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F828B0" w:rsidRPr="00F828B0">
        <w:rPr>
          <w:rFonts w:ascii="Arial" w:hAnsi="Arial" w:cs="Arial"/>
          <w:b/>
          <w:sz w:val="24"/>
          <w:lang w:val="en-US" w:eastAsia="zh-CN"/>
        </w:rPr>
        <w:t>R4-2110917</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6BD6" w:rsidRPr="00D56BD6">
        <w:rPr>
          <w:rFonts w:ascii="Arial" w:eastAsia="宋体" w:hAnsi="Arial"/>
          <w:b/>
          <w:sz w:val="24"/>
          <w:lang w:val="en-US" w:eastAsia="zh-CN"/>
        </w:rPr>
        <w:t>Initial discussion on Rel-17 positioning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56BD6">
        <w:rPr>
          <w:rFonts w:ascii="Arial" w:eastAsia="宋体" w:hAnsi="Arial"/>
          <w:b/>
          <w:sz w:val="24"/>
          <w:lang w:val="en-US" w:eastAsia="zh-CN"/>
        </w:rPr>
        <w:t>9.20.1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56BD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 Rel-17 WI on positioning enhancement was approved in [1], and some of the objectives have been discussed in RAN1/2. In this paper, we will provide our initial views on the RRM impacts of the WI. </w:t>
      </w:r>
    </w:p>
    <w:p w:rsidR="004E082D" w:rsidRPr="00D12E24" w:rsidRDefault="004E082D"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addition, there is an LS from RAN1 [2] on </w:t>
      </w:r>
      <w:r w:rsidRPr="004E082D">
        <w:rPr>
          <w:rFonts w:eastAsia="宋体"/>
          <w:lang w:eastAsia="zh-CN"/>
        </w:rPr>
        <w:t xml:space="preserve">UE/TRP </w:t>
      </w:r>
      <w:proofErr w:type="spellStart"/>
      <w:r w:rsidRPr="004E082D">
        <w:rPr>
          <w:rFonts w:eastAsia="宋体"/>
          <w:lang w:eastAsia="zh-CN"/>
        </w:rPr>
        <w:t>Tx</w:t>
      </w:r>
      <w:proofErr w:type="spellEnd"/>
      <w:r w:rsidRPr="004E082D">
        <w:rPr>
          <w:rFonts w:eastAsia="宋体"/>
          <w:lang w:eastAsia="zh-CN"/>
        </w:rPr>
        <w:t>/Rx Timing Errors</w:t>
      </w:r>
      <w:r>
        <w:rPr>
          <w:rFonts w:eastAsia="宋体"/>
          <w:lang w:eastAsia="zh-CN"/>
        </w:rPr>
        <w:t xml:space="preserve">, and RAN4 is asked to review the </w:t>
      </w:r>
      <w:r w:rsidRPr="004E082D">
        <w:rPr>
          <w:rFonts w:eastAsia="宋体"/>
          <w:lang w:eastAsia="zh-CN"/>
        </w:rPr>
        <w:t>RAN1 agreements and provide feedback in case RAN4 has any suggestions and/or comments</w:t>
      </w:r>
      <w:r>
        <w:rPr>
          <w:rFonts w:eastAsia="宋体"/>
          <w:lang w:eastAsia="zh-CN"/>
        </w:rPr>
        <w:t xml:space="preserve">. In this paper, we will also provide our views on the RAN1 </w:t>
      </w:r>
      <w:r w:rsidR="00B8592A">
        <w:rPr>
          <w:rFonts w:eastAsia="宋体"/>
          <w:lang w:eastAsia="zh-CN"/>
        </w:rPr>
        <w:t>agreements</w:t>
      </w:r>
      <w:r>
        <w:rPr>
          <w:rFonts w:eastAsia="宋体"/>
          <w:lang w:eastAsia="zh-CN"/>
        </w:rPr>
        <w:t xml:space="preserve"> on </w:t>
      </w:r>
      <w:r w:rsidRPr="004E082D">
        <w:rPr>
          <w:rFonts w:eastAsia="宋体"/>
          <w:lang w:eastAsia="zh-CN"/>
        </w:rPr>
        <w:t xml:space="preserve">UE/TRP </w:t>
      </w:r>
      <w:proofErr w:type="spellStart"/>
      <w:r w:rsidRPr="004E082D">
        <w:rPr>
          <w:rFonts w:eastAsia="宋体"/>
          <w:lang w:eastAsia="zh-CN"/>
        </w:rPr>
        <w:t>Tx</w:t>
      </w:r>
      <w:proofErr w:type="spellEnd"/>
      <w:r w:rsidRPr="004E082D">
        <w:rPr>
          <w:rFonts w:eastAsia="宋体"/>
          <w:lang w:eastAsia="zh-CN"/>
        </w:rPr>
        <w:t>/Rx Timing Errors</w:t>
      </w:r>
      <w:r>
        <w:rPr>
          <w:rFonts w:eastAsia="宋体"/>
          <w:lang w:eastAsia="zh-CN"/>
        </w:rPr>
        <w:t>.</w:t>
      </w:r>
    </w:p>
    <w:p w:rsidR="00754DE9" w:rsidRDefault="00B06084" w:rsidP="00754DE9">
      <w:pPr>
        <w:pStyle w:val="1"/>
        <w:jc w:val="both"/>
        <w:rPr>
          <w:lang w:val="en-US"/>
        </w:rPr>
      </w:pPr>
      <w:r>
        <w:rPr>
          <w:lang w:val="en-US"/>
        </w:rPr>
        <w:t>Discussion</w:t>
      </w:r>
      <w:r w:rsidR="00B8592A">
        <w:rPr>
          <w:lang w:val="en-US"/>
        </w:rPr>
        <w:t xml:space="preserve"> on RRM impacts</w:t>
      </w:r>
    </w:p>
    <w:p w:rsidR="00D56BD6" w:rsidRPr="00CD7258" w:rsidRDefault="00CD7258" w:rsidP="00D56BD6">
      <w:pPr>
        <w:spacing w:before="120" w:after="120"/>
        <w:rPr>
          <w:rFonts w:eastAsiaTheme="minorEastAsia"/>
          <w:lang w:val="en-US" w:eastAsia="zh-CN"/>
        </w:rPr>
      </w:pPr>
      <w:r>
        <w:rPr>
          <w:rFonts w:eastAsiaTheme="minorEastAsia"/>
          <w:lang w:val="en-US" w:eastAsia="zh-CN"/>
        </w:rPr>
        <w:t xml:space="preserve">In this section we will go through all the objectives in [1] involving RAN4 and analyze their potential impacts on RRM requirements. </w:t>
      </w:r>
    </w:p>
    <w:tbl>
      <w:tblPr>
        <w:tblStyle w:val="af4"/>
        <w:tblW w:w="0" w:type="auto"/>
        <w:tblLook w:val="04A0" w:firstRow="1" w:lastRow="0" w:firstColumn="1" w:lastColumn="0" w:noHBand="0" w:noVBand="1"/>
      </w:tblPr>
      <w:tblGrid>
        <w:gridCol w:w="9621"/>
      </w:tblGrid>
      <w:tr w:rsidR="00CD7258" w:rsidTr="00CD7258">
        <w:tc>
          <w:tcPr>
            <w:tcW w:w="9621" w:type="dxa"/>
          </w:tcPr>
          <w:p w:rsidR="00CD7258" w:rsidRPr="00CD7258" w:rsidRDefault="00CD7258" w:rsidP="00CD7258">
            <w:pPr>
              <w:numPr>
                <w:ilvl w:val="0"/>
                <w:numId w:val="14"/>
              </w:numPr>
              <w:spacing w:before="120" w:after="120"/>
            </w:pPr>
            <w:r w:rsidRPr="00CD7258">
              <w:t>Specify methods, measurements, signalling, and procedures for improving positioning accuracy of the Rel-16 NR positioning methods</w:t>
            </w:r>
            <w:r w:rsidRPr="00CD7258">
              <w:rPr>
                <w:u w:val="single"/>
              </w:rPr>
              <w:t xml:space="preserve"> </w:t>
            </w:r>
            <w:r w:rsidRPr="00CD7258">
              <w:t>by mitigating UE Rx/</w:t>
            </w:r>
            <w:proofErr w:type="spellStart"/>
            <w:r w:rsidRPr="00CD7258">
              <w:t>Tx</w:t>
            </w:r>
            <w:proofErr w:type="spellEnd"/>
            <w:r w:rsidRPr="00CD7258">
              <w:t xml:space="preserve"> and/or </w:t>
            </w:r>
            <w:proofErr w:type="spellStart"/>
            <w:r w:rsidRPr="00CD7258">
              <w:t>gNB</w:t>
            </w:r>
            <w:proofErr w:type="spellEnd"/>
            <w:r w:rsidRPr="00CD7258">
              <w:t xml:space="preserve"> Rx/</w:t>
            </w:r>
            <w:proofErr w:type="spellStart"/>
            <w:r w:rsidRPr="00CD7258">
              <w:t>Tx</w:t>
            </w:r>
            <w:proofErr w:type="spellEnd"/>
            <w:r w:rsidRPr="00CD7258">
              <w:t xml:space="preserve"> timing delays, including [RAN1, RAN2, RAN3, RAN4]</w:t>
            </w:r>
          </w:p>
          <w:p w:rsidR="00CD7258" w:rsidRPr="00CD7258" w:rsidRDefault="00CD7258" w:rsidP="00CD7258">
            <w:pPr>
              <w:numPr>
                <w:ilvl w:val="1"/>
                <w:numId w:val="14"/>
              </w:numPr>
              <w:spacing w:before="120" w:after="120"/>
            </w:pPr>
            <w:r w:rsidRPr="00CD7258">
              <w:rPr>
                <w:rFonts w:hint="eastAsia"/>
              </w:rPr>
              <w:t>DL, UL and DL+UL positioning methods</w:t>
            </w:r>
          </w:p>
          <w:p w:rsidR="00CD7258" w:rsidRPr="00CD7258" w:rsidRDefault="00CD7258" w:rsidP="00D56BD6">
            <w:pPr>
              <w:numPr>
                <w:ilvl w:val="1"/>
                <w:numId w:val="14"/>
              </w:numPr>
              <w:spacing w:before="120" w:after="120"/>
            </w:pPr>
            <w:r w:rsidRPr="00CD7258">
              <w:rPr>
                <w:rFonts w:hint="eastAsia"/>
              </w:rPr>
              <w:t>UE-based and UE-assisted positioning solutions</w:t>
            </w:r>
          </w:p>
        </w:tc>
      </w:tr>
    </w:tbl>
    <w:p w:rsidR="00D56BD6" w:rsidRDefault="00CD7258" w:rsidP="00D56BD6">
      <w:pPr>
        <w:spacing w:before="120" w:after="120"/>
        <w:rPr>
          <w:rFonts w:eastAsiaTheme="minorEastAsia"/>
          <w:lang w:val="en-US" w:eastAsia="zh-CN"/>
        </w:rPr>
      </w:pPr>
      <w:r>
        <w:rPr>
          <w:rFonts w:eastAsiaTheme="minorEastAsia"/>
          <w:lang w:val="en-US" w:eastAsia="zh-CN"/>
        </w:rPr>
        <w:t xml:space="preserve">In our understanding, RAN1 has defined the concept of Timing Error Group (TEG) and the association between a PRS/SRS transmission with </w:t>
      </w:r>
      <w:proofErr w:type="spellStart"/>
      <w:r>
        <w:rPr>
          <w:rFonts w:eastAsiaTheme="minorEastAsia"/>
          <w:lang w:val="en-US" w:eastAsia="zh-CN"/>
        </w:rPr>
        <w:t>Tx</w:t>
      </w:r>
      <w:proofErr w:type="spellEnd"/>
      <w:r>
        <w:rPr>
          <w:rFonts w:eastAsiaTheme="minorEastAsia"/>
          <w:lang w:val="en-US" w:eastAsia="zh-CN"/>
        </w:rPr>
        <w:t xml:space="preserve"> TEG, a PRS/SRS measurement with Rx TEG, and </w:t>
      </w:r>
      <w:proofErr w:type="gramStart"/>
      <w:r>
        <w:rPr>
          <w:rFonts w:eastAsiaTheme="minorEastAsia"/>
          <w:lang w:val="en-US" w:eastAsia="zh-CN"/>
        </w:rPr>
        <w:t>a</w:t>
      </w:r>
      <w:proofErr w:type="gramEnd"/>
      <w:r>
        <w:rPr>
          <w:rFonts w:eastAsiaTheme="minorEastAsia"/>
          <w:lang w:val="en-US" w:eastAsia="zh-CN"/>
        </w:rPr>
        <w:t xml:space="preserve"> Rx-</w:t>
      </w:r>
      <w:proofErr w:type="spellStart"/>
      <w:r>
        <w:rPr>
          <w:rFonts w:eastAsiaTheme="minorEastAsia"/>
          <w:lang w:val="en-US" w:eastAsia="zh-CN"/>
        </w:rPr>
        <w:t>Tx</w:t>
      </w:r>
      <w:proofErr w:type="spellEnd"/>
      <w:r>
        <w:rPr>
          <w:rFonts w:eastAsiaTheme="minorEastAsia"/>
          <w:lang w:val="en-US" w:eastAsia="zh-CN"/>
        </w:rPr>
        <w:t xml:space="preserve"> time difference measurement with </w:t>
      </w:r>
      <w:proofErr w:type="spellStart"/>
      <w:r>
        <w:rPr>
          <w:rFonts w:eastAsiaTheme="minorEastAsia"/>
          <w:lang w:val="en-US" w:eastAsia="zh-CN"/>
        </w:rPr>
        <w:t>RxTx</w:t>
      </w:r>
      <w:proofErr w:type="spellEnd"/>
      <w:r>
        <w:rPr>
          <w:rFonts w:eastAsiaTheme="minorEastAsia"/>
          <w:lang w:val="en-US" w:eastAsia="zh-CN"/>
        </w:rPr>
        <w:t xml:space="preserve"> TEG. </w:t>
      </w:r>
    </w:p>
    <w:p w:rsidR="00FB4634" w:rsidRDefault="00FB4634" w:rsidP="00FB4634">
      <w:pPr>
        <w:spacing w:before="120" w:after="120"/>
        <w:rPr>
          <w:rFonts w:eastAsiaTheme="minorEastAsia"/>
          <w:lang w:eastAsia="zh-CN"/>
        </w:rPr>
      </w:pPr>
      <w:r>
        <w:rPr>
          <w:rFonts w:eastAsiaTheme="minorEastAsia" w:hint="eastAsia"/>
          <w:lang w:eastAsia="zh-CN"/>
        </w:rPr>
        <w:t>T</w:t>
      </w:r>
      <w:r>
        <w:rPr>
          <w:rFonts w:eastAsiaTheme="minorEastAsia"/>
          <w:lang w:eastAsia="zh-CN"/>
        </w:rPr>
        <w:t>he timing error is already considered as margin in RSTD and Rx-</w:t>
      </w:r>
      <w:proofErr w:type="spellStart"/>
      <w:r>
        <w:rPr>
          <w:rFonts w:eastAsiaTheme="minorEastAsia"/>
          <w:lang w:eastAsia="zh-CN"/>
        </w:rPr>
        <w:t>Tx</w:t>
      </w:r>
      <w:proofErr w:type="spellEnd"/>
      <w:r>
        <w:rPr>
          <w:rFonts w:eastAsiaTheme="minorEastAsia"/>
          <w:lang w:eastAsia="zh-CN"/>
        </w:rPr>
        <w:t xml:space="preserve"> accuracy requirements. The exact value in under discussion in Rel-16 Positioning WI. </w:t>
      </w:r>
    </w:p>
    <w:p w:rsidR="00FB4634" w:rsidRPr="00FB4634" w:rsidRDefault="00FB4634" w:rsidP="00FB4634">
      <w:pPr>
        <w:pStyle w:val="af8"/>
        <w:numPr>
          <w:ilvl w:val="0"/>
          <w:numId w:val="17"/>
        </w:numPr>
        <w:spacing w:before="120" w:after="120"/>
        <w:rPr>
          <w:rFonts w:eastAsiaTheme="minorEastAsia"/>
          <w:lang w:val="en-GB" w:eastAsia="zh-CN"/>
        </w:rPr>
      </w:pPr>
      <w:r w:rsidRPr="00FB4634">
        <w:rPr>
          <w:rFonts w:eastAsiaTheme="minorEastAsia"/>
          <w:lang w:eastAsia="zh-CN"/>
        </w:rPr>
        <w:t>For RSTD, depending on how the calibration error is modelled in Rel-16, the accuracy might be improved when the reference resource and neighbour resource are associated to the same Rx TEG</w:t>
      </w:r>
      <w:r w:rsidR="009E5A31">
        <w:rPr>
          <w:rFonts w:eastAsiaTheme="minorEastAsia"/>
          <w:lang w:eastAsia="zh-CN"/>
        </w:rPr>
        <w:t xml:space="preserve"> because the relative timing error should be small, so the margin the accuracy can be reduced</w:t>
      </w:r>
      <w:r w:rsidRPr="00FB4634">
        <w:rPr>
          <w:rFonts w:eastAsiaTheme="minorEastAsia"/>
          <w:lang w:eastAsia="zh-CN"/>
        </w:rPr>
        <w:t xml:space="preserve">. </w:t>
      </w:r>
    </w:p>
    <w:p w:rsidR="00FB4634" w:rsidRPr="00FB4634" w:rsidRDefault="00FB4634" w:rsidP="00FB4634">
      <w:pPr>
        <w:pStyle w:val="af8"/>
        <w:numPr>
          <w:ilvl w:val="0"/>
          <w:numId w:val="17"/>
        </w:numPr>
        <w:spacing w:before="120" w:after="120"/>
        <w:rPr>
          <w:rFonts w:eastAsiaTheme="minorEastAsia"/>
          <w:lang w:val="en-GB" w:eastAsia="zh-CN"/>
        </w:rPr>
      </w:pPr>
      <w:r w:rsidRPr="00FB4634">
        <w:rPr>
          <w:rFonts w:eastAsiaTheme="minorEastAsia"/>
          <w:lang w:eastAsia="zh-CN"/>
        </w:rPr>
        <w:t>For UE Rx-</w:t>
      </w:r>
      <w:proofErr w:type="spellStart"/>
      <w:r w:rsidRPr="00FB4634">
        <w:rPr>
          <w:rFonts w:eastAsiaTheme="minorEastAsia"/>
          <w:lang w:eastAsia="zh-CN"/>
        </w:rPr>
        <w:t>Tx</w:t>
      </w:r>
      <w:proofErr w:type="spellEnd"/>
      <w:r w:rsidRPr="00FB4634">
        <w:rPr>
          <w:rFonts w:eastAsiaTheme="minorEastAsia"/>
          <w:lang w:eastAsia="zh-CN"/>
        </w:rPr>
        <w:t xml:space="preserve">, as only absolute accuracy requirements are defined in Rel-16, there should be no impact to the existing requirements, i.e. association of a measurement (or a transmission) with an Rx TEG (or an </w:t>
      </w:r>
      <w:proofErr w:type="spellStart"/>
      <w:r w:rsidRPr="00FB4634">
        <w:rPr>
          <w:rFonts w:eastAsiaTheme="minorEastAsia"/>
          <w:lang w:eastAsia="zh-CN"/>
        </w:rPr>
        <w:t>Tx</w:t>
      </w:r>
      <w:proofErr w:type="spellEnd"/>
      <w:r w:rsidRPr="00FB4634">
        <w:rPr>
          <w:rFonts w:eastAsiaTheme="minorEastAsia"/>
          <w:lang w:eastAsia="zh-CN"/>
        </w:rPr>
        <w:t xml:space="preserve"> TEG) does not reduce the timing error, and thus does not improve the accuracy.</w:t>
      </w:r>
    </w:p>
    <w:p w:rsidR="00CD7258" w:rsidRDefault="009E5A31" w:rsidP="00D56BD6">
      <w:pPr>
        <w:spacing w:before="120" w:after="120"/>
        <w:rPr>
          <w:rFonts w:eastAsiaTheme="minorEastAsia"/>
          <w:lang w:eastAsia="zh-CN"/>
        </w:rPr>
      </w:pPr>
      <w:r>
        <w:rPr>
          <w:rFonts w:eastAsiaTheme="minorEastAsia"/>
          <w:lang w:eastAsia="zh-CN"/>
        </w:rPr>
        <w:t>However, a</w:t>
      </w:r>
      <w:r w:rsidR="00434062">
        <w:rPr>
          <w:rFonts w:eastAsiaTheme="minorEastAsia"/>
          <w:lang w:eastAsia="zh-CN"/>
        </w:rPr>
        <w:t>s a UE/TRP can always associate measurements taken by different Rx path/antennas to different Rx TEGs</w:t>
      </w:r>
      <w:r w:rsidR="00434062">
        <w:rPr>
          <w:rFonts w:eastAsiaTheme="minorEastAsia"/>
          <w:lang w:val="en-US" w:eastAsia="zh-CN"/>
        </w:rPr>
        <w:t xml:space="preserve">, associating measurements taken by </w:t>
      </w:r>
      <w:r w:rsidR="00434062">
        <w:rPr>
          <w:rFonts w:eastAsiaTheme="minorEastAsia"/>
          <w:lang w:eastAsia="zh-CN"/>
        </w:rPr>
        <w:t>different Rx path/antennas to the same Rx TEG can be regarded as a best effort enhancement, and it may be beyond the scope of RAN4 minimum requirements. Therefore, we suggest RAN4 to not define new requirements for timing error mitigation.</w:t>
      </w:r>
    </w:p>
    <w:p w:rsidR="00434062" w:rsidRPr="00434062" w:rsidRDefault="00434062" w:rsidP="00D56BD6">
      <w:pPr>
        <w:spacing w:before="120" w:after="120"/>
        <w:rPr>
          <w:rFonts w:eastAsiaTheme="minorEastAsia"/>
          <w:b/>
          <w:lang w:val="en-US" w:eastAsia="zh-CN"/>
        </w:rPr>
      </w:pPr>
      <w:r w:rsidRPr="00434062">
        <w:rPr>
          <w:rFonts w:eastAsiaTheme="minorEastAsia"/>
          <w:b/>
          <w:lang w:eastAsia="zh-CN"/>
        </w:rPr>
        <w:t>Proposal 1: RAN4 not to define new RRM requirements for timing error mitigation.</w:t>
      </w:r>
    </w:p>
    <w:tbl>
      <w:tblPr>
        <w:tblStyle w:val="af4"/>
        <w:tblW w:w="0" w:type="auto"/>
        <w:tblLook w:val="04A0" w:firstRow="1" w:lastRow="0" w:firstColumn="1" w:lastColumn="0" w:noHBand="0" w:noVBand="1"/>
      </w:tblPr>
      <w:tblGrid>
        <w:gridCol w:w="9621"/>
      </w:tblGrid>
      <w:tr w:rsidR="00434062" w:rsidTr="00434062">
        <w:tc>
          <w:tcPr>
            <w:tcW w:w="9621" w:type="dxa"/>
          </w:tcPr>
          <w:p w:rsidR="00434062" w:rsidRPr="00434062" w:rsidRDefault="00434062" w:rsidP="00434062">
            <w:pPr>
              <w:numPr>
                <w:ilvl w:val="0"/>
                <w:numId w:val="14"/>
              </w:numPr>
              <w:spacing w:before="120" w:after="120"/>
            </w:pPr>
            <w:r w:rsidRPr="00434062">
              <w:t>Specify the enhancements of signalling, and procedures for improving positioning latency of the Rel-16 NR positioning methods, for DL and DL+UL positioning methods, including:</w:t>
            </w:r>
          </w:p>
          <w:p w:rsidR="00434062" w:rsidRPr="00434062" w:rsidRDefault="00434062" w:rsidP="00434062">
            <w:pPr>
              <w:numPr>
                <w:ilvl w:val="1"/>
                <w:numId w:val="16"/>
              </w:numPr>
              <w:spacing w:before="120" w:after="120"/>
            </w:pPr>
            <w:bookmarkStart w:id="1" w:name="_Hlk67643864"/>
            <w:r w:rsidRPr="00434062">
              <w:t>Latency reduction related to the request and response of location measurements or location estimate and positioning assistance data; [RAN2, RAN3, RAN1]</w:t>
            </w:r>
          </w:p>
          <w:bookmarkEnd w:id="1"/>
          <w:p w:rsidR="00434062" w:rsidRPr="00434062" w:rsidRDefault="00434062" w:rsidP="00434062">
            <w:pPr>
              <w:numPr>
                <w:ilvl w:val="1"/>
                <w:numId w:val="16"/>
              </w:numPr>
              <w:spacing w:before="120" w:after="120"/>
            </w:pPr>
            <w:r w:rsidRPr="00434062">
              <w:lastRenderedPageBreak/>
              <w:t>Latency reduction related to the time needed to perform UE measurements; [RAN1, RAN4]</w:t>
            </w:r>
          </w:p>
          <w:p w:rsidR="00434062" w:rsidRPr="00434062" w:rsidRDefault="00434062" w:rsidP="00D56BD6">
            <w:pPr>
              <w:numPr>
                <w:ilvl w:val="1"/>
                <w:numId w:val="16"/>
              </w:numPr>
              <w:spacing w:before="120" w:after="120"/>
            </w:pPr>
            <w:r w:rsidRPr="00434062">
              <w:t>Latency reduction related to the measurement gap; [RAN1, RAN4, RAN2]</w:t>
            </w:r>
          </w:p>
        </w:tc>
      </w:tr>
    </w:tbl>
    <w:p w:rsidR="00CD7258" w:rsidRDefault="00D22493" w:rsidP="00D56BD6">
      <w:pPr>
        <w:spacing w:before="120" w:after="120"/>
      </w:pPr>
      <w:r>
        <w:rPr>
          <w:rFonts w:eastAsiaTheme="minorEastAsia" w:hint="eastAsia"/>
          <w:lang w:val="en-US" w:eastAsia="zh-CN"/>
        </w:rPr>
        <w:lastRenderedPageBreak/>
        <w:t>F</w:t>
      </w:r>
      <w:r>
        <w:rPr>
          <w:rFonts w:eastAsiaTheme="minorEastAsia"/>
          <w:lang w:val="en-US" w:eastAsia="zh-CN"/>
        </w:rPr>
        <w:t xml:space="preserve">or </w:t>
      </w:r>
      <w:r>
        <w:t>l</w:t>
      </w:r>
      <w:r w:rsidRPr="00434062">
        <w:t>atency reduction related to the time needed to perform UE measurements</w:t>
      </w:r>
      <w:r>
        <w:t xml:space="preserve">, one enhancement in our view is to define measurement period based on multiple sets of {N,T} capabilities. For example, UE may indicate different processing time T for different PRS duration N. If the configured PRS duration K is small, then a shorter processing time can be assumed in the measurement period. </w:t>
      </w:r>
      <w:r w:rsidR="00702254">
        <w:t xml:space="preserve">This enhancement was already discussed in RAN1 in Rel-16, and the impact to RAN4 requirements are also acceptable. </w:t>
      </w:r>
    </w:p>
    <w:p w:rsidR="00702254" w:rsidRDefault="00702254" w:rsidP="00D56BD6">
      <w:pPr>
        <w:spacing w:before="120" w:after="120"/>
      </w:pPr>
      <w:r>
        <w:rPr>
          <w:rFonts w:eastAsiaTheme="minorEastAsia" w:hint="eastAsia"/>
          <w:lang w:val="en-US" w:eastAsia="zh-CN"/>
        </w:rPr>
        <w:t>F</w:t>
      </w:r>
      <w:r>
        <w:rPr>
          <w:rFonts w:eastAsiaTheme="minorEastAsia"/>
          <w:lang w:val="en-US" w:eastAsia="zh-CN"/>
        </w:rPr>
        <w:t xml:space="preserve">or </w:t>
      </w:r>
      <w:r>
        <w:t>l</w:t>
      </w:r>
      <w:r w:rsidRPr="00434062">
        <w:t>atency reduction related to the measurement gap</w:t>
      </w:r>
      <w:r>
        <w:t xml:space="preserve">, one enhancement is MG-less measurement. For MG based PRS measurement, UE needs to request MG from serving cell with </w:t>
      </w:r>
      <w:r w:rsidRPr="00702254">
        <w:t xml:space="preserve">Location measurement indication </w:t>
      </w:r>
      <w:r>
        <w:t xml:space="preserve">procedure, and NW would grant the MG as UE requested with Reconfiguration procedure. The latency of the RRC procedures can be saved if UE can measured PRS without MG, e.g. when the PFL is confined with the active BWP of a serving cell. </w:t>
      </w:r>
      <w:r w:rsidR="00E63FB6">
        <w:t>T</w:t>
      </w:r>
      <w:r>
        <w:t>he MG-less measurement can also lead to shorter measurement period compared to MG based measurement</w:t>
      </w:r>
      <w:r w:rsidR="00E63FB6">
        <w:t xml:space="preserve"> because there is no MG sharing with other RRM measurements.</w:t>
      </w:r>
    </w:p>
    <w:p w:rsidR="00E63FB6" w:rsidRDefault="00E63FB6" w:rsidP="00D56BD6">
      <w:pPr>
        <w:spacing w:before="120" w:after="120"/>
      </w:pPr>
      <w:r>
        <w:t xml:space="preserve">For MG based PRS measurement, one possible enhancement is to use a separate MG for PRS measurement from the MG for RRM measurement. This also eliminates the need for MG sharing between PRS and RRM measurement. However, this enhancement is already possible </w:t>
      </w:r>
      <w:r w:rsidR="00CB5898">
        <w:t>via concurrent MGs framework that is discussed in Rel-17 MG enhancement WI, so there is no need to open parallel discussion in this WI.</w:t>
      </w:r>
    </w:p>
    <w:p w:rsidR="00702254" w:rsidRPr="00702254" w:rsidRDefault="00702254" w:rsidP="00D56BD6">
      <w:pPr>
        <w:spacing w:before="120" w:after="120"/>
        <w:rPr>
          <w:rFonts w:eastAsiaTheme="minorEastAsia"/>
          <w:b/>
          <w:lang w:val="en-US" w:eastAsia="zh-CN"/>
        </w:rPr>
      </w:pPr>
      <w:r w:rsidRPr="00702254">
        <w:rPr>
          <w:b/>
        </w:rPr>
        <w:t xml:space="preserve">Proposal 2: RAN4 to consider the following enhancements for latency reduction </w:t>
      </w:r>
    </w:p>
    <w:p w:rsidR="00D56BD6" w:rsidRPr="00702254" w:rsidRDefault="00702254" w:rsidP="00702254">
      <w:pPr>
        <w:pStyle w:val="af8"/>
        <w:numPr>
          <w:ilvl w:val="0"/>
          <w:numId w:val="15"/>
        </w:numPr>
        <w:spacing w:before="120" w:after="120"/>
        <w:rPr>
          <w:rFonts w:eastAsiaTheme="minorEastAsia"/>
          <w:b/>
          <w:lang w:eastAsia="zh-CN"/>
        </w:rPr>
      </w:pPr>
      <w:r w:rsidRPr="00702254">
        <w:rPr>
          <w:rFonts w:eastAsiaTheme="minorEastAsia"/>
          <w:b/>
          <w:lang w:eastAsia="zh-CN"/>
        </w:rPr>
        <w:t>Measurement period based on multiple sets of {N,T} capabilities</w:t>
      </w:r>
    </w:p>
    <w:p w:rsidR="00702254" w:rsidRPr="00702254" w:rsidRDefault="00702254" w:rsidP="00702254">
      <w:pPr>
        <w:pStyle w:val="af8"/>
        <w:numPr>
          <w:ilvl w:val="0"/>
          <w:numId w:val="15"/>
        </w:numPr>
        <w:spacing w:before="120" w:after="120"/>
        <w:rPr>
          <w:rFonts w:eastAsiaTheme="minorEastAsia"/>
          <w:b/>
          <w:lang w:eastAsia="zh-CN"/>
        </w:rPr>
      </w:pPr>
      <w:r w:rsidRPr="00702254">
        <w:rPr>
          <w:rFonts w:eastAsiaTheme="minorEastAsia"/>
          <w:b/>
          <w:lang w:eastAsia="zh-CN"/>
        </w:rPr>
        <w:t>MG-less PRS measurement</w:t>
      </w:r>
    </w:p>
    <w:tbl>
      <w:tblPr>
        <w:tblStyle w:val="af4"/>
        <w:tblW w:w="0" w:type="auto"/>
        <w:tblLook w:val="04A0" w:firstRow="1" w:lastRow="0" w:firstColumn="1" w:lastColumn="0" w:noHBand="0" w:noVBand="1"/>
      </w:tblPr>
      <w:tblGrid>
        <w:gridCol w:w="9621"/>
      </w:tblGrid>
      <w:tr w:rsidR="00E63FB6" w:rsidTr="00E63FB6">
        <w:tc>
          <w:tcPr>
            <w:tcW w:w="9621" w:type="dxa"/>
          </w:tcPr>
          <w:p w:rsidR="00CB5898" w:rsidRPr="00CB5898" w:rsidRDefault="00CB5898" w:rsidP="00CB5898">
            <w:pPr>
              <w:numPr>
                <w:ilvl w:val="0"/>
                <w:numId w:val="16"/>
              </w:numPr>
              <w:spacing w:before="120" w:after="120"/>
            </w:pPr>
            <w:r w:rsidRPr="00CB5898">
              <w:rPr>
                <w:rFonts w:hint="eastAsia"/>
              </w:rPr>
              <w:t xml:space="preserve">Specify </w:t>
            </w:r>
            <w:r w:rsidRPr="00CB5898">
              <w:t xml:space="preserve">methods, measurements, signalling and procedures to support positioning for UEs </w:t>
            </w:r>
            <w:r w:rsidRPr="00CB5898">
              <w:rPr>
                <w:rFonts w:hint="eastAsia"/>
              </w:rPr>
              <w:t>in RRC_</w:t>
            </w:r>
            <w:r w:rsidRPr="00CB5898">
              <w:t xml:space="preserve"> INACTIVE</w:t>
            </w:r>
            <w:r w:rsidRPr="00CB5898">
              <w:rPr>
                <w:rFonts w:hint="eastAsia"/>
              </w:rPr>
              <w:t xml:space="preserve"> state</w:t>
            </w:r>
            <w:r w:rsidRPr="00CB5898">
              <w:t>, for UE-based and UE-assisted positioning solutions, including [RAN2, RAN1, RAN3,RAN4]:</w:t>
            </w:r>
          </w:p>
          <w:p w:rsidR="00CB5898" w:rsidRPr="00CB5898" w:rsidRDefault="00CB5898" w:rsidP="00CB5898">
            <w:pPr>
              <w:numPr>
                <w:ilvl w:val="1"/>
                <w:numId w:val="16"/>
              </w:numPr>
              <w:spacing w:before="120" w:after="120"/>
            </w:pPr>
            <w:r w:rsidRPr="00CB5898">
              <w:t xml:space="preserve">DL NR positioning methods and RAT-independent positioning methods </w:t>
            </w:r>
          </w:p>
          <w:p w:rsidR="00CB5898" w:rsidRPr="00CB5898" w:rsidRDefault="00CB5898" w:rsidP="00CB5898">
            <w:pPr>
              <w:numPr>
                <w:ilvl w:val="2"/>
                <w:numId w:val="16"/>
              </w:numPr>
              <w:spacing w:before="120" w:after="120"/>
            </w:pPr>
            <w:r w:rsidRPr="00CB5898">
              <w:t>Support of UE positioning measurements for UEs in RRC_INACTIVE state</w:t>
            </w:r>
          </w:p>
          <w:p w:rsidR="00CB5898" w:rsidRDefault="00CB5898" w:rsidP="00CB5898">
            <w:pPr>
              <w:numPr>
                <w:ilvl w:val="2"/>
                <w:numId w:val="16"/>
              </w:numPr>
              <w:spacing w:before="120" w:after="120"/>
            </w:pPr>
            <w:r w:rsidRPr="00CB5898">
              <w:t>Reporting of positioning measurement or location estimate performed in RRC_INACTIVE when the UE is in RRC_INACTIVE state</w:t>
            </w:r>
          </w:p>
          <w:p w:rsidR="00CB5898" w:rsidRPr="00CB5898" w:rsidRDefault="00CB5898" w:rsidP="00CB5898">
            <w:pPr>
              <w:spacing w:before="120" w:after="120"/>
              <w:ind w:left="2160"/>
            </w:pPr>
            <w:r w:rsidRPr="00CB5898">
              <w:t xml:space="preserve">Note: this work will be coordinated with the SDT WI. </w:t>
            </w:r>
          </w:p>
          <w:p w:rsidR="00CB5898" w:rsidRPr="00CB5898" w:rsidRDefault="00CB5898" w:rsidP="00CB5898">
            <w:pPr>
              <w:numPr>
                <w:ilvl w:val="1"/>
                <w:numId w:val="16"/>
              </w:numPr>
              <w:spacing w:before="120" w:after="120"/>
            </w:pPr>
            <w:r w:rsidRPr="00CB5898">
              <w:t>As 2</w:t>
            </w:r>
            <w:r w:rsidRPr="00CB5898">
              <w:rPr>
                <w:vertAlign w:val="superscript"/>
              </w:rPr>
              <w:t>nd</w:t>
            </w:r>
            <w:r w:rsidRPr="00CB5898">
              <w:t xml:space="preserve"> priority:</w:t>
            </w:r>
          </w:p>
          <w:p w:rsidR="00CB5898" w:rsidRDefault="00CB5898" w:rsidP="00CB5898">
            <w:pPr>
              <w:numPr>
                <w:ilvl w:val="2"/>
                <w:numId w:val="16"/>
              </w:numPr>
              <w:spacing w:before="120" w:after="120"/>
            </w:pPr>
            <w:r w:rsidRPr="00CB5898">
              <w:t>UL and DL+UL NR positioning methods</w:t>
            </w:r>
          </w:p>
          <w:p w:rsidR="00E63FB6" w:rsidRPr="00CB5898" w:rsidRDefault="00CB5898" w:rsidP="00CB5898">
            <w:pPr>
              <w:numPr>
                <w:ilvl w:val="2"/>
                <w:numId w:val="16"/>
              </w:numPr>
              <w:spacing w:before="120" w:after="120"/>
            </w:pPr>
            <w:r w:rsidRPr="00CB5898">
              <w:t xml:space="preserve">Support of </w:t>
            </w:r>
            <w:proofErr w:type="spellStart"/>
            <w:r w:rsidRPr="00CB5898">
              <w:t>gNB</w:t>
            </w:r>
            <w:proofErr w:type="spellEnd"/>
            <w:r w:rsidRPr="00CB5898">
              <w:t xml:space="preserve"> positioning measurements for UEs in RRC_INACTIVE state</w:t>
            </w:r>
          </w:p>
        </w:tc>
      </w:tr>
    </w:tbl>
    <w:p w:rsidR="00D56BD6" w:rsidRPr="00CB5898" w:rsidRDefault="00CB5898" w:rsidP="00D56BD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DL positioning methods, RAN4 needs to define UE measurement requirements for PRS measurement in RRC_INACTIVE. The requirements for RRC_CONNECTED defined in Rel-16 </w:t>
      </w:r>
      <w:r w:rsidR="00F8027D">
        <w:rPr>
          <w:rFonts w:eastAsiaTheme="minorEastAsia"/>
          <w:lang w:val="en-US" w:eastAsia="zh-CN"/>
        </w:rPr>
        <w:t>c</w:t>
      </w:r>
      <w:r>
        <w:rPr>
          <w:rFonts w:eastAsiaTheme="minorEastAsia"/>
          <w:lang w:val="en-US" w:eastAsia="zh-CN"/>
        </w:rPr>
        <w:t xml:space="preserve">ould be used as the baseline, and some differences need to be considered, e.g. there is no MG configuration in RRC_INACTIVE, whether DRX needs to </w:t>
      </w:r>
      <w:r w:rsidR="00067B99">
        <w:rPr>
          <w:rFonts w:eastAsiaTheme="minorEastAsia"/>
          <w:lang w:val="en-US" w:eastAsia="zh-CN"/>
        </w:rPr>
        <w:t xml:space="preserve">be </w:t>
      </w:r>
      <w:r>
        <w:rPr>
          <w:rFonts w:eastAsiaTheme="minorEastAsia"/>
          <w:lang w:val="en-US" w:eastAsia="zh-CN"/>
        </w:rPr>
        <w:t>considered to enable UE power saving</w:t>
      </w:r>
      <w:r w:rsidR="00067B99">
        <w:rPr>
          <w:rFonts w:eastAsiaTheme="minorEastAsia"/>
          <w:lang w:val="en-US" w:eastAsia="zh-CN"/>
        </w:rPr>
        <w:t xml:space="preserve">, and UE measurement capability can be different in RRC_INACTIVE, etc. </w:t>
      </w:r>
    </w:p>
    <w:p w:rsidR="00E63FB6" w:rsidRDefault="00067B99" w:rsidP="00D56BD6">
      <w:pPr>
        <w:spacing w:before="120" w:after="120"/>
      </w:pPr>
      <w:r>
        <w:rPr>
          <w:rFonts w:eastAsiaTheme="minorEastAsia"/>
          <w:lang w:val="en-US" w:eastAsia="zh-CN"/>
        </w:rPr>
        <w:t>For UL and DL+UL positioning methods, RAN4 could wait for the conclusions from RAN1/2. If they are supported</w:t>
      </w:r>
      <w:r>
        <w:t xml:space="preserve"> in RAN1/2, RAN4 can further discuss the RRM impacts</w:t>
      </w:r>
      <w:r w:rsidR="00C33757">
        <w:t>.</w:t>
      </w:r>
    </w:p>
    <w:p w:rsidR="00C33757" w:rsidRPr="00C33757" w:rsidRDefault="00C33757" w:rsidP="00C33757">
      <w:pPr>
        <w:spacing w:before="120" w:after="120"/>
        <w:rPr>
          <w:rFonts w:eastAsiaTheme="minorEastAsia"/>
          <w:b/>
          <w:lang w:val="en-US" w:eastAsia="zh-CN"/>
        </w:rPr>
      </w:pPr>
      <w:r w:rsidRPr="00C33757">
        <w:rPr>
          <w:rFonts w:eastAsiaTheme="minorEastAsia" w:hint="eastAsia"/>
          <w:b/>
          <w:lang w:val="en-US" w:eastAsia="zh-CN"/>
        </w:rPr>
        <w:t>P</w:t>
      </w:r>
      <w:r w:rsidRPr="00C33757">
        <w:rPr>
          <w:rFonts w:eastAsiaTheme="minorEastAsia"/>
          <w:b/>
          <w:lang w:val="en-US" w:eastAsia="zh-CN"/>
        </w:rPr>
        <w:t>roposal 3: For DL positioning methods in RRC_INACTIVE, RAN4 to define UE requirements for PRS measurement in RRC_INACTIVE.</w:t>
      </w:r>
    </w:p>
    <w:p w:rsidR="00C33757" w:rsidRPr="00C33757" w:rsidRDefault="00C33757" w:rsidP="00D56BD6">
      <w:pPr>
        <w:spacing w:before="120" w:after="120"/>
        <w:rPr>
          <w:rFonts w:eastAsiaTheme="minorEastAsia"/>
          <w:b/>
          <w:lang w:val="en-US" w:eastAsia="zh-CN"/>
        </w:rPr>
      </w:pPr>
      <w:r w:rsidRPr="00C33757">
        <w:rPr>
          <w:b/>
        </w:rPr>
        <w:t>Proposal 4:</w:t>
      </w:r>
      <w:r w:rsidRPr="00C33757">
        <w:rPr>
          <w:rFonts w:eastAsiaTheme="minorEastAsia"/>
          <w:b/>
          <w:lang w:val="en-US" w:eastAsia="zh-CN"/>
        </w:rPr>
        <w:t xml:space="preserve"> For UL and DL+UL positioning methods in RRC_INACTIVE, RAN4 to wait for the conclusions from RAN1/2 before discussing RRM impacts.</w:t>
      </w:r>
    </w:p>
    <w:tbl>
      <w:tblPr>
        <w:tblStyle w:val="af4"/>
        <w:tblW w:w="0" w:type="auto"/>
        <w:tblLook w:val="04A0" w:firstRow="1" w:lastRow="0" w:firstColumn="1" w:lastColumn="0" w:noHBand="0" w:noVBand="1"/>
      </w:tblPr>
      <w:tblGrid>
        <w:gridCol w:w="9621"/>
      </w:tblGrid>
      <w:tr w:rsidR="00F8027D" w:rsidTr="00F8027D">
        <w:tc>
          <w:tcPr>
            <w:tcW w:w="9621" w:type="dxa"/>
          </w:tcPr>
          <w:p w:rsidR="00F8027D" w:rsidRDefault="00F8027D" w:rsidP="00F8027D">
            <w:pPr>
              <w:numPr>
                <w:ilvl w:val="0"/>
                <w:numId w:val="16"/>
              </w:numPr>
              <w:autoSpaceDN w:val="0"/>
              <w:spacing w:beforeLines="0" w:before="120" w:afterLines="0" w:after="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positioning  [RAN2, RAN3, RAN4]</w:t>
            </w:r>
          </w:p>
          <w:p w:rsidR="00F8027D" w:rsidRDefault="00F8027D" w:rsidP="00F8027D">
            <w:pPr>
              <w:numPr>
                <w:ilvl w:val="1"/>
                <w:numId w:val="16"/>
              </w:numPr>
              <w:autoSpaceDN w:val="0"/>
              <w:spacing w:beforeLines="0" w:before="120" w:afterLines="0" w:after="120" w:line="280" w:lineRule="atLeast"/>
              <w:contextualSpacing/>
              <w:jc w:val="both"/>
              <w:rPr>
                <w:lang w:eastAsia="x-none"/>
              </w:rPr>
            </w:pPr>
            <w:r>
              <w:rPr>
                <w:lang w:eastAsia="x-none"/>
              </w:rPr>
              <w:t>Specify support for BDS B2a signal</w:t>
            </w:r>
          </w:p>
          <w:p w:rsidR="00F8027D" w:rsidRDefault="00F8027D" w:rsidP="00F8027D">
            <w:pPr>
              <w:numPr>
                <w:ilvl w:val="1"/>
                <w:numId w:val="16"/>
              </w:numPr>
              <w:autoSpaceDN w:val="0"/>
              <w:spacing w:beforeLines="0" w:before="120" w:afterLines="0" w:after="120" w:line="280" w:lineRule="atLeast"/>
              <w:contextualSpacing/>
              <w:jc w:val="both"/>
              <w:rPr>
                <w:lang w:eastAsia="x-none"/>
              </w:rPr>
            </w:pPr>
            <w:r>
              <w:rPr>
                <w:lang w:eastAsia="x-none"/>
              </w:rPr>
              <w:lastRenderedPageBreak/>
              <w:t>Specify support for BDS B</w:t>
            </w:r>
            <w:r>
              <w:rPr>
                <w:rFonts w:hint="eastAsia"/>
                <w:lang w:eastAsia="zh-CN"/>
              </w:rPr>
              <w:t>3I</w:t>
            </w:r>
            <w:r>
              <w:rPr>
                <w:lang w:eastAsia="x-none"/>
              </w:rPr>
              <w:t xml:space="preserve"> signal</w:t>
            </w:r>
          </w:p>
          <w:p w:rsidR="00F8027D" w:rsidRDefault="00F8027D" w:rsidP="00F8027D">
            <w:pPr>
              <w:numPr>
                <w:ilvl w:val="1"/>
                <w:numId w:val="16"/>
              </w:numPr>
              <w:autoSpaceDN w:val="0"/>
              <w:spacing w:beforeLines="0" w:before="120" w:afterLines="0" w:after="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rsidR="00F8027D" w:rsidRPr="00F8027D" w:rsidRDefault="00F8027D" w:rsidP="00F8027D">
            <w:pPr>
              <w:pStyle w:val="af8"/>
              <w:spacing w:before="120" w:after="12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tc>
      </w:tr>
    </w:tbl>
    <w:p w:rsidR="00E63FB6" w:rsidRDefault="00F8027D" w:rsidP="00D56BD6">
      <w:pPr>
        <w:spacing w:before="120" w:after="120"/>
        <w:rPr>
          <w:rFonts w:eastAsiaTheme="minorEastAsia"/>
          <w:lang w:val="en-US" w:eastAsia="zh-CN"/>
        </w:rPr>
      </w:pPr>
      <w:r>
        <w:rPr>
          <w:rFonts w:eastAsiaTheme="minorEastAsia"/>
          <w:lang w:val="en-US" w:eastAsia="zh-CN"/>
        </w:rPr>
        <w:lastRenderedPageBreak/>
        <w:t xml:space="preserve">For this objective, RAN4 needs to add related conditions and requirements for the GNSS signals in 36.171 and 38.171. </w:t>
      </w:r>
    </w:p>
    <w:p w:rsidR="00F8027D" w:rsidRDefault="00F8027D" w:rsidP="00D56BD6">
      <w:pPr>
        <w:spacing w:before="120" w:after="120"/>
        <w:rPr>
          <w:rFonts w:eastAsiaTheme="minorEastAsia"/>
          <w:b/>
          <w:lang w:val="en-US" w:eastAsia="zh-CN"/>
        </w:rPr>
      </w:pPr>
      <w:r w:rsidRPr="00F8027D">
        <w:rPr>
          <w:rFonts w:eastAsiaTheme="minorEastAsia"/>
          <w:b/>
          <w:lang w:val="en-US" w:eastAsia="zh-CN"/>
        </w:rPr>
        <w:t xml:space="preserve">Proposal 5: RAN4 to add related conditions and requirements for </w:t>
      </w:r>
      <w:r w:rsidRPr="00F8027D">
        <w:rPr>
          <w:b/>
          <w:lang w:eastAsia="x-none"/>
        </w:rPr>
        <w:t>BDS B2a</w:t>
      </w:r>
      <w:r w:rsidRPr="00F8027D">
        <w:rPr>
          <w:rFonts w:eastAsiaTheme="minorEastAsia"/>
          <w:b/>
          <w:lang w:eastAsia="zh-CN"/>
        </w:rPr>
        <w:t xml:space="preserve">, </w:t>
      </w:r>
      <w:r w:rsidRPr="00F8027D">
        <w:rPr>
          <w:b/>
          <w:lang w:eastAsia="x-none"/>
        </w:rPr>
        <w:t>BDS B</w:t>
      </w:r>
      <w:r w:rsidRPr="00F8027D">
        <w:rPr>
          <w:rFonts w:hint="eastAsia"/>
          <w:b/>
          <w:lang w:eastAsia="zh-CN"/>
        </w:rPr>
        <w:t>3I</w:t>
      </w:r>
      <w:r w:rsidRPr="00F8027D">
        <w:rPr>
          <w:rFonts w:eastAsiaTheme="minorEastAsia"/>
          <w:b/>
          <w:lang w:val="en-US" w:eastAsia="zh-CN"/>
        </w:rPr>
        <w:t xml:space="preserve"> and </w:t>
      </w:r>
      <w:proofErr w:type="spellStart"/>
      <w:r w:rsidRPr="00F8027D">
        <w:rPr>
          <w:b/>
          <w:lang w:eastAsia="x-none"/>
        </w:rPr>
        <w:t>NavIC</w:t>
      </w:r>
      <w:proofErr w:type="spellEnd"/>
      <w:r w:rsidRPr="00F8027D">
        <w:rPr>
          <w:rFonts w:eastAsiaTheme="minorEastAsia"/>
          <w:b/>
          <w:lang w:val="en-US" w:eastAsia="zh-CN"/>
        </w:rPr>
        <w:t xml:space="preserve"> in 36.171 and 38.171</w:t>
      </w:r>
      <w:r>
        <w:rPr>
          <w:rFonts w:eastAsiaTheme="minorEastAsia"/>
          <w:b/>
          <w:lang w:val="en-US" w:eastAsia="zh-CN"/>
        </w:rPr>
        <w:t>.</w:t>
      </w:r>
    </w:p>
    <w:p w:rsidR="00B8592A" w:rsidRDefault="00B8592A" w:rsidP="00B8592A">
      <w:pPr>
        <w:pStyle w:val="1"/>
        <w:jc w:val="both"/>
        <w:rPr>
          <w:lang w:val="en-US"/>
        </w:rPr>
      </w:pPr>
      <w:r>
        <w:rPr>
          <w:lang w:val="en-US"/>
        </w:rPr>
        <w:t>Discussion on RAN1 LS</w:t>
      </w:r>
    </w:p>
    <w:p w:rsidR="00B8592A" w:rsidRDefault="00B8592A" w:rsidP="00D56BD6">
      <w:pPr>
        <w:spacing w:before="120" w:after="120"/>
        <w:rPr>
          <w:rFonts w:eastAsiaTheme="minorEastAsia"/>
          <w:lang w:val="en-US" w:eastAsia="zh-CN"/>
        </w:rPr>
      </w:pPr>
      <w:r w:rsidRPr="00B8592A">
        <w:rPr>
          <w:rFonts w:eastAsiaTheme="minorEastAsia"/>
          <w:lang w:val="en-US" w:eastAsia="zh-CN"/>
        </w:rPr>
        <w:t>In [2]</w:t>
      </w:r>
      <w:r>
        <w:rPr>
          <w:rFonts w:eastAsiaTheme="minorEastAsia"/>
          <w:lang w:val="en-US" w:eastAsia="zh-CN"/>
        </w:rPr>
        <w:t xml:space="preserve">, RAN1 informed RAN4 the agreements related to </w:t>
      </w:r>
      <w:r w:rsidRPr="00B8592A">
        <w:rPr>
          <w:rFonts w:eastAsiaTheme="minorEastAsia"/>
          <w:lang w:val="en-US" w:eastAsia="zh-CN"/>
        </w:rPr>
        <w:t xml:space="preserve">UE/TRP </w:t>
      </w:r>
      <w:proofErr w:type="spellStart"/>
      <w:r w:rsidRPr="00B8592A">
        <w:rPr>
          <w:rFonts w:eastAsiaTheme="minorEastAsia"/>
          <w:lang w:val="en-US" w:eastAsia="zh-CN"/>
        </w:rPr>
        <w:t>Tx</w:t>
      </w:r>
      <w:proofErr w:type="spellEnd"/>
      <w:r w:rsidRPr="00B8592A">
        <w:rPr>
          <w:rFonts w:eastAsiaTheme="minorEastAsia"/>
          <w:lang w:val="en-US" w:eastAsia="zh-CN"/>
        </w:rPr>
        <w:t>/Rx Timing Errors</w:t>
      </w:r>
      <w:r>
        <w:rPr>
          <w:rFonts w:eastAsiaTheme="minorEastAsia"/>
          <w:lang w:val="en-US" w:eastAsia="zh-CN"/>
        </w:rPr>
        <w:t xml:space="preserve">. In our view, the key point is that UE/TRP could associate a transmission or a measurement with a </w:t>
      </w:r>
      <w:proofErr w:type="spellStart"/>
      <w:r>
        <w:rPr>
          <w:rFonts w:eastAsiaTheme="minorEastAsia"/>
          <w:lang w:val="en-US" w:eastAsia="zh-CN"/>
        </w:rPr>
        <w:t>Tx</w:t>
      </w:r>
      <w:proofErr w:type="spellEnd"/>
      <w:r>
        <w:rPr>
          <w:rFonts w:eastAsiaTheme="minorEastAsia"/>
          <w:lang w:val="en-US" w:eastAsia="zh-CN"/>
        </w:rPr>
        <w:t xml:space="preserve"> TEG or an Rx TEG</w:t>
      </w:r>
      <w:r w:rsidR="0009675A">
        <w:rPr>
          <w:rFonts w:eastAsiaTheme="minorEastAsia"/>
          <w:lang w:val="en-US" w:eastAsia="zh-CN"/>
        </w:rPr>
        <w:t xml:space="preserve">, or </w:t>
      </w:r>
      <w:proofErr w:type="gramStart"/>
      <w:r w:rsidR="0009675A">
        <w:rPr>
          <w:rFonts w:eastAsiaTheme="minorEastAsia"/>
          <w:lang w:val="en-US" w:eastAsia="zh-CN"/>
        </w:rPr>
        <w:t>a</w:t>
      </w:r>
      <w:proofErr w:type="gramEnd"/>
      <w:r w:rsidR="0009675A">
        <w:rPr>
          <w:rFonts w:eastAsiaTheme="minorEastAsia"/>
          <w:lang w:val="en-US" w:eastAsia="zh-CN"/>
        </w:rPr>
        <w:t xml:space="preserve"> </w:t>
      </w:r>
      <w:proofErr w:type="spellStart"/>
      <w:r w:rsidR="0009675A">
        <w:rPr>
          <w:rFonts w:eastAsiaTheme="minorEastAsia"/>
          <w:lang w:val="en-US" w:eastAsia="zh-CN"/>
        </w:rPr>
        <w:t>a</w:t>
      </w:r>
      <w:proofErr w:type="spellEnd"/>
      <w:r w:rsidR="0009675A">
        <w:rPr>
          <w:rFonts w:eastAsiaTheme="minorEastAsia"/>
          <w:lang w:val="en-US" w:eastAsia="zh-CN"/>
        </w:rPr>
        <w:t xml:space="preserve"> Rx-</w:t>
      </w:r>
      <w:proofErr w:type="spellStart"/>
      <w:r w:rsidR="0009675A">
        <w:rPr>
          <w:rFonts w:eastAsiaTheme="minorEastAsia"/>
          <w:lang w:val="en-US" w:eastAsia="zh-CN"/>
        </w:rPr>
        <w:t>Tx</w:t>
      </w:r>
      <w:proofErr w:type="spellEnd"/>
      <w:r w:rsidR="0009675A">
        <w:rPr>
          <w:rFonts w:eastAsiaTheme="minorEastAsia"/>
          <w:lang w:val="en-US" w:eastAsia="zh-CN"/>
        </w:rPr>
        <w:t xml:space="preserve"> time difference measurement with a </w:t>
      </w:r>
      <w:proofErr w:type="spellStart"/>
      <w:r w:rsidR="0009675A">
        <w:rPr>
          <w:rFonts w:eastAsiaTheme="minorEastAsia"/>
          <w:lang w:val="en-US" w:eastAsia="zh-CN"/>
        </w:rPr>
        <w:t>RxTx</w:t>
      </w:r>
      <w:proofErr w:type="spellEnd"/>
      <w:r w:rsidR="0009675A">
        <w:rPr>
          <w:rFonts w:eastAsiaTheme="minorEastAsia"/>
          <w:lang w:val="en-US" w:eastAsia="zh-CN"/>
        </w:rPr>
        <w:t xml:space="preserve"> TEG. </w:t>
      </w:r>
    </w:p>
    <w:p w:rsidR="0009675A" w:rsidRDefault="0009675A" w:rsidP="0009675A">
      <w:pPr>
        <w:spacing w:before="120" w:after="120"/>
        <w:rPr>
          <w:rFonts w:eastAsiaTheme="minorEastAsia"/>
          <w:lang w:eastAsia="zh-CN"/>
        </w:rPr>
      </w:pPr>
      <w:r>
        <w:rPr>
          <w:rFonts w:eastAsiaTheme="minorEastAsia"/>
          <w:lang w:val="en-US" w:eastAsia="zh-CN"/>
        </w:rPr>
        <w:t xml:space="preserve">Basically, we do not see any feasibility issue in the RAN1 agreements. </w:t>
      </w:r>
      <w:r w:rsidRPr="0009675A">
        <w:rPr>
          <w:rFonts w:eastAsiaTheme="minorEastAsia"/>
          <w:lang w:eastAsia="zh-CN"/>
        </w:rPr>
        <w:t>H</w:t>
      </w:r>
      <w:r w:rsidRPr="0009675A">
        <w:rPr>
          <w:rFonts w:eastAsiaTheme="minorEastAsia"/>
          <w:lang w:val="en-US" w:eastAsia="zh-CN"/>
        </w:rPr>
        <w:t xml:space="preserve">ow to associate </w:t>
      </w:r>
      <w:r w:rsidRPr="0009675A">
        <w:rPr>
          <w:rFonts w:eastAsiaTheme="minorEastAsia"/>
          <w:lang w:eastAsia="zh-CN"/>
        </w:rPr>
        <w:t xml:space="preserve">a measurement or a transmission with a TEG should be up to UE or </w:t>
      </w:r>
      <w:proofErr w:type="spellStart"/>
      <w:r w:rsidRPr="0009675A">
        <w:rPr>
          <w:rFonts w:eastAsiaTheme="minorEastAsia"/>
          <w:lang w:eastAsia="zh-CN"/>
        </w:rPr>
        <w:t>gNB</w:t>
      </w:r>
      <w:proofErr w:type="spellEnd"/>
      <w:r w:rsidRPr="0009675A">
        <w:rPr>
          <w:rFonts w:eastAsiaTheme="minorEastAsia"/>
          <w:lang w:eastAsia="zh-CN"/>
        </w:rPr>
        <w:t xml:space="preserve"> implementation and calibration process. Depending on the implementation and calibration process, a UE or </w:t>
      </w:r>
      <w:proofErr w:type="spellStart"/>
      <w:r w:rsidRPr="0009675A">
        <w:rPr>
          <w:rFonts w:eastAsiaTheme="minorEastAsia"/>
          <w:lang w:eastAsia="zh-CN"/>
        </w:rPr>
        <w:t>gNB</w:t>
      </w:r>
      <w:proofErr w:type="spellEnd"/>
      <w:r w:rsidRPr="0009675A">
        <w:rPr>
          <w:rFonts w:eastAsiaTheme="minorEastAsia"/>
          <w:lang w:eastAsia="zh-CN"/>
        </w:rPr>
        <w:t xml:space="preserve"> may or may not know the relative timing error </w:t>
      </w:r>
      <w:r>
        <w:rPr>
          <w:rFonts w:eastAsiaTheme="minorEastAsia"/>
          <w:lang w:eastAsia="zh-CN"/>
        </w:rPr>
        <w:t xml:space="preserve">between different </w:t>
      </w:r>
      <w:proofErr w:type="spellStart"/>
      <w:proofErr w:type="gramStart"/>
      <w:r>
        <w:rPr>
          <w:rFonts w:eastAsiaTheme="minorEastAsia"/>
          <w:lang w:eastAsia="zh-CN"/>
        </w:rPr>
        <w:t>Tx</w:t>
      </w:r>
      <w:proofErr w:type="spellEnd"/>
      <w:proofErr w:type="gramEnd"/>
      <w:r>
        <w:rPr>
          <w:rFonts w:eastAsiaTheme="minorEastAsia"/>
          <w:lang w:eastAsia="zh-CN"/>
        </w:rPr>
        <w:t xml:space="preserve"> or Rx paths/antennas. Taking UE measurements as an example,</w:t>
      </w:r>
    </w:p>
    <w:p w:rsidR="0009675A" w:rsidRDefault="0009675A" w:rsidP="0009675A">
      <w:pPr>
        <w:pStyle w:val="af8"/>
        <w:numPr>
          <w:ilvl w:val="0"/>
          <w:numId w:val="15"/>
        </w:numPr>
        <w:spacing w:before="120" w:after="120"/>
        <w:rPr>
          <w:rFonts w:eastAsiaTheme="minorEastAsia"/>
          <w:lang w:eastAsia="zh-CN"/>
        </w:rPr>
      </w:pPr>
      <w:r>
        <w:rPr>
          <w:rFonts w:eastAsiaTheme="minorEastAsia" w:hint="eastAsia"/>
          <w:lang w:eastAsia="zh-CN"/>
        </w:rPr>
        <w:t>I</w:t>
      </w:r>
      <w:r>
        <w:rPr>
          <w:rFonts w:eastAsiaTheme="minorEastAsia"/>
          <w:lang w:eastAsia="zh-CN"/>
        </w:rPr>
        <w:t>f UE knows the relative timing error is small between two Rx paths/antennas, then UE could associate measurements taken by these two paths/antennas with the same Rx TEG. This information could be used by the LMF for better positioning fix.</w:t>
      </w:r>
    </w:p>
    <w:p w:rsidR="0009675A" w:rsidRDefault="0009675A" w:rsidP="0009675A">
      <w:pPr>
        <w:pStyle w:val="af8"/>
        <w:numPr>
          <w:ilvl w:val="0"/>
          <w:numId w:val="15"/>
        </w:numPr>
        <w:spacing w:before="120" w:after="120"/>
        <w:rPr>
          <w:rFonts w:eastAsiaTheme="minorEastAsia"/>
          <w:lang w:eastAsia="zh-CN"/>
        </w:rPr>
      </w:pPr>
      <w:r>
        <w:rPr>
          <w:rFonts w:eastAsiaTheme="minorEastAsia"/>
          <w:lang w:eastAsia="zh-CN"/>
        </w:rPr>
        <w:t>If UE does not know the relative timing error between two Rx paths/antennas, UE could anyway associate the measurements taken by these two paths/antennas with different Rx TEGs.</w:t>
      </w:r>
    </w:p>
    <w:p w:rsidR="0009675A" w:rsidRDefault="00261538" w:rsidP="0009675A">
      <w:pPr>
        <w:spacing w:before="120" w:after="120"/>
        <w:rPr>
          <w:rFonts w:eastAsiaTheme="minorEastAsia"/>
          <w:lang w:eastAsia="zh-CN"/>
        </w:rPr>
      </w:pPr>
      <w:r w:rsidRPr="00261538">
        <w:rPr>
          <w:rFonts w:eastAsiaTheme="minorEastAsia" w:hint="eastAsia"/>
          <w:lang w:eastAsia="zh-CN"/>
        </w:rPr>
        <w:t>B</w:t>
      </w:r>
      <w:r w:rsidRPr="00261538">
        <w:rPr>
          <w:rFonts w:eastAsiaTheme="minorEastAsia"/>
          <w:lang w:eastAsia="zh-CN"/>
        </w:rPr>
        <w:t xml:space="preserve">ased on above </w:t>
      </w:r>
      <w:r w:rsidR="009D6AEC">
        <w:rPr>
          <w:rFonts w:eastAsiaTheme="minorEastAsia"/>
          <w:lang w:eastAsia="zh-CN"/>
        </w:rPr>
        <w:t>analysis, we do not see any</w:t>
      </w:r>
      <w:r w:rsidR="009E5A31">
        <w:rPr>
          <w:rFonts w:eastAsiaTheme="minorEastAsia"/>
          <w:lang w:eastAsia="zh-CN"/>
        </w:rPr>
        <w:t xml:space="preserve"> feasibility</w:t>
      </w:r>
      <w:r w:rsidR="009D6AEC">
        <w:rPr>
          <w:rFonts w:eastAsiaTheme="minorEastAsia"/>
          <w:lang w:eastAsia="zh-CN"/>
        </w:rPr>
        <w:t xml:space="preserve"> issue in the RAN1 agreements in [2]</w:t>
      </w:r>
      <w:r w:rsidR="009E5A31">
        <w:rPr>
          <w:rFonts w:eastAsiaTheme="minorEastAsia"/>
          <w:lang w:eastAsia="zh-CN"/>
        </w:rPr>
        <w:t xml:space="preserve"> from RAN4 perspective</w:t>
      </w:r>
      <w:r w:rsidR="009D6AEC">
        <w:rPr>
          <w:rFonts w:eastAsiaTheme="minorEastAsia"/>
          <w:lang w:eastAsia="zh-CN"/>
        </w:rPr>
        <w:t>, so there is no need for RAN4 to send any reply LS.</w:t>
      </w:r>
      <w:r w:rsidR="009E5A31">
        <w:rPr>
          <w:rFonts w:eastAsiaTheme="minorEastAsia"/>
          <w:lang w:eastAsia="zh-CN"/>
        </w:rPr>
        <w:t xml:space="preserve"> It is noted that whether and how RAN4 is to define requirements for </w:t>
      </w:r>
      <w:r w:rsidR="009E5A31" w:rsidRPr="00B8592A">
        <w:rPr>
          <w:rFonts w:eastAsiaTheme="minorEastAsia"/>
          <w:lang w:val="en-US" w:eastAsia="zh-CN"/>
        </w:rPr>
        <w:t xml:space="preserve">UE/TRP </w:t>
      </w:r>
      <w:proofErr w:type="spellStart"/>
      <w:r w:rsidR="009E5A31" w:rsidRPr="00B8592A">
        <w:rPr>
          <w:rFonts w:eastAsiaTheme="minorEastAsia"/>
          <w:lang w:val="en-US" w:eastAsia="zh-CN"/>
        </w:rPr>
        <w:t>Tx</w:t>
      </w:r>
      <w:proofErr w:type="spellEnd"/>
      <w:r w:rsidR="009E5A31" w:rsidRPr="00B8592A">
        <w:rPr>
          <w:rFonts w:eastAsiaTheme="minorEastAsia"/>
          <w:lang w:val="en-US" w:eastAsia="zh-CN"/>
        </w:rPr>
        <w:t>/Rx Timing Errors</w:t>
      </w:r>
      <w:r w:rsidR="009E5A31">
        <w:rPr>
          <w:rFonts w:eastAsiaTheme="minorEastAsia"/>
          <w:lang w:val="en-US" w:eastAsia="zh-CN"/>
        </w:rPr>
        <w:t xml:space="preserve"> mitigation is another issue (which we discussed in section 2), and should not impact of the feasibility of the RAN1 agreements.</w:t>
      </w:r>
    </w:p>
    <w:p w:rsidR="009D6AEC" w:rsidRPr="009D6AEC" w:rsidRDefault="009D6AEC" w:rsidP="0009675A">
      <w:pPr>
        <w:spacing w:before="120" w:after="120"/>
        <w:rPr>
          <w:rFonts w:eastAsiaTheme="minorEastAsia"/>
          <w:b/>
          <w:lang w:eastAsia="zh-CN"/>
        </w:rPr>
      </w:pPr>
      <w:r w:rsidRPr="009D6AEC">
        <w:rPr>
          <w:rFonts w:eastAsiaTheme="minorEastAsia"/>
          <w:b/>
          <w:lang w:eastAsia="zh-CN"/>
        </w:rPr>
        <w:t xml:space="preserve">Proposal 6: RAN4 does not need to send reply LS for </w:t>
      </w:r>
      <w:r w:rsidRPr="009D6AEC">
        <w:rPr>
          <w:rFonts w:eastAsia="宋体"/>
          <w:b/>
          <w:lang w:val="en-US" w:eastAsia="zh-CN"/>
        </w:rPr>
        <w:t>R1-2104111.</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BA5B73">
        <w:rPr>
          <w:rFonts w:eastAsia="宋体"/>
          <w:lang w:eastAsia="zh-CN"/>
        </w:rPr>
        <w:t xml:space="preserve">initial </w:t>
      </w:r>
      <w:r w:rsidR="00980473">
        <w:rPr>
          <w:rFonts w:eastAsia="宋体"/>
          <w:lang w:eastAsia="zh-CN"/>
        </w:rPr>
        <w:t>views on</w:t>
      </w:r>
      <w:r w:rsidR="00CB1679">
        <w:rPr>
          <w:rFonts w:eastAsia="宋体"/>
          <w:lang w:eastAsia="zh-CN"/>
        </w:rPr>
        <w:t xml:space="preserve"> </w:t>
      </w:r>
      <w:r w:rsidR="00BA5B73">
        <w:rPr>
          <w:rFonts w:eastAsia="宋体"/>
          <w:lang w:eastAsia="zh-CN"/>
        </w:rPr>
        <w:t>the RRM impacts of Rel-17 positioning enhancements</w:t>
      </w:r>
      <w:r w:rsidR="00210C78">
        <w:rPr>
          <w:rFonts w:eastAsia="宋体"/>
          <w:lang w:eastAsia="zh-CN"/>
        </w:rPr>
        <w:t>.</w:t>
      </w:r>
    </w:p>
    <w:p w:rsidR="00BA5B73" w:rsidRPr="00434062" w:rsidRDefault="00BA5B73" w:rsidP="00BA5B73">
      <w:pPr>
        <w:spacing w:before="120" w:after="120"/>
        <w:rPr>
          <w:rFonts w:eastAsiaTheme="minorEastAsia"/>
          <w:b/>
          <w:lang w:val="en-US" w:eastAsia="zh-CN"/>
        </w:rPr>
      </w:pPr>
      <w:r w:rsidRPr="00434062">
        <w:rPr>
          <w:rFonts w:eastAsiaTheme="minorEastAsia"/>
          <w:b/>
          <w:lang w:eastAsia="zh-CN"/>
        </w:rPr>
        <w:t>Proposal 1: RAN4 not to define new RRM requirements or update existing RRM requirements for timing error mitigation.</w:t>
      </w:r>
    </w:p>
    <w:p w:rsidR="00BA5B73" w:rsidRPr="00702254" w:rsidRDefault="00BA5B73" w:rsidP="00BA5B73">
      <w:pPr>
        <w:spacing w:before="120" w:after="120"/>
        <w:rPr>
          <w:rFonts w:eastAsiaTheme="minorEastAsia"/>
          <w:b/>
          <w:lang w:val="en-US" w:eastAsia="zh-CN"/>
        </w:rPr>
      </w:pPr>
      <w:r w:rsidRPr="00702254">
        <w:rPr>
          <w:b/>
        </w:rPr>
        <w:t xml:space="preserve">Proposal 2: RAN4 to consider the following enhancements for latency reduction </w:t>
      </w:r>
    </w:p>
    <w:p w:rsidR="00BA5B73" w:rsidRPr="00702254" w:rsidRDefault="00BA5B73" w:rsidP="00BA5B73">
      <w:pPr>
        <w:pStyle w:val="af8"/>
        <w:numPr>
          <w:ilvl w:val="0"/>
          <w:numId w:val="15"/>
        </w:numPr>
        <w:spacing w:before="120" w:after="120"/>
        <w:rPr>
          <w:rFonts w:eastAsiaTheme="minorEastAsia"/>
          <w:b/>
          <w:lang w:eastAsia="zh-CN"/>
        </w:rPr>
      </w:pPr>
      <w:r w:rsidRPr="00702254">
        <w:rPr>
          <w:rFonts w:eastAsiaTheme="minorEastAsia"/>
          <w:b/>
          <w:lang w:eastAsia="zh-CN"/>
        </w:rPr>
        <w:t>Measurement period based on multiple sets of {N,T} capabilities</w:t>
      </w:r>
    </w:p>
    <w:p w:rsidR="00BA5B73" w:rsidRPr="00702254" w:rsidRDefault="00BA5B73" w:rsidP="00BA5B73">
      <w:pPr>
        <w:pStyle w:val="af8"/>
        <w:numPr>
          <w:ilvl w:val="0"/>
          <w:numId w:val="15"/>
        </w:numPr>
        <w:spacing w:before="120" w:after="120"/>
        <w:rPr>
          <w:rFonts w:eastAsiaTheme="minorEastAsia"/>
          <w:b/>
          <w:lang w:eastAsia="zh-CN"/>
        </w:rPr>
      </w:pPr>
      <w:r w:rsidRPr="00702254">
        <w:rPr>
          <w:rFonts w:eastAsiaTheme="minorEastAsia"/>
          <w:b/>
          <w:lang w:eastAsia="zh-CN"/>
        </w:rPr>
        <w:t>MG-less PRS measurement</w:t>
      </w:r>
    </w:p>
    <w:p w:rsidR="00BA5B73" w:rsidRPr="00C33757" w:rsidRDefault="00BA5B73" w:rsidP="00BA5B73">
      <w:pPr>
        <w:spacing w:before="120" w:after="120"/>
        <w:rPr>
          <w:rFonts w:eastAsiaTheme="minorEastAsia"/>
          <w:b/>
          <w:lang w:val="en-US" w:eastAsia="zh-CN"/>
        </w:rPr>
      </w:pPr>
      <w:r w:rsidRPr="00C33757">
        <w:rPr>
          <w:rFonts w:eastAsiaTheme="minorEastAsia" w:hint="eastAsia"/>
          <w:b/>
          <w:lang w:val="en-US" w:eastAsia="zh-CN"/>
        </w:rPr>
        <w:t>P</w:t>
      </w:r>
      <w:r w:rsidRPr="00C33757">
        <w:rPr>
          <w:rFonts w:eastAsiaTheme="minorEastAsia"/>
          <w:b/>
          <w:lang w:val="en-US" w:eastAsia="zh-CN"/>
        </w:rPr>
        <w:t>roposal 3: For DL positioning methods in RRC_INACTIVE, RAN4 to define UE requirements for PRS measurement in RRC_INACTIVE.</w:t>
      </w:r>
    </w:p>
    <w:p w:rsidR="00BA5B73" w:rsidRPr="00C33757" w:rsidRDefault="00BA5B73" w:rsidP="00BA5B73">
      <w:pPr>
        <w:spacing w:before="120" w:after="120"/>
        <w:rPr>
          <w:rFonts w:eastAsiaTheme="minorEastAsia"/>
          <w:b/>
          <w:lang w:val="en-US" w:eastAsia="zh-CN"/>
        </w:rPr>
      </w:pPr>
      <w:r w:rsidRPr="00C33757">
        <w:rPr>
          <w:b/>
        </w:rPr>
        <w:t>Proposal 4:</w:t>
      </w:r>
      <w:r w:rsidRPr="00C33757">
        <w:rPr>
          <w:rFonts w:eastAsiaTheme="minorEastAsia"/>
          <w:b/>
          <w:lang w:val="en-US" w:eastAsia="zh-CN"/>
        </w:rPr>
        <w:t xml:space="preserve"> For UL and DL+UL positioning methods in RRC_INACTIVE, RAN4 to wait for the conclusions from RAN1/2 before discussing RRM impacts.</w:t>
      </w:r>
    </w:p>
    <w:p w:rsidR="00CB1679" w:rsidRDefault="00BA5B73" w:rsidP="00C3788F">
      <w:pPr>
        <w:spacing w:before="120" w:after="120"/>
        <w:rPr>
          <w:rFonts w:eastAsiaTheme="minorEastAsia"/>
          <w:b/>
          <w:lang w:val="en-US" w:eastAsia="zh-CN"/>
        </w:rPr>
      </w:pPr>
      <w:r w:rsidRPr="00F8027D">
        <w:rPr>
          <w:rFonts w:eastAsiaTheme="minorEastAsia"/>
          <w:b/>
          <w:lang w:val="en-US" w:eastAsia="zh-CN"/>
        </w:rPr>
        <w:t xml:space="preserve">Proposal 5: RAN4 to add related conditions and requirements for </w:t>
      </w:r>
      <w:r w:rsidRPr="00F8027D">
        <w:rPr>
          <w:b/>
          <w:lang w:eastAsia="x-none"/>
        </w:rPr>
        <w:t>BDS B2a</w:t>
      </w:r>
      <w:r w:rsidRPr="00F8027D">
        <w:rPr>
          <w:rFonts w:eastAsiaTheme="minorEastAsia"/>
          <w:b/>
          <w:lang w:eastAsia="zh-CN"/>
        </w:rPr>
        <w:t xml:space="preserve">, </w:t>
      </w:r>
      <w:r w:rsidRPr="00F8027D">
        <w:rPr>
          <w:b/>
          <w:lang w:eastAsia="x-none"/>
        </w:rPr>
        <w:t>BDS B</w:t>
      </w:r>
      <w:r w:rsidRPr="00F8027D">
        <w:rPr>
          <w:rFonts w:hint="eastAsia"/>
          <w:b/>
          <w:lang w:eastAsia="zh-CN"/>
        </w:rPr>
        <w:t>3I</w:t>
      </w:r>
      <w:r w:rsidRPr="00F8027D">
        <w:rPr>
          <w:rFonts w:eastAsiaTheme="minorEastAsia"/>
          <w:b/>
          <w:lang w:val="en-US" w:eastAsia="zh-CN"/>
        </w:rPr>
        <w:t xml:space="preserve"> and </w:t>
      </w:r>
      <w:proofErr w:type="spellStart"/>
      <w:r w:rsidRPr="00F8027D">
        <w:rPr>
          <w:b/>
          <w:lang w:eastAsia="x-none"/>
        </w:rPr>
        <w:t>NavIC</w:t>
      </w:r>
      <w:proofErr w:type="spellEnd"/>
      <w:r w:rsidRPr="00F8027D">
        <w:rPr>
          <w:rFonts w:eastAsiaTheme="minorEastAsia"/>
          <w:b/>
          <w:lang w:val="en-US" w:eastAsia="zh-CN"/>
        </w:rPr>
        <w:t xml:space="preserve"> in 36.171 and 38.171</w:t>
      </w:r>
      <w:r>
        <w:rPr>
          <w:rFonts w:eastAsiaTheme="minorEastAsia"/>
          <w:b/>
          <w:lang w:val="en-US" w:eastAsia="zh-CN"/>
        </w:rPr>
        <w:t>.</w:t>
      </w:r>
    </w:p>
    <w:p w:rsidR="009D6AEC" w:rsidRPr="009D6AEC" w:rsidRDefault="009D6AEC" w:rsidP="00C3788F">
      <w:pPr>
        <w:spacing w:before="120" w:after="120"/>
        <w:rPr>
          <w:rFonts w:eastAsia="宋体"/>
          <w:lang w:eastAsia="zh-CN"/>
        </w:rPr>
      </w:pPr>
      <w:r w:rsidRPr="009D6AEC">
        <w:rPr>
          <w:rFonts w:eastAsia="宋体" w:hint="eastAsia"/>
          <w:lang w:eastAsia="zh-CN"/>
        </w:rPr>
        <w:t>W</w:t>
      </w:r>
      <w:r w:rsidRPr="009D6AEC">
        <w:rPr>
          <w:rFonts w:eastAsia="宋体"/>
          <w:lang w:eastAsia="zh-CN"/>
        </w:rPr>
        <w:t xml:space="preserve">e </w:t>
      </w:r>
      <w:r w:rsidR="00727465">
        <w:rPr>
          <w:rFonts w:eastAsia="宋体"/>
          <w:lang w:eastAsia="zh-CN"/>
        </w:rPr>
        <w:t xml:space="preserve">also discussed the RAN1 agreements in [1] related to </w:t>
      </w:r>
      <w:r w:rsidR="00727465" w:rsidRPr="00B8592A">
        <w:rPr>
          <w:rFonts w:eastAsia="宋体"/>
          <w:lang w:val="en-US" w:eastAsia="zh-CN"/>
        </w:rPr>
        <w:t xml:space="preserve">UE/TRP </w:t>
      </w:r>
      <w:proofErr w:type="spellStart"/>
      <w:r w:rsidR="00727465" w:rsidRPr="00B8592A">
        <w:rPr>
          <w:rFonts w:eastAsia="宋体"/>
          <w:lang w:val="en-US" w:eastAsia="zh-CN"/>
        </w:rPr>
        <w:t>Tx</w:t>
      </w:r>
      <w:proofErr w:type="spellEnd"/>
      <w:r w:rsidR="00727465" w:rsidRPr="00B8592A">
        <w:rPr>
          <w:rFonts w:eastAsia="宋体"/>
          <w:lang w:val="en-US" w:eastAsia="zh-CN"/>
        </w:rPr>
        <w:t>/Rx Timing Errors</w:t>
      </w:r>
      <w:r w:rsidR="00727465">
        <w:rPr>
          <w:rFonts w:eastAsia="宋体"/>
          <w:lang w:val="en-US" w:eastAsia="zh-CN"/>
        </w:rPr>
        <w:t>.</w:t>
      </w:r>
    </w:p>
    <w:p w:rsidR="009D6AEC" w:rsidRPr="00727465" w:rsidRDefault="009D6AEC" w:rsidP="009D6AEC">
      <w:pPr>
        <w:spacing w:before="120" w:after="120"/>
        <w:rPr>
          <w:rFonts w:eastAsiaTheme="minorEastAsia"/>
          <w:b/>
          <w:lang w:eastAsia="zh-CN"/>
        </w:rPr>
      </w:pPr>
      <w:r w:rsidRPr="00727465">
        <w:rPr>
          <w:rFonts w:eastAsiaTheme="minorEastAsia"/>
          <w:b/>
          <w:lang w:eastAsia="zh-CN"/>
        </w:rPr>
        <w:t xml:space="preserve">Proposal 6: RAN4 does not need to send reply LS for </w:t>
      </w:r>
      <w:r w:rsidRPr="00727465">
        <w:rPr>
          <w:rFonts w:eastAsia="宋体"/>
          <w:b/>
          <w:lang w:val="en-US" w:eastAsia="zh-CN"/>
        </w:rPr>
        <w:t>R1-2104111.</w:t>
      </w:r>
    </w:p>
    <w:p w:rsidR="00C0754F" w:rsidRDefault="00C0754F" w:rsidP="00C0754F">
      <w:pPr>
        <w:pStyle w:val="1"/>
        <w:jc w:val="both"/>
        <w:rPr>
          <w:lang w:val="en-US"/>
        </w:rPr>
      </w:pPr>
      <w:r w:rsidRPr="00C0754F">
        <w:rPr>
          <w:lang w:val="en-US"/>
        </w:rPr>
        <w:lastRenderedPageBreak/>
        <w:t>Reference</w:t>
      </w:r>
    </w:p>
    <w:p w:rsidR="00FE5F01" w:rsidRDefault="00D56BD6" w:rsidP="00D56BD6">
      <w:pPr>
        <w:numPr>
          <w:ilvl w:val="0"/>
          <w:numId w:val="5"/>
        </w:numPr>
        <w:spacing w:before="120" w:after="120"/>
        <w:rPr>
          <w:rFonts w:eastAsia="宋体"/>
          <w:lang w:val="en-US" w:eastAsia="zh-CN"/>
        </w:rPr>
      </w:pPr>
      <w:r w:rsidRPr="00D56BD6">
        <w:rPr>
          <w:rFonts w:eastAsia="宋体"/>
          <w:lang w:eastAsia="zh-CN"/>
        </w:rPr>
        <w:t>RP-210903</w:t>
      </w:r>
      <w:r w:rsidR="00980473">
        <w:rPr>
          <w:rFonts w:eastAsia="宋体"/>
          <w:lang w:eastAsia="zh-CN"/>
        </w:rPr>
        <w:t xml:space="preserve">, </w:t>
      </w:r>
      <w:r w:rsidRPr="00D56BD6">
        <w:rPr>
          <w:rFonts w:eastAsia="宋体"/>
          <w:lang w:val="en-US" w:eastAsia="zh-CN"/>
        </w:rPr>
        <w:t>Revised WID on NR Positioning Enhancements</w:t>
      </w:r>
      <w:r w:rsidR="005B3ABB">
        <w:rPr>
          <w:rFonts w:eastAsia="宋体"/>
          <w:lang w:val="en-US" w:eastAsia="zh-CN"/>
        </w:rPr>
        <w:t>,</w:t>
      </w:r>
      <w:r w:rsidR="00980473">
        <w:rPr>
          <w:rFonts w:eastAsia="宋体"/>
          <w:lang w:val="en-US" w:eastAsia="zh-CN"/>
        </w:rPr>
        <w:t xml:space="preserve"> </w:t>
      </w:r>
      <w:r w:rsidRPr="00D56BD6">
        <w:rPr>
          <w:rFonts w:eastAsia="宋体"/>
          <w:lang w:val="en-US" w:eastAsia="zh-CN"/>
        </w:rPr>
        <w:t>Intel Corporation, CATT</w:t>
      </w:r>
    </w:p>
    <w:p w:rsidR="00B8592A" w:rsidRPr="00D56BD6" w:rsidRDefault="00B8592A" w:rsidP="00B8592A">
      <w:pPr>
        <w:numPr>
          <w:ilvl w:val="0"/>
          <w:numId w:val="5"/>
        </w:numPr>
        <w:spacing w:before="120" w:after="120"/>
        <w:rPr>
          <w:rFonts w:eastAsia="宋体"/>
          <w:lang w:val="en-US" w:eastAsia="zh-CN"/>
        </w:rPr>
      </w:pPr>
      <w:r w:rsidRPr="00B8592A">
        <w:rPr>
          <w:rFonts w:eastAsia="宋体"/>
          <w:lang w:val="en-US" w:eastAsia="zh-CN"/>
        </w:rPr>
        <w:t>R1-2104111</w:t>
      </w:r>
      <w:r>
        <w:rPr>
          <w:rFonts w:eastAsia="宋体"/>
          <w:lang w:val="en-US" w:eastAsia="zh-CN"/>
        </w:rPr>
        <w:t xml:space="preserve">, </w:t>
      </w:r>
      <w:r w:rsidRPr="00B8592A">
        <w:rPr>
          <w:rFonts w:eastAsia="宋体"/>
          <w:lang w:val="en-US" w:eastAsia="zh-CN"/>
        </w:rPr>
        <w:t xml:space="preserve">LS on UE/TRP </w:t>
      </w:r>
      <w:proofErr w:type="spellStart"/>
      <w:r w:rsidRPr="00B8592A">
        <w:rPr>
          <w:rFonts w:eastAsia="宋体"/>
          <w:lang w:val="en-US" w:eastAsia="zh-CN"/>
        </w:rPr>
        <w:t>Tx</w:t>
      </w:r>
      <w:proofErr w:type="spellEnd"/>
      <w:r w:rsidRPr="00B8592A">
        <w:rPr>
          <w:rFonts w:eastAsia="宋体"/>
          <w:lang w:val="en-US" w:eastAsia="zh-CN"/>
        </w:rPr>
        <w:t>/Rx Timing Errors</w:t>
      </w:r>
      <w:r>
        <w:rPr>
          <w:rFonts w:eastAsia="宋体"/>
          <w:lang w:val="en-US" w:eastAsia="zh-CN"/>
        </w:rPr>
        <w:t>, RAN1</w:t>
      </w:r>
    </w:p>
    <w:sectPr w:rsidR="00B8592A" w:rsidRPr="00D56BD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5FA" w:rsidRDefault="003F15FA">
      <w:pPr>
        <w:spacing w:before="120" w:after="120"/>
      </w:pPr>
      <w:r>
        <w:separator/>
      </w:r>
    </w:p>
  </w:endnote>
  <w:endnote w:type="continuationSeparator" w:id="0">
    <w:p w:rsidR="003F15FA" w:rsidRDefault="003F15F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5A" w:rsidRDefault="0009675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9675A" w:rsidRDefault="0009675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5A" w:rsidRDefault="0009675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828B0">
      <w:rPr>
        <w:rStyle w:val="af1"/>
      </w:rPr>
      <w:t>4</w:t>
    </w:r>
    <w:r>
      <w:rPr>
        <w:rStyle w:val="af1"/>
      </w:rPr>
      <w:fldChar w:fldCharType="end"/>
    </w:r>
  </w:p>
  <w:p w:rsidR="0009675A" w:rsidRDefault="0009675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5FA" w:rsidRDefault="003F15FA">
      <w:pPr>
        <w:spacing w:before="120" w:after="120"/>
      </w:pPr>
      <w:r>
        <w:separator/>
      </w:r>
    </w:p>
  </w:footnote>
  <w:footnote w:type="continuationSeparator" w:id="0">
    <w:p w:rsidR="003F15FA" w:rsidRDefault="003F15F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A3772"/>
    <w:multiLevelType w:val="hybridMultilevel"/>
    <w:tmpl w:val="E09C3B42"/>
    <w:lvl w:ilvl="0" w:tplc="4FC6BE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AB2329B"/>
    <w:multiLevelType w:val="hybridMultilevel"/>
    <w:tmpl w:val="209C4678"/>
    <w:lvl w:ilvl="0" w:tplc="00E6CC76">
      <w:start w:val="1"/>
      <w:numFmt w:val="bullet"/>
      <w:lvlText w:val="–"/>
      <w:lvlJc w:val="left"/>
      <w:pPr>
        <w:tabs>
          <w:tab w:val="num" w:pos="720"/>
        </w:tabs>
        <w:ind w:left="720" w:hanging="360"/>
      </w:pPr>
      <w:rPr>
        <w:rFonts w:ascii="Arial" w:hAnsi="Arial" w:hint="default"/>
      </w:rPr>
    </w:lvl>
    <w:lvl w:ilvl="1" w:tplc="5DE0EA7C">
      <w:start w:val="1"/>
      <w:numFmt w:val="bullet"/>
      <w:lvlText w:val="–"/>
      <w:lvlJc w:val="left"/>
      <w:pPr>
        <w:tabs>
          <w:tab w:val="num" w:pos="1440"/>
        </w:tabs>
        <w:ind w:left="1440" w:hanging="360"/>
      </w:pPr>
      <w:rPr>
        <w:rFonts w:ascii="Arial" w:hAnsi="Arial" w:hint="default"/>
      </w:rPr>
    </w:lvl>
    <w:lvl w:ilvl="2" w:tplc="17AED3CE">
      <w:numFmt w:val="bullet"/>
      <w:lvlText w:val="•"/>
      <w:lvlJc w:val="left"/>
      <w:pPr>
        <w:tabs>
          <w:tab w:val="num" w:pos="2160"/>
        </w:tabs>
        <w:ind w:left="2160" w:hanging="360"/>
      </w:pPr>
      <w:rPr>
        <w:rFonts w:ascii="Arial" w:hAnsi="Arial" w:hint="default"/>
      </w:rPr>
    </w:lvl>
    <w:lvl w:ilvl="3" w:tplc="32CC47A2">
      <w:numFmt w:val="bullet"/>
      <w:lvlText w:val="–"/>
      <w:lvlJc w:val="left"/>
      <w:pPr>
        <w:tabs>
          <w:tab w:val="num" w:pos="2880"/>
        </w:tabs>
        <w:ind w:left="2880" w:hanging="360"/>
      </w:pPr>
      <w:rPr>
        <w:rFonts w:ascii="Arial" w:hAnsi="Arial" w:hint="default"/>
      </w:rPr>
    </w:lvl>
    <w:lvl w:ilvl="4" w:tplc="701C5F5C" w:tentative="1">
      <w:start w:val="1"/>
      <w:numFmt w:val="bullet"/>
      <w:lvlText w:val="–"/>
      <w:lvlJc w:val="left"/>
      <w:pPr>
        <w:tabs>
          <w:tab w:val="num" w:pos="3600"/>
        </w:tabs>
        <w:ind w:left="3600" w:hanging="360"/>
      </w:pPr>
      <w:rPr>
        <w:rFonts w:ascii="Arial" w:hAnsi="Arial" w:hint="default"/>
      </w:rPr>
    </w:lvl>
    <w:lvl w:ilvl="5" w:tplc="E428823C" w:tentative="1">
      <w:start w:val="1"/>
      <w:numFmt w:val="bullet"/>
      <w:lvlText w:val="–"/>
      <w:lvlJc w:val="left"/>
      <w:pPr>
        <w:tabs>
          <w:tab w:val="num" w:pos="4320"/>
        </w:tabs>
        <w:ind w:left="4320" w:hanging="360"/>
      </w:pPr>
      <w:rPr>
        <w:rFonts w:ascii="Arial" w:hAnsi="Arial" w:hint="default"/>
      </w:rPr>
    </w:lvl>
    <w:lvl w:ilvl="6" w:tplc="A694FC5A" w:tentative="1">
      <w:start w:val="1"/>
      <w:numFmt w:val="bullet"/>
      <w:lvlText w:val="–"/>
      <w:lvlJc w:val="left"/>
      <w:pPr>
        <w:tabs>
          <w:tab w:val="num" w:pos="5040"/>
        </w:tabs>
        <w:ind w:left="5040" w:hanging="360"/>
      </w:pPr>
      <w:rPr>
        <w:rFonts w:ascii="Arial" w:hAnsi="Arial" w:hint="default"/>
      </w:rPr>
    </w:lvl>
    <w:lvl w:ilvl="7" w:tplc="92820562" w:tentative="1">
      <w:start w:val="1"/>
      <w:numFmt w:val="bullet"/>
      <w:lvlText w:val="–"/>
      <w:lvlJc w:val="left"/>
      <w:pPr>
        <w:tabs>
          <w:tab w:val="num" w:pos="5760"/>
        </w:tabs>
        <w:ind w:left="5760" w:hanging="360"/>
      </w:pPr>
      <w:rPr>
        <w:rFonts w:ascii="Arial" w:hAnsi="Arial" w:hint="default"/>
      </w:rPr>
    </w:lvl>
    <w:lvl w:ilvl="8" w:tplc="FC4EFF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5"/>
  </w:num>
  <w:num w:numId="4">
    <w:abstractNumId w:val="4"/>
  </w:num>
  <w:num w:numId="5">
    <w:abstractNumId w:val="5"/>
  </w:num>
  <w:num w:numId="6">
    <w:abstractNumId w:val="11"/>
  </w:num>
  <w:num w:numId="7">
    <w:abstractNumId w:val="8"/>
  </w:num>
  <w:num w:numId="8">
    <w:abstractNumId w:val="16"/>
    <w:lvlOverride w:ilvl="0">
      <w:startOverride w:val="1"/>
    </w:lvlOverride>
  </w:num>
  <w:num w:numId="9">
    <w:abstractNumId w:val="10"/>
  </w:num>
  <w:num w:numId="10">
    <w:abstractNumId w:val="3"/>
  </w:num>
  <w:num w:numId="11">
    <w:abstractNumId w:val="2"/>
  </w:num>
  <w:num w:numId="12">
    <w:abstractNumId w:val="7"/>
  </w:num>
  <w:num w:numId="13">
    <w:abstractNumId w:val="9"/>
  </w:num>
  <w:num w:numId="14">
    <w:abstractNumId w:val="14"/>
  </w:num>
  <w:num w:numId="15">
    <w:abstractNumId w:val="12"/>
  </w:num>
  <w:num w:numId="16">
    <w:abstractNumId w:val="0"/>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B99"/>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C26"/>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5A"/>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C5D"/>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1C0"/>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38"/>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0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5FA"/>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062"/>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2D"/>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A7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E31"/>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254"/>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465"/>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6C"/>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0C4"/>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AEC"/>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31"/>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C97"/>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0FC"/>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92A"/>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7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B85"/>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381"/>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75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679"/>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898"/>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258"/>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93"/>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BD6"/>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AE3"/>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0A"/>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3FB6"/>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8AD"/>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27D"/>
    <w:rsid w:val="00F80460"/>
    <w:rsid w:val="00F80833"/>
    <w:rsid w:val="00F80A5F"/>
    <w:rsid w:val="00F810A6"/>
    <w:rsid w:val="00F81415"/>
    <w:rsid w:val="00F8142A"/>
    <w:rsid w:val="00F815E0"/>
    <w:rsid w:val="00F81654"/>
    <w:rsid w:val="00F81833"/>
    <w:rsid w:val="00F81D31"/>
    <w:rsid w:val="00F82438"/>
    <w:rsid w:val="00F8245B"/>
    <w:rsid w:val="00F82725"/>
    <w:rsid w:val="00F828B0"/>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634"/>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5F01"/>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53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6135328">
      <w:bodyDiv w:val="1"/>
      <w:marLeft w:val="0"/>
      <w:marRight w:val="0"/>
      <w:marTop w:val="0"/>
      <w:marBottom w:val="0"/>
      <w:divBdr>
        <w:top w:val="none" w:sz="0" w:space="0" w:color="auto"/>
        <w:left w:val="none" w:sz="0" w:space="0" w:color="auto"/>
        <w:bottom w:val="none" w:sz="0" w:space="0" w:color="auto"/>
        <w:right w:val="none" w:sz="0" w:space="0" w:color="auto"/>
      </w:divBdr>
      <w:divsChild>
        <w:div w:id="281888560">
          <w:marLeft w:val="1166"/>
          <w:marRight w:val="0"/>
          <w:marTop w:val="96"/>
          <w:marBottom w:val="0"/>
          <w:divBdr>
            <w:top w:val="none" w:sz="0" w:space="0" w:color="auto"/>
            <w:left w:val="none" w:sz="0" w:space="0" w:color="auto"/>
            <w:bottom w:val="none" w:sz="0" w:space="0" w:color="auto"/>
            <w:right w:val="none" w:sz="0" w:space="0" w:color="auto"/>
          </w:divBdr>
        </w:div>
        <w:div w:id="709381340">
          <w:marLeft w:val="1800"/>
          <w:marRight w:val="0"/>
          <w:marTop w:val="86"/>
          <w:marBottom w:val="0"/>
          <w:divBdr>
            <w:top w:val="none" w:sz="0" w:space="0" w:color="auto"/>
            <w:left w:val="none" w:sz="0" w:space="0" w:color="auto"/>
            <w:bottom w:val="none" w:sz="0" w:space="0" w:color="auto"/>
            <w:right w:val="none" w:sz="0" w:space="0" w:color="auto"/>
          </w:divBdr>
        </w:div>
        <w:div w:id="1549996773">
          <w:marLeft w:val="2520"/>
          <w:marRight w:val="0"/>
          <w:marTop w:val="77"/>
          <w:marBottom w:val="0"/>
          <w:divBdr>
            <w:top w:val="none" w:sz="0" w:space="0" w:color="auto"/>
            <w:left w:val="none" w:sz="0" w:space="0" w:color="auto"/>
            <w:bottom w:val="none" w:sz="0" w:space="0" w:color="auto"/>
            <w:right w:val="none" w:sz="0" w:space="0" w:color="auto"/>
          </w:divBdr>
        </w:div>
        <w:div w:id="248737076">
          <w:marLeft w:val="1800"/>
          <w:marRight w:val="0"/>
          <w:marTop w:val="86"/>
          <w:marBottom w:val="0"/>
          <w:divBdr>
            <w:top w:val="none" w:sz="0" w:space="0" w:color="auto"/>
            <w:left w:val="none" w:sz="0" w:space="0" w:color="auto"/>
            <w:bottom w:val="none" w:sz="0" w:space="0" w:color="auto"/>
            <w:right w:val="none" w:sz="0" w:space="0" w:color="auto"/>
          </w:divBdr>
        </w:div>
        <w:div w:id="1495801146">
          <w:marLeft w:val="2520"/>
          <w:marRight w:val="0"/>
          <w:marTop w:val="77"/>
          <w:marBottom w:val="0"/>
          <w:divBdr>
            <w:top w:val="none" w:sz="0" w:space="0" w:color="auto"/>
            <w:left w:val="none" w:sz="0" w:space="0" w:color="auto"/>
            <w:bottom w:val="none" w:sz="0" w:space="0" w:color="auto"/>
            <w:right w:val="none" w:sz="0" w:space="0" w:color="auto"/>
          </w:divBdr>
        </w:div>
        <w:div w:id="805242302">
          <w:marLeft w:val="2520"/>
          <w:marRight w:val="0"/>
          <w:marTop w:val="77"/>
          <w:marBottom w:val="0"/>
          <w:divBdr>
            <w:top w:val="none" w:sz="0" w:space="0" w:color="auto"/>
            <w:left w:val="none" w:sz="0" w:space="0" w:color="auto"/>
            <w:bottom w:val="none" w:sz="0" w:space="0" w:color="auto"/>
            <w:right w:val="none" w:sz="0" w:space="0" w:color="auto"/>
          </w:divBdr>
        </w:div>
        <w:div w:id="211771424">
          <w:marLeft w:val="2520"/>
          <w:marRight w:val="0"/>
          <w:marTop w:val="7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D16B5C4-9FD9-4D2B-BE16-27CE49D6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22056</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83</cp:revision>
  <cp:lastPrinted>2009-04-22T06:01:00Z</cp:lastPrinted>
  <dcterms:created xsi:type="dcterms:W3CDTF">2020-07-07T06:33:00Z</dcterms:created>
  <dcterms:modified xsi:type="dcterms:W3CDTF">2021-05-11T14:52:00Z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