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7B97" w14:textId="30BE202F" w:rsidR="000A171B" w:rsidRPr="000A171B" w:rsidRDefault="000A171B" w:rsidP="0007101B">
      <w:pPr>
        <w:widowControl w:val="0"/>
        <w:tabs>
          <w:tab w:val="right" w:pos="9630"/>
          <w:tab w:val="right" w:pos="13323"/>
        </w:tabs>
        <w:overflowPunct/>
        <w:autoSpaceDE/>
        <w:autoSpaceDN/>
        <w:adjustRightInd/>
        <w:spacing w:before="12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w:t>
      </w:r>
      <w:r w:rsidR="009B2A5F">
        <w:rPr>
          <w:rFonts w:ascii="Arial" w:hAnsi="Arial" w:cs="Arial"/>
          <w:b/>
          <w:noProof/>
          <w:sz w:val="24"/>
          <w:szCs w:val="24"/>
          <w:lang w:val="en-US" w:eastAsia="en-US"/>
        </w:rPr>
        <w:t>99</w:t>
      </w:r>
      <w:r>
        <w:rPr>
          <w:rFonts w:ascii="Arial" w:hAnsi="Arial" w:cs="Arial"/>
          <w:b/>
          <w:noProof/>
          <w:sz w:val="24"/>
          <w:szCs w:val="24"/>
          <w:lang w:val="en-US" w:eastAsia="en-US"/>
        </w:rPr>
        <w:t>-</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0606F6" w:rsidRPr="000606F6">
        <w:rPr>
          <w:rFonts w:ascii="Arial" w:hAnsi="Arial" w:cs="Arial"/>
          <w:b/>
          <w:noProof/>
          <w:color w:val="000000"/>
          <w:sz w:val="24"/>
          <w:szCs w:val="24"/>
          <w:lang w:val="en-US" w:eastAsia="en-US"/>
        </w:rPr>
        <w:t>R4-2109730</w:t>
      </w:r>
    </w:p>
    <w:p w14:paraId="4F8F4D49" w14:textId="54E56B8B" w:rsidR="000A171B" w:rsidRPr="000A171B" w:rsidRDefault="000A171B" w:rsidP="0007101B">
      <w:pPr>
        <w:widowControl w:val="0"/>
        <w:tabs>
          <w:tab w:val="right" w:pos="9781"/>
          <w:tab w:val="right" w:pos="13323"/>
        </w:tabs>
        <w:overflowPunct/>
        <w:autoSpaceDE/>
        <w:autoSpaceDN/>
        <w:adjustRightInd/>
        <w:spacing w:before="12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sidR="003B5045">
        <w:rPr>
          <w:rFonts w:ascii="Arial" w:hAnsi="Arial"/>
          <w:b/>
          <w:sz w:val="24"/>
          <w:szCs w:val="24"/>
        </w:rPr>
        <w:t>May. 19-27</w:t>
      </w:r>
      <w:r w:rsidR="003B5045" w:rsidRPr="00CD5A36">
        <w:rPr>
          <w:rFonts w:ascii="Arial" w:hAnsi="Arial"/>
          <w:b/>
          <w:sz w:val="24"/>
          <w:szCs w:val="24"/>
        </w:rPr>
        <w:t>, 2021</w:t>
      </w:r>
    </w:p>
    <w:p w14:paraId="4794C60E" w14:textId="77777777" w:rsidR="000A171B" w:rsidRPr="003B5045" w:rsidRDefault="000A171B" w:rsidP="0007101B">
      <w:pPr>
        <w:widowControl w:val="0"/>
        <w:overflowPunct/>
        <w:autoSpaceDE/>
        <w:autoSpaceDN/>
        <w:adjustRightInd/>
        <w:spacing w:before="120" w:line="240" w:lineRule="auto"/>
        <w:jc w:val="center"/>
        <w:textAlignment w:val="auto"/>
        <w:rPr>
          <w:rFonts w:ascii="Arial" w:eastAsia="MS Mincho" w:hAnsi="Arial" w:cs="Arial"/>
          <w:b/>
          <w:i/>
          <w:sz w:val="18"/>
          <w:lang w:eastAsia="en-US"/>
        </w:rPr>
      </w:pPr>
    </w:p>
    <w:p w14:paraId="317EED70" w14:textId="77777777" w:rsidR="000A171B" w:rsidRPr="000A171B" w:rsidRDefault="000A171B" w:rsidP="0007101B">
      <w:pPr>
        <w:tabs>
          <w:tab w:val="left" w:pos="1985"/>
        </w:tabs>
        <w:overflowPunct/>
        <w:autoSpaceDE/>
        <w:autoSpaceDN/>
        <w:adjustRightInd/>
        <w:spacing w:before="12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49F764B8"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A36D15">
        <w:rPr>
          <w:rFonts w:ascii="Arial" w:eastAsia="Malgun Gothic" w:hAnsi="Arial"/>
          <w:sz w:val="24"/>
          <w:szCs w:val="22"/>
          <w:lang w:val="en-US"/>
        </w:rPr>
        <w:t>Views</w:t>
      </w:r>
      <w:r w:rsidR="0009577A">
        <w:rPr>
          <w:rFonts w:ascii="Arial" w:eastAsia="Malgun Gothic" w:hAnsi="Arial"/>
          <w:sz w:val="24"/>
          <w:szCs w:val="22"/>
          <w:lang w:val="en-US"/>
        </w:rPr>
        <w:t xml:space="preserve"> on </w:t>
      </w:r>
      <w:r w:rsidR="001A7B4B">
        <w:rPr>
          <w:rFonts w:ascii="Arial" w:eastAsia="Malgun Gothic" w:hAnsi="Arial"/>
          <w:sz w:val="24"/>
          <w:szCs w:val="22"/>
          <w:lang w:val="en-US"/>
        </w:rPr>
        <w:t>the basic pre-configured MG configuration</w:t>
      </w:r>
    </w:p>
    <w:p w14:paraId="404433B2" w14:textId="2CFCA282"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B90757" w:rsidRPr="00B90757">
        <w:rPr>
          <w:rFonts w:ascii="Arial" w:eastAsia="Malgun Gothic" w:hAnsi="Arial"/>
          <w:sz w:val="24"/>
          <w:szCs w:val="22"/>
          <w:lang w:val="en-US"/>
        </w:rPr>
        <w:t>9.10.2.1</w:t>
      </w:r>
      <w:r w:rsidR="00B90757" w:rsidRPr="00B90757">
        <w:rPr>
          <w:rFonts w:ascii="Arial" w:eastAsia="Malgun Gothic" w:hAnsi="Arial"/>
          <w:sz w:val="24"/>
          <w:szCs w:val="22"/>
          <w:lang w:val="en-US"/>
        </w:rPr>
        <w:tab/>
        <w:t>Pre-configured MG pattern(s)</w:t>
      </w:r>
    </w:p>
    <w:p w14:paraId="13801A18" w14:textId="77777777"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07101B">
      <w:pPr>
        <w:pStyle w:val="Heading1"/>
        <w:numPr>
          <w:ilvl w:val="0"/>
          <w:numId w:val="3"/>
        </w:numPr>
        <w:spacing w:before="120" w:after="120"/>
        <w:jc w:val="left"/>
      </w:pPr>
      <w:bookmarkStart w:id="0" w:name="_Ref165266342"/>
      <w:r w:rsidRPr="001109BD">
        <w:t>Introduction</w:t>
      </w:r>
      <w:bookmarkEnd w:id="0"/>
    </w:p>
    <w:p w14:paraId="50C07D94" w14:textId="0629DC48" w:rsidR="00016654" w:rsidRDefault="008C3415" w:rsidP="0007101B">
      <w:pPr>
        <w:pStyle w:val="Caption"/>
        <w:keepNext/>
        <w:spacing w:before="120" w:after="120"/>
        <w:rPr>
          <w:i w:val="0"/>
          <w:iCs w:val="0"/>
          <w:color w:val="auto"/>
          <w:sz w:val="20"/>
          <w:lang w:val="en-US"/>
        </w:rPr>
      </w:pPr>
      <w:r w:rsidRPr="00733F09">
        <w:rPr>
          <w:i w:val="0"/>
          <w:iCs w:val="0"/>
          <w:color w:val="auto"/>
          <w:sz w:val="20"/>
          <w:lang w:val="en-US"/>
        </w:rPr>
        <w:t xml:space="preserve">In 98-bis-e, </w:t>
      </w:r>
      <w:r w:rsidR="00733F09" w:rsidRPr="00733F09">
        <w:rPr>
          <w:i w:val="0"/>
          <w:iCs w:val="0"/>
          <w:color w:val="auto"/>
          <w:sz w:val="20"/>
          <w:lang w:val="en-US"/>
        </w:rPr>
        <w:t>companies had extensive discussions</w:t>
      </w:r>
      <w:r w:rsidR="00733F09">
        <w:rPr>
          <w:i w:val="0"/>
          <w:iCs w:val="0"/>
          <w:color w:val="auto"/>
          <w:sz w:val="20"/>
          <w:lang w:val="en-US"/>
        </w:rPr>
        <w:t xml:space="preserve"> </w:t>
      </w:r>
      <w:r w:rsidR="005A4B40">
        <w:rPr>
          <w:i w:val="0"/>
          <w:iCs w:val="0"/>
          <w:color w:val="auto"/>
          <w:sz w:val="20"/>
          <w:lang w:val="en-US"/>
        </w:rPr>
        <w:t>on defining the pre-configured MG for Rel-17</w:t>
      </w:r>
      <w:r w:rsidR="003C1849">
        <w:rPr>
          <w:i w:val="0"/>
          <w:iCs w:val="0"/>
          <w:color w:val="auto"/>
          <w:sz w:val="20"/>
          <w:lang w:val="en-US"/>
        </w:rPr>
        <w:t xml:space="preserve">. Despite the progress on </w:t>
      </w:r>
      <w:proofErr w:type="gramStart"/>
      <w:r w:rsidR="0065303C">
        <w:rPr>
          <w:i w:val="0"/>
          <w:iCs w:val="0"/>
          <w:color w:val="auto"/>
          <w:sz w:val="20"/>
          <w:lang w:val="en-US"/>
        </w:rPr>
        <w:t>agreements</w:t>
      </w:r>
      <w:r w:rsidR="00E86878">
        <w:rPr>
          <w:i w:val="0"/>
          <w:iCs w:val="0"/>
          <w:color w:val="auto"/>
          <w:sz w:val="20"/>
          <w:lang w:val="en-US"/>
        </w:rPr>
        <w:t>[</w:t>
      </w:r>
      <w:proofErr w:type="gramEnd"/>
      <w:r w:rsidR="00E86878">
        <w:rPr>
          <w:i w:val="0"/>
          <w:iCs w:val="0"/>
          <w:color w:val="auto"/>
          <w:sz w:val="20"/>
          <w:lang w:val="en-US"/>
        </w:rPr>
        <w:t>1]</w:t>
      </w:r>
      <w:r w:rsidR="0065303C">
        <w:rPr>
          <w:i w:val="0"/>
          <w:iCs w:val="0"/>
          <w:color w:val="auto"/>
          <w:sz w:val="20"/>
          <w:lang w:val="en-US"/>
        </w:rPr>
        <w:t xml:space="preserve">, there are diverged views on </w:t>
      </w:r>
      <w:r w:rsidR="00642692">
        <w:rPr>
          <w:i w:val="0"/>
          <w:iCs w:val="0"/>
          <w:color w:val="auto"/>
          <w:sz w:val="20"/>
          <w:lang w:val="en-US"/>
        </w:rPr>
        <w:t xml:space="preserve">configuration and (de)activation </w:t>
      </w:r>
      <w:r w:rsidR="00DF51FD">
        <w:rPr>
          <w:i w:val="0"/>
          <w:iCs w:val="0"/>
          <w:color w:val="auto"/>
          <w:sz w:val="20"/>
          <w:lang w:val="en-US"/>
        </w:rPr>
        <w:t xml:space="preserve">mechanisms </w:t>
      </w:r>
      <w:r w:rsidR="00642692">
        <w:rPr>
          <w:i w:val="0"/>
          <w:iCs w:val="0"/>
          <w:color w:val="auto"/>
          <w:sz w:val="20"/>
          <w:lang w:val="en-US"/>
        </w:rPr>
        <w:t>of the pre-configured MG.</w:t>
      </w:r>
    </w:p>
    <w:p w14:paraId="59551590" w14:textId="5B04D3C5" w:rsidR="00F417AC" w:rsidRPr="00016654" w:rsidRDefault="00642692" w:rsidP="00C12568">
      <w:pPr>
        <w:pStyle w:val="Caption"/>
        <w:keepNext/>
        <w:spacing w:before="240" w:after="120"/>
        <w:rPr>
          <w:i w:val="0"/>
          <w:iCs w:val="0"/>
          <w:color w:val="auto"/>
          <w:sz w:val="20"/>
          <w:lang w:val="en-US"/>
        </w:rPr>
      </w:pPr>
      <w:r w:rsidRPr="00016654">
        <w:rPr>
          <w:i w:val="0"/>
          <w:iCs w:val="0"/>
          <w:color w:val="auto"/>
          <w:sz w:val="20"/>
          <w:lang w:val="en-US"/>
        </w:rPr>
        <w:t xml:space="preserve">In this paper, we aim to establish a baseline </w:t>
      </w:r>
      <w:r w:rsidR="00D73A82" w:rsidRPr="00016654">
        <w:rPr>
          <w:i w:val="0"/>
          <w:iCs w:val="0"/>
          <w:color w:val="auto"/>
          <w:sz w:val="20"/>
          <w:lang w:val="en-US"/>
        </w:rPr>
        <w:t xml:space="preserve">definition of the pre-configured MG and </w:t>
      </w:r>
      <w:r w:rsidR="0086509D" w:rsidRPr="00016654">
        <w:rPr>
          <w:i w:val="0"/>
          <w:iCs w:val="0"/>
          <w:color w:val="auto"/>
          <w:sz w:val="20"/>
          <w:lang w:val="en-US"/>
        </w:rPr>
        <w:t xml:space="preserve">share further views on specifying the requirements for the </w:t>
      </w:r>
      <w:r w:rsidR="000F0CC7" w:rsidRPr="00016654">
        <w:rPr>
          <w:i w:val="0"/>
          <w:iCs w:val="0"/>
          <w:color w:val="auto"/>
          <w:sz w:val="20"/>
          <w:lang w:val="en-US"/>
        </w:rPr>
        <w:t>basic</w:t>
      </w:r>
      <w:r w:rsidR="0086509D" w:rsidRPr="00016654">
        <w:rPr>
          <w:i w:val="0"/>
          <w:iCs w:val="0"/>
          <w:color w:val="auto"/>
          <w:sz w:val="20"/>
          <w:lang w:val="en-US"/>
        </w:rPr>
        <w:t xml:space="preserve"> version of the pre-configured MG. </w:t>
      </w:r>
      <w:r w:rsidR="005C1CAC" w:rsidRPr="00016654">
        <w:rPr>
          <w:i w:val="0"/>
          <w:iCs w:val="0"/>
          <w:color w:val="auto"/>
          <w:sz w:val="20"/>
          <w:lang w:val="en-US"/>
        </w:rPr>
        <w:t xml:space="preserve">As a starting point, RAN4 may further discuss </w:t>
      </w:r>
      <w:r w:rsidR="000F0CC7" w:rsidRPr="00016654">
        <w:rPr>
          <w:i w:val="0"/>
          <w:iCs w:val="0"/>
          <w:color w:val="auto"/>
          <w:sz w:val="20"/>
          <w:lang w:val="en-US"/>
        </w:rPr>
        <w:t>desired behavior and related requirements</w:t>
      </w:r>
      <w:r w:rsidR="00D70883">
        <w:rPr>
          <w:i w:val="0"/>
          <w:iCs w:val="0"/>
          <w:color w:val="auto"/>
          <w:sz w:val="20"/>
          <w:lang w:val="en-US"/>
        </w:rPr>
        <w:t xml:space="preserve"> in the 2</w:t>
      </w:r>
      <w:r w:rsidR="00D70883" w:rsidRPr="00D70883">
        <w:rPr>
          <w:i w:val="0"/>
          <w:iCs w:val="0"/>
          <w:color w:val="auto"/>
          <w:sz w:val="20"/>
          <w:vertAlign w:val="superscript"/>
          <w:lang w:val="en-US"/>
        </w:rPr>
        <w:t>nd</w:t>
      </w:r>
      <w:r w:rsidR="00D70883">
        <w:rPr>
          <w:i w:val="0"/>
          <w:iCs w:val="0"/>
          <w:color w:val="auto"/>
          <w:sz w:val="20"/>
          <w:lang w:val="en-US"/>
        </w:rPr>
        <w:t xml:space="preserve"> phase</w:t>
      </w:r>
      <w:r w:rsidR="000F0CC7" w:rsidRPr="00016654">
        <w:rPr>
          <w:i w:val="0"/>
          <w:iCs w:val="0"/>
          <w:color w:val="auto"/>
          <w:sz w:val="20"/>
          <w:lang w:val="en-US"/>
        </w:rPr>
        <w:t>.</w:t>
      </w:r>
    </w:p>
    <w:p w14:paraId="3BD37528" w14:textId="77777777" w:rsidR="006B4B9A" w:rsidRDefault="002D042A" w:rsidP="0007101B">
      <w:pPr>
        <w:pStyle w:val="Heading1"/>
        <w:numPr>
          <w:ilvl w:val="0"/>
          <w:numId w:val="3"/>
        </w:numPr>
        <w:spacing w:before="120" w:after="120"/>
        <w:jc w:val="left"/>
      </w:pPr>
      <w:r>
        <w:t>Discussions</w:t>
      </w:r>
    </w:p>
    <w:p w14:paraId="5BAED653" w14:textId="49ADE994" w:rsidR="00BF0C03" w:rsidRPr="00A1015D" w:rsidRDefault="00C52EA7" w:rsidP="00A1015D">
      <w:pPr>
        <w:rPr>
          <w:b/>
          <w:bCs/>
          <w:sz w:val="28"/>
          <w:szCs w:val="24"/>
          <w:u w:val="single"/>
        </w:rPr>
      </w:pPr>
      <w:r w:rsidRPr="00A1015D">
        <w:rPr>
          <w:b/>
          <w:bCs/>
          <w:sz w:val="28"/>
          <w:szCs w:val="24"/>
          <w:u w:val="single"/>
        </w:rPr>
        <w:t xml:space="preserve">A </w:t>
      </w:r>
      <w:r w:rsidR="00980F38" w:rsidRPr="00A1015D">
        <w:rPr>
          <w:b/>
          <w:bCs/>
          <w:sz w:val="28"/>
          <w:szCs w:val="24"/>
          <w:u w:val="single"/>
        </w:rPr>
        <w:t>“</w:t>
      </w:r>
      <w:r w:rsidRPr="00A1015D">
        <w:rPr>
          <w:b/>
          <w:bCs/>
          <w:sz w:val="28"/>
          <w:szCs w:val="24"/>
          <w:u w:val="single"/>
        </w:rPr>
        <w:t>basic</w:t>
      </w:r>
      <w:r w:rsidR="00980F38" w:rsidRPr="00A1015D">
        <w:rPr>
          <w:b/>
          <w:bCs/>
          <w:sz w:val="28"/>
          <w:szCs w:val="24"/>
          <w:u w:val="single"/>
        </w:rPr>
        <w:t>”</w:t>
      </w:r>
      <w:r w:rsidRPr="00A1015D">
        <w:rPr>
          <w:b/>
          <w:bCs/>
          <w:sz w:val="28"/>
          <w:szCs w:val="24"/>
          <w:u w:val="single"/>
        </w:rPr>
        <w:t xml:space="preserve"> version of pre-configured MG</w:t>
      </w:r>
    </w:p>
    <w:p w14:paraId="739121E5" w14:textId="26E501F6" w:rsidR="000F0444" w:rsidRDefault="008649B1" w:rsidP="0007101B">
      <w:pPr>
        <w:spacing w:before="120"/>
        <w:rPr>
          <w:sz w:val="20"/>
          <w:lang w:eastAsia="x-none"/>
        </w:rPr>
      </w:pPr>
      <w:r>
        <w:rPr>
          <w:sz w:val="20"/>
          <w:lang w:eastAsia="x-none"/>
        </w:rPr>
        <w:t xml:space="preserve">In </w:t>
      </w:r>
      <w:proofErr w:type="gramStart"/>
      <w:r>
        <w:rPr>
          <w:sz w:val="20"/>
          <w:lang w:eastAsia="x-none"/>
        </w:rPr>
        <w:t>WF[</w:t>
      </w:r>
      <w:proofErr w:type="gramEnd"/>
      <w:r>
        <w:rPr>
          <w:sz w:val="20"/>
          <w:lang w:eastAsia="x-none"/>
        </w:rPr>
        <w:t>1], it is agreed that “</w:t>
      </w:r>
      <w:r w:rsidRPr="008649B1">
        <w:rPr>
          <w:i/>
          <w:iCs/>
          <w:sz w:val="20"/>
          <w:lang w:val="en-US" w:eastAsia="x-none"/>
        </w:rPr>
        <w:t>2</w:t>
      </w:r>
      <w:r w:rsidRPr="008649B1">
        <w:rPr>
          <w:i/>
          <w:iCs/>
          <w:sz w:val="20"/>
          <w:vertAlign w:val="superscript"/>
          <w:lang w:val="en-US" w:eastAsia="x-none"/>
        </w:rPr>
        <w:t>nd</w:t>
      </w:r>
      <w:r w:rsidRPr="008649B1">
        <w:rPr>
          <w:i/>
          <w:iCs/>
          <w:sz w:val="20"/>
          <w:lang w:val="en-US" w:eastAsia="x-none"/>
        </w:rPr>
        <w:t xml:space="preserve"> phase can be started after the group reaches agreements on basic pre-configured MG configuration and (de)activation mechanism for single CC BWP switching case (e.g. from RAN4#100e )</w:t>
      </w:r>
      <w:r>
        <w:rPr>
          <w:sz w:val="20"/>
          <w:lang w:eastAsia="x-none"/>
        </w:rPr>
        <w:t xml:space="preserve">”. Therefore, </w:t>
      </w:r>
      <w:r w:rsidR="00145EC9">
        <w:rPr>
          <w:sz w:val="20"/>
          <w:lang w:eastAsia="x-none"/>
        </w:rPr>
        <w:t xml:space="preserve">it is necessary to identify </w:t>
      </w:r>
      <w:r w:rsidR="00E534D8">
        <w:rPr>
          <w:sz w:val="20"/>
          <w:lang w:eastAsia="x-none"/>
        </w:rPr>
        <w:t>the</w:t>
      </w:r>
      <w:r w:rsidR="00145EC9">
        <w:rPr>
          <w:sz w:val="20"/>
          <w:lang w:eastAsia="x-none"/>
        </w:rPr>
        <w:t xml:space="preserve"> bare minimum </w:t>
      </w:r>
      <w:r w:rsidR="00E534D8">
        <w:rPr>
          <w:sz w:val="20"/>
          <w:lang w:eastAsia="x-none"/>
        </w:rPr>
        <w:t xml:space="preserve">requirements for the </w:t>
      </w:r>
      <w:r w:rsidR="00145EC9">
        <w:rPr>
          <w:sz w:val="20"/>
          <w:lang w:eastAsia="x-none"/>
        </w:rPr>
        <w:t xml:space="preserve">configuration and </w:t>
      </w:r>
      <w:r w:rsidR="000F0444">
        <w:rPr>
          <w:sz w:val="20"/>
          <w:lang w:eastAsia="x-none"/>
        </w:rPr>
        <w:t>(de)activation mechanism</w:t>
      </w:r>
      <w:r w:rsidR="00E534D8">
        <w:rPr>
          <w:sz w:val="20"/>
          <w:lang w:eastAsia="x-none"/>
        </w:rPr>
        <w:t>s</w:t>
      </w:r>
      <w:r w:rsidR="000F0444">
        <w:rPr>
          <w:sz w:val="20"/>
          <w:lang w:eastAsia="x-none"/>
        </w:rPr>
        <w:t>.</w:t>
      </w:r>
    </w:p>
    <w:p w14:paraId="1552BDB0" w14:textId="46008D83" w:rsidR="000F0444" w:rsidRDefault="000F0444" w:rsidP="0007101B">
      <w:pPr>
        <w:spacing w:before="120"/>
        <w:rPr>
          <w:b/>
          <w:bCs/>
          <w:sz w:val="20"/>
          <w:lang w:eastAsia="x-none"/>
        </w:rPr>
      </w:pPr>
      <w:r w:rsidRPr="0007101B">
        <w:rPr>
          <w:b/>
          <w:bCs/>
          <w:sz w:val="20"/>
          <w:lang w:eastAsia="x-none"/>
        </w:rPr>
        <w:t xml:space="preserve">Proposal1: RAN4 shall strive to </w:t>
      </w:r>
      <w:r w:rsidR="00935CBD" w:rsidRPr="0007101B">
        <w:rPr>
          <w:b/>
          <w:bCs/>
          <w:sz w:val="20"/>
          <w:lang w:eastAsia="x-none"/>
        </w:rPr>
        <w:t>agree on a basic version of configuration and (de)activation mechanism for pre-configured MG.</w:t>
      </w:r>
    </w:p>
    <w:p w14:paraId="074BD3CC" w14:textId="77777777" w:rsidR="003E4FE4" w:rsidRPr="00A1015D" w:rsidRDefault="003E4FE4" w:rsidP="003E4FE4">
      <w:pPr>
        <w:rPr>
          <w:b/>
          <w:bCs/>
          <w:sz w:val="28"/>
          <w:szCs w:val="24"/>
          <w:u w:val="single"/>
        </w:rPr>
      </w:pPr>
      <w:r>
        <w:rPr>
          <w:b/>
          <w:bCs/>
          <w:sz w:val="28"/>
          <w:szCs w:val="24"/>
          <w:u w:val="single"/>
        </w:rPr>
        <w:t>Configuration procedure</w:t>
      </w:r>
    </w:p>
    <w:p w14:paraId="197032B6" w14:textId="25D1C1AF" w:rsidR="007D5C8B" w:rsidRDefault="007D5C8B" w:rsidP="0007101B">
      <w:pPr>
        <w:spacing w:before="120"/>
        <w:rPr>
          <w:sz w:val="20"/>
          <w:lang w:eastAsia="x-none"/>
        </w:rPr>
      </w:pPr>
      <w:r>
        <w:rPr>
          <w:sz w:val="20"/>
          <w:lang w:eastAsia="x-none"/>
        </w:rPr>
        <w:t>For the configuration</w:t>
      </w:r>
      <w:r w:rsidR="000A3143">
        <w:rPr>
          <w:sz w:val="20"/>
          <w:lang w:eastAsia="x-none"/>
        </w:rPr>
        <w:t xml:space="preserve"> of the pre-configured MG</w:t>
      </w:r>
      <w:r>
        <w:rPr>
          <w:sz w:val="20"/>
          <w:lang w:eastAsia="x-none"/>
        </w:rPr>
        <w:t xml:space="preserve">, </w:t>
      </w:r>
      <w:r w:rsidR="00D22F50">
        <w:rPr>
          <w:sz w:val="20"/>
          <w:lang w:eastAsia="x-none"/>
        </w:rPr>
        <w:t>following preliminary agreements were made.</w:t>
      </w:r>
    </w:p>
    <w:tbl>
      <w:tblPr>
        <w:tblStyle w:val="TableGrid"/>
        <w:tblW w:w="0" w:type="auto"/>
        <w:tblLook w:val="04A0" w:firstRow="1" w:lastRow="0" w:firstColumn="1" w:lastColumn="0" w:noHBand="0" w:noVBand="1"/>
      </w:tblPr>
      <w:tblGrid>
        <w:gridCol w:w="9621"/>
      </w:tblGrid>
      <w:tr w:rsidR="00D22F50" w14:paraId="5BA9B0C0" w14:textId="77777777" w:rsidTr="00D22F50">
        <w:tc>
          <w:tcPr>
            <w:tcW w:w="9621" w:type="dxa"/>
          </w:tcPr>
          <w:p w14:paraId="61602185" w14:textId="77777777" w:rsidR="00506DDC" w:rsidRPr="00897085" w:rsidRDefault="00506DDC" w:rsidP="00506DDC">
            <w:pPr>
              <w:spacing w:after="0" w:line="240" w:lineRule="auto"/>
              <w:rPr>
                <w:i/>
                <w:iCs/>
                <w:sz w:val="18"/>
                <w:szCs w:val="18"/>
                <w:lang w:val="en-US" w:eastAsia="x-none"/>
              </w:rPr>
            </w:pPr>
            <w:r w:rsidRPr="00897085">
              <w:rPr>
                <w:i/>
                <w:iCs/>
                <w:sz w:val="18"/>
                <w:szCs w:val="18"/>
                <w:lang w:val="en-US" w:eastAsia="x-none"/>
              </w:rPr>
              <w:t xml:space="preserve">Pre-configured MG(s) are configured per UE or per </w:t>
            </w:r>
            <w:proofErr w:type="gramStart"/>
            <w:r w:rsidRPr="00897085">
              <w:rPr>
                <w:i/>
                <w:iCs/>
                <w:sz w:val="18"/>
                <w:szCs w:val="18"/>
                <w:lang w:val="en-US" w:eastAsia="x-none"/>
              </w:rPr>
              <w:t>FR</w:t>
            </w:r>
            <w:proofErr w:type="gramEnd"/>
          </w:p>
          <w:p w14:paraId="3FF2CE26" w14:textId="77777777" w:rsidR="00506DDC" w:rsidRPr="00897085" w:rsidRDefault="00506DDC" w:rsidP="00897085">
            <w:pPr>
              <w:spacing w:after="0" w:line="240" w:lineRule="auto"/>
              <w:ind w:left="420"/>
              <w:rPr>
                <w:i/>
                <w:iCs/>
                <w:sz w:val="18"/>
                <w:szCs w:val="18"/>
                <w:lang w:val="en-US" w:eastAsia="x-none"/>
              </w:rPr>
            </w:pPr>
            <w:r w:rsidRPr="00897085">
              <w:rPr>
                <w:i/>
                <w:iCs/>
                <w:sz w:val="18"/>
                <w:szCs w:val="18"/>
                <w:lang w:val="en-US" w:eastAsia="x-none"/>
              </w:rPr>
              <w:t xml:space="preserve">FFS if pre-configured MGs can be additionally configured per </w:t>
            </w:r>
            <w:proofErr w:type="gramStart"/>
            <w:r w:rsidRPr="00897085">
              <w:rPr>
                <w:i/>
                <w:iCs/>
                <w:sz w:val="18"/>
                <w:szCs w:val="18"/>
                <w:lang w:val="en-US" w:eastAsia="x-none"/>
              </w:rPr>
              <w:t>BWP</w:t>
            </w:r>
            <w:proofErr w:type="gramEnd"/>
          </w:p>
          <w:p w14:paraId="60DB51AF" w14:textId="77777777" w:rsidR="00506DDC" w:rsidRPr="00897085" w:rsidRDefault="00506DDC" w:rsidP="00506DDC">
            <w:pPr>
              <w:spacing w:after="0" w:line="240" w:lineRule="auto"/>
              <w:rPr>
                <w:i/>
                <w:iCs/>
                <w:sz w:val="18"/>
                <w:szCs w:val="18"/>
                <w:lang w:val="en-US" w:eastAsia="x-none"/>
              </w:rPr>
            </w:pPr>
            <w:r w:rsidRPr="00897085">
              <w:rPr>
                <w:i/>
                <w:iCs/>
                <w:sz w:val="18"/>
                <w:szCs w:val="18"/>
                <w:lang w:val="en-US" w:eastAsia="x-none"/>
              </w:rPr>
              <w:t>How pre-configured MGs can be configured:</w:t>
            </w:r>
          </w:p>
          <w:p w14:paraId="58D98429" w14:textId="77777777" w:rsidR="00506DDC" w:rsidRPr="00897085" w:rsidRDefault="00506DDC" w:rsidP="00897085">
            <w:pPr>
              <w:spacing w:after="0" w:line="240" w:lineRule="auto"/>
              <w:ind w:left="420"/>
              <w:rPr>
                <w:i/>
                <w:iCs/>
                <w:sz w:val="18"/>
                <w:szCs w:val="18"/>
                <w:lang w:val="en-US" w:eastAsia="x-none"/>
              </w:rPr>
            </w:pPr>
            <w:r w:rsidRPr="00897085">
              <w:rPr>
                <w:i/>
                <w:iCs/>
                <w:sz w:val="18"/>
                <w:szCs w:val="18"/>
                <w:lang w:val="en-US" w:eastAsia="x-none"/>
              </w:rPr>
              <w:t xml:space="preserve">The common </w:t>
            </w:r>
            <w:r w:rsidRPr="00897085">
              <w:rPr>
                <w:i/>
                <w:iCs/>
                <w:sz w:val="18"/>
                <w:szCs w:val="18"/>
                <w:lang w:eastAsia="x-none"/>
              </w:rPr>
              <w:t>configuration parameters of pre-configured MG (</w:t>
            </w:r>
            <w:proofErr w:type="gramStart"/>
            <w:r w:rsidRPr="00897085">
              <w:rPr>
                <w:i/>
                <w:iCs/>
                <w:sz w:val="18"/>
                <w:szCs w:val="18"/>
                <w:lang w:eastAsia="x-none"/>
              </w:rPr>
              <w:t>e.g.</w:t>
            </w:r>
            <w:proofErr w:type="gramEnd"/>
            <w:r w:rsidRPr="00897085">
              <w:rPr>
                <w:i/>
                <w:iCs/>
                <w:sz w:val="18"/>
                <w:szCs w:val="18"/>
                <w:lang w:eastAsia="x-none"/>
              </w:rPr>
              <w:t xml:space="preserve"> MGRP, MGL, etc) which are same as these of Rel16 legacy MG can be configured by the similar way as the Rel16 legacy MGs</w:t>
            </w:r>
          </w:p>
          <w:p w14:paraId="5B90799F" w14:textId="77777777" w:rsidR="00897085" w:rsidRPr="00897085" w:rsidRDefault="00506DDC" w:rsidP="00897085">
            <w:pPr>
              <w:spacing w:after="0" w:line="240" w:lineRule="auto"/>
              <w:ind w:left="420"/>
              <w:rPr>
                <w:i/>
                <w:iCs/>
                <w:sz w:val="18"/>
                <w:szCs w:val="18"/>
                <w:lang w:val="en-US" w:eastAsia="x-none"/>
              </w:rPr>
            </w:pPr>
            <w:r w:rsidRPr="00897085">
              <w:rPr>
                <w:i/>
                <w:iCs/>
                <w:sz w:val="18"/>
                <w:szCs w:val="18"/>
                <w:lang w:val="en-US" w:eastAsia="x-none"/>
              </w:rPr>
              <w:t xml:space="preserve">FFS on the specific configuration parameters for the new aspects of pre-configured MG to be introduced, </w:t>
            </w:r>
          </w:p>
          <w:p w14:paraId="173F50A3" w14:textId="00CD35AA" w:rsidR="00506DDC" w:rsidRPr="00897085" w:rsidRDefault="00506DDC" w:rsidP="00897085">
            <w:pPr>
              <w:spacing w:after="0" w:line="240" w:lineRule="auto"/>
              <w:ind w:left="840"/>
              <w:rPr>
                <w:i/>
                <w:iCs/>
                <w:sz w:val="18"/>
                <w:szCs w:val="18"/>
                <w:lang w:val="en-US" w:eastAsia="x-none"/>
              </w:rPr>
            </w:pPr>
            <w:r w:rsidRPr="00897085">
              <w:rPr>
                <w:i/>
                <w:iCs/>
                <w:sz w:val="18"/>
                <w:szCs w:val="18"/>
                <w:lang w:val="en-US" w:eastAsia="x-none"/>
              </w:rPr>
              <w:t xml:space="preserve">One single bit (or flag) per BWP to indicate whether the pre-configured MG is ON or OFF when that BWP becomes </w:t>
            </w:r>
            <w:proofErr w:type="gramStart"/>
            <w:r w:rsidRPr="00897085">
              <w:rPr>
                <w:i/>
                <w:iCs/>
                <w:sz w:val="18"/>
                <w:szCs w:val="18"/>
                <w:lang w:val="en-US" w:eastAsia="x-none"/>
              </w:rPr>
              <w:t>active</w:t>
            </w:r>
            <w:proofErr w:type="gramEnd"/>
          </w:p>
          <w:p w14:paraId="58C6BF67" w14:textId="1899ADCF" w:rsidR="00D22F50" w:rsidRPr="00897085" w:rsidRDefault="00506DDC" w:rsidP="00897085">
            <w:pPr>
              <w:spacing w:after="0" w:line="240" w:lineRule="auto"/>
              <w:ind w:left="840"/>
              <w:rPr>
                <w:sz w:val="20"/>
                <w:lang w:val="en-US" w:eastAsia="x-none"/>
              </w:rPr>
            </w:pPr>
            <w:r w:rsidRPr="00897085">
              <w:rPr>
                <w:i/>
                <w:iCs/>
                <w:sz w:val="18"/>
                <w:szCs w:val="18"/>
                <w:lang w:val="en-US" w:eastAsia="x-none"/>
              </w:rPr>
              <w:t>Others are not precluded.</w:t>
            </w:r>
          </w:p>
        </w:tc>
      </w:tr>
    </w:tbl>
    <w:p w14:paraId="4493A199" w14:textId="4CA434C1" w:rsidR="00D22F50" w:rsidRDefault="00AB3E45" w:rsidP="00EF2EBD">
      <w:pPr>
        <w:spacing w:before="240"/>
        <w:rPr>
          <w:sz w:val="20"/>
          <w:lang w:eastAsia="x-none"/>
        </w:rPr>
      </w:pPr>
      <w:r>
        <w:rPr>
          <w:sz w:val="20"/>
          <w:lang w:eastAsia="x-none"/>
        </w:rPr>
        <w:t xml:space="preserve">We observe that </w:t>
      </w:r>
      <w:r w:rsidR="003342E5">
        <w:rPr>
          <w:sz w:val="20"/>
          <w:lang w:eastAsia="x-none"/>
        </w:rPr>
        <w:t xml:space="preserve">the majority view agrees pre-configured MG shall </w:t>
      </w:r>
      <w:r w:rsidR="00D43BE9">
        <w:rPr>
          <w:sz w:val="20"/>
          <w:lang w:eastAsia="x-none"/>
        </w:rPr>
        <w:t xml:space="preserve">be configured with the same parameters as legacy MG in the structure of IE </w:t>
      </w:r>
      <w:proofErr w:type="spellStart"/>
      <w:r w:rsidR="004C6B6F" w:rsidRPr="004C6B6F">
        <w:rPr>
          <w:sz w:val="20"/>
          <w:lang w:eastAsia="x-none"/>
        </w:rPr>
        <w:t>MeasGapConfig</w:t>
      </w:r>
      <w:proofErr w:type="spellEnd"/>
      <w:r w:rsidR="004C6B6F">
        <w:rPr>
          <w:sz w:val="20"/>
          <w:lang w:eastAsia="x-none"/>
        </w:rPr>
        <w:t xml:space="preserve"> </w:t>
      </w:r>
      <w:r w:rsidR="004E4DF0">
        <w:rPr>
          <w:sz w:val="20"/>
          <w:lang w:eastAsia="x-none"/>
        </w:rPr>
        <w:t>with</w:t>
      </w:r>
      <w:r w:rsidR="004C6B6F">
        <w:rPr>
          <w:sz w:val="20"/>
          <w:lang w:eastAsia="x-none"/>
        </w:rPr>
        <w:t xml:space="preserve"> </w:t>
      </w:r>
      <w:r w:rsidR="004E4DF0">
        <w:rPr>
          <w:sz w:val="20"/>
          <w:lang w:eastAsia="x-none"/>
        </w:rPr>
        <w:t>per FR or per UE indication.</w:t>
      </w:r>
      <w:r w:rsidR="00460F5D">
        <w:rPr>
          <w:sz w:val="20"/>
          <w:lang w:eastAsia="x-none"/>
        </w:rPr>
        <w:t xml:space="preserve"> To </w:t>
      </w:r>
      <w:r w:rsidR="009B05A0">
        <w:rPr>
          <w:sz w:val="20"/>
          <w:lang w:eastAsia="x-none"/>
        </w:rPr>
        <w:t xml:space="preserve">simplify the requirements and fulfil the basic motivations of the WI, one MG pattern can be the starting point </w:t>
      </w:r>
      <w:r w:rsidR="00C26967">
        <w:rPr>
          <w:sz w:val="20"/>
          <w:lang w:eastAsia="x-none"/>
        </w:rPr>
        <w:t>to consider, which may even be chosen as the existing legacy MG pattern</w:t>
      </w:r>
      <w:r w:rsidR="00394063">
        <w:rPr>
          <w:sz w:val="20"/>
          <w:lang w:eastAsia="x-none"/>
        </w:rPr>
        <w:t xml:space="preserve"> itself</w:t>
      </w:r>
      <w:r w:rsidR="00EB053F">
        <w:rPr>
          <w:sz w:val="20"/>
          <w:lang w:eastAsia="x-none"/>
        </w:rPr>
        <w:t xml:space="preserve"> optionally</w:t>
      </w:r>
      <w:r w:rsidR="00394063">
        <w:rPr>
          <w:sz w:val="20"/>
          <w:lang w:eastAsia="x-none"/>
        </w:rPr>
        <w:t>.</w:t>
      </w:r>
    </w:p>
    <w:p w14:paraId="58D902F7" w14:textId="7B62ED2F" w:rsidR="00FC0F68" w:rsidRDefault="00394063" w:rsidP="00EF2EBD">
      <w:pPr>
        <w:spacing w:before="240"/>
        <w:rPr>
          <w:sz w:val="20"/>
          <w:lang w:eastAsia="x-none"/>
        </w:rPr>
      </w:pPr>
      <w:r>
        <w:rPr>
          <w:sz w:val="20"/>
          <w:lang w:eastAsia="x-none"/>
        </w:rPr>
        <w:t xml:space="preserve">The next question is what else </w:t>
      </w:r>
      <w:r w:rsidR="00E66AA0">
        <w:rPr>
          <w:sz w:val="20"/>
          <w:lang w:eastAsia="x-none"/>
        </w:rPr>
        <w:t>would be</w:t>
      </w:r>
      <w:r>
        <w:rPr>
          <w:sz w:val="20"/>
          <w:lang w:eastAsia="x-none"/>
        </w:rPr>
        <w:t xml:space="preserve"> neede</w:t>
      </w:r>
      <w:r w:rsidR="0057291E">
        <w:rPr>
          <w:sz w:val="20"/>
          <w:lang w:eastAsia="x-none"/>
        </w:rPr>
        <w:t xml:space="preserve">d for </w:t>
      </w:r>
      <w:r w:rsidR="003B7DC8" w:rsidRPr="003B7DC8">
        <w:rPr>
          <w:i/>
          <w:iCs/>
          <w:sz w:val="20"/>
          <w:lang w:eastAsia="x-none"/>
        </w:rPr>
        <w:t>“</w:t>
      </w:r>
      <w:r w:rsidR="0057291E" w:rsidRPr="003B7DC8">
        <w:rPr>
          <w:i/>
          <w:iCs/>
          <w:sz w:val="20"/>
          <w:lang w:eastAsia="x-none"/>
        </w:rPr>
        <w:t>the new aspects of pre-configured MG</w:t>
      </w:r>
      <w:r w:rsidR="003B7DC8" w:rsidRPr="003B7DC8">
        <w:rPr>
          <w:sz w:val="20"/>
          <w:lang w:eastAsia="x-none"/>
        </w:rPr>
        <w:t>”</w:t>
      </w:r>
      <w:r w:rsidR="0057291E">
        <w:rPr>
          <w:sz w:val="20"/>
          <w:lang w:eastAsia="x-none"/>
        </w:rPr>
        <w:t>.</w:t>
      </w:r>
      <w:r w:rsidR="00666F21">
        <w:rPr>
          <w:sz w:val="20"/>
          <w:lang w:eastAsia="x-none"/>
        </w:rPr>
        <w:t xml:space="preserve"> As the WI is motivated by </w:t>
      </w:r>
      <w:r w:rsidR="00815117">
        <w:rPr>
          <w:sz w:val="20"/>
          <w:lang w:eastAsia="x-none"/>
        </w:rPr>
        <w:t>enabling per BWP based MG enablement</w:t>
      </w:r>
      <w:r w:rsidR="00505CB0">
        <w:rPr>
          <w:sz w:val="20"/>
          <w:lang w:eastAsia="x-none"/>
        </w:rPr>
        <w:t xml:space="preserve"> as the </w:t>
      </w:r>
      <w:r w:rsidR="00DF2D26">
        <w:rPr>
          <w:sz w:val="20"/>
          <w:lang w:eastAsia="x-none"/>
        </w:rPr>
        <w:t xml:space="preserve">primary goal, it is natural to </w:t>
      </w:r>
      <w:r w:rsidR="00E46E4A">
        <w:rPr>
          <w:sz w:val="20"/>
          <w:lang w:eastAsia="x-none"/>
        </w:rPr>
        <w:t>introduce</w:t>
      </w:r>
      <w:r w:rsidR="00DF2D26">
        <w:rPr>
          <w:sz w:val="20"/>
          <w:lang w:eastAsia="x-none"/>
        </w:rPr>
        <w:t xml:space="preserve"> a</w:t>
      </w:r>
      <w:r w:rsidR="003B6DDD">
        <w:rPr>
          <w:sz w:val="20"/>
          <w:lang w:eastAsia="x-none"/>
        </w:rPr>
        <w:t xml:space="preserve">n </w:t>
      </w:r>
      <w:proofErr w:type="gramStart"/>
      <w:r w:rsidR="00DF2D26">
        <w:rPr>
          <w:sz w:val="20"/>
          <w:lang w:eastAsia="x-none"/>
        </w:rPr>
        <w:t>indication</w:t>
      </w:r>
      <w:r w:rsidR="00C9651F">
        <w:rPr>
          <w:sz w:val="20"/>
          <w:lang w:eastAsia="x-none"/>
        </w:rPr>
        <w:t>(</w:t>
      </w:r>
      <w:proofErr w:type="gramEnd"/>
      <w:r w:rsidR="00497D51">
        <w:rPr>
          <w:sz w:val="20"/>
          <w:lang w:eastAsia="x-none"/>
        </w:rPr>
        <w:t>of the default</w:t>
      </w:r>
      <w:r w:rsidR="00C9651F">
        <w:rPr>
          <w:sz w:val="20"/>
          <w:lang w:eastAsia="x-none"/>
        </w:rPr>
        <w:t xml:space="preserve"> state or status)</w:t>
      </w:r>
      <w:r w:rsidR="00DF2D26">
        <w:rPr>
          <w:sz w:val="20"/>
          <w:lang w:eastAsia="x-none"/>
        </w:rPr>
        <w:t xml:space="preserve"> </w:t>
      </w:r>
      <w:r w:rsidR="006F4015">
        <w:rPr>
          <w:sz w:val="20"/>
          <w:lang w:eastAsia="x-none"/>
        </w:rPr>
        <w:t xml:space="preserve">per BWP </w:t>
      </w:r>
      <w:r w:rsidR="000706D4">
        <w:rPr>
          <w:sz w:val="20"/>
          <w:lang w:eastAsia="x-none"/>
        </w:rPr>
        <w:t>in</w:t>
      </w:r>
      <w:r w:rsidR="006F4015">
        <w:rPr>
          <w:sz w:val="20"/>
          <w:lang w:eastAsia="x-none"/>
        </w:rPr>
        <w:t xml:space="preserve"> the </w:t>
      </w:r>
      <w:r w:rsidR="00B636B3">
        <w:rPr>
          <w:sz w:val="20"/>
          <w:lang w:eastAsia="x-none"/>
        </w:rPr>
        <w:t>pre-configured MG’s configuration</w:t>
      </w:r>
      <w:r w:rsidR="00D42D64">
        <w:rPr>
          <w:sz w:val="20"/>
          <w:lang w:eastAsia="x-none"/>
        </w:rPr>
        <w:t xml:space="preserve"> so </w:t>
      </w:r>
      <w:r w:rsidR="002B087C">
        <w:rPr>
          <w:sz w:val="20"/>
          <w:lang w:eastAsia="x-none"/>
        </w:rPr>
        <w:t xml:space="preserve">network can </w:t>
      </w:r>
      <w:r w:rsidR="000706D4">
        <w:rPr>
          <w:sz w:val="20"/>
          <w:lang w:eastAsia="x-none"/>
        </w:rPr>
        <w:t>configure</w:t>
      </w:r>
      <w:r w:rsidR="002B087C">
        <w:rPr>
          <w:sz w:val="20"/>
          <w:lang w:eastAsia="x-none"/>
        </w:rPr>
        <w:t xml:space="preserve"> the pre-configured MG explicitly</w:t>
      </w:r>
      <w:r w:rsidR="00176ACD">
        <w:rPr>
          <w:sz w:val="20"/>
          <w:lang w:eastAsia="x-none"/>
        </w:rPr>
        <w:t xml:space="preserve"> for an individual BWP</w:t>
      </w:r>
      <w:r w:rsidR="00224B87">
        <w:rPr>
          <w:sz w:val="20"/>
          <w:lang w:eastAsia="x-none"/>
        </w:rPr>
        <w:t xml:space="preserve">. </w:t>
      </w:r>
      <w:r w:rsidR="00176ACD">
        <w:rPr>
          <w:sz w:val="20"/>
          <w:lang w:eastAsia="x-none"/>
        </w:rPr>
        <w:t>T</w:t>
      </w:r>
      <w:r w:rsidR="00FC4C72">
        <w:rPr>
          <w:sz w:val="20"/>
          <w:lang w:eastAsia="x-none"/>
        </w:rPr>
        <w:t xml:space="preserve">he </w:t>
      </w:r>
      <w:proofErr w:type="spellStart"/>
      <w:r w:rsidR="00FC4C72">
        <w:rPr>
          <w:sz w:val="20"/>
          <w:lang w:eastAsia="x-none"/>
        </w:rPr>
        <w:t>signaling</w:t>
      </w:r>
      <w:proofErr w:type="spellEnd"/>
      <w:r w:rsidR="002A1FD6">
        <w:rPr>
          <w:sz w:val="20"/>
          <w:lang w:eastAsia="x-none"/>
        </w:rPr>
        <w:t xml:space="preserve"> </w:t>
      </w:r>
      <w:r w:rsidR="00176ACD">
        <w:rPr>
          <w:sz w:val="20"/>
          <w:lang w:eastAsia="x-none"/>
        </w:rPr>
        <w:t>is</w:t>
      </w:r>
      <w:r w:rsidR="002A1FD6">
        <w:rPr>
          <w:sz w:val="20"/>
          <w:lang w:eastAsia="x-none"/>
        </w:rPr>
        <w:t xml:space="preserve"> up to RAN2’s design. </w:t>
      </w:r>
    </w:p>
    <w:p w14:paraId="48AC2E4E" w14:textId="77777777" w:rsidR="003A06D3" w:rsidRDefault="00FC0F68" w:rsidP="00EF2EBD">
      <w:pPr>
        <w:spacing w:before="240"/>
        <w:rPr>
          <w:sz w:val="20"/>
          <w:lang w:eastAsia="x-none"/>
        </w:rPr>
      </w:pPr>
      <w:r>
        <w:rPr>
          <w:sz w:val="20"/>
          <w:lang w:eastAsia="x-none"/>
        </w:rPr>
        <w:t xml:space="preserve">In the last meeting, </w:t>
      </w:r>
      <w:r w:rsidR="00D74DFB">
        <w:rPr>
          <w:sz w:val="20"/>
          <w:lang w:eastAsia="x-none"/>
        </w:rPr>
        <w:t xml:space="preserve">it was also </w:t>
      </w:r>
      <w:r w:rsidR="00F1174C">
        <w:rPr>
          <w:sz w:val="20"/>
          <w:lang w:eastAsia="x-none"/>
        </w:rPr>
        <w:t>argued</w:t>
      </w:r>
      <w:r>
        <w:rPr>
          <w:sz w:val="20"/>
          <w:lang w:eastAsia="x-none"/>
        </w:rPr>
        <w:t xml:space="preserve"> </w:t>
      </w:r>
      <w:r w:rsidR="00EE2EF7">
        <w:rPr>
          <w:sz w:val="20"/>
          <w:lang w:eastAsia="x-none"/>
        </w:rPr>
        <w:t>whether</w:t>
      </w:r>
      <w:r>
        <w:rPr>
          <w:sz w:val="20"/>
          <w:lang w:eastAsia="x-none"/>
        </w:rPr>
        <w:t xml:space="preserve"> </w:t>
      </w:r>
      <w:r w:rsidR="009541E9">
        <w:rPr>
          <w:sz w:val="20"/>
          <w:lang w:eastAsia="x-none"/>
        </w:rPr>
        <w:t>such an</w:t>
      </w:r>
      <w:r w:rsidR="00C477DD">
        <w:rPr>
          <w:sz w:val="20"/>
          <w:lang w:eastAsia="x-none"/>
        </w:rPr>
        <w:t xml:space="preserve"> explicit </w:t>
      </w:r>
      <w:r w:rsidR="00D94358">
        <w:rPr>
          <w:sz w:val="20"/>
          <w:lang w:eastAsia="x-none"/>
        </w:rPr>
        <w:t xml:space="preserve">ON/OFF </w:t>
      </w:r>
      <w:r w:rsidR="00C477DD">
        <w:rPr>
          <w:sz w:val="20"/>
          <w:lang w:eastAsia="x-none"/>
        </w:rPr>
        <w:t xml:space="preserve">indication </w:t>
      </w:r>
      <w:r w:rsidR="000F5D89">
        <w:rPr>
          <w:sz w:val="20"/>
          <w:lang w:eastAsia="x-none"/>
        </w:rPr>
        <w:t xml:space="preserve">of </w:t>
      </w:r>
      <w:r w:rsidR="00D74DFB">
        <w:rPr>
          <w:sz w:val="20"/>
          <w:lang w:eastAsia="x-none"/>
        </w:rPr>
        <w:t>the pre-configured MG configuration</w:t>
      </w:r>
      <w:r w:rsidR="000F5D89">
        <w:rPr>
          <w:sz w:val="20"/>
          <w:lang w:eastAsia="x-none"/>
        </w:rPr>
        <w:t xml:space="preserve"> for a BWP</w:t>
      </w:r>
      <w:r w:rsidR="00D74DFB">
        <w:rPr>
          <w:sz w:val="20"/>
          <w:lang w:eastAsia="x-none"/>
        </w:rPr>
        <w:t xml:space="preserve"> is needed</w:t>
      </w:r>
      <w:r w:rsidR="00F1174C">
        <w:rPr>
          <w:sz w:val="20"/>
          <w:lang w:eastAsia="x-none"/>
        </w:rPr>
        <w:t xml:space="preserve"> as UE and NW can implicitly determine </w:t>
      </w:r>
      <w:r w:rsidR="006F31B7">
        <w:rPr>
          <w:sz w:val="20"/>
          <w:lang w:eastAsia="x-none"/>
        </w:rPr>
        <w:t>whether to activate</w:t>
      </w:r>
      <w:r w:rsidR="00960A61">
        <w:rPr>
          <w:sz w:val="20"/>
          <w:lang w:eastAsia="x-none"/>
        </w:rPr>
        <w:t xml:space="preserve"> pre-configured MG</w:t>
      </w:r>
      <w:r w:rsidR="00AC745B">
        <w:rPr>
          <w:sz w:val="20"/>
          <w:lang w:eastAsia="x-none"/>
        </w:rPr>
        <w:t>. But such a</w:t>
      </w:r>
      <w:r w:rsidR="000D70E4">
        <w:rPr>
          <w:sz w:val="20"/>
          <w:lang w:eastAsia="x-none"/>
        </w:rPr>
        <w:t xml:space="preserve">n assumption implies UE </w:t>
      </w:r>
      <w:r w:rsidR="00CC7E99">
        <w:rPr>
          <w:sz w:val="20"/>
          <w:lang w:eastAsia="x-none"/>
        </w:rPr>
        <w:t xml:space="preserve">and NW both shall make consistent decision </w:t>
      </w:r>
      <w:r w:rsidR="006F455D">
        <w:rPr>
          <w:sz w:val="20"/>
          <w:lang w:eastAsia="x-none"/>
        </w:rPr>
        <w:t>of enablement</w:t>
      </w:r>
      <w:r w:rsidR="00E27DCE">
        <w:rPr>
          <w:sz w:val="20"/>
          <w:lang w:eastAsia="x-none"/>
        </w:rPr>
        <w:t xml:space="preserve"> while in legacy, UE </w:t>
      </w:r>
      <w:r w:rsidR="0063259B">
        <w:rPr>
          <w:sz w:val="20"/>
          <w:lang w:eastAsia="x-none"/>
        </w:rPr>
        <w:t>only decide</w:t>
      </w:r>
      <w:r w:rsidR="006F455D">
        <w:rPr>
          <w:sz w:val="20"/>
          <w:lang w:eastAsia="x-none"/>
        </w:rPr>
        <w:t>s</w:t>
      </w:r>
      <w:r w:rsidR="0063259B">
        <w:rPr>
          <w:sz w:val="20"/>
          <w:lang w:eastAsia="x-none"/>
        </w:rPr>
        <w:t xml:space="preserve"> whether to use the </w:t>
      </w:r>
      <w:r w:rsidR="009F1F3C">
        <w:rPr>
          <w:sz w:val="20"/>
          <w:lang w:eastAsia="x-none"/>
        </w:rPr>
        <w:t xml:space="preserve">“always-on” </w:t>
      </w:r>
      <w:r w:rsidR="0063259B">
        <w:rPr>
          <w:sz w:val="20"/>
          <w:lang w:eastAsia="x-none"/>
        </w:rPr>
        <w:t>configured gap</w:t>
      </w:r>
      <w:r w:rsidR="005B0D66">
        <w:rPr>
          <w:sz w:val="20"/>
          <w:lang w:eastAsia="x-none"/>
        </w:rPr>
        <w:t xml:space="preserve"> and </w:t>
      </w:r>
      <w:r w:rsidR="003E736B">
        <w:rPr>
          <w:sz w:val="20"/>
          <w:lang w:eastAsia="x-none"/>
        </w:rPr>
        <w:t xml:space="preserve">it </w:t>
      </w:r>
      <w:r w:rsidR="00B0029A">
        <w:rPr>
          <w:sz w:val="20"/>
          <w:lang w:eastAsia="x-none"/>
        </w:rPr>
        <w:t>has been</w:t>
      </w:r>
      <w:r w:rsidR="003E736B">
        <w:rPr>
          <w:sz w:val="20"/>
          <w:lang w:eastAsia="x-none"/>
        </w:rPr>
        <w:t xml:space="preserve"> the network’s responsibility to make the </w:t>
      </w:r>
      <w:r w:rsidR="00B0029A">
        <w:rPr>
          <w:sz w:val="20"/>
          <w:lang w:eastAsia="x-none"/>
        </w:rPr>
        <w:t>decision</w:t>
      </w:r>
      <w:r w:rsidR="003E736B">
        <w:rPr>
          <w:sz w:val="20"/>
          <w:lang w:eastAsia="x-none"/>
        </w:rPr>
        <w:t xml:space="preserve"> whether to configure </w:t>
      </w:r>
      <w:r w:rsidR="003E736B">
        <w:rPr>
          <w:sz w:val="20"/>
          <w:lang w:eastAsia="x-none"/>
        </w:rPr>
        <w:lastRenderedPageBreak/>
        <w:t xml:space="preserve">and </w:t>
      </w:r>
      <w:r w:rsidR="006173A5">
        <w:rPr>
          <w:sz w:val="20"/>
          <w:lang w:eastAsia="x-none"/>
        </w:rPr>
        <w:t>enable the gap</w:t>
      </w:r>
      <w:r w:rsidR="0063259B">
        <w:rPr>
          <w:sz w:val="20"/>
          <w:lang w:eastAsia="x-none"/>
        </w:rPr>
        <w:t xml:space="preserve">. </w:t>
      </w:r>
      <w:proofErr w:type="gramStart"/>
      <w:r w:rsidR="0063259B">
        <w:rPr>
          <w:sz w:val="20"/>
          <w:lang w:eastAsia="x-none"/>
        </w:rPr>
        <w:t>So</w:t>
      </w:r>
      <w:proofErr w:type="gramEnd"/>
      <w:r w:rsidR="0063259B">
        <w:rPr>
          <w:sz w:val="20"/>
          <w:lang w:eastAsia="x-none"/>
        </w:rPr>
        <w:t xml:space="preserve"> a UE friendly </w:t>
      </w:r>
      <w:r w:rsidR="00F53ED4">
        <w:rPr>
          <w:sz w:val="20"/>
          <w:lang w:eastAsia="x-none"/>
        </w:rPr>
        <w:t xml:space="preserve">and robust </w:t>
      </w:r>
      <w:r w:rsidR="00A8594B">
        <w:rPr>
          <w:sz w:val="20"/>
          <w:lang w:eastAsia="x-none"/>
        </w:rPr>
        <w:t>approach is to keep pre-configured MG under the full control by the network</w:t>
      </w:r>
      <w:r w:rsidR="000C3BC9">
        <w:rPr>
          <w:sz w:val="20"/>
          <w:lang w:eastAsia="x-none"/>
        </w:rPr>
        <w:t xml:space="preserve">. In the principle of seeking a </w:t>
      </w:r>
      <w:r w:rsidR="00470426">
        <w:rPr>
          <w:sz w:val="20"/>
          <w:lang w:eastAsia="x-none"/>
        </w:rPr>
        <w:t xml:space="preserve">basic version of the feature, we think it is preferred to assume </w:t>
      </w:r>
      <w:proofErr w:type="gramStart"/>
      <w:r w:rsidR="00A23DFB">
        <w:rPr>
          <w:sz w:val="20"/>
          <w:lang w:eastAsia="x-none"/>
        </w:rPr>
        <w:t>an</w:t>
      </w:r>
      <w:proofErr w:type="gramEnd"/>
      <w:r w:rsidR="00A23DFB">
        <w:rPr>
          <w:sz w:val="20"/>
          <w:lang w:eastAsia="x-none"/>
        </w:rPr>
        <w:t xml:space="preserve"> pre-configured and </w:t>
      </w:r>
      <w:r w:rsidR="00470426">
        <w:rPr>
          <w:sz w:val="20"/>
          <w:lang w:eastAsia="x-none"/>
        </w:rPr>
        <w:t xml:space="preserve">explicit indication </w:t>
      </w:r>
      <w:r w:rsidR="001C0EC5">
        <w:rPr>
          <w:sz w:val="20"/>
          <w:lang w:eastAsia="x-none"/>
        </w:rPr>
        <w:t>of the pre-configured MG</w:t>
      </w:r>
      <w:r w:rsidR="00E461DA">
        <w:rPr>
          <w:sz w:val="20"/>
          <w:lang w:eastAsia="x-none"/>
        </w:rPr>
        <w:t xml:space="preserve"> </w:t>
      </w:r>
      <w:r w:rsidR="00C36F55">
        <w:rPr>
          <w:sz w:val="20"/>
          <w:lang w:eastAsia="x-none"/>
        </w:rPr>
        <w:t xml:space="preserve">default </w:t>
      </w:r>
      <w:r w:rsidR="00E461DA">
        <w:rPr>
          <w:sz w:val="20"/>
          <w:lang w:eastAsia="x-none"/>
        </w:rPr>
        <w:t>st</w:t>
      </w:r>
      <w:r w:rsidR="00C36F55">
        <w:rPr>
          <w:sz w:val="20"/>
          <w:lang w:eastAsia="x-none"/>
        </w:rPr>
        <w:t>ate</w:t>
      </w:r>
      <w:r w:rsidR="001C0EC5">
        <w:rPr>
          <w:sz w:val="20"/>
          <w:lang w:eastAsia="x-none"/>
        </w:rPr>
        <w:t xml:space="preserve"> for each BWP</w:t>
      </w:r>
      <w:r w:rsidR="00A23DFB">
        <w:rPr>
          <w:sz w:val="20"/>
          <w:lang w:eastAsia="x-none"/>
        </w:rPr>
        <w:t xml:space="preserve"> via the RRC configuration</w:t>
      </w:r>
      <w:r w:rsidR="001C0EC5">
        <w:rPr>
          <w:sz w:val="20"/>
          <w:lang w:eastAsia="x-none"/>
        </w:rPr>
        <w:t>.</w:t>
      </w:r>
      <w:r w:rsidR="001D119A">
        <w:rPr>
          <w:sz w:val="20"/>
          <w:lang w:eastAsia="x-none"/>
        </w:rPr>
        <w:t xml:space="preserve"> </w:t>
      </w:r>
    </w:p>
    <w:p w14:paraId="4B1FCFDF" w14:textId="317344EB" w:rsidR="00394063" w:rsidRDefault="001A2E3C" w:rsidP="00EF2EBD">
      <w:pPr>
        <w:spacing w:before="240"/>
        <w:rPr>
          <w:sz w:val="20"/>
          <w:lang w:eastAsia="x-none"/>
        </w:rPr>
      </w:pPr>
      <w:r>
        <w:rPr>
          <w:sz w:val="20"/>
          <w:lang w:eastAsia="x-none"/>
        </w:rPr>
        <w:t>In another perspective</w:t>
      </w:r>
      <w:r w:rsidR="00A56EA2">
        <w:rPr>
          <w:sz w:val="20"/>
          <w:lang w:eastAsia="x-none"/>
        </w:rPr>
        <w:t xml:space="preserve">, we </w:t>
      </w:r>
      <w:r w:rsidR="00826B4D">
        <w:rPr>
          <w:sz w:val="20"/>
          <w:lang w:eastAsia="x-none"/>
        </w:rPr>
        <w:t>expect</w:t>
      </w:r>
      <w:r w:rsidR="00C74B04">
        <w:rPr>
          <w:sz w:val="20"/>
          <w:lang w:eastAsia="x-none"/>
        </w:rPr>
        <w:t xml:space="preserve"> </w:t>
      </w:r>
      <w:r w:rsidR="00A601FB">
        <w:rPr>
          <w:sz w:val="20"/>
          <w:lang w:eastAsia="x-none"/>
        </w:rPr>
        <w:t xml:space="preserve">that the network </w:t>
      </w:r>
      <w:r w:rsidR="00595A9A">
        <w:rPr>
          <w:sz w:val="20"/>
          <w:lang w:eastAsia="x-none"/>
        </w:rPr>
        <w:t>will be</w:t>
      </w:r>
      <w:r w:rsidR="00A601FB">
        <w:rPr>
          <w:sz w:val="20"/>
          <w:lang w:eastAsia="x-none"/>
        </w:rPr>
        <w:t xml:space="preserve"> </w:t>
      </w:r>
      <w:r w:rsidR="00595A9A">
        <w:rPr>
          <w:sz w:val="20"/>
          <w:lang w:eastAsia="x-none"/>
        </w:rPr>
        <w:t>equipped</w:t>
      </w:r>
      <w:r w:rsidR="00A601FB">
        <w:rPr>
          <w:sz w:val="20"/>
          <w:lang w:eastAsia="x-none"/>
        </w:rPr>
        <w:t xml:space="preserve"> with a </w:t>
      </w:r>
      <w:r w:rsidR="003A1C95">
        <w:rPr>
          <w:sz w:val="20"/>
          <w:lang w:eastAsia="x-none"/>
        </w:rPr>
        <w:t>“tool”</w:t>
      </w:r>
      <w:r w:rsidR="00A601FB">
        <w:rPr>
          <w:sz w:val="20"/>
          <w:lang w:eastAsia="x-none"/>
        </w:rPr>
        <w:t xml:space="preserve"> </w:t>
      </w:r>
      <w:r w:rsidR="001D7FB5">
        <w:rPr>
          <w:sz w:val="20"/>
          <w:lang w:eastAsia="x-none"/>
        </w:rPr>
        <w:t>in</w:t>
      </w:r>
      <w:r w:rsidR="00A601FB">
        <w:rPr>
          <w:sz w:val="20"/>
          <w:lang w:eastAsia="x-none"/>
        </w:rPr>
        <w:t xml:space="preserve"> a finer granularity to </w:t>
      </w:r>
      <w:r w:rsidR="00D3428A">
        <w:rPr>
          <w:sz w:val="20"/>
          <w:lang w:eastAsia="x-none"/>
        </w:rPr>
        <w:t xml:space="preserve">precisely </w:t>
      </w:r>
      <w:proofErr w:type="gramStart"/>
      <w:r w:rsidR="00D3428A">
        <w:rPr>
          <w:sz w:val="20"/>
          <w:lang w:eastAsia="x-none"/>
        </w:rPr>
        <w:t>control</w:t>
      </w:r>
      <w:r w:rsidR="00093B15">
        <w:rPr>
          <w:sz w:val="20"/>
          <w:lang w:eastAsia="x-none"/>
        </w:rPr>
        <w:t>(</w:t>
      </w:r>
      <w:proofErr w:type="gramEnd"/>
      <w:r w:rsidR="00456BE3">
        <w:rPr>
          <w:sz w:val="20"/>
          <w:lang w:eastAsia="x-none"/>
        </w:rPr>
        <w:t xml:space="preserve">e.g. </w:t>
      </w:r>
      <w:r w:rsidR="00093B15">
        <w:rPr>
          <w:sz w:val="20"/>
          <w:lang w:eastAsia="x-none"/>
        </w:rPr>
        <w:t>disable)</w:t>
      </w:r>
      <w:r w:rsidR="00D3428A">
        <w:rPr>
          <w:sz w:val="20"/>
          <w:lang w:eastAsia="x-none"/>
        </w:rPr>
        <w:t xml:space="preserve"> the MG even when UE may indicate via R16 </w:t>
      </w:r>
      <w:proofErr w:type="spellStart"/>
      <w:r w:rsidR="00D3428A">
        <w:rPr>
          <w:sz w:val="20"/>
          <w:lang w:eastAsia="x-none"/>
        </w:rPr>
        <w:t>NeedForGaps</w:t>
      </w:r>
      <w:proofErr w:type="spellEnd"/>
      <w:r w:rsidR="00D3428A">
        <w:rPr>
          <w:sz w:val="20"/>
          <w:lang w:eastAsia="x-none"/>
        </w:rPr>
        <w:t xml:space="preserve"> that </w:t>
      </w:r>
      <w:r w:rsidR="00200F16">
        <w:rPr>
          <w:sz w:val="20"/>
          <w:lang w:eastAsia="x-none"/>
        </w:rPr>
        <w:t xml:space="preserve">MG </w:t>
      </w:r>
      <w:r w:rsidR="00146A0B">
        <w:rPr>
          <w:sz w:val="20"/>
          <w:lang w:eastAsia="x-none"/>
        </w:rPr>
        <w:t>is</w:t>
      </w:r>
      <w:r w:rsidR="00200F16">
        <w:rPr>
          <w:sz w:val="20"/>
          <w:lang w:eastAsia="x-none"/>
        </w:rPr>
        <w:t xml:space="preserve"> needed for a band combination. </w:t>
      </w:r>
      <w:r w:rsidR="00B10E28">
        <w:rPr>
          <w:sz w:val="20"/>
          <w:lang w:eastAsia="x-none"/>
        </w:rPr>
        <w:t xml:space="preserve">This </w:t>
      </w:r>
      <w:r w:rsidR="00251CDE">
        <w:rPr>
          <w:sz w:val="20"/>
          <w:lang w:eastAsia="x-none"/>
        </w:rPr>
        <w:t xml:space="preserve">approach </w:t>
      </w:r>
      <w:r w:rsidR="009F6B72">
        <w:rPr>
          <w:sz w:val="20"/>
          <w:lang w:eastAsia="x-none"/>
        </w:rPr>
        <w:t xml:space="preserve">thus </w:t>
      </w:r>
      <w:r w:rsidR="00B10E28">
        <w:rPr>
          <w:sz w:val="20"/>
          <w:lang w:eastAsia="x-none"/>
        </w:rPr>
        <w:t>appears to us a consistent</w:t>
      </w:r>
      <w:r w:rsidR="008C61A9">
        <w:rPr>
          <w:sz w:val="20"/>
          <w:lang w:eastAsia="x-none"/>
        </w:rPr>
        <w:t xml:space="preserve"> and</w:t>
      </w:r>
      <w:r w:rsidR="00B10E28">
        <w:rPr>
          <w:sz w:val="20"/>
          <w:lang w:eastAsia="x-none"/>
        </w:rPr>
        <w:t xml:space="preserve"> incremental enhancement to the legacy MG </w:t>
      </w:r>
      <w:r w:rsidR="00595A9A">
        <w:rPr>
          <w:sz w:val="20"/>
          <w:lang w:eastAsia="x-none"/>
        </w:rPr>
        <w:t>enablement</w:t>
      </w:r>
      <w:r w:rsidR="00006679">
        <w:rPr>
          <w:sz w:val="20"/>
          <w:lang w:eastAsia="x-none"/>
        </w:rPr>
        <w:t xml:space="preserve"> flow</w:t>
      </w:r>
      <w:r w:rsidR="00C93425">
        <w:rPr>
          <w:sz w:val="20"/>
          <w:lang w:eastAsia="x-none"/>
        </w:rPr>
        <w:t xml:space="preserve">, that is, </w:t>
      </w:r>
      <w:r w:rsidR="00B4731E">
        <w:rPr>
          <w:sz w:val="20"/>
          <w:lang w:eastAsia="x-none"/>
        </w:rPr>
        <w:t xml:space="preserve">extending the </w:t>
      </w:r>
      <w:r w:rsidR="00C93425">
        <w:rPr>
          <w:sz w:val="20"/>
          <w:lang w:eastAsia="x-none"/>
        </w:rPr>
        <w:t xml:space="preserve">gap </w:t>
      </w:r>
      <w:r w:rsidR="00433B52">
        <w:rPr>
          <w:sz w:val="20"/>
          <w:lang w:eastAsia="x-none"/>
        </w:rPr>
        <w:t xml:space="preserve">determination </w:t>
      </w:r>
      <w:r w:rsidR="00D34750">
        <w:rPr>
          <w:sz w:val="20"/>
          <w:lang w:eastAsia="x-none"/>
        </w:rPr>
        <w:t xml:space="preserve">from </w:t>
      </w:r>
      <w:r w:rsidR="0062238B">
        <w:rPr>
          <w:sz w:val="20"/>
          <w:lang w:eastAsia="x-none"/>
        </w:rPr>
        <w:t>per band</w:t>
      </w:r>
      <w:r w:rsidR="00D34750">
        <w:rPr>
          <w:sz w:val="20"/>
          <w:lang w:eastAsia="x-none"/>
        </w:rPr>
        <w:t xml:space="preserve"> based</w:t>
      </w:r>
      <w:r w:rsidR="00B4731E">
        <w:rPr>
          <w:sz w:val="20"/>
          <w:lang w:eastAsia="x-none"/>
        </w:rPr>
        <w:t xml:space="preserve"> to </w:t>
      </w:r>
      <w:r w:rsidR="0062238B">
        <w:rPr>
          <w:sz w:val="20"/>
          <w:lang w:eastAsia="x-none"/>
        </w:rPr>
        <w:t xml:space="preserve">per BWP </w:t>
      </w:r>
      <w:r w:rsidR="00651B51">
        <w:rPr>
          <w:sz w:val="20"/>
          <w:lang w:eastAsia="x-none"/>
        </w:rPr>
        <w:t xml:space="preserve">based </w:t>
      </w:r>
      <w:r w:rsidR="0062238B">
        <w:rPr>
          <w:sz w:val="20"/>
          <w:lang w:eastAsia="x-none"/>
        </w:rPr>
        <w:t>(</w:t>
      </w:r>
      <w:r w:rsidR="00651B51">
        <w:rPr>
          <w:sz w:val="20"/>
          <w:lang w:eastAsia="x-none"/>
        </w:rPr>
        <w:t xml:space="preserve">assume </w:t>
      </w:r>
      <w:r w:rsidR="0062238B">
        <w:rPr>
          <w:sz w:val="20"/>
          <w:lang w:eastAsia="x-none"/>
        </w:rPr>
        <w:t>one CC to start with)</w:t>
      </w:r>
      <w:r w:rsidR="003617D4">
        <w:rPr>
          <w:sz w:val="20"/>
          <w:lang w:eastAsia="x-none"/>
        </w:rPr>
        <w:t>.</w:t>
      </w:r>
    </w:p>
    <w:p w14:paraId="0AAAAEA5" w14:textId="154DD42F" w:rsidR="00313320" w:rsidRDefault="00313320" w:rsidP="00EF2EBD">
      <w:pPr>
        <w:spacing w:before="240"/>
        <w:rPr>
          <w:sz w:val="20"/>
          <w:lang w:eastAsia="x-none"/>
        </w:rPr>
      </w:pPr>
      <w:r>
        <w:rPr>
          <w:sz w:val="20"/>
          <w:lang w:eastAsia="x-none"/>
        </w:rPr>
        <w:t>The following figure illustrates the necessary elements in the pre-configured MG configuration</w:t>
      </w:r>
      <w:r w:rsidR="00D94F84">
        <w:rPr>
          <w:sz w:val="20"/>
          <w:lang w:eastAsia="x-none"/>
        </w:rPr>
        <w:t xml:space="preserve"> and the relationship to the legacy MG</w:t>
      </w:r>
      <w:r>
        <w:rPr>
          <w:sz w:val="20"/>
          <w:lang w:eastAsia="x-none"/>
        </w:rPr>
        <w:t>.</w:t>
      </w:r>
    </w:p>
    <w:p w14:paraId="369CA009" w14:textId="77777777" w:rsidR="009B7060" w:rsidRDefault="00A57BEC" w:rsidP="009B7060">
      <w:pPr>
        <w:keepNext/>
        <w:spacing w:before="120"/>
        <w:jc w:val="center"/>
      </w:pPr>
      <w:r>
        <w:object w:dxaOrig="5247" w:dyaOrig="3568" w14:anchorId="708CB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178.4pt" o:ole="">
            <v:imagedata r:id="rId13" o:title=""/>
          </v:shape>
          <o:OLEObject Type="Embed" ProgID="Visio.Drawing.11" ShapeID="_x0000_i1025" DrawAspect="Content" ObjectID="_1682238002" r:id="rId14"/>
        </w:object>
      </w:r>
    </w:p>
    <w:p w14:paraId="2DAAE55E" w14:textId="72560ADD" w:rsidR="00313320" w:rsidRDefault="009B7060" w:rsidP="009B7060">
      <w:pPr>
        <w:pStyle w:val="Caption"/>
        <w:jc w:val="center"/>
        <w:rPr>
          <w:sz w:val="20"/>
          <w:lang w:eastAsia="x-none"/>
        </w:rPr>
      </w:pPr>
      <w:r>
        <w:t xml:space="preserve">Figure </w:t>
      </w:r>
      <w:r>
        <w:fldChar w:fldCharType="begin"/>
      </w:r>
      <w:r>
        <w:instrText xml:space="preserve"> SEQ Figure \* ARABIC </w:instrText>
      </w:r>
      <w:r>
        <w:fldChar w:fldCharType="separate"/>
      </w:r>
      <w:r>
        <w:rPr>
          <w:noProof/>
        </w:rPr>
        <w:t>1</w:t>
      </w:r>
      <w:r>
        <w:fldChar w:fldCharType="end"/>
      </w:r>
      <w:r>
        <w:t xml:space="preserve"> Logical </w:t>
      </w:r>
      <w:r w:rsidR="00FB4443">
        <w:t>description</w:t>
      </w:r>
      <w:r>
        <w:t xml:space="preserve"> of Preconfigured MG configuration</w:t>
      </w:r>
    </w:p>
    <w:p w14:paraId="21D8BCB1" w14:textId="21DDDD61" w:rsidR="00447FAC" w:rsidRDefault="00447FAC" w:rsidP="0007101B">
      <w:pPr>
        <w:spacing w:before="120"/>
        <w:rPr>
          <w:sz w:val="20"/>
          <w:lang w:eastAsia="x-none"/>
        </w:rPr>
      </w:pPr>
      <w:r>
        <w:rPr>
          <w:sz w:val="20"/>
          <w:lang w:eastAsia="x-none"/>
        </w:rPr>
        <w:t>To summarize, we propose,</w:t>
      </w:r>
    </w:p>
    <w:p w14:paraId="57829B38" w14:textId="760E430C" w:rsidR="00447FAC" w:rsidRPr="006071FE" w:rsidRDefault="00447FAC" w:rsidP="0007101B">
      <w:pPr>
        <w:spacing w:before="120"/>
        <w:rPr>
          <w:b/>
          <w:bCs/>
          <w:sz w:val="20"/>
          <w:lang w:eastAsia="x-none"/>
        </w:rPr>
      </w:pPr>
      <w:r w:rsidRPr="006071FE">
        <w:rPr>
          <w:b/>
          <w:bCs/>
          <w:sz w:val="20"/>
          <w:lang w:eastAsia="x-none"/>
        </w:rPr>
        <w:t>Proposal2:</w:t>
      </w:r>
      <w:r w:rsidR="006D7DD9" w:rsidRPr="006071FE">
        <w:rPr>
          <w:b/>
          <w:bCs/>
          <w:sz w:val="20"/>
          <w:lang w:eastAsia="x-none"/>
        </w:rPr>
        <w:t xml:space="preserve"> A basic pre-configured MG</w:t>
      </w:r>
      <w:r w:rsidR="0057483D" w:rsidRPr="006071FE">
        <w:rPr>
          <w:b/>
          <w:bCs/>
          <w:sz w:val="20"/>
          <w:lang w:eastAsia="x-none"/>
        </w:rPr>
        <w:t>’s configuration</w:t>
      </w:r>
      <w:r w:rsidR="006D7DD9" w:rsidRPr="006071FE">
        <w:rPr>
          <w:b/>
          <w:bCs/>
          <w:sz w:val="20"/>
          <w:lang w:eastAsia="x-none"/>
        </w:rPr>
        <w:t xml:space="preserve"> features </w:t>
      </w:r>
      <w:r w:rsidR="0057483D" w:rsidRPr="006071FE">
        <w:rPr>
          <w:b/>
          <w:bCs/>
          <w:sz w:val="20"/>
          <w:lang w:eastAsia="x-none"/>
        </w:rPr>
        <w:t>one MG pattern which can be per-UE or per FR.</w:t>
      </w:r>
    </w:p>
    <w:p w14:paraId="0AFBFA39" w14:textId="5E357D80" w:rsidR="0057483D" w:rsidRPr="006071FE" w:rsidRDefault="0057483D" w:rsidP="0007101B">
      <w:pPr>
        <w:spacing w:before="120"/>
        <w:rPr>
          <w:b/>
          <w:bCs/>
          <w:sz w:val="20"/>
          <w:lang w:eastAsia="x-none"/>
        </w:rPr>
      </w:pPr>
      <w:r w:rsidRPr="006071FE">
        <w:rPr>
          <w:b/>
          <w:bCs/>
          <w:sz w:val="20"/>
          <w:lang w:eastAsia="x-none"/>
        </w:rPr>
        <w:t>Proposal</w:t>
      </w:r>
      <w:r w:rsidR="00AD7DAC">
        <w:rPr>
          <w:b/>
          <w:bCs/>
          <w:sz w:val="20"/>
          <w:lang w:eastAsia="x-none"/>
        </w:rPr>
        <w:t>2.1</w:t>
      </w:r>
      <w:r w:rsidRPr="006071FE">
        <w:rPr>
          <w:b/>
          <w:bCs/>
          <w:sz w:val="20"/>
          <w:lang w:eastAsia="x-none"/>
        </w:rPr>
        <w:t>: A basic pre-configured MG</w:t>
      </w:r>
      <w:r w:rsidR="008A572E" w:rsidRPr="006071FE">
        <w:rPr>
          <w:b/>
          <w:bCs/>
          <w:sz w:val="20"/>
          <w:lang w:eastAsia="x-none"/>
        </w:rPr>
        <w:t xml:space="preserve">’s pattern </w:t>
      </w:r>
      <w:r w:rsidR="00466AE8">
        <w:rPr>
          <w:b/>
          <w:bCs/>
          <w:sz w:val="20"/>
          <w:lang w:eastAsia="x-none"/>
        </w:rPr>
        <w:t>may optionally</w:t>
      </w:r>
      <w:r w:rsidR="008A572E" w:rsidRPr="006071FE">
        <w:rPr>
          <w:b/>
          <w:bCs/>
          <w:sz w:val="20"/>
          <w:lang w:eastAsia="x-none"/>
        </w:rPr>
        <w:t xml:space="preserve"> be the same as the </w:t>
      </w:r>
      <w:r w:rsidR="00466AE8">
        <w:rPr>
          <w:b/>
          <w:bCs/>
          <w:sz w:val="20"/>
          <w:lang w:eastAsia="x-none"/>
        </w:rPr>
        <w:t xml:space="preserve">pattern of the </w:t>
      </w:r>
      <w:r w:rsidR="008A572E" w:rsidRPr="006071FE">
        <w:rPr>
          <w:b/>
          <w:bCs/>
          <w:sz w:val="20"/>
          <w:lang w:eastAsia="x-none"/>
        </w:rPr>
        <w:t>legacy MG.</w:t>
      </w:r>
    </w:p>
    <w:p w14:paraId="52F8683B" w14:textId="388E9794" w:rsidR="008726E7" w:rsidRDefault="008726E7" w:rsidP="0007101B">
      <w:pPr>
        <w:spacing w:before="120"/>
        <w:rPr>
          <w:b/>
          <w:bCs/>
          <w:sz w:val="20"/>
          <w:lang w:eastAsia="x-none"/>
        </w:rPr>
      </w:pPr>
      <w:r w:rsidRPr="006071FE">
        <w:rPr>
          <w:b/>
          <w:bCs/>
          <w:sz w:val="20"/>
          <w:lang w:eastAsia="x-none"/>
        </w:rPr>
        <w:t xml:space="preserve">Proposal2.2: A basic pre-configured MG’s configuration shall also include a per BWP </w:t>
      </w:r>
      <w:r w:rsidR="00F73B1D" w:rsidRPr="006071FE">
        <w:rPr>
          <w:b/>
          <w:bCs/>
          <w:sz w:val="20"/>
          <w:lang w:eastAsia="x-none"/>
        </w:rPr>
        <w:t xml:space="preserve">level </w:t>
      </w:r>
      <w:r w:rsidR="007A59F7">
        <w:rPr>
          <w:b/>
          <w:bCs/>
          <w:sz w:val="20"/>
          <w:lang w:eastAsia="x-none"/>
        </w:rPr>
        <w:t>(</w:t>
      </w:r>
      <w:r w:rsidR="002E1E37">
        <w:rPr>
          <w:b/>
          <w:bCs/>
          <w:sz w:val="20"/>
          <w:lang w:eastAsia="x-none"/>
        </w:rPr>
        <w:t>default</w:t>
      </w:r>
      <w:r w:rsidR="007A59F7">
        <w:rPr>
          <w:b/>
          <w:bCs/>
          <w:sz w:val="20"/>
          <w:lang w:eastAsia="x-none"/>
        </w:rPr>
        <w:t>)</w:t>
      </w:r>
      <w:r w:rsidR="002E1E37">
        <w:rPr>
          <w:b/>
          <w:bCs/>
          <w:sz w:val="20"/>
          <w:lang w:eastAsia="x-none"/>
        </w:rPr>
        <w:t xml:space="preserve"> </w:t>
      </w:r>
      <w:r w:rsidR="00573E46">
        <w:rPr>
          <w:b/>
          <w:bCs/>
          <w:sz w:val="20"/>
          <w:lang w:eastAsia="x-none"/>
        </w:rPr>
        <w:t>status</w:t>
      </w:r>
      <w:r w:rsidR="002A1134">
        <w:rPr>
          <w:b/>
          <w:bCs/>
          <w:sz w:val="20"/>
          <w:lang w:eastAsia="x-none"/>
        </w:rPr>
        <w:t>/state</w:t>
      </w:r>
      <w:r w:rsidR="00573E46">
        <w:rPr>
          <w:b/>
          <w:bCs/>
          <w:sz w:val="20"/>
          <w:lang w:eastAsia="x-none"/>
        </w:rPr>
        <w:t xml:space="preserve"> </w:t>
      </w:r>
      <w:r w:rsidR="00F73B1D" w:rsidRPr="006071FE">
        <w:rPr>
          <w:b/>
          <w:bCs/>
          <w:sz w:val="20"/>
          <w:lang w:eastAsia="x-none"/>
        </w:rPr>
        <w:t xml:space="preserve">on whether the </w:t>
      </w:r>
      <w:r w:rsidR="00142511">
        <w:rPr>
          <w:b/>
          <w:bCs/>
          <w:sz w:val="20"/>
          <w:lang w:eastAsia="x-none"/>
        </w:rPr>
        <w:t>MG</w:t>
      </w:r>
      <w:r w:rsidR="00F73B1D" w:rsidRPr="006071FE">
        <w:rPr>
          <w:b/>
          <w:bCs/>
          <w:sz w:val="20"/>
          <w:lang w:eastAsia="x-none"/>
        </w:rPr>
        <w:t xml:space="preserve"> pattern </w:t>
      </w:r>
      <w:r w:rsidR="00142511">
        <w:rPr>
          <w:b/>
          <w:bCs/>
          <w:sz w:val="20"/>
          <w:lang w:eastAsia="x-none"/>
        </w:rPr>
        <w:t>is</w:t>
      </w:r>
      <w:r w:rsidR="00F73B1D" w:rsidRPr="006071FE">
        <w:rPr>
          <w:b/>
          <w:bCs/>
          <w:sz w:val="20"/>
          <w:lang w:eastAsia="x-none"/>
        </w:rPr>
        <w:t xml:space="preserve"> enabled by default</w:t>
      </w:r>
      <w:r w:rsidR="00142511">
        <w:rPr>
          <w:b/>
          <w:bCs/>
          <w:sz w:val="20"/>
          <w:lang w:eastAsia="x-none"/>
        </w:rPr>
        <w:t xml:space="preserve"> for </w:t>
      </w:r>
      <w:r w:rsidR="004333FE">
        <w:rPr>
          <w:b/>
          <w:bCs/>
          <w:sz w:val="20"/>
          <w:lang w:eastAsia="x-none"/>
        </w:rPr>
        <w:t>a</w:t>
      </w:r>
      <w:r w:rsidR="00142511">
        <w:rPr>
          <w:b/>
          <w:bCs/>
          <w:sz w:val="20"/>
          <w:lang w:eastAsia="x-none"/>
        </w:rPr>
        <w:t xml:space="preserve"> candidate BWP</w:t>
      </w:r>
      <w:r w:rsidR="00F73B1D" w:rsidRPr="006071FE">
        <w:rPr>
          <w:b/>
          <w:bCs/>
          <w:sz w:val="20"/>
          <w:lang w:eastAsia="x-none"/>
        </w:rPr>
        <w:t>.</w:t>
      </w:r>
    </w:p>
    <w:p w14:paraId="728A2CCC" w14:textId="06463A88" w:rsidR="009630B7" w:rsidRPr="00EE3972" w:rsidRDefault="00402ED4" w:rsidP="00C12568">
      <w:pPr>
        <w:spacing w:before="240"/>
        <w:rPr>
          <w:sz w:val="20"/>
          <w:lang w:eastAsia="x-none"/>
        </w:rPr>
      </w:pPr>
      <w:r w:rsidRPr="00EE3972">
        <w:rPr>
          <w:sz w:val="20"/>
          <w:lang w:eastAsia="x-none"/>
        </w:rPr>
        <w:t>W.r.t the following FFS, some further proposals can be made.</w:t>
      </w:r>
    </w:p>
    <w:tbl>
      <w:tblPr>
        <w:tblStyle w:val="TableGrid"/>
        <w:tblW w:w="0" w:type="auto"/>
        <w:tblLook w:val="04A0" w:firstRow="1" w:lastRow="0" w:firstColumn="1" w:lastColumn="0" w:noHBand="0" w:noVBand="1"/>
      </w:tblPr>
      <w:tblGrid>
        <w:gridCol w:w="9621"/>
      </w:tblGrid>
      <w:tr w:rsidR="00E72404" w14:paraId="0A973CA8" w14:textId="77777777" w:rsidTr="00E72404">
        <w:tc>
          <w:tcPr>
            <w:tcW w:w="9621" w:type="dxa"/>
          </w:tcPr>
          <w:p w14:paraId="36CCD34E" w14:textId="77777777" w:rsidR="00E72404" w:rsidRPr="00E72404" w:rsidRDefault="00E72404" w:rsidP="00984B77">
            <w:pPr>
              <w:spacing w:after="0"/>
              <w:rPr>
                <w:i/>
                <w:iCs/>
                <w:sz w:val="18"/>
                <w:szCs w:val="18"/>
                <w:lang w:eastAsia="x-none"/>
              </w:rPr>
            </w:pPr>
            <w:r w:rsidRPr="00E72404">
              <w:rPr>
                <w:i/>
                <w:iCs/>
                <w:sz w:val="18"/>
                <w:szCs w:val="18"/>
                <w:lang w:eastAsia="x-none"/>
              </w:rPr>
              <w:t>FFS whether the pre-configured MG is activated or not after configuration completed</w:t>
            </w:r>
          </w:p>
          <w:p w14:paraId="6AD316F3" w14:textId="77777777" w:rsidR="00E72404" w:rsidRPr="00E72404" w:rsidRDefault="00E72404" w:rsidP="00984B77">
            <w:pPr>
              <w:spacing w:after="0"/>
              <w:ind w:left="420"/>
              <w:rPr>
                <w:i/>
                <w:iCs/>
                <w:sz w:val="18"/>
                <w:szCs w:val="18"/>
                <w:lang w:eastAsia="x-none"/>
              </w:rPr>
            </w:pPr>
            <w:r w:rsidRPr="00E72404">
              <w:rPr>
                <w:i/>
                <w:iCs/>
                <w:sz w:val="18"/>
                <w:szCs w:val="18"/>
                <w:lang w:eastAsia="x-none"/>
              </w:rPr>
              <w:t>Option 1: Activated by default</w:t>
            </w:r>
          </w:p>
          <w:p w14:paraId="3F244A49" w14:textId="77777777" w:rsidR="00E72404" w:rsidRPr="00E72404" w:rsidRDefault="00E72404" w:rsidP="00984B77">
            <w:pPr>
              <w:spacing w:after="0"/>
              <w:ind w:left="420"/>
              <w:rPr>
                <w:i/>
                <w:iCs/>
                <w:sz w:val="18"/>
                <w:szCs w:val="18"/>
                <w:lang w:eastAsia="x-none"/>
              </w:rPr>
            </w:pPr>
            <w:r w:rsidRPr="00E72404">
              <w:rPr>
                <w:i/>
                <w:iCs/>
                <w:sz w:val="18"/>
                <w:szCs w:val="18"/>
                <w:lang w:eastAsia="x-none"/>
              </w:rPr>
              <w:t xml:space="preserve">Option 2: Not activated by default until being activated. </w:t>
            </w:r>
          </w:p>
          <w:p w14:paraId="6E429C79" w14:textId="77777777" w:rsidR="00E72404" w:rsidRPr="00E72404" w:rsidRDefault="00E72404" w:rsidP="00984B77">
            <w:pPr>
              <w:spacing w:after="0"/>
              <w:ind w:left="420"/>
              <w:rPr>
                <w:i/>
                <w:iCs/>
                <w:sz w:val="18"/>
                <w:szCs w:val="18"/>
                <w:lang w:eastAsia="x-none"/>
              </w:rPr>
            </w:pPr>
            <w:r w:rsidRPr="00E72404">
              <w:rPr>
                <w:i/>
                <w:iCs/>
                <w:sz w:val="18"/>
                <w:szCs w:val="18"/>
                <w:lang w:eastAsia="x-none"/>
              </w:rPr>
              <w:t>Option 3   Status of pre-configured MG is not fixed (no default status):</w:t>
            </w:r>
          </w:p>
          <w:p w14:paraId="0C79B284" w14:textId="77777777" w:rsidR="00E72404" w:rsidRPr="00E72404" w:rsidRDefault="00E72404" w:rsidP="00984B77">
            <w:pPr>
              <w:spacing w:after="0"/>
              <w:ind w:left="420"/>
              <w:rPr>
                <w:i/>
                <w:iCs/>
                <w:sz w:val="18"/>
                <w:szCs w:val="18"/>
                <w:lang w:eastAsia="x-none"/>
              </w:rPr>
            </w:pPr>
            <w:r w:rsidRPr="00E72404">
              <w:rPr>
                <w:i/>
                <w:iCs/>
                <w:sz w:val="18"/>
                <w:szCs w:val="18"/>
                <w:lang w:eastAsia="x-none"/>
              </w:rPr>
              <w:t xml:space="preserve">Option 3a: Whether pre-configured MG activated or not depends on whether reference signal to measure is within the active BWP or not. </w:t>
            </w:r>
          </w:p>
          <w:p w14:paraId="75CB12A5" w14:textId="3311C4B0" w:rsidR="00E72404" w:rsidRPr="00984B77" w:rsidRDefault="00E72404" w:rsidP="00984B77">
            <w:pPr>
              <w:spacing w:after="0"/>
              <w:ind w:left="420"/>
              <w:rPr>
                <w:i/>
                <w:iCs/>
                <w:sz w:val="18"/>
                <w:szCs w:val="18"/>
                <w:lang w:eastAsia="x-none"/>
              </w:rPr>
            </w:pPr>
            <w:r w:rsidRPr="00E72404">
              <w:rPr>
                <w:i/>
                <w:iCs/>
                <w:sz w:val="18"/>
                <w:szCs w:val="18"/>
                <w:lang w:eastAsia="x-none"/>
              </w:rPr>
              <w:t>Option 3b: Network signals the status (activated or deactivated) when pre-configured MG is configured</w:t>
            </w:r>
          </w:p>
        </w:tc>
      </w:tr>
    </w:tbl>
    <w:p w14:paraId="4F40380A" w14:textId="63A77FB8" w:rsidR="00402ED4" w:rsidRPr="00521879" w:rsidRDefault="00301CE2" w:rsidP="00C12568">
      <w:pPr>
        <w:spacing w:before="240"/>
        <w:rPr>
          <w:sz w:val="20"/>
          <w:lang w:eastAsia="x-none"/>
        </w:rPr>
      </w:pPr>
      <w:r w:rsidRPr="00521879">
        <w:rPr>
          <w:sz w:val="20"/>
          <w:lang w:eastAsia="x-none"/>
        </w:rPr>
        <w:t xml:space="preserve">In our view, </w:t>
      </w:r>
      <w:r w:rsidR="00ED4C90">
        <w:rPr>
          <w:sz w:val="20"/>
          <w:lang w:eastAsia="x-none"/>
        </w:rPr>
        <w:t xml:space="preserve">again </w:t>
      </w:r>
      <w:r w:rsidRPr="00521879">
        <w:rPr>
          <w:sz w:val="20"/>
          <w:lang w:eastAsia="x-none"/>
        </w:rPr>
        <w:t xml:space="preserve">for the basic version, as network already </w:t>
      </w:r>
      <w:r w:rsidR="003C481D">
        <w:rPr>
          <w:sz w:val="20"/>
          <w:lang w:eastAsia="x-none"/>
        </w:rPr>
        <w:t>indicates in the configuration</w:t>
      </w:r>
      <w:r w:rsidRPr="00521879">
        <w:rPr>
          <w:sz w:val="20"/>
          <w:lang w:eastAsia="x-none"/>
        </w:rPr>
        <w:t xml:space="preserve"> to the UE for each BWP</w:t>
      </w:r>
      <w:r w:rsidR="00662757" w:rsidRPr="00521879">
        <w:rPr>
          <w:sz w:val="20"/>
          <w:lang w:eastAsia="x-none"/>
        </w:rPr>
        <w:t xml:space="preserve"> whether pre-configure MG is ON or OFF, once the </w:t>
      </w:r>
      <w:r w:rsidR="00C968A3">
        <w:rPr>
          <w:sz w:val="20"/>
          <w:lang w:eastAsia="x-none"/>
        </w:rPr>
        <w:t xml:space="preserve">RRC </w:t>
      </w:r>
      <w:r w:rsidR="00662757" w:rsidRPr="00521879">
        <w:rPr>
          <w:sz w:val="20"/>
          <w:lang w:eastAsia="x-none"/>
        </w:rPr>
        <w:t xml:space="preserve">configuration is completed, </w:t>
      </w:r>
      <w:r w:rsidR="00C968A3">
        <w:rPr>
          <w:sz w:val="20"/>
          <w:lang w:eastAsia="x-none"/>
        </w:rPr>
        <w:t xml:space="preserve">it is clear to UE </w:t>
      </w:r>
      <w:r w:rsidR="00662757" w:rsidRPr="00521879">
        <w:rPr>
          <w:sz w:val="20"/>
          <w:lang w:eastAsia="x-none"/>
        </w:rPr>
        <w:t>if the gap sh</w:t>
      </w:r>
      <w:r w:rsidR="00431EAB" w:rsidRPr="00521879">
        <w:rPr>
          <w:sz w:val="20"/>
          <w:lang w:eastAsia="x-none"/>
        </w:rPr>
        <w:t>all be active or not by default</w:t>
      </w:r>
      <w:r w:rsidR="00B421A9">
        <w:rPr>
          <w:sz w:val="20"/>
          <w:lang w:eastAsia="x-none"/>
        </w:rPr>
        <w:t xml:space="preserve"> when it switches to any candidate BWP</w:t>
      </w:r>
      <w:r w:rsidR="00431EAB" w:rsidRPr="00521879">
        <w:rPr>
          <w:sz w:val="20"/>
          <w:lang w:eastAsia="x-none"/>
        </w:rPr>
        <w:t xml:space="preserve">. </w:t>
      </w:r>
    </w:p>
    <w:p w14:paraId="26DEA537" w14:textId="0CFA3B8B" w:rsidR="00431EAB" w:rsidRDefault="00B34927" w:rsidP="0007101B">
      <w:pPr>
        <w:spacing w:before="120"/>
        <w:rPr>
          <w:b/>
          <w:bCs/>
          <w:sz w:val="20"/>
          <w:lang w:eastAsia="x-none"/>
        </w:rPr>
      </w:pPr>
      <w:r w:rsidRPr="00D9570C">
        <w:rPr>
          <w:b/>
          <w:bCs/>
          <w:sz w:val="20"/>
          <w:lang w:eastAsia="x-none"/>
        </w:rPr>
        <w:t>Proposal3:</w:t>
      </w:r>
      <w:r w:rsidR="007E10ED" w:rsidRPr="00D9570C">
        <w:rPr>
          <w:b/>
          <w:bCs/>
          <w:sz w:val="20"/>
          <w:lang w:eastAsia="x-none"/>
        </w:rPr>
        <w:t xml:space="preserve"> whether pre-configured MG is active </w:t>
      </w:r>
      <w:r w:rsidR="00D9570C" w:rsidRPr="00D9570C">
        <w:rPr>
          <w:b/>
          <w:bCs/>
          <w:sz w:val="20"/>
          <w:lang w:eastAsia="x-none"/>
        </w:rPr>
        <w:t xml:space="preserve">for the current BWP </w:t>
      </w:r>
      <w:r w:rsidR="007E10ED" w:rsidRPr="00D9570C">
        <w:rPr>
          <w:b/>
          <w:bCs/>
          <w:sz w:val="20"/>
          <w:lang w:eastAsia="x-none"/>
        </w:rPr>
        <w:t xml:space="preserve">is </w:t>
      </w:r>
      <w:r w:rsidR="000D2FEF">
        <w:rPr>
          <w:b/>
          <w:bCs/>
          <w:sz w:val="20"/>
          <w:lang w:eastAsia="x-none"/>
        </w:rPr>
        <w:t>pre-determined</w:t>
      </w:r>
      <w:r w:rsidR="007E10ED" w:rsidRPr="00D9570C">
        <w:rPr>
          <w:b/>
          <w:bCs/>
          <w:sz w:val="20"/>
          <w:lang w:eastAsia="x-none"/>
        </w:rPr>
        <w:t xml:space="preserve"> to UE </w:t>
      </w:r>
      <w:r w:rsidR="00D9570C" w:rsidRPr="00D9570C">
        <w:rPr>
          <w:b/>
          <w:bCs/>
          <w:sz w:val="20"/>
          <w:lang w:eastAsia="x-none"/>
        </w:rPr>
        <w:t>upon the completion of RRC configuration</w:t>
      </w:r>
      <w:r w:rsidR="000D2FEF">
        <w:rPr>
          <w:b/>
          <w:bCs/>
          <w:sz w:val="20"/>
          <w:lang w:eastAsia="x-none"/>
        </w:rPr>
        <w:t xml:space="preserve"> by the network</w:t>
      </w:r>
      <w:r w:rsidR="00D9570C" w:rsidRPr="00D9570C">
        <w:rPr>
          <w:b/>
          <w:bCs/>
          <w:sz w:val="20"/>
          <w:lang w:eastAsia="x-none"/>
        </w:rPr>
        <w:t>.</w:t>
      </w:r>
    </w:p>
    <w:tbl>
      <w:tblPr>
        <w:tblStyle w:val="TableGrid"/>
        <w:tblW w:w="0" w:type="auto"/>
        <w:tblLook w:val="04A0" w:firstRow="1" w:lastRow="0" w:firstColumn="1" w:lastColumn="0" w:noHBand="0" w:noVBand="1"/>
      </w:tblPr>
      <w:tblGrid>
        <w:gridCol w:w="9621"/>
      </w:tblGrid>
      <w:tr w:rsidR="00361887" w14:paraId="402C03E1" w14:textId="77777777" w:rsidTr="00361887">
        <w:tc>
          <w:tcPr>
            <w:tcW w:w="9621" w:type="dxa"/>
          </w:tcPr>
          <w:p w14:paraId="36C50A61" w14:textId="6A07615C" w:rsidR="00361887" w:rsidRPr="00361887" w:rsidRDefault="00361887" w:rsidP="0007101B">
            <w:pPr>
              <w:spacing w:before="120"/>
              <w:rPr>
                <w:b/>
                <w:bCs/>
                <w:sz w:val="20"/>
                <w:lang w:val="en-US" w:eastAsia="x-none"/>
              </w:rPr>
            </w:pPr>
            <w:r w:rsidRPr="00361887">
              <w:rPr>
                <w:i/>
                <w:iCs/>
                <w:sz w:val="18"/>
                <w:szCs w:val="18"/>
                <w:lang w:eastAsia="x-none"/>
              </w:rPr>
              <w:t>FFS on whether MG configuration can be changed after BWP switching</w:t>
            </w:r>
          </w:p>
        </w:tc>
      </w:tr>
    </w:tbl>
    <w:p w14:paraId="547FCA43" w14:textId="3AB2CB6A" w:rsidR="00361887" w:rsidRPr="00CA4E51" w:rsidRDefault="00E46FAE" w:rsidP="00C12568">
      <w:pPr>
        <w:spacing w:before="240"/>
        <w:rPr>
          <w:sz w:val="20"/>
          <w:lang w:eastAsia="x-none"/>
        </w:rPr>
      </w:pPr>
      <w:r>
        <w:rPr>
          <w:sz w:val="20"/>
          <w:lang w:eastAsia="x-none"/>
        </w:rPr>
        <w:t>F</w:t>
      </w:r>
      <w:r w:rsidR="000907D5" w:rsidRPr="00CA4E51">
        <w:rPr>
          <w:sz w:val="20"/>
          <w:lang w:eastAsia="x-none"/>
        </w:rPr>
        <w:t xml:space="preserve">rom BWP to BWP, </w:t>
      </w:r>
      <w:r w:rsidR="0042085D">
        <w:rPr>
          <w:sz w:val="20"/>
          <w:lang w:eastAsia="x-none"/>
        </w:rPr>
        <w:t xml:space="preserve">as </w:t>
      </w:r>
      <w:r w:rsidR="000907D5" w:rsidRPr="00CA4E51">
        <w:rPr>
          <w:sz w:val="20"/>
          <w:lang w:eastAsia="x-none"/>
        </w:rPr>
        <w:t xml:space="preserve">the </w:t>
      </w:r>
      <w:r w:rsidR="00053EFE">
        <w:rPr>
          <w:sz w:val="20"/>
          <w:lang w:eastAsia="x-none"/>
        </w:rPr>
        <w:t xml:space="preserve">same </w:t>
      </w:r>
      <w:r w:rsidR="000907D5" w:rsidRPr="00CA4E51">
        <w:rPr>
          <w:sz w:val="20"/>
          <w:lang w:eastAsia="x-none"/>
        </w:rPr>
        <w:t xml:space="preserve">gap pattern </w:t>
      </w:r>
      <w:r w:rsidR="00DF7B7C">
        <w:rPr>
          <w:sz w:val="20"/>
          <w:lang w:eastAsia="x-none"/>
        </w:rPr>
        <w:t>may be</w:t>
      </w:r>
      <w:r w:rsidR="00D32D58" w:rsidRPr="00CA4E51">
        <w:rPr>
          <w:sz w:val="20"/>
          <w:lang w:eastAsia="x-none"/>
        </w:rPr>
        <w:t xml:space="preserve"> </w:t>
      </w:r>
      <w:r w:rsidR="003738D0" w:rsidRPr="00CA4E51">
        <w:rPr>
          <w:sz w:val="20"/>
          <w:lang w:eastAsia="x-none"/>
        </w:rPr>
        <w:t xml:space="preserve">enabled or disabled </w:t>
      </w:r>
      <w:r w:rsidR="00AA1378">
        <w:rPr>
          <w:sz w:val="20"/>
          <w:lang w:eastAsia="x-none"/>
        </w:rPr>
        <w:t xml:space="preserve">as pre-configured </w:t>
      </w:r>
      <w:r w:rsidR="00DF7B7C">
        <w:rPr>
          <w:sz w:val="20"/>
          <w:lang w:eastAsia="x-none"/>
        </w:rPr>
        <w:t>by</w:t>
      </w:r>
      <w:r w:rsidR="003738D0" w:rsidRPr="00CA4E51">
        <w:rPr>
          <w:sz w:val="20"/>
          <w:lang w:eastAsia="x-none"/>
        </w:rPr>
        <w:t xml:space="preserve"> the default </w:t>
      </w:r>
      <w:r w:rsidR="009D44BB">
        <w:rPr>
          <w:sz w:val="20"/>
          <w:lang w:eastAsia="x-none"/>
        </w:rPr>
        <w:t>status indication</w:t>
      </w:r>
      <w:r>
        <w:rPr>
          <w:sz w:val="20"/>
          <w:lang w:eastAsia="x-none"/>
        </w:rPr>
        <w:t xml:space="preserve">, </w:t>
      </w:r>
      <w:r w:rsidR="00B24323" w:rsidRPr="00CA4E51">
        <w:rPr>
          <w:sz w:val="20"/>
          <w:lang w:eastAsia="x-none"/>
        </w:rPr>
        <w:t xml:space="preserve">the status of the MG </w:t>
      </w:r>
      <w:r>
        <w:rPr>
          <w:sz w:val="20"/>
          <w:lang w:eastAsia="x-none"/>
        </w:rPr>
        <w:t xml:space="preserve">pattern </w:t>
      </w:r>
      <w:r w:rsidR="00B24323" w:rsidRPr="00CA4E51">
        <w:rPr>
          <w:sz w:val="20"/>
          <w:lang w:eastAsia="x-none"/>
        </w:rPr>
        <w:t xml:space="preserve">can </w:t>
      </w:r>
      <w:r w:rsidR="0042085D">
        <w:rPr>
          <w:sz w:val="20"/>
          <w:lang w:eastAsia="x-none"/>
        </w:rPr>
        <w:t xml:space="preserve">accordingly </w:t>
      </w:r>
      <w:r w:rsidR="00B24323" w:rsidRPr="00CA4E51">
        <w:rPr>
          <w:sz w:val="20"/>
          <w:lang w:eastAsia="x-none"/>
        </w:rPr>
        <w:t xml:space="preserve">change although the pattern </w:t>
      </w:r>
      <w:r w:rsidR="0042085D">
        <w:rPr>
          <w:sz w:val="20"/>
          <w:lang w:eastAsia="x-none"/>
        </w:rPr>
        <w:t xml:space="preserve">itself </w:t>
      </w:r>
      <w:r w:rsidR="00B24323" w:rsidRPr="00CA4E51">
        <w:rPr>
          <w:sz w:val="20"/>
          <w:lang w:eastAsia="x-none"/>
        </w:rPr>
        <w:t xml:space="preserve">shall remain the same for the </w:t>
      </w:r>
      <w:r w:rsidR="00E45C72" w:rsidRPr="00CA4E51">
        <w:rPr>
          <w:sz w:val="20"/>
          <w:lang w:eastAsia="x-none"/>
        </w:rPr>
        <w:t>basic pre-configure MG.</w:t>
      </w:r>
    </w:p>
    <w:p w14:paraId="524693CB" w14:textId="68BD1058" w:rsidR="00E45C72" w:rsidRDefault="00E45C72" w:rsidP="0007101B">
      <w:pPr>
        <w:spacing w:before="120"/>
        <w:rPr>
          <w:b/>
          <w:bCs/>
          <w:sz w:val="20"/>
          <w:lang w:eastAsia="x-none"/>
        </w:rPr>
      </w:pPr>
      <w:r>
        <w:rPr>
          <w:b/>
          <w:bCs/>
          <w:sz w:val="20"/>
          <w:lang w:eastAsia="x-none"/>
        </w:rPr>
        <w:t xml:space="preserve">Proposal4: Only the </w:t>
      </w:r>
      <w:r w:rsidR="00CA4E51">
        <w:rPr>
          <w:b/>
          <w:bCs/>
          <w:sz w:val="20"/>
          <w:lang w:eastAsia="x-none"/>
        </w:rPr>
        <w:t xml:space="preserve">gap </w:t>
      </w:r>
      <w:r>
        <w:rPr>
          <w:b/>
          <w:bCs/>
          <w:sz w:val="20"/>
          <w:lang w:eastAsia="x-none"/>
        </w:rPr>
        <w:t xml:space="preserve">status can change between active and in-active </w:t>
      </w:r>
      <w:r w:rsidR="00CA4E51">
        <w:rPr>
          <w:b/>
          <w:bCs/>
          <w:sz w:val="20"/>
          <w:lang w:eastAsia="x-none"/>
        </w:rPr>
        <w:t>for</w:t>
      </w:r>
      <w:r w:rsidR="00E90776">
        <w:rPr>
          <w:b/>
          <w:bCs/>
          <w:sz w:val="20"/>
          <w:lang w:eastAsia="x-none"/>
        </w:rPr>
        <w:t xml:space="preserve"> a basic version of the</w:t>
      </w:r>
      <w:r w:rsidR="00CA4E51">
        <w:rPr>
          <w:b/>
          <w:bCs/>
          <w:sz w:val="20"/>
          <w:lang w:eastAsia="x-none"/>
        </w:rPr>
        <w:t xml:space="preserve"> pre-configured MG</w:t>
      </w:r>
      <w:r w:rsidR="00CC0E07">
        <w:rPr>
          <w:b/>
          <w:bCs/>
          <w:sz w:val="20"/>
          <w:lang w:eastAsia="x-none"/>
        </w:rPr>
        <w:t>.</w:t>
      </w:r>
    </w:p>
    <w:p w14:paraId="6EFEB824" w14:textId="5AF64368" w:rsidR="00A1015D" w:rsidRDefault="00A1015D" w:rsidP="00A1015D">
      <w:pPr>
        <w:rPr>
          <w:b/>
          <w:bCs/>
          <w:sz w:val="28"/>
          <w:szCs w:val="24"/>
          <w:u w:val="single"/>
        </w:rPr>
      </w:pPr>
      <w:r>
        <w:rPr>
          <w:b/>
          <w:bCs/>
          <w:sz w:val="28"/>
          <w:szCs w:val="24"/>
          <w:u w:val="single"/>
        </w:rPr>
        <w:t>(De)activation procedure</w:t>
      </w:r>
    </w:p>
    <w:p w14:paraId="692C5076" w14:textId="414E3837" w:rsidR="00943BC7" w:rsidRPr="00351A8E" w:rsidRDefault="00943BC7" w:rsidP="00943BC7">
      <w:pPr>
        <w:spacing w:before="120"/>
        <w:rPr>
          <w:sz w:val="20"/>
          <w:lang w:eastAsia="x-none"/>
        </w:rPr>
      </w:pPr>
      <w:r w:rsidRPr="00351A8E">
        <w:rPr>
          <w:sz w:val="20"/>
          <w:lang w:eastAsia="x-none"/>
        </w:rPr>
        <w:t xml:space="preserve">Given the above description of the </w:t>
      </w:r>
      <w:r w:rsidR="00D34820">
        <w:rPr>
          <w:sz w:val="20"/>
          <w:lang w:eastAsia="x-none"/>
        </w:rPr>
        <w:t xml:space="preserve">basic </w:t>
      </w:r>
      <w:r w:rsidRPr="00351A8E">
        <w:rPr>
          <w:sz w:val="20"/>
          <w:lang w:eastAsia="x-none"/>
        </w:rPr>
        <w:t xml:space="preserve">pre-configured gap, and once the configuration </w:t>
      </w:r>
      <w:r>
        <w:rPr>
          <w:sz w:val="20"/>
          <w:lang w:eastAsia="x-none"/>
        </w:rPr>
        <w:t xml:space="preserve">including the per BWP default (de)activation </w:t>
      </w:r>
      <w:r w:rsidRPr="00351A8E">
        <w:rPr>
          <w:sz w:val="20"/>
          <w:lang w:eastAsia="x-none"/>
        </w:rPr>
        <w:t xml:space="preserve">has been pre-configured via RRC, the BWP specific gap enablement can be supported and triggered upon the BWP switch. The original goal of the work item can </w:t>
      </w:r>
      <w:r>
        <w:rPr>
          <w:sz w:val="20"/>
          <w:lang w:eastAsia="x-none"/>
        </w:rPr>
        <w:t xml:space="preserve">thus </w:t>
      </w:r>
      <w:r w:rsidRPr="00351A8E">
        <w:rPr>
          <w:sz w:val="20"/>
          <w:lang w:eastAsia="x-none"/>
        </w:rPr>
        <w:t>be achieved.</w:t>
      </w:r>
    </w:p>
    <w:tbl>
      <w:tblPr>
        <w:tblStyle w:val="TableGrid"/>
        <w:tblW w:w="0" w:type="auto"/>
        <w:tblLook w:val="04A0" w:firstRow="1" w:lastRow="0" w:firstColumn="1" w:lastColumn="0" w:noHBand="0" w:noVBand="1"/>
      </w:tblPr>
      <w:tblGrid>
        <w:gridCol w:w="9621"/>
      </w:tblGrid>
      <w:tr w:rsidR="00381BE2" w14:paraId="4154A642" w14:textId="77777777" w:rsidTr="00381BE2">
        <w:tc>
          <w:tcPr>
            <w:tcW w:w="9621" w:type="dxa"/>
          </w:tcPr>
          <w:p w14:paraId="534181A0" w14:textId="77777777" w:rsidR="00827114" w:rsidRPr="00827114" w:rsidRDefault="00827114" w:rsidP="00827114">
            <w:pPr>
              <w:spacing w:after="0" w:line="240" w:lineRule="auto"/>
              <w:rPr>
                <w:i/>
                <w:iCs/>
                <w:sz w:val="18"/>
                <w:szCs w:val="18"/>
                <w:lang w:eastAsia="x-none"/>
              </w:rPr>
            </w:pPr>
            <w:r w:rsidRPr="00827114">
              <w:rPr>
                <w:i/>
                <w:iCs/>
                <w:sz w:val="18"/>
                <w:szCs w:val="18"/>
                <w:lang w:eastAsia="x-none"/>
              </w:rPr>
              <w:t>The conditions to activate/de-activate the Pre-configured MG are:</w:t>
            </w:r>
          </w:p>
          <w:p w14:paraId="1316BE74" w14:textId="77777777" w:rsidR="00827114" w:rsidRPr="00827114" w:rsidRDefault="00827114" w:rsidP="00827114">
            <w:pPr>
              <w:spacing w:after="0" w:line="240" w:lineRule="auto"/>
              <w:ind w:left="720"/>
              <w:rPr>
                <w:i/>
                <w:iCs/>
                <w:sz w:val="18"/>
                <w:szCs w:val="18"/>
                <w:lang w:eastAsia="x-none"/>
              </w:rPr>
            </w:pPr>
            <w:r w:rsidRPr="00827114">
              <w:rPr>
                <w:i/>
                <w:iCs/>
                <w:sz w:val="18"/>
                <w:szCs w:val="18"/>
                <w:lang w:eastAsia="x-none"/>
              </w:rPr>
              <w:t>BWP switching</w:t>
            </w:r>
          </w:p>
          <w:p w14:paraId="6A952E1F" w14:textId="77777777" w:rsidR="00827114" w:rsidRPr="00827114" w:rsidRDefault="00827114" w:rsidP="00827114">
            <w:pPr>
              <w:spacing w:after="0" w:line="240" w:lineRule="auto"/>
              <w:ind w:left="720"/>
              <w:rPr>
                <w:i/>
                <w:iCs/>
                <w:sz w:val="18"/>
                <w:szCs w:val="18"/>
                <w:lang w:eastAsia="x-none"/>
              </w:rPr>
            </w:pPr>
            <w:r w:rsidRPr="00827114">
              <w:rPr>
                <w:i/>
                <w:iCs/>
                <w:sz w:val="18"/>
                <w:szCs w:val="18"/>
                <w:lang w:eastAsia="x-none"/>
              </w:rPr>
              <w:t>For activation decision, MO configured can perform gapless measurement before BWP switching but not after BWP switching. For deactivation decision, MO configured can perform gapwith measurement before BWP switching but can not after BWP switching.</w:t>
            </w:r>
          </w:p>
          <w:p w14:paraId="78174E20" w14:textId="77777777" w:rsidR="00827114" w:rsidRPr="00827114" w:rsidRDefault="00827114" w:rsidP="00827114">
            <w:pPr>
              <w:spacing w:after="0" w:line="240" w:lineRule="auto"/>
              <w:ind w:left="720"/>
              <w:rPr>
                <w:i/>
                <w:iCs/>
                <w:sz w:val="18"/>
                <w:szCs w:val="18"/>
                <w:lang w:eastAsia="x-none"/>
              </w:rPr>
            </w:pPr>
            <w:r w:rsidRPr="00827114">
              <w:rPr>
                <w:i/>
                <w:iCs/>
                <w:sz w:val="18"/>
                <w:szCs w:val="18"/>
                <w:lang w:eastAsia="x-none"/>
              </w:rPr>
              <w:t xml:space="preserve">Other conditions are not precluded </w:t>
            </w:r>
          </w:p>
          <w:p w14:paraId="311D0CEC" w14:textId="77777777" w:rsidR="00827114" w:rsidRPr="00827114" w:rsidRDefault="00827114" w:rsidP="00827114">
            <w:pPr>
              <w:spacing w:after="0" w:line="240" w:lineRule="auto"/>
              <w:rPr>
                <w:i/>
                <w:iCs/>
                <w:sz w:val="18"/>
                <w:szCs w:val="18"/>
                <w:lang w:eastAsia="x-none"/>
              </w:rPr>
            </w:pPr>
            <w:r w:rsidRPr="00827114">
              <w:rPr>
                <w:i/>
                <w:iCs/>
                <w:sz w:val="18"/>
                <w:szCs w:val="18"/>
                <w:lang w:eastAsia="x-none"/>
              </w:rPr>
              <w:t>FFS on whether NW can fully control the pre-configured MG being activated/deactivated</w:t>
            </w:r>
          </w:p>
          <w:p w14:paraId="428597C5" w14:textId="77777777" w:rsidR="00827114" w:rsidRPr="00827114" w:rsidRDefault="00827114" w:rsidP="00827114">
            <w:pPr>
              <w:spacing w:after="0" w:line="240" w:lineRule="auto"/>
              <w:rPr>
                <w:i/>
                <w:iCs/>
                <w:sz w:val="18"/>
                <w:szCs w:val="18"/>
                <w:lang w:eastAsia="x-none"/>
              </w:rPr>
            </w:pPr>
            <w:r w:rsidRPr="00827114">
              <w:rPr>
                <w:i/>
                <w:iCs/>
                <w:sz w:val="18"/>
                <w:szCs w:val="18"/>
                <w:lang w:eastAsia="x-none"/>
              </w:rPr>
              <w:t>FFS on how pre-configured MGs can be activated/deactivated:</w:t>
            </w:r>
          </w:p>
          <w:p w14:paraId="1A1C38D6" w14:textId="77777777" w:rsidR="00827114" w:rsidRPr="00827114" w:rsidRDefault="00827114" w:rsidP="00827114">
            <w:pPr>
              <w:spacing w:after="0" w:line="240" w:lineRule="auto"/>
              <w:ind w:left="720"/>
              <w:rPr>
                <w:i/>
                <w:iCs/>
                <w:sz w:val="18"/>
                <w:szCs w:val="18"/>
                <w:lang w:eastAsia="x-none"/>
              </w:rPr>
            </w:pPr>
            <w:r w:rsidRPr="00827114">
              <w:rPr>
                <w:i/>
                <w:iCs/>
                <w:sz w:val="18"/>
                <w:szCs w:val="18"/>
                <w:lang w:eastAsia="x-none"/>
              </w:rPr>
              <w:t>Option 1 Autonomously/implicitly triggered by condition change</w:t>
            </w:r>
          </w:p>
          <w:p w14:paraId="47BD1C2B" w14:textId="77777777" w:rsidR="00827114" w:rsidRPr="00827114" w:rsidRDefault="00827114" w:rsidP="00827114">
            <w:pPr>
              <w:spacing w:after="0" w:line="240" w:lineRule="auto"/>
              <w:ind w:left="720"/>
              <w:rPr>
                <w:i/>
                <w:iCs/>
                <w:sz w:val="18"/>
                <w:szCs w:val="18"/>
                <w:lang w:eastAsia="x-none"/>
              </w:rPr>
            </w:pPr>
            <w:r w:rsidRPr="00827114">
              <w:rPr>
                <w:i/>
                <w:iCs/>
                <w:sz w:val="18"/>
                <w:szCs w:val="18"/>
                <w:lang w:eastAsia="x-none"/>
              </w:rPr>
              <w:t>Option1a Autonomously triggered by BWP switching DCI/timer but explicitly directed according to the pre-configured ON/OFF state/bit for the target BWP</w:t>
            </w:r>
          </w:p>
          <w:p w14:paraId="722CF234" w14:textId="261FB2D8" w:rsidR="00381BE2" w:rsidRPr="00827114" w:rsidRDefault="00827114" w:rsidP="00827114">
            <w:pPr>
              <w:spacing w:after="0" w:line="240" w:lineRule="auto"/>
              <w:ind w:left="720"/>
              <w:rPr>
                <w:i/>
                <w:iCs/>
                <w:sz w:val="18"/>
                <w:szCs w:val="18"/>
                <w:lang w:eastAsia="x-none"/>
              </w:rPr>
            </w:pPr>
            <w:r w:rsidRPr="00827114">
              <w:rPr>
                <w:i/>
                <w:iCs/>
                <w:sz w:val="18"/>
                <w:szCs w:val="18"/>
                <w:lang w:eastAsia="x-none"/>
              </w:rPr>
              <w:t>Option 2: If the use case of MG pattern change following BWP switch is considered, to activate/deactivate the pre-configured MG by the network indication</w:t>
            </w:r>
          </w:p>
        </w:tc>
      </w:tr>
    </w:tbl>
    <w:p w14:paraId="2945E240" w14:textId="31D3A084" w:rsidR="00381BE2" w:rsidRPr="00827114" w:rsidRDefault="00381BE2" w:rsidP="00C12568">
      <w:pPr>
        <w:spacing w:before="240"/>
        <w:rPr>
          <w:sz w:val="20"/>
          <w:lang w:eastAsia="x-none"/>
        </w:rPr>
      </w:pPr>
      <w:r w:rsidRPr="00827114">
        <w:rPr>
          <w:sz w:val="20"/>
          <w:lang w:eastAsia="x-none"/>
        </w:rPr>
        <w:t>To address the FFS in this aspect, we propose</w:t>
      </w:r>
      <w:r w:rsidR="0073204C">
        <w:rPr>
          <w:sz w:val="20"/>
          <w:lang w:eastAsia="x-none"/>
        </w:rPr>
        <w:t xml:space="preserve"> the following by </w:t>
      </w:r>
      <w:r w:rsidR="00423889">
        <w:rPr>
          <w:sz w:val="20"/>
          <w:lang w:eastAsia="x-none"/>
        </w:rPr>
        <w:t>envisioning the minimum requirements for the basic pre-configured MG.</w:t>
      </w:r>
    </w:p>
    <w:p w14:paraId="6417A285" w14:textId="1FC68B4B" w:rsidR="00943BC7" w:rsidRDefault="00943BC7" w:rsidP="00943BC7">
      <w:pPr>
        <w:spacing w:before="120"/>
        <w:rPr>
          <w:b/>
          <w:bCs/>
          <w:sz w:val="20"/>
          <w:lang w:eastAsia="x-none"/>
        </w:rPr>
      </w:pPr>
      <w:r>
        <w:rPr>
          <w:b/>
          <w:bCs/>
          <w:sz w:val="20"/>
          <w:lang w:eastAsia="x-none"/>
        </w:rPr>
        <w:t>Proposal</w:t>
      </w:r>
      <w:r w:rsidR="00E04F65">
        <w:rPr>
          <w:b/>
          <w:bCs/>
          <w:sz w:val="20"/>
          <w:lang w:eastAsia="x-none"/>
        </w:rPr>
        <w:t>5</w:t>
      </w:r>
      <w:r>
        <w:rPr>
          <w:b/>
          <w:bCs/>
          <w:sz w:val="20"/>
          <w:lang w:eastAsia="x-none"/>
        </w:rPr>
        <w:t xml:space="preserve">: A basic pre-configured MG doesnot support </w:t>
      </w:r>
      <w:r w:rsidR="00F840B2">
        <w:rPr>
          <w:b/>
          <w:bCs/>
          <w:sz w:val="20"/>
          <w:lang w:eastAsia="x-none"/>
        </w:rPr>
        <w:t>chang</w:t>
      </w:r>
      <w:r w:rsidR="00343F75">
        <w:rPr>
          <w:b/>
          <w:bCs/>
          <w:sz w:val="20"/>
          <w:lang w:eastAsia="x-none"/>
        </w:rPr>
        <w:t>ing</w:t>
      </w:r>
      <w:r>
        <w:rPr>
          <w:b/>
          <w:bCs/>
          <w:sz w:val="20"/>
          <w:lang w:eastAsia="x-none"/>
        </w:rPr>
        <w:t xml:space="preserve"> the gap status</w:t>
      </w:r>
      <w:r w:rsidR="00343F75">
        <w:rPr>
          <w:b/>
          <w:bCs/>
          <w:sz w:val="20"/>
          <w:lang w:eastAsia="x-none"/>
        </w:rPr>
        <w:t xml:space="preserve"> in an implicit way</w:t>
      </w:r>
      <w:r>
        <w:rPr>
          <w:b/>
          <w:bCs/>
          <w:sz w:val="20"/>
          <w:lang w:eastAsia="x-none"/>
        </w:rPr>
        <w:t>.</w:t>
      </w:r>
    </w:p>
    <w:p w14:paraId="79C2B87B" w14:textId="0D40F89A" w:rsidR="00943BC7" w:rsidRDefault="00943BC7" w:rsidP="00943BC7">
      <w:pPr>
        <w:spacing w:before="120"/>
        <w:rPr>
          <w:b/>
          <w:bCs/>
          <w:sz w:val="20"/>
          <w:lang w:eastAsia="x-none"/>
        </w:rPr>
      </w:pPr>
      <w:r>
        <w:rPr>
          <w:b/>
          <w:bCs/>
          <w:sz w:val="20"/>
          <w:lang w:eastAsia="x-none"/>
        </w:rPr>
        <w:t>Proposal</w:t>
      </w:r>
      <w:r w:rsidR="00E04F65">
        <w:rPr>
          <w:b/>
          <w:bCs/>
          <w:sz w:val="20"/>
          <w:lang w:eastAsia="x-none"/>
        </w:rPr>
        <w:t>5</w:t>
      </w:r>
      <w:r>
        <w:rPr>
          <w:b/>
          <w:bCs/>
          <w:sz w:val="20"/>
          <w:lang w:eastAsia="x-none"/>
        </w:rPr>
        <w:t xml:space="preserve">.1: RAN4 may not </w:t>
      </w:r>
      <w:r w:rsidR="0039179C">
        <w:rPr>
          <w:b/>
          <w:bCs/>
          <w:sz w:val="20"/>
          <w:lang w:eastAsia="x-none"/>
        </w:rPr>
        <w:t xml:space="preserve">need to </w:t>
      </w:r>
      <w:r>
        <w:rPr>
          <w:b/>
          <w:bCs/>
          <w:sz w:val="20"/>
          <w:lang w:eastAsia="x-none"/>
        </w:rPr>
        <w:t xml:space="preserve">discuss the </w:t>
      </w:r>
      <w:r w:rsidR="0039179C">
        <w:rPr>
          <w:b/>
          <w:bCs/>
          <w:sz w:val="20"/>
          <w:lang w:eastAsia="x-none"/>
        </w:rPr>
        <w:t>conditions</w:t>
      </w:r>
      <w:r>
        <w:rPr>
          <w:b/>
          <w:bCs/>
          <w:sz w:val="20"/>
          <w:lang w:eastAsia="x-none"/>
        </w:rPr>
        <w:t xml:space="preserve"> of (de)activation for the basic pre-configure GAP and how UE uses it can follow the existing RAN4 spec.</w:t>
      </w:r>
    </w:p>
    <w:p w14:paraId="322C8A1A" w14:textId="2A47A42B" w:rsidR="008557C7" w:rsidRDefault="008557C7" w:rsidP="00943BC7">
      <w:pPr>
        <w:spacing w:before="120"/>
        <w:rPr>
          <w:b/>
          <w:bCs/>
          <w:sz w:val="20"/>
          <w:lang w:eastAsia="x-none"/>
        </w:rPr>
      </w:pPr>
      <w:r>
        <w:rPr>
          <w:b/>
          <w:bCs/>
          <w:sz w:val="20"/>
          <w:lang w:eastAsia="x-none"/>
        </w:rPr>
        <w:t>Proposal</w:t>
      </w:r>
      <w:r w:rsidR="00E04F65">
        <w:rPr>
          <w:b/>
          <w:bCs/>
          <w:sz w:val="20"/>
          <w:lang w:eastAsia="x-none"/>
        </w:rPr>
        <w:t>5</w:t>
      </w:r>
      <w:r>
        <w:rPr>
          <w:b/>
          <w:bCs/>
          <w:sz w:val="20"/>
          <w:lang w:eastAsia="x-none"/>
        </w:rPr>
        <w:t>.2: The change of the pre-configured MG</w:t>
      </w:r>
      <w:r w:rsidR="00F45BDB">
        <w:rPr>
          <w:b/>
          <w:bCs/>
          <w:sz w:val="20"/>
          <w:lang w:eastAsia="x-none"/>
        </w:rPr>
        <w:t xml:space="preserve"> status</w:t>
      </w:r>
      <w:r>
        <w:rPr>
          <w:b/>
          <w:bCs/>
          <w:sz w:val="20"/>
          <w:lang w:eastAsia="x-none"/>
        </w:rPr>
        <w:t xml:space="preserve"> is triggered by the BWP switch </w:t>
      </w:r>
      <w:r w:rsidR="00C844ED">
        <w:rPr>
          <w:b/>
          <w:bCs/>
          <w:sz w:val="20"/>
          <w:lang w:eastAsia="x-none"/>
        </w:rPr>
        <w:t xml:space="preserve">and </w:t>
      </w:r>
      <w:r w:rsidR="00534097">
        <w:rPr>
          <w:b/>
          <w:bCs/>
          <w:sz w:val="20"/>
          <w:lang w:eastAsia="x-none"/>
        </w:rPr>
        <w:t xml:space="preserve">pre-configured under the control by the </w:t>
      </w:r>
      <w:r w:rsidR="00F45BDB">
        <w:rPr>
          <w:b/>
          <w:bCs/>
          <w:sz w:val="20"/>
          <w:lang w:eastAsia="x-none"/>
        </w:rPr>
        <w:t>NW</w:t>
      </w:r>
      <w:r w:rsidR="007F2AAC">
        <w:rPr>
          <w:b/>
          <w:bCs/>
          <w:sz w:val="20"/>
          <w:lang w:eastAsia="x-none"/>
        </w:rPr>
        <w:t xml:space="preserve"> via RRC configuration</w:t>
      </w:r>
      <w:r w:rsidR="00F45BDB">
        <w:rPr>
          <w:b/>
          <w:bCs/>
          <w:sz w:val="20"/>
          <w:lang w:eastAsia="x-none"/>
        </w:rPr>
        <w:t>.</w:t>
      </w:r>
    </w:p>
    <w:p w14:paraId="3E2C43AA" w14:textId="634B0E19" w:rsidR="00943BC7" w:rsidRDefault="00943BC7" w:rsidP="00C12568">
      <w:pPr>
        <w:spacing w:before="240"/>
        <w:rPr>
          <w:sz w:val="20"/>
          <w:lang w:eastAsia="x-none"/>
        </w:rPr>
      </w:pPr>
      <w:r>
        <w:rPr>
          <w:sz w:val="20"/>
          <w:lang w:eastAsia="x-none"/>
        </w:rPr>
        <w:t>In the 2</w:t>
      </w:r>
      <w:r w:rsidRPr="004B2A71">
        <w:rPr>
          <w:sz w:val="20"/>
          <w:vertAlign w:val="superscript"/>
          <w:lang w:eastAsia="x-none"/>
        </w:rPr>
        <w:t>nd</w:t>
      </w:r>
      <w:r>
        <w:rPr>
          <w:sz w:val="20"/>
          <w:lang w:eastAsia="x-none"/>
        </w:rPr>
        <w:t xml:space="preserve"> phase of the discussion, RAN4 may discuss any further enhancements to the basic version of the pre-configured MG. For example, implicit </w:t>
      </w:r>
      <w:r w:rsidR="005C56C2">
        <w:rPr>
          <w:sz w:val="20"/>
          <w:lang w:eastAsia="x-none"/>
        </w:rPr>
        <w:t>change</w:t>
      </w:r>
      <w:r>
        <w:rPr>
          <w:sz w:val="20"/>
          <w:lang w:eastAsia="x-none"/>
        </w:rPr>
        <w:t xml:space="preserve"> of the pre-configured MG</w:t>
      </w:r>
      <w:r w:rsidR="00005C09">
        <w:rPr>
          <w:sz w:val="20"/>
          <w:lang w:eastAsia="x-none"/>
        </w:rPr>
        <w:t xml:space="preserve"> state</w:t>
      </w:r>
      <w:r>
        <w:rPr>
          <w:sz w:val="20"/>
          <w:lang w:eastAsia="x-none"/>
        </w:rPr>
        <w:t xml:space="preserve">; or </w:t>
      </w:r>
      <w:r w:rsidR="00005C09">
        <w:rPr>
          <w:sz w:val="20"/>
          <w:lang w:eastAsia="x-none"/>
        </w:rPr>
        <w:t xml:space="preserve">MAC-CE based </w:t>
      </w:r>
      <w:r>
        <w:rPr>
          <w:sz w:val="20"/>
          <w:lang w:eastAsia="x-none"/>
        </w:rPr>
        <w:t xml:space="preserve">explicit change </w:t>
      </w:r>
      <w:r w:rsidR="00C36C34">
        <w:rPr>
          <w:sz w:val="20"/>
          <w:lang w:eastAsia="x-none"/>
        </w:rPr>
        <w:t>of the default MG stat</w:t>
      </w:r>
      <w:r w:rsidR="00FE7167">
        <w:rPr>
          <w:sz w:val="20"/>
          <w:lang w:eastAsia="x-none"/>
        </w:rPr>
        <w:t>e</w:t>
      </w:r>
      <w:r>
        <w:rPr>
          <w:sz w:val="20"/>
          <w:lang w:eastAsia="x-none"/>
        </w:rPr>
        <w:t xml:space="preserve"> etc.</w:t>
      </w:r>
    </w:p>
    <w:p w14:paraId="493A0304" w14:textId="77777777" w:rsidR="00757592" w:rsidRDefault="00757592" w:rsidP="0007101B">
      <w:pPr>
        <w:spacing w:before="120"/>
        <w:rPr>
          <w:sz w:val="20"/>
          <w:lang w:eastAsia="x-none"/>
        </w:rPr>
      </w:pPr>
    </w:p>
    <w:p w14:paraId="661B2F06" w14:textId="0B689587" w:rsidR="005D529E" w:rsidRDefault="00932CE7" w:rsidP="00F56C2D">
      <w:pPr>
        <w:pStyle w:val="Heading1"/>
        <w:numPr>
          <w:ilvl w:val="0"/>
          <w:numId w:val="32"/>
        </w:numPr>
        <w:spacing w:before="120" w:after="120"/>
        <w:jc w:val="left"/>
      </w:pPr>
      <w:r>
        <w:t>C</w:t>
      </w:r>
      <w:r w:rsidR="005D529E">
        <w:t>onclusion</w:t>
      </w:r>
    </w:p>
    <w:p w14:paraId="36AD5F72" w14:textId="2E6E19A4" w:rsidR="00E349E6" w:rsidRPr="007E5062" w:rsidRDefault="00143F6E" w:rsidP="0007101B">
      <w:pPr>
        <w:spacing w:before="120"/>
        <w:rPr>
          <w:sz w:val="20"/>
          <w:szCs w:val="18"/>
        </w:rPr>
      </w:pPr>
      <w:r w:rsidRPr="007E5062">
        <w:rPr>
          <w:sz w:val="20"/>
          <w:szCs w:val="18"/>
        </w:rPr>
        <w:t xml:space="preserve">In this </w:t>
      </w:r>
      <w:r w:rsidR="005E6F3A" w:rsidRPr="007E5062">
        <w:rPr>
          <w:sz w:val="20"/>
          <w:szCs w:val="18"/>
        </w:rPr>
        <w:t xml:space="preserve">paper, we </w:t>
      </w:r>
      <w:r w:rsidR="00D633FE" w:rsidRPr="007E5062">
        <w:rPr>
          <w:sz w:val="20"/>
          <w:szCs w:val="18"/>
        </w:rPr>
        <w:t>propose RAN4 focus on a basic version of pre-configured gap for the first phase of the WI</w:t>
      </w:r>
      <w:r w:rsidR="00DE4A7E" w:rsidRPr="007E5062">
        <w:rPr>
          <w:sz w:val="20"/>
          <w:szCs w:val="18"/>
        </w:rPr>
        <w:t>.</w:t>
      </w:r>
    </w:p>
    <w:p w14:paraId="60D47B60" w14:textId="77777777" w:rsidR="002225E4" w:rsidRDefault="002225E4" w:rsidP="002225E4">
      <w:pPr>
        <w:spacing w:before="120"/>
        <w:rPr>
          <w:b/>
          <w:bCs/>
          <w:sz w:val="20"/>
          <w:lang w:eastAsia="x-none"/>
        </w:rPr>
      </w:pPr>
      <w:r w:rsidRPr="0007101B">
        <w:rPr>
          <w:b/>
          <w:bCs/>
          <w:sz w:val="20"/>
          <w:lang w:eastAsia="x-none"/>
        </w:rPr>
        <w:t>Proposal1: RAN4 shall strive to agree on a basic version of configuration and (de)activation mechanism for pre-configured MG.</w:t>
      </w:r>
    </w:p>
    <w:p w14:paraId="08C3CD6B" w14:textId="77777777" w:rsidR="00F44CF3" w:rsidRPr="006071FE" w:rsidRDefault="00F44CF3" w:rsidP="00F44CF3">
      <w:pPr>
        <w:spacing w:before="120"/>
        <w:rPr>
          <w:b/>
          <w:bCs/>
          <w:sz w:val="20"/>
          <w:lang w:eastAsia="x-none"/>
        </w:rPr>
      </w:pPr>
      <w:r w:rsidRPr="006071FE">
        <w:rPr>
          <w:b/>
          <w:bCs/>
          <w:sz w:val="20"/>
          <w:lang w:eastAsia="x-none"/>
        </w:rPr>
        <w:t>Proposal2: A basic pre-configured MG’s configuration features one MG pattern which can be per-UE or per FR.</w:t>
      </w:r>
    </w:p>
    <w:p w14:paraId="5AAC26BC" w14:textId="77777777" w:rsidR="00F44CF3" w:rsidRPr="006071FE" w:rsidRDefault="00F44CF3" w:rsidP="00F44CF3">
      <w:pPr>
        <w:spacing w:before="120"/>
        <w:rPr>
          <w:b/>
          <w:bCs/>
          <w:sz w:val="20"/>
          <w:lang w:eastAsia="x-none"/>
        </w:rPr>
      </w:pPr>
      <w:r w:rsidRPr="006071FE">
        <w:rPr>
          <w:b/>
          <w:bCs/>
          <w:sz w:val="20"/>
          <w:lang w:eastAsia="x-none"/>
        </w:rPr>
        <w:t>Proposal</w:t>
      </w:r>
      <w:r>
        <w:rPr>
          <w:b/>
          <w:bCs/>
          <w:sz w:val="20"/>
          <w:lang w:eastAsia="x-none"/>
        </w:rPr>
        <w:t>2.1</w:t>
      </w:r>
      <w:r w:rsidRPr="006071FE">
        <w:rPr>
          <w:b/>
          <w:bCs/>
          <w:sz w:val="20"/>
          <w:lang w:eastAsia="x-none"/>
        </w:rPr>
        <w:t xml:space="preserve">: A basic pre-configured MG’s pattern </w:t>
      </w:r>
      <w:r>
        <w:rPr>
          <w:b/>
          <w:bCs/>
          <w:sz w:val="20"/>
          <w:lang w:eastAsia="x-none"/>
        </w:rPr>
        <w:t>may optionally</w:t>
      </w:r>
      <w:r w:rsidRPr="006071FE">
        <w:rPr>
          <w:b/>
          <w:bCs/>
          <w:sz w:val="20"/>
          <w:lang w:eastAsia="x-none"/>
        </w:rPr>
        <w:t xml:space="preserve"> be the same as the </w:t>
      </w:r>
      <w:r>
        <w:rPr>
          <w:b/>
          <w:bCs/>
          <w:sz w:val="20"/>
          <w:lang w:eastAsia="x-none"/>
        </w:rPr>
        <w:t xml:space="preserve">pattern of the </w:t>
      </w:r>
      <w:r w:rsidRPr="006071FE">
        <w:rPr>
          <w:b/>
          <w:bCs/>
          <w:sz w:val="20"/>
          <w:lang w:eastAsia="x-none"/>
        </w:rPr>
        <w:t>legacy MG.</w:t>
      </w:r>
    </w:p>
    <w:p w14:paraId="1956E23A" w14:textId="77777777" w:rsidR="00F44CF3" w:rsidRDefault="00F44CF3" w:rsidP="00F44CF3">
      <w:pPr>
        <w:spacing w:before="120"/>
        <w:rPr>
          <w:b/>
          <w:bCs/>
          <w:sz w:val="20"/>
          <w:lang w:eastAsia="x-none"/>
        </w:rPr>
      </w:pPr>
      <w:r w:rsidRPr="006071FE">
        <w:rPr>
          <w:b/>
          <w:bCs/>
          <w:sz w:val="20"/>
          <w:lang w:eastAsia="x-none"/>
        </w:rPr>
        <w:t xml:space="preserve">Proposal2.2: A basic pre-configured MG’s configuration shall also include a per BWP level </w:t>
      </w:r>
      <w:r>
        <w:rPr>
          <w:b/>
          <w:bCs/>
          <w:sz w:val="20"/>
          <w:lang w:eastAsia="x-none"/>
        </w:rPr>
        <w:t>status/state indication</w:t>
      </w:r>
      <w:r w:rsidRPr="006071FE">
        <w:rPr>
          <w:b/>
          <w:bCs/>
          <w:sz w:val="20"/>
          <w:lang w:eastAsia="x-none"/>
        </w:rPr>
        <w:t xml:space="preserve"> on whether the </w:t>
      </w:r>
      <w:r>
        <w:rPr>
          <w:b/>
          <w:bCs/>
          <w:sz w:val="20"/>
          <w:lang w:eastAsia="x-none"/>
        </w:rPr>
        <w:t>MG</w:t>
      </w:r>
      <w:r w:rsidRPr="006071FE">
        <w:rPr>
          <w:b/>
          <w:bCs/>
          <w:sz w:val="20"/>
          <w:lang w:eastAsia="x-none"/>
        </w:rPr>
        <w:t xml:space="preserve"> pattern </w:t>
      </w:r>
      <w:r>
        <w:rPr>
          <w:b/>
          <w:bCs/>
          <w:sz w:val="20"/>
          <w:lang w:eastAsia="x-none"/>
        </w:rPr>
        <w:t>is</w:t>
      </w:r>
      <w:r w:rsidRPr="006071FE">
        <w:rPr>
          <w:b/>
          <w:bCs/>
          <w:sz w:val="20"/>
          <w:lang w:eastAsia="x-none"/>
        </w:rPr>
        <w:t xml:space="preserve"> enabled by default</w:t>
      </w:r>
      <w:r>
        <w:rPr>
          <w:b/>
          <w:bCs/>
          <w:sz w:val="20"/>
          <w:lang w:eastAsia="x-none"/>
        </w:rPr>
        <w:t xml:space="preserve"> for a candidate BWP</w:t>
      </w:r>
      <w:r w:rsidRPr="006071FE">
        <w:rPr>
          <w:b/>
          <w:bCs/>
          <w:sz w:val="20"/>
          <w:lang w:eastAsia="x-none"/>
        </w:rPr>
        <w:t>.</w:t>
      </w:r>
    </w:p>
    <w:p w14:paraId="1C25F858" w14:textId="77777777" w:rsidR="000169C5" w:rsidRDefault="000169C5" w:rsidP="000169C5">
      <w:pPr>
        <w:spacing w:before="120"/>
        <w:rPr>
          <w:b/>
          <w:bCs/>
          <w:sz w:val="20"/>
          <w:lang w:eastAsia="x-none"/>
        </w:rPr>
      </w:pPr>
      <w:r w:rsidRPr="00D9570C">
        <w:rPr>
          <w:b/>
          <w:bCs/>
          <w:sz w:val="20"/>
          <w:lang w:eastAsia="x-none"/>
        </w:rPr>
        <w:t xml:space="preserve">Proposal3: whether pre-configured MG is active for the current BWP is </w:t>
      </w:r>
      <w:r>
        <w:rPr>
          <w:b/>
          <w:bCs/>
          <w:sz w:val="20"/>
          <w:lang w:eastAsia="x-none"/>
        </w:rPr>
        <w:t>pre-determined</w:t>
      </w:r>
      <w:r w:rsidRPr="00D9570C">
        <w:rPr>
          <w:b/>
          <w:bCs/>
          <w:sz w:val="20"/>
          <w:lang w:eastAsia="x-none"/>
        </w:rPr>
        <w:t xml:space="preserve"> to UE upon the completion of RRC configuration</w:t>
      </w:r>
      <w:r>
        <w:rPr>
          <w:b/>
          <w:bCs/>
          <w:sz w:val="20"/>
          <w:lang w:eastAsia="x-none"/>
        </w:rPr>
        <w:t xml:space="preserve"> by the network</w:t>
      </w:r>
      <w:r w:rsidRPr="00D9570C">
        <w:rPr>
          <w:b/>
          <w:bCs/>
          <w:sz w:val="20"/>
          <w:lang w:eastAsia="x-none"/>
        </w:rPr>
        <w:t>.</w:t>
      </w:r>
    </w:p>
    <w:p w14:paraId="43CD23EF" w14:textId="77777777" w:rsidR="00E04F65" w:rsidRDefault="00E04F65" w:rsidP="00E04F65">
      <w:pPr>
        <w:spacing w:before="120"/>
        <w:rPr>
          <w:b/>
          <w:bCs/>
          <w:sz w:val="20"/>
          <w:lang w:eastAsia="x-none"/>
        </w:rPr>
      </w:pPr>
      <w:r>
        <w:rPr>
          <w:b/>
          <w:bCs/>
          <w:sz w:val="20"/>
          <w:lang w:eastAsia="x-none"/>
        </w:rPr>
        <w:t>Proposal4: Only the gap status can change between active and in-active for a basic version of the pre-configured MG.</w:t>
      </w:r>
    </w:p>
    <w:p w14:paraId="30D2B8F8" w14:textId="77777777" w:rsidR="00E04F65" w:rsidRDefault="00E04F65" w:rsidP="00E04F65">
      <w:pPr>
        <w:spacing w:before="120"/>
        <w:rPr>
          <w:b/>
          <w:bCs/>
          <w:sz w:val="20"/>
          <w:lang w:eastAsia="x-none"/>
        </w:rPr>
      </w:pPr>
      <w:r>
        <w:rPr>
          <w:b/>
          <w:bCs/>
          <w:sz w:val="20"/>
          <w:lang w:eastAsia="x-none"/>
        </w:rPr>
        <w:t>Proposal5: A basic pre-configured MG doesnot support changing the gap status in an implicit way.</w:t>
      </w:r>
    </w:p>
    <w:p w14:paraId="1F0EC049" w14:textId="77777777" w:rsidR="00E04F65" w:rsidRDefault="00E04F65" w:rsidP="00E04F65">
      <w:pPr>
        <w:spacing w:before="120"/>
        <w:rPr>
          <w:b/>
          <w:bCs/>
          <w:sz w:val="20"/>
          <w:lang w:eastAsia="x-none"/>
        </w:rPr>
      </w:pPr>
      <w:r>
        <w:rPr>
          <w:b/>
          <w:bCs/>
          <w:sz w:val="20"/>
          <w:lang w:eastAsia="x-none"/>
        </w:rPr>
        <w:t>Proposal5.1: RAN4 may not need to discuss the conditions of (de)activation for the basic pre-configure GAP and how UE uses it can follow the existing RAN4 spec.</w:t>
      </w:r>
    </w:p>
    <w:p w14:paraId="13F38138" w14:textId="77777777" w:rsidR="00E04F65" w:rsidRDefault="00E04F65" w:rsidP="00E04F65">
      <w:pPr>
        <w:spacing w:before="120"/>
        <w:rPr>
          <w:b/>
          <w:bCs/>
          <w:sz w:val="20"/>
          <w:lang w:eastAsia="x-none"/>
        </w:rPr>
      </w:pPr>
      <w:r>
        <w:rPr>
          <w:b/>
          <w:bCs/>
          <w:sz w:val="20"/>
          <w:lang w:eastAsia="x-none"/>
        </w:rPr>
        <w:t>Proposal5.2: The change of the pre-configured MG status is triggered by the BWP switch and pre-configured under the control by the NW via RRC configuration.</w:t>
      </w:r>
    </w:p>
    <w:p w14:paraId="35C2B4C7" w14:textId="77777777" w:rsidR="00D726A5" w:rsidRPr="00DC7DCC" w:rsidRDefault="00D726A5" w:rsidP="0007101B">
      <w:pPr>
        <w:spacing w:before="120"/>
        <w:rPr>
          <w:sz w:val="18"/>
          <w:szCs w:val="16"/>
        </w:rPr>
      </w:pPr>
    </w:p>
    <w:p w14:paraId="0ABD0398" w14:textId="65A04931" w:rsidR="00F843E1" w:rsidRDefault="00F843E1" w:rsidP="00F56C2D">
      <w:pPr>
        <w:pStyle w:val="Heading1"/>
        <w:numPr>
          <w:ilvl w:val="0"/>
          <w:numId w:val="32"/>
        </w:numPr>
        <w:spacing w:before="120" w:after="120"/>
        <w:jc w:val="left"/>
      </w:pPr>
      <w:r>
        <w:t>References</w:t>
      </w:r>
    </w:p>
    <w:p w14:paraId="69273995" w14:textId="4F8081D4" w:rsidR="00543FE1" w:rsidRPr="00DC7DCC" w:rsidRDefault="00F843E1" w:rsidP="0007101B">
      <w:pPr>
        <w:spacing w:before="120" w:line="240" w:lineRule="auto"/>
        <w:jc w:val="left"/>
        <w:rPr>
          <w:sz w:val="20"/>
          <w:lang w:val="en-US"/>
        </w:rPr>
      </w:pPr>
      <w:bookmarkStart w:id="1" w:name="_Hlk25318115"/>
      <w:r w:rsidRPr="00DC7DCC">
        <w:rPr>
          <w:bCs/>
          <w:sz w:val="20"/>
        </w:rPr>
        <w:t xml:space="preserve">[1] </w:t>
      </w:r>
      <w:bookmarkEnd w:id="1"/>
      <w:r w:rsidR="0056572F" w:rsidRPr="0056572F">
        <w:rPr>
          <w:sz w:val="20"/>
        </w:rPr>
        <w:t>R4-210579</w:t>
      </w:r>
      <w:r w:rsidR="00D5723D">
        <w:rPr>
          <w:sz w:val="20"/>
        </w:rPr>
        <w:t>1</w:t>
      </w:r>
      <w:r w:rsidR="00F5262D" w:rsidRPr="00DC7DCC">
        <w:rPr>
          <w:sz w:val="20"/>
        </w:rPr>
        <w:t xml:space="preserve">, </w:t>
      </w:r>
      <w:r w:rsidR="00D5723D" w:rsidRPr="00D5723D">
        <w:rPr>
          <w:sz w:val="20"/>
        </w:rPr>
        <w:t>WF on R17 NR MG enhancements – Pre-configured MG</w:t>
      </w:r>
      <w:r w:rsidR="00F5262D" w:rsidRPr="00DC7DCC">
        <w:rPr>
          <w:sz w:val="20"/>
        </w:rPr>
        <w:t xml:space="preserve">, </w:t>
      </w:r>
      <w:r w:rsidR="008E2459">
        <w:rPr>
          <w:sz w:val="20"/>
          <w:lang w:val="en-US"/>
        </w:rPr>
        <w:t>Intel</w:t>
      </w:r>
    </w:p>
    <w:p w14:paraId="4A2F3649" w14:textId="244FBEC0" w:rsidR="002D5A13" w:rsidRPr="00D5723D" w:rsidRDefault="002D5A13" w:rsidP="0007101B">
      <w:pPr>
        <w:overflowPunct/>
        <w:autoSpaceDE/>
        <w:autoSpaceDN/>
        <w:adjustRightInd/>
        <w:spacing w:before="120" w:line="240" w:lineRule="auto"/>
        <w:jc w:val="left"/>
        <w:textAlignment w:val="auto"/>
        <w:rPr>
          <w:sz w:val="20"/>
          <w:szCs w:val="18"/>
          <w:lang w:val="en-US"/>
        </w:rPr>
      </w:pPr>
    </w:p>
    <w:sectPr w:rsidR="002D5A13" w:rsidRPr="00D5723D" w:rsidSect="0011523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6F429" w14:textId="77777777" w:rsidR="00CF7FB7" w:rsidRDefault="00CF7FB7">
      <w:pPr>
        <w:spacing w:after="0" w:line="240" w:lineRule="auto"/>
      </w:pPr>
      <w:r>
        <w:separator/>
      </w:r>
    </w:p>
  </w:endnote>
  <w:endnote w:type="continuationSeparator" w:id="0">
    <w:p w14:paraId="3F2A9FFD" w14:textId="77777777" w:rsidR="00CF7FB7" w:rsidRDefault="00CF7FB7">
      <w:pPr>
        <w:spacing w:after="0" w:line="240" w:lineRule="auto"/>
      </w:pPr>
      <w:r>
        <w:continuationSeparator/>
      </w:r>
    </w:p>
  </w:endnote>
  <w:endnote w:type="continuationNotice" w:id="1">
    <w:p w14:paraId="3460DCB4" w14:textId="77777777" w:rsidR="00CF7FB7" w:rsidRDefault="00CF7F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04F0" w14:textId="77777777" w:rsidR="00CF7FB7" w:rsidRDefault="00CF7FB7">
      <w:pPr>
        <w:spacing w:after="0" w:line="240" w:lineRule="auto"/>
      </w:pPr>
      <w:r>
        <w:separator/>
      </w:r>
    </w:p>
  </w:footnote>
  <w:footnote w:type="continuationSeparator" w:id="0">
    <w:p w14:paraId="252C4D98" w14:textId="77777777" w:rsidR="00CF7FB7" w:rsidRDefault="00CF7FB7">
      <w:pPr>
        <w:spacing w:after="0" w:line="240" w:lineRule="auto"/>
      </w:pPr>
      <w:r>
        <w:continuationSeparator/>
      </w:r>
    </w:p>
  </w:footnote>
  <w:footnote w:type="continuationNotice" w:id="1">
    <w:p w14:paraId="131E8176" w14:textId="77777777" w:rsidR="00CF7FB7" w:rsidRDefault="00CF7F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2421"/>
    <w:multiLevelType w:val="hybridMultilevel"/>
    <w:tmpl w:val="78B4EE3E"/>
    <w:lvl w:ilvl="0" w:tplc="66624CD8">
      <w:start w:val="1"/>
      <w:numFmt w:val="bullet"/>
      <w:lvlText w:val="•"/>
      <w:lvlJc w:val="left"/>
      <w:pPr>
        <w:tabs>
          <w:tab w:val="num" w:pos="720"/>
        </w:tabs>
        <w:ind w:left="720" w:hanging="360"/>
      </w:pPr>
      <w:rPr>
        <w:rFonts w:ascii="Arial" w:hAnsi="Arial" w:hint="default"/>
      </w:rPr>
    </w:lvl>
    <w:lvl w:ilvl="1" w:tplc="735293F6" w:tentative="1">
      <w:start w:val="1"/>
      <w:numFmt w:val="bullet"/>
      <w:lvlText w:val="•"/>
      <w:lvlJc w:val="left"/>
      <w:pPr>
        <w:tabs>
          <w:tab w:val="num" w:pos="1440"/>
        </w:tabs>
        <w:ind w:left="1440" w:hanging="360"/>
      </w:pPr>
      <w:rPr>
        <w:rFonts w:ascii="Arial" w:hAnsi="Arial" w:hint="default"/>
      </w:rPr>
    </w:lvl>
    <w:lvl w:ilvl="2" w:tplc="CEDC5252" w:tentative="1">
      <w:start w:val="1"/>
      <w:numFmt w:val="bullet"/>
      <w:lvlText w:val="•"/>
      <w:lvlJc w:val="left"/>
      <w:pPr>
        <w:tabs>
          <w:tab w:val="num" w:pos="2160"/>
        </w:tabs>
        <w:ind w:left="2160" w:hanging="360"/>
      </w:pPr>
      <w:rPr>
        <w:rFonts w:ascii="Arial" w:hAnsi="Arial" w:hint="default"/>
      </w:rPr>
    </w:lvl>
    <w:lvl w:ilvl="3" w:tplc="722C740C" w:tentative="1">
      <w:start w:val="1"/>
      <w:numFmt w:val="bullet"/>
      <w:lvlText w:val="•"/>
      <w:lvlJc w:val="left"/>
      <w:pPr>
        <w:tabs>
          <w:tab w:val="num" w:pos="2880"/>
        </w:tabs>
        <w:ind w:left="2880" w:hanging="360"/>
      </w:pPr>
      <w:rPr>
        <w:rFonts w:ascii="Arial" w:hAnsi="Arial" w:hint="default"/>
      </w:rPr>
    </w:lvl>
    <w:lvl w:ilvl="4" w:tplc="58DECFF0" w:tentative="1">
      <w:start w:val="1"/>
      <w:numFmt w:val="bullet"/>
      <w:lvlText w:val="•"/>
      <w:lvlJc w:val="left"/>
      <w:pPr>
        <w:tabs>
          <w:tab w:val="num" w:pos="3600"/>
        </w:tabs>
        <w:ind w:left="3600" w:hanging="360"/>
      </w:pPr>
      <w:rPr>
        <w:rFonts w:ascii="Arial" w:hAnsi="Arial" w:hint="default"/>
      </w:rPr>
    </w:lvl>
    <w:lvl w:ilvl="5" w:tplc="E80CB4D8" w:tentative="1">
      <w:start w:val="1"/>
      <w:numFmt w:val="bullet"/>
      <w:lvlText w:val="•"/>
      <w:lvlJc w:val="left"/>
      <w:pPr>
        <w:tabs>
          <w:tab w:val="num" w:pos="4320"/>
        </w:tabs>
        <w:ind w:left="4320" w:hanging="360"/>
      </w:pPr>
      <w:rPr>
        <w:rFonts w:ascii="Arial" w:hAnsi="Arial" w:hint="default"/>
      </w:rPr>
    </w:lvl>
    <w:lvl w:ilvl="6" w:tplc="301E5D68" w:tentative="1">
      <w:start w:val="1"/>
      <w:numFmt w:val="bullet"/>
      <w:lvlText w:val="•"/>
      <w:lvlJc w:val="left"/>
      <w:pPr>
        <w:tabs>
          <w:tab w:val="num" w:pos="5040"/>
        </w:tabs>
        <w:ind w:left="5040" w:hanging="360"/>
      </w:pPr>
      <w:rPr>
        <w:rFonts w:ascii="Arial" w:hAnsi="Arial" w:hint="default"/>
      </w:rPr>
    </w:lvl>
    <w:lvl w:ilvl="7" w:tplc="F6188258" w:tentative="1">
      <w:start w:val="1"/>
      <w:numFmt w:val="bullet"/>
      <w:lvlText w:val="•"/>
      <w:lvlJc w:val="left"/>
      <w:pPr>
        <w:tabs>
          <w:tab w:val="num" w:pos="5760"/>
        </w:tabs>
        <w:ind w:left="5760" w:hanging="360"/>
      </w:pPr>
      <w:rPr>
        <w:rFonts w:ascii="Arial" w:hAnsi="Arial" w:hint="default"/>
      </w:rPr>
    </w:lvl>
    <w:lvl w:ilvl="8" w:tplc="D05604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03260"/>
    <w:multiLevelType w:val="hybridMultilevel"/>
    <w:tmpl w:val="ABE4E938"/>
    <w:lvl w:ilvl="0" w:tplc="AC42F04C">
      <w:start w:val="1"/>
      <w:numFmt w:val="bullet"/>
      <w:lvlText w:val="•"/>
      <w:lvlJc w:val="left"/>
      <w:pPr>
        <w:tabs>
          <w:tab w:val="num" w:pos="720"/>
        </w:tabs>
        <w:ind w:left="720" w:hanging="360"/>
      </w:pPr>
      <w:rPr>
        <w:rFonts w:ascii="Arial" w:hAnsi="Arial" w:hint="default"/>
      </w:rPr>
    </w:lvl>
    <w:lvl w:ilvl="1" w:tplc="5374F680" w:tentative="1">
      <w:start w:val="1"/>
      <w:numFmt w:val="bullet"/>
      <w:lvlText w:val="•"/>
      <w:lvlJc w:val="left"/>
      <w:pPr>
        <w:tabs>
          <w:tab w:val="num" w:pos="1440"/>
        </w:tabs>
        <w:ind w:left="1440" w:hanging="360"/>
      </w:pPr>
      <w:rPr>
        <w:rFonts w:ascii="Arial" w:hAnsi="Arial" w:hint="default"/>
      </w:rPr>
    </w:lvl>
    <w:lvl w:ilvl="2" w:tplc="0D2A5E76" w:tentative="1">
      <w:start w:val="1"/>
      <w:numFmt w:val="bullet"/>
      <w:lvlText w:val="•"/>
      <w:lvlJc w:val="left"/>
      <w:pPr>
        <w:tabs>
          <w:tab w:val="num" w:pos="2160"/>
        </w:tabs>
        <w:ind w:left="2160" w:hanging="360"/>
      </w:pPr>
      <w:rPr>
        <w:rFonts w:ascii="Arial" w:hAnsi="Arial" w:hint="default"/>
      </w:rPr>
    </w:lvl>
    <w:lvl w:ilvl="3" w:tplc="59C09ECE" w:tentative="1">
      <w:start w:val="1"/>
      <w:numFmt w:val="bullet"/>
      <w:lvlText w:val="•"/>
      <w:lvlJc w:val="left"/>
      <w:pPr>
        <w:tabs>
          <w:tab w:val="num" w:pos="2880"/>
        </w:tabs>
        <w:ind w:left="2880" w:hanging="360"/>
      </w:pPr>
      <w:rPr>
        <w:rFonts w:ascii="Arial" w:hAnsi="Arial" w:hint="default"/>
      </w:rPr>
    </w:lvl>
    <w:lvl w:ilvl="4" w:tplc="F1A4D9F4" w:tentative="1">
      <w:start w:val="1"/>
      <w:numFmt w:val="bullet"/>
      <w:lvlText w:val="•"/>
      <w:lvlJc w:val="left"/>
      <w:pPr>
        <w:tabs>
          <w:tab w:val="num" w:pos="3600"/>
        </w:tabs>
        <w:ind w:left="3600" w:hanging="360"/>
      </w:pPr>
      <w:rPr>
        <w:rFonts w:ascii="Arial" w:hAnsi="Arial" w:hint="default"/>
      </w:rPr>
    </w:lvl>
    <w:lvl w:ilvl="5" w:tplc="FC8C0C72" w:tentative="1">
      <w:start w:val="1"/>
      <w:numFmt w:val="bullet"/>
      <w:lvlText w:val="•"/>
      <w:lvlJc w:val="left"/>
      <w:pPr>
        <w:tabs>
          <w:tab w:val="num" w:pos="4320"/>
        </w:tabs>
        <w:ind w:left="4320" w:hanging="360"/>
      </w:pPr>
      <w:rPr>
        <w:rFonts w:ascii="Arial" w:hAnsi="Arial" w:hint="default"/>
      </w:rPr>
    </w:lvl>
    <w:lvl w:ilvl="6" w:tplc="F58A3836" w:tentative="1">
      <w:start w:val="1"/>
      <w:numFmt w:val="bullet"/>
      <w:lvlText w:val="•"/>
      <w:lvlJc w:val="left"/>
      <w:pPr>
        <w:tabs>
          <w:tab w:val="num" w:pos="5040"/>
        </w:tabs>
        <w:ind w:left="5040" w:hanging="360"/>
      </w:pPr>
      <w:rPr>
        <w:rFonts w:ascii="Arial" w:hAnsi="Arial" w:hint="default"/>
      </w:rPr>
    </w:lvl>
    <w:lvl w:ilvl="7" w:tplc="B770C9D6" w:tentative="1">
      <w:start w:val="1"/>
      <w:numFmt w:val="bullet"/>
      <w:lvlText w:val="•"/>
      <w:lvlJc w:val="left"/>
      <w:pPr>
        <w:tabs>
          <w:tab w:val="num" w:pos="5760"/>
        </w:tabs>
        <w:ind w:left="5760" w:hanging="360"/>
      </w:pPr>
      <w:rPr>
        <w:rFonts w:ascii="Arial" w:hAnsi="Arial" w:hint="default"/>
      </w:rPr>
    </w:lvl>
    <w:lvl w:ilvl="8" w:tplc="D3749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2E29A2"/>
    <w:multiLevelType w:val="hybridMultilevel"/>
    <w:tmpl w:val="C0FE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86B7B"/>
    <w:multiLevelType w:val="hybridMultilevel"/>
    <w:tmpl w:val="23F00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F21CC"/>
    <w:multiLevelType w:val="hybridMultilevel"/>
    <w:tmpl w:val="A4C47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E5EFE"/>
    <w:multiLevelType w:val="hybridMultilevel"/>
    <w:tmpl w:val="0B7862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C42B9D"/>
    <w:multiLevelType w:val="hybridMultilevel"/>
    <w:tmpl w:val="B882CEE6"/>
    <w:lvl w:ilvl="0" w:tplc="C6CE6B92">
      <w:start w:val="1"/>
      <w:numFmt w:val="bullet"/>
      <w:lvlText w:val="•"/>
      <w:lvlJc w:val="left"/>
      <w:pPr>
        <w:tabs>
          <w:tab w:val="num" w:pos="720"/>
        </w:tabs>
        <w:ind w:left="720" w:hanging="360"/>
      </w:pPr>
      <w:rPr>
        <w:rFonts w:ascii="Arial" w:hAnsi="Arial" w:hint="default"/>
      </w:rPr>
    </w:lvl>
    <w:lvl w:ilvl="1" w:tplc="528676EC">
      <w:numFmt w:val="bullet"/>
      <w:lvlText w:val="–"/>
      <w:lvlJc w:val="left"/>
      <w:pPr>
        <w:tabs>
          <w:tab w:val="num" w:pos="1440"/>
        </w:tabs>
        <w:ind w:left="1440" w:hanging="360"/>
      </w:pPr>
      <w:rPr>
        <w:rFonts w:ascii="Arial" w:hAnsi="Arial" w:hint="default"/>
      </w:rPr>
    </w:lvl>
    <w:lvl w:ilvl="2" w:tplc="C8F0448C" w:tentative="1">
      <w:start w:val="1"/>
      <w:numFmt w:val="bullet"/>
      <w:lvlText w:val="•"/>
      <w:lvlJc w:val="left"/>
      <w:pPr>
        <w:tabs>
          <w:tab w:val="num" w:pos="2160"/>
        </w:tabs>
        <w:ind w:left="2160" w:hanging="360"/>
      </w:pPr>
      <w:rPr>
        <w:rFonts w:ascii="Arial" w:hAnsi="Arial" w:hint="default"/>
      </w:rPr>
    </w:lvl>
    <w:lvl w:ilvl="3" w:tplc="00D4281E" w:tentative="1">
      <w:start w:val="1"/>
      <w:numFmt w:val="bullet"/>
      <w:lvlText w:val="•"/>
      <w:lvlJc w:val="left"/>
      <w:pPr>
        <w:tabs>
          <w:tab w:val="num" w:pos="2880"/>
        </w:tabs>
        <w:ind w:left="2880" w:hanging="360"/>
      </w:pPr>
      <w:rPr>
        <w:rFonts w:ascii="Arial" w:hAnsi="Arial" w:hint="default"/>
      </w:rPr>
    </w:lvl>
    <w:lvl w:ilvl="4" w:tplc="91668A9A" w:tentative="1">
      <w:start w:val="1"/>
      <w:numFmt w:val="bullet"/>
      <w:lvlText w:val="•"/>
      <w:lvlJc w:val="left"/>
      <w:pPr>
        <w:tabs>
          <w:tab w:val="num" w:pos="3600"/>
        </w:tabs>
        <w:ind w:left="3600" w:hanging="360"/>
      </w:pPr>
      <w:rPr>
        <w:rFonts w:ascii="Arial" w:hAnsi="Arial" w:hint="default"/>
      </w:rPr>
    </w:lvl>
    <w:lvl w:ilvl="5" w:tplc="DDA25108" w:tentative="1">
      <w:start w:val="1"/>
      <w:numFmt w:val="bullet"/>
      <w:lvlText w:val="•"/>
      <w:lvlJc w:val="left"/>
      <w:pPr>
        <w:tabs>
          <w:tab w:val="num" w:pos="4320"/>
        </w:tabs>
        <w:ind w:left="4320" w:hanging="360"/>
      </w:pPr>
      <w:rPr>
        <w:rFonts w:ascii="Arial" w:hAnsi="Arial" w:hint="default"/>
      </w:rPr>
    </w:lvl>
    <w:lvl w:ilvl="6" w:tplc="F1E0A660" w:tentative="1">
      <w:start w:val="1"/>
      <w:numFmt w:val="bullet"/>
      <w:lvlText w:val="•"/>
      <w:lvlJc w:val="left"/>
      <w:pPr>
        <w:tabs>
          <w:tab w:val="num" w:pos="5040"/>
        </w:tabs>
        <w:ind w:left="5040" w:hanging="360"/>
      </w:pPr>
      <w:rPr>
        <w:rFonts w:ascii="Arial" w:hAnsi="Arial" w:hint="default"/>
      </w:rPr>
    </w:lvl>
    <w:lvl w:ilvl="7" w:tplc="2BA6F564" w:tentative="1">
      <w:start w:val="1"/>
      <w:numFmt w:val="bullet"/>
      <w:lvlText w:val="•"/>
      <w:lvlJc w:val="left"/>
      <w:pPr>
        <w:tabs>
          <w:tab w:val="num" w:pos="5760"/>
        </w:tabs>
        <w:ind w:left="5760" w:hanging="360"/>
      </w:pPr>
      <w:rPr>
        <w:rFonts w:ascii="Arial" w:hAnsi="Arial" w:hint="default"/>
      </w:rPr>
    </w:lvl>
    <w:lvl w:ilvl="8" w:tplc="8D8A5B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20A53"/>
    <w:multiLevelType w:val="multilevel"/>
    <w:tmpl w:val="E73435B8"/>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15502DB"/>
    <w:multiLevelType w:val="hybridMultilevel"/>
    <w:tmpl w:val="313E6730"/>
    <w:lvl w:ilvl="0" w:tplc="24C4D3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71E70"/>
    <w:multiLevelType w:val="multilevel"/>
    <w:tmpl w:val="DDE42A3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B15FF9"/>
    <w:multiLevelType w:val="hybridMultilevel"/>
    <w:tmpl w:val="2E5E4382"/>
    <w:lvl w:ilvl="0" w:tplc="538EC5CC">
      <w:start w:val="1"/>
      <w:numFmt w:val="bullet"/>
      <w:lvlText w:val="•"/>
      <w:lvlJc w:val="left"/>
      <w:pPr>
        <w:tabs>
          <w:tab w:val="num" w:pos="720"/>
        </w:tabs>
        <w:ind w:left="720" w:hanging="360"/>
      </w:pPr>
      <w:rPr>
        <w:rFonts w:ascii="Arial" w:hAnsi="Arial" w:hint="default"/>
      </w:rPr>
    </w:lvl>
    <w:lvl w:ilvl="1" w:tplc="D690FD62">
      <w:numFmt w:val="bullet"/>
      <w:lvlText w:val="•"/>
      <w:lvlJc w:val="left"/>
      <w:pPr>
        <w:tabs>
          <w:tab w:val="num" w:pos="1440"/>
        </w:tabs>
        <w:ind w:left="1440" w:hanging="360"/>
      </w:pPr>
      <w:rPr>
        <w:rFonts w:ascii="Arial" w:hAnsi="Arial" w:hint="default"/>
      </w:rPr>
    </w:lvl>
    <w:lvl w:ilvl="2" w:tplc="42AC28A4">
      <w:numFmt w:val="bullet"/>
      <w:lvlText w:val="•"/>
      <w:lvlJc w:val="left"/>
      <w:pPr>
        <w:tabs>
          <w:tab w:val="num" w:pos="2160"/>
        </w:tabs>
        <w:ind w:left="2160" w:hanging="360"/>
      </w:pPr>
      <w:rPr>
        <w:rFonts w:ascii="Arial" w:hAnsi="Arial" w:hint="default"/>
      </w:rPr>
    </w:lvl>
    <w:lvl w:ilvl="3" w:tplc="7CD6C24E" w:tentative="1">
      <w:start w:val="1"/>
      <w:numFmt w:val="bullet"/>
      <w:lvlText w:val="•"/>
      <w:lvlJc w:val="left"/>
      <w:pPr>
        <w:tabs>
          <w:tab w:val="num" w:pos="2880"/>
        </w:tabs>
        <w:ind w:left="2880" w:hanging="360"/>
      </w:pPr>
      <w:rPr>
        <w:rFonts w:ascii="Arial" w:hAnsi="Arial" w:hint="default"/>
      </w:rPr>
    </w:lvl>
    <w:lvl w:ilvl="4" w:tplc="DB8C0C58" w:tentative="1">
      <w:start w:val="1"/>
      <w:numFmt w:val="bullet"/>
      <w:lvlText w:val="•"/>
      <w:lvlJc w:val="left"/>
      <w:pPr>
        <w:tabs>
          <w:tab w:val="num" w:pos="3600"/>
        </w:tabs>
        <w:ind w:left="3600" w:hanging="360"/>
      </w:pPr>
      <w:rPr>
        <w:rFonts w:ascii="Arial" w:hAnsi="Arial" w:hint="default"/>
      </w:rPr>
    </w:lvl>
    <w:lvl w:ilvl="5" w:tplc="D7F46CF2" w:tentative="1">
      <w:start w:val="1"/>
      <w:numFmt w:val="bullet"/>
      <w:lvlText w:val="•"/>
      <w:lvlJc w:val="left"/>
      <w:pPr>
        <w:tabs>
          <w:tab w:val="num" w:pos="4320"/>
        </w:tabs>
        <w:ind w:left="4320" w:hanging="360"/>
      </w:pPr>
      <w:rPr>
        <w:rFonts w:ascii="Arial" w:hAnsi="Arial" w:hint="default"/>
      </w:rPr>
    </w:lvl>
    <w:lvl w:ilvl="6" w:tplc="137E2CF0" w:tentative="1">
      <w:start w:val="1"/>
      <w:numFmt w:val="bullet"/>
      <w:lvlText w:val="•"/>
      <w:lvlJc w:val="left"/>
      <w:pPr>
        <w:tabs>
          <w:tab w:val="num" w:pos="5040"/>
        </w:tabs>
        <w:ind w:left="5040" w:hanging="360"/>
      </w:pPr>
      <w:rPr>
        <w:rFonts w:ascii="Arial" w:hAnsi="Arial" w:hint="default"/>
      </w:rPr>
    </w:lvl>
    <w:lvl w:ilvl="7" w:tplc="7946F2F2" w:tentative="1">
      <w:start w:val="1"/>
      <w:numFmt w:val="bullet"/>
      <w:lvlText w:val="•"/>
      <w:lvlJc w:val="left"/>
      <w:pPr>
        <w:tabs>
          <w:tab w:val="num" w:pos="5760"/>
        </w:tabs>
        <w:ind w:left="5760" w:hanging="360"/>
      </w:pPr>
      <w:rPr>
        <w:rFonts w:ascii="Arial" w:hAnsi="Arial" w:hint="default"/>
      </w:rPr>
    </w:lvl>
    <w:lvl w:ilvl="8" w:tplc="F9829A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23B6F"/>
    <w:multiLevelType w:val="hybridMultilevel"/>
    <w:tmpl w:val="B712CC86"/>
    <w:lvl w:ilvl="0" w:tplc="A5121ACE">
      <w:start w:val="1"/>
      <w:numFmt w:val="bullet"/>
      <w:lvlText w:val="•"/>
      <w:lvlJc w:val="left"/>
      <w:pPr>
        <w:tabs>
          <w:tab w:val="num" w:pos="720"/>
        </w:tabs>
        <w:ind w:left="720" w:hanging="360"/>
      </w:pPr>
      <w:rPr>
        <w:rFonts w:ascii="Arial" w:hAnsi="Arial" w:hint="default"/>
      </w:rPr>
    </w:lvl>
    <w:lvl w:ilvl="1" w:tplc="D66ECA04">
      <w:numFmt w:val="bullet"/>
      <w:lvlText w:val="–"/>
      <w:lvlJc w:val="left"/>
      <w:pPr>
        <w:tabs>
          <w:tab w:val="num" w:pos="1440"/>
        </w:tabs>
        <w:ind w:left="1440" w:hanging="360"/>
      </w:pPr>
      <w:rPr>
        <w:rFonts w:ascii="Arial" w:hAnsi="Arial" w:hint="default"/>
      </w:rPr>
    </w:lvl>
    <w:lvl w:ilvl="2" w:tplc="AB4AD69A">
      <w:numFmt w:val="bullet"/>
      <w:lvlText w:val="•"/>
      <w:lvlJc w:val="left"/>
      <w:pPr>
        <w:tabs>
          <w:tab w:val="num" w:pos="2160"/>
        </w:tabs>
        <w:ind w:left="2160" w:hanging="360"/>
      </w:pPr>
      <w:rPr>
        <w:rFonts w:ascii="Arial" w:hAnsi="Arial" w:hint="default"/>
      </w:rPr>
    </w:lvl>
    <w:lvl w:ilvl="3" w:tplc="685AC0DC" w:tentative="1">
      <w:start w:val="1"/>
      <w:numFmt w:val="bullet"/>
      <w:lvlText w:val="•"/>
      <w:lvlJc w:val="left"/>
      <w:pPr>
        <w:tabs>
          <w:tab w:val="num" w:pos="2880"/>
        </w:tabs>
        <w:ind w:left="2880" w:hanging="360"/>
      </w:pPr>
      <w:rPr>
        <w:rFonts w:ascii="Arial" w:hAnsi="Arial" w:hint="default"/>
      </w:rPr>
    </w:lvl>
    <w:lvl w:ilvl="4" w:tplc="3658518C" w:tentative="1">
      <w:start w:val="1"/>
      <w:numFmt w:val="bullet"/>
      <w:lvlText w:val="•"/>
      <w:lvlJc w:val="left"/>
      <w:pPr>
        <w:tabs>
          <w:tab w:val="num" w:pos="3600"/>
        </w:tabs>
        <w:ind w:left="3600" w:hanging="360"/>
      </w:pPr>
      <w:rPr>
        <w:rFonts w:ascii="Arial" w:hAnsi="Arial" w:hint="default"/>
      </w:rPr>
    </w:lvl>
    <w:lvl w:ilvl="5" w:tplc="D424FB1C" w:tentative="1">
      <w:start w:val="1"/>
      <w:numFmt w:val="bullet"/>
      <w:lvlText w:val="•"/>
      <w:lvlJc w:val="left"/>
      <w:pPr>
        <w:tabs>
          <w:tab w:val="num" w:pos="4320"/>
        </w:tabs>
        <w:ind w:left="4320" w:hanging="360"/>
      </w:pPr>
      <w:rPr>
        <w:rFonts w:ascii="Arial" w:hAnsi="Arial" w:hint="default"/>
      </w:rPr>
    </w:lvl>
    <w:lvl w:ilvl="6" w:tplc="2870C4F4" w:tentative="1">
      <w:start w:val="1"/>
      <w:numFmt w:val="bullet"/>
      <w:lvlText w:val="•"/>
      <w:lvlJc w:val="left"/>
      <w:pPr>
        <w:tabs>
          <w:tab w:val="num" w:pos="5040"/>
        </w:tabs>
        <w:ind w:left="5040" w:hanging="360"/>
      </w:pPr>
      <w:rPr>
        <w:rFonts w:ascii="Arial" w:hAnsi="Arial" w:hint="default"/>
      </w:rPr>
    </w:lvl>
    <w:lvl w:ilvl="7" w:tplc="63E0E510" w:tentative="1">
      <w:start w:val="1"/>
      <w:numFmt w:val="bullet"/>
      <w:lvlText w:val="•"/>
      <w:lvlJc w:val="left"/>
      <w:pPr>
        <w:tabs>
          <w:tab w:val="num" w:pos="5760"/>
        </w:tabs>
        <w:ind w:left="5760" w:hanging="360"/>
      </w:pPr>
      <w:rPr>
        <w:rFonts w:ascii="Arial" w:hAnsi="Arial" w:hint="default"/>
      </w:rPr>
    </w:lvl>
    <w:lvl w:ilvl="8" w:tplc="4B8EFB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71742"/>
    <w:multiLevelType w:val="hybridMultilevel"/>
    <w:tmpl w:val="FA7626F6"/>
    <w:lvl w:ilvl="0" w:tplc="31EC8052">
      <w:start w:val="1"/>
      <w:numFmt w:val="bullet"/>
      <w:lvlText w:val="•"/>
      <w:lvlJc w:val="left"/>
      <w:pPr>
        <w:tabs>
          <w:tab w:val="num" w:pos="720"/>
        </w:tabs>
        <w:ind w:left="720" w:hanging="360"/>
      </w:pPr>
      <w:rPr>
        <w:rFonts w:ascii="Arial" w:hAnsi="Arial" w:hint="default"/>
      </w:rPr>
    </w:lvl>
    <w:lvl w:ilvl="1" w:tplc="4176E1FC">
      <w:numFmt w:val="bullet"/>
      <w:lvlText w:val="–"/>
      <w:lvlJc w:val="left"/>
      <w:pPr>
        <w:tabs>
          <w:tab w:val="num" w:pos="1440"/>
        </w:tabs>
        <w:ind w:left="1440" w:hanging="360"/>
      </w:pPr>
      <w:rPr>
        <w:rFonts w:ascii="Arial" w:hAnsi="Arial" w:hint="default"/>
      </w:rPr>
    </w:lvl>
    <w:lvl w:ilvl="2" w:tplc="10BA1D9A">
      <w:numFmt w:val="bullet"/>
      <w:lvlText w:val="•"/>
      <w:lvlJc w:val="left"/>
      <w:pPr>
        <w:tabs>
          <w:tab w:val="num" w:pos="2160"/>
        </w:tabs>
        <w:ind w:left="2160" w:hanging="360"/>
      </w:pPr>
      <w:rPr>
        <w:rFonts w:ascii="Arial" w:hAnsi="Arial" w:hint="default"/>
      </w:rPr>
    </w:lvl>
    <w:lvl w:ilvl="3" w:tplc="F01C2304" w:tentative="1">
      <w:start w:val="1"/>
      <w:numFmt w:val="bullet"/>
      <w:lvlText w:val="•"/>
      <w:lvlJc w:val="left"/>
      <w:pPr>
        <w:tabs>
          <w:tab w:val="num" w:pos="2880"/>
        </w:tabs>
        <w:ind w:left="2880" w:hanging="360"/>
      </w:pPr>
      <w:rPr>
        <w:rFonts w:ascii="Arial" w:hAnsi="Arial" w:hint="default"/>
      </w:rPr>
    </w:lvl>
    <w:lvl w:ilvl="4" w:tplc="B9800DEC" w:tentative="1">
      <w:start w:val="1"/>
      <w:numFmt w:val="bullet"/>
      <w:lvlText w:val="•"/>
      <w:lvlJc w:val="left"/>
      <w:pPr>
        <w:tabs>
          <w:tab w:val="num" w:pos="3600"/>
        </w:tabs>
        <w:ind w:left="3600" w:hanging="360"/>
      </w:pPr>
      <w:rPr>
        <w:rFonts w:ascii="Arial" w:hAnsi="Arial" w:hint="default"/>
      </w:rPr>
    </w:lvl>
    <w:lvl w:ilvl="5" w:tplc="625E2C00" w:tentative="1">
      <w:start w:val="1"/>
      <w:numFmt w:val="bullet"/>
      <w:lvlText w:val="•"/>
      <w:lvlJc w:val="left"/>
      <w:pPr>
        <w:tabs>
          <w:tab w:val="num" w:pos="4320"/>
        </w:tabs>
        <w:ind w:left="4320" w:hanging="360"/>
      </w:pPr>
      <w:rPr>
        <w:rFonts w:ascii="Arial" w:hAnsi="Arial" w:hint="default"/>
      </w:rPr>
    </w:lvl>
    <w:lvl w:ilvl="6" w:tplc="54ACCF22" w:tentative="1">
      <w:start w:val="1"/>
      <w:numFmt w:val="bullet"/>
      <w:lvlText w:val="•"/>
      <w:lvlJc w:val="left"/>
      <w:pPr>
        <w:tabs>
          <w:tab w:val="num" w:pos="5040"/>
        </w:tabs>
        <w:ind w:left="5040" w:hanging="360"/>
      </w:pPr>
      <w:rPr>
        <w:rFonts w:ascii="Arial" w:hAnsi="Arial" w:hint="default"/>
      </w:rPr>
    </w:lvl>
    <w:lvl w:ilvl="7" w:tplc="E672644A" w:tentative="1">
      <w:start w:val="1"/>
      <w:numFmt w:val="bullet"/>
      <w:lvlText w:val="•"/>
      <w:lvlJc w:val="left"/>
      <w:pPr>
        <w:tabs>
          <w:tab w:val="num" w:pos="5760"/>
        </w:tabs>
        <w:ind w:left="5760" w:hanging="360"/>
      </w:pPr>
      <w:rPr>
        <w:rFonts w:ascii="Arial" w:hAnsi="Arial" w:hint="default"/>
      </w:rPr>
    </w:lvl>
    <w:lvl w:ilvl="8" w:tplc="04AE01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BF01F2A"/>
    <w:multiLevelType w:val="hybridMultilevel"/>
    <w:tmpl w:val="968E3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A7CAC"/>
    <w:multiLevelType w:val="hybridMultilevel"/>
    <w:tmpl w:val="2D7088E0"/>
    <w:lvl w:ilvl="0" w:tplc="8CAE78BE">
      <w:start w:val="1"/>
      <w:numFmt w:val="bullet"/>
      <w:lvlText w:val="•"/>
      <w:lvlJc w:val="left"/>
      <w:pPr>
        <w:tabs>
          <w:tab w:val="num" w:pos="360"/>
        </w:tabs>
        <w:ind w:left="360" w:hanging="360"/>
      </w:pPr>
      <w:rPr>
        <w:rFonts w:ascii="Arial" w:hAnsi="Arial" w:hint="default"/>
      </w:rPr>
    </w:lvl>
    <w:lvl w:ilvl="1" w:tplc="A602366E">
      <w:numFmt w:val="bullet"/>
      <w:lvlText w:val="•"/>
      <w:lvlJc w:val="left"/>
      <w:pPr>
        <w:tabs>
          <w:tab w:val="num" w:pos="1080"/>
        </w:tabs>
        <w:ind w:left="1080" w:hanging="360"/>
      </w:pPr>
      <w:rPr>
        <w:rFonts w:ascii="Arial" w:hAnsi="Arial" w:hint="default"/>
      </w:rPr>
    </w:lvl>
    <w:lvl w:ilvl="2" w:tplc="75966744">
      <w:numFmt w:val="bullet"/>
      <w:lvlText w:val="•"/>
      <w:lvlJc w:val="left"/>
      <w:pPr>
        <w:tabs>
          <w:tab w:val="num" w:pos="1800"/>
        </w:tabs>
        <w:ind w:left="1800" w:hanging="360"/>
      </w:pPr>
      <w:rPr>
        <w:rFonts w:ascii="Arial" w:hAnsi="Arial" w:hint="default"/>
      </w:rPr>
    </w:lvl>
    <w:lvl w:ilvl="3" w:tplc="FDE845CC" w:tentative="1">
      <w:start w:val="1"/>
      <w:numFmt w:val="bullet"/>
      <w:lvlText w:val="•"/>
      <w:lvlJc w:val="left"/>
      <w:pPr>
        <w:tabs>
          <w:tab w:val="num" w:pos="2520"/>
        </w:tabs>
        <w:ind w:left="2520" w:hanging="360"/>
      </w:pPr>
      <w:rPr>
        <w:rFonts w:ascii="Arial" w:hAnsi="Arial" w:hint="default"/>
      </w:rPr>
    </w:lvl>
    <w:lvl w:ilvl="4" w:tplc="2842C646" w:tentative="1">
      <w:start w:val="1"/>
      <w:numFmt w:val="bullet"/>
      <w:lvlText w:val="•"/>
      <w:lvlJc w:val="left"/>
      <w:pPr>
        <w:tabs>
          <w:tab w:val="num" w:pos="3240"/>
        </w:tabs>
        <w:ind w:left="3240" w:hanging="360"/>
      </w:pPr>
      <w:rPr>
        <w:rFonts w:ascii="Arial" w:hAnsi="Arial" w:hint="default"/>
      </w:rPr>
    </w:lvl>
    <w:lvl w:ilvl="5" w:tplc="22428B88" w:tentative="1">
      <w:start w:val="1"/>
      <w:numFmt w:val="bullet"/>
      <w:lvlText w:val="•"/>
      <w:lvlJc w:val="left"/>
      <w:pPr>
        <w:tabs>
          <w:tab w:val="num" w:pos="3960"/>
        </w:tabs>
        <w:ind w:left="3960" w:hanging="360"/>
      </w:pPr>
      <w:rPr>
        <w:rFonts w:ascii="Arial" w:hAnsi="Arial" w:hint="default"/>
      </w:rPr>
    </w:lvl>
    <w:lvl w:ilvl="6" w:tplc="6BB0CC02" w:tentative="1">
      <w:start w:val="1"/>
      <w:numFmt w:val="bullet"/>
      <w:lvlText w:val="•"/>
      <w:lvlJc w:val="left"/>
      <w:pPr>
        <w:tabs>
          <w:tab w:val="num" w:pos="4680"/>
        </w:tabs>
        <w:ind w:left="4680" w:hanging="360"/>
      </w:pPr>
      <w:rPr>
        <w:rFonts w:ascii="Arial" w:hAnsi="Arial" w:hint="default"/>
      </w:rPr>
    </w:lvl>
    <w:lvl w:ilvl="7" w:tplc="F578A672" w:tentative="1">
      <w:start w:val="1"/>
      <w:numFmt w:val="bullet"/>
      <w:lvlText w:val="•"/>
      <w:lvlJc w:val="left"/>
      <w:pPr>
        <w:tabs>
          <w:tab w:val="num" w:pos="5400"/>
        </w:tabs>
        <w:ind w:left="5400" w:hanging="360"/>
      </w:pPr>
      <w:rPr>
        <w:rFonts w:ascii="Arial" w:hAnsi="Arial" w:hint="default"/>
      </w:rPr>
    </w:lvl>
    <w:lvl w:ilvl="8" w:tplc="0A5CA96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6EC001A"/>
    <w:multiLevelType w:val="hybridMultilevel"/>
    <w:tmpl w:val="4118C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6950F2"/>
    <w:multiLevelType w:val="hybridMultilevel"/>
    <w:tmpl w:val="1426594A"/>
    <w:lvl w:ilvl="0" w:tplc="F34085BA">
      <w:start w:val="1"/>
      <w:numFmt w:val="bullet"/>
      <w:lvlText w:val="•"/>
      <w:lvlJc w:val="left"/>
      <w:pPr>
        <w:tabs>
          <w:tab w:val="num" w:pos="720"/>
        </w:tabs>
        <w:ind w:left="720" w:hanging="360"/>
      </w:pPr>
      <w:rPr>
        <w:rFonts w:ascii="Arial" w:hAnsi="Arial" w:hint="default"/>
      </w:rPr>
    </w:lvl>
    <w:lvl w:ilvl="1" w:tplc="AA7E356E">
      <w:numFmt w:val="bullet"/>
      <w:lvlText w:val="–"/>
      <w:lvlJc w:val="left"/>
      <w:pPr>
        <w:tabs>
          <w:tab w:val="num" w:pos="1440"/>
        </w:tabs>
        <w:ind w:left="1440" w:hanging="360"/>
      </w:pPr>
      <w:rPr>
        <w:rFonts w:ascii="Arial" w:hAnsi="Arial" w:hint="default"/>
      </w:rPr>
    </w:lvl>
    <w:lvl w:ilvl="2" w:tplc="14A8E3F6" w:tentative="1">
      <w:start w:val="1"/>
      <w:numFmt w:val="bullet"/>
      <w:lvlText w:val="•"/>
      <w:lvlJc w:val="left"/>
      <w:pPr>
        <w:tabs>
          <w:tab w:val="num" w:pos="2160"/>
        </w:tabs>
        <w:ind w:left="2160" w:hanging="360"/>
      </w:pPr>
      <w:rPr>
        <w:rFonts w:ascii="Arial" w:hAnsi="Arial" w:hint="default"/>
      </w:rPr>
    </w:lvl>
    <w:lvl w:ilvl="3" w:tplc="FAD2D59C" w:tentative="1">
      <w:start w:val="1"/>
      <w:numFmt w:val="bullet"/>
      <w:lvlText w:val="•"/>
      <w:lvlJc w:val="left"/>
      <w:pPr>
        <w:tabs>
          <w:tab w:val="num" w:pos="2880"/>
        </w:tabs>
        <w:ind w:left="2880" w:hanging="360"/>
      </w:pPr>
      <w:rPr>
        <w:rFonts w:ascii="Arial" w:hAnsi="Arial" w:hint="default"/>
      </w:rPr>
    </w:lvl>
    <w:lvl w:ilvl="4" w:tplc="3D62662E" w:tentative="1">
      <w:start w:val="1"/>
      <w:numFmt w:val="bullet"/>
      <w:lvlText w:val="•"/>
      <w:lvlJc w:val="left"/>
      <w:pPr>
        <w:tabs>
          <w:tab w:val="num" w:pos="3600"/>
        </w:tabs>
        <w:ind w:left="3600" w:hanging="360"/>
      </w:pPr>
      <w:rPr>
        <w:rFonts w:ascii="Arial" w:hAnsi="Arial" w:hint="default"/>
      </w:rPr>
    </w:lvl>
    <w:lvl w:ilvl="5" w:tplc="646CE3B4" w:tentative="1">
      <w:start w:val="1"/>
      <w:numFmt w:val="bullet"/>
      <w:lvlText w:val="•"/>
      <w:lvlJc w:val="left"/>
      <w:pPr>
        <w:tabs>
          <w:tab w:val="num" w:pos="4320"/>
        </w:tabs>
        <w:ind w:left="4320" w:hanging="360"/>
      </w:pPr>
      <w:rPr>
        <w:rFonts w:ascii="Arial" w:hAnsi="Arial" w:hint="default"/>
      </w:rPr>
    </w:lvl>
    <w:lvl w:ilvl="6" w:tplc="01D230A8" w:tentative="1">
      <w:start w:val="1"/>
      <w:numFmt w:val="bullet"/>
      <w:lvlText w:val="•"/>
      <w:lvlJc w:val="left"/>
      <w:pPr>
        <w:tabs>
          <w:tab w:val="num" w:pos="5040"/>
        </w:tabs>
        <w:ind w:left="5040" w:hanging="360"/>
      </w:pPr>
      <w:rPr>
        <w:rFonts w:ascii="Arial" w:hAnsi="Arial" w:hint="default"/>
      </w:rPr>
    </w:lvl>
    <w:lvl w:ilvl="7" w:tplc="FAA06056" w:tentative="1">
      <w:start w:val="1"/>
      <w:numFmt w:val="bullet"/>
      <w:lvlText w:val="•"/>
      <w:lvlJc w:val="left"/>
      <w:pPr>
        <w:tabs>
          <w:tab w:val="num" w:pos="5760"/>
        </w:tabs>
        <w:ind w:left="5760" w:hanging="360"/>
      </w:pPr>
      <w:rPr>
        <w:rFonts w:ascii="Arial" w:hAnsi="Arial" w:hint="default"/>
      </w:rPr>
    </w:lvl>
    <w:lvl w:ilvl="8" w:tplc="339AF9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E74998"/>
    <w:multiLevelType w:val="hybridMultilevel"/>
    <w:tmpl w:val="24F66EE4"/>
    <w:lvl w:ilvl="0" w:tplc="BAA8334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88492E"/>
    <w:multiLevelType w:val="hybridMultilevel"/>
    <w:tmpl w:val="79C62A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116D9A"/>
    <w:multiLevelType w:val="hybridMultilevel"/>
    <w:tmpl w:val="005C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03548"/>
    <w:multiLevelType w:val="hybridMultilevel"/>
    <w:tmpl w:val="98AE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A2E23"/>
    <w:multiLevelType w:val="hybridMultilevel"/>
    <w:tmpl w:val="859C3622"/>
    <w:lvl w:ilvl="0" w:tplc="1C0A0CA4">
      <w:start w:val="1"/>
      <w:numFmt w:val="bullet"/>
      <w:lvlText w:val="•"/>
      <w:lvlJc w:val="left"/>
      <w:pPr>
        <w:tabs>
          <w:tab w:val="num" w:pos="720"/>
        </w:tabs>
        <w:ind w:left="720" w:hanging="360"/>
      </w:pPr>
      <w:rPr>
        <w:rFonts w:ascii="Arial" w:hAnsi="Arial" w:hint="default"/>
      </w:rPr>
    </w:lvl>
    <w:lvl w:ilvl="1" w:tplc="714039FA">
      <w:numFmt w:val="bullet"/>
      <w:lvlText w:val="–"/>
      <w:lvlJc w:val="left"/>
      <w:pPr>
        <w:tabs>
          <w:tab w:val="num" w:pos="1440"/>
        </w:tabs>
        <w:ind w:left="1440" w:hanging="360"/>
      </w:pPr>
      <w:rPr>
        <w:rFonts w:ascii="Arial" w:hAnsi="Arial" w:hint="default"/>
      </w:rPr>
    </w:lvl>
    <w:lvl w:ilvl="2" w:tplc="B13E1258" w:tentative="1">
      <w:start w:val="1"/>
      <w:numFmt w:val="bullet"/>
      <w:lvlText w:val="•"/>
      <w:lvlJc w:val="left"/>
      <w:pPr>
        <w:tabs>
          <w:tab w:val="num" w:pos="2160"/>
        </w:tabs>
        <w:ind w:left="2160" w:hanging="360"/>
      </w:pPr>
      <w:rPr>
        <w:rFonts w:ascii="Arial" w:hAnsi="Arial" w:hint="default"/>
      </w:rPr>
    </w:lvl>
    <w:lvl w:ilvl="3" w:tplc="35FEE248" w:tentative="1">
      <w:start w:val="1"/>
      <w:numFmt w:val="bullet"/>
      <w:lvlText w:val="•"/>
      <w:lvlJc w:val="left"/>
      <w:pPr>
        <w:tabs>
          <w:tab w:val="num" w:pos="2880"/>
        </w:tabs>
        <w:ind w:left="2880" w:hanging="360"/>
      </w:pPr>
      <w:rPr>
        <w:rFonts w:ascii="Arial" w:hAnsi="Arial" w:hint="default"/>
      </w:rPr>
    </w:lvl>
    <w:lvl w:ilvl="4" w:tplc="8FFE889A" w:tentative="1">
      <w:start w:val="1"/>
      <w:numFmt w:val="bullet"/>
      <w:lvlText w:val="•"/>
      <w:lvlJc w:val="left"/>
      <w:pPr>
        <w:tabs>
          <w:tab w:val="num" w:pos="3600"/>
        </w:tabs>
        <w:ind w:left="3600" w:hanging="360"/>
      </w:pPr>
      <w:rPr>
        <w:rFonts w:ascii="Arial" w:hAnsi="Arial" w:hint="default"/>
      </w:rPr>
    </w:lvl>
    <w:lvl w:ilvl="5" w:tplc="21C25B28" w:tentative="1">
      <w:start w:val="1"/>
      <w:numFmt w:val="bullet"/>
      <w:lvlText w:val="•"/>
      <w:lvlJc w:val="left"/>
      <w:pPr>
        <w:tabs>
          <w:tab w:val="num" w:pos="4320"/>
        </w:tabs>
        <w:ind w:left="4320" w:hanging="360"/>
      </w:pPr>
      <w:rPr>
        <w:rFonts w:ascii="Arial" w:hAnsi="Arial" w:hint="default"/>
      </w:rPr>
    </w:lvl>
    <w:lvl w:ilvl="6" w:tplc="A32A2C90" w:tentative="1">
      <w:start w:val="1"/>
      <w:numFmt w:val="bullet"/>
      <w:lvlText w:val="•"/>
      <w:lvlJc w:val="left"/>
      <w:pPr>
        <w:tabs>
          <w:tab w:val="num" w:pos="5040"/>
        </w:tabs>
        <w:ind w:left="5040" w:hanging="360"/>
      </w:pPr>
      <w:rPr>
        <w:rFonts w:ascii="Arial" w:hAnsi="Arial" w:hint="default"/>
      </w:rPr>
    </w:lvl>
    <w:lvl w:ilvl="7" w:tplc="E5546DDA" w:tentative="1">
      <w:start w:val="1"/>
      <w:numFmt w:val="bullet"/>
      <w:lvlText w:val="•"/>
      <w:lvlJc w:val="left"/>
      <w:pPr>
        <w:tabs>
          <w:tab w:val="num" w:pos="5760"/>
        </w:tabs>
        <w:ind w:left="5760" w:hanging="360"/>
      </w:pPr>
      <w:rPr>
        <w:rFonts w:ascii="Arial" w:hAnsi="Arial" w:hint="default"/>
      </w:rPr>
    </w:lvl>
    <w:lvl w:ilvl="8" w:tplc="C324C4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4E1D65"/>
    <w:multiLevelType w:val="hybridMultilevel"/>
    <w:tmpl w:val="A8D21CFE"/>
    <w:lvl w:ilvl="0" w:tplc="5A28363A">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D043C"/>
    <w:multiLevelType w:val="hybridMultilevel"/>
    <w:tmpl w:val="25582D94"/>
    <w:lvl w:ilvl="0" w:tplc="0FEE90CA">
      <w:start w:val="1"/>
      <w:numFmt w:val="bullet"/>
      <w:lvlText w:val="•"/>
      <w:lvlJc w:val="left"/>
      <w:pPr>
        <w:tabs>
          <w:tab w:val="num" w:pos="720"/>
        </w:tabs>
        <w:ind w:left="720" w:hanging="360"/>
      </w:pPr>
      <w:rPr>
        <w:rFonts w:ascii="Arial" w:hAnsi="Arial" w:hint="default"/>
      </w:rPr>
    </w:lvl>
    <w:lvl w:ilvl="1" w:tplc="1E342A40" w:tentative="1">
      <w:start w:val="1"/>
      <w:numFmt w:val="bullet"/>
      <w:lvlText w:val="•"/>
      <w:lvlJc w:val="left"/>
      <w:pPr>
        <w:tabs>
          <w:tab w:val="num" w:pos="1440"/>
        </w:tabs>
        <w:ind w:left="1440" w:hanging="360"/>
      </w:pPr>
      <w:rPr>
        <w:rFonts w:ascii="Arial" w:hAnsi="Arial" w:hint="default"/>
      </w:rPr>
    </w:lvl>
    <w:lvl w:ilvl="2" w:tplc="402C54BC" w:tentative="1">
      <w:start w:val="1"/>
      <w:numFmt w:val="bullet"/>
      <w:lvlText w:val="•"/>
      <w:lvlJc w:val="left"/>
      <w:pPr>
        <w:tabs>
          <w:tab w:val="num" w:pos="2160"/>
        </w:tabs>
        <w:ind w:left="2160" w:hanging="360"/>
      </w:pPr>
      <w:rPr>
        <w:rFonts w:ascii="Arial" w:hAnsi="Arial" w:hint="default"/>
      </w:rPr>
    </w:lvl>
    <w:lvl w:ilvl="3" w:tplc="0560B5F2" w:tentative="1">
      <w:start w:val="1"/>
      <w:numFmt w:val="bullet"/>
      <w:lvlText w:val="•"/>
      <w:lvlJc w:val="left"/>
      <w:pPr>
        <w:tabs>
          <w:tab w:val="num" w:pos="2880"/>
        </w:tabs>
        <w:ind w:left="2880" w:hanging="360"/>
      </w:pPr>
      <w:rPr>
        <w:rFonts w:ascii="Arial" w:hAnsi="Arial" w:hint="default"/>
      </w:rPr>
    </w:lvl>
    <w:lvl w:ilvl="4" w:tplc="97A4ED9C" w:tentative="1">
      <w:start w:val="1"/>
      <w:numFmt w:val="bullet"/>
      <w:lvlText w:val="•"/>
      <w:lvlJc w:val="left"/>
      <w:pPr>
        <w:tabs>
          <w:tab w:val="num" w:pos="3600"/>
        </w:tabs>
        <w:ind w:left="3600" w:hanging="360"/>
      </w:pPr>
      <w:rPr>
        <w:rFonts w:ascii="Arial" w:hAnsi="Arial" w:hint="default"/>
      </w:rPr>
    </w:lvl>
    <w:lvl w:ilvl="5" w:tplc="127A368A" w:tentative="1">
      <w:start w:val="1"/>
      <w:numFmt w:val="bullet"/>
      <w:lvlText w:val="•"/>
      <w:lvlJc w:val="left"/>
      <w:pPr>
        <w:tabs>
          <w:tab w:val="num" w:pos="4320"/>
        </w:tabs>
        <w:ind w:left="4320" w:hanging="360"/>
      </w:pPr>
      <w:rPr>
        <w:rFonts w:ascii="Arial" w:hAnsi="Arial" w:hint="default"/>
      </w:rPr>
    </w:lvl>
    <w:lvl w:ilvl="6" w:tplc="C380B5E6" w:tentative="1">
      <w:start w:val="1"/>
      <w:numFmt w:val="bullet"/>
      <w:lvlText w:val="•"/>
      <w:lvlJc w:val="left"/>
      <w:pPr>
        <w:tabs>
          <w:tab w:val="num" w:pos="5040"/>
        </w:tabs>
        <w:ind w:left="5040" w:hanging="360"/>
      </w:pPr>
      <w:rPr>
        <w:rFonts w:ascii="Arial" w:hAnsi="Arial" w:hint="default"/>
      </w:rPr>
    </w:lvl>
    <w:lvl w:ilvl="7" w:tplc="E3664354" w:tentative="1">
      <w:start w:val="1"/>
      <w:numFmt w:val="bullet"/>
      <w:lvlText w:val="•"/>
      <w:lvlJc w:val="left"/>
      <w:pPr>
        <w:tabs>
          <w:tab w:val="num" w:pos="5760"/>
        </w:tabs>
        <w:ind w:left="5760" w:hanging="360"/>
      </w:pPr>
      <w:rPr>
        <w:rFonts w:ascii="Arial" w:hAnsi="Arial" w:hint="default"/>
      </w:rPr>
    </w:lvl>
    <w:lvl w:ilvl="8" w:tplc="599C13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101B4A"/>
    <w:multiLevelType w:val="hybridMultilevel"/>
    <w:tmpl w:val="54EA1EA0"/>
    <w:lvl w:ilvl="0" w:tplc="220802DC">
      <w:start w:val="1"/>
      <w:numFmt w:val="bullet"/>
      <w:lvlText w:val="•"/>
      <w:lvlJc w:val="left"/>
      <w:pPr>
        <w:tabs>
          <w:tab w:val="num" w:pos="720"/>
        </w:tabs>
        <w:ind w:left="720" w:hanging="360"/>
      </w:pPr>
      <w:rPr>
        <w:rFonts w:ascii="Arial" w:hAnsi="Arial" w:hint="default"/>
      </w:rPr>
    </w:lvl>
    <w:lvl w:ilvl="1" w:tplc="1D886B42" w:tentative="1">
      <w:start w:val="1"/>
      <w:numFmt w:val="bullet"/>
      <w:lvlText w:val="•"/>
      <w:lvlJc w:val="left"/>
      <w:pPr>
        <w:tabs>
          <w:tab w:val="num" w:pos="1440"/>
        </w:tabs>
        <w:ind w:left="1440" w:hanging="360"/>
      </w:pPr>
      <w:rPr>
        <w:rFonts w:ascii="Arial" w:hAnsi="Arial" w:hint="default"/>
      </w:rPr>
    </w:lvl>
    <w:lvl w:ilvl="2" w:tplc="39782114" w:tentative="1">
      <w:start w:val="1"/>
      <w:numFmt w:val="bullet"/>
      <w:lvlText w:val="•"/>
      <w:lvlJc w:val="left"/>
      <w:pPr>
        <w:tabs>
          <w:tab w:val="num" w:pos="2160"/>
        </w:tabs>
        <w:ind w:left="2160" w:hanging="360"/>
      </w:pPr>
      <w:rPr>
        <w:rFonts w:ascii="Arial" w:hAnsi="Arial" w:hint="default"/>
      </w:rPr>
    </w:lvl>
    <w:lvl w:ilvl="3" w:tplc="7BEA2D5E" w:tentative="1">
      <w:start w:val="1"/>
      <w:numFmt w:val="bullet"/>
      <w:lvlText w:val="•"/>
      <w:lvlJc w:val="left"/>
      <w:pPr>
        <w:tabs>
          <w:tab w:val="num" w:pos="2880"/>
        </w:tabs>
        <w:ind w:left="2880" w:hanging="360"/>
      </w:pPr>
      <w:rPr>
        <w:rFonts w:ascii="Arial" w:hAnsi="Arial" w:hint="default"/>
      </w:rPr>
    </w:lvl>
    <w:lvl w:ilvl="4" w:tplc="F99ED528" w:tentative="1">
      <w:start w:val="1"/>
      <w:numFmt w:val="bullet"/>
      <w:lvlText w:val="•"/>
      <w:lvlJc w:val="left"/>
      <w:pPr>
        <w:tabs>
          <w:tab w:val="num" w:pos="3600"/>
        </w:tabs>
        <w:ind w:left="3600" w:hanging="360"/>
      </w:pPr>
      <w:rPr>
        <w:rFonts w:ascii="Arial" w:hAnsi="Arial" w:hint="default"/>
      </w:rPr>
    </w:lvl>
    <w:lvl w:ilvl="5" w:tplc="1E96A41E" w:tentative="1">
      <w:start w:val="1"/>
      <w:numFmt w:val="bullet"/>
      <w:lvlText w:val="•"/>
      <w:lvlJc w:val="left"/>
      <w:pPr>
        <w:tabs>
          <w:tab w:val="num" w:pos="4320"/>
        </w:tabs>
        <w:ind w:left="4320" w:hanging="360"/>
      </w:pPr>
      <w:rPr>
        <w:rFonts w:ascii="Arial" w:hAnsi="Arial" w:hint="default"/>
      </w:rPr>
    </w:lvl>
    <w:lvl w:ilvl="6" w:tplc="9E34BD28" w:tentative="1">
      <w:start w:val="1"/>
      <w:numFmt w:val="bullet"/>
      <w:lvlText w:val="•"/>
      <w:lvlJc w:val="left"/>
      <w:pPr>
        <w:tabs>
          <w:tab w:val="num" w:pos="5040"/>
        </w:tabs>
        <w:ind w:left="5040" w:hanging="360"/>
      </w:pPr>
      <w:rPr>
        <w:rFonts w:ascii="Arial" w:hAnsi="Arial" w:hint="default"/>
      </w:rPr>
    </w:lvl>
    <w:lvl w:ilvl="7" w:tplc="3B32407A" w:tentative="1">
      <w:start w:val="1"/>
      <w:numFmt w:val="bullet"/>
      <w:lvlText w:val="•"/>
      <w:lvlJc w:val="left"/>
      <w:pPr>
        <w:tabs>
          <w:tab w:val="num" w:pos="5760"/>
        </w:tabs>
        <w:ind w:left="5760" w:hanging="360"/>
      </w:pPr>
      <w:rPr>
        <w:rFonts w:ascii="Arial" w:hAnsi="Arial" w:hint="default"/>
      </w:rPr>
    </w:lvl>
    <w:lvl w:ilvl="8" w:tplc="DFDA30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9" w15:restartNumberingAfterBreak="0">
    <w:nsid w:val="70CC1777"/>
    <w:multiLevelType w:val="hybridMultilevel"/>
    <w:tmpl w:val="DE5E555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23EDB"/>
    <w:multiLevelType w:val="hybridMultilevel"/>
    <w:tmpl w:val="1C4E4430"/>
    <w:lvl w:ilvl="0" w:tplc="5520339A">
      <w:start w:val="1"/>
      <w:numFmt w:val="bullet"/>
      <w:lvlText w:val="•"/>
      <w:lvlJc w:val="left"/>
      <w:pPr>
        <w:tabs>
          <w:tab w:val="num" w:pos="360"/>
        </w:tabs>
        <w:ind w:left="360" w:hanging="360"/>
      </w:pPr>
      <w:rPr>
        <w:rFonts w:ascii="Arial" w:hAnsi="Arial" w:hint="default"/>
      </w:rPr>
    </w:lvl>
    <w:lvl w:ilvl="1" w:tplc="F604BF82">
      <w:numFmt w:val="bullet"/>
      <w:lvlText w:val="•"/>
      <w:lvlJc w:val="left"/>
      <w:pPr>
        <w:tabs>
          <w:tab w:val="num" w:pos="1080"/>
        </w:tabs>
        <w:ind w:left="1080" w:hanging="360"/>
      </w:pPr>
      <w:rPr>
        <w:rFonts w:ascii="Arial" w:hAnsi="Arial" w:hint="default"/>
      </w:rPr>
    </w:lvl>
    <w:lvl w:ilvl="2" w:tplc="946A2E14" w:tentative="1">
      <w:start w:val="1"/>
      <w:numFmt w:val="bullet"/>
      <w:lvlText w:val="•"/>
      <w:lvlJc w:val="left"/>
      <w:pPr>
        <w:tabs>
          <w:tab w:val="num" w:pos="1800"/>
        </w:tabs>
        <w:ind w:left="1800" w:hanging="360"/>
      </w:pPr>
      <w:rPr>
        <w:rFonts w:ascii="Arial" w:hAnsi="Arial" w:hint="default"/>
      </w:rPr>
    </w:lvl>
    <w:lvl w:ilvl="3" w:tplc="18643AA8" w:tentative="1">
      <w:start w:val="1"/>
      <w:numFmt w:val="bullet"/>
      <w:lvlText w:val="•"/>
      <w:lvlJc w:val="left"/>
      <w:pPr>
        <w:tabs>
          <w:tab w:val="num" w:pos="2520"/>
        </w:tabs>
        <w:ind w:left="2520" w:hanging="360"/>
      </w:pPr>
      <w:rPr>
        <w:rFonts w:ascii="Arial" w:hAnsi="Arial" w:hint="default"/>
      </w:rPr>
    </w:lvl>
    <w:lvl w:ilvl="4" w:tplc="CD20DB92" w:tentative="1">
      <w:start w:val="1"/>
      <w:numFmt w:val="bullet"/>
      <w:lvlText w:val="•"/>
      <w:lvlJc w:val="left"/>
      <w:pPr>
        <w:tabs>
          <w:tab w:val="num" w:pos="3240"/>
        </w:tabs>
        <w:ind w:left="3240" w:hanging="360"/>
      </w:pPr>
      <w:rPr>
        <w:rFonts w:ascii="Arial" w:hAnsi="Arial" w:hint="default"/>
      </w:rPr>
    </w:lvl>
    <w:lvl w:ilvl="5" w:tplc="1CFAE2A2" w:tentative="1">
      <w:start w:val="1"/>
      <w:numFmt w:val="bullet"/>
      <w:lvlText w:val="•"/>
      <w:lvlJc w:val="left"/>
      <w:pPr>
        <w:tabs>
          <w:tab w:val="num" w:pos="3960"/>
        </w:tabs>
        <w:ind w:left="3960" w:hanging="360"/>
      </w:pPr>
      <w:rPr>
        <w:rFonts w:ascii="Arial" w:hAnsi="Arial" w:hint="default"/>
      </w:rPr>
    </w:lvl>
    <w:lvl w:ilvl="6" w:tplc="E5F4781E" w:tentative="1">
      <w:start w:val="1"/>
      <w:numFmt w:val="bullet"/>
      <w:lvlText w:val="•"/>
      <w:lvlJc w:val="left"/>
      <w:pPr>
        <w:tabs>
          <w:tab w:val="num" w:pos="4680"/>
        </w:tabs>
        <w:ind w:left="4680" w:hanging="360"/>
      </w:pPr>
      <w:rPr>
        <w:rFonts w:ascii="Arial" w:hAnsi="Arial" w:hint="default"/>
      </w:rPr>
    </w:lvl>
    <w:lvl w:ilvl="7" w:tplc="B3703F9C" w:tentative="1">
      <w:start w:val="1"/>
      <w:numFmt w:val="bullet"/>
      <w:lvlText w:val="•"/>
      <w:lvlJc w:val="left"/>
      <w:pPr>
        <w:tabs>
          <w:tab w:val="num" w:pos="5400"/>
        </w:tabs>
        <w:ind w:left="5400" w:hanging="360"/>
      </w:pPr>
      <w:rPr>
        <w:rFonts w:ascii="Arial" w:hAnsi="Arial" w:hint="default"/>
      </w:rPr>
    </w:lvl>
    <w:lvl w:ilvl="8" w:tplc="A4DAA94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7B819BF"/>
    <w:multiLevelType w:val="hybridMultilevel"/>
    <w:tmpl w:val="EAEC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32923"/>
    <w:multiLevelType w:val="hybridMultilevel"/>
    <w:tmpl w:val="7BE0A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F87346F"/>
    <w:multiLevelType w:val="hybridMultilevel"/>
    <w:tmpl w:val="6CBCD406"/>
    <w:lvl w:ilvl="0" w:tplc="8C449568">
      <w:start w:val="1"/>
      <w:numFmt w:val="bullet"/>
      <w:lvlText w:val="•"/>
      <w:lvlJc w:val="left"/>
      <w:pPr>
        <w:tabs>
          <w:tab w:val="num" w:pos="360"/>
        </w:tabs>
        <w:ind w:left="360" w:hanging="360"/>
      </w:pPr>
      <w:rPr>
        <w:rFonts w:ascii="Arial" w:hAnsi="Arial" w:hint="default"/>
      </w:rPr>
    </w:lvl>
    <w:lvl w:ilvl="1" w:tplc="50683FA6">
      <w:numFmt w:val="bullet"/>
      <w:lvlText w:val="–"/>
      <w:lvlJc w:val="left"/>
      <w:pPr>
        <w:tabs>
          <w:tab w:val="num" w:pos="1080"/>
        </w:tabs>
        <w:ind w:left="1080" w:hanging="360"/>
      </w:pPr>
      <w:rPr>
        <w:rFonts w:ascii="Arial" w:hAnsi="Arial" w:hint="default"/>
      </w:rPr>
    </w:lvl>
    <w:lvl w:ilvl="2" w:tplc="3F8AFCEC" w:tentative="1">
      <w:start w:val="1"/>
      <w:numFmt w:val="bullet"/>
      <w:lvlText w:val="•"/>
      <w:lvlJc w:val="left"/>
      <w:pPr>
        <w:tabs>
          <w:tab w:val="num" w:pos="1800"/>
        </w:tabs>
        <w:ind w:left="1800" w:hanging="360"/>
      </w:pPr>
      <w:rPr>
        <w:rFonts w:ascii="Arial" w:hAnsi="Arial" w:hint="default"/>
      </w:rPr>
    </w:lvl>
    <w:lvl w:ilvl="3" w:tplc="B1361B6C" w:tentative="1">
      <w:start w:val="1"/>
      <w:numFmt w:val="bullet"/>
      <w:lvlText w:val="•"/>
      <w:lvlJc w:val="left"/>
      <w:pPr>
        <w:tabs>
          <w:tab w:val="num" w:pos="2520"/>
        </w:tabs>
        <w:ind w:left="2520" w:hanging="360"/>
      </w:pPr>
      <w:rPr>
        <w:rFonts w:ascii="Arial" w:hAnsi="Arial" w:hint="default"/>
      </w:rPr>
    </w:lvl>
    <w:lvl w:ilvl="4" w:tplc="79262B00" w:tentative="1">
      <w:start w:val="1"/>
      <w:numFmt w:val="bullet"/>
      <w:lvlText w:val="•"/>
      <w:lvlJc w:val="left"/>
      <w:pPr>
        <w:tabs>
          <w:tab w:val="num" w:pos="3240"/>
        </w:tabs>
        <w:ind w:left="3240" w:hanging="360"/>
      </w:pPr>
      <w:rPr>
        <w:rFonts w:ascii="Arial" w:hAnsi="Arial" w:hint="default"/>
      </w:rPr>
    </w:lvl>
    <w:lvl w:ilvl="5" w:tplc="1B3E8812" w:tentative="1">
      <w:start w:val="1"/>
      <w:numFmt w:val="bullet"/>
      <w:lvlText w:val="•"/>
      <w:lvlJc w:val="left"/>
      <w:pPr>
        <w:tabs>
          <w:tab w:val="num" w:pos="3960"/>
        </w:tabs>
        <w:ind w:left="3960" w:hanging="360"/>
      </w:pPr>
      <w:rPr>
        <w:rFonts w:ascii="Arial" w:hAnsi="Arial" w:hint="default"/>
      </w:rPr>
    </w:lvl>
    <w:lvl w:ilvl="6" w:tplc="88CCA5D6" w:tentative="1">
      <w:start w:val="1"/>
      <w:numFmt w:val="bullet"/>
      <w:lvlText w:val="•"/>
      <w:lvlJc w:val="left"/>
      <w:pPr>
        <w:tabs>
          <w:tab w:val="num" w:pos="4680"/>
        </w:tabs>
        <w:ind w:left="4680" w:hanging="360"/>
      </w:pPr>
      <w:rPr>
        <w:rFonts w:ascii="Arial" w:hAnsi="Arial" w:hint="default"/>
      </w:rPr>
    </w:lvl>
    <w:lvl w:ilvl="7" w:tplc="B674259C" w:tentative="1">
      <w:start w:val="1"/>
      <w:numFmt w:val="bullet"/>
      <w:lvlText w:val="•"/>
      <w:lvlJc w:val="left"/>
      <w:pPr>
        <w:tabs>
          <w:tab w:val="num" w:pos="5400"/>
        </w:tabs>
        <w:ind w:left="5400" w:hanging="360"/>
      </w:pPr>
      <w:rPr>
        <w:rFonts w:ascii="Arial" w:hAnsi="Arial" w:hint="default"/>
      </w:rPr>
    </w:lvl>
    <w:lvl w:ilvl="8" w:tplc="28C0C1D0"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28"/>
  </w:num>
  <w:num w:numId="3">
    <w:abstractNumId w:val="33"/>
  </w:num>
  <w:num w:numId="4">
    <w:abstractNumId w:val="21"/>
  </w:num>
  <w:num w:numId="5">
    <w:abstractNumId w:val="20"/>
  </w:num>
  <w:num w:numId="6">
    <w:abstractNumId w:val="10"/>
  </w:num>
  <w:num w:numId="7">
    <w:abstractNumId w:val="23"/>
  </w:num>
  <w:num w:numId="8">
    <w:abstractNumId w:val="3"/>
  </w:num>
  <w:num w:numId="9">
    <w:abstractNumId w:val="29"/>
  </w:num>
  <w:num w:numId="10">
    <w:abstractNumId w:val="8"/>
  </w:num>
  <w:num w:numId="11">
    <w:abstractNumId w:val="9"/>
  </w:num>
  <w:num w:numId="12">
    <w:abstractNumId w:val="26"/>
  </w:num>
  <w:num w:numId="13">
    <w:abstractNumId w:val="1"/>
  </w:num>
  <w:num w:numId="14">
    <w:abstractNumId w:val="2"/>
  </w:num>
  <w:num w:numId="15">
    <w:abstractNumId w:val="4"/>
  </w:num>
  <w:num w:numId="16">
    <w:abstractNumId w:val="16"/>
  </w:num>
  <w:num w:numId="17">
    <w:abstractNumId w:val="11"/>
  </w:num>
  <w:num w:numId="18">
    <w:abstractNumId w:val="30"/>
  </w:num>
  <w:num w:numId="19">
    <w:abstractNumId w:val="5"/>
  </w:num>
  <w:num w:numId="20">
    <w:abstractNumId w:val="19"/>
  </w:num>
  <w:num w:numId="21">
    <w:abstractNumId w:val="17"/>
  </w:num>
  <w:num w:numId="22">
    <w:abstractNumId w:val="0"/>
  </w:num>
  <w:num w:numId="23">
    <w:abstractNumId w:val="13"/>
  </w:num>
  <w:num w:numId="24">
    <w:abstractNumId w:val="18"/>
  </w:num>
  <w:num w:numId="25">
    <w:abstractNumId w:val="22"/>
  </w:num>
  <w:num w:numId="26">
    <w:abstractNumId w:val="15"/>
  </w:num>
  <w:num w:numId="27">
    <w:abstractNumId w:val="32"/>
  </w:num>
  <w:num w:numId="28">
    <w:abstractNumId w:val="25"/>
  </w:num>
  <w:num w:numId="29">
    <w:abstractNumId w:val="6"/>
  </w:num>
  <w:num w:numId="30">
    <w:abstractNumId w:val="12"/>
  </w:num>
  <w:num w:numId="31">
    <w:abstractNumId w:val="31"/>
  </w:num>
  <w:num w:numId="32">
    <w:abstractNumId w:val="7"/>
  </w:num>
  <w:num w:numId="33">
    <w:abstractNumId w:val="34"/>
  </w:num>
  <w:num w:numId="34">
    <w:abstractNumId w:val="27"/>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7B8"/>
    <w:rsid w:val="0000098C"/>
    <w:rsid w:val="00001081"/>
    <w:rsid w:val="00001177"/>
    <w:rsid w:val="00001A1F"/>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C09"/>
    <w:rsid w:val="00005DF3"/>
    <w:rsid w:val="00005E6A"/>
    <w:rsid w:val="00006679"/>
    <w:rsid w:val="00006A87"/>
    <w:rsid w:val="00006F24"/>
    <w:rsid w:val="000073F2"/>
    <w:rsid w:val="00010052"/>
    <w:rsid w:val="0001015D"/>
    <w:rsid w:val="0001017E"/>
    <w:rsid w:val="000103B4"/>
    <w:rsid w:val="000104EA"/>
    <w:rsid w:val="00011178"/>
    <w:rsid w:val="00011C1B"/>
    <w:rsid w:val="0001202F"/>
    <w:rsid w:val="0001283B"/>
    <w:rsid w:val="00012D90"/>
    <w:rsid w:val="00013A85"/>
    <w:rsid w:val="00014260"/>
    <w:rsid w:val="000143D0"/>
    <w:rsid w:val="0001506D"/>
    <w:rsid w:val="00015179"/>
    <w:rsid w:val="0001549F"/>
    <w:rsid w:val="000155DA"/>
    <w:rsid w:val="0001628B"/>
    <w:rsid w:val="0001659F"/>
    <w:rsid w:val="00016654"/>
    <w:rsid w:val="000168F5"/>
    <w:rsid w:val="000169C5"/>
    <w:rsid w:val="00016E54"/>
    <w:rsid w:val="000178FF"/>
    <w:rsid w:val="00017E21"/>
    <w:rsid w:val="00017FAB"/>
    <w:rsid w:val="000200A2"/>
    <w:rsid w:val="0002024C"/>
    <w:rsid w:val="00020594"/>
    <w:rsid w:val="00020F42"/>
    <w:rsid w:val="0002147D"/>
    <w:rsid w:val="000214BB"/>
    <w:rsid w:val="000214C5"/>
    <w:rsid w:val="0002174B"/>
    <w:rsid w:val="00021CC7"/>
    <w:rsid w:val="00021EFB"/>
    <w:rsid w:val="00022982"/>
    <w:rsid w:val="000233A0"/>
    <w:rsid w:val="0002361D"/>
    <w:rsid w:val="0002371D"/>
    <w:rsid w:val="00023990"/>
    <w:rsid w:val="00023D8E"/>
    <w:rsid w:val="00023FAD"/>
    <w:rsid w:val="00024630"/>
    <w:rsid w:val="0002519B"/>
    <w:rsid w:val="000254E3"/>
    <w:rsid w:val="000258DD"/>
    <w:rsid w:val="00025A91"/>
    <w:rsid w:val="00025B01"/>
    <w:rsid w:val="00025BE4"/>
    <w:rsid w:val="00025E29"/>
    <w:rsid w:val="00026729"/>
    <w:rsid w:val="00026D69"/>
    <w:rsid w:val="00026DA0"/>
    <w:rsid w:val="000270FC"/>
    <w:rsid w:val="000274F4"/>
    <w:rsid w:val="00027638"/>
    <w:rsid w:val="00027C18"/>
    <w:rsid w:val="00027CCB"/>
    <w:rsid w:val="00027D64"/>
    <w:rsid w:val="00027F3C"/>
    <w:rsid w:val="000303AA"/>
    <w:rsid w:val="00030510"/>
    <w:rsid w:val="00030653"/>
    <w:rsid w:val="00031270"/>
    <w:rsid w:val="00031835"/>
    <w:rsid w:val="00032418"/>
    <w:rsid w:val="00032679"/>
    <w:rsid w:val="00032E10"/>
    <w:rsid w:val="000333E2"/>
    <w:rsid w:val="000338D2"/>
    <w:rsid w:val="00033E80"/>
    <w:rsid w:val="00034109"/>
    <w:rsid w:val="00034125"/>
    <w:rsid w:val="00034163"/>
    <w:rsid w:val="000343F6"/>
    <w:rsid w:val="00034515"/>
    <w:rsid w:val="0003453D"/>
    <w:rsid w:val="00034A5D"/>
    <w:rsid w:val="00034E2B"/>
    <w:rsid w:val="000352EB"/>
    <w:rsid w:val="0003642B"/>
    <w:rsid w:val="00037001"/>
    <w:rsid w:val="0003762F"/>
    <w:rsid w:val="00037BCC"/>
    <w:rsid w:val="00037FC9"/>
    <w:rsid w:val="00040185"/>
    <w:rsid w:val="00040248"/>
    <w:rsid w:val="00040566"/>
    <w:rsid w:val="00040643"/>
    <w:rsid w:val="00041967"/>
    <w:rsid w:val="00042000"/>
    <w:rsid w:val="00042015"/>
    <w:rsid w:val="00042882"/>
    <w:rsid w:val="00043683"/>
    <w:rsid w:val="00043777"/>
    <w:rsid w:val="0004548C"/>
    <w:rsid w:val="00045889"/>
    <w:rsid w:val="000458D7"/>
    <w:rsid w:val="000459C8"/>
    <w:rsid w:val="0004621D"/>
    <w:rsid w:val="000464C9"/>
    <w:rsid w:val="00046B2B"/>
    <w:rsid w:val="00046D62"/>
    <w:rsid w:val="00047375"/>
    <w:rsid w:val="000475E1"/>
    <w:rsid w:val="00050015"/>
    <w:rsid w:val="00050187"/>
    <w:rsid w:val="0005047F"/>
    <w:rsid w:val="00050C2A"/>
    <w:rsid w:val="00050F36"/>
    <w:rsid w:val="0005111A"/>
    <w:rsid w:val="00051BA0"/>
    <w:rsid w:val="00051E0B"/>
    <w:rsid w:val="000521AF"/>
    <w:rsid w:val="000527B3"/>
    <w:rsid w:val="00053D42"/>
    <w:rsid w:val="00053EFE"/>
    <w:rsid w:val="000545DC"/>
    <w:rsid w:val="00054998"/>
    <w:rsid w:val="000554AD"/>
    <w:rsid w:val="00055D1B"/>
    <w:rsid w:val="00056435"/>
    <w:rsid w:val="00057841"/>
    <w:rsid w:val="00057D4F"/>
    <w:rsid w:val="000606F6"/>
    <w:rsid w:val="0006110E"/>
    <w:rsid w:val="00061AF1"/>
    <w:rsid w:val="000620FA"/>
    <w:rsid w:val="000625C9"/>
    <w:rsid w:val="0006279D"/>
    <w:rsid w:val="00062C01"/>
    <w:rsid w:val="00063B57"/>
    <w:rsid w:val="00063F04"/>
    <w:rsid w:val="00064948"/>
    <w:rsid w:val="00064984"/>
    <w:rsid w:val="00064A57"/>
    <w:rsid w:val="00064B50"/>
    <w:rsid w:val="00064CF1"/>
    <w:rsid w:val="00065513"/>
    <w:rsid w:val="000656BF"/>
    <w:rsid w:val="000659FD"/>
    <w:rsid w:val="00065F32"/>
    <w:rsid w:val="00066915"/>
    <w:rsid w:val="0006754B"/>
    <w:rsid w:val="00067FE6"/>
    <w:rsid w:val="00070585"/>
    <w:rsid w:val="000706D4"/>
    <w:rsid w:val="000706E0"/>
    <w:rsid w:val="00070914"/>
    <w:rsid w:val="0007101B"/>
    <w:rsid w:val="00071390"/>
    <w:rsid w:val="00071DE3"/>
    <w:rsid w:val="000723DF"/>
    <w:rsid w:val="00072552"/>
    <w:rsid w:val="00072E22"/>
    <w:rsid w:val="00073916"/>
    <w:rsid w:val="00074555"/>
    <w:rsid w:val="000750F6"/>
    <w:rsid w:val="00075300"/>
    <w:rsid w:val="00075AF8"/>
    <w:rsid w:val="00075D5C"/>
    <w:rsid w:val="000761EB"/>
    <w:rsid w:val="00076548"/>
    <w:rsid w:val="000767CF"/>
    <w:rsid w:val="00076F4F"/>
    <w:rsid w:val="00080EB3"/>
    <w:rsid w:val="00081538"/>
    <w:rsid w:val="0008232D"/>
    <w:rsid w:val="00083A7E"/>
    <w:rsid w:val="000841C7"/>
    <w:rsid w:val="00084BFD"/>
    <w:rsid w:val="0008567F"/>
    <w:rsid w:val="00086771"/>
    <w:rsid w:val="0008677C"/>
    <w:rsid w:val="00086B41"/>
    <w:rsid w:val="000874D2"/>
    <w:rsid w:val="000874E0"/>
    <w:rsid w:val="00087566"/>
    <w:rsid w:val="000875E4"/>
    <w:rsid w:val="0008790D"/>
    <w:rsid w:val="000907D5"/>
    <w:rsid w:val="00090B26"/>
    <w:rsid w:val="00091089"/>
    <w:rsid w:val="0009163B"/>
    <w:rsid w:val="00091792"/>
    <w:rsid w:val="0009240D"/>
    <w:rsid w:val="00092461"/>
    <w:rsid w:val="00093B15"/>
    <w:rsid w:val="0009406E"/>
    <w:rsid w:val="00094FF7"/>
    <w:rsid w:val="0009577A"/>
    <w:rsid w:val="000958B7"/>
    <w:rsid w:val="00095F40"/>
    <w:rsid w:val="00096047"/>
    <w:rsid w:val="00096BD0"/>
    <w:rsid w:val="000974C4"/>
    <w:rsid w:val="000974F6"/>
    <w:rsid w:val="00097BCF"/>
    <w:rsid w:val="000A06C0"/>
    <w:rsid w:val="000A06E5"/>
    <w:rsid w:val="000A0B52"/>
    <w:rsid w:val="000A0E29"/>
    <w:rsid w:val="000A171B"/>
    <w:rsid w:val="000A1C3F"/>
    <w:rsid w:val="000A21AA"/>
    <w:rsid w:val="000A2371"/>
    <w:rsid w:val="000A2486"/>
    <w:rsid w:val="000A267F"/>
    <w:rsid w:val="000A3143"/>
    <w:rsid w:val="000A35A3"/>
    <w:rsid w:val="000A397C"/>
    <w:rsid w:val="000A4393"/>
    <w:rsid w:val="000A46AD"/>
    <w:rsid w:val="000A46D8"/>
    <w:rsid w:val="000A4D47"/>
    <w:rsid w:val="000A4E96"/>
    <w:rsid w:val="000A5520"/>
    <w:rsid w:val="000A6C1C"/>
    <w:rsid w:val="000A6E69"/>
    <w:rsid w:val="000A6E8C"/>
    <w:rsid w:val="000A75CC"/>
    <w:rsid w:val="000A7685"/>
    <w:rsid w:val="000A7AAB"/>
    <w:rsid w:val="000A7ED2"/>
    <w:rsid w:val="000B00A4"/>
    <w:rsid w:val="000B03B3"/>
    <w:rsid w:val="000B1163"/>
    <w:rsid w:val="000B11B8"/>
    <w:rsid w:val="000B18C1"/>
    <w:rsid w:val="000B1D96"/>
    <w:rsid w:val="000B1E8D"/>
    <w:rsid w:val="000B223C"/>
    <w:rsid w:val="000B28D6"/>
    <w:rsid w:val="000B2D32"/>
    <w:rsid w:val="000B2EE6"/>
    <w:rsid w:val="000B330E"/>
    <w:rsid w:val="000B48A2"/>
    <w:rsid w:val="000B4924"/>
    <w:rsid w:val="000B4C6B"/>
    <w:rsid w:val="000B4F4C"/>
    <w:rsid w:val="000B5B79"/>
    <w:rsid w:val="000B64BA"/>
    <w:rsid w:val="000B6968"/>
    <w:rsid w:val="000B7472"/>
    <w:rsid w:val="000B783A"/>
    <w:rsid w:val="000B787F"/>
    <w:rsid w:val="000B7D85"/>
    <w:rsid w:val="000B7E40"/>
    <w:rsid w:val="000C00F1"/>
    <w:rsid w:val="000C0563"/>
    <w:rsid w:val="000C0590"/>
    <w:rsid w:val="000C0808"/>
    <w:rsid w:val="000C08FB"/>
    <w:rsid w:val="000C0A0F"/>
    <w:rsid w:val="000C16EE"/>
    <w:rsid w:val="000C1737"/>
    <w:rsid w:val="000C259D"/>
    <w:rsid w:val="000C289E"/>
    <w:rsid w:val="000C2DF8"/>
    <w:rsid w:val="000C2E55"/>
    <w:rsid w:val="000C2F95"/>
    <w:rsid w:val="000C307B"/>
    <w:rsid w:val="000C313D"/>
    <w:rsid w:val="000C37D2"/>
    <w:rsid w:val="000C3BC9"/>
    <w:rsid w:val="000C3EE9"/>
    <w:rsid w:val="000C6E7C"/>
    <w:rsid w:val="000C7768"/>
    <w:rsid w:val="000C7D6B"/>
    <w:rsid w:val="000D0271"/>
    <w:rsid w:val="000D0CDA"/>
    <w:rsid w:val="000D1176"/>
    <w:rsid w:val="000D132B"/>
    <w:rsid w:val="000D1D96"/>
    <w:rsid w:val="000D1DCC"/>
    <w:rsid w:val="000D215A"/>
    <w:rsid w:val="000D2A73"/>
    <w:rsid w:val="000D2E78"/>
    <w:rsid w:val="000D2FEF"/>
    <w:rsid w:val="000D3164"/>
    <w:rsid w:val="000D3469"/>
    <w:rsid w:val="000D3ABF"/>
    <w:rsid w:val="000D3F68"/>
    <w:rsid w:val="000D4402"/>
    <w:rsid w:val="000D49AC"/>
    <w:rsid w:val="000D49D8"/>
    <w:rsid w:val="000D4B1D"/>
    <w:rsid w:val="000D4C74"/>
    <w:rsid w:val="000D4E78"/>
    <w:rsid w:val="000D5987"/>
    <w:rsid w:val="000D5E36"/>
    <w:rsid w:val="000D5F7E"/>
    <w:rsid w:val="000D6077"/>
    <w:rsid w:val="000D65EE"/>
    <w:rsid w:val="000D68C5"/>
    <w:rsid w:val="000D6CF0"/>
    <w:rsid w:val="000D7064"/>
    <w:rsid w:val="000D70E4"/>
    <w:rsid w:val="000D7B68"/>
    <w:rsid w:val="000E01DD"/>
    <w:rsid w:val="000E03BD"/>
    <w:rsid w:val="000E05CF"/>
    <w:rsid w:val="000E0E6A"/>
    <w:rsid w:val="000E141F"/>
    <w:rsid w:val="000E1792"/>
    <w:rsid w:val="000E1986"/>
    <w:rsid w:val="000E228E"/>
    <w:rsid w:val="000E2EBB"/>
    <w:rsid w:val="000E4483"/>
    <w:rsid w:val="000E483A"/>
    <w:rsid w:val="000E5FDE"/>
    <w:rsid w:val="000E654C"/>
    <w:rsid w:val="000E6C43"/>
    <w:rsid w:val="000E7441"/>
    <w:rsid w:val="000E7461"/>
    <w:rsid w:val="000E764F"/>
    <w:rsid w:val="000E778C"/>
    <w:rsid w:val="000F03EF"/>
    <w:rsid w:val="000F0444"/>
    <w:rsid w:val="000F053B"/>
    <w:rsid w:val="000F0960"/>
    <w:rsid w:val="000F0B82"/>
    <w:rsid w:val="000F0CC7"/>
    <w:rsid w:val="000F116A"/>
    <w:rsid w:val="000F1AF2"/>
    <w:rsid w:val="000F321A"/>
    <w:rsid w:val="000F3711"/>
    <w:rsid w:val="000F4318"/>
    <w:rsid w:val="000F5080"/>
    <w:rsid w:val="000F5B35"/>
    <w:rsid w:val="000F5C63"/>
    <w:rsid w:val="000F5CC5"/>
    <w:rsid w:val="000F5D89"/>
    <w:rsid w:val="000F6303"/>
    <w:rsid w:val="000F6463"/>
    <w:rsid w:val="000F6726"/>
    <w:rsid w:val="000F6D96"/>
    <w:rsid w:val="000F7348"/>
    <w:rsid w:val="000F7453"/>
    <w:rsid w:val="000F79FF"/>
    <w:rsid w:val="000F7C8D"/>
    <w:rsid w:val="0010021F"/>
    <w:rsid w:val="001002A1"/>
    <w:rsid w:val="001011E7"/>
    <w:rsid w:val="0010144C"/>
    <w:rsid w:val="0010165C"/>
    <w:rsid w:val="00101A02"/>
    <w:rsid w:val="0010349D"/>
    <w:rsid w:val="0010358F"/>
    <w:rsid w:val="001038B6"/>
    <w:rsid w:val="00103B77"/>
    <w:rsid w:val="00103F3C"/>
    <w:rsid w:val="001041B8"/>
    <w:rsid w:val="001048ED"/>
    <w:rsid w:val="00104B12"/>
    <w:rsid w:val="00104E02"/>
    <w:rsid w:val="00104F85"/>
    <w:rsid w:val="00105707"/>
    <w:rsid w:val="00105C5E"/>
    <w:rsid w:val="00106465"/>
    <w:rsid w:val="00106C6E"/>
    <w:rsid w:val="00106D0F"/>
    <w:rsid w:val="001072F6"/>
    <w:rsid w:val="0010753D"/>
    <w:rsid w:val="001079BA"/>
    <w:rsid w:val="00110AC4"/>
    <w:rsid w:val="001110CD"/>
    <w:rsid w:val="00111295"/>
    <w:rsid w:val="0011155B"/>
    <w:rsid w:val="00111AF0"/>
    <w:rsid w:val="00111BE3"/>
    <w:rsid w:val="00111EBF"/>
    <w:rsid w:val="00111F3E"/>
    <w:rsid w:val="0011207D"/>
    <w:rsid w:val="00112354"/>
    <w:rsid w:val="0011251F"/>
    <w:rsid w:val="001127AE"/>
    <w:rsid w:val="001134B8"/>
    <w:rsid w:val="0011350A"/>
    <w:rsid w:val="00113B3F"/>
    <w:rsid w:val="001141C8"/>
    <w:rsid w:val="0011523F"/>
    <w:rsid w:val="00115285"/>
    <w:rsid w:val="00115666"/>
    <w:rsid w:val="00115741"/>
    <w:rsid w:val="00115B9D"/>
    <w:rsid w:val="00115DFC"/>
    <w:rsid w:val="0011638C"/>
    <w:rsid w:val="001164DC"/>
    <w:rsid w:val="00117E64"/>
    <w:rsid w:val="0012047F"/>
    <w:rsid w:val="00120571"/>
    <w:rsid w:val="0012126A"/>
    <w:rsid w:val="00121FC3"/>
    <w:rsid w:val="00122738"/>
    <w:rsid w:val="00123319"/>
    <w:rsid w:val="0012375F"/>
    <w:rsid w:val="00123FEE"/>
    <w:rsid w:val="00124344"/>
    <w:rsid w:val="001245D0"/>
    <w:rsid w:val="00124642"/>
    <w:rsid w:val="00124C0C"/>
    <w:rsid w:val="001259C9"/>
    <w:rsid w:val="00125E3D"/>
    <w:rsid w:val="001262E9"/>
    <w:rsid w:val="001263A0"/>
    <w:rsid w:val="001268A5"/>
    <w:rsid w:val="00126B8D"/>
    <w:rsid w:val="0012719D"/>
    <w:rsid w:val="001272B7"/>
    <w:rsid w:val="00127607"/>
    <w:rsid w:val="00130836"/>
    <w:rsid w:val="00130B10"/>
    <w:rsid w:val="00130C36"/>
    <w:rsid w:val="00130E45"/>
    <w:rsid w:val="00130E75"/>
    <w:rsid w:val="001315FB"/>
    <w:rsid w:val="00131C4D"/>
    <w:rsid w:val="001322D0"/>
    <w:rsid w:val="00132B53"/>
    <w:rsid w:val="0013414C"/>
    <w:rsid w:val="001341AD"/>
    <w:rsid w:val="00134262"/>
    <w:rsid w:val="00134C8C"/>
    <w:rsid w:val="00135B32"/>
    <w:rsid w:val="00136CE5"/>
    <w:rsid w:val="00137681"/>
    <w:rsid w:val="001401E6"/>
    <w:rsid w:val="00140692"/>
    <w:rsid w:val="001406F5"/>
    <w:rsid w:val="00140725"/>
    <w:rsid w:val="00140767"/>
    <w:rsid w:val="00140914"/>
    <w:rsid w:val="00140CD6"/>
    <w:rsid w:val="00141501"/>
    <w:rsid w:val="00141999"/>
    <w:rsid w:val="00141D66"/>
    <w:rsid w:val="00141F38"/>
    <w:rsid w:val="00142322"/>
    <w:rsid w:val="00142511"/>
    <w:rsid w:val="00142CFB"/>
    <w:rsid w:val="001439F7"/>
    <w:rsid w:val="00143A70"/>
    <w:rsid w:val="00143B4A"/>
    <w:rsid w:val="00143F53"/>
    <w:rsid w:val="00143F6E"/>
    <w:rsid w:val="00143F72"/>
    <w:rsid w:val="001451F0"/>
    <w:rsid w:val="001453B3"/>
    <w:rsid w:val="00145E5C"/>
    <w:rsid w:val="00145EC9"/>
    <w:rsid w:val="00145FB7"/>
    <w:rsid w:val="001466EA"/>
    <w:rsid w:val="0014681B"/>
    <w:rsid w:val="00146A0B"/>
    <w:rsid w:val="00146C2E"/>
    <w:rsid w:val="001473DC"/>
    <w:rsid w:val="00147647"/>
    <w:rsid w:val="00147D40"/>
    <w:rsid w:val="00147F08"/>
    <w:rsid w:val="00150D28"/>
    <w:rsid w:val="001510F0"/>
    <w:rsid w:val="00151561"/>
    <w:rsid w:val="001525BF"/>
    <w:rsid w:val="00152BFD"/>
    <w:rsid w:val="00152CEB"/>
    <w:rsid w:val="00153294"/>
    <w:rsid w:val="0015382C"/>
    <w:rsid w:val="001540F9"/>
    <w:rsid w:val="001552AE"/>
    <w:rsid w:val="00155384"/>
    <w:rsid w:val="00155464"/>
    <w:rsid w:val="00155A3C"/>
    <w:rsid w:val="0015641F"/>
    <w:rsid w:val="00156590"/>
    <w:rsid w:val="0015763B"/>
    <w:rsid w:val="0015769E"/>
    <w:rsid w:val="001579A2"/>
    <w:rsid w:val="001601DD"/>
    <w:rsid w:val="001603CA"/>
    <w:rsid w:val="00160400"/>
    <w:rsid w:val="00160E88"/>
    <w:rsid w:val="001617DC"/>
    <w:rsid w:val="001625E5"/>
    <w:rsid w:val="001626A3"/>
    <w:rsid w:val="001628AD"/>
    <w:rsid w:val="00163928"/>
    <w:rsid w:val="00163B90"/>
    <w:rsid w:val="00164019"/>
    <w:rsid w:val="001642CF"/>
    <w:rsid w:val="0016472F"/>
    <w:rsid w:val="00164CEC"/>
    <w:rsid w:val="00164F6A"/>
    <w:rsid w:val="001651A5"/>
    <w:rsid w:val="0016568F"/>
    <w:rsid w:val="00165735"/>
    <w:rsid w:val="00165C46"/>
    <w:rsid w:val="001662CB"/>
    <w:rsid w:val="001667BE"/>
    <w:rsid w:val="00166A18"/>
    <w:rsid w:val="0016704D"/>
    <w:rsid w:val="0016794D"/>
    <w:rsid w:val="00167C78"/>
    <w:rsid w:val="0017048D"/>
    <w:rsid w:val="001705AA"/>
    <w:rsid w:val="00170838"/>
    <w:rsid w:val="001709E4"/>
    <w:rsid w:val="00171234"/>
    <w:rsid w:val="00171CFF"/>
    <w:rsid w:val="00172034"/>
    <w:rsid w:val="00172185"/>
    <w:rsid w:val="00173068"/>
    <w:rsid w:val="00173076"/>
    <w:rsid w:val="00173131"/>
    <w:rsid w:val="0017352C"/>
    <w:rsid w:val="00173813"/>
    <w:rsid w:val="001743FF"/>
    <w:rsid w:val="0017486F"/>
    <w:rsid w:val="001755AE"/>
    <w:rsid w:val="001759D9"/>
    <w:rsid w:val="00176091"/>
    <w:rsid w:val="00176126"/>
    <w:rsid w:val="00176A05"/>
    <w:rsid w:val="00176AA5"/>
    <w:rsid w:val="00176ACD"/>
    <w:rsid w:val="00177216"/>
    <w:rsid w:val="00177C1D"/>
    <w:rsid w:val="00177CC1"/>
    <w:rsid w:val="00177D86"/>
    <w:rsid w:val="0018121D"/>
    <w:rsid w:val="001818BE"/>
    <w:rsid w:val="00181C35"/>
    <w:rsid w:val="00182592"/>
    <w:rsid w:val="0018267F"/>
    <w:rsid w:val="00182F7C"/>
    <w:rsid w:val="0018350E"/>
    <w:rsid w:val="0018379C"/>
    <w:rsid w:val="001837D6"/>
    <w:rsid w:val="00184A45"/>
    <w:rsid w:val="00184F00"/>
    <w:rsid w:val="0018548E"/>
    <w:rsid w:val="00185A98"/>
    <w:rsid w:val="00185B7B"/>
    <w:rsid w:val="00185C4F"/>
    <w:rsid w:val="00185E53"/>
    <w:rsid w:val="001864AF"/>
    <w:rsid w:val="00186581"/>
    <w:rsid w:val="001865C8"/>
    <w:rsid w:val="00187EC8"/>
    <w:rsid w:val="001905D3"/>
    <w:rsid w:val="00190A17"/>
    <w:rsid w:val="001913DA"/>
    <w:rsid w:val="00192DEA"/>
    <w:rsid w:val="001936D1"/>
    <w:rsid w:val="00193C07"/>
    <w:rsid w:val="00195036"/>
    <w:rsid w:val="00195E21"/>
    <w:rsid w:val="001960C8"/>
    <w:rsid w:val="001964FE"/>
    <w:rsid w:val="00196A58"/>
    <w:rsid w:val="00196EEE"/>
    <w:rsid w:val="0019717C"/>
    <w:rsid w:val="00197B5D"/>
    <w:rsid w:val="001A01BE"/>
    <w:rsid w:val="001A0C15"/>
    <w:rsid w:val="001A0E38"/>
    <w:rsid w:val="001A0FEE"/>
    <w:rsid w:val="001A15FA"/>
    <w:rsid w:val="001A1668"/>
    <w:rsid w:val="001A16A0"/>
    <w:rsid w:val="001A1705"/>
    <w:rsid w:val="001A1B47"/>
    <w:rsid w:val="001A2514"/>
    <w:rsid w:val="001A2DEC"/>
    <w:rsid w:val="001A2E3C"/>
    <w:rsid w:val="001A4686"/>
    <w:rsid w:val="001A46CB"/>
    <w:rsid w:val="001A5D19"/>
    <w:rsid w:val="001A5EBE"/>
    <w:rsid w:val="001A60E9"/>
    <w:rsid w:val="001A68E2"/>
    <w:rsid w:val="001A6E3E"/>
    <w:rsid w:val="001A77F0"/>
    <w:rsid w:val="001A7B4B"/>
    <w:rsid w:val="001B01E0"/>
    <w:rsid w:val="001B0379"/>
    <w:rsid w:val="001B0A81"/>
    <w:rsid w:val="001B210E"/>
    <w:rsid w:val="001B2759"/>
    <w:rsid w:val="001B2D54"/>
    <w:rsid w:val="001B3953"/>
    <w:rsid w:val="001B3DC1"/>
    <w:rsid w:val="001B3F71"/>
    <w:rsid w:val="001B40B9"/>
    <w:rsid w:val="001B46DB"/>
    <w:rsid w:val="001B48BF"/>
    <w:rsid w:val="001B4ACA"/>
    <w:rsid w:val="001B4CF7"/>
    <w:rsid w:val="001B500F"/>
    <w:rsid w:val="001B5C94"/>
    <w:rsid w:val="001B5E87"/>
    <w:rsid w:val="001B6C33"/>
    <w:rsid w:val="001B6CDA"/>
    <w:rsid w:val="001B745A"/>
    <w:rsid w:val="001B7715"/>
    <w:rsid w:val="001B7E78"/>
    <w:rsid w:val="001C006E"/>
    <w:rsid w:val="001C021C"/>
    <w:rsid w:val="001C0721"/>
    <w:rsid w:val="001C0B65"/>
    <w:rsid w:val="001C0D31"/>
    <w:rsid w:val="001C0EC5"/>
    <w:rsid w:val="001C10BD"/>
    <w:rsid w:val="001C12BB"/>
    <w:rsid w:val="001C1EA1"/>
    <w:rsid w:val="001C2129"/>
    <w:rsid w:val="001C26D5"/>
    <w:rsid w:val="001C2CDC"/>
    <w:rsid w:val="001C30A9"/>
    <w:rsid w:val="001C4524"/>
    <w:rsid w:val="001C4C13"/>
    <w:rsid w:val="001C54FF"/>
    <w:rsid w:val="001C573F"/>
    <w:rsid w:val="001C5A3A"/>
    <w:rsid w:val="001C782E"/>
    <w:rsid w:val="001D007E"/>
    <w:rsid w:val="001D0302"/>
    <w:rsid w:val="001D0993"/>
    <w:rsid w:val="001D119A"/>
    <w:rsid w:val="001D12CA"/>
    <w:rsid w:val="001D1442"/>
    <w:rsid w:val="001D155F"/>
    <w:rsid w:val="001D19B4"/>
    <w:rsid w:val="001D23E6"/>
    <w:rsid w:val="001D24D3"/>
    <w:rsid w:val="001D2970"/>
    <w:rsid w:val="001D2C22"/>
    <w:rsid w:val="001D2D17"/>
    <w:rsid w:val="001D2D3D"/>
    <w:rsid w:val="001D385D"/>
    <w:rsid w:val="001D3974"/>
    <w:rsid w:val="001D3A81"/>
    <w:rsid w:val="001D3D8C"/>
    <w:rsid w:val="001D3F4D"/>
    <w:rsid w:val="001D4AEB"/>
    <w:rsid w:val="001D4B35"/>
    <w:rsid w:val="001D4C5E"/>
    <w:rsid w:val="001D52D0"/>
    <w:rsid w:val="001D54FA"/>
    <w:rsid w:val="001D5A9E"/>
    <w:rsid w:val="001D5B98"/>
    <w:rsid w:val="001D6371"/>
    <w:rsid w:val="001D69F0"/>
    <w:rsid w:val="001D6AD4"/>
    <w:rsid w:val="001D7648"/>
    <w:rsid w:val="001D7FB5"/>
    <w:rsid w:val="001E01A9"/>
    <w:rsid w:val="001E01C7"/>
    <w:rsid w:val="001E0BAA"/>
    <w:rsid w:val="001E0CA1"/>
    <w:rsid w:val="001E10A9"/>
    <w:rsid w:val="001E1145"/>
    <w:rsid w:val="001E1202"/>
    <w:rsid w:val="001E1A01"/>
    <w:rsid w:val="001E202F"/>
    <w:rsid w:val="001E2474"/>
    <w:rsid w:val="001E24A0"/>
    <w:rsid w:val="001E2B66"/>
    <w:rsid w:val="001E3982"/>
    <w:rsid w:val="001E4112"/>
    <w:rsid w:val="001E4216"/>
    <w:rsid w:val="001E4818"/>
    <w:rsid w:val="001E5BD2"/>
    <w:rsid w:val="001E5D12"/>
    <w:rsid w:val="001E632F"/>
    <w:rsid w:val="001E6C0B"/>
    <w:rsid w:val="001E6F2D"/>
    <w:rsid w:val="001E6F9E"/>
    <w:rsid w:val="001E7675"/>
    <w:rsid w:val="001E7A4B"/>
    <w:rsid w:val="001E7E96"/>
    <w:rsid w:val="001E7F57"/>
    <w:rsid w:val="001F052B"/>
    <w:rsid w:val="001F0981"/>
    <w:rsid w:val="001F0DEC"/>
    <w:rsid w:val="001F0F45"/>
    <w:rsid w:val="001F1BBB"/>
    <w:rsid w:val="001F1E30"/>
    <w:rsid w:val="001F2B5A"/>
    <w:rsid w:val="001F31DD"/>
    <w:rsid w:val="001F3538"/>
    <w:rsid w:val="001F36A7"/>
    <w:rsid w:val="001F3C1E"/>
    <w:rsid w:val="001F428F"/>
    <w:rsid w:val="001F44D0"/>
    <w:rsid w:val="001F46A2"/>
    <w:rsid w:val="001F4CF6"/>
    <w:rsid w:val="001F4CFF"/>
    <w:rsid w:val="001F4F35"/>
    <w:rsid w:val="001F4F37"/>
    <w:rsid w:val="001F5618"/>
    <w:rsid w:val="001F6224"/>
    <w:rsid w:val="001F64F7"/>
    <w:rsid w:val="001F65B1"/>
    <w:rsid w:val="001F7311"/>
    <w:rsid w:val="001F786B"/>
    <w:rsid w:val="00200028"/>
    <w:rsid w:val="00200371"/>
    <w:rsid w:val="00200933"/>
    <w:rsid w:val="00200F16"/>
    <w:rsid w:val="00200F21"/>
    <w:rsid w:val="002016B5"/>
    <w:rsid w:val="002028B6"/>
    <w:rsid w:val="00202F43"/>
    <w:rsid w:val="00203939"/>
    <w:rsid w:val="00203A04"/>
    <w:rsid w:val="00203B9C"/>
    <w:rsid w:val="00203CFB"/>
    <w:rsid w:val="00204D2F"/>
    <w:rsid w:val="0020504D"/>
    <w:rsid w:val="00205270"/>
    <w:rsid w:val="00205544"/>
    <w:rsid w:val="00205E07"/>
    <w:rsid w:val="00206292"/>
    <w:rsid w:val="0020630A"/>
    <w:rsid w:val="00206516"/>
    <w:rsid w:val="002065A6"/>
    <w:rsid w:val="002071CD"/>
    <w:rsid w:val="00207325"/>
    <w:rsid w:val="0020758F"/>
    <w:rsid w:val="002077BE"/>
    <w:rsid w:val="00207907"/>
    <w:rsid w:val="00210266"/>
    <w:rsid w:val="0021076A"/>
    <w:rsid w:val="00210A3E"/>
    <w:rsid w:val="00210D38"/>
    <w:rsid w:val="00211646"/>
    <w:rsid w:val="002116F9"/>
    <w:rsid w:val="00211891"/>
    <w:rsid w:val="0021224D"/>
    <w:rsid w:val="00212C4F"/>
    <w:rsid w:val="0021341A"/>
    <w:rsid w:val="002142E9"/>
    <w:rsid w:val="002145CB"/>
    <w:rsid w:val="00215752"/>
    <w:rsid w:val="00215FDD"/>
    <w:rsid w:val="0021610E"/>
    <w:rsid w:val="002166F4"/>
    <w:rsid w:val="00216CEF"/>
    <w:rsid w:val="00216D82"/>
    <w:rsid w:val="00216F70"/>
    <w:rsid w:val="00217024"/>
    <w:rsid w:val="002174EC"/>
    <w:rsid w:val="00217F37"/>
    <w:rsid w:val="002204CD"/>
    <w:rsid w:val="0022056D"/>
    <w:rsid w:val="002207F9"/>
    <w:rsid w:val="00220926"/>
    <w:rsid w:val="00221856"/>
    <w:rsid w:val="00221F72"/>
    <w:rsid w:val="00221F95"/>
    <w:rsid w:val="002225E4"/>
    <w:rsid w:val="002227B7"/>
    <w:rsid w:val="00222C98"/>
    <w:rsid w:val="00222E63"/>
    <w:rsid w:val="00223050"/>
    <w:rsid w:val="0022371A"/>
    <w:rsid w:val="00223757"/>
    <w:rsid w:val="00223B53"/>
    <w:rsid w:val="00223BA0"/>
    <w:rsid w:val="00223BA5"/>
    <w:rsid w:val="00224B87"/>
    <w:rsid w:val="002251FC"/>
    <w:rsid w:val="002255D7"/>
    <w:rsid w:val="00226414"/>
    <w:rsid w:val="00226D76"/>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02E"/>
    <w:rsid w:val="0023620C"/>
    <w:rsid w:val="00236853"/>
    <w:rsid w:val="00237807"/>
    <w:rsid w:val="00237942"/>
    <w:rsid w:val="00237A45"/>
    <w:rsid w:val="00237D56"/>
    <w:rsid w:val="002400D5"/>
    <w:rsid w:val="00240418"/>
    <w:rsid w:val="00240610"/>
    <w:rsid w:val="00240B2D"/>
    <w:rsid w:val="00240EBA"/>
    <w:rsid w:val="00240F48"/>
    <w:rsid w:val="00241208"/>
    <w:rsid w:val="00241244"/>
    <w:rsid w:val="002413B5"/>
    <w:rsid w:val="002415D1"/>
    <w:rsid w:val="00242110"/>
    <w:rsid w:val="00242733"/>
    <w:rsid w:val="002428FF"/>
    <w:rsid w:val="002432B5"/>
    <w:rsid w:val="00243832"/>
    <w:rsid w:val="002438D6"/>
    <w:rsid w:val="00243AEC"/>
    <w:rsid w:val="00244223"/>
    <w:rsid w:val="00244689"/>
    <w:rsid w:val="00244CBB"/>
    <w:rsid w:val="002452A5"/>
    <w:rsid w:val="00245305"/>
    <w:rsid w:val="002458EF"/>
    <w:rsid w:val="00245DDB"/>
    <w:rsid w:val="002460F4"/>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1CDE"/>
    <w:rsid w:val="00252524"/>
    <w:rsid w:val="002525A1"/>
    <w:rsid w:val="00252ED3"/>
    <w:rsid w:val="0025304F"/>
    <w:rsid w:val="00253640"/>
    <w:rsid w:val="00253AAC"/>
    <w:rsid w:val="00254019"/>
    <w:rsid w:val="00254307"/>
    <w:rsid w:val="00254755"/>
    <w:rsid w:val="00254817"/>
    <w:rsid w:val="002553EB"/>
    <w:rsid w:val="00255400"/>
    <w:rsid w:val="0025541E"/>
    <w:rsid w:val="002557C6"/>
    <w:rsid w:val="00255C98"/>
    <w:rsid w:val="00256725"/>
    <w:rsid w:val="00256898"/>
    <w:rsid w:val="002569D1"/>
    <w:rsid w:val="00256BF6"/>
    <w:rsid w:val="00256DC2"/>
    <w:rsid w:val="00257343"/>
    <w:rsid w:val="00257FC6"/>
    <w:rsid w:val="00260063"/>
    <w:rsid w:val="00260473"/>
    <w:rsid w:val="002609A1"/>
    <w:rsid w:val="002612A9"/>
    <w:rsid w:val="002617E3"/>
    <w:rsid w:val="002633A1"/>
    <w:rsid w:val="002633FE"/>
    <w:rsid w:val="002636F5"/>
    <w:rsid w:val="00263B6C"/>
    <w:rsid w:val="00263D93"/>
    <w:rsid w:val="00263DC0"/>
    <w:rsid w:val="0026482A"/>
    <w:rsid w:val="002650B5"/>
    <w:rsid w:val="00266258"/>
    <w:rsid w:val="00266E09"/>
    <w:rsid w:val="00266E79"/>
    <w:rsid w:val="00266F79"/>
    <w:rsid w:val="00267794"/>
    <w:rsid w:val="00267CD1"/>
    <w:rsid w:val="00270337"/>
    <w:rsid w:val="00270ABA"/>
    <w:rsid w:val="0027105D"/>
    <w:rsid w:val="002713FD"/>
    <w:rsid w:val="00271D2D"/>
    <w:rsid w:val="00271F81"/>
    <w:rsid w:val="002720B3"/>
    <w:rsid w:val="0027224E"/>
    <w:rsid w:val="00272393"/>
    <w:rsid w:val="00273676"/>
    <w:rsid w:val="00273B3E"/>
    <w:rsid w:val="002742E7"/>
    <w:rsid w:val="00274536"/>
    <w:rsid w:val="00274976"/>
    <w:rsid w:val="00275006"/>
    <w:rsid w:val="00275145"/>
    <w:rsid w:val="002753E0"/>
    <w:rsid w:val="00275485"/>
    <w:rsid w:val="00275EB0"/>
    <w:rsid w:val="00276288"/>
    <w:rsid w:val="00276A73"/>
    <w:rsid w:val="00276B7A"/>
    <w:rsid w:val="00277855"/>
    <w:rsid w:val="0028055D"/>
    <w:rsid w:val="00280C58"/>
    <w:rsid w:val="00282425"/>
    <w:rsid w:val="002839D2"/>
    <w:rsid w:val="00283CB6"/>
    <w:rsid w:val="0028479B"/>
    <w:rsid w:val="00284BAA"/>
    <w:rsid w:val="0028625D"/>
    <w:rsid w:val="002866FC"/>
    <w:rsid w:val="0028692E"/>
    <w:rsid w:val="00286BFF"/>
    <w:rsid w:val="00286C63"/>
    <w:rsid w:val="002872E4"/>
    <w:rsid w:val="002876E5"/>
    <w:rsid w:val="002905A1"/>
    <w:rsid w:val="002907AA"/>
    <w:rsid w:val="002909F1"/>
    <w:rsid w:val="00290DBB"/>
    <w:rsid w:val="00291FBB"/>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67EA"/>
    <w:rsid w:val="00296EF2"/>
    <w:rsid w:val="002970AB"/>
    <w:rsid w:val="002974B3"/>
    <w:rsid w:val="00297E2C"/>
    <w:rsid w:val="002A0C96"/>
    <w:rsid w:val="002A1134"/>
    <w:rsid w:val="002A1449"/>
    <w:rsid w:val="002A176A"/>
    <w:rsid w:val="002A1FD6"/>
    <w:rsid w:val="002A31D6"/>
    <w:rsid w:val="002A31F8"/>
    <w:rsid w:val="002A37BB"/>
    <w:rsid w:val="002A4C01"/>
    <w:rsid w:val="002A5140"/>
    <w:rsid w:val="002A51AB"/>
    <w:rsid w:val="002A5231"/>
    <w:rsid w:val="002A587F"/>
    <w:rsid w:val="002A5F88"/>
    <w:rsid w:val="002A69C2"/>
    <w:rsid w:val="002A6AC1"/>
    <w:rsid w:val="002A6ADD"/>
    <w:rsid w:val="002A7291"/>
    <w:rsid w:val="002B0625"/>
    <w:rsid w:val="002B087C"/>
    <w:rsid w:val="002B0B34"/>
    <w:rsid w:val="002B1233"/>
    <w:rsid w:val="002B1971"/>
    <w:rsid w:val="002B3012"/>
    <w:rsid w:val="002B31D4"/>
    <w:rsid w:val="002B334D"/>
    <w:rsid w:val="002B33D5"/>
    <w:rsid w:val="002B3F49"/>
    <w:rsid w:val="002B4DCD"/>
    <w:rsid w:val="002B4F26"/>
    <w:rsid w:val="002B5314"/>
    <w:rsid w:val="002B5589"/>
    <w:rsid w:val="002B5AA2"/>
    <w:rsid w:val="002B5DBF"/>
    <w:rsid w:val="002B63F8"/>
    <w:rsid w:val="002B6789"/>
    <w:rsid w:val="002B69FF"/>
    <w:rsid w:val="002B7846"/>
    <w:rsid w:val="002B7F49"/>
    <w:rsid w:val="002C0EEF"/>
    <w:rsid w:val="002C0F7B"/>
    <w:rsid w:val="002C17D4"/>
    <w:rsid w:val="002C1E49"/>
    <w:rsid w:val="002C2254"/>
    <w:rsid w:val="002C2383"/>
    <w:rsid w:val="002C2C8F"/>
    <w:rsid w:val="002C362C"/>
    <w:rsid w:val="002C3ADF"/>
    <w:rsid w:val="002C44C1"/>
    <w:rsid w:val="002C5490"/>
    <w:rsid w:val="002C56C2"/>
    <w:rsid w:val="002C5AEF"/>
    <w:rsid w:val="002C5D27"/>
    <w:rsid w:val="002C664C"/>
    <w:rsid w:val="002C66D7"/>
    <w:rsid w:val="002C695E"/>
    <w:rsid w:val="002C6DF6"/>
    <w:rsid w:val="002C717A"/>
    <w:rsid w:val="002C7A5D"/>
    <w:rsid w:val="002D0251"/>
    <w:rsid w:val="002D03FA"/>
    <w:rsid w:val="002D042A"/>
    <w:rsid w:val="002D089E"/>
    <w:rsid w:val="002D0BF2"/>
    <w:rsid w:val="002D0CFC"/>
    <w:rsid w:val="002D13B6"/>
    <w:rsid w:val="002D1D15"/>
    <w:rsid w:val="002D2171"/>
    <w:rsid w:val="002D2440"/>
    <w:rsid w:val="002D2D76"/>
    <w:rsid w:val="002D2E1C"/>
    <w:rsid w:val="002D3033"/>
    <w:rsid w:val="002D3996"/>
    <w:rsid w:val="002D438C"/>
    <w:rsid w:val="002D44B1"/>
    <w:rsid w:val="002D4840"/>
    <w:rsid w:val="002D4C90"/>
    <w:rsid w:val="002D51F2"/>
    <w:rsid w:val="002D543A"/>
    <w:rsid w:val="002D5A13"/>
    <w:rsid w:val="002D5B21"/>
    <w:rsid w:val="002D5C40"/>
    <w:rsid w:val="002D62F9"/>
    <w:rsid w:val="002D68ED"/>
    <w:rsid w:val="002D6952"/>
    <w:rsid w:val="002D69B6"/>
    <w:rsid w:val="002D6B15"/>
    <w:rsid w:val="002D6C17"/>
    <w:rsid w:val="002D6E5F"/>
    <w:rsid w:val="002D7CC7"/>
    <w:rsid w:val="002D7D99"/>
    <w:rsid w:val="002D7F6A"/>
    <w:rsid w:val="002E0076"/>
    <w:rsid w:val="002E0151"/>
    <w:rsid w:val="002E03F5"/>
    <w:rsid w:val="002E0ACD"/>
    <w:rsid w:val="002E1C18"/>
    <w:rsid w:val="002E1E37"/>
    <w:rsid w:val="002E20D0"/>
    <w:rsid w:val="002E2793"/>
    <w:rsid w:val="002E2F16"/>
    <w:rsid w:val="002E463E"/>
    <w:rsid w:val="002E47FF"/>
    <w:rsid w:val="002E4F5C"/>
    <w:rsid w:val="002E5AB3"/>
    <w:rsid w:val="002E61F6"/>
    <w:rsid w:val="002E637C"/>
    <w:rsid w:val="002E646D"/>
    <w:rsid w:val="002E6D28"/>
    <w:rsid w:val="002E6E84"/>
    <w:rsid w:val="002E728A"/>
    <w:rsid w:val="002E72EE"/>
    <w:rsid w:val="002E7311"/>
    <w:rsid w:val="002E7993"/>
    <w:rsid w:val="002E7A24"/>
    <w:rsid w:val="002F04CC"/>
    <w:rsid w:val="002F08E2"/>
    <w:rsid w:val="002F1719"/>
    <w:rsid w:val="002F1846"/>
    <w:rsid w:val="002F191F"/>
    <w:rsid w:val="002F197D"/>
    <w:rsid w:val="002F1DE6"/>
    <w:rsid w:val="002F1FE8"/>
    <w:rsid w:val="002F28F5"/>
    <w:rsid w:val="002F29F3"/>
    <w:rsid w:val="002F3439"/>
    <w:rsid w:val="002F34F0"/>
    <w:rsid w:val="002F39C5"/>
    <w:rsid w:val="002F3E93"/>
    <w:rsid w:val="002F3EEC"/>
    <w:rsid w:val="002F407B"/>
    <w:rsid w:val="002F43C6"/>
    <w:rsid w:val="002F5B16"/>
    <w:rsid w:val="002F5C2A"/>
    <w:rsid w:val="002F5D58"/>
    <w:rsid w:val="002F6C07"/>
    <w:rsid w:val="002F70C4"/>
    <w:rsid w:val="002F776F"/>
    <w:rsid w:val="002F78D1"/>
    <w:rsid w:val="002F78DC"/>
    <w:rsid w:val="00300AED"/>
    <w:rsid w:val="00300C22"/>
    <w:rsid w:val="0030119E"/>
    <w:rsid w:val="0030119F"/>
    <w:rsid w:val="00301443"/>
    <w:rsid w:val="0030167F"/>
    <w:rsid w:val="00301983"/>
    <w:rsid w:val="00301CE2"/>
    <w:rsid w:val="00301D71"/>
    <w:rsid w:val="00301E20"/>
    <w:rsid w:val="00301FE2"/>
    <w:rsid w:val="00302170"/>
    <w:rsid w:val="00302A44"/>
    <w:rsid w:val="0030367E"/>
    <w:rsid w:val="00304147"/>
    <w:rsid w:val="00304595"/>
    <w:rsid w:val="003054E4"/>
    <w:rsid w:val="00305866"/>
    <w:rsid w:val="00306037"/>
    <w:rsid w:val="0030618B"/>
    <w:rsid w:val="0030649B"/>
    <w:rsid w:val="00306F5C"/>
    <w:rsid w:val="00307047"/>
    <w:rsid w:val="00307F8B"/>
    <w:rsid w:val="00307FEF"/>
    <w:rsid w:val="003105F6"/>
    <w:rsid w:val="003109CF"/>
    <w:rsid w:val="00310A18"/>
    <w:rsid w:val="00310CC2"/>
    <w:rsid w:val="00310FE1"/>
    <w:rsid w:val="00311051"/>
    <w:rsid w:val="00311471"/>
    <w:rsid w:val="0031173C"/>
    <w:rsid w:val="00311886"/>
    <w:rsid w:val="00311AD7"/>
    <w:rsid w:val="00312C13"/>
    <w:rsid w:val="003132E9"/>
    <w:rsid w:val="00313320"/>
    <w:rsid w:val="0031443D"/>
    <w:rsid w:val="00314666"/>
    <w:rsid w:val="0031476A"/>
    <w:rsid w:val="00314A6F"/>
    <w:rsid w:val="00314D5C"/>
    <w:rsid w:val="0031571A"/>
    <w:rsid w:val="00315E8E"/>
    <w:rsid w:val="00316BD3"/>
    <w:rsid w:val="00316C94"/>
    <w:rsid w:val="0031739F"/>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0D4"/>
    <w:rsid w:val="00325671"/>
    <w:rsid w:val="00325D9F"/>
    <w:rsid w:val="00326491"/>
    <w:rsid w:val="0032650B"/>
    <w:rsid w:val="0032734D"/>
    <w:rsid w:val="0032759F"/>
    <w:rsid w:val="0032768B"/>
    <w:rsid w:val="00327F02"/>
    <w:rsid w:val="003306EB"/>
    <w:rsid w:val="00330774"/>
    <w:rsid w:val="00330B29"/>
    <w:rsid w:val="00330CA1"/>
    <w:rsid w:val="00331196"/>
    <w:rsid w:val="00331C0D"/>
    <w:rsid w:val="00332B1D"/>
    <w:rsid w:val="00332D76"/>
    <w:rsid w:val="00333126"/>
    <w:rsid w:val="00333127"/>
    <w:rsid w:val="003338BF"/>
    <w:rsid w:val="00333B8D"/>
    <w:rsid w:val="00333D65"/>
    <w:rsid w:val="00333E88"/>
    <w:rsid w:val="003342E5"/>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37CE9"/>
    <w:rsid w:val="00341896"/>
    <w:rsid w:val="003418E0"/>
    <w:rsid w:val="00341984"/>
    <w:rsid w:val="00341B24"/>
    <w:rsid w:val="00341C0D"/>
    <w:rsid w:val="00341DE7"/>
    <w:rsid w:val="00342984"/>
    <w:rsid w:val="003430AF"/>
    <w:rsid w:val="003430FF"/>
    <w:rsid w:val="003439C3"/>
    <w:rsid w:val="00343F4A"/>
    <w:rsid w:val="00343F75"/>
    <w:rsid w:val="00344199"/>
    <w:rsid w:val="00344466"/>
    <w:rsid w:val="00344DCA"/>
    <w:rsid w:val="00345133"/>
    <w:rsid w:val="00345543"/>
    <w:rsid w:val="0034591B"/>
    <w:rsid w:val="00345A01"/>
    <w:rsid w:val="00345F65"/>
    <w:rsid w:val="00346B41"/>
    <w:rsid w:val="00347687"/>
    <w:rsid w:val="00347F73"/>
    <w:rsid w:val="003506E2"/>
    <w:rsid w:val="00350793"/>
    <w:rsid w:val="0035087A"/>
    <w:rsid w:val="00350D64"/>
    <w:rsid w:val="00351A8E"/>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542"/>
    <w:rsid w:val="0035570B"/>
    <w:rsid w:val="00355BA9"/>
    <w:rsid w:val="003563F9"/>
    <w:rsid w:val="00356665"/>
    <w:rsid w:val="00356971"/>
    <w:rsid w:val="003569B0"/>
    <w:rsid w:val="00356D54"/>
    <w:rsid w:val="00357186"/>
    <w:rsid w:val="003571C0"/>
    <w:rsid w:val="00357A2E"/>
    <w:rsid w:val="0036015C"/>
    <w:rsid w:val="0036060A"/>
    <w:rsid w:val="003615EF"/>
    <w:rsid w:val="00361741"/>
    <w:rsid w:val="0036179F"/>
    <w:rsid w:val="003617D4"/>
    <w:rsid w:val="00361887"/>
    <w:rsid w:val="00361F19"/>
    <w:rsid w:val="0036238A"/>
    <w:rsid w:val="003627F0"/>
    <w:rsid w:val="00362A95"/>
    <w:rsid w:val="003631B6"/>
    <w:rsid w:val="0036515F"/>
    <w:rsid w:val="00365223"/>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2D32"/>
    <w:rsid w:val="0037360D"/>
    <w:rsid w:val="003738D0"/>
    <w:rsid w:val="00373C62"/>
    <w:rsid w:val="003741C0"/>
    <w:rsid w:val="00374B10"/>
    <w:rsid w:val="00375E2E"/>
    <w:rsid w:val="00376E58"/>
    <w:rsid w:val="003774D7"/>
    <w:rsid w:val="0037771D"/>
    <w:rsid w:val="00381BE2"/>
    <w:rsid w:val="00381D21"/>
    <w:rsid w:val="003824CD"/>
    <w:rsid w:val="00382573"/>
    <w:rsid w:val="00382CDA"/>
    <w:rsid w:val="00383505"/>
    <w:rsid w:val="00383B18"/>
    <w:rsid w:val="00383F8F"/>
    <w:rsid w:val="00384F3C"/>
    <w:rsid w:val="0038524F"/>
    <w:rsid w:val="0038532B"/>
    <w:rsid w:val="00385C9B"/>
    <w:rsid w:val="00386132"/>
    <w:rsid w:val="003864B4"/>
    <w:rsid w:val="00386AFD"/>
    <w:rsid w:val="003874D4"/>
    <w:rsid w:val="00387F6F"/>
    <w:rsid w:val="00387FFC"/>
    <w:rsid w:val="003915D9"/>
    <w:rsid w:val="0039179C"/>
    <w:rsid w:val="00391D51"/>
    <w:rsid w:val="00391F3B"/>
    <w:rsid w:val="00392A1F"/>
    <w:rsid w:val="00392BF2"/>
    <w:rsid w:val="00392DA4"/>
    <w:rsid w:val="00393795"/>
    <w:rsid w:val="00393A9C"/>
    <w:rsid w:val="00393CFC"/>
    <w:rsid w:val="00393D3F"/>
    <w:rsid w:val="00394063"/>
    <w:rsid w:val="00394081"/>
    <w:rsid w:val="00394732"/>
    <w:rsid w:val="00394DDF"/>
    <w:rsid w:val="00395132"/>
    <w:rsid w:val="003951F4"/>
    <w:rsid w:val="0039661C"/>
    <w:rsid w:val="0039662E"/>
    <w:rsid w:val="00396DBB"/>
    <w:rsid w:val="00397024"/>
    <w:rsid w:val="0039719D"/>
    <w:rsid w:val="00397442"/>
    <w:rsid w:val="003974EA"/>
    <w:rsid w:val="00397695"/>
    <w:rsid w:val="003A0400"/>
    <w:rsid w:val="003A06D3"/>
    <w:rsid w:val="003A06D4"/>
    <w:rsid w:val="003A0BA7"/>
    <w:rsid w:val="003A0EB1"/>
    <w:rsid w:val="003A1C95"/>
    <w:rsid w:val="003A1CCE"/>
    <w:rsid w:val="003A2015"/>
    <w:rsid w:val="003A20FE"/>
    <w:rsid w:val="003A2672"/>
    <w:rsid w:val="003A2C68"/>
    <w:rsid w:val="003A2E2B"/>
    <w:rsid w:val="003A31C5"/>
    <w:rsid w:val="003A31DF"/>
    <w:rsid w:val="003A395D"/>
    <w:rsid w:val="003A4699"/>
    <w:rsid w:val="003A4F2C"/>
    <w:rsid w:val="003A5294"/>
    <w:rsid w:val="003A52FC"/>
    <w:rsid w:val="003A5501"/>
    <w:rsid w:val="003A5940"/>
    <w:rsid w:val="003A5EE8"/>
    <w:rsid w:val="003A6EB1"/>
    <w:rsid w:val="003A72C7"/>
    <w:rsid w:val="003A7842"/>
    <w:rsid w:val="003A7BDA"/>
    <w:rsid w:val="003B039C"/>
    <w:rsid w:val="003B0519"/>
    <w:rsid w:val="003B0847"/>
    <w:rsid w:val="003B0FEA"/>
    <w:rsid w:val="003B1052"/>
    <w:rsid w:val="003B2B27"/>
    <w:rsid w:val="003B2D97"/>
    <w:rsid w:val="003B3426"/>
    <w:rsid w:val="003B34FB"/>
    <w:rsid w:val="003B35E1"/>
    <w:rsid w:val="003B385D"/>
    <w:rsid w:val="003B3865"/>
    <w:rsid w:val="003B3D84"/>
    <w:rsid w:val="003B4087"/>
    <w:rsid w:val="003B42B9"/>
    <w:rsid w:val="003B42BE"/>
    <w:rsid w:val="003B43AB"/>
    <w:rsid w:val="003B470E"/>
    <w:rsid w:val="003B5045"/>
    <w:rsid w:val="003B518F"/>
    <w:rsid w:val="003B57BE"/>
    <w:rsid w:val="003B57EF"/>
    <w:rsid w:val="003B57F0"/>
    <w:rsid w:val="003B6D05"/>
    <w:rsid w:val="003B6DDD"/>
    <w:rsid w:val="003B7927"/>
    <w:rsid w:val="003B7DC8"/>
    <w:rsid w:val="003C0266"/>
    <w:rsid w:val="003C11EC"/>
    <w:rsid w:val="003C1780"/>
    <w:rsid w:val="003C1849"/>
    <w:rsid w:val="003C1FCD"/>
    <w:rsid w:val="003C2433"/>
    <w:rsid w:val="003C29C8"/>
    <w:rsid w:val="003C3015"/>
    <w:rsid w:val="003C3A50"/>
    <w:rsid w:val="003C3F5E"/>
    <w:rsid w:val="003C45B9"/>
    <w:rsid w:val="003C481D"/>
    <w:rsid w:val="003C508F"/>
    <w:rsid w:val="003C50F0"/>
    <w:rsid w:val="003C513B"/>
    <w:rsid w:val="003C53BC"/>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235"/>
    <w:rsid w:val="003D3EF8"/>
    <w:rsid w:val="003D4D82"/>
    <w:rsid w:val="003D5A84"/>
    <w:rsid w:val="003D5B21"/>
    <w:rsid w:val="003D5E5B"/>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ADB"/>
    <w:rsid w:val="003E2FB1"/>
    <w:rsid w:val="003E3BB1"/>
    <w:rsid w:val="003E3C4D"/>
    <w:rsid w:val="003E3D07"/>
    <w:rsid w:val="003E446C"/>
    <w:rsid w:val="003E4FE4"/>
    <w:rsid w:val="003E5413"/>
    <w:rsid w:val="003E564B"/>
    <w:rsid w:val="003E5C0D"/>
    <w:rsid w:val="003E6430"/>
    <w:rsid w:val="003E6557"/>
    <w:rsid w:val="003E69B4"/>
    <w:rsid w:val="003E7105"/>
    <w:rsid w:val="003E72D2"/>
    <w:rsid w:val="003E736B"/>
    <w:rsid w:val="003E744F"/>
    <w:rsid w:val="003E77E1"/>
    <w:rsid w:val="003E7C31"/>
    <w:rsid w:val="003E7FDB"/>
    <w:rsid w:val="003F0528"/>
    <w:rsid w:val="003F0FF0"/>
    <w:rsid w:val="003F15A5"/>
    <w:rsid w:val="003F1617"/>
    <w:rsid w:val="003F18C5"/>
    <w:rsid w:val="003F1C55"/>
    <w:rsid w:val="003F2321"/>
    <w:rsid w:val="003F389F"/>
    <w:rsid w:val="003F48F1"/>
    <w:rsid w:val="003F4DD9"/>
    <w:rsid w:val="003F4FEB"/>
    <w:rsid w:val="003F5224"/>
    <w:rsid w:val="003F5D56"/>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2E74"/>
    <w:rsid w:val="00402ED4"/>
    <w:rsid w:val="00403540"/>
    <w:rsid w:val="00403DBE"/>
    <w:rsid w:val="004044A9"/>
    <w:rsid w:val="00404D39"/>
    <w:rsid w:val="004054A6"/>
    <w:rsid w:val="004056A1"/>
    <w:rsid w:val="0040580C"/>
    <w:rsid w:val="00405984"/>
    <w:rsid w:val="00406792"/>
    <w:rsid w:val="0040685A"/>
    <w:rsid w:val="00406B50"/>
    <w:rsid w:val="00407546"/>
    <w:rsid w:val="00407697"/>
    <w:rsid w:val="0040784E"/>
    <w:rsid w:val="00407CC6"/>
    <w:rsid w:val="0041049E"/>
    <w:rsid w:val="00411B16"/>
    <w:rsid w:val="00411E48"/>
    <w:rsid w:val="00413A09"/>
    <w:rsid w:val="00413F4C"/>
    <w:rsid w:val="00414427"/>
    <w:rsid w:val="00414B09"/>
    <w:rsid w:val="00415057"/>
    <w:rsid w:val="004152A0"/>
    <w:rsid w:val="00415840"/>
    <w:rsid w:val="00415A44"/>
    <w:rsid w:val="00416040"/>
    <w:rsid w:val="00416620"/>
    <w:rsid w:val="00417A7D"/>
    <w:rsid w:val="00417B1D"/>
    <w:rsid w:val="00417D49"/>
    <w:rsid w:val="004200AC"/>
    <w:rsid w:val="00420565"/>
    <w:rsid w:val="0042085D"/>
    <w:rsid w:val="00420A4F"/>
    <w:rsid w:val="00420B18"/>
    <w:rsid w:val="004215B9"/>
    <w:rsid w:val="00421694"/>
    <w:rsid w:val="00421889"/>
    <w:rsid w:val="00421B47"/>
    <w:rsid w:val="004225C3"/>
    <w:rsid w:val="00422AC2"/>
    <w:rsid w:val="00422FA5"/>
    <w:rsid w:val="004233D3"/>
    <w:rsid w:val="0042370E"/>
    <w:rsid w:val="00423889"/>
    <w:rsid w:val="004239FE"/>
    <w:rsid w:val="00424B6E"/>
    <w:rsid w:val="0042503A"/>
    <w:rsid w:val="004251EC"/>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1EAB"/>
    <w:rsid w:val="004327D1"/>
    <w:rsid w:val="00432D39"/>
    <w:rsid w:val="004332E8"/>
    <w:rsid w:val="004333FE"/>
    <w:rsid w:val="004336D1"/>
    <w:rsid w:val="00433791"/>
    <w:rsid w:val="00433B52"/>
    <w:rsid w:val="00433CB0"/>
    <w:rsid w:val="0043489C"/>
    <w:rsid w:val="00435A6F"/>
    <w:rsid w:val="00436B36"/>
    <w:rsid w:val="00436FA0"/>
    <w:rsid w:val="00437C4B"/>
    <w:rsid w:val="0044049D"/>
    <w:rsid w:val="00440C20"/>
    <w:rsid w:val="00440C51"/>
    <w:rsid w:val="00440E4E"/>
    <w:rsid w:val="0044135B"/>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9B7"/>
    <w:rsid w:val="00447B63"/>
    <w:rsid w:val="00447FAC"/>
    <w:rsid w:val="00447FDD"/>
    <w:rsid w:val="00450186"/>
    <w:rsid w:val="00450381"/>
    <w:rsid w:val="004503E7"/>
    <w:rsid w:val="00450CA0"/>
    <w:rsid w:val="0045259F"/>
    <w:rsid w:val="004554A5"/>
    <w:rsid w:val="0045655B"/>
    <w:rsid w:val="00456BE3"/>
    <w:rsid w:val="00456DF1"/>
    <w:rsid w:val="00457017"/>
    <w:rsid w:val="00457B29"/>
    <w:rsid w:val="00457F24"/>
    <w:rsid w:val="00457FA4"/>
    <w:rsid w:val="0046030A"/>
    <w:rsid w:val="004603C9"/>
    <w:rsid w:val="0046056B"/>
    <w:rsid w:val="004605C0"/>
    <w:rsid w:val="00460911"/>
    <w:rsid w:val="00460D71"/>
    <w:rsid w:val="00460F5D"/>
    <w:rsid w:val="00460FE5"/>
    <w:rsid w:val="004614A5"/>
    <w:rsid w:val="00461DC9"/>
    <w:rsid w:val="00462859"/>
    <w:rsid w:val="00462CD4"/>
    <w:rsid w:val="00463ADA"/>
    <w:rsid w:val="00464938"/>
    <w:rsid w:val="00464E57"/>
    <w:rsid w:val="0046506F"/>
    <w:rsid w:val="004650E9"/>
    <w:rsid w:val="004655D1"/>
    <w:rsid w:val="00465DA3"/>
    <w:rsid w:val="00466615"/>
    <w:rsid w:val="004669A9"/>
    <w:rsid w:val="00466AE8"/>
    <w:rsid w:val="00467C9D"/>
    <w:rsid w:val="00467DC5"/>
    <w:rsid w:val="00470426"/>
    <w:rsid w:val="004704B2"/>
    <w:rsid w:val="00470640"/>
    <w:rsid w:val="004706F9"/>
    <w:rsid w:val="00470B50"/>
    <w:rsid w:val="00471487"/>
    <w:rsid w:val="0047169A"/>
    <w:rsid w:val="004716A9"/>
    <w:rsid w:val="00471DBE"/>
    <w:rsid w:val="0047205F"/>
    <w:rsid w:val="004720E4"/>
    <w:rsid w:val="00472170"/>
    <w:rsid w:val="00472522"/>
    <w:rsid w:val="00472851"/>
    <w:rsid w:val="00473217"/>
    <w:rsid w:val="00474142"/>
    <w:rsid w:val="00474306"/>
    <w:rsid w:val="004747D4"/>
    <w:rsid w:val="00475F6B"/>
    <w:rsid w:val="00476CA4"/>
    <w:rsid w:val="004774B0"/>
    <w:rsid w:val="004774D9"/>
    <w:rsid w:val="004779C6"/>
    <w:rsid w:val="00477E33"/>
    <w:rsid w:val="00480703"/>
    <w:rsid w:val="00480828"/>
    <w:rsid w:val="00481069"/>
    <w:rsid w:val="004817EE"/>
    <w:rsid w:val="004820EC"/>
    <w:rsid w:val="00482466"/>
    <w:rsid w:val="0048286A"/>
    <w:rsid w:val="00482A8D"/>
    <w:rsid w:val="00482F82"/>
    <w:rsid w:val="0048319B"/>
    <w:rsid w:val="0048344F"/>
    <w:rsid w:val="0048386C"/>
    <w:rsid w:val="00483AE3"/>
    <w:rsid w:val="00484A06"/>
    <w:rsid w:val="00485FBD"/>
    <w:rsid w:val="004860DB"/>
    <w:rsid w:val="00486103"/>
    <w:rsid w:val="004864E9"/>
    <w:rsid w:val="00486A15"/>
    <w:rsid w:val="00486AAB"/>
    <w:rsid w:val="00487110"/>
    <w:rsid w:val="004871A5"/>
    <w:rsid w:val="004874A2"/>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4F8"/>
    <w:rsid w:val="004975D9"/>
    <w:rsid w:val="00497978"/>
    <w:rsid w:val="00497D51"/>
    <w:rsid w:val="00497D83"/>
    <w:rsid w:val="004A04FE"/>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B80"/>
    <w:rsid w:val="004A3F68"/>
    <w:rsid w:val="004A4709"/>
    <w:rsid w:val="004A4C3F"/>
    <w:rsid w:val="004A4CAF"/>
    <w:rsid w:val="004A4D00"/>
    <w:rsid w:val="004A51F5"/>
    <w:rsid w:val="004A5531"/>
    <w:rsid w:val="004A55DC"/>
    <w:rsid w:val="004A58EF"/>
    <w:rsid w:val="004A5C95"/>
    <w:rsid w:val="004A62D7"/>
    <w:rsid w:val="004A68DA"/>
    <w:rsid w:val="004A74AA"/>
    <w:rsid w:val="004B0155"/>
    <w:rsid w:val="004B019C"/>
    <w:rsid w:val="004B0635"/>
    <w:rsid w:val="004B0CE5"/>
    <w:rsid w:val="004B105C"/>
    <w:rsid w:val="004B10AB"/>
    <w:rsid w:val="004B17ED"/>
    <w:rsid w:val="004B1C3F"/>
    <w:rsid w:val="004B21CB"/>
    <w:rsid w:val="004B22F5"/>
    <w:rsid w:val="004B244D"/>
    <w:rsid w:val="004B248B"/>
    <w:rsid w:val="004B2A19"/>
    <w:rsid w:val="004B2A71"/>
    <w:rsid w:val="004B2C19"/>
    <w:rsid w:val="004B301D"/>
    <w:rsid w:val="004B34E0"/>
    <w:rsid w:val="004B3EC9"/>
    <w:rsid w:val="004B44A5"/>
    <w:rsid w:val="004B48B7"/>
    <w:rsid w:val="004B6241"/>
    <w:rsid w:val="004B63EB"/>
    <w:rsid w:val="004B72BE"/>
    <w:rsid w:val="004B7333"/>
    <w:rsid w:val="004B73E8"/>
    <w:rsid w:val="004C0B81"/>
    <w:rsid w:val="004C1233"/>
    <w:rsid w:val="004C1240"/>
    <w:rsid w:val="004C1678"/>
    <w:rsid w:val="004C16C6"/>
    <w:rsid w:val="004C187E"/>
    <w:rsid w:val="004C190E"/>
    <w:rsid w:val="004C1CE4"/>
    <w:rsid w:val="004C23BC"/>
    <w:rsid w:val="004C2BBB"/>
    <w:rsid w:val="004C309E"/>
    <w:rsid w:val="004C3529"/>
    <w:rsid w:val="004C470A"/>
    <w:rsid w:val="004C4787"/>
    <w:rsid w:val="004C4B41"/>
    <w:rsid w:val="004C5086"/>
    <w:rsid w:val="004C5DCE"/>
    <w:rsid w:val="004C625C"/>
    <w:rsid w:val="004C636C"/>
    <w:rsid w:val="004C68D7"/>
    <w:rsid w:val="004C6B6F"/>
    <w:rsid w:val="004C6FE6"/>
    <w:rsid w:val="004C77B9"/>
    <w:rsid w:val="004C7C3F"/>
    <w:rsid w:val="004D04DB"/>
    <w:rsid w:val="004D07D9"/>
    <w:rsid w:val="004D0A58"/>
    <w:rsid w:val="004D0B26"/>
    <w:rsid w:val="004D0DD8"/>
    <w:rsid w:val="004D0F70"/>
    <w:rsid w:val="004D1EDD"/>
    <w:rsid w:val="004D2162"/>
    <w:rsid w:val="004D22B2"/>
    <w:rsid w:val="004D2616"/>
    <w:rsid w:val="004D28B3"/>
    <w:rsid w:val="004D3723"/>
    <w:rsid w:val="004D39F4"/>
    <w:rsid w:val="004D3DDD"/>
    <w:rsid w:val="004D418F"/>
    <w:rsid w:val="004D41F0"/>
    <w:rsid w:val="004D49E2"/>
    <w:rsid w:val="004D4D40"/>
    <w:rsid w:val="004D528D"/>
    <w:rsid w:val="004D5411"/>
    <w:rsid w:val="004D5A1A"/>
    <w:rsid w:val="004D5F50"/>
    <w:rsid w:val="004D6D2D"/>
    <w:rsid w:val="004D6FE1"/>
    <w:rsid w:val="004D7F23"/>
    <w:rsid w:val="004E0115"/>
    <w:rsid w:val="004E0148"/>
    <w:rsid w:val="004E13D8"/>
    <w:rsid w:val="004E1CA5"/>
    <w:rsid w:val="004E1E45"/>
    <w:rsid w:val="004E3041"/>
    <w:rsid w:val="004E30D9"/>
    <w:rsid w:val="004E38C2"/>
    <w:rsid w:val="004E3A7C"/>
    <w:rsid w:val="004E3AFE"/>
    <w:rsid w:val="004E3FC3"/>
    <w:rsid w:val="004E4336"/>
    <w:rsid w:val="004E4498"/>
    <w:rsid w:val="004E473D"/>
    <w:rsid w:val="004E4799"/>
    <w:rsid w:val="004E4DF0"/>
    <w:rsid w:val="004E5F54"/>
    <w:rsid w:val="004E69E4"/>
    <w:rsid w:val="004E71B8"/>
    <w:rsid w:val="004F034A"/>
    <w:rsid w:val="004F0F0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3EF"/>
    <w:rsid w:val="00501411"/>
    <w:rsid w:val="00501657"/>
    <w:rsid w:val="005017C1"/>
    <w:rsid w:val="005018B2"/>
    <w:rsid w:val="00501A1E"/>
    <w:rsid w:val="00501C9D"/>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5CB0"/>
    <w:rsid w:val="0050631F"/>
    <w:rsid w:val="00506705"/>
    <w:rsid w:val="00506BDE"/>
    <w:rsid w:val="00506DDC"/>
    <w:rsid w:val="00507168"/>
    <w:rsid w:val="00507822"/>
    <w:rsid w:val="00510451"/>
    <w:rsid w:val="005108CF"/>
    <w:rsid w:val="005119D4"/>
    <w:rsid w:val="00512729"/>
    <w:rsid w:val="00512D66"/>
    <w:rsid w:val="00513920"/>
    <w:rsid w:val="00513BBE"/>
    <w:rsid w:val="0051462D"/>
    <w:rsid w:val="00514CDE"/>
    <w:rsid w:val="00515177"/>
    <w:rsid w:val="00515D5E"/>
    <w:rsid w:val="00516841"/>
    <w:rsid w:val="0051697F"/>
    <w:rsid w:val="00516D85"/>
    <w:rsid w:val="00517CD5"/>
    <w:rsid w:val="00517E69"/>
    <w:rsid w:val="00517EF2"/>
    <w:rsid w:val="00520C10"/>
    <w:rsid w:val="00521879"/>
    <w:rsid w:val="00521AF0"/>
    <w:rsid w:val="00521D75"/>
    <w:rsid w:val="00522145"/>
    <w:rsid w:val="005232EC"/>
    <w:rsid w:val="0052540C"/>
    <w:rsid w:val="005255BE"/>
    <w:rsid w:val="005259E1"/>
    <w:rsid w:val="005278F7"/>
    <w:rsid w:val="005279B0"/>
    <w:rsid w:val="00527ABC"/>
    <w:rsid w:val="00527C2D"/>
    <w:rsid w:val="005302C0"/>
    <w:rsid w:val="005304A1"/>
    <w:rsid w:val="005304DB"/>
    <w:rsid w:val="005307FC"/>
    <w:rsid w:val="00530A5F"/>
    <w:rsid w:val="00530B75"/>
    <w:rsid w:val="00530C8D"/>
    <w:rsid w:val="00530E38"/>
    <w:rsid w:val="0053132D"/>
    <w:rsid w:val="005315F6"/>
    <w:rsid w:val="00531BBE"/>
    <w:rsid w:val="0053216F"/>
    <w:rsid w:val="005324B5"/>
    <w:rsid w:val="00532C67"/>
    <w:rsid w:val="0053344E"/>
    <w:rsid w:val="00534097"/>
    <w:rsid w:val="005340A3"/>
    <w:rsid w:val="00534139"/>
    <w:rsid w:val="005341BB"/>
    <w:rsid w:val="00534302"/>
    <w:rsid w:val="005345A0"/>
    <w:rsid w:val="005346DC"/>
    <w:rsid w:val="005347FF"/>
    <w:rsid w:val="00534A95"/>
    <w:rsid w:val="00535839"/>
    <w:rsid w:val="00535B88"/>
    <w:rsid w:val="00535FD1"/>
    <w:rsid w:val="00535FE3"/>
    <w:rsid w:val="00536A43"/>
    <w:rsid w:val="00536CF8"/>
    <w:rsid w:val="005375FD"/>
    <w:rsid w:val="005379EC"/>
    <w:rsid w:val="00537CB6"/>
    <w:rsid w:val="005400A6"/>
    <w:rsid w:val="0054032E"/>
    <w:rsid w:val="005406E2"/>
    <w:rsid w:val="00540805"/>
    <w:rsid w:val="00541048"/>
    <w:rsid w:val="00541059"/>
    <w:rsid w:val="0054132D"/>
    <w:rsid w:val="0054137E"/>
    <w:rsid w:val="005414EE"/>
    <w:rsid w:val="005419B0"/>
    <w:rsid w:val="0054214D"/>
    <w:rsid w:val="00542878"/>
    <w:rsid w:val="00542AE4"/>
    <w:rsid w:val="00542C8C"/>
    <w:rsid w:val="00542D7A"/>
    <w:rsid w:val="00543033"/>
    <w:rsid w:val="0054338A"/>
    <w:rsid w:val="0054349F"/>
    <w:rsid w:val="00543818"/>
    <w:rsid w:val="00543B35"/>
    <w:rsid w:val="00543FE1"/>
    <w:rsid w:val="00544CD8"/>
    <w:rsid w:val="00544EF7"/>
    <w:rsid w:val="00545CE7"/>
    <w:rsid w:val="00546118"/>
    <w:rsid w:val="00547176"/>
    <w:rsid w:val="0054718C"/>
    <w:rsid w:val="00547667"/>
    <w:rsid w:val="00550390"/>
    <w:rsid w:val="00550763"/>
    <w:rsid w:val="00550F9A"/>
    <w:rsid w:val="0055109D"/>
    <w:rsid w:val="00551CCC"/>
    <w:rsid w:val="00552590"/>
    <w:rsid w:val="005525E2"/>
    <w:rsid w:val="00552AC9"/>
    <w:rsid w:val="0055357C"/>
    <w:rsid w:val="005537F1"/>
    <w:rsid w:val="00554142"/>
    <w:rsid w:val="00554628"/>
    <w:rsid w:val="005551FE"/>
    <w:rsid w:val="00556023"/>
    <w:rsid w:val="0055602C"/>
    <w:rsid w:val="00556068"/>
    <w:rsid w:val="005560A5"/>
    <w:rsid w:val="00556697"/>
    <w:rsid w:val="00556DA0"/>
    <w:rsid w:val="00556E3F"/>
    <w:rsid w:val="005573D0"/>
    <w:rsid w:val="00560065"/>
    <w:rsid w:val="005606ED"/>
    <w:rsid w:val="00561439"/>
    <w:rsid w:val="00561453"/>
    <w:rsid w:val="00561C24"/>
    <w:rsid w:val="00561CE8"/>
    <w:rsid w:val="00562105"/>
    <w:rsid w:val="00562694"/>
    <w:rsid w:val="005628F8"/>
    <w:rsid w:val="00562939"/>
    <w:rsid w:val="00562E56"/>
    <w:rsid w:val="00564147"/>
    <w:rsid w:val="005646F9"/>
    <w:rsid w:val="005649B6"/>
    <w:rsid w:val="00564E19"/>
    <w:rsid w:val="00564E6A"/>
    <w:rsid w:val="00565633"/>
    <w:rsid w:val="0056572F"/>
    <w:rsid w:val="005659C4"/>
    <w:rsid w:val="00565FC9"/>
    <w:rsid w:val="00566628"/>
    <w:rsid w:val="00567081"/>
    <w:rsid w:val="005673C9"/>
    <w:rsid w:val="00567837"/>
    <w:rsid w:val="00570A18"/>
    <w:rsid w:val="00571031"/>
    <w:rsid w:val="00571D78"/>
    <w:rsid w:val="00571DD6"/>
    <w:rsid w:val="0057270A"/>
    <w:rsid w:val="0057291E"/>
    <w:rsid w:val="00572ED8"/>
    <w:rsid w:val="0057390B"/>
    <w:rsid w:val="00573E10"/>
    <w:rsid w:val="00573E46"/>
    <w:rsid w:val="00573ED2"/>
    <w:rsid w:val="00573FE1"/>
    <w:rsid w:val="0057483D"/>
    <w:rsid w:val="005757EB"/>
    <w:rsid w:val="005759EF"/>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807"/>
    <w:rsid w:val="00585219"/>
    <w:rsid w:val="00585828"/>
    <w:rsid w:val="00585FAC"/>
    <w:rsid w:val="00586064"/>
    <w:rsid w:val="005877C3"/>
    <w:rsid w:val="00587FEB"/>
    <w:rsid w:val="0059040E"/>
    <w:rsid w:val="005914B0"/>
    <w:rsid w:val="00592362"/>
    <w:rsid w:val="005924D3"/>
    <w:rsid w:val="00592C0E"/>
    <w:rsid w:val="00592F73"/>
    <w:rsid w:val="0059469C"/>
    <w:rsid w:val="005948E9"/>
    <w:rsid w:val="00594DE4"/>
    <w:rsid w:val="00595A9A"/>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20F9"/>
    <w:rsid w:val="005A2221"/>
    <w:rsid w:val="005A27F2"/>
    <w:rsid w:val="005A2877"/>
    <w:rsid w:val="005A382F"/>
    <w:rsid w:val="005A4B40"/>
    <w:rsid w:val="005A5474"/>
    <w:rsid w:val="005A5792"/>
    <w:rsid w:val="005A6DFE"/>
    <w:rsid w:val="005A77C1"/>
    <w:rsid w:val="005B020D"/>
    <w:rsid w:val="005B0D66"/>
    <w:rsid w:val="005B1621"/>
    <w:rsid w:val="005B17B0"/>
    <w:rsid w:val="005B1895"/>
    <w:rsid w:val="005B1A69"/>
    <w:rsid w:val="005B226E"/>
    <w:rsid w:val="005B258E"/>
    <w:rsid w:val="005B27FB"/>
    <w:rsid w:val="005B30ED"/>
    <w:rsid w:val="005B3954"/>
    <w:rsid w:val="005B3DF0"/>
    <w:rsid w:val="005B476E"/>
    <w:rsid w:val="005B49DD"/>
    <w:rsid w:val="005B4DFE"/>
    <w:rsid w:val="005B5204"/>
    <w:rsid w:val="005B58BB"/>
    <w:rsid w:val="005B6956"/>
    <w:rsid w:val="005B6FA3"/>
    <w:rsid w:val="005B73C2"/>
    <w:rsid w:val="005B794C"/>
    <w:rsid w:val="005C0DE4"/>
    <w:rsid w:val="005C145B"/>
    <w:rsid w:val="005C1689"/>
    <w:rsid w:val="005C1CAC"/>
    <w:rsid w:val="005C26DF"/>
    <w:rsid w:val="005C293F"/>
    <w:rsid w:val="005C2948"/>
    <w:rsid w:val="005C2A7E"/>
    <w:rsid w:val="005C2AA9"/>
    <w:rsid w:val="005C2B2A"/>
    <w:rsid w:val="005C2C8C"/>
    <w:rsid w:val="005C302C"/>
    <w:rsid w:val="005C3255"/>
    <w:rsid w:val="005C37E2"/>
    <w:rsid w:val="005C3B41"/>
    <w:rsid w:val="005C3B66"/>
    <w:rsid w:val="005C4569"/>
    <w:rsid w:val="005C470B"/>
    <w:rsid w:val="005C4E97"/>
    <w:rsid w:val="005C52F7"/>
    <w:rsid w:val="005C5513"/>
    <w:rsid w:val="005C56C2"/>
    <w:rsid w:val="005C6A1C"/>
    <w:rsid w:val="005C6A5E"/>
    <w:rsid w:val="005C751B"/>
    <w:rsid w:val="005C7620"/>
    <w:rsid w:val="005C77B2"/>
    <w:rsid w:val="005C7D8E"/>
    <w:rsid w:val="005D009C"/>
    <w:rsid w:val="005D1482"/>
    <w:rsid w:val="005D1CAF"/>
    <w:rsid w:val="005D1D0D"/>
    <w:rsid w:val="005D20D9"/>
    <w:rsid w:val="005D2144"/>
    <w:rsid w:val="005D2BD9"/>
    <w:rsid w:val="005D3025"/>
    <w:rsid w:val="005D306F"/>
    <w:rsid w:val="005D33B9"/>
    <w:rsid w:val="005D38DF"/>
    <w:rsid w:val="005D3943"/>
    <w:rsid w:val="005D4453"/>
    <w:rsid w:val="005D4672"/>
    <w:rsid w:val="005D46D5"/>
    <w:rsid w:val="005D484F"/>
    <w:rsid w:val="005D49DF"/>
    <w:rsid w:val="005D4C3B"/>
    <w:rsid w:val="005D529E"/>
    <w:rsid w:val="005D5DFD"/>
    <w:rsid w:val="005D600A"/>
    <w:rsid w:val="005D609E"/>
    <w:rsid w:val="005D616A"/>
    <w:rsid w:val="005D66FD"/>
    <w:rsid w:val="005D67C6"/>
    <w:rsid w:val="005D68E0"/>
    <w:rsid w:val="005D6C0D"/>
    <w:rsid w:val="005D6D32"/>
    <w:rsid w:val="005D6D5F"/>
    <w:rsid w:val="005D7515"/>
    <w:rsid w:val="005E011C"/>
    <w:rsid w:val="005E0608"/>
    <w:rsid w:val="005E1AF8"/>
    <w:rsid w:val="005E25F1"/>
    <w:rsid w:val="005E2673"/>
    <w:rsid w:val="005E2927"/>
    <w:rsid w:val="005E296B"/>
    <w:rsid w:val="005E29CF"/>
    <w:rsid w:val="005E29E3"/>
    <w:rsid w:val="005E37F0"/>
    <w:rsid w:val="005E3B99"/>
    <w:rsid w:val="005E3EF8"/>
    <w:rsid w:val="005E5479"/>
    <w:rsid w:val="005E552F"/>
    <w:rsid w:val="005E55C2"/>
    <w:rsid w:val="005E5E72"/>
    <w:rsid w:val="005E5FAE"/>
    <w:rsid w:val="005E62F6"/>
    <w:rsid w:val="005E6361"/>
    <w:rsid w:val="005E6376"/>
    <w:rsid w:val="005E67D4"/>
    <w:rsid w:val="005E6AE8"/>
    <w:rsid w:val="005E6BA1"/>
    <w:rsid w:val="005E6F3A"/>
    <w:rsid w:val="005E7435"/>
    <w:rsid w:val="005E7887"/>
    <w:rsid w:val="005E7DC5"/>
    <w:rsid w:val="005F027E"/>
    <w:rsid w:val="005F02BE"/>
    <w:rsid w:val="005F046B"/>
    <w:rsid w:val="005F0855"/>
    <w:rsid w:val="005F09CD"/>
    <w:rsid w:val="005F110C"/>
    <w:rsid w:val="005F15EE"/>
    <w:rsid w:val="005F17A7"/>
    <w:rsid w:val="005F1BE1"/>
    <w:rsid w:val="005F1C9D"/>
    <w:rsid w:val="005F1CD9"/>
    <w:rsid w:val="005F2322"/>
    <w:rsid w:val="005F2DBC"/>
    <w:rsid w:val="005F3348"/>
    <w:rsid w:val="005F3676"/>
    <w:rsid w:val="005F3738"/>
    <w:rsid w:val="005F4298"/>
    <w:rsid w:val="005F4D80"/>
    <w:rsid w:val="005F6463"/>
    <w:rsid w:val="005F6519"/>
    <w:rsid w:val="005F6811"/>
    <w:rsid w:val="005F6CC7"/>
    <w:rsid w:val="005F6EF0"/>
    <w:rsid w:val="005F72DE"/>
    <w:rsid w:val="005F74A9"/>
    <w:rsid w:val="005F7985"/>
    <w:rsid w:val="005F7C0A"/>
    <w:rsid w:val="006008AE"/>
    <w:rsid w:val="00600A60"/>
    <w:rsid w:val="0060101B"/>
    <w:rsid w:val="00601041"/>
    <w:rsid w:val="006013F1"/>
    <w:rsid w:val="00601C58"/>
    <w:rsid w:val="00601E2E"/>
    <w:rsid w:val="006026BF"/>
    <w:rsid w:val="006038D9"/>
    <w:rsid w:val="00603AA6"/>
    <w:rsid w:val="00603C5D"/>
    <w:rsid w:val="00603EEF"/>
    <w:rsid w:val="006041B6"/>
    <w:rsid w:val="0060444B"/>
    <w:rsid w:val="006045A6"/>
    <w:rsid w:val="0060487C"/>
    <w:rsid w:val="006056F8"/>
    <w:rsid w:val="00606192"/>
    <w:rsid w:val="00606391"/>
    <w:rsid w:val="006063F7"/>
    <w:rsid w:val="0060686E"/>
    <w:rsid w:val="00606BC2"/>
    <w:rsid w:val="006071FE"/>
    <w:rsid w:val="0061005E"/>
    <w:rsid w:val="00610836"/>
    <w:rsid w:val="00610A07"/>
    <w:rsid w:val="00611100"/>
    <w:rsid w:val="00611BAF"/>
    <w:rsid w:val="00612517"/>
    <w:rsid w:val="006126EC"/>
    <w:rsid w:val="00612A20"/>
    <w:rsid w:val="00612E1B"/>
    <w:rsid w:val="00613161"/>
    <w:rsid w:val="006132A0"/>
    <w:rsid w:val="00613311"/>
    <w:rsid w:val="00613858"/>
    <w:rsid w:val="00613997"/>
    <w:rsid w:val="00613A1A"/>
    <w:rsid w:val="00613C76"/>
    <w:rsid w:val="00613E09"/>
    <w:rsid w:val="00614253"/>
    <w:rsid w:val="0061456F"/>
    <w:rsid w:val="006147F0"/>
    <w:rsid w:val="006149A3"/>
    <w:rsid w:val="006159F2"/>
    <w:rsid w:val="00616E27"/>
    <w:rsid w:val="00617003"/>
    <w:rsid w:val="00617371"/>
    <w:rsid w:val="006173A5"/>
    <w:rsid w:val="00620052"/>
    <w:rsid w:val="00620F8D"/>
    <w:rsid w:val="00621688"/>
    <w:rsid w:val="00621E20"/>
    <w:rsid w:val="0062238B"/>
    <w:rsid w:val="006226E3"/>
    <w:rsid w:val="00622ABE"/>
    <w:rsid w:val="0062300D"/>
    <w:rsid w:val="0062333C"/>
    <w:rsid w:val="00623D91"/>
    <w:rsid w:val="00624289"/>
    <w:rsid w:val="00624578"/>
    <w:rsid w:val="0062472A"/>
    <w:rsid w:val="006249F0"/>
    <w:rsid w:val="00625B1E"/>
    <w:rsid w:val="00626C28"/>
    <w:rsid w:val="0062727B"/>
    <w:rsid w:val="00627D20"/>
    <w:rsid w:val="00627FD0"/>
    <w:rsid w:val="00630C44"/>
    <w:rsid w:val="00630DF7"/>
    <w:rsid w:val="00631126"/>
    <w:rsid w:val="006313D1"/>
    <w:rsid w:val="00631414"/>
    <w:rsid w:val="00631456"/>
    <w:rsid w:val="00631680"/>
    <w:rsid w:val="00631795"/>
    <w:rsid w:val="0063259B"/>
    <w:rsid w:val="00632C20"/>
    <w:rsid w:val="00632CE2"/>
    <w:rsid w:val="006339C0"/>
    <w:rsid w:val="00633C46"/>
    <w:rsid w:val="00634874"/>
    <w:rsid w:val="00635BB0"/>
    <w:rsid w:val="00636CB5"/>
    <w:rsid w:val="00637417"/>
    <w:rsid w:val="006375C7"/>
    <w:rsid w:val="00637F95"/>
    <w:rsid w:val="006400AC"/>
    <w:rsid w:val="00640339"/>
    <w:rsid w:val="00640DF1"/>
    <w:rsid w:val="0064133C"/>
    <w:rsid w:val="0064145C"/>
    <w:rsid w:val="00641D34"/>
    <w:rsid w:val="00642692"/>
    <w:rsid w:val="00642CA2"/>
    <w:rsid w:val="006436B8"/>
    <w:rsid w:val="00643714"/>
    <w:rsid w:val="006438D6"/>
    <w:rsid w:val="006439F1"/>
    <w:rsid w:val="0064474B"/>
    <w:rsid w:val="00644981"/>
    <w:rsid w:val="00644B5E"/>
    <w:rsid w:val="00644EFD"/>
    <w:rsid w:val="006450FD"/>
    <w:rsid w:val="0064515D"/>
    <w:rsid w:val="00646A44"/>
    <w:rsid w:val="00646D83"/>
    <w:rsid w:val="006472BE"/>
    <w:rsid w:val="00647F1C"/>
    <w:rsid w:val="00650114"/>
    <w:rsid w:val="0065088A"/>
    <w:rsid w:val="006508BE"/>
    <w:rsid w:val="00650F40"/>
    <w:rsid w:val="00651B51"/>
    <w:rsid w:val="00651CB3"/>
    <w:rsid w:val="00651DA9"/>
    <w:rsid w:val="00651FCD"/>
    <w:rsid w:val="00652103"/>
    <w:rsid w:val="00652B89"/>
    <w:rsid w:val="0065301C"/>
    <w:rsid w:val="0065303C"/>
    <w:rsid w:val="006533F9"/>
    <w:rsid w:val="00653BE6"/>
    <w:rsid w:val="00654F2A"/>
    <w:rsid w:val="00655DC6"/>
    <w:rsid w:val="00655ED5"/>
    <w:rsid w:val="0065605A"/>
    <w:rsid w:val="00656311"/>
    <w:rsid w:val="00656802"/>
    <w:rsid w:val="006570F6"/>
    <w:rsid w:val="00657CCB"/>
    <w:rsid w:val="00657D3B"/>
    <w:rsid w:val="0066020F"/>
    <w:rsid w:val="006609F9"/>
    <w:rsid w:val="00661B43"/>
    <w:rsid w:val="006622AF"/>
    <w:rsid w:val="0066244E"/>
    <w:rsid w:val="006624FF"/>
    <w:rsid w:val="00662757"/>
    <w:rsid w:val="00664CF3"/>
    <w:rsid w:val="0066696E"/>
    <w:rsid w:val="00666F21"/>
    <w:rsid w:val="00667A34"/>
    <w:rsid w:val="0067037B"/>
    <w:rsid w:val="00670986"/>
    <w:rsid w:val="00670AA8"/>
    <w:rsid w:val="006716F4"/>
    <w:rsid w:val="006724C2"/>
    <w:rsid w:val="00672F9A"/>
    <w:rsid w:val="00673244"/>
    <w:rsid w:val="00673471"/>
    <w:rsid w:val="0067376B"/>
    <w:rsid w:val="0067417F"/>
    <w:rsid w:val="00674626"/>
    <w:rsid w:val="00674A54"/>
    <w:rsid w:val="00674AC3"/>
    <w:rsid w:val="00675615"/>
    <w:rsid w:val="006759DD"/>
    <w:rsid w:val="00675CBD"/>
    <w:rsid w:val="00676DEB"/>
    <w:rsid w:val="00676E80"/>
    <w:rsid w:val="00677018"/>
    <w:rsid w:val="00677390"/>
    <w:rsid w:val="00677ED4"/>
    <w:rsid w:val="006802D0"/>
    <w:rsid w:val="00680C9A"/>
    <w:rsid w:val="00680CB4"/>
    <w:rsid w:val="00680F2E"/>
    <w:rsid w:val="00681050"/>
    <w:rsid w:val="00681100"/>
    <w:rsid w:val="00681536"/>
    <w:rsid w:val="00681A2A"/>
    <w:rsid w:val="00681A8E"/>
    <w:rsid w:val="00681F89"/>
    <w:rsid w:val="0068295C"/>
    <w:rsid w:val="00682F3B"/>
    <w:rsid w:val="00682FD2"/>
    <w:rsid w:val="00683A93"/>
    <w:rsid w:val="00683C6B"/>
    <w:rsid w:val="0068435A"/>
    <w:rsid w:val="00685425"/>
    <w:rsid w:val="00685655"/>
    <w:rsid w:val="00685C0D"/>
    <w:rsid w:val="0068723C"/>
    <w:rsid w:val="006874C7"/>
    <w:rsid w:val="0068768A"/>
    <w:rsid w:val="006877E6"/>
    <w:rsid w:val="00687B7F"/>
    <w:rsid w:val="00687C5B"/>
    <w:rsid w:val="0069017B"/>
    <w:rsid w:val="006904D0"/>
    <w:rsid w:val="006908D0"/>
    <w:rsid w:val="00690DBF"/>
    <w:rsid w:val="00691629"/>
    <w:rsid w:val="00691666"/>
    <w:rsid w:val="00691C11"/>
    <w:rsid w:val="006922CD"/>
    <w:rsid w:val="00692441"/>
    <w:rsid w:val="00692DCC"/>
    <w:rsid w:val="00694067"/>
    <w:rsid w:val="0069431F"/>
    <w:rsid w:val="00694637"/>
    <w:rsid w:val="00694BD0"/>
    <w:rsid w:val="00695676"/>
    <w:rsid w:val="00695A48"/>
    <w:rsid w:val="00695D00"/>
    <w:rsid w:val="00696874"/>
    <w:rsid w:val="00696DEE"/>
    <w:rsid w:val="00696EAC"/>
    <w:rsid w:val="00696F70"/>
    <w:rsid w:val="00696FD2"/>
    <w:rsid w:val="0069736A"/>
    <w:rsid w:val="00697704"/>
    <w:rsid w:val="00697A22"/>
    <w:rsid w:val="00697C6D"/>
    <w:rsid w:val="006A0595"/>
    <w:rsid w:val="006A07FE"/>
    <w:rsid w:val="006A09C2"/>
    <w:rsid w:val="006A1603"/>
    <w:rsid w:val="006A1B45"/>
    <w:rsid w:val="006A328B"/>
    <w:rsid w:val="006A3352"/>
    <w:rsid w:val="006A338C"/>
    <w:rsid w:val="006A3854"/>
    <w:rsid w:val="006A3AA8"/>
    <w:rsid w:val="006A3B2C"/>
    <w:rsid w:val="006A4772"/>
    <w:rsid w:val="006A4A90"/>
    <w:rsid w:val="006A4AB1"/>
    <w:rsid w:val="006A4BEC"/>
    <w:rsid w:val="006A5FD8"/>
    <w:rsid w:val="006A6D39"/>
    <w:rsid w:val="006A703D"/>
    <w:rsid w:val="006A705A"/>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5C8"/>
    <w:rsid w:val="006B4966"/>
    <w:rsid w:val="006B4B9A"/>
    <w:rsid w:val="006B5659"/>
    <w:rsid w:val="006B5D73"/>
    <w:rsid w:val="006B6281"/>
    <w:rsid w:val="006B6637"/>
    <w:rsid w:val="006B7166"/>
    <w:rsid w:val="006B7650"/>
    <w:rsid w:val="006B7E70"/>
    <w:rsid w:val="006B7FD5"/>
    <w:rsid w:val="006C0616"/>
    <w:rsid w:val="006C09EE"/>
    <w:rsid w:val="006C12E6"/>
    <w:rsid w:val="006C1867"/>
    <w:rsid w:val="006C18A0"/>
    <w:rsid w:val="006C1D60"/>
    <w:rsid w:val="006C201B"/>
    <w:rsid w:val="006C2106"/>
    <w:rsid w:val="006C263F"/>
    <w:rsid w:val="006C2942"/>
    <w:rsid w:val="006C30E3"/>
    <w:rsid w:val="006C36D7"/>
    <w:rsid w:val="006C3E1C"/>
    <w:rsid w:val="006C6241"/>
    <w:rsid w:val="006C662A"/>
    <w:rsid w:val="006C6881"/>
    <w:rsid w:val="006C6CB9"/>
    <w:rsid w:val="006C70CB"/>
    <w:rsid w:val="006C7434"/>
    <w:rsid w:val="006C76FC"/>
    <w:rsid w:val="006C79C9"/>
    <w:rsid w:val="006D0E41"/>
    <w:rsid w:val="006D11D2"/>
    <w:rsid w:val="006D1439"/>
    <w:rsid w:val="006D23A7"/>
    <w:rsid w:val="006D2431"/>
    <w:rsid w:val="006D2F14"/>
    <w:rsid w:val="006D3BB6"/>
    <w:rsid w:val="006D3BFA"/>
    <w:rsid w:val="006D40E4"/>
    <w:rsid w:val="006D49E3"/>
    <w:rsid w:val="006D4DC4"/>
    <w:rsid w:val="006D4DC6"/>
    <w:rsid w:val="006D5325"/>
    <w:rsid w:val="006D690F"/>
    <w:rsid w:val="006D6CA0"/>
    <w:rsid w:val="006D7CED"/>
    <w:rsid w:val="006D7DD9"/>
    <w:rsid w:val="006E0250"/>
    <w:rsid w:val="006E0406"/>
    <w:rsid w:val="006E08F3"/>
    <w:rsid w:val="006E0A61"/>
    <w:rsid w:val="006E0B56"/>
    <w:rsid w:val="006E0DC8"/>
    <w:rsid w:val="006E168D"/>
    <w:rsid w:val="006E1B1D"/>
    <w:rsid w:val="006E239C"/>
    <w:rsid w:val="006E2408"/>
    <w:rsid w:val="006E2465"/>
    <w:rsid w:val="006E25D6"/>
    <w:rsid w:val="006E2678"/>
    <w:rsid w:val="006E270C"/>
    <w:rsid w:val="006E2BF4"/>
    <w:rsid w:val="006E311D"/>
    <w:rsid w:val="006E31F5"/>
    <w:rsid w:val="006E3835"/>
    <w:rsid w:val="006E3950"/>
    <w:rsid w:val="006E398C"/>
    <w:rsid w:val="006E3D12"/>
    <w:rsid w:val="006E4453"/>
    <w:rsid w:val="006E4506"/>
    <w:rsid w:val="006E4EC2"/>
    <w:rsid w:val="006E55BA"/>
    <w:rsid w:val="006E5954"/>
    <w:rsid w:val="006E69AA"/>
    <w:rsid w:val="006E6D6D"/>
    <w:rsid w:val="006E6E3A"/>
    <w:rsid w:val="006E6F5A"/>
    <w:rsid w:val="006E6FD1"/>
    <w:rsid w:val="006E7A66"/>
    <w:rsid w:val="006F02F4"/>
    <w:rsid w:val="006F045F"/>
    <w:rsid w:val="006F0F1C"/>
    <w:rsid w:val="006F1163"/>
    <w:rsid w:val="006F1A99"/>
    <w:rsid w:val="006F20A2"/>
    <w:rsid w:val="006F22DB"/>
    <w:rsid w:val="006F2616"/>
    <w:rsid w:val="006F2DC9"/>
    <w:rsid w:val="006F31B7"/>
    <w:rsid w:val="006F4015"/>
    <w:rsid w:val="006F413E"/>
    <w:rsid w:val="006F455D"/>
    <w:rsid w:val="006F5251"/>
    <w:rsid w:val="006F52FF"/>
    <w:rsid w:val="006F54B8"/>
    <w:rsid w:val="006F5717"/>
    <w:rsid w:val="006F58F8"/>
    <w:rsid w:val="006F5CC0"/>
    <w:rsid w:val="006F5F86"/>
    <w:rsid w:val="006F611C"/>
    <w:rsid w:val="006F63B3"/>
    <w:rsid w:val="006F6C79"/>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D95"/>
    <w:rsid w:val="00705E32"/>
    <w:rsid w:val="0070614F"/>
    <w:rsid w:val="00706449"/>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87"/>
    <w:rsid w:val="007135A0"/>
    <w:rsid w:val="00713D2C"/>
    <w:rsid w:val="00713FA7"/>
    <w:rsid w:val="007140D3"/>
    <w:rsid w:val="00714188"/>
    <w:rsid w:val="007146E1"/>
    <w:rsid w:val="007148F9"/>
    <w:rsid w:val="00715201"/>
    <w:rsid w:val="007153AB"/>
    <w:rsid w:val="007154A9"/>
    <w:rsid w:val="00715746"/>
    <w:rsid w:val="007158AA"/>
    <w:rsid w:val="00716861"/>
    <w:rsid w:val="00717149"/>
    <w:rsid w:val="00717526"/>
    <w:rsid w:val="007178FA"/>
    <w:rsid w:val="0072108D"/>
    <w:rsid w:val="007211A4"/>
    <w:rsid w:val="007214AC"/>
    <w:rsid w:val="00721502"/>
    <w:rsid w:val="00722BF1"/>
    <w:rsid w:val="00723633"/>
    <w:rsid w:val="007237A4"/>
    <w:rsid w:val="00723AF9"/>
    <w:rsid w:val="00723DE0"/>
    <w:rsid w:val="007249EC"/>
    <w:rsid w:val="00724E50"/>
    <w:rsid w:val="00724F37"/>
    <w:rsid w:val="007252DD"/>
    <w:rsid w:val="007254F2"/>
    <w:rsid w:val="00725A76"/>
    <w:rsid w:val="00725BBD"/>
    <w:rsid w:val="00725E43"/>
    <w:rsid w:val="007264AE"/>
    <w:rsid w:val="0073005D"/>
    <w:rsid w:val="007305CE"/>
    <w:rsid w:val="00730B91"/>
    <w:rsid w:val="0073133A"/>
    <w:rsid w:val="007317F1"/>
    <w:rsid w:val="0073204C"/>
    <w:rsid w:val="007321C1"/>
    <w:rsid w:val="007325CC"/>
    <w:rsid w:val="007329B8"/>
    <w:rsid w:val="0073316B"/>
    <w:rsid w:val="00733465"/>
    <w:rsid w:val="00733D3B"/>
    <w:rsid w:val="00733F09"/>
    <w:rsid w:val="00734039"/>
    <w:rsid w:val="00734884"/>
    <w:rsid w:val="00734E94"/>
    <w:rsid w:val="007355B4"/>
    <w:rsid w:val="00735A14"/>
    <w:rsid w:val="007365ED"/>
    <w:rsid w:val="007366D6"/>
    <w:rsid w:val="007372FE"/>
    <w:rsid w:val="00737720"/>
    <w:rsid w:val="00737AFA"/>
    <w:rsid w:val="00737B5A"/>
    <w:rsid w:val="00740026"/>
    <w:rsid w:val="0074019F"/>
    <w:rsid w:val="00743167"/>
    <w:rsid w:val="00743584"/>
    <w:rsid w:val="007437AF"/>
    <w:rsid w:val="007445FF"/>
    <w:rsid w:val="00744655"/>
    <w:rsid w:val="00745B49"/>
    <w:rsid w:val="00746741"/>
    <w:rsid w:val="00746938"/>
    <w:rsid w:val="007476DD"/>
    <w:rsid w:val="00747FD4"/>
    <w:rsid w:val="00750622"/>
    <w:rsid w:val="00750929"/>
    <w:rsid w:val="00750E3A"/>
    <w:rsid w:val="007514D2"/>
    <w:rsid w:val="00751DA4"/>
    <w:rsid w:val="00751EDF"/>
    <w:rsid w:val="00752E2A"/>
    <w:rsid w:val="007533E1"/>
    <w:rsid w:val="007535EB"/>
    <w:rsid w:val="00753872"/>
    <w:rsid w:val="007540B7"/>
    <w:rsid w:val="0075432A"/>
    <w:rsid w:val="00754F05"/>
    <w:rsid w:val="00755433"/>
    <w:rsid w:val="00755B4F"/>
    <w:rsid w:val="00755DD5"/>
    <w:rsid w:val="00755FC7"/>
    <w:rsid w:val="007560CE"/>
    <w:rsid w:val="007569A6"/>
    <w:rsid w:val="00757195"/>
    <w:rsid w:val="00757592"/>
    <w:rsid w:val="007575EF"/>
    <w:rsid w:val="00757646"/>
    <w:rsid w:val="00757E10"/>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5D18"/>
    <w:rsid w:val="0076604F"/>
    <w:rsid w:val="00766871"/>
    <w:rsid w:val="00766E79"/>
    <w:rsid w:val="007679AC"/>
    <w:rsid w:val="00767F0D"/>
    <w:rsid w:val="0077019B"/>
    <w:rsid w:val="0077062F"/>
    <w:rsid w:val="007707D0"/>
    <w:rsid w:val="00772066"/>
    <w:rsid w:val="007723F0"/>
    <w:rsid w:val="00772BC1"/>
    <w:rsid w:val="0077313F"/>
    <w:rsid w:val="0077332F"/>
    <w:rsid w:val="00773681"/>
    <w:rsid w:val="00773A8C"/>
    <w:rsid w:val="00773EF9"/>
    <w:rsid w:val="00773FE7"/>
    <w:rsid w:val="00774291"/>
    <w:rsid w:val="00774A69"/>
    <w:rsid w:val="00774AF6"/>
    <w:rsid w:val="00774E22"/>
    <w:rsid w:val="00775009"/>
    <w:rsid w:val="00775717"/>
    <w:rsid w:val="00777460"/>
    <w:rsid w:val="00777D0D"/>
    <w:rsid w:val="00777F84"/>
    <w:rsid w:val="007803EC"/>
    <w:rsid w:val="0078044F"/>
    <w:rsid w:val="00780940"/>
    <w:rsid w:val="00780BC2"/>
    <w:rsid w:val="00781064"/>
    <w:rsid w:val="0078246B"/>
    <w:rsid w:val="0078277F"/>
    <w:rsid w:val="00782A14"/>
    <w:rsid w:val="00783363"/>
    <w:rsid w:val="00784680"/>
    <w:rsid w:val="00784FFD"/>
    <w:rsid w:val="007850EF"/>
    <w:rsid w:val="0078697D"/>
    <w:rsid w:val="007876E2"/>
    <w:rsid w:val="0078792B"/>
    <w:rsid w:val="007901A0"/>
    <w:rsid w:val="00790473"/>
    <w:rsid w:val="007908FC"/>
    <w:rsid w:val="007910AF"/>
    <w:rsid w:val="0079150C"/>
    <w:rsid w:val="00791B2C"/>
    <w:rsid w:val="0079257E"/>
    <w:rsid w:val="007927EA"/>
    <w:rsid w:val="00792E0A"/>
    <w:rsid w:val="007931FA"/>
    <w:rsid w:val="00793470"/>
    <w:rsid w:val="0079355E"/>
    <w:rsid w:val="007939F0"/>
    <w:rsid w:val="00793C5E"/>
    <w:rsid w:val="00794793"/>
    <w:rsid w:val="00794D28"/>
    <w:rsid w:val="00795249"/>
    <w:rsid w:val="0079576B"/>
    <w:rsid w:val="00795BFF"/>
    <w:rsid w:val="00795F57"/>
    <w:rsid w:val="00796763"/>
    <w:rsid w:val="00796F55"/>
    <w:rsid w:val="007A032D"/>
    <w:rsid w:val="007A0522"/>
    <w:rsid w:val="007A0690"/>
    <w:rsid w:val="007A081A"/>
    <w:rsid w:val="007A0CA5"/>
    <w:rsid w:val="007A199A"/>
    <w:rsid w:val="007A1F35"/>
    <w:rsid w:val="007A1FEB"/>
    <w:rsid w:val="007A2263"/>
    <w:rsid w:val="007A2B35"/>
    <w:rsid w:val="007A2D98"/>
    <w:rsid w:val="007A4B63"/>
    <w:rsid w:val="007A4D55"/>
    <w:rsid w:val="007A4DDD"/>
    <w:rsid w:val="007A53C4"/>
    <w:rsid w:val="007A59F7"/>
    <w:rsid w:val="007A5E5E"/>
    <w:rsid w:val="007A632A"/>
    <w:rsid w:val="007A6383"/>
    <w:rsid w:val="007A67F3"/>
    <w:rsid w:val="007A70AB"/>
    <w:rsid w:val="007A70FE"/>
    <w:rsid w:val="007A7808"/>
    <w:rsid w:val="007A7859"/>
    <w:rsid w:val="007A7C73"/>
    <w:rsid w:val="007A7DF7"/>
    <w:rsid w:val="007A7E57"/>
    <w:rsid w:val="007B0140"/>
    <w:rsid w:val="007B0635"/>
    <w:rsid w:val="007B0952"/>
    <w:rsid w:val="007B1C45"/>
    <w:rsid w:val="007B1E52"/>
    <w:rsid w:val="007B2EDD"/>
    <w:rsid w:val="007B3815"/>
    <w:rsid w:val="007B3BA8"/>
    <w:rsid w:val="007B496D"/>
    <w:rsid w:val="007B4AE8"/>
    <w:rsid w:val="007B509D"/>
    <w:rsid w:val="007B5877"/>
    <w:rsid w:val="007B5A88"/>
    <w:rsid w:val="007B6808"/>
    <w:rsid w:val="007B6AD4"/>
    <w:rsid w:val="007B6B1A"/>
    <w:rsid w:val="007B6D06"/>
    <w:rsid w:val="007B6F8B"/>
    <w:rsid w:val="007B71C2"/>
    <w:rsid w:val="007B7462"/>
    <w:rsid w:val="007B7494"/>
    <w:rsid w:val="007B79C1"/>
    <w:rsid w:val="007B7B2F"/>
    <w:rsid w:val="007B7CF8"/>
    <w:rsid w:val="007C0177"/>
    <w:rsid w:val="007C04D4"/>
    <w:rsid w:val="007C0EF3"/>
    <w:rsid w:val="007C17E6"/>
    <w:rsid w:val="007C1E14"/>
    <w:rsid w:val="007C1F40"/>
    <w:rsid w:val="007C25DB"/>
    <w:rsid w:val="007C2AF8"/>
    <w:rsid w:val="007C2FFA"/>
    <w:rsid w:val="007C3100"/>
    <w:rsid w:val="007C35DC"/>
    <w:rsid w:val="007C4012"/>
    <w:rsid w:val="007C46D1"/>
    <w:rsid w:val="007C5735"/>
    <w:rsid w:val="007C5B98"/>
    <w:rsid w:val="007C63F0"/>
    <w:rsid w:val="007C6D9B"/>
    <w:rsid w:val="007C72EF"/>
    <w:rsid w:val="007C7579"/>
    <w:rsid w:val="007C7B42"/>
    <w:rsid w:val="007C7CA5"/>
    <w:rsid w:val="007D0739"/>
    <w:rsid w:val="007D0768"/>
    <w:rsid w:val="007D108D"/>
    <w:rsid w:val="007D21D0"/>
    <w:rsid w:val="007D2C35"/>
    <w:rsid w:val="007D3237"/>
    <w:rsid w:val="007D34F1"/>
    <w:rsid w:val="007D4BD7"/>
    <w:rsid w:val="007D4C8A"/>
    <w:rsid w:val="007D5207"/>
    <w:rsid w:val="007D5C8B"/>
    <w:rsid w:val="007D68F1"/>
    <w:rsid w:val="007D6A06"/>
    <w:rsid w:val="007D6C40"/>
    <w:rsid w:val="007D6D45"/>
    <w:rsid w:val="007D6D9D"/>
    <w:rsid w:val="007D70A7"/>
    <w:rsid w:val="007E0293"/>
    <w:rsid w:val="007E02CB"/>
    <w:rsid w:val="007E03D2"/>
    <w:rsid w:val="007E0609"/>
    <w:rsid w:val="007E06BB"/>
    <w:rsid w:val="007E0860"/>
    <w:rsid w:val="007E0D03"/>
    <w:rsid w:val="007E10ED"/>
    <w:rsid w:val="007E1D6A"/>
    <w:rsid w:val="007E1DBC"/>
    <w:rsid w:val="007E1F2A"/>
    <w:rsid w:val="007E2CBD"/>
    <w:rsid w:val="007E3823"/>
    <w:rsid w:val="007E3ED0"/>
    <w:rsid w:val="007E4E4F"/>
    <w:rsid w:val="007E5062"/>
    <w:rsid w:val="007E519E"/>
    <w:rsid w:val="007E5511"/>
    <w:rsid w:val="007E5784"/>
    <w:rsid w:val="007E5856"/>
    <w:rsid w:val="007E5936"/>
    <w:rsid w:val="007E686A"/>
    <w:rsid w:val="007E6B20"/>
    <w:rsid w:val="007F0944"/>
    <w:rsid w:val="007F162A"/>
    <w:rsid w:val="007F1723"/>
    <w:rsid w:val="007F198D"/>
    <w:rsid w:val="007F238D"/>
    <w:rsid w:val="007F26F0"/>
    <w:rsid w:val="007F2AAC"/>
    <w:rsid w:val="007F2B50"/>
    <w:rsid w:val="007F2D70"/>
    <w:rsid w:val="007F318C"/>
    <w:rsid w:val="007F42D8"/>
    <w:rsid w:val="007F47BF"/>
    <w:rsid w:val="007F480B"/>
    <w:rsid w:val="007F4D77"/>
    <w:rsid w:val="007F5A25"/>
    <w:rsid w:val="007F5E47"/>
    <w:rsid w:val="007F6257"/>
    <w:rsid w:val="007F6395"/>
    <w:rsid w:val="007F63F0"/>
    <w:rsid w:val="007F7A24"/>
    <w:rsid w:val="007F7B26"/>
    <w:rsid w:val="007F7BCE"/>
    <w:rsid w:val="007F7F17"/>
    <w:rsid w:val="00800D00"/>
    <w:rsid w:val="00801A86"/>
    <w:rsid w:val="00801EAF"/>
    <w:rsid w:val="00801EBB"/>
    <w:rsid w:val="008022F7"/>
    <w:rsid w:val="00802BE8"/>
    <w:rsid w:val="00802CB6"/>
    <w:rsid w:val="00802E61"/>
    <w:rsid w:val="00803118"/>
    <w:rsid w:val="00804811"/>
    <w:rsid w:val="00804B2A"/>
    <w:rsid w:val="00804C87"/>
    <w:rsid w:val="00804E33"/>
    <w:rsid w:val="00805094"/>
    <w:rsid w:val="0080612C"/>
    <w:rsid w:val="0080649B"/>
    <w:rsid w:val="008077B8"/>
    <w:rsid w:val="0080787F"/>
    <w:rsid w:val="00810809"/>
    <w:rsid w:val="00810A6B"/>
    <w:rsid w:val="00810AFE"/>
    <w:rsid w:val="0081136E"/>
    <w:rsid w:val="008116DB"/>
    <w:rsid w:val="00811BF3"/>
    <w:rsid w:val="00811BF5"/>
    <w:rsid w:val="00812A85"/>
    <w:rsid w:val="00812FC6"/>
    <w:rsid w:val="00814147"/>
    <w:rsid w:val="00814D7D"/>
    <w:rsid w:val="00814DE1"/>
    <w:rsid w:val="00814E13"/>
    <w:rsid w:val="00815117"/>
    <w:rsid w:val="0081511C"/>
    <w:rsid w:val="008154A0"/>
    <w:rsid w:val="00815DBF"/>
    <w:rsid w:val="00816932"/>
    <w:rsid w:val="00816C6C"/>
    <w:rsid w:val="00817043"/>
    <w:rsid w:val="008170C5"/>
    <w:rsid w:val="0081798C"/>
    <w:rsid w:val="00820343"/>
    <w:rsid w:val="00820422"/>
    <w:rsid w:val="008204FA"/>
    <w:rsid w:val="00820845"/>
    <w:rsid w:val="00821178"/>
    <w:rsid w:val="00821A1F"/>
    <w:rsid w:val="0082244D"/>
    <w:rsid w:val="00822CD7"/>
    <w:rsid w:val="00823155"/>
    <w:rsid w:val="008248C4"/>
    <w:rsid w:val="0082493A"/>
    <w:rsid w:val="008254AA"/>
    <w:rsid w:val="00825963"/>
    <w:rsid w:val="008259BE"/>
    <w:rsid w:val="00825BDD"/>
    <w:rsid w:val="00825ECC"/>
    <w:rsid w:val="0082666D"/>
    <w:rsid w:val="00826705"/>
    <w:rsid w:val="00826AED"/>
    <w:rsid w:val="00826B4D"/>
    <w:rsid w:val="00826F08"/>
    <w:rsid w:val="008270E5"/>
    <w:rsid w:val="00827114"/>
    <w:rsid w:val="008271D4"/>
    <w:rsid w:val="00827ACC"/>
    <w:rsid w:val="00827B92"/>
    <w:rsid w:val="00827D7F"/>
    <w:rsid w:val="00827E7E"/>
    <w:rsid w:val="00830495"/>
    <w:rsid w:val="008316DF"/>
    <w:rsid w:val="00831EC5"/>
    <w:rsid w:val="00832B33"/>
    <w:rsid w:val="0083359A"/>
    <w:rsid w:val="008335EA"/>
    <w:rsid w:val="00833B96"/>
    <w:rsid w:val="0083429F"/>
    <w:rsid w:val="008342F6"/>
    <w:rsid w:val="008343BD"/>
    <w:rsid w:val="00834464"/>
    <w:rsid w:val="008348E6"/>
    <w:rsid w:val="00834907"/>
    <w:rsid w:val="00834A66"/>
    <w:rsid w:val="008353CB"/>
    <w:rsid w:val="0083548A"/>
    <w:rsid w:val="008356DC"/>
    <w:rsid w:val="008357E4"/>
    <w:rsid w:val="00836E0C"/>
    <w:rsid w:val="00837603"/>
    <w:rsid w:val="00837BC8"/>
    <w:rsid w:val="00837C0A"/>
    <w:rsid w:val="00840E63"/>
    <w:rsid w:val="00840FBB"/>
    <w:rsid w:val="00841293"/>
    <w:rsid w:val="00841964"/>
    <w:rsid w:val="00841E67"/>
    <w:rsid w:val="00841FA6"/>
    <w:rsid w:val="00842054"/>
    <w:rsid w:val="008420E1"/>
    <w:rsid w:val="008425C1"/>
    <w:rsid w:val="00842940"/>
    <w:rsid w:val="008430C2"/>
    <w:rsid w:val="00843DD5"/>
    <w:rsid w:val="00844AAE"/>
    <w:rsid w:val="00844BEF"/>
    <w:rsid w:val="00845391"/>
    <w:rsid w:val="00845502"/>
    <w:rsid w:val="008458F0"/>
    <w:rsid w:val="00846A2B"/>
    <w:rsid w:val="00846D92"/>
    <w:rsid w:val="00846E2C"/>
    <w:rsid w:val="00846F43"/>
    <w:rsid w:val="00847073"/>
    <w:rsid w:val="00847455"/>
    <w:rsid w:val="008477BA"/>
    <w:rsid w:val="008478CD"/>
    <w:rsid w:val="00847AB2"/>
    <w:rsid w:val="00850109"/>
    <w:rsid w:val="008502AF"/>
    <w:rsid w:val="00850A2A"/>
    <w:rsid w:val="008517A3"/>
    <w:rsid w:val="0085236E"/>
    <w:rsid w:val="008525BF"/>
    <w:rsid w:val="00852A26"/>
    <w:rsid w:val="00853059"/>
    <w:rsid w:val="008546FB"/>
    <w:rsid w:val="008547EC"/>
    <w:rsid w:val="00854AE5"/>
    <w:rsid w:val="00855179"/>
    <w:rsid w:val="0085519F"/>
    <w:rsid w:val="0085563E"/>
    <w:rsid w:val="008557C7"/>
    <w:rsid w:val="00855E76"/>
    <w:rsid w:val="008560AE"/>
    <w:rsid w:val="008565DD"/>
    <w:rsid w:val="008566D3"/>
    <w:rsid w:val="00857767"/>
    <w:rsid w:val="008577B0"/>
    <w:rsid w:val="00857B50"/>
    <w:rsid w:val="00857C19"/>
    <w:rsid w:val="00860217"/>
    <w:rsid w:val="008608F6"/>
    <w:rsid w:val="00860916"/>
    <w:rsid w:val="00861976"/>
    <w:rsid w:val="00861B6E"/>
    <w:rsid w:val="00862C39"/>
    <w:rsid w:val="00863143"/>
    <w:rsid w:val="008632C7"/>
    <w:rsid w:val="008635D7"/>
    <w:rsid w:val="00863B7E"/>
    <w:rsid w:val="00863BD7"/>
    <w:rsid w:val="00863DAE"/>
    <w:rsid w:val="00863F06"/>
    <w:rsid w:val="00864527"/>
    <w:rsid w:val="008649B1"/>
    <w:rsid w:val="00864B43"/>
    <w:rsid w:val="00864FD8"/>
    <w:rsid w:val="0086509D"/>
    <w:rsid w:val="008653CD"/>
    <w:rsid w:val="00865E09"/>
    <w:rsid w:val="00865EC8"/>
    <w:rsid w:val="00865EF4"/>
    <w:rsid w:val="00866662"/>
    <w:rsid w:val="00866B40"/>
    <w:rsid w:val="00866D3E"/>
    <w:rsid w:val="0086772F"/>
    <w:rsid w:val="00867893"/>
    <w:rsid w:val="0087099F"/>
    <w:rsid w:val="00870B06"/>
    <w:rsid w:val="00871183"/>
    <w:rsid w:val="00871921"/>
    <w:rsid w:val="00871CB8"/>
    <w:rsid w:val="00871E5B"/>
    <w:rsid w:val="00871E8F"/>
    <w:rsid w:val="0087212E"/>
    <w:rsid w:val="008726E7"/>
    <w:rsid w:val="00872AA6"/>
    <w:rsid w:val="00872B1F"/>
    <w:rsid w:val="00872D39"/>
    <w:rsid w:val="00873757"/>
    <w:rsid w:val="00873C79"/>
    <w:rsid w:val="00874D24"/>
    <w:rsid w:val="00874D4B"/>
    <w:rsid w:val="00874E4C"/>
    <w:rsid w:val="00875250"/>
    <w:rsid w:val="008754BC"/>
    <w:rsid w:val="00875BB2"/>
    <w:rsid w:val="0087655D"/>
    <w:rsid w:val="008767CA"/>
    <w:rsid w:val="00877060"/>
    <w:rsid w:val="00877A97"/>
    <w:rsid w:val="00877C89"/>
    <w:rsid w:val="008806EC"/>
    <w:rsid w:val="00880FA2"/>
    <w:rsid w:val="008810A7"/>
    <w:rsid w:val="0088296A"/>
    <w:rsid w:val="00882F9F"/>
    <w:rsid w:val="00883167"/>
    <w:rsid w:val="00884210"/>
    <w:rsid w:val="00884A2E"/>
    <w:rsid w:val="00884AFA"/>
    <w:rsid w:val="00884B32"/>
    <w:rsid w:val="008857B4"/>
    <w:rsid w:val="00885C04"/>
    <w:rsid w:val="008861B8"/>
    <w:rsid w:val="00886851"/>
    <w:rsid w:val="00886E91"/>
    <w:rsid w:val="00887094"/>
    <w:rsid w:val="00887865"/>
    <w:rsid w:val="00887AE7"/>
    <w:rsid w:val="00890C68"/>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AC4"/>
    <w:rsid w:val="00896B52"/>
    <w:rsid w:val="00897085"/>
    <w:rsid w:val="008976A4"/>
    <w:rsid w:val="008A078C"/>
    <w:rsid w:val="008A0DF0"/>
    <w:rsid w:val="008A116A"/>
    <w:rsid w:val="008A214D"/>
    <w:rsid w:val="008A2484"/>
    <w:rsid w:val="008A24D0"/>
    <w:rsid w:val="008A310E"/>
    <w:rsid w:val="008A3280"/>
    <w:rsid w:val="008A33CA"/>
    <w:rsid w:val="008A344D"/>
    <w:rsid w:val="008A423E"/>
    <w:rsid w:val="008A4AA5"/>
    <w:rsid w:val="008A572E"/>
    <w:rsid w:val="008A5F3F"/>
    <w:rsid w:val="008A6668"/>
    <w:rsid w:val="008A66B9"/>
    <w:rsid w:val="008A6923"/>
    <w:rsid w:val="008A6D1F"/>
    <w:rsid w:val="008A6D5C"/>
    <w:rsid w:val="008A75D3"/>
    <w:rsid w:val="008A7A6C"/>
    <w:rsid w:val="008A7DCE"/>
    <w:rsid w:val="008A7EBB"/>
    <w:rsid w:val="008B09B5"/>
    <w:rsid w:val="008B0A62"/>
    <w:rsid w:val="008B0E93"/>
    <w:rsid w:val="008B11D6"/>
    <w:rsid w:val="008B170F"/>
    <w:rsid w:val="008B18CC"/>
    <w:rsid w:val="008B18D1"/>
    <w:rsid w:val="008B2B3F"/>
    <w:rsid w:val="008B2B94"/>
    <w:rsid w:val="008B332E"/>
    <w:rsid w:val="008B3D26"/>
    <w:rsid w:val="008B431F"/>
    <w:rsid w:val="008B456B"/>
    <w:rsid w:val="008B4729"/>
    <w:rsid w:val="008B566A"/>
    <w:rsid w:val="008B57FE"/>
    <w:rsid w:val="008B5A60"/>
    <w:rsid w:val="008B69F4"/>
    <w:rsid w:val="008B6B2E"/>
    <w:rsid w:val="008B7225"/>
    <w:rsid w:val="008C012B"/>
    <w:rsid w:val="008C0596"/>
    <w:rsid w:val="008C0635"/>
    <w:rsid w:val="008C0682"/>
    <w:rsid w:val="008C0E70"/>
    <w:rsid w:val="008C1506"/>
    <w:rsid w:val="008C180E"/>
    <w:rsid w:val="008C258C"/>
    <w:rsid w:val="008C2639"/>
    <w:rsid w:val="008C332D"/>
    <w:rsid w:val="008C3415"/>
    <w:rsid w:val="008C39D1"/>
    <w:rsid w:val="008C3B39"/>
    <w:rsid w:val="008C457E"/>
    <w:rsid w:val="008C46AC"/>
    <w:rsid w:val="008C47A4"/>
    <w:rsid w:val="008C4D90"/>
    <w:rsid w:val="008C4E96"/>
    <w:rsid w:val="008C4FB2"/>
    <w:rsid w:val="008C53EC"/>
    <w:rsid w:val="008C5DAF"/>
    <w:rsid w:val="008C5E40"/>
    <w:rsid w:val="008C5FA3"/>
    <w:rsid w:val="008C6038"/>
    <w:rsid w:val="008C61A9"/>
    <w:rsid w:val="008C749C"/>
    <w:rsid w:val="008D0B92"/>
    <w:rsid w:val="008D10E3"/>
    <w:rsid w:val="008D137C"/>
    <w:rsid w:val="008D13BE"/>
    <w:rsid w:val="008D1CA1"/>
    <w:rsid w:val="008D1DE2"/>
    <w:rsid w:val="008D2E06"/>
    <w:rsid w:val="008D35ED"/>
    <w:rsid w:val="008D3A4C"/>
    <w:rsid w:val="008D492F"/>
    <w:rsid w:val="008D4C9C"/>
    <w:rsid w:val="008D51C1"/>
    <w:rsid w:val="008D51F4"/>
    <w:rsid w:val="008D52B1"/>
    <w:rsid w:val="008D52DC"/>
    <w:rsid w:val="008D5FEC"/>
    <w:rsid w:val="008D6030"/>
    <w:rsid w:val="008D6821"/>
    <w:rsid w:val="008D71A1"/>
    <w:rsid w:val="008D77CF"/>
    <w:rsid w:val="008E0908"/>
    <w:rsid w:val="008E0B5C"/>
    <w:rsid w:val="008E17DB"/>
    <w:rsid w:val="008E1989"/>
    <w:rsid w:val="008E19B6"/>
    <w:rsid w:val="008E1AC7"/>
    <w:rsid w:val="008E2459"/>
    <w:rsid w:val="008E2C59"/>
    <w:rsid w:val="008E2EDC"/>
    <w:rsid w:val="008E31D4"/>
    <w:rsid w:val="008E3905"/>
    <w:rsid w:val="008E3C94"/>
    <w:rsid w:val="008E3D07"/>
    <w:rsid w:val="008E41CC"/>
    <w:rsid w:val="008E4397"/>
    <w:rsid w:val="008E4B44"/>
    <w:rsid w:val="008E52FA"/>
    <w:rsid w:val="008E5A9E"/>
    <w:rsid w:val="008E65F7"/>
    <w:rsid w:val="008E68C3"/>
    <w:rsid w:val="008E6B4A"/>
    <w:rsid w:val="008E6BD5"/>
    <w:rsid w:val="008E76B2"/>
    <w:rsid w:val="008E7B22"/>
    <w:rsid w:val="008E7FA9"/>
    <w:rsid w:val="008F0206"/>
    <w:rsid w:val="008F0D82"/>
    <w:rsid w:val="008F12BA"/>
    <w:rsid w:val="008F13F8"/>
    <w:rsid w:val="008F1978"/>
    <w:rsid w:val="008F1F7D"/>
    <w:rsid w:val="008F2EB0"/>
    <w:rsid w:val="008F3950"/>
    <w:rsid w:val="008F3A77"/>
    <w:rsid w:val="008F5397"/>
    <w:rsid w:val="008F56C2"/>
    <w:rsid w:val="008F6344"/>
    <w:rsid w:val="008F6B78"/>
    <w:rsid w:val="008F72CA"/>
    <w:rsid w:val="008F784D"/>
    <w:rsid w:val="008F7890"/>
    <w:rsid w:val="008F79AF"/>
    <w:rsid w:val="008F7DB0"/>
    <w:rsid w:val="00900387"/>
    <w:rsid w:val="0090075B"/>
    <w:rsid w:val="00900B93"/>
    <w:rsid w:val="00900CC5"/>
    <w:rsid w:val="009013F5"/>
    <w:rsid w:val="00901551"/>
    <w:rsid w:val="00901AF0"/>
    <w:rsid w:val="00901D30"/>
    <w:rsid w:val="00901EF3"/>
    <w:rsid w:val="009029A6"/>
    <w:rsid w:val="00902CB2"/>
    <w:rsid w:val="00903551"/>
    <w:rsid w:val="009039CD"/>
    <w:rsid w:val="00903C9A"/>
    <w:rsid w:val="00904870"/>
    <w:rsid w:val="0090548D"/>
    <w:rsid w:val="00905FBD"/>
    <w:rsid w:val="00906440"/>
    <w:rsid w:val="00906674"/>
    <w:rsid w:val="0090732A"/>
    <w:rsid w:val="009074C4"/>
    <w:rsid w:val="00907F3C"/>
    <w:rsid w:val="009116DA"/>
    <w:rsid w:val="0091183B"/>
    <w:rsid w:val="00912339"/>
    <w:rsid w:val="00912815"/>
    <w:rsid w:val="009129AE"/>
    <w:rsid w:val="009129E4"/>
    <w:rsid w:val="00912A0C"/>
    <w:rsid w:val="00912F35"/>
    <w:rsid w:val="0091340F"/>
    <w:rsid w:val="00913782"/>
    <w:rsid w:val="00913786"/>
    <w:rsid w:val="009137BD"/>
    <w:rsid w:val="009139F7"/>
    <w:rsid w:val="009144DC"/>
    <w:rsid w:val="00914722"/>
    <w:rsid w:val="00914951"/>
    <w:rsid w:val="009159E2"/>
    <w:rsid w:val="00915D46"/>
    <w:rsid w:val="00916821"/>
    <w:rsid w:val="00916B48"/>
    <w:rsid w:val="00916FA3"/>
    <w:rsid w:val="00917344"/>
    <w:rsid w:val="00917643"/>
    <w:rsid w:val="009177E5"/>
    <w:rsid w:val="00920C39"/>
    <w:rsid w:val="00921091"/>
    <w:rsid w:val="009214D2"/>
    <w:rsid w:val="0092181D"/>
    <w:rsid w:val="00921A62"/>
    <w:rsid w:val="00921BB8"/>
    <w:rsid w:val="00921E58"/>
    <w:rsid w:val="00922DFC"/>
    <w:rsid w:val="00923A70"/>
    <w:rsid w:val="00924905"/>
    <w:rsid w:val="00924AFA"/>
    <w:rsid w:val="00924C33"/>
    <w:rsid w:val="0092507F"/>
    <w:rsid w:val="0092514C"/>
    <w:rsid w:val="00925674"/>
    <w:rsid w:val="009256A3"/>
    <w:rsid w:val="00926394"/>
    <w:rsid w:val="00926BC9"/>
    <w:rsid w:val="00926DDE"/>
    <w:rsid w:val="009278EE"/>
    <w:rsid w:val="00930121"/>
    <w:rsid w:val="00930E07"/>
    <w:rsid w:val="00931428"/>
    <w:rsid w:val="00931ED1"/>
    <w:rsid w:val="00932635"/>
    <w:rsid w:val="009327F7"/>
    <w:rsid w:val="00932CE7"/>
    <w:rsid w:val="00933157"/>
    <w:rsid w:val="009331F3"/>
    <w:rsid w:val="0093322D"/>
    <w:rsid w:val="0093331C"/>
    <w:rsid w:val="00933A1A"/>
    <w:rsid w:val="00933FC9"/>
    <w:rsid w:val="00934310"/>
    <w:rsid w:val="009349D3"/>
    <w:rsid w:val="00934C07"/>
    <w:rsid w:val="00934C35"/>
    <w:rsid w:val="00934E97"/>
    <w:rsid w:val="00935A34"/>
    <w:rsid w:val="00935CBD"/>
    <w:rsid w:val="00936516"/>
    <w:rsid w:val="009365C0"/>
    <w:rsid w:val="00936B9D"/>
    <w:rsid w:val="00936FA1"/>
    <w:rsid w:val="00937630"/>
    <w:rsid w:val="00937D53"/>
    <w:rsid w:val="00937E59"/>
    <w:rsid w:val="00940E38"/>
    <w:rsid w:val="00940F47"/>
    <w:rsid w:val="009410B4"/>
    <w:rsid w:val="00941603"/>
    <w:rsid w:val="00941AA2"/>
    <w:rsid w:val="009422F2"/>
    <w:rsid w:val="00942954"/>
    <w:rsid w:val="00942BC1"/>
    <w:rsid w:val="00942D29"/>
    <w:rsid w:val="00942E35"/>
    <w:rsid w:val="00942E86"/>
    <w:rsid w:val="00943B32"/>
    <w:rsid w:val="00943B95"/>
    <w:rsid w:val="00943BC7"/>
    <w:rsid w:val="00943CCA"/>
    <w:rsid w:val="00943D2D"/>
    <w:rsid w:val="00943EDA"/>
    <w:rsid w:val="00944A83"/>
    <w:rsid w:val="00944C55"/>
    <w:rsid w:val="00944D3C"/>
    <w:rsid w:val="009452CD"/>
    <w:rsid w:val="0094547D"/>
    <w:rsid w:val="00945F54"/>
    <w:rsid w:val="00945F57"/>
    <w:rsid w:val="0094673A"/>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1FD6"/>
    <w:rsid w:val="009521B4"/>
    <w:rsid w:val="00952518"/>
    <w:rsid w:val="009529FC"/>
    <w:rsid w:val="00952EAC"/>
    <w:rsid w:val="00952EE0"/>
    <w:rsid w:val="00953BE3"/>
    <w:rsid w:val="00953C2B"/>
    <w:rsid w:val="00953DA9"/>
    <w:rsid w:val="009541E9"/>
    <w:rsid w:val="0095420D"/>
    <w:rsid w:val="009546D1"/>
    <w:rsid w:val="009547A0"/>
    <w:rsid w:val="00954854"/>
    <w:rsid w:val="009551B3"/>
    <w:rsid w:val="009559C1"/>
    <w:rsid w:val="00955AB1"/>
    <w:rsid w:val="009566F1"/>
    <w:rsid w:val="009567B6"/>
    <w:rsid w:val="00957099"/>
    <w:rsid w:val="0096002F"/>
    <w:rsid w:val="0096034D"/>
    <w:rsid w:val="00960A61"/>
    <w:rsid w:val="00960EAB"/>
    <w:rsid w:val="00960F9C"/>
    <w:rsid w:val="00960FA6"/>
    <w:rsid w:val="00960FB1"/>
    <w:rsid w:val="009615E1"/>
    <w:rsid w:val="00961AEC"/>
    <w:rsid w:val="00961B94"/>
    <w:rsid w:val="00961F16"/>
    <w:rsid w:val="009621C3"/>
    <w:rsid w:val="00963056"/>
    <w:rsid w:val="009630B6"/>
    <w:rsid w:val="009630B7"/>
    <w:rsid w:val="0096357B"/>
    <w:rsid w:val="00963A02"/>
    <w:rsid w:val="00964095"/>
    <w:rsid w:val="00964D5A"/>
    <w:rsid w:val="00964ECD"/>
    <w:rsid w:val="00965AE0"/>
    <w:rsid w:val="009660F9"/>
    <w:rsid w:val="00966916"/>
    <w:rsid w:val="00970058"/>
    <w:rsid w:val="009701A8"/>
    <w:rsid w:val="00970A16"/>
    <w:rsid w:val="00970AF1"/>
    <w:rsid w:val="00970C17"/>
    <w:rsid w:val="009710DB"/>
    <w:rsid w:val="00971197"/>
    <w:rsid w:val="00971482"/>
    <w:rsid w:val="009715CE"/>
    <w:rsid w:val="00971995"/>
    <w:rsid w:val="00971DA8"/>
    <w:rsid w:val="0097251E"/>
    <w:rsid w:val="0097286B"/>
    <w:rsid w:val="00972CBF"/>
    <w:rsid w:val="009730D7"/>
    <w:rsid w:val="00973B24"/>
    <w:rsid w:val="00973D95"/>
    <w:rsid w:val="00973DB5"/>
    <w:rsid w:val="0097471D"/>
    <w:rsid w:val="00975966"/>
    <w:rsid w:val="00975AED"/>
    <w:rsid w:val="00976108"/>
    <w:rsid w:val="0097681F"/>
    <w:rsid w:val="00976B1D"/>
    <w:rsid w:val="009770E3"/>
    <w:rsid w:val="0097767E"/>
    <w:rsid w:val="00977DD1"/>
    <w:rsid w:val="00980250"/>
    <w:rsid w:val="009808AB"/>
    <w:rsid w:val="00980F38"/>
    <w:rsid w:val="00981095"/>
    <w:rsid w:val="00981B9B"/>
    <w:rsid w:val="00982621"/>
    <w:rsid w:val="0098270C"/>
    <w:rsid w:val="0098297D"/>
    <w:rsid w:val="0098329D"/>
    <w:rsid w:val="0098348F"/>
    <w:rsid w:val="0098374E"/>
    <w:rsid w:val="00983A90"/>
    <w:rsid w:val="00984015"/>
    <w:rsid w:val="00984079"/>
    <w:rsid w:val="009844CD"/>
    <w:rsid w:val="00984B77"/>
    <w:rsid w:val="00984C9D"/>
    <w:rsid w:val="00984EE3"/>
    <w:rsid w:val="009852BE"/>
    <w:rsid w:val="00985829"/>
    <w:rsid w:val="00985A99"/>
    <w:rsid w:val="00985CC6"/>
    <w:rsid w:val="00985D3C"/>
    <w:rsid w:val="00985E82"/>
    <w:rsid w:val="00986662"/>
    <w:rsid w:val="00986757"/>
    <w:rsid w:val="009871D3"/>
    <w:rsid w:val="00987A72"/>
    <w:rsid w:val="00987DF5"/>
    <w:rsid w:val="00990D25"/>
    <w:rsid w:val="00990EC3"/>
    <w:rsid w:val="009910BE"/>
    <w:rsid w:val="00992342"/>
    <w:rsid w:val="009929AB"/>
    <w:rsid w:val="009930DA"/>
    <w:rsid w:val="009931AE"/>
    <w:rsid w:val="00994418"/>
    <w:rsid w:val="0099482B"/>
    <w:rsid w:val="00995CC6"/>
    <w:rsid w:val="00995DE2"/>
    <w:rsid w:val="009969E1"/>
    <w:rsid w:val="00996A53"/>
    <w:rsid w:val="00996BC6"/>
    <w:rsid w:val="00997422"/>
    <w:rsid w:val="009A1543"/>
    <w:rsid w:val="009A1B5C"/>
    <w:rsid w:val="009A1B83"/>
    <w:rsid w:val="009A1EE5"/>
    <w:rsid w:val="009A1F89"/>
    <w:rsid w:val="009A21D1"/>
    <w:rsid w:val="009A23B2"/>
    <w:rsid w:val="009A274E"/>
    <w:rsid w:val="009A29C8"/>
    <w:rsid w:val="009A2D1C"/>
    <w:rsid w:val="009A2FAC"/>
    <w:rsid w:val="009A43B6"/>
    <w:rsid w:val="009A4454"/>
    <w:rsid w:val="009A4E74"/>
    <w:rsid w:val="009A50FC"/>
    <w:rsid w:val="009A5709"/>
    <w:rsid w:val="009A5869"/>
    <w:rsid w:val="009A5901"/>
    <w:rsid w:val="009A5A4A"/>
    <w:rsid w:val="009A61B5"/>
    <w:rsid w:val="009A634A"/>
    <w:rsid w:val="009A702D"/>
    <w:rsid w:val="009A7208"/>
    <w:rsid w:val="009B0046"/>
    <w:rsid w:val="009B0089"/>
    <w:rsid w:val="009B0421"/>
    <w:rsid w:val="009B0550"/>
    <w:rsid w:val="009B05A0"/>
    <w:rsid w:val="009B0726"/>
    <w:rsid w:val="009B072C"/>
    <w:rsid w:val="009B0E9D"/>
    <w:rsid w:val="009B104F"/>
    <w:rsid w:val="009B116B"/>
    <w:rsid w:val="009B189C"/>
    <w:rsid w:val="009B19F3"/>
    <w:rsid w:val="009B1A05"/>
    <w:rsid w:val="009B1ADD"/>
    <w:rsid w:val="009B1EE0"/>
    <w:rsid w:val="009B23BD"/>
    <w:rsid w:val="009B23D5"/>
    <w:rsid w:val="009B25B7"/>
    <w:rsid w:val="009B27E6"/>
    <w:rsid w:val="009B2A54"/>
    <w:rsid w:val="009B2A5F"/>
    <w:rsid w:val="009B3539"/>
    <w:rsid w:val="009B3791"/>
    <w:rsid w:val="009B4227"/>
    <w:rsid w:val="009B4EDB"/>
    <w:rsid w:val="009B5137"/>
    <w:rsid w:val="009B53D2"/>
    <w:rsid w:val="009B5433"/>
    <w:rsid w:val="009B54D4"/>
    <w:rsid w:val="009B59CE"/>
    <w:rsid w:val="009B5B84"/>
    <w:rsid w:val="009B62E0"/>
    <w:rsid w:val="009B63BE"/>
    <w:rsid w:val="009B67CE"/>
    <w:rsid w:val="009B68CD"/>
    <w:rsid w:val="009B7060"/>
    <w:rsid w:val="009B7068"/>
    <w:rsid w:val="009B745F"/>
    <w:rsid w:val="009B755B"/>
    <w:rsid w:val="009C03F5"/>
    <w:rsid w:val="009C1162"/>
    <w:rsid w:val="009C12D1"/>
    <w:rsid w:val="009C3299"/>
    <w:rsid w:val="009C39EA"/>
    <w:rsid w:val="009C4277"/>
    <w:rsid w:val="009C4C4A"/>
    <w:rsid w:val="009C542F"/>
    <w:rsid w:val="009C5D2F"/>
    <w:rsid w:val="009C6B2A"/>
    <w:rsid w:val="009C6FD7"/>
    <w:rsid w:val="009C7524"/>
    <w:rsid w:val="009C7E40"/>
    <w:rsid w:val="009D0131"/>
    <w:rsid w:val="009D06D1"/>
    <w:rsid w:val="009D08ED"/>
    <w:rsid w:val="009D0A4C"/>
    <w:rsid w:val="009D0B47"/>
    <w:rsid w:val="009D1658"/>
    <w:rsid w:val="009D1847"/>
    <w:rsid w:val="009D20E5"/>
    <w:rsid w:val="009D2134"/>
    <w:rsid w:val="009D23A8"/>
    <w:rsid w:val="009D24F6"/>
    <w:rsid w:val="009D26CF"/>
    <w:rsid w:val="009D2847"/>
    <w:rsid w:val="009D2BA0"/>
    <w:rsid w:val="009D3679"/>
    <w:rsid w:val="009D38F9"/>
    <w:rsid w:val="009D3A7E"/>
    <w:rsid w:val="009D3D38"/>
    <w:rsid w:val="009D3D6D"/>
    <w:rsid w:val="009D3D7E"/>
    <w:rsid w:val="009D3F25"/>
    <w:rsid w:val="009D4026"/>
    <w:rsid w:val="009D44BB"/>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46B"/>
    <w:rsid w:val="009E1E8D"/>
    <w:rsid w:val="009E1E92"/>
    <w:rsid w:val="009E26E8"/>
    <w:rsid w:val="009E27A5"/>
    <w:rsid w:val="009E2AAB"/>
    <w:rsid w:val="009E3175"/>
    <w:rsid w:val="009E3423"/>
    <w:rsid w:val="009E353E"/>
    <w:rsid w:val="009E379D"/>
    <w:rsid w:val="009E3F77"/>
    <w:rsid w:val="009E4059"/>
    <w:rsid w:val="009E4372"/>
    <w:rsid w:val="009E4446"/>
    <w:rsid w:val="009E45C0"/>
    <w:rsid w:val="009E48B0"/>
    <w:rsid w:val="009E59AF"/>
    <w:rsid w:val="009E5DC9"/>
    <w:rsid w:val="009E6001"/>
    <w:rsid w:val="009E60F7"/>
    <w:rsid w:val="009E6764"/>
    <w:rsid w:val="009E68EC"/>
    <w:rsid w:val="009E70BE"/>
    <w:rsid w:val="009E7399"/>
    <w:rsid w:val="009E794F"/>
    <w:rsid w:val="009E7C9C"/>
    <w:rsid w:val="009E7D0D"/>
    <w:rsid w:val="009E7EC8"/>
    <w:rsid w:val="009F02BC"/>
    <w:rsid w:val="009F09B0"/>
    <w:rsid w:val="009F09E0"/>
    <w:rsid w:val="009F0B3E"/>
    <w:rsid w:val="009F100D"/>
    <w:rsid w:val="009F1F3C"/>
    <w:rsid w:val="009F2172"/>
    <w:rsid w:val="009F2260"/>
    <w:rsid w:val="009F2366"/>
    <w:rsid w:val="009F32B6"/>
    <w:rsid w:val="009F3651"/>
    <w:rsid w:val="009F4618"/>
    <w:rsid w:val="009F4C1A"/>
    <w:rsid w:val="009F4DC6"/>
    <w:rsid w:val="009F553C"/>
    <w:rsid w:val="009F55E0"/>
    <w:rsid w:val="009F565A"/>
    <w:rsid w:val="009F5BBE"/>
    <w:rsid w:val="009F5BD8"/>
    <w:rsid w:val="009F5E39"/>
    <w:rsid w:val="009F643F"/>
    <w:rsid w:val="009F66FD"/>
    <w:rsid w:val="009F67B2"/>
    <w:rsid w:val="009F6B72"/>
    <w:rsid w:val="009F6CEC"/>
    <w:rsid w:val="009F72C0"/>
    <w:rsid w:val="009F7AAC"/>
    <w:rsid w:val="009F7AFF"/>
    <w:rsid w:val="009F7CEA"/>
    <w:rsid w:val="00A00CCB"/>
    <w:rsid w:val="00A00D77"/>
    <w:rsid w:val="00A011CB"/>
    <w:rsid w:val="00A013D7"/>
    <w:rsid w:val="00A01915"/>
    <w:rsid w:val="00A01975"/>
    <w:rsid w:val="00A019CE"/>
    <w:rsid w:val="00A01D68"/>
    <w:rsid w:val="00A01F39"/>
    <w:rsid w:val="00A0220C"/>
    <w:rsid w:val="00A022F6"/>
    <w:rsid w:val="00A02625"/>
    <w:rsid w:val="00A02DB1"/>
    <w:rsid w:val="00A03019"/>
    <w:rsid w:val="00A03676"/>
    <w:rsid w:val="00A03ED3"/>
    <w:rsid w:val="00A04628"/>
    <w:rsid w:val="00A05996"/>
    <w:rsid w:val="00A063B4"/>
    <w:rsid w:val="00A06763"/>
    <w:rsid w:val="00A0691E"/>
    <w:rsid w:val="00A06DCB"/>
    <w:rsid w:val="00A07CE3"/>
    <w:rsid w:val="00A07DFD"/>
    <w:rsid w:val="00A10088"/>
    <w:rsid w:val="00A100AB"/>
    <w:rsid w:val="00A1015D"/>
    <w:rsid w:val="00A108CF"/>
    <w:rsid w:val="00A1207B"/>
    <w:rsid w:val="00A1286A"/>
    <w:rsid w:val="00A12943"/>
    <w:rsid w:val="00A13303"/>
    <w:rsid w:val="00A1385C"/>
    <w:rsid w:val="00A14051"/>
    <w:rsid w:val="00A14119"/>
    <w:rsid w:val="00A141EB"/>
    <w:rsid w:val="00A14261"/>
    <w:rsid w:val="00A142C2"/>
    <w:rsid w:val="00A142C5"/>
    <w:rsid w:val="00A14640"/>
    <w:rsid w:val="00A146A3"/>
    <w:rsid w:val="00A14966"/>
    <w:rsid w:val="00A14A1C"/>
    <w:rsid w:val="00A15021"/>
    <w:rsid w:val="00A15440"/>
    <w:rsid w:val="00A16529"/>
    <w:rsid w:val="00A1688F"/>
    <w:rsid w:val="00A168C4"/>
    <w:rsid w:val="00A1786A"/>
    <w:rsid w:val="00A2080F"/>
    <w:rsid w:val="00A20CC6"/>
    <w:rsid w:val="00A2156E"/>
    <w:rsid w:val="00A21842"/>
    <w:rsid w:val="00A219FB"/>
    <w:rsid w:val="00A21AA3"/>
    <w:rsid w:val="00A21C33"/>
    <w:rsid w:val="00A22E5C"/>
    <w:rsid w:val="00A2301E"/>
    <w:rsid w:val="00A23CEA"/>
    <w:rsid w:val="00A23DFB"/>
    <w:rsid w:val="00A23E8E"/>
    <w:rsid w:val="00A23FF4"/>
    <w:rsid w:val="00A24817"/>
    <w:rsid w:val="00A255C7"/>
    <w:rsid w:val="00A25BB4"/>
    <w:rsid w:val="00A25FF0"/>
    <w:rsid w:val="00A26529"/>
    <w:rsid w:val="00A26ADF"/>
    <w:rsid w:val="00A26E0E"/>
    <w:rsid w:val="00A2742E"/>
    <w:rsid w:val="00A27C14"/>
    <w:rsid w:val="00A314B0"/>
    <w:rsid w:val="00A31897"/>
    <w:rsid w:val="00A31D55"/>
    <w:rsid w:val="00A31D79"/>
    <w:rsid w:val="00A32401"/>
    <w:rsid w:val="00A32C3B"/>
    <w:rsid w:val="00A32CB2"/>
    <w:rsid w:val="00A32D81"/>
    <w:rsid w:val="00A33563"/>
    <w:rsid w:val="00A335C9"/>
    <w:rsid w:val="00A33A9A"/>
    <w:rsid w:val="00A33F89"/>
    <w:rsid w:val="00A3546C"/>
    <w:rsid w:val="00A3550E"/>
    <w:rsid w:val="00A35E52"/>
    <w:rsid w:val="00A360E3"/>
    <w:rsid w:val="00A361AB"/>
    <w:rsid w:val="00A3675F"/>
    <w:rsid w:val="00A36D15"/>
    <w:rsid w:val="00A37994"/>
    <w:rsid w:val="00A37A3E"/>
    <w:rsid w:val="00A41154"/>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63FC"/>
    <w:rsid w:val="00A469F2"/>
    <w:rsid w:val="00A471BC"/>
    <w:rsid w:val="00A5084A"/>
    <w:rsid w:val="00A50B2B"/>
    <w:rsid w:val="00A50EE1"/>
    <w:rsid w:val="00A51290"/>
    <w:rsid w:val="00A51372"/>
    <w:rsid w:val="00A5159E"/>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DF3"/>
    <w:rsid w:val="00A550DE"/>
    <w:rsid w:val="00A55645"/>
    <w:rsid w:val="00A5565C"/>
    <w:rsid w:val="00A55756"/>
    <w:rsid w:val="00A55D65"/>
    <w:rsid w:val="00A56E8F"/>
    <w:rsid w:val="00A56EA2"/>
    <w:rsid w:val="00A5757F"/>
    <w:rsid w:val="00A577C4"/>
    <w:rsid w:val="00A57BEC"/>
    <w:rsid w:val="00A601FB"/>
    <w:rsid w:val="00A60539"/>
    <w:rsid w:val="00A60700"/>
    <w:rsid w:val="00A619DA"/>
    <w:rsid w:val="00A62677"/>
    <w:rsid w:val="00A6272A"/>
    <w:rsid w:val="00A6314C"/>
    <w:rsid w:val="00A6324E"/>
    <w:rsid w:val="00A63625"/>
    <w:rsid w:val="00A63BEF"/>
    <w:rsid w:val="00A63E09"/>
    <w:rsid w:val="00A643D0"/>
    <w:rsid w:val="00A65098"/>
    <w:rsid w:val="00A650DD"/>
    <w:rsid w:val="00A65826"/>
    <w:rsid w:val="00A6587D"/>
    <w:rsid w:val="00A668CB"/>
    <w:rsid w:val="00A66B18"/>
    <w:rsid w:val="00A66BEF"/>
    <w:rsid w:val="00A66EB3"/>
    <w:rsid w:val="00A66FAF"/>
    <w:rsid w:val="00A66FB0"/>
    <w:rsid w:val="00A6753B"/>
    <w:rsid w:val="00A67F2A"/>
    <w:rsid w:val="00A70693"/>
    <w:rsid w:val="00A71121"/>
    <w:rsid w:val="00A7145A"/>
    <w:rsid w:val="00A714F5"/>
    <w:rsid w:val="00A7295B"/>
    <w:rsid w:val="00A72B38"/>
    <w:rsid w:val="00A72D7E"/>
    <w:rsid w:val="00A72E34"/>
    <w:rsid w:val="00A72EF2"/>
    <w:rsid w:val="00A751B6"/>
    <w:rsid w:val="00A75240"/>
    <w:rsid w:val="00A762BC"/>
    <w:rsid w:val="00A76730"/>
    <w:rsid w:val="00A76DA9"/>
    <w:rsid w:val="00A7726C"/>
    <w:rsid w:val="00A77F60"/>
    <w:rsid w:val="00A803EF"/>
    <w:rsid w:val="00A80732"/>
    <w:rsid w:val="00A808FA"/>
    <w:rsid w:val="00A80AE6"/>
    <w:rsid w:val="00A81672"/>
    <w:rsid w:val="00A8230D"/>
    <w:rsid w:val="00A82621"/>
    <w:rsid w:val="00A82A79"/>
    <w:rsid w:val="00A82B02"/>
    <w:rsid w:val="00A82D8A"/>
    <w:rsid w:val="00A8351B"/>
    <w:rsid w:val="00A837AB"/>
    <w:rsid w:val="00A84369"/>
    <w:rsid w:val="00A85097"/>
    <w:rsid w:val="00A85372"/>
    <w:rsid w:val="00A8594B"/>
    <w:rsid w:val="00A85AB9"/>
    <w:rsid w:val="00A8620D"/>
    <w:rsid w:val="00A8636E"/>
    <w:rsid w:val="00A86E66"/>
    <w:rsid w:val="00A87DB8"/>
    <w:rsid w:val="00A9020B"/>
    <w:rsid w:val="00A90E1A"/>
    <w:rsid w:val="00A91167"/>
    <w:rsid w:val="00A9225C"/>
    <w:rsid w:val="00A9271C"/>
    <w:rsid w:val="00A929A2"/>
    <w:rsid w:val="00A93453"/>
    <w:rsid w:val="00A9383B"/>
    <w:rsid w:val="00A93E66"/>
    <w:rsid w:val="00A93E8B"/>
    <w:rsid w:val="00A94AA2"/>
    <w:rsid w:val="00A94DEC"/>
    <w:rsid w:val="00A9503E"/>
    <w:rsid w:val="00A95053"/>
    <w:rsid w:val="00A9529E"/>
    <w:rsid w:val="00A9546C"/>
    <w:rsid w:val="00A959DF"/>
    <w:rsid w:val="00A961CC"/>
    <w:rsid w:val="00A963D1"/>
    <w:rsid w:val="00A96A41"/>
    <w:rsid w:val="00A96D63"/>
    <w:rsid w:val="00AA0245"/>
    <w:rsid w:val="00AA02FB"/>
    <w:rsid w:val="00AA0795"/>
    <w:rsid w:val="00AA08B1"/>
    <w:rsid w:val="00AA0C30"/>
    <w:rsid w:val="00AA0EF6"/>
    <w:rsid w:val="00AA1378"/>
    <w:rsid w:val="00AA26AB"/>
    <w:rsid w:val="00AA28E0"/>
    <w:rsid w:val="00AA2921"/>
    <w:rsid w:val="00AA2D17"/>
    <w:rsid w:val="00AA2DE6"/>
    <w:rsid w:val="00AA5EBB"/>
    <w:rsid w:val="00AA61A1"/>
    <w:rsid w:val="00AA7032"/>
    <w:rsid w:val="00AA7363"/>
    <w:rsid w:val="00AA7368"/>
    <w:rsid w:val="00AA756A"/>
    <w:rsid w:val="00AA77A9"/>
    <w:rsid w:val="00AB0271"/>
    <w:rsid w:val="00AB06A0"/>
    <w:rsid w:val="00AB0C40"/>
    <w:rsid w:val="00AB0CCE"/>
    <w:rsid w:val="00AB0E35"/>
    <w:rsid w:val="00AB15B3"/>
    <w:rsid w:val="00AB1D6E"/>
    <w:rsid w:val="00AB23D2"/>
    <w:rsid w:val="00AB29AF"/>
    <w:rsid w:val="00AB2D89"/>
    <w:rsid w:val="00AB2EC6"/>
    <w:rsid w:val="00AB3857"/>
    <w:rsid w:val="00AB3E45"/>
    <w:rsid w:val="00AB4074"/>
    <w:rsid w:val="00AB4107"/>
    <w:rsid w:val="00AB4D6C"/>
    <w:rsid w:val="00AB4F16"/>
    <w:rsid w:val="00AB5B23"/>
    <w:rsid w:val="00AB5D3A"/>
    <w:rsid w:val="00AB62DE"/>
    <w:rsid w:val="00AB642E"/>
    <w:rsid w:val="00AB6F8D"/>
    <w:rsid w:val="00AB70FF"/>
    <w:rsid w:val="00AC021F"/>
    <w:rsid w:val="00AC056F"/>
    <w:rsid w:val="00AC081E"/>
    <w:rsid w:val="00AC1184"/>
    <w:rsid w:val="00AC13E5"/>
    <w:rsid w:val="00AC16F5"/>
    <w:rsid w:val="00AC1F86"/>
    <w:rsid w:val="00AC214D"/>
    <w:rsid w:val="00AC222F"/>
    <w:rsid w:val="00AC3043"/>
    <w:rsid w:val="00AC3101"/>
    <w:rsid w:val="00AC39A0"/>
    <w:rsid w:val="00AC3B7A"/>
    <w:rsid w:val="00AC4078"/>
    <w:rsid w:val="00AC44FD"/>
    <w:rsid w:val="00AC4910"/>
    <w:rsid w:val="00AC4CD6"/>
    <w:rsid w:val="00AC5236"/>
    <w:rsid w:val="00AC53D7"/>
    <w:rsid w:val="00AC55EF"/>
    <w:rsid w:val="00AC5B94"/>
    <w:rsid w:val="00AC5D60"/>
    <w:rsid w:val="00AC66C7"/>
    <w:rsid w:val="00AC685E"/>
    <w:rsid w:val="00AC6B48"/>
    <w:rsid w:val="00AC6C93"/>
    <w:rsid w:val="00AC6E8B"/>
    <w:rsid w:val="00AC745B"/>
    <w:rsid w:val="00AC752D"/>
    <w:rsid w:val="00AC76B5"/>
    <w:rsid w:val="00AC7849"/>
    <w:rsid w:val="00AC7CBA"/>
    <w:rsid w:val="00AD0485"/>
    <w:rsid w:val="00AD07FB"/>
    <w:rsid w:val="00AD1E8E"/>
    <w:rsid w:val="00AD22E1"/>
    <w:rsid w:val="00AD2419"/>
    <w:rsid w:val="00AD2655"/>
    <w:rsid w:val="00AD2DDF"/>
    <w:rsid w:val="00AD36FE"/>
    <w:rsid w:val="00AD3885"/>
    <w:rsid w:val="00AD40B6"/>
    <w:rsid w:val="00AD460A"/>
    <w:rsid w:val="00AD4673"/>
    <w:rsid w:val="00AD4CD0"/>
    <w:rsid w:val="00AD552D"/>
    <w:rsid w:val="00AD55AE"/>
    <w:rsid w:val="00AD59EE"/>
    <w:rsid w:val="00AD5DB0"/>
    <w:rsid w:val="00AD5DB8"/>
    <w:rsid w:val="00AD612A"/>
    <w:rsid w:val="00AD61F4"/>
    <w:rsid w:val="00AD699A"/>
    <w:rsid w:val="00AD7284"/>
    <w:rsid w:val="00AD73F6"/>
    <w:rsid w:val="00AD79B7"/>
    <w:rsid w:val="00AD7CBC"/>
    <w:rsid w:val="00AD7DAC"/>
    <w:rsid w:val="00AE0078"/>
    <w:rsid w:val="00AE057C"/>
    <w:rsid w:val="00AE0C46"/>
    <w:rsid w:val="00AE0CD1"/>
    <w:rsid w:val="00AE0DBA"/>
    <w:rsid w:val="00AE0E3C"/>
    <w:rsid w:val="00AE0F3B"/>
    <w:rsid w:val="00AE19F2"/>
    <w:rsid w:val="00AE1B71"/>
    <w:rsid w:val="00AE1EE0"/>
    <w:rsid w:val="00AE2181"/>
    <w:rsid w:val="00AE2923"/>
    <w:rsid w:val="00AE2CE4"/>
    <w:rsid w:val="00AE3298"/>
    <w:rsid w:val="00AE3F8C"/>
    <w:rsid w:val="00AE4621"/>
    <w:rsid w:val="00AE485E"/>
    <w:rsid w:val="00AE5509"/>
    <w:rsid w:val="00AE6327"/>
    <w:rsid w:val="00AE63A2"/>
    <w:rsid w:val="00AE64EB"/>
    <w:rsid w:val="00AE64EF"/>
    <w:rsid w:val="00AE6956"/>
    <w:rsid w:val="00AE70E0"/>
    <w:rsid w:val="00AE7166"/>
    <w:rsid w:val="00AE7705"/>
    <w:rsid w:val="00AE77F1"/>
    <w:rsid w:val="00AF05EC"/>
    <w:rsid w:val="00AF0DC4"/>
    <w:rsid w:val="00AF172F"/>
    <w:rsid w:val="00AF1C64"/>
    <w:rsid w:val="00AF1D18"/>
    <w:rsid w:val="00AF1F34"/>
    <w:rsid w:val="00AF21BD"/>
    <w:rsid w:val="00AF2FF2"/>
    <w:rsid w:val="00AF32E1"/>
    <w:rsid w:val="00AF334E"/>
    <w:rsid w:val="00AF3CE6"/>
    <w:rsid w:val="00AF43C2"/>
    <w:rsid w:val="00AF45B2"/>
    <w:rsid w:val="00AF4716"/>
    <w:rsid w:val="00AF53DA"/>
    <w:rsid w:val="00AF5948"/>
    <w:rsid w:val="00AF59C8"/>
    <w:rsid w:val="00AF6457"/>
    <w:rsid w:val="00AF67B4"/>
    <w:rsid w:val="00AF67EE"/>
    <w:rsid w:val="00AF689C"/>
    <w:rsid w:val="00AF69B8"/>
    <w:rsid w:val="00AF69E1"/>
    <w:rsid w:val="00AF6B88"/>
    <w:rsid w:val="00AF6C42"/>
    <w:rsid w:val="00AF7428"/>
    <w:rsid w:val="00AF744B"/>
    <w:rsid w:val="00AF7ABF"/>
    <w:rsid w:val="00AF7EA5"/>
    <w:rsid w:val="00AF7FD7"/>
    <w:rsid w:val="00B0029A"/>
    <w:rsid w:val="00B00A05"/>
    <w:rsid w:val="00B0174F"/>
    <w:rsid w:val="00B01F1F"/>
    <w:rsid w:val="00B02173"/>
    <w:rsid w:val="00B0256D"/>
    <w:rsid w:val="00B0292B"/>
    <w:rsid w:val="00B03391"/>
    <w:rsid w:val="00B03817"/>
    <w:rsid w:val="00B03FEE"/>
    <w:rsid w:val="00B04393"/>
    <w:rsid w:val="00B0454D"/>
    <w:rsid w:val="00B04BF3"/>
    <w:rsid w:val="00B06142"/>
    <w:rsid w:val="00B06969"/>
    <w:rsid w:val="00B06B56"/>
    <w:rsid w:val="00B06F34"/>
    <w:rsid w:val="00B07466"/>
    <w:rsid w:val="00B07938"/>
    <w:rsid w:val="00B07BF8"/>
    <w:rsid w:val="00B07C7E"/>
    <w:rsid w:val="00B07F79"/>
    <w:rsid w:val="00B10046"/>
    <w:rsid w:val="00B10131"/>
    <w:rsid w:val="00B1038E"/>
    <w:rsid w:val="00B10494"/>
    <w:rsid w:val="00B1059F"/>
    <w:rsid w:val="00B1082B"/>
    <w:rsid w:val="00B10871"/>
    <w:rsid w:val="00B10A0D"/>
    <w:rsid w:val="00B10B8D"/>
    <w:rsid w:val="00B10E28"/>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4BE2"/>
    <w:rsid w:val="00B1501C"/>
    <w:rsid w:val="00B15C28"/>
    <w:rsid w:val="00B1616E"/>
    <w:rsid w:val="00B1649C"/>
    <w:rsid w:val="00B169A1"/>
    <w:rsid w:val="00B16C8D"/>
    <w:rsid w:val="00B16CD9"/>
    <w:rsid w:val="00B16EEA"/>
    <w:rsid w:val="00B16F3A"/>
    <w:rsid w:val="00B1764A"/>
    <w:rsid w:val="00B177C3"/>
    <w:rsid w:val="00B17CC3"/>
    <w:rsid w:val="00B17D5D"/>
    <w:rsid w:val="00B2018E"/>
    <w:rsid w:val="00B20256"/>
    <w:rsid w:val="00B203C3"/>
    <w:rsid w:val="00B209E6"/>
    <w:rsid w:val="00B20A35"/>
    <w:rsid w:val="00B21465"/>
    <w:rsid w:val="00B21FFC"/>
    <w:rsid w:val="00B22419"/>
    <w:rsid w:val="00B2255C"/>
    <w:rsid w:val="00B2352A"/>
    <w:rsid w:val="00B238DC"/>
    <w:rsid w:val="00B23EB6"/>
    <w:rsid w:val="00B24323"/>
    <w:rsid w:val="00B243AE"/>
    <w:rsid w:val="00B245AA"/>
    <w:rsid w:val="00B24FDE"/>
    <w:rsid w:val="00B25F94"/>
    <w:rsid w:val="00B25F9B"/>
    <w:rsid w:val="00B26A60"/>
    <w:rsid w:val="00B26C65"/>
    <w:rsid w:val="00B27651"/>
    <w:rsid w:val="00B27F28"/>
    <w:rsid w:val="00B301C3"/>
    <w:rsid w:val="00B3076C"/>
    <w:rsid w:val="00B307C6"/>
    <w:rsid w:val="00B30C94"/>
    <w:rsid w:val="00B316F3"/>
    <w:rsid w:val="00B32483"/>
    <w:rsid w:val="00B32FA3"/>
    <w:rsid w:val="00B33403"/>
    <w:rsid w:val="00B33505"/>
    <w:rsid w:val="00B341A1"/>
    <w:rsid w:val="00B34927"/>
    <w:rsid w:val="00B34AE7"/>
    <w:rsid w:val="00B34C46"/>
    <w:rsid w:val="00B354D3"/>
    <w:rsid w:val="00B3564F"/>
    <w:rsid w:val="00B36274"/>
    <w:rsid w:val="00B366D3"/>
    <w:rsid w:val="00B36874"/>
    <w:rsid w:val="00B36976"/>
    <w:rsid w:val="00B36B39"/>
    <w:rsid w:val="00B37B0E"/>
    <w:rsid w:val="00B4064A"/>
    <w:rsid w:val="00B407DF"/>
    <w:rsid w:val="00B414B1"/>
    <w:rsid w:val="00B421A9"/>
    <w:rsid w:val="00B42B99"/>
    <w:rsid w:val="00B43013"/>
    <w:rsid w:val="00B432BD"/>
    <w:rsid w:val="00B4351A"/>
    <w:rsid w:val="00B438DB"/>
    <w:rsid w:val="00B43BB8"/>
    <w:rsid w:val="00B456E1"/>
    <w:rsid w:val="00B4599C"/>
    <w:rsid w:val="00B45A76"/>
    <w:rsid w:val="00B45C5F"/>
    <w:rsid w:val="00B46268"/>
    <w:rsid w:val="00B46EC8"/>
    <w:rsid w:val="00B4731E"/>
    <w:rsid w:val="00B47551"/>
    <w:rsid w:val="00B475D8"/>
    <w:rsid w:val="00B47CA3"/>
    <w:rsid w:val="00B47CBA"/>
    <w:rsid w:val="00B51911"/>
    <w:rsid w:val="00B529B6"/>
    <w:rsid w:val="00B52B73"/>
    <w:rsid w:val="00B52E9C"/>
    <w:rsid w:val="00B53154"/>
    <w:rsid w:val="00B539B6"/>
    <w:rsid w:val="00B54B2A"/>
    <w:rsid w:val="00B56DC8"/>
    <w:rsid w:val="00B56F87"/>
    <w:rsid w:val="00B575B7"/>
    <w:rsid w:val="00B57C54"/>
    <w:rsid w:val="00B60061"/>
    <w:rsid w:val="00B62104"/>
    <w:rsid w:val="00B6280D"/>
    <w:rsid w:val="00B62F87"/>
    <w:rsid w:val="00B636B3"/>
    <w:rsid w:val="00B638EE"/>
    <w:rsid w:val="00B63F5C"/>
    <w:rsid w:val="00B63FA7"/>
    <w:rsid w:val="00B641B5"/>
    <w:rsid w:val="00B6458A"/>
    <w:rsid w:val="00B64A6D"/>
    <w:rsid w:val="00B64B59"/>
    <w:rsid w:val="00B65151"/>
    <w:rsid w:val="00B655DC"/>
    <w:rsid w:val="00B65C31"/>
    <w:rsid w:val="00B65E05"/>
    <w:rsid w:val="00B65E73"/>
    <w:rsid w:val="00B6606B"/>
    <w:rsid w:val="00B6651B"/>
    <w:rsid w:val="00B66C40"/>
    <w:rsid w:val="00B67626"/>
    <w:rsid w:val="00B67941"/>
    <w:rsid w:val="00B702C8"/>
    <w:rsid w:val="00B703F5"/>
    <w:rsid w:val="00B70469"/>
    <w:rsid w:val="00B70789"/>
    <w:rsid w:val="00B710B5"/>
    <w:rsid w:val="00B71378"/>
    <w:rsid w:val="00B713E5"/>
    <w:rsid w:val="00B71696"/>
    <w:rsid w:val="00B71A9A"/>
    <w:rsid w:val="00B71BF6"/>
    <w:rsid w:val="00B720D5"/>
    <w:rsid w:val="00B72382"/>
    <w:rsid w:val="00B728DA"/>
    <w:rsid w:val="00B72A14"/>
    <w:rsid w:val="00B7371E"/>
    <w:rsid w:val="00B74CB1"/>
    <w:rsid w:val="00B750EC"/>
    <w:rsid w:val="00B76508"/>
    <w:rsid w:val="00B76AE3"/>
    <w:rsid w:val="00B7752C"/>
    <w:rsid w:val="00B779E5"/>
    <w:rsid w:val="00B77A59"/>
    <w:rsid w:val="00B77BD9"/>
    <w:rsid w:val="00B800A1"/>
    <w:rsid w:val="00B802A1"/>
    <w:rsid w:val="00B81054"/>
    <w:rsid w:val="00B8210C"/>
    <w:rsid w:val="00B822B0"/>
    <w:rsid w:val="00B82924"/>
    <w:rsid w:val="00B84AE3"/>
    <w:rsid w:val="00B84DD3"/>
    <w:rsid w:val="00B8505E"/>
    <w:rsid w:val="00B85362"/>
    <w:rsid w:val="00B85435"/>
    <w:rsid w:val="00B86457"/>
    <w:rsid w:val="00B868E0"/>
    <w:rsid w:val="00B871BD"/>
    <w:rsid w:val="00B87315"/>
    <w:rsid w:val="00B8758A"/>
    <w:rsid w:val="00B87844"/>
    <w:rsid w:val="00B9048A"/>
    <w:rsid w:val="00B9070F"/>
    <w:rsid w:val="00B90757"/>
    <w:rsid w:val="00B907D7"/>
    <w:rsid w:val="00B90CA4"/>
    <w:rsid w:val="00B90D7F"/>
    <w:rsid w:val="00B90F0D"/>
    <w:rsid w:val="00B91973"/>
    <w:rsid w:val="00B9226F"/>
    <w:rsid w:val="00B92636"/>
    <w:rsid w:val="00B9278A"/>
    <w:rsid w:val="00B93834"/>
    <w:rsid w:val="00B93886"/>
    <w:rsid w:val="00B93A4D"/>
    <w:rsid w:val="00B93EC6"/>
    <w:rsid w:val="00B9445A"/>
    <w:rsid w:val="00B949AC"/>
    <w:rsid w:val="00B94E88"/>
    <w:rsid w:val="00B9615C"/>
    <w:rsid w:val="00B9623C"/>
    <w:rsid w:val="00B9624C"/>
    <w:rsid w:val="00B96C77"/>
    <w:rsid w:val="00B96E16"/>
    <w:rsid w:val="00B97256"/>
    <w:rsid w:val="00BA098D"/>
    <w:rsid w:val="00BA0F47"/>
    <w:rsid w:val="00BA11E6"/>
    <w:rsid w:val="00BA14AD"/>
    <w:rsid w:val="00BA14BF"/>
    <w:rsid w:val="00BA1CF0"/>
    <w:rsid w:val="00BA2042"/>
    <w:rsid w:val="00BA20A7"/>
    <w:rsid w:val="00BA2620"/>
    <w:rsid w:val="00BA2771"/>
    <w:rsid w:val="00BA29E0"/>
    <w:rsid w:val="00BA2AF2"/>
    <w:rsid w:val="00BA30BE"/>
    <w:rsid w:val="00BA32ED"/>
    <w:rsid w:val="00BA37B3"/>
    <w:rsid w:val="00BA3FA7"/>
    <w:rsid w:val="00BA46F1"/>
    <w:rsid w:val="00BA49FD"/>
    <w:rsid w:val="00BA5C66"/>
    <w:rsid w:val="00BA5CA9"/>
    <w:rsid w:val="00BA5D58"/>
    <w:rsid w:val="00BA6217"/>
    <w:rsid w:val="00BA632F"/>
    <w:rsid w:val="00BA650E"/>
    <w:rsid w:val="00BA73BD"/>
    <w:rsid w:val="00BA7BD7"/>
    <w:rsid w:val="00BA7D42"/>
    <w:rsid w:val="00BB0171"/>
    <w:rsid w:val="00BB082D"/>
    <w:rsid w:val="00BB08BA"/>
    <w:rsid w:val="00BB0AB8"/>
    <w:rsid w:val="00BB28A8"/>
    <w:rsid w:val="00BB2ADE"/>
    <w:rsid w:val="00BB2B09"/>
    <w:rsid w:val="00BB2C58"/>
    <w:rsid w:val="00BB2CCB"/>
    <w:rsid w:val="00BB3B95"/>
    <w:rsid w:val="00BB3F66"/>
    <w:rsid w:val="00BB43B9"/>
    <w:rsid w:val="00BB4D9E"/>
    <w:rsid w:val="00BB59AF"/>
    <w:rsid w:val="00BB59B1"/>
    <w:rsid w:val="00BB6526"/>
    <w:rsid w:val="00BB6AA9"/>
    <w:rsid w:val="00BB7641"/>
    <w:rsid w:val="00BB77D5"/>
    <w:rsid w:val="00BC075A"/>
    <w:rsid w:val="00BC0801"/>
    <w:rsid w:val="00BC087E"/>
    <w:rsid w:val="00BC13A2"/>
    <w:rsid w:val="00BC13D6"/>
    <w:rsid w:val="00BC15E9"/>
    <w:rsid w:val="00BC1AB4"/>
    <w:rsid w:val="00BC1D2B"/>
    <w:rsid w:val="00BC20B5"/>
    <w:rsid w:val="00BC2254"/>
    <w:rsid w:val="00BC2CD1"/>
    <w:rsid w:val="00BC3A08"/>
    <w:rsid w:val="00BC3E28"/>
    <w:rsid w:val="00BC4ACD"/>
    <w:rsid w:val="00BC4C2B"/>
    <w:rsid w:val="00BC4F5F"/>
    <w:rsid w:val="00BC5020"/>
    <w:rsid w:val="00BC6004"/>
    <w:rsid w:val="00BC678B"/>
    <w:rsid w:val="00BC69EC"/>
    <w:rsid w:val="00BC74D0"/>
    <w:rsid w:val="00BC76C6"/>
    <w:rsid w:val="00BC773D"/>
    <w:rsid w:val="00BD0D8C"/>
    <w:rsid w:val="00BD0EB5"/>
    <w:rsid w:val="00BD14CC"/>
    <w:rsid w:val="00BD1A8F"/>
    <w:rsid w:val="00BD1E93"/>
    <w:rsid w:val="00BD2563"/>
    <w:rsid w:val="00BD2A7E"/>
    <w:rsid w:val="00BD343C"/>
    <w:rsid w:val="00BD3685"/>
    <w:rsid w:val="00BD396C"/>
    <w:rsid w:val="00BD4AFB"/>
    <w:rsid w:val="00BD5126"/>
    <w:rsid w:val="00BD57E8"/>
    <w:rsid w:val="00BD6AAE"/>
    <w:rsid w:val="00BD6D21"/>
    <w:rsid w:val="00BD6DB8"/>
    <w:rsid w:val="00BD6F4F"/>
    <w:rsid w:val="00BD756C"/>
    <w:rsid w:val="00BD758B"/>
    <w:rsid w:val="00BD7807"/>
    <w:rsid w:val="00BE0106"/>
    <w:rsid w:val="00BE1118"/>
    <w:rsid w:val="00BE16A5"/>
    <w:rsid w:val="00BE1B0D"/>
    <w:rsid w:val="00BE29A9"/>
    <w:rsid w:val="00BE3321"/>
    <w:rsid w:val="00BE3E1C"/>
    <w:rsid w:val="00BE3F03"/>
    <w:rsid w:val="00BE42B5"/>
    <w:rsid w:val="00BE43BF"/>
    <w:rsid w:val="00BE5474"/>
    <w:rsid w:val="00BE548E"/>
    <w:rsid w:val="00BE5B5F"/>
    <w:rsid w:val="00BE6468"/>
    <w:rsid w:val="00BE6BED"/>
    <w:rsid w:val="00BE6D9D"/>
    <w:rsid w:val="00BE70C4"/>
    <w:rsid w:val="00BE758A"/>
    <w:rsid w:val="00BE7D7A"/>
    <w:rsid w:val="00BE7FB7"/>
    <w:rsid w:val="00BF020D"/>
    <w:rsid w:val="00BF0303"/>
    <w:rsid w:val="00BF0A81"/>
    <w:rsid w:val="00BF0C03"/>
    <w:rsid w:val="00BF1199"/>
    <w:rsid w:val="00BF1235"/>
    <w:rsid w:val="00BF17BC"/>
    <w:rsid w:val="00BF1FEA"/>
    <w:rsid w:val="00BF243D"/>
    <w:rsid w:val="00BF2591"/>
    <w:rsid w:val="00BF33B1"/>
    <w:rsid w:val="00BF4393"/>
    <w:rsid w:val="00BF49D4"/>
    <w:rsid w:val="00BF4F32"/>
    <w:rsid w:val="00BF54E1"/>
    <w:rsid w:val="00BF5C56"/>
    <w:rsid w:val="00BF6381"/>
    <w:rsid w:val="00BF6391"/>
    <w:rsid w:val="00BF6E8E"/>
    <w:rsid w:val="00BF799F"/>
    <w:rsid w:val="00BF79E9"/>
    <w:rsid w:val="00BF7CCE"/>
    <w:rsid w:val="00C008FF"/>
    <w:rsid w:val="00C010A3"/>
    <w:rsid w:val="00C011A0"/>
    <w:rsid w:val="00C01345"/>
    <w:rsid w:val="00C0166A"/>
    <w:rsid w:val="00C01AA6"/>
    <w:rsid w:val="00C01C7A"/>
    <w:rsid w:val="00C01E93"/>
    <w:rsid w:val="00C03355"/>
    <w:rsid w:val="00C03B63"/>
    <w:rsid w:val="00C03BEA"/>
    <w:rsid w:val="00C03FF5"/>
    <w:rsid w:val="00C05808"/>
    <w:rsid w:val="00C05996"/>
    <w:rsid w:val="00C059C2"/>
    <w:rsid w:val="00C05C51"/>
    <w:rsid w:val="00C05CDF"/>
    <w:rsid w:val="00C06885"/>
    <w:rsid w:val="00C06B72"/>
    <w:rsid w:val="00C06ECA"/>
    <w:rsid w:val="00C06FA3"/>
    <w:rsid w:val="00C07067"/>
    <w:rsid w:val="00C07314"/>
    <w:rsid w:val="00C07CF6"/>
    <w:rsid w:val="00C101D8"/>
    <w:rsid w:val="00C103DE"/>
    <w:rsid w:val="00C108ED"/>
    <w:rsid w:val="00C10FB8"/>
    <w:rsid w:val="00C114BB"/>
    <w:rsid w:val="00C11540"/>
    <w:rsid w:val="00C119DE"/>
    <w:rsid w:val="00C122B9"/>
    <w:rsid w:val="00C12568"/>
    <w:rsid w:val="00C128F6"/>
    <w:rsid w:val="00C132E6"/>
    <w:rsid w:val="00C13911"/>
    <w:rsid w:val="00C13945"/>
    <w:rsid w:val="00C13A0A"/>
    <w:rsid w:val="00C13A4B"/>
    <w:rsid w:val="00C13F6B"/>
    <w:rsid w:val="00C149EF"/>
    <w:rsid w:val="00C149F1"/>
    <w:rsid w:val="00C14E66"/>
    <w:rsid w:val="00C14F37"/>
    <w:rsid w:val="00C1546E"/>
    <w:rsid w:val="00C1578E"/>
    <w:rsid w:val="00C15A2C"/>
    <w:rsid w:val="00C171C9"/>
    <w:rsid w:val="00C17979"/>
    <w:rsid w:val="00C21908"/>
    <w:rsid w:val="00C21E46"/>
    <w:rsid w:val="00C22DFA"/>
    <w:rsid w:val="00C23484"/>
    <w:rsid w:val="00C234CA"/>
    <w:rsid w:val="00C23826"/>
    <w:rsid w:val="00C23C37"/>
    <w:rsid w:val="00C23D5E"/>
    <w:rsid w:val="00C23DB2"/>
    <w:rsid w:val="00C241ED"/>
    <w:rsid w:val="00C24396"/>
    <w:rsid w:val="00C24588"/>
    <w:rsid w:val="00C2481C"/>
    <w:rsid w:val="00C24EEF"/>
    <w:rsid w:val="00C250BA"/>
    <w:rsid w:val="00C26967"/>
    <w:rsid w:val="00C26F3E"/>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408C"/>
    <w:rsid w:val="00C347C0"/>
    <w:rsid w:val="00C351AC"/>
    <w:rsid w:val="00C36B97"/>
    <w:rsid w:val="00C36C34"/>
    <w:rsid w:val="00C36DA7"/>
    <w:rsid w:val="00C36F55"/>
    <w:rsid w:val="00C36FC5"/>
    <w:rsid w:val="00C37893"/>
    <w:rsid w:val="00C379BE"/>
    <w:rsid w:val="00C40731"/>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7DD"/>
    <w:rsid w:val="00C479E3"/>
    <w:rsid w:val="00C503AC"/>
    <w:rsid w:val="00C503C2"/>
    <w:rsid w:val="00C5077C"/>
    <w:rsid w:val="00C50CF6"/>
    <w:rsid w:val="00C519C8"/>
    <w:rsid w:val="00C52639"/>
    <w:rsid w:val="00C52B31"/>
    <w:rsid w:val="00C52EA7"/>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755"/>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C1"/>
    <w:rsid w:val="00C734BD"/>
    <w:rsid w:val="00C7360D"/>
    <w:rsid w:val="00C739FA"/>
    <w:rsid w:val="00C73C84"/>
    <w:rsid w:val="00C74B04"/>
    <w:rsid w:val="00C74E3A"/>
    <w:rsid w:val="00C74FF9"/>
    <w:rsid w:val="00C75A6F"/>
    <w:rsid w:val="00C76A28"/>
    <w:rsid w:val="00C7779D"/>
    <w:rsid w:val="00C8017E"/>
    <w:rsid w:val="00C804F1"/>
    <w:rsid w:val="00C80B3A"/>
    <w:rsid w:val="00C80D84"/>
    <w:rsid w:val="00C81044"/>
    <w:rsid w:val="00C81671"/>
    <w:rsid w:val="00C81894"/>
    <w:rsid w:val="00C82715"/>
    <w:rsid w:val="00C8286D"/>
    <w:rsid w:val="00C82CE7"/>
    <w:rsid w:val="00C82D0B"/>
    <w:rsid w:val="00C8321D"/>
    <w:rsid w:val="00C83B10"/>
    <w:rsid w:val="00C8449E"/>
    <w:rsid w:val="00C844ED"/>
    <w:rsid w:val="00C84CBB"/>
    <w:rsid w:val="00C87AFF"/>
    <w:rsid w:val="00C87B8D"/>
    <w:rsid w:val="00C9063C"/>
    <w:rsid w:val="00C9086C"/>
    <w:rsid w:val="00C90D14"/>
    <w:rsid w:val="00C9194F"/>
    <w:rsid w:val="00C91D06"/>
    <w:rsid w:val="00C920BE"/>
    <w:rsid w:val="00C92F79"/>
    <w:rsid w:val="00C93081"/>
    <w:rsid w:val="00C93425"/>
    <w:rsid w:val="00C93618"/>
    <w:rsid w:val="00C93BF2"/>
    <w:rsid w:val="00C9447A"/>
    <w:rsid w:val="00C94610"/>
    <w:rsid w:val="00C94EE1"/>
    <w:rsid w:val="00C953B9"/>
    <w:rsid w:val="00C95879"/>
    <w:rsid w:val="00C95894"/>
    <w:rsid w:val="00C9651F"/>
    <w:rsid w:val="00C965D0"/>
    <w:rsid w:val="00C96741"/>
    <w:rsid w:val="00C968A3"/>
    <w:rsid w:val="00C969B6"/>
    <w:rsid w:val="00C96D2E"/>
    <w:rsid w:val="00CA041B"/>
    <w:rsid w:val="00CA066A"/>
    <w:rsid w:val="00CA0BBE"/>
    <w:rsid w:val="00CA0C72"/>
    <w:rsid w:val="00CA0F40"/>
    <w:rsid w:val="00CA1047"/>
    <w:rsid w:val="00CA10EF"/>
    <w:rsid w:val="00CA1AE8"/>
    <w:rsid w:val="00CA22C3"/>
    <w:rsid w:val="00CA2ABB"/>
    <w:rsid w:val="00CA2BA1"/>
    <w:rsid w:val="00CA32C1"/>
    <w:rsid w:val="00CA45FA"/>
    <w:rsid w:val="00CA4A12"/>
    <w:rsid w:val="00CA4D74"/>
    <w:rsid w:val="00CA4E51"/>
    <w:rsid w:val="00CA6005"/>
    <w:rsid w:val="00CA6FCF"/>
    <w:rsid w:val="00CA7730"/>
    <w:rsid w:val="00CA7A23"/>
    <w:rsid w:val="00CA7BA1"/>
    <w:rsid w:val="00CA7BD6"/>
    <w:rsid w:val="00CB050B"/>
    <w:rsid w:val="00CB0596"/>
    <w:rsid w:val="00CB1482"/>
    <w:rsid w:val="00CB1570"/>
    <w:rsid w:val="00CB17BC"/>
    <w:rsid w:val="00CB1DA6"/>
    <w:rsid w:val="00CB1E6E"/>
    <w:rsid w:val="00CB41FB"/>
    <w:rsid w:val="00CB46F1"/>
    <w:rsid w:val="00CB4D3F"/>
    <w:rsid w:val="00CB4D50"/>
    <w:rsid w:val="00CB4E45"/>
    <w:rsid w:val="00CB4EF5"/>
    <w:rsid w:val="00CB5603"/>
    <w:rsid w:val="00CB561C"/>
    <w:rsid w:val="00CB5A2E"/>
    <w:rsid w:val="00CB5AB7"/>
    <w:rsid w:val="00CB6119"/>
    <w:rsid w:val="00CB6437"/>
    <w:rsid w:val="00CB690D"/>
    <w:rsid w:val="00CB73FD"/>
    <w:rsid w:val="00CB7500"/>
    <w:rsid w:val="00CB7874"/>
    <w:rsid w:val="00CC0123"/>
    <w:rsid w:val="00CC037E"/>
    <w:rsid w:val="00CC0510"/>
    <w:rsid w:val="00CC06A8"/>
    <w:rsid w:val="00CC08CD"/>
    <w:rsid w:val="00CC08EE"/>
    <w:rsid w:val="00CC0B90"/>
    <w:rsid w:val="00CC0D26"/>
    <w:rsid w:val="00CC0E07"/>
    <w:rsid w:val="00CC0E61"/>
    <w:rsid w:val="00CC1DB7"/>
    <w:rsid w:val="00CC275E"/>
    <w:rsid w:val="00CC31BB"/>
    <w:rsid w:val="00CC407D"/>
    <w:rsid w:val="00CC4283"/>
    <w:rsid w:val="00CC5200"/>
    <w:rsid w:val="00CC63FF"/>
    <w:rsid w:val="00CC691D"/>
    <w:rsid w:val="00CC7071"/>
    <w:rsid w:val="00CC73BB"/>
    <w:rsid w:val="00CC75D1"/>
    <w:rsid w:val="00CC7E99"/>
    <w:rsid w:val="00CC7F49"/>
    <w:rsid w:val="00CD030E"/>
    <w:rsid w:val="00CD103C"/>
    <w:rsid w:val="00CD26FC"/>
    <w:rsid w:val="00CD291B"/>
    <w:rsid w:val="00CD2E31"/>
    <w:rsid w:val="00CD312C"/>
    <w:rsid w:val="00CD3A25"/>
    <w:rsid w:val="00CD458E"/>
    <w:rsid w:val="00CD4638"/>
    <w:rsid w:val="00CD572D"/>
    <w:rsid w:val="00CD5C0D"/>
    <w:rsid w:val="00CD5C2D"/>
    <w:rsid w:val="00CD5F04"/>
    <w:rsid w:val="00CD6866"/>
    <w:rsid w:val="00CD6EBB"/>
    <w:rsid w:val="00CD79D4"/>
    <w:rsid w:val="00CD7AA6"/>
    <w:rsid w:val="00CD7C92"/>
    <w:rsid w:val="00CD7CA8"/>
    <w:rsid w:val="00CD7CD3"/>
    <w:rsid w:val="00CE1B60"/>
    <w:rsid w:val="00CE26CB"/>
    <w:rsid w:val="00CE31C9"/>
    <w:rsid w:val="00CE3AD1"/>
    <w:rsid w:val="00CE4386"/>
    <w:rsid w:val="00CE446E"/>
    <w:rsid w:val="00CE4A13"/>
    <w:rsid w:val="00CE4F79"/>
    <w:rsid w:val="00CE5013"/>
    <w:rsid w:val="00CE5B25"/>
    <w:rsid w:val="00CE638B"/>
    <w:rsid w:val="00CE648D"/>
    <w:rsid w:val="00CE6DFA"/>
    <w:rsid w:val="00CE6EDF"/>
    <w:rsid w:val="00CE6F81"/>
    <w:rsid w:val="00CE7BA6"/>
    <w:rsid w:val="00CE7BF6"/>
    <w:rsid w:val="00CF06D8"/>
    <w:rsid w:val="00CF08A7"/>
    <w:rsid w:val="00CF0C73"/>
    <w:rsid w:val="00CF119B"/>
    <w:rsid w:val="00CF132C"/>
    <w:rsid w:val="00CF17D8"/>
    <w:rsid w:val="00CF1EAB"/>
    <w:rsid w:val="00CF2336"/>
    <w:rsid w:val="00CF25C2"/>
    <w:rsid w:val="00CF324D"/>
    <w:rsid w:val="00CF3914"/>
    <w:rsid w:val="00CF421E"/>
    <w:rsid w:val="00CF4711"/>
    <w:rsid w:val="00CF4BC5"/>
    <w:rsid w:val="00CF55E1"/>
    <w:rsid w:val="00CF62EA"/>
    <w:rsid w:val="00CF6B64"/>
    <w:rsid w:val="00CF6CC2"/>
    <w:rsid w:val="00CF6D7C"/>
    <w:rsid w:val="00CF7514"/>
    <w:rsid w:val="00CF76F7"/>
    <w:rsid w:val="00CF7FB7"/>
    <w:rsid w:val="00D0037D"/>
    <w:rsid w:val="00D003C5"/>
    <w:rsid w:val="00D00558"/>
    <w:rsid w:val="00D0092B"/>
    <w:rsid w:val="00D00BED"/>
    <w:rsid w:val="00D00E19"/>
    <w:rsid w:val="00D0120B"/>
    <w:rsid w:val="00D015F7"/>
    <w:rsid w:val="00D01814"/>
    <w:rsid w:val="00D018BE"/>
    <w:rsid w:val="00D01B49"/>
    <w:rsid w:val="00D02869"/>
    <w:rsid w:val="00D02FBC"/>
    <w:rsid w:val="00D0372A"/>
    <w:rsid w:val="00D03B43"/>
    <w:rsid w:val="00D03D81"/>
    <w:rsid w:val="00D04210"/>
    <w:rsid w:val="00D0530D"/>
    <w:rsid w:val="00D057E7"/>
    <w:rsid w:val="00D05D89"/>
    <w:rsid w:val="00D05DB8"/>
    <w:rsid w:val="00D060F0"/>
    <w:rsid w:val="00D06723"/>
    <w:rsid w:val="00D06EF0"/>
    <w:rsid w:val="00D07083"/>
    <w:rsid w:val="00D074AC"/>
    <w:rsid w:val="00D07804"/>
    <w:rsid w:val="00D103E5"/>
    <w:rsid w:val="00D10852"/>
    <w:rsid w:val="00D11AA5"/>
    <w:rsid w:val="00D11FCD"/>
    <w:rsid w:val="00D127B2"/>
    <w:rsid w:val="00D12889"/>
    <w:rsid w:val="00D12B15"/>
    <w:rsid w:val="00D12C1F"/>
    <w:rsid w:val="00D12E9D"/>
    <w:rsid w:val="00D12FEB"/>
    <w:rsid w:val="00D13250"/>
    <w:rsid w:val="00D134E1"/>
    <w:rsid w:val="00D13F9E"/>
    <w:rsid w:val="00D14207"/>
    <w:rsid w:val="00D147F4"/>
    <w:rsid w:val="00D14B84"/>
    <w:rsid w:val="00D15446"/>
    <w:rsid w:val="00D158FE"/>
    <w:rsid w:val="00D15D21"/>
    <w:rsid w:val="00D161E9"/>
    <w:rsid w:val="00D1632E"/>
    <w:rsid w:val="00D1654F"/>
    <w:rsid w:val="00D171E7"/>
    <w:rsid w:val="00D17BE9"/>
    <w:rsid w:val="00D20145"/>
    <w:rsid w:val="00D20185"/>
    <w:rsid w:val="00D2019D"/>
    <w:rsid w:val="00D202D2"/>
    <w:rsid w:val="00D20B27"/>
    <w:rsid w:val="00D20EBE"/>
    <w:rsid w:val="00D21651"/>
    <w:rsid w:val="00D222AE"/>
    <w:rsid w:val="00D22ABC"/>
    <w:rsid w:val="00D22D78"/>
    <w:rsid w:val="00D22F50"/>
    <w:rsid w:val="00D22F6F"/>
    <w:rsid w:val="00D23179"/>
    <w:rsid w:val="00D235C1"/>
    <w:rsid w:val="00D23BD7"/>
    <w:rsid w:val="00D23F15"/>
    <w:rsid w:val="00D23F18"/>
    <w:rsid w:val="00D2454E"/>
    <w:rsid w:val="00D2455F"/>
    <w:rsid w:val="00D24DD0"/>
    <w:rsid w:val="00D24FC8"/>
    <w:rsid w:val="00D25168"/>
    <w:rsid w:val="00D251B5"/>
    <w:rsid w:val="00D25205"/>
    <w:rsid w:val="00D25372"/>
    <w:rsid w:val="00D255D4"/>
    <w:rsid w:val="00D25AFB"/>
    <w:rsid w:val="00D25F8C"/>
    <w:rsid w:val="00D25F8E"/>
    <w:rsid w:val="00D26044"/>
    <w:rsid w:val="00D26371"/>
    <w:rsid w:val="00D267A1"/>
    <w:rsid w:val="00D2683C"/>
    <w:rsid w:val="00D26D0D"/>
    <w:rsid w:val="00D2735B"/>
    <w:rsid w:val="00D27839"/>
    <w:rsid w:val="00D304C9"/>
    <w:rsid w:val="00D30646"/>
    <w:rsid w:val="00D30B4F"/>
    <w:rsid w:val="00D30FD9"/>
    <w:rsid w:val="00D31786"/>
    <w:rsid w:val="00D3181F"/>
    <w:rsid w:val="00D319C2"/>
    <w:rsid w:val="00D31BFD"/>
    <w:rsid w:val="00D31C43"/>
    <w:rsid w:val="00D32596"/>
    <w:rsid w:val="00D3262C"/>
    <w:rsid w:val="00D3285A"/>
    <w:rsid w:val="00D32871"/>
    <w:rsid w:val="00D32D58"/>
    <w:rsid w:val="00D33A96"/>
    <w:rsid w:val="00D3428A"/>
    <w:rsid w:val="00D34750"/>
    <w:rsid w:val="00D34820"/>
    <w:rsid w:val="00D34E0D"/>
    <w:rsid w:val="00D35065"/>
    <w:rsid w:val="00D350F5"/>
    <w:rsid w:val="00D3583E"/>
    <w:rsid w:val="00D35F45"/>
    <w:rsid w:val="00D361BC"/>
    <w:rsid w:val="00D36AF4"/>
    <w:rsid w:val="00D36E3C"/>
    <w:rsid w:val="00D37228"/>
    <w:rsid w:val="00D375A2"/>
    <w:rsid w:val="00D402E6"/>
    <w:rsid w:val="00D40BD9"/>
    <w:rsid w:val="00D40DBD"/>
    <w:rsid w:val="00D414E3"/>
    <w:rsid w:val="00D42156"/>
    <w:rsid w:val="00D42D64"/>
    <w:rsid w:val="00D43035"/>
    <w:rsid w:val="00D433EA"/>
    <w:rsid w:val="00D43A07"/>
    <w:rsid w:val="00D43BE9"/>
    <w:rsid w:val="00D44305"/>
    <w:rsid w:val="00D446B9"/>
    <w:rsid w:val="00D44D0B"/>
    <w:rsid w:val="00D44F6A"/>
    <w:rsid w:val="00D4520E"/>
    <w:rsid w:val="00D45425"/>
    <w:rsid w:val="00D456CE"/>
    <w:rsid w:val="00D45B6A"/>
    <w:rsid w:val="00D461AC"/>
    <w:rsid w:val="00D464E5"/>
    <w:rsid w:val="00D465D9"/>
    <w:rsid w:val="00D46F32"/>
    <w:rsid w:val="00D47CEA"/>
    <w:rsid w:val="00D500E5"/>
    <w:rsid w:val="00D505BD"/>
    <w:rsid w:val="00D50831"/>
    <w:rsid w:val="00D510D2"/>
    <w:rsid w:val="00D51159"/>
    <w:rsid w:val="00D51AEB"/>
    <w:rsid w:val="00D51E0F"/>
    <w:rsid w:val="00D51F02"/>
    <w:rsid w:val="00D522FC"/>
    <w:rsid w:val="00D52854"/>
    <w:rsid w:val="00D52993"/>
    <w:rsid w:val="00D5364A"/>
    <w:rsid w:val="00D53D95"/>
    <w:rsid w:val="00D543AE"/>
    <w:rsid w:val="00D548D1"/>
    <w:rsid w:val="00D5494B"/>
    <w:rsid w:val="00D55005"/>
    <w:rsid w:val="00D5522F"/>
    <w:rsid w:val="00D555F0"/>
    <w:rsid w:val="00D5678F"/>
    <w:rsid w:val="00D5687B"/>
    <w:rsid w:val="00D5723D"/>
    <w:rsid w:val="00D5755F"/>
    <w:rsid w:val="00D579E1"/>
    <w:rsid w:val="00D57CCF"/>
    <w:rsid w:val="00D57DB7"/>
    <w:rsid w:val="00D601AF"/>
    <w:rsid w:val="00D60538"/>
    <w:rsid w:val="00D609D1"/>
    <w:rsid w:val="00D60A87"/>
    <w:rsid w:val="00D6136C"/>
    <w:rsid w:val="00D61B06"/>
    <w:rsid w:val="00D628E9"/>
    <w:rsid w:val="00D62E44"/>
    <w:rsid w:val="00D62EA5"/>
    <w:rsid w:val="00D62F15"/>
    <w:rsid w:val="00D633FE"/>
    <w:rsid w:val="00D6388B"/>
    <w:rsid w:val="00D63B73"/>
    <w:rsid w:val="00D640AA"/>
    <w:rsid w:val="00D6412F"/>
    <w:rsid w:val="00D64512"/>
    <w:rsid w:val="00D64FE8"/>
    <w:rsid w:val="00D6606A"/>
    <w:rsid w:val="00D66115"/>
    <w:rsid w:val="00D66191"/>
    <w:rsid w:val="00D6668C"/>
    <w:rsid w:val="00D66AED"/>
    <w:rsid w:val="00D66D83"/>
    <w:rsid w:val="00D67FA4"/>
    <w:rsid w:val="00D67FB4"/>
    <w:rsid w:val="00D7014D"/>
    <w:rsid w:val="00D701AE"/>
    <w:rsid w:val="00D70550"/>
    <w:rsid w:val="00D70883"/>
    <w:rsid w:val="00D709D7"/>
    <w:rsid w:val="00D71001"/>
    <w:rsid w:val="00D7203A"/>
    <w:rsid w:val="00D723DD"/>
    <w:rsid w:val="00D725DF"/>
    <w:rsid w:val="00D726A5"/>
    <w:rsid w:val="00D7274B"/>
    <w:rsid w:val="00D72D79"/>
    <w:rsid w:val="00D732BF"/>
    <w:rsid w:val="00D73606"/>
    <w:rsid w:val="00D73887"/>
    <w:rsid w:val="00D73A82"/>
    <w:rsid w:val="00D74DFB"/>
    <w:rsid w:val="00D75778"/>
    <w:rsid w:val="00D75C9E"/>
    <w:rsid w:val="00D7660A"/>
    <w:rsid w:val="00D76BC1"/>
    <w:rsid w:val="00D777F1"/>
    <w:rsid w:val="00D804FF"/>
    <w:rsid w:val="00D80AA5"/>
    <w:rsid w:val="00D80C41"/>
    <w:rsid w:val="00D80C4D"/>
    <w:rsid w:val="00D80DDC"/>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3C3F"/>
    <w:rsid w:val="00D84964"/>
    <w:rsid w:val="00D85728"/>
    <w:rsid w:val="00D86575"/>
    <w:rsid w:val="00D87A9A"/>
    <w:rsid w:val="00D90142"/>
    <w:rsid w:val="00D904EF"/>
    <w:rsid w:val="00D90D34"/>
    <w:rsid w:val="00D91378"/>
    <w:rsid w:val="00D913DE"/>
    <w:rsid w:val="00D91FD3"/>
    <w:rsid w:val="00D92233"/>
    <w:rsid w:val="00D92FE8"/>
    <w:rsid w:val="00D9300C"/>
    <w:rsid w:val="00D933DE"/>
    <w:rsid w:val="00D935F0"/>
    <w:rsid w:val="00D93ADD"/>
    <w:rsid w:val="00D93C62"/>
    <w:rsid w:val="00D942B0"/>
    <w:rsid w:val="00D94358"/>
    <w:rsid w:val="00D94F5B"/>
    <w:rsid w:val="00D94F84"/>
    <w:rsid w:val="00D9535B"/>
    <w:rsid w:val="00D9570C"/>
    <w:rsid w:val="00D95E0A"/>
    <w:rsid w:val="00D95EEA"/>
    <w:rsid w:val="00D97C61"/>
    <w:rsid w:val="00D97D8A"/>
    <w:rsid w:val="00DA0AB7"/>
    <w:rsid w:val="00DA0AE4"/>
    <w:rsid w:val="00DA1196"/>
    <w:rsid w:val="00DA1565"/>
    <w:rsid w:val="00DA1947"/>
    <w:rsid w:val="00DA19AC"/>
    <w:rsid w:val="00DA1D1C"/>
    <w:rsid w:val="00DA2B76"/>
    <w:rsid w:val="00DA2C72"/>
    <w:rsid w:val="00DA2CC2"/>
    <w:rsid w:val="00DA36A9"/>
    <w:rsid w:val="00DA4475"/>
    <w:rsid w:val="00DA47C2"/>
    <w:rsid w:val="00DA49D6"/>
    <w:rsid w:val="00DA4F2F"/>
    <w:rsid w:val="00DA5EBA"/>
    <w:rsid w:val="00DA68FF"/>
    <w:rsid w:val="00DA699B"/>
    <w:rsid w:val="00DA6C34"/>
    <w:rsid w:val="00DA6FC4"/>
    <w:rsid w:val="00DA72F4"/>
    <w:rsid w:val="00DA77D2"/>
    <w:rsid w:val="00DB02D5"/>
    <w:rsid w:val="00DB0867"/>
    <w:rsid w:val="00DB096F"/>
    <w:rsid w:val="00DB0D69"/>
    <w:rsid w:val="00DB16E1"/>
    <w:rsid w:val="00DB16F3"/>
    <w:rsid w:val="00DB1E7F"/>
    <w:rsid w:val="00DB2631"/>
    <w:rsid w:val="00DB2B25"/>
    <w:rsid w:val="00DB2E97"/>
    <w:rsid w:val="00DB2F3F"/>
    <w:rsid w:val="00DB2FFF"/>
    <w:rsid w:val="00DB3110"/>
    <w:rsid w:val="00DB3728"/>
    <w:rsid w:val="00DB3D6D"/>
    <w:rsid w:val="00DB43FD"/>
    <w:rsid w:val="00DB4A92"/>
    <w:rsid w:val="00DB4C01"/>
    <w:rsid w:val="00DB5284"/>
    <w:rsid w:val="00DB5FC1"/>
    <w:rsid w:val="00DB63D8"/>
    <w:rsid w:val="00DB70AA"/>
    <w:rsid w:val="00DB7297"/>
    <w:rsid w:val="00DB7648"/>
    <w:rsid w:val="00DB7ABE"/>
    <w:rsid w:val="00DC0D13"/>
    <w:rsid w:val="00DC12AF"/>
    <w:rsid w:val="00DC14A1"/>
    <w:rsid w:val="00DC1565"/>
    <w:rsid w:val="00DC1CF6"/>
    <w:rsid w:val="00DC1FB8"/>
    <w:rsid w:val="00DC23D5"/>
    <w:rsid w:val="00DC2EA4"/>
    <w:rsid w:val="00DC31E8"/>
    <w:rsid w:val="00DC33BF"/>
    <w:rsid w:val="00DC36E4"/>
    <w:rsid w:val="00DC4E58"/>
    <w:rsid w:val="00DC504D"/>
    <w:rsid w:val="00DC50EF"/>
    <w:rsid w:val="00DC51F7"/>
    <w:rsid w:val="00DC5B24"/>
    <w:rsid w:val="00DC6D5C"/>
    <w:rsid w:val="00DC6FAF"/>
    <w:rsid w:val="00DC772A"/>
    <w:rsid w:val="00DC7B46"/>
    <w:rsid w:val="00DC7C53"/>
    <w:rsid w:val="00DC7DCC"/>
    <w:rsid w:val="00DD0B51"/>
    <w:rsid w:val="00DD10C6"/>
    <w:rsid w:val="00DD1411"/>
    <w:rsid w:val="00DD1875"/>
    <w:rsid w:val="00DD1978"/>
    <w:rsid w:val="00DD1C73"/>
    <w:rsid w:val="00DD2CE3"/>
    <w:rsid w:val="00DD36F5"/>
    <w:rsid w:val="00DD38D5"/>
    <w:rsid w:val="00DD3BDA"/>
    <w:rsid w:val="00DD4470"/>
    <w:rsid w:val="00DD5130"/>
    <w:rsid w:val="00DD6112"/>
    <w:rsid w:val="00DD631A"/>
    <w:rsid w:val="00DD639D"/>
    <w:rsid w:val="00DD63F9"/>
    <w:rsid w:val="00DD655B"/>
    <w:rsid w:val="00DD6574"/>
    <w:rsid w:val="00DD675B"/>
    <w:rsid w:val="00DD67D2"/>
    <w:rsid w:val="00DD7520"/>
    <w:rsid w:val="00DD75EC"/>
    <w:rsid w:val="00DD7873"/>
    <w:rsid w:val="00DE03FF"/>
    <w:rsid w:val="00DE0909"/>
    <w:rsid w:val="00DE111E"/>
    <w:rsid w:val="00DE1511"/>
    <w:rsid w:val="00DE16E4"/>
    <w:rsid w:val="00DE1E62"/>
    <w:rsid w:val="00DE21D6"/>
    <w:rsid w:val="00DE2241"/>
    <w:rsid w:val="00DE254B"/>
    <w:rsid w:val="00DE27FE"/>
    <w:rsid w:val="00DE355F"/>
    <w:rsid w:val="00DE3790"/>
    <w:rsid w:val="00DE3FCC"/>
    <w:rsid w:val="00DE4534"/>
    <w:rsid w:val="00DE4556"/>
    <w:rsid w:val="00DE4A7E"/>
    <w:rsid w:val="00DE4B25"/>
    <w:rsid w:val="00DE54BF"/>
    <w:rsid w:val="00DE560F"/>
    <w:rsid w:val="00DF0257"/>
    <w:rsid w:val="00DF06AE"/>
    <w:rsid w:val="00DF09D4"/>
    <w:rsid w:val="00DF0AB3"/>
    <w:rsid w:val="00DF163E"/>
    <w:rsid w:val="00DF1E8C"/>
    <w:rsid w:val="00DF1FD5"/>
    <w:rsid w:val="00DF2597"/>
    <w:rsid w:val="00DF2630"/>
    <w:rsid w:val="00DF290B"/>
    <w:rsid w:val="00DF2D26"/>
    <w:rsid w:val="00DF2FEC"/>
    <w:rsid w:val="00DF32C3"/>
    <w:rsid w:val="00DF3FE0"/>
    <w:rsid w:val="00DF4B2E"/>
    <w:rsid w:val="00DF5006"/>
    <w:rsid w:val="00DF51FD"/>
    <w:rsid w:val="00DF552E"/>
    <w:rsid w:val="00DF563C"/>
    <w:rsid w:val="00DF566B"/>
    <w:rsid w:val="00DF625C"/>
    <w:rsid w:val="00DF6362"/>
    <w:rsid w:val="00DF69F6"/>
    <w:rsid w:val="00DF6BCC"/>
    <w:rsid w:val="00DF7B4B"/>
    <w:rsid w:val="00DF7B7C"/>
    <w:rsid w:val="00DF7D17"/>
    <w:rsid w:val="00E00754"/>
    <w:rsid w:val="00E007F3"/>
    <w:rsid w:val="00E00855"/>
    <w:rsid w:val="00E00BC3"/>
    <w:rsid w:val="00E018CA"/>
    <w:rsid w:val="00E01CE5"/>
    <w:rsid w:val="00E02115"/>
    <w:rsid w:val="00E03115"/>
    <w:rsid w:val="00E043FD"/>
    <w:rsid w:val="00E04524"/>
    <w:rsid w:val="00E049ED"/>
    <w:rsid w:val="00E04C78"/>
    <w:rsid w:val="00E04C92"/>
    <w:rsid w:val="00E04F65"/>
    <w:rsid w:val="00E05082"/>
    <w:rsid w:val="00E055DE"/>
    <w:rsid w:val="00E05AD2"/>
    <w:rsid w:val="00E05FE1"/>
    <w:rsid w:val="00E06278"/>
    <w:rsid w:val="00E0642B"/>
    <w:rsid w:val="00E06BB2"/>
    <w:rsid w:val="00E06DA1"/>
    <w:rsid w:val="00E06E57"/>
    <w:rsid w:val="00E07930"/>
    <w:rsid w:val="00E07C6D"/>
    <w:rsid w:val="00E07F36"/>
    <w:rsid w:val="00E1033A"/>
    <w:rsid w:val="00E10391"/>
    <w:rsid w:val="00E10AAB"/>
    <w:rsid w:val="00E11F12"/>
    <w:rsid w:val="00E130A4"/>
    <w:rsid w:val="00E13162"/>
    <w:rsid w:val="00E1335F"/>
    <w:rsid w:val="00E140B7"/>
    <w:rsid w:val="00E14ABB"/>
    <w:rsid w:val="00E154A9"/>
    <w:rsid w:val="00E1595D"/>
    <w:rsid w:val="00E1595E"/>
    <w:rsid w:val="00E15A13"/>
    <w:rsid w:val="00E15A71"/>
    <w:rsid w:val="00E17545"/>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B3"/>
    <w:rsid w:val="00E267DF"/>
    <w:rsid w:val="00E26D57"/>
    <w:rsid w:val="00E2730E"/>
    <w:rsid w:val="00E273F1"/>
    <w:rsid w:val="00E27DCE"/>
    <w:rsid w:val="00E30512"/>
    <w:rsid w:val="00E30A3F"/>
    <w:rsid w:val="00E30ABA"/>
    <w:rsid w:val="00E3104D"/>
    <w:rsid w:val="00E3143D"/>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8D5"/>
    <w:rsid w:val="00E40A44"/>
    <w:rsid w:val="00E40B50"/>
    <w:rsid w:val="00E41791"/>
    <w:rsid w:val="00E41B29"/>
    <w:rsid w:val="00E4252C"/>
    <w:rsid w:val="00E427F3"/>
    <w:rsid w:val="00E429FC"/>
    <w:rsid w:val="00E42CFF"/>
    <w:rsid w:val="00E42DAB"/>
    <w:rsid w:val="00E43FA4"/>
    <w:rsid w:val="00E446BD"/>
    <w:rsid w:val="00E44B16"/>
    <w:rsid w:val="00E44D4E"/>
    <w:rsid w:val="00E4594A"/>
    <w:rsid w:val="00E45B01"/>
    <w:rsid w:val="00E45C72"/>
    <w:rsid w:val="00E461DA"/>
    <w:rsid w:val="00E4696E"/>
    <w:rsid w:val="00E46D05"/>
    <w:rsid w:val="00E46DD6"/>
    <w:rsid w:val="00E46E4A"/>
    <w:rsid w:val="00E46FAE"/>
    <w:rsid w:val="00E47C30"/>
    <w:rsid w:val="00E47DFF"/>
    <w:rsid w:val="00E47FAE"/>
    <w:rsid w:val="00E502F5"/>
    <w:rsid w:val="00E50DF6"/>
    <w:rsid w:val="00E51022"/>
    <w:rsid w:val="00E517B4"/>
    <w:rsid w:val="00E51C0A"/>
    <w:rsid w:val="00E51EFB"/>
    <w:rsid w:val="00E52406"/>
    <w:rsid w:val="00E5250D"/>
    <w:rsid w:val="00E5252B"/>
    <w:rsid w:val="00E534D8"/>
    <w:rsid w:val="00E53C49"/>
    <w:rsid w:val="00E5432C"/>
    <w:rsid w:val="00E546FE"/>
    <w:rsid w:val="00E54F14"/>
    <w:rsid w:val="00E552DA"/>
    <w:rsid w:val="00E559D7"/>
    <w:rsid w:val="00E574A5"/>
    <w:rsid w:val="00E57506"/>
    <w:rsid w:val="00E57C59"/>
    <w:rsid w:val="00E57D8C"/>
    <w:rsid w:val="00E57EEB"/>
    <w:rsid w:val="00E603C2"/>
    <w:rsid w:val="00E60C39"/>
    <w:rsid w:val="00E63239"/>
    <w:rsid w:val="00E637C6"/>
    <w:rsid w:val="00E63A5A"/>
    <w:rsid w:val="00E63C09"/>
    <w:rsid w:val="00E644E9"/>
    <w:rsid w:val="00E64518"/>
    <w:rsid w:val="00E64597"/>
    <w:rsid w:val="00E647C7"/>
    <w:rsid w:val="00E6513D"/>
    <w:rsid w:val="00E657A6"/>
    <w:rsid w:val="00E65F0A"/>
    <w:rsid w:val="00E66011"/>
    <w:rsid w:val="00E6678C"/>
    <w:rsid w:val="00E66AA0"/>
    <w:rsid w:val="00E66AEC"/>
    <w:rsid w:val="00E67198"/>
    <w:rsid w:val="00E7026A"/>
    <w:rsid w:val="00E706A9"/>
    <w:rsid w:val="00E70B06"/>
    <w:rsid w:val="00E7139C"/>
    <w:rsid w:val="00E7153D"/>
    <w:rsid w:val="00E71C7A"/>
    <w:rsid w:val="00E72312"/>
    <w:rsid w:val="00E72404"/>
    <w:rsid w:val="00E7282A"/>
    <w:rsid w:val="00E72C33"/>
    <w:rsid w:val="00E73110"/>
    <w:rsid w:val="00E735A4"/>
    <w:rsid w:val="00E73BC4"/>
    <w:rsid w:val="00E74906"/>
    <w:rsid w:val="00E749C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77F"/>
    <w:rsid w:val="00E83B2A"/>
    <w:rsid w:val="00E840CB"/>
    <w:rsid w:val="00E8420E"/>
    <w:rsid w:val="00E84619"/>
    <w:rsid w:val="00E849E3"/>
    <w:rsid w:val="00E84DC0"/>
    <w:rsid w:val="00E84E75"/>
    <w:rsid w:val="00E84F25"/>
    <w:rsid w:val="00E85093"/>
    <w:rsid w:val="00E856EB"/>
    <w:rsid w:val="00E85D5C"/>
    <w:rsid w:val="00E8622E"/>
    <w:rsid w:val="00E86878"/>
    <w:rsid w:val="00E86ABC"/>
    <w:rsid w:val="00E877CB"/>
    <w:rsid w:val="00E87AD9"/>
    <w:rsid w:val="00E87D8C"/>
    <w:rsid w:val="00E90237"/>
    <w:rsid w:val="00E90776"/>
    <w:rsid w:val="00E91027"/>
    <w:rsid w:val="00E9188F"/>
    <w:rsid w:val="00E91C91"/>
    <w:rsid w:val="00E91DE3"/>
    <w:rsid w:val="00E92078"/>
    <w:rsid w:val="00E92090"/>
    <w:rsid w:val="00E92255"/>
    <w:rsid w:val="00E93879"/>
    <w:rsid w:val="00E938BC"/>
    <w:rsid w:val="00E942B4"/>
    <w:rsid w:val="00E948E3"/>
    <w:rsid w:val="00E9513F"/>
    <w:rsid w:val="00E95483"/>
    <w:rsid w:val="00E9584B"/>
    <w:rsid w:val="00E97316"/>
    <w:rsid w:val="00E974F4"/>
    <w:rsid w:val="00E97CCA"/>
    <w:rsid w:val="00EA001F"/>
    <w:rsid w:val="00EA124A"/>
    <w:rsid w:val="00EA170A"/>
    <w:rsid w:val="00EA1E96"/>
    <w:rsid w:val="00EA1EAA"/>
    <w:rsid w:val="00EA2410"/>
    <w:rsid w:val="00EA31C8"/>
    <w:rsid w:val="00EA3279"/>
    <w:rsid w:val="00EA3F09"/>
    <w:rsid w:val="00EA4D3A"/>
    <w:rsid w:val="00EA4ED3"/>
    <w:rsid w:val="00EA50B3"/>
    <w:rsid w:val="00EA515C"/>
    <w:rsid w:val="00EA5280"/>
    <w:rsid w:val="00EA573C"/>
    <w:rsid w:val="00EA5A77"/>
    <w:rsid w:val="00EA6933"/>
    <w:rsid w:val="00EA70E4"/>
    <w:rsid w:val="00EA7A64"/>
    <w:rsid w:val="00EA7AF9"/>
    <w:rsid w:val="00EA7DEE"/>
    <w:rsid w:val="00EB053F"/>
    <w:rsid w:val="00EB0693"/>
    <w:rsid w:val="00EB0819"/>
    <w:rsid w:val="00EB1171"/>
    <w:rsid w:val="00EB31B4"/>
    <w:rsid w:val="00EB3286"/>
    <w:rsid w:val="00EB385B"/>
    <w:rsid w:val="00EB3BA9"/>
    <w:rsid w:val="00EB3D0B"/>
    <w:rsid w:val="00EB3FB7"/>
    <w:rsid w:val="00EB40D9"/>
    <w:rsid w:val="00EB470B"/>
    <w:rsid w:val="00EB4CBE"/>
    <w:rsid w:val="00EB4DCB"/>
    <w:rsid w:val="00EB4E04"/>
    <w:rsid w:val="00EB4EDE"/>
    <w:rsid w:val="00EB5766"/>
    <w:rsid w:val="00EB5AE4"/>
    <w:rsid w:val="00EB6206"/>
    <w:rsid w:val="00EB623F"/>
    <w:rsid w:val="00EB6D7F"/>
    <w:rsid w:val="00EB76CF"/>
    <w:rsid w:val="00EB7778"/>
    <w:rsid w:val="00EC01D1"/>
    <w:rsid w:val="00EC08A2"/>
    <w:rsid w:val="00EC0DFB"/>
    <w:rsid w:val="00EC0F65"/>
    <w:rsid w:val="00EC13BE"/>
    <w:rsid w:val="00EC1404"/>
    <w:rsid w:val="00EC1AC7"/>
    <w:rsid w:val="00EC1C7F"/>
    <w:rsid w:val="00EC1F6C"/>
    <w:rsid w:val="00EC20CF"/>
    <w:rsid w:val="00EC26EE"/>
    <w:rsid w:val="00EC2A59"/>
    <w:rsid w:val="00EC34B3"/>
    <w:rsid w:val="00EC3518"/>
    <w:rsid w:val="00EC35BE"/>
    <w:rsid w:val="00EC430F"/>
    <w:rsid w:val="00EC4652"/>
    <w:rsid w:val="00EC4768"/>
    <w:rsid w:val="00EC4FC6"/>
    <w:rsid w:val="00EC4FE5"/>
    <w:rsid w:val="00EC51B7"/>
    <w:rsid w:val="00EC51BD"/>
    <w:rsid w:val="00EC541E"/>
    <w:rsid w:val="00EC5C6E"/>
    <w:rsid w:val="00EC5D50"/>
    <w:rsid w:val="00EC6130"/>
    <w:rsid w:val="00ED06EB"/>
    <w:rsid w:val="00ED0839"/>
    <w:rsid w:val="00ED098A"/>
    <w:rsid w:val="00ED0EFB"/>
    <w:rsid w:val="00ED11DE"/>
    <w:rsid w:val="00ED1207"/>
    <w:rsid w:val="00ED1E54"/>
    <w:rsid w:val="00ED1FF1"/>
    <w:rsid w:val="00ED29B9"/>
    <w:rsid w:val="00ED39B0"/>
    <w:rsid w:val="00ED4C90"/>
    <w:rsid w:val="00ED5693"/>
    <w:rsid w:val="00ED5981"/>
    <w:rsid w:val="00ED6579"/>
    <w:rsid w:val="00ED666D"/>
    <w:rsid w:val="00ED7224"/>
    <w:rsid w:val="00ED73EB"/>
    <w:rsid w:val="00ED7AA9"/>
    <w:rsid w:val="00EE02B9"/>
    <w:rsid w:val="00EE03E2"/>
    <w:rsid w:val="00EE0573"/>
    <w:rsid w:val="00EE0BB6"/>
    <w:rsid w:val="00EE0E28"/>
    <w:rsid w:val="00EE133C"/>
    <w:rsid w:val="00EE174F"/>
    <w:rsid w:val="00EE198E"/>
    <w:rsid w:val="00EE2110"/>
    <w:rsid w:val="00EE24DE"/>
    <w:rsid w:val="00EE264E"/>
    <w:rsid w:val="00EE2EF7"/>
    <w:rsid w:val="00EE321A"/>
    <w:rsid w:val="00EE329B"/>
    <w:rsid w:val="00EE334E"/>
    <w:rsid w:val="00EE335F"/>
    <w:rsid w:val="00EE3380"/>
    <w:rsid w:val="00EE3972"/>
    <w:rsid w:val="00EE3CF8"/>
    <w:rsid w:val="00EE4223"/>
    <w:rsid w:val="00EE4275"/>
    <w:rsid w:val="00EE43E6"/>
    <w:rsid w:val="00EE4752"/>
    <w:rsid w:val="00EE53B7"/>
    <w:rsid w:val="00EE53F0"/>
    <w:rsid w:val="00EE6D33"/>
    <w:rsid w:val="00EE779E"/>
    <w:rsid w:val="00EE7AEF"/>
    <w:rsid w:val="00EE7C46"/>
    <w:rsid w:val="00EE7F6D"/>
    <w:rsid w:val="00EE7FB4"/>
    <w:rsid w:val="00EF017D"/>
    <w:rsid w:val="00EF0468"/>
    <w:rsid w:val="00EF0F0F"/>
    <w:rsid w:val="00EF13B8"/>
    <w:rsid w:val="00EF153B"/>
    <w:rsid w:val="00EF1A28"/>
    <w:rsid w:val="00EF1D2E"/>
    <w:rsid w:val="00EF1D40"/>
    <w:rsid w:val="00EF1E1F"/>
    <w:rsid w:val="00EF1F4E"/>
    <w:rsid w:val="00EF1FA3"/>
    <w:rsid w:val="00EF22D9"/>
    <w:rsid w:val="00EF244C"/>
    <w:rsid w:val="00EF26CF"/>
    <w:rsid w:val="00EF2871"/>
    <w:rsid w:val="00EF2EBD"/>
    <w:rsid w:val="00EF4596"/>
    <w:rsid w:val="00EF4854"/>
    <w:rsid w:val="00EF4E6D"/>
    <w:rsid w:val="00EF55AA"/>
    <w:rsid w:val="00EF5A7F"/>
    <w:rsid w:val="00EF5C02"/>
    <w:rsid w:val="00EF61FB"/>
    <w:rsid w:val="00EF637B"/>
    <w:rsid w:val="00EF6573"/>
    <w:rsid w:val="00EF65F7"/>
    <w:rsid w:val="00EF7C97"/>
    <w:rsid w:val="00EF7CAC"/>
    <w:rsid w:val="00F00411"/>
    <w:rsid w:val="00F004A9"/>
    <w:rsid w:val="00F00E81"/>
    <w:rsid w:val="00F0138E"/>
    <w:rsid w:val="00F0150B"/>
    <w:rsid w:val="00F01D06"/>
    <w:rsid w:val="00F021A5"/>
    <w:rsid w:val="00F0239C"/>
    <w:rsid w:val="00F02C82"/>
    <w:rsid w:val="00F02D83"/>
    <w:rsid w:val="00F03813"/>
    <w:rsid w:val="00F03C8F"/>
    <w:rsid w:val="00F052CA"/>
    <w:rsid w:val="00F055EB"/>
    <w:rsid w:val="00F05698"/>
    <w:rsid w:val="00F06FC3"/>
    <w:rsid w:val="00F07845"/>
    <w:rsid w:val="00F07C1D"/>
    <w:rsid w:val="00F102E3"/>
    <w:rsid w:val="00F1053F"/>
    <w:rsid w:val="00F10A4B"/>
    <w:rsid w:val="00F10D4C"/>
    <w:rsid w:val="00F1138D"/>
    <w:rsid w:val="00F1174C"/>
    <w:rsid w:val="00F11A3D"/>
    <w:rsid w:val="00F12776"/>
    <w:rsid w:val="00F12C4F"/>
    <w:rsid w:val="00F12D0A"/>
    <w:rsid w:val="00F12DF7"/>
    <w:rsid w:val="00F13901"/>
    <w:rsid w:val="00F149C2"/>
    <w:rsid w:val="00F14DE7"/>
    <w:rsid w:val="00F14E6E"/>
    <w:rsid w:val="00F163AC"/>
    <w:rsid w:val="00F164EB"/>
    <w:rsid w:val="00F171CD"/>
    <w:rsid w:val="00F178B4"/>
    <w:rsid w:val="00F179D4"/>
    <w:rsid w:val="00F17EF4"/>
    <w:rsid w:val="00F200B7"/>
    <w:rsid w:val="00F201BE"/>
    <w:rsid w:val="00F20258"/>
    <w:rsid w:val="00F205CF"/>
    <w:rsid w:val="00F20626"/>
    <w:rsid w:val="00F21132"/>
    <w:rsid w:val="00F216A3"/>
    <w:rsid w:val="00F220A5"/>
    <w:rsid w:val="00F22B55"/>
    <w:rsid w:val="00F22E2F"/>
    <w:rsid w:val="00F23250"/>
    <w:rsid w:val="00F23592"/>
    <w:rsid w:val="00F2378A"/>
    <w:rsid w:val="00F23C27"/>
    <w:rsid w:val="00F23CF4"/>
    <w:rsid w:val="00F251D4"/>
    <w:rsid w:val="00F25762"/>
    <w:rsid w:val="00F25F75"/>
    <w:rsid w:val="00F2614D"/>
    <w:rsid w:val="00F2692E"/>
    <w:rsid w:val="00F27090"/>
    <w:rsid w:val="00F272A9"/>
    <w:rsid w:val="00F27EDE"/>
    <w:rsid w:val="00F301D9"/>
    <w:rsid w:val="00F30D72"/>
    <w:rsid w:val="00F31486"/>
    <w:rsid w:val="00F31CDD"/>
    <w:rsid w:val="00F31DE1"/>
    <w:rsid w:val="00F3202F"/>
    <w:rsid w:val="00F32DDB"/>
    <w:rsid w:val="00F346BA"/>
    <w:rsid w:val="00F34E95"/>
    <w:rsid w:val="00F35BAC"/>
    <w:rsid w:val="00F3652F"/>
    <w:rsid w:val="00F365BD"/>
    <w:rsid w:val="00F36D4C"/>
    <w:rsid w:val="00F37BD9"/>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4CF3"/>
    <w:rsid w:val="00F457E6"/>
    <w:rsid w:val="00F45AC4"/>
    <w:rsid w:val="00F45BDB"/>
    <w:rsid w:val="00F45F8C"/>
    <w:rsid w:val="00F466B2"/>
    <w:rsid w:val="00F470F3"/>
    <w:rsid w:val="00F47101"/>
    <w:rsid w:val="00F47DDE"/>
    <w:rsid w:val="00F50013"/>
    <w:rsid w:val="00F5019C"/>
    <w:rsid w:val="00F516A8"/>
    <w:rsid w:val="00F51DCC"/>
    <w:rsid w:val="00F521C4"/>
    <w:rsid w:val="00F523CE"/>
    <w:rsid w:val="00F52491"/>
    <w:rsid w:val="00F5262D"/>
    <w:rsid w:val="00F53112"/>
    <w:rsid w:val="00F532B8"/>
    <w:rsid w:val="00F534B4"/>
    <w:rsid w:val="00F536CC"/>
    <w:rsid w:val="00F53ED4"/>
    <w:rsid w:val="00F5490C"/>
    <w:rsid w:val="00F552CD"/>
    <w:rsid w:val="00F55E81"/>
    <w:rsid w:val="00F56085"/>
    <w:rsid w:val="00F56682"/>
    <w:rsid w:val="00F56C2D"/>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DE8"/>
    <w:rsid w:val="00F6455D"/>
    <w:rsid w:val="00F64A59"/>
    <w:rsid w:val="00F64BA7"/>
    <w:rsid w:val="00F655E3"/>
    <w:rsid w:val="00F662BA"/>
    <w:rsid w:val="00F66CA7"/>
    <w:rsid w:val="00F673A2"/>
    <w:rsid w:val="00F679E1"/>
    <w:rsid w:val="00F67CC4"/>
    <w:rsid w:val="00F708FD"/>
    <w:rsid w:val="00F71EC3"/>
    <w:rsid w:val="00F729D1"/>
    <w:rsid w:val="00F73B1D"/>
    <w:rsid w:val="00F73B24"/>
    <w:rsid w:val="00F73BEC"/>
    <w:rsid w:val="00F73E03"/>
    <w:rsid w:val="00F74347"/>
    <w:rsid w:val="00F74BAE"/>
    <w:rsid w:val="00F7515E"/>
    <w:rsid w:val="00F75728"/>
    <w:rsid w:val="00F75D35"/>
    <w:rsid w:val="00F7772A"/>
    <w:rsid w:val="00F77911"/>
    <w:rsid w:val="00F77AD7"/>
    <w:rsid w:val="00F77E17"/>
    <w:rsid w:val="00F80238"/>
    <w:rsid w:val="00F8034A"/>
    <w:rsid w:val="00F80890"/>
    <w:rsid w:val="00F80F81"/>
    <w:rsid w:val="00F818AF"/>
    <w:rsid w:val="00F81903"/>
    <w:rsid w:val="00F827EA"/>
    <w:rsid w:val="00F836DF"/>
    <w:rsid w:val="00F83B63"/>
    <w:rsid w:val="00F83BAA"/>
    <w:rsid w:val="00F83CBD"/>
    <w:rsid w:val="00F840B2"/>
    <w:rsid w:val="00F843E1"/>
    <w:rsid w:val="00F84440"/>
    <w:rsid w:val="00F844B4"/>
    <w:rsid w:val="00F845B2"/>
    <w:rsid w:val="00F85B2D"/>
    <w:rsid w:val="00F86209"/>
    <w:rsid w:val="00F866C1"/>
    <w:rsid w:val="00F86E24"/>
    <w:rsid w:val="00F86F38"/>
    <w:rsid w:val="00F871F2"/>
    <w:rsid w:val="00F90D8B"/>
    <w:rsid w:val="00F92074"/>
    <w:rsid w:val="00F92257"/>
    <w:rsid w:val="00F92681"/>
    <w:rsid w:val="00F92837"/>
    <w:rsid w:val="00F9286A"/>
    <w:rsid w:val="00F92D69"/>
    <w:rsid w:val="00F9305A"/>
    <w:rsid w:val="00F93CA7"/>
    <w:rsid w:val="00F93F0D"/>
    <w:rsid w:val="00F942C9"/>
    <w:rsid w:val="00F942D3"/>
    <w:rsid w:val="00F943A4"/>
    <w:rsid w:val="00F948FC"/>
    <w:rsid w:val="00F94EB8"/>
    <w:rsid w:val="00F95040"/>
    <w:rsid w:val="00F955F9"/>
    <w:rsid w:val="00F95B81"/>
    <w:rsid w:val="00F96D96"/>
    <w:rsid w:val="00F96EB3"/>
    <w:rsid w:val="00F96FD3"/>
    <w:rsid w:val="00F9796F"/>
    <w:rsid w:val="00F97B8D"/>
    <w:rsid w:val="00F97B9D"/>
    <w:rsid w:val="00FA0D1D"/>
    <w:rsid w:val="00FA1094"/>
    <w:rsid w:val="00FA18D0"/>
    <w:rsid w:val="00FA190A"/>
    <w:rsid w:val="00FA19E3"/>
    <w:rsid w:val="00FA2085"/>
    <w:rsid w:val="00FA2653"/>
    <w:rsid w:val="00FA2E4D"/>
    <w:rsid w:val="00FA322A"/>
    <w:rsid w:val="00FA334A"/>
    <w:rsid w:val="00FA3A71"/>
    <w:rsid w:val="00FA54BB"/>
    <w:rsid w:val="00FA5B18"/>
    <w:rsid w:val="00FA5F0E"/>
    <w:rsid w:val="00FA61D6"/>
    <w:rsid w:val="00FA6325"/>
    <w:rsid w:val="00FA6986"/>
    <w:rsid w:val="00FA7803"/>
    <w:rsid w:val="00FA7F29"/>
    <w:rsid w:val="00FA7F60"/>
    <w:rsid w:val="00FB00E0"/>
    <w:rsid w:val="00FB0726"/>
    <w:rsid w:val="00FB0C54"/>
    <w:rsid w:val="00FB15BB"/>
    <w:rsid w:val="00FB1894"/>
    <w:rsid w:val="00FB310C"/>
    <w:rsid w:val="00FB3AF2"/>
    <w:rsid w:val="00FB3E56"/>
    <w:rsid w:val="00FB4443"/>
    <w:rsid w:val="00FB45A6"/>
    <w:rsid w:val="00FB490A"/>
    <w:rsid w:val="00FB5326"/>
    <w:rsid w:val="00FB58D6"/>
    <w:rsid w:val="00FB59EA"/>
    <w:rsid w:val="00FB5F97"/>
    <w:rsid w:val="00FB66A5"/>
    <w:rsid w:val="00FB6D28"/>
    <w:rsid w:val="00FB7F40"/>
    <w:rsid w:val="00FB7FA1"/>
    <w:rsid w:val="00FC0C23"/>
    <w:rsid w:val="00FC0F68"/>
    <w:rsid w:val="00FC14E8"/>
    <w:rsid w:val="00FC158F"/>
    <w:rsid w:val="00FC216C"/>
    <w:rsid w:val="00FC2281"/>
    <w:rsid w:val="00FC23E2"/>
    <w:rsid w:val="00FC2622"/>
    <w:rsid w:val="00FC2960"/>
    <w:rsid w:val="00FC2A3A"/>
    <w:rsid w:val="00FC31BD"/>
    <w:rsid w:val="00FC3481"/>
    <w:rsid w:val="00FC356B"/>
    <w:rsid w:val="00FC3A61"/>
    <w:rsid w:val="00FC4530"/>
    <w:rsid w:val="00FC473B"/>
    <w:rsid w:val="00FC4C72"/>
    <w:rsid w:val="00FC4DD6"/>
    <w:rsid w:val="00FC60B9"/>
    <w:rsid w:val="00FC6198"/>
    <w:rsid w:val="00FC6502"/>
    <w:rsid w:val="00FC68C2"/>
    <w:rsid w:val="00FC6E5E"/>
    <w:rsid w:val="00FD01A4"/>
    <w:rsid w:val="00FD09C0"/>
    <w:rsid w:val="00FD0C78"/>
    <w:rsid w:val="00FD0FFC"/>
    <w:rsid w:val="00FD10D4"/>
    <w:rsid w:val="00FD1914"/>
    <w:rsid w:val="00FD20E1"/>
    <w:rsid w:val="00FD24BB"/>
    <w:rsid w:val="00FD2ADC"/>
    <w:rsid w:val="00FD3129"/>
    <w:rsid w:val="00FD3A2D"/>
    <w:rsid w:val="00FD415D"/>
    <w:rsid w:val="00FD42BD"/>
    <w:rsid w:val="00FD4C65"/>
    <w:rsid w:val="00FD4ECE"/>
    <w:rsid w:val="00FD5976"/>
    <w:rsid w:val="00FD59EA"/>
    <w:rsid w:val="00FD693A"/>
    <w:rsid w:val="00FD6C0A"/>
    <w:rsid w:val="00FD708C"/>
    <w:rsid w:val="00FD77E6"/>
    <w:rsid w:val="00FD7DE6"/>
    <w:rsid w:val="00FE040F"/>
    <w:rsid w:val="00FE0E7E"/>
    <w:rsid w:val="00FE1DCB"/>
    <w:rsid w:val="00FE25BC"/>
    <w:rsid w:val="00FE2D7C"/>
    <w:rsid w:val="00FE393B"/>
    <w:rsid w:val="00FE3CB2"/>
    <w:rsid w:val="00FE3F59"/>
    <w:rsid w:val="00FE456D"/>
    <w:rsid w:val="00FE47AC"/>
    <w:rsid w:val="00FE524C"/>
    <w:rsid w:val="00FE55FD"/>
    <w:rsid w:val="00FE5A0C"/>
    <w:rsid w:val="00FE613B"/>
    <w:rsid w:val="00FE652F"/>
    <w:rsid w:val="00FE7167"/>
    <w:rsid w:val="00FE7696"/>
    <w:rsid w:val="00FE783C"/>
    <w:rsid w:val="00FF04A0"/>
    <w:rsid w:val="00FF059B"/>
    <w:rsid w:val="00FF15FB"/>
    <w:rsid w:val="00FF17CC"/>
    <w:rsid w:val="00FF1E62"/>
    <w:rsid w:val="00FF1F2E"/>
    <w:rsid w:val="00FF27EC"/>
    <w:rsid w:val="00FF2AED"/>
    <w:rsid w:val="00FF2B1A"/>
    <w:rsid w:val="00FF2F8D"/>
    <w:rsid w:val="00FF301F"/>
    <w:rsid w:val="00FF30E2"/>
    <w:rsid w:val="00FF33B5"/>
    <w:rsid w:val="00FF34BC"/>
    <w:rsid w:val="00FF3FE0"/>
    <w:rsid w:val="00FF4F33"/>
    <w:rsid w:val="00FF5447"/>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4511848">
      <w:bodyDiv w:val="1"/>
      <w:marLeft w:val="0"/>
      <w:marRight w:val="0"/>
      <w:marTop w:val="0"/>
      <w:marBottom w:val="0"/>
      <w:divBdr>
        <w:top w:val="none" w:sz="0" w:space="0" w:color="auto"/>
        <w:left w:val="none" w:sz="0" w:space="0" w:color="auto"/>
        <w:bottom w:val="none" w:sz="0" w:space="0" w:color="auto"/>
        <w:right w:val="none" w:sz="0" w:space="0" w:color="auto"/>
      </w:divBdr>
      <w:divsChild>
        <w:div w:id="818964647">
          <w:marLeft w:val="547"/>
          <w:marRight w:val="0"/>
          <w:marTop w:val="86"/>
          <w:marBottom w:val="0"/>
          <w:divBdr>
            <w:top w:val="none" w:sz="0" w:space="0" w:color="auto"/>
            <w:left w:val="none" w:sz="0" w:space="0" w:color="auto"/>
            <w:bottom w:val="none" w:sz="0" w:space="0" w:color="auto"/>
            <w:right w:val="none" w:sz="0" w:space="0" w:color="auto"/>
          </w:divBdr>
        </w:div>
        <w:div w:id="2001152002">
          <w:marLeft w:val="1166"/>
          <w:marRight w:val="0"/>
          <w:marTop w:val="86"/>
          <w:marBottom w:val="0"/>
          <w:divBdr>
            <w:top w:val="none" w:sz="0" w:space="0" w:color="auto"/>
            <w:left w:val="none" w:sz="0" w:space="0" w:color="auto"/>
            <w:bottom w:val="none" w:sz="0" w:space="0" w:color="auto"/>
            <w:right w:val="none" w:sz="0" w:space="0" w:color="auto"/>
          </w:divBdr>
        </w:div>
        <w:div w:id="1797066285">
          <w:marLeft w:val="1166"/>
          <w:marRight w:val="0"/>
          <w:marTop w:val="86"/>
          <w:marBottom w:val="0"/>
          <w:divBdr>
            <w:top w:val="none" w:sz="0" w:space="0" w:color="auto"/>
            <w:left w:val="none" w:sz="0" w:space="0" w:color="auto"/>
            <w:bottom w:val="none" w:sz="0" w:space="0" w:color="auto"/>
            <w:right w:val="none" w:sz="0" w:space="0" w:color="auto"/>
          </w:divBdr>
        </w:div>
        <w:div w:id="765341717">
          <w:marLeft w:val="1166"/>
          <w:marRight w:val="0"/>
          <w:marTop w:val="86"/>
          <w:marBottom w:val="0"/>
          <w:divBdr>
            <w:top w:val="none" w:sz="0" w:space="0" w:color="auto"/>
            <w:left w:val="none" w:sz="0" w:space="0" w:color="auto"/>
            <w:bottom w:val="none" w:sz="0" w:space="0" w:color="auto"/>
            <w:right w:val="none" w:sz="0" w:space="0" w:color="auto"/>
          </w:divBdr>
        </w:div>
        <w:div w:id="342129167">
          <w:marLeft w:val="1166"/>
          <w:marRight w:val="0"/>
          <w:marTop w:val="86"/>
          <w:marBottom w:val="0"/>
          <w:divBdr>
            <w:top w:val="none" w:sz="0" w:space="0" w:color="auto"/>
            <w:left w:val="none" w:sz="0" w:space="0" w:color="auto"/>
            <w:bottom w:val="none" w:sz="0" w:space="0" w:color="auto"/>
            <w:right w:val="none" w:sz="0" w:space="0" w:color="auto"/>
          </w:divBdr>
        </w:div>
        <w:div w:id="1696955795">
          <w:marLeft w:val="1166"/>
          <w:marRight w:val="0"/>
          <w:marTop w:val="86"/>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17858391">
      <w:bodyDiv w:val="1"/>
      <w:marLeft w:val="0"/>
      <w:marRight w:val="0"/>
      <w:marTop w:val="0"/>
      <w:marBottom w:val="0"/>
      <w:divBdr>
        <w:top w:val="none" w:sz="0" w:space="0" w:color="auto"/>
        <w:left w:val="none" w:sz="0" w:space="0" w:color="auto"/>
        <w:bottom w:val="none" w:sz="0" w:space="0" w:color="auto"/>
        <w:right w:val="none" w:sz="0" w:space="0" w:color="auto"/>
      </w:divBdr>
      <w:divsChild>
        <w:div w:id="650909880">
          <w:marLeft w:val="360"/>
          <w:marRight w:val="0"/>
          <w:marTop w:val="200"/>
          <w:marBottom w:val="0"/>
          <w:divBdr>
            <w:top w:val="none" w:sz="0" w:space="0" w:color="auto"/>
            <w:left w:val="none" w:sz="0" w:space="0" w:color="auto"/>
            <w:bottom w:val="none" w:sz="0" w:space="0" w:color="auto"/>
            <w:right w:val="none" w:sz="0" w:space="0" w:color="auto"/>
          </w:divBdr>
        </w:div>
        <w:div w:id="2059239290">
          <w:marLeft w:val="1080"/>
          <w:marRight w:val="0"/>
          <w:marTop w:val="100"/>
          <w:marBottom w:val="0"/>
          <w:divBdr>
            <w:top w:val="none" w:sz="0" w:space="0" w:color="auto"/>
            <w:left w:val="none" w:sz="0" w:space="0" w:color="auto"/>
            <w:bottom w:val="none" w:sz="0" w:space="0" w:color="auto"/>
            <w:right w:val="none" w:sz="0" w:space="0" w:color="auto"/>
          </w:divBdr>
        </w:div>
        <w:div w:id="399332856">
          <w:marLeft w:val="1080"/>
          <w:marRight w:val="0"/>
          <w:marTop w:val="100"/>
          <w:marBottom w:val="0"/>
          <w:divBdr>
            <w:top w:val="none" w:sz="0" w:space="0" w:color="auto"/>
            <w:left w:val="none" w:sz="0" w:space="0" w:color="auto"/>
            <w:bottom w:val="none" w:sz="0" w:space="0" w:color="auto"/>
            <w:right w:val="none" w:sz="0" w:space="0" w:color="auto"/>
          </w:divBdr>
        </w:div>
        <w:div w:id="200169745">
          <w:marLeft w:val="1080"/>
          <w:marRight w:val="0"/>
          <w:marTop w:val="100"/>
          <w:marBottom w:val="0"/>
          <w:divBdr>
            <w:top w:val="none" w:sz="0" w:space="0" w:color="auto"/>
            <w:left w:val="none" w:sz="0" w:space="0" w:color="auto"/>
            <w:bottom w:val="none" w:sz="0" w:space="0" w:color="auto"/>
            <w:right w:val="none" w:sz="0" w:space="0" w:color="auto"/>
          </w:divBdr>
        </w:div>
        <w:div w:id="1123156963">
          <w:marLeft w:val="1080"/>
          <w:marRight w:val="0"/>
          <w:marTop w:val="100"/>
          <w:marBottom w:val="0"/>
          <w:divBdr>
            <w:top w:val="none" w:sz="0" w:space="0" w:color="auto"/>
            <w:left w:val="none" w:sz="0" w:space="0" w:color="auto"/>
            <w:bottom w:val="none" w:sz="0" w:space="0" w:color="auto"/>
            <w:right w:val="none" w:sz="0" w:space="0" w:color="auto"/>
          </w:divBdr>
        </w:div>
        <w:div w:id="173422695">
          <w:marLeft w:val="1800"/>
          <w:marRight w:val="0"/>
          <w:marTop w:val="100"/>
          <w:marBottom w:val="0"/>
          <w:divBdr>
            <w:top w:val="none" w:sz="0" w:space="0" w:color="auto"/>
            <w:left w:val="none" w:sz="0" w:space="0" w:color="auto"/>
            <w:bottom w:val="none" w:sz="0" w:space="0" w:color="auto"/>
            <w:right w:val="none" w:sz="0" w:space="0" w:color="auto"/>
          </w:divBdr>
        </w:div>
        <w:div w:id="713962863">
          <w:marLeft w:val="1080"/>
          <w:marRight w:val="0"/>
          <w:marTop w:val="100"/>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86283938">
      <w:bodyDiv w:val="1"/>
      <w:marLeft w:val="0"/>
      <w:marRight w:val="0"/>
      <w:marTop w:val="0"/>
      <w:marBottom w:val="0"/>
      <w:divBdr>
        <w:top w:val="none" w:sz="0" w:space="0" w:color="auto"/>
        <w:left w:val="none" w:sz="0" w:space="0" w:color="auto"/>
        <w:bottom w:val="none" w:sz="0" w:space="0" w:color="auto"/>
        <w:right w:val="none" w:sz="0" w:space="0" w:color="auto"/>
      </w:divBdr>
      <w:divsChild>
        <w:div w:id="1702706290">
          <w:marLeft w:val="360"/>
          <w:marRight w:val="0"/>
          <w:marTop w:val="200"/>
          <w:marBottom w:val="0"/>
          <w:divBdr>
            <w:top w:val="none" w:sz="0" w:space="0" w:color="auto"/>
            <w:left w:val="none" w:sz="0" w:space="0" w:color="auto"/>
            <w:bottom w:val="none" w:sz="0" w:space="0" w:color="auto"/>
            <w:right w:val="none" w:sz="0" w:space="0" w:color="auto"/>
          </w:divBdr>
        </w:div>
        <w:div w:id="1097562106">
          <w:marLeft w:val="1080"/>
          <w:marRight w:val="0"/>
          <w:marTop w:val="100"/>
          <w:marBottom w:val="0"/>
          <w:divBdr>
            <w:top w:val="none" w:sz="0" w:space="0" w:color="auto"/>
            <w:left w:val="none" w:sz="0" w:space="0" w:color="auto"/>
            <w:bottom w:val="none" w:sz="0" w:space="0" w:color="auto"/>
            <w:right w:val="none" w:sz="0" w:space="0" w:color="auto"/>
          </w:divBdr>
        </w:div>
        <w:div w:id="1144278650">
          <w:marLeft w:val="1080"/>
          <w:marRight w:val="0"/>
          <w:marTop w:val="100"/>
          <w:marBottom w:val="0"/>
          <w:divBdr>
            <w:top w:val="none" w:sz="0" w:space="0" w:color="auto"/>
            <w:left w:val="none" w:sz="0" w:space="0" w:color="auto"/>
            <w:bottom w:val="none" w:sz="0" w:space="0" w:color="auto"/>
            <w:right w:val="none" w:sz="0" w:space="0" w:color="auto"/>
          </w:divBdr>
        </w:div>
        <w:div w:id="1631352807">
          <w:marLeft w:val="1080"/>
          <w:marRight w:val="0"/>
          <w:marTop w:val="100"/>
          <w:marBottom w:val="0"/>
          <w:divBdr>
            <w:top w:val="none" w:sz="0" w:space="0" w:color="auto"/>
            <w:left w:val="none" w:sz="0" w:space="0" w:color="auto"/>
            <w:bottom w:val="none" w:sz="0" w:space="0" w:color="auto"/>
            <w:right w:val="none" w:sz="0" w:space="0" w:color="auto"/>
          </w:divBdr>
        </w:div>
        <w:div w:id="1256478093">
          <w:marLeft w:val="1080"/>
          <w:marRight w:val="0"/>
          <w:marTop w:val="100"/>
          <w:marBottom w:val="0"/>
          <w:divBdr>
            <w:top w:val="none" w:sz="0" w:space="0" w:color="auto"/>
            <w:left w:val="none" w:sz="0" w:space="0" w:color="auto"/>
            <w:bottom w:val="none" w:sz="0" w:space="0" w:color="auto"/>
            <w:right w:val="none" w:sz="0" w:space="0" w:color="auto"/>
          </w:divBdr>
        </w:div>
        <w:div w:id="1852719115">
          <w:marLeft w:val="1080"/>
          <w:marRight w:val="0"/>
          <w:marTop w:val="10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69302377">
      <w:bodyDiv w:val="1"/>
      <w:marLeft w:val="0"/>
      <w:marRight w:val="0"/>
      <w:marTop w:val="0"/>
      <w:marBottom w:val="0"/>
      <w:divBdr>
        <w:top w:val="none" w:sz="0" w:space="0" w:color="auto"/>
        <w:left w:val="none" w:sz="0" w:space="0" w:color="auto"/>
        <w:bottom w:val="none" w:sz="0" w:space="0" w:color="auto"/>
        <w:right w:val="none" w:sz="0" w:space="0" w:color="auto"/>
      </w:divBdr>
    </w:div>
    <w:div w:id="369302943">
      <w:bodyDiv w:val="1"/>
      <w:marLeft w:val="0"/>
      <w:marRight w:val="0"/>
      <w:marTop w:val="0"/>
      <w:marBottom w:val="0"/>
      <w:divBdr>
        <w:top w:val="none" w:sz="0" w:space="0" w:color="auto"/>
        <w:left w:val="none" w:sz="0" w:space="0" w:color="auto"/>
        <w:bottom w:val="none" w:sz="0" w:space="0" w:color="auto"/>
        <w:right w:val="none" w:sz="0" w:space="0" w:color="auto"/>
      </w:divBdr>
      <w:divsChild>
        <w:div w:id="1878198001">
          <w:marLeft w:val="547"/>
          <w:marRight w:val="0"/>
          <w:marTop w:val="144"/>
          <w:marBottom w:val="0"/>
          <w:divBdr>
            <w:top w:val="none" w:sz="0" w:space="0" w:color="auto"/>
            <w:left w:val="none" w:sz="0" w:space="0" w:color="auto"/>
            <w:bottom w:val="none" w:sz="0" w:space="0" w:color="auto"/>
            <w:right w:val="none" w:sz="0" w:space="0" w:color="auto"/>
          </w:divBdr>
        </w:div>
        <w:div w:id="1783262653">
          <w:marLeft w:val="1166"/>
          <w:marRight w:val="0"/>
          <w:marTop w:val="125"/>
          <w:marBottom w:val="0"/>
          <w:divBdr>
            <w:top w:val="none" w:sz="0" w:space="0" w:color="auto"/>
            <w:left w:val="none" w:sz="0" w:space="0" w:color="auto"/>
            <w:bottom w:val="none" w:sz="0" w:space="0" w:color="auto"/>
            <w:right w:val="none" w:sz="0" w:space="0" w:color="auto"/>
          </w:divBdr>
        </w:div>
        <w:div w:id="2091923491">
          <w:marLeft w:val="1166"/>
          <w:marRight w:val="0"/>
          <w:marTop w:val="125"/>
          <w:marBottom w:val="0"/>
          <w:divBdr>
            <w:top w:val="none" w:sz="0" w:space="0" w:color="auto"/>
            <w:left w:val="none" w:sz="0" w:space="0" w:color="auto"/>
            <w:bottom w:val="none" w:sz="0" w:space="0" w:color="auto"/>
            <w:right w:val="none" w:sz="0" w:space="0" w:color="auto"/>
          </w:divBdr>
        </w:div>
        <w:div w:id="401870827">
          <w:marLeft w:val="1800"/>
          <w:marRight w:val="0"/>
          <w:marTop w:val="106"/>
          <w:marBottom w:val="0"/>
          <w:divBdr>
            <w:top w:val="none" w:sz="0" w:space="0" w:color="auto"/>
            <w:left w:val="none" w:sz="0" w:space="0" w:color="auto"/>
            <w:bottom w:val="none" w:sz="0" w:space="0" w:color="auto"/>
            <w:right w:val="none" w:sz="0" w:space="0" w:color="auto"/>
          </w:divBdr>
        </w:div>
        <w:div w:id="1314219185">
          <w:marLeft w:val="1800"/>
          <w:marRight w:val="0"/>
          <w:marTop w:val="106"/>
          <w:marBottom w:val="0"/>
          <w:divBdr>
            <w:top w:val="none" w:sz="0" w:space="0" w:color="auto"/>
            <w:left w:val="none" w:sz="0" w:space="0" w:color="auto"/>
            <w:bottom w:val="none" w:sz="0" w:space="0" w:color="auto"/>
            <w:right w:val="none" w:sz="0" w:space="0" w:color="auto"/>
          </w:divBdr>
        </w:div>
        <w:div w:id="1591889742">
          <w:marLeft w:val="180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5053349">
      <w:bodyDiv w:val="1"/>
      <w:marLeft w:val="0"/>
      <w:marRight w:val="0"/>
      <w:marTop w:val="0"/>
      <w:marBottom w:val="0"/>
      <w:divBdr>
        <w:top w:val="none" w:sz="0" w:space="0" w:color="auto"/>
        <w:left w:val="none" w:sz="0" w:space="0" w:color="auto"/>
        <w:bottom w:val="none" w:sz="0" w:space="0" w:color="auto"/>
        <w:right w:val="none" w:sz="0" w:space="0" w:color="auto"/>
      </w:divBdr>
      <w:divsChild>
        <w:div w:id="1731729241">
          <w:marLeft w:val="547"/>
          <w:marRight w:val="0"/>
          <w:marTop w:val="154"/>
          <w:marBottom w:val="0"/>
          <w:divBdr>
            <w:top w:val="none" w:sz="0" w:space="0" w:color="auto"/>
            <w:left w:val="none" w:sz="0" w:space="0" w:color="auto"/>
            <w:bottom w:val="none" w:sz="0" w:space="0" w:color="auto"/>
            <w:right w:val="none" w:sz="0" w:space="0" w:color="auto"/>
          </w:divBdr>
        </w:div>
        <w:div w:id="821625040">
          <w:marLeft w:val="1166"/>
          <w:marRight w:val="0"/>
          <w:marTop w:val="134"/>
          <w:marBottom w:val="0"/>
          <w:divBdr>
            <w:top w:val="none" w:sz="0" w:space="0" w:color="auto"/>
            <w:left w:val="none" w:sz="0" w:space="0" w:color="auto"/>
            <w:bottom w:val="none" w:sz="0" w:space="0" w:color="auto"/>
            <w:right w:val="none" w:sz="0" w:space="0" w:color="auto"/>
          </w:divBdr>
        </w:div>
        <w:div w:id="564031172">
          <w:marLeft w:val="1800"/>
          <w:marRight w:val="0"/>
          <w:marTop w:val="115"/>
          <w:marBottom w:val="0"/>
          <w:divBdr>
            <w:top w:val="none" w:sz="0" w:space="0" w:color="auto"/>
            <w:left w:val="none" w:sz="0" w:space="0" w:color="auto"/>
            <w:bottom w:val="none" w:sz="0" w:space="0" w:color="auto"/>
            <w:right w:val="none" w:sz="0" w:space="0" w:color="auto"/>
          </w:divBdr>
        </w:div>
        <w:div w:id="1152679839">
          <w:marLeft w:val="1800"/>
          <w:marRight w:val="0"/>
          <w:marTop w:val="115"/>
          <w:marBottom w:val="0"/>
          <w:divBdr>
            <w:top w:val="none" w:sz="0" w:space="0" w:color="auto"/>
            <w:left w:val="none" w:sz="0" w:space="0" w:color="auto"/>
            <w:bottom w:val="none" w:sz="0" w:space="0" w:color="auto"/>
            <w:right w:val="none" w:sz="0" w:space="0" w:color="auto"/>
          </w:divBdr>
        </w:div>
        <w:div w:id="1984696933">
          <w:marLeft w:val="1166"/>
          <w:marRight w:val="0"/>
          <w:marTop w:val="134"/>
          <w:marBottom w:val="0"/>
          <w:divBdr>
            <w:top w:val="none" w:sz="0" w:space="0" w:color="auto"/>
            <w:left w:val="none" w:sz="0" w:space="0" w:color="auto"/>
            <w:bottom w:val="none" w:sz="0" w:space="0" w:color="auto"/>
            <w:right w:val="none" w:sz="0" w:space="0" w:color="auto"/>
          </w:divBdr>
        </w:div>
        <w:div w:id="826558520">
          <w:marLeft w:val="1800"/>
          <w:marRight w:val="0"/>
          <w:marTop w:val="115"/>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6173474">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40367372">
      <w:bodyDiv w:val="1"/>
      <w:marLeft w:val="0"/>
      <w:marRight w:val="0"/>
      <w:marTop w:val="0"/>
      <w:marBottom w:val="0"/>
      <w:divBdr>
        <w:top w:val="none" w:sz="0" w:space="0" w:color="auto"/>
        <w:left w:val="none" w:sz="0" w:space="0" w:color="auto"/>
        <w:bottom w:val="none" w:sz="0" w:space="0" w:color="auto"/>
        <w:right w:val="none" w:sz="0" w:space="0" w:color="auto"/>
      </w:divBdr>
      <w:divsChild>
        <w:div w:id="1275554848">
          <w:marLeft w:val="360"/>
          <w:marRight w:val="0"/>
          <w:marTop w:val="200"/>
          <w:marBottom w:val="0"/>
          <w:divBdr>
            <w:top w:val="none" w:sz="0" w:space="0" w:color="auto"/>
            <w:left w:val="none" w:sz="0" w:space="0" w:color="auto"/>
            <w:bottom w:val="none" w:sz="0" w:space="0" w:color="auto"/>
            <w:right w:val="none" w:sz="0" w:space="0" w:color="auto"/>
          </w:divBdr>
        </w:div>
        <w:div w:id="1694454959">
          <w:marLeft w:val="1080"/>
          <w:marRight w:val="0"/>
          <w:marTop w:val="100"/>
          <w:marBottom w:val="0"/>
          <w:divBdr>
            <w:top w:val="none" w:sz="0" w:space="0" w:color="auto"/>
            <w:left w:val="none" w:sz="0" w:space="0" w:color="auto"/>
            <w:bottom w:val="none" w:sz="0" w:space="0" w:color="auto"/>
            <w:right w:val="none" w:sz="0" w:space="0" w:color="auto"/>
          </w:divBdr>
        </w:div>
        <w:div w:id="561211815">
          <w:marLeft w:val="1080"/>
          <w:marRight w:val="0"/>
          <w:marTop w:val="100"/>
          <w:marBottom w:val="0"/>
          <w:divBdr>
            <w:top w:val="none" w:sz="0" w:space="0" w:color="auto"/>
            <w:left w:val="none" w:sz="0" w:space="0" w:color="auto"/>
            <w:bottom w:val="none" w:sz="0" w:space="0" w:color="auto"/>
            <w:right w:val="none" w:sz="0" w:space="0" w:color="auto"/>
          </w:divBdr>
        </w:div>
        <w:div w:id="1414469558">
          <w:marLeft w:val="1800"/>
          <w:marRight w:val="0"/>
          <w:marTop w:val="100"/>
          <w:marBottom w:val="0"/>
          <w:divBdr>
            <w:top w:val="none" w:sz="0" w:space="0" w:color="auto"/>
            <w:left w:val="none" w:sz="0" w:space="0" w:color="auto"/>
            <w:bottom w:val="none" w:sz="0" w:space="0" w:color="auto"/>
            <w:right w:val="none" w:sz="0" w:space="0" w:color="auto"/>
          </w:divBdr>
        </w:div>
      </w:divsChild>
    </w:div>
    <w:div w:id="541796184">
      <w:bodyDiv w:val="1"/>
      <w:marLeft w:val="0"/>
      <w:marRight w:val="0"/>
      <w:marTop w:val="0"/>
      <w:marBottom w:val="0"/>
      <w:divBdr>
        <w:top w:val="none" w:sz="0" w:space="0" w:color="auto"/>
        <w:left w:val="none" w:sz="0" w:space="0" w:color="auto"/>
        <w:bottom w:val="none" w:sz="0" w:space="0" w:color="auto"/>
        <w:right w:val="none" w:sz="0" w:space="0" w:color="auto"/>
      </w:divBdr>
      <w:divsChild>
        <w:div w:id="2075152264">
          <w:marLeft w:val="547"/>
          <w:marRight w:val="0"/>
          <w:marTop w:val="173"/>
          <w:marBottom w:val="0"/>
          <w:divBdr>
            <w:top w:val="none" w:sz="0" w:space="0" w:color="auto"/>
            <w:left w:val="none" w:sz="0" w:space="0" w:color="auto"/>
            <w:bottom w:val="none" w:sz="0" w:space="0" w:color="auto"/>
            <w:right w:val="none" w:sz="0" w:space="0" w:color="auto"/>
          </w:divBdr>
        </w:div>
        <w:div w:id="1979534475">
          <w:marLeft w:val="547"/>
          <w:marRight w:val="0"/>
          <w:marTop w:val="173"/>
          <w:marBottom w:val="0"/>
          <w:divBdr>
            <w:top w:val="none" w:sz="0" w:space="0" w:color="auto"/>
            <w:left w:val="none" w:sz="0" w:space="0" w:color="auto"/>
            <w:bottom w:val="none" w:sz="0" w:space="0" w:color="auto"/>
            <w:right w:val="none" w:sz="0" w:space="0" w:color="auto"/>
          </w:divBdr>
        </w:div>
        <w:div w:id="85464186">
          <w:marLeft w:val="1166"/>
          <w:marRight w:val="0"/>
          <w:marTop w:val="134"/>
          <w:marBottom w:val="0"/>
          <w:divBdr>
            <w:top w:val="none" w:sz="0" w:space="0" w:color="auto"/>
            <w:left w:val="none" w:sz="0" w:space="0" w:color="auto"/>
            <w:bottom w:val="none" w:sz="0" w:space="0" w:color="auto"/>
            <w:right w:val="none" w:sz="0" w:space="0" w:color="auto"/>
          </w:divBdr>
        </w:div>
        <w:div w:id="529149368">
          <w:marLeft w:val="547"/>
          <w:marRight w:val="0"/>
          <w:marTop w:val="154"/>
          <w:marBottom w:val="0"/>
          <w:divBdr>
            <w:top w:val="none" w:sz="0" w:space="0" w:color="auto"/>
            <w:left w:val="none" w:sz="0" w:space="0" w:color="auto"/>
            <w:bottom w:val="none" w:sz="0" w:space="0" w:color="auto"/>
            <w:right w:val="none" w:sz="0" w:space="0" w:color="auto"/>
          </w:divBdr>
        </w:div>
        <w:div w:id="2097747076">
          <w:marLeft w:val="1166"/>
          <w:marRight w:val="0"/>
          <w:marTop w:val="134"/>
          <w:marBottom w:val="0"/>
          <w:divBdr>
            <w:top w:val="none" w:sz="0" w:space="0" w:color="auto"/>
            <w:left w:val="none" w:sz="0" w:space="0" w:color="auto"/>
            <w:bottom w:val="none" w:sz="0" w:space="0" w:color="auto"/>
            <w:right w:val="none" w:sz="0" w:space="0" w:color="auto"/>
          </w:divBdr>
        </w:div>
      </w:divsChild>
    </w:div>
    <w:div w:id="547185037">
      <w:bodyDiv w:val="1"/>
      <w:marLeft w:val="0"/>
      <w:marRight w:val="0"/>
      <w:marTop w:val="0"/>
      <w:marBottom w:val="0"/>
      <w:divBdr>
        <w:top w:val="none" w:sz="0" w:space="0" w:color="auto"/>
        <w:left w:val="none" w:sz="0" w:space="0" w:color="auto"/>
        <w:bottom w:val="none" w:sz="0" w:space="0" w:color="auto"/>
        <w:right w:val="none" w:sz="0" w:space="0" w:color="auto"/>
      </w:divBdr>
      <w:divsChild>
        <w:div w:id="435830941">
          <w:marLeft w:val="547"/>
          <w:marRight w:val="0"/>
          <w:marTop w:val="134"/>
          <w:marBottom w:val="0"/>
          <w:divBdr>
            <w:top w:val="none" w:sz="0" w:space="0" w:color="auto"/>
            <w:left w:val="none" w:sz="0" w:space="0" w:color="auto"/>
            <w:bottom w:val="none" w:sz="0" w:space="0" w:color="auto"/>
            <w:right w:val="none" w:sz="0" w:space="0" w:color="auto"/>
          </w:divBdr>
        </w:div>
        <w:div w:id="378945154">
          <w:marLeft w:val="1166"/>
          <w:marRight w:val="0"/>
          <w:marTop w:val="134"/>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3263226">
      <w:bodyDiv w:val="1"/>
      <w:marLeft w:val="0"/>
      <w:marRight w:val="0"/>
      <w:marTop w:val="0"/>
      <w:marBottom w:val="0"/>
      <w:divBdr>
        <w:top w:val="none" w:sz="0" w:space="0" w:color="auto"/>
        <w:left w:val="none" w:sz="0" w:space="0" w:color="auto"/>
        <w:bottom w:val="none" w:sz="0" w:space="0" w:color="auto"/>
        <w:right w:val="none" w:sz="0" w:space="0" w:color="auto"/>
      </w:divBdr>
      <w:divsChild>
        <w:div w:id="1562130342">
          <w:marLeft w:val="360"/>
          <w:marRight w:val="0"/>
          <w:marTop w:val="200"/>
          <w:marBottom w:val="0"/>
          <w:divBdr>
            <w:top w:val="none" w:sz="0" w:space="0" w:color="auto"/>
            <w:left w:val="none" w:sz="0" w:space="0" w:color="auto"/>
            <w:bottom w:val="none" w:sz="0" w:space="0" w:color="auto"/>
            <w:right w:val="none" w:sz="0" w:space="0" w:color="auto"/>
          </w:divBdr>
        </w:div>
        <w:div w:id="1884830975">
          <w:marLeft w:val="1080"/>
          <w:marRight w:val="0"/>
          <w:marTop w:val="100"/>
          <w:marBottom w:val="0"/>
          <w:divBdr>
            <w:top w:val="none" w:sz="0" w:space="0" w:color="auto"/>
            <w:left w:val="none" w:sz="0" w:space="0" w:color="auto"/>
            <w:bottom w:val="none" w:sz="0" w:space="0" w:color="auto"/>
            <w:right w:val="none" w:sz="0" w:space="0" w:color="auto"/>
          </w:divBdr>
        </w:div>
      </w:divsChild>
    </w:div>
    <w:div w:id="725685616">
      <w:bodyDiv w:val="1"/>
      <w:marLeft w:val="0"/>
      <w:marRight w:val="0"/>
      <w:marTop w:val="0"/>
      <w:marBottom w:val="0"/>
      <w:divBdr>
        <w:top w:val="none" w:sz="0" w:space="0" w:color="auto"/>
        <w:left w:val="none" w:sz="0" w:space="0" w:color="auto"/>
        <w:bottom w:val="none" w:sz="0" w:space="0" w:color="auto"/>
        <w:right w:val="none" w:sz="0" w:space="0" w:color="auto"/>
      </w:divBdr>
      <w:divsChild>
        <w:div w:id="802192511">
          <w:marLeft w:val="547"/>
          <w:marRight w:val="0"/>
          <w:marTop w:val="106"/>
          <w:marBottom w:val="0"/>
          <w:divBdr>
            <w:top w:val="none" w:sz="0" w:space="0" w:color="auto"/>
            <w:left w:val="none" w:sz="0" w:space="0" w:color="auto"/>
            <w:bottom w:val="none" w:sz="0" w:space="0" w:color="auto"/>
            <w:right w:val="none" w:sz="0" w:space="0" w:color="auto"/>
          </w:divBdr>
        </w:div>
        <w:div w:id="275675649">
          <w:marLeft w:val="1166"/>
          <w:marRight w:val="0"/>
          <w:marTop w:val="96"/>
          <w:marBottom w:val="0"/>
          <w:divBdr>
            <w:top w:val="none" w:sz="0" w:space="0" w:color="auto"/>
            <w:left w:val="none" w:sz="0" w:space="0" w:color="auto"/>
            <w:bottom w:val="none" w:sz="0" w:space="0" w:color="auto"/>
            <w:right w:val="none" w:sz="0" w:space="0" w:color="auto"/>
          </w:divBdr>
        </w:div>
        <w:div w:id="1111124063">
          <w:marLeft w:val="1166"/>
          <w:marRight w:val="0"/>
          <w:marTop w:val="96"/>
          <w:marBottom w:val="0"/>
          <w:divBdr>
            <w:top w:val="none" w:sz="0" w:space="0" w:color="auto"/>
            <w:left w:val="none" w:sz="0" w:space="0" w:color="auto"/>
            <w:bottom w:val="none" w:sz="0" w:space="0" w:color="auto"/>
            <w:right w:val="none" w:sz="0" w:space="0" w:color="auto"/>
          </w:divBdr>
        </w:div>
        <w:div w:id="1926303452">
          <w:marLeft w:val="1166"/>
          <w:marRight w:val="0"/>
          <w:marTop w:val="96"/>
          <w:marBottom w:val="0"/>
          <w:divBdr>
            <w:top w:val="none" w:sz="0" w:space="0" w:color="auto"/>
            <w:left w:val="none" w:sz="0" w:space="0" w:color="auto"/>
            <w:bottom w:val="none" w:sz="0" w:space="0" w:color="auto"/>
            <w:right w:val="none" w:sz="0" w:space="0" w:color="auto"/>
          </w:divBdr>
        </w:div>
        <w:div w:id="315379135">
          <w:marLeft w:val="1166"/>
          <w:marRight w:val="0"/>
          <w:marTop w:val="96"/>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43180692">
      <w:bodyDiv w:val="1"/>
      <w:marLeft w:val="0"/>
      <w:marRight w:val="0"/>
      <w:marTop w:val="0"/>
      <w:marBottom w:val="0"/>
      <w:divBdr>
        <w:top w:val="none" w:sz="0" w:space="0" w:color="auto"/>
        <w:left w:val="none" w:sz="0" w:space="0" w:color="auto"/>
        <w:bottom w:val="none" w:sz="0" w:space="0" w:color="auto"/>
        <w:right w:val="none" w:sz="0" w:space="0" w:color="auto"/>
      </w:divBdr>
      <w:divsChild>
        <w:div w:id="1270626166">
          <w:marLeft w:val="547"/>
          <w:marRight w:val="0"/>
          <w:marTop w:val="134"/>
          <w:marBottom w:val="0"/>
          <w:divBdr>
            <w:top w:val="none" w:sz="0" w:space="0" w:color="auto"/>
            <w:left w:val="none" w:sz="0" w:space="0" w:color="auto"/>
            <w:bottom w:val="none" w:sz="0" w:space="0" w:color="auto"/>
            <w:right w:val="none" w:sz="0" w:space="0" w:color="auto"/>
          </w:divBdr>
        </w:div>
        <w:div w:id="953092842">
          <w:marLeft w:val="1166"/>
          <w:marRight w:val="0"/>
          <w:marTop w:val="134"/>
          <w:marBottom w:val="0"/>
          <w:divBdr>
            <w:top w:val="none" w:sz="0" w:space="0" w:color="auto"/>
            <w:left w:val="none" w:sz="0" w:space="0" w:color="auto"/>
            <w:bottom w:val="none" w:sz="0" w:space="0" w:color="auto"/>
            <w:right w:val="none" w:sz="0" w:space="0" w:color="auto"/>
          </w:divBdr>
        </w:div>
        <w:div w:id="2083482965">
          <w:marLeft w:val="547"/>
          <w:marRight w:val="0"/>
          <w:marTop w:val="134"/>
          <w:marBottom w:val="0"/>
          <w:divBdr>
            <w:top w:val="none" w:sz="0" w:space="0" w:color="auto"/>
            <w:left w:val="none" w:sz="0" w:space="0" w:color="auto"/>
            <w:bottom w:val="none" w:sz="0" w:space="0" w:color="auto"/>
            <w:right w:val="none" w:sz="0" w:space="0" w:color="auto"/>
          </w:divBdr>
        </w:div>
        <w:div w:id="88815724">
          <w:marLeft w:val="1166"/>
          <w:marRight w:val="0"/>
          <w:marTop w:val="134"/>
          <w:marBottom w:val="0"/>
          <w:divBdr>
            <w:top w:val="none" w:sz="0" w:space="0" w:color="auto"/>
            <w:left w:val="none" w:sz="0" w:space="0" w:color="auto"/>
            <w:bottom w:val="none" w:sz="0" w:space="0" w:color="auto"/>
            <w:right w:val="none" w:sz="0" w:space="0" w:color="auto"/>
          </w:divBdr>
        </w:div>
        <w:div w:id="1985313830">
          <w:marLeft w:val="1166"/>
          <w:marRight w:val="0"/>
          <w:marTop w:val="134"/>
          <w:marBottom w:val="0"/>
          <w:divBdr>
            <w:top w:val="none" w:sz="0" w:space="0" w:color="auto"/>
            <w:left w:val="none" w:sz="0" w:space="0" w:color="auto"/>
            <w:bottom w:val="none" w:sz="0" w:space="0" w:color="auto"/>
            <w:right w:val="none" w:sz="0" w:space="0" w:color="auto"/>
          </w:divBdr>
        </w:div>
        <w:div w:id="1523124878">
          <w:marLeft w:val="1800"/>
          <w:marRight w:val="0"/>
          <w:marTop w:val="134"/>
          <w:marBottom w:val="0"/>
          <w:divBdr>
            <w:top w:val="none" w:sz="0" w:space="0" w:color="auto"/>
            <w:left w:val="none" w:sz="0" w:space="0" w:color="auto"/>
            <w:bottom w:val="none" w:sz="0" w:space="0" w:color="auto"/>
            <w:right w:val="none" w:sz="0" w:space="0" w:color="auto"/>
          </w:divBdr>
        </w:div>
        <w:div w:id="1310132696">
          <w:marLeft w:val="1800"/>
          <w:marRight w:val="0"/>
          <w:marTop w:val="134"/>
          <w:marBottom w:val="0"/>
          <w:divBdr>
            <w:top w:val="none" w:sz="0" w:space="0" w:color="auto"/>
            <w:left w:val="none" w:sz="0" w:space="0" w:color="auto"/>
            <w:bottom w:val="none" w:sz="0" w:space="0" w:color="auto"/>
            <w:right w:val="none" w:sz="0" w:space="0" w:color="auto"/>
          </w:divBdr>
        </w:div>
      </w:divsChild>
    </w:div>
    <w:div w:id="756632998">
      <w:bodyDiv w:val="1"/>
      <w:marLeft w:val="0"/>
      <w:marRight w:val="0"/>
      <w:marTop w:val="0"/>
      <w:marBottom w:val="0"/>
      <w:divBdr>
        <w:top w:val="none" w:sz="0" w:space="0" w:color="auto"/>
        <w:left w:val="none" w:sz="0" w:space="0" w:color="auto"/>
        <w:bottom w:val="none" w:sz="0" w:space="0" w:color="auto"/>
        <w:right w:val="none" w:sz="0" w:space="0" w:color="auto"/>
      </w:divBdr>
      <w:divsChild>
        <w:div w:id="787895963">
          <w:marLeft w:val="360"/>
          <w:marRight w:val="0"/>
          <w:marTop w:val="200"/>
          <w:marBottom w:val="0"/>
          <w:divBdr>
            <w:top w:val="none" w:sz="0" w:space="0" w:color="auto"/>
            <w:left w:val="none" w:sz="0" w:space="0" w:color="auto"/>
            <w:bottom w:val="none" w:sz="0" w:space="0" w:color="auto"/>
            <w:right w:val="none" w:sz="0" w:space="0" w:color="auto"/>
          </w:divBdr>
        </w:div>
        <w:div w:id="1160193927">
          <w:marLeft w:val="1080"/>
          <w:marRight w:val="0"/>
          <w:marTop w:val="100"/>
          <w:marBottom w:val="0"/>
          <w:divBdr>
            <w:top w:val="none" w:sz="0" w:space="0" w:color="auto"/>
            <w:left w:val="none" w:sz="0" w:space="0" w:color="auto"/>
            <w:bottom w:val="none" w:sz="0" w:space="0" w:color="auto"/>
            <w:right w:val="none" w:sz="0" w:space="0" w:color="auto"/>
          </w:divBdr>
        </w:div>
        <w:div w:id="387999960">
          <w:marLeft w:val="1800"/>
          <w:marRight w:val="0"/>
          <w:marTop w:val="100"/>
          <w:marBottom w:val="0"/>
          <w:divBdr>
            <w:top w:val="none" w:sz="0" w:space="0" w:color="auto"/>
            <w:left w:val="none" w:sz="0" w:space="0" w:color="auto"/>
            <w:bottom w:val="none" w:sz="0" w:space="0" w:color="auto"/>
            <w:right w:val="none" w:sz="0" w:space="0" w:color="auto"/>
          </w:divBdr>
        </w:div>
        <w:div w:id="631785062">
          <w:marLeft w:val="1800"/>
          <w:marRight w:val="0"/>
          <w:marTop w:val="100"/>
          <w:marBottom w:val="0"/>
          <w:divBdr>
            <w:top w:val="none" w:sz="0" w:space="0" w:color="auto"/>
            <w:left w:val="none" w:sz="0" w:space="0" w:color="auto"/>
            <w:bottom w:val="none" w:sz="0" w:space="0" w:color="auto"/>
            <w:right w:val="none" w:sz="0" w:space="0" w:color="auto"/>
          </w:divBdr>
        </w:div>
        <w:div w:id="1839733764">
          <w:marLeft w:val="1080"/>
          <w:marRight w:val="0"/>
          <w:marTop w:val="100"/>
          <w:marBottom w:val="0"/>
          <w:divBdr>
            <w:top w:val="none" w:sz="0" w:space="0" w:color="auto"/>
            <w:left w:val="none" w:sz="0" w:space="0" w:color="auto"/>
            <w:bottom w:val="none" w:sz="0" w:space="0" w:color="auto"/>
            <w:right w:val="none" w:sz="0" w:space="0" w:color="auto"/>
          </w:divBdr>
        </w:div>
        <w:div w:id="363872175">
          <w:marLeft w:val="1080"/>
          <w:marRight w:val="0"/>
          <w:marTop w:val="10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6634300">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3923558">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01935371">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2436415">
      <w:bodyDiv w:val="1"/>
      <w:marLeft w:val="0"/>
      <w:marRight w:val="0"/>
      <w:marTop w:val="0"/>
      <w:marBottom w:val="0"/>
      <w:divBdr>
        <w:top w:val="none" w:sz="0" w:space="0" w:color="auto"/>
        <w:left w:val="none" w:sz="0" w:space="0" w:color="auto"/>
        <w:bottom w:val="none" w:sz="0" w:space="0" w:color="auto"/>
        <w:right w:val="none" w:sz="0" w:space="0" w:color="auto"/>
      </w:divBdr>
      <w:divsChild>
        <w:div w:id="38475012">
          <w:marLeft w:val="547"/>
          <w:marRight w:val="0"/>
          <w:marTop w:val="154"/>
          <w:marBottom w:val="0"/>
          <w:divBdr>
            <w:top w:val="none" w:sz="0" w:space="0" w:color="auto"/>
            <w:left w:val="none" w:sz="0" w:space="0" w:color="auto"/>
            <w:bottom w:val="none" w:sz="0" w:space="0" w:color="auto"/>
            <w:right w:val="none" w:sz="0" w:space="0" w:color="auto"/>
          </w:divBdr>
        </w:div>
      </w:divsChild>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04654931">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45549114">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1565473">
      <w:bodyDiv w:val="1"/>
      <w:marLeft w:val="0"/>
      <w:marRight w:val="0"/>
      <w:marTop w:val="0"/>
      <w:marBottom w:val="0"/>
      <w:divBdr>
        <w:top w:val="none" w:sz="0" w:space="0" w:color="auto"/>
        <w:left w:val="none" w:sz="0" w:space="0" w:color="auto"/>
        <w:bottom w:val="none" w:sz="0" w:space="0" w:color="auto"/>
        <w:right w:val="none" w:sz="0" w:space="0" w:color="auto"/>
      </w:divBdr>
      <w:divsChild>
        <w:div w:id="372198207">
          <w:marLeft w:val="547"/>
          <w:marRight w:val="0"/>
          <w:marTop w:val="86"/>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78209645">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60930">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864472">
      <w:bodyDiv w:val="1"/>
      <w:marLeft w:val="0"/>
      <w:marRight w:val="0"/>
      <w:marTop w:val="0"/>
      <w:marBottom w:val="0"/>
      <w:divBdr>
        <w:top w:val="none" w:sz="0" w:space="0" w:color="auto"/>
        <w:left w:val="none" w:sz="0" w:space="0" w:color="auto"/>
        <w:bottom w:val="none" w:sz="0" w:space="0" w:color="auto"/>
        <w:right w:val="none" w:sz="0" w:space="0" w:color="auto"/>
      </w:divBdr>
      <w:divsChild>
        <w:div w:id="88698951">
          <w:marLeft w:val="547"/>
          <w:marRight w:val="0"/>
          <w:marTop w:val="144"/>
          <w:marBottom w:val="0"/>
          <w:divBdr>
            <w:top w:val="none" w:sz="0" w:space="0" w:color="auto"/>
            <w:left w:val="none" w:sz="0" w:space="0" w:color="auto"/>
            <w:bottom w:val="none" w:sz="0" w:space="0" w:color="auto"/>
            <w:right w:val="none" w:sz="0" w:space="0" w:color="auto"/>
          </w:divBdr>
        </w:div>
        <w:div w:id="592207731">
          <w:marLeft w:val="1166"/>
          <w:marRight w:val="0"/>
          <w:marTop w:val="125"/>
          <w:marBottom w:val="0"/>
          <w:divBdr>
            <w:top w:val="none" w:sz="0" w:space="0" w:color="auto"/>
            <w:left w:val="none" w:sz="0" w:space="0" w:color="auto"/>
            <w:bottom w:val="none" w:sz="0" w:space="0" w:color="auto"/>
            <w:right w:val="none" w:sz="0" w:space="0" w:color="auto"/>
          </w:divBdr>
        </w:div>
        <w:div w:id="514154034">
          <w:marLeft w:val="1166"/>
          <w:marRight w:val="0"/>
          <w:marTop w:val="125"/>
          <w:marBottom w:val="0"/>
          <w:divBdr>
            <w:top w:val="none" w:sz="0" w:space="0" w:color="auto"/>
            <w:left w:val="none" w:sz="0" w:space="0" w:color="auto"/>
            <w:bottom w:val="none" w:sz="0" w:space="0" w:color="auto"/>
            <w:right w:val="none" w:sz="0" w:space="0" w:color="auto"/>
          </w:divBdr>
        </w:div>
        <w:div w:id="1251621620">
          <w:marLeft w:val="1800"/>
          <w:marRight w:val="0"/>
          <w:marTop w:val="106"/>
          <w:marBottom w:val="0"/>
          <w:divBdr>
            <w:top w:val="none" w:sz="0" w:space="0" w:color="auto"/>
            <w:left w:val="none" w:sz="0" w:space="0" w:color="auto"/>
            <w:bottom w:val="none" w:sz="0" w:space="0" w:color="auto"/>
            <w:right w:val="none" w:sz="0" w:space="0" w:color="auto"/>
          </w:divBdr>
        </w:div>
        <w:div w:id="1262109767">
          <w:marLeft w:val="1800"/>
          <w:marRight w:val="0"/>
          <w:marTop w:val="106"/>
          <w:marBottom w:val="0"/>
          <w:divBdr>
            <w:top w:val="none" w:sz="0" w:space="0" w:color="auto"/>
            <w:left w:val="none" w:sz="0" w:space="0" w:color="auto"/>
            <w:bottom w:val="none" w:sz="0" w:space="0" w:color="auto"/>
            <w:right w:val="none" w:sz="0" w:space="0" w:color="auto"/>
          </w:divBdr>
        </w:div>
        <w:div w:id="1346593703">
          <w:marLeft w:val="1800"/>
          <w:marRight w:val="0"/>
          <w:marTop w:val="106"/>
          <w:marBottom w:val="0"/>
          <w:divBdr>
            <w:top w:val="none" w:sz="0" w:space="0" w:color="auto"/>
            <w:left w:val="none" w:sz="0" w:space="0" w:color="auto"/>
            <w:bottom w:val="none" w:sz="0" w:space="0" w:color="auto"/>
            <w:right w:val="none" w:sz="0" w:space="0" w:color="auto"/>
          </w:divBdr>
        </w:div>
        <w:div w:id="2056349634">
          <w:marLeft w:val="547"/>
          <w:marRight w:val="0"/>
          <w:marTop w:val="144"/>
          <w:marBottom w:val="0"/>
          <w:divBdr>
            <w:top w:val="none" w:sz="0" w:space="0" w:color="auto"/>
            <w:left w:val="none" w:sz="0" w:space="0" w:color="auto"/>
            <w:bottom w:val="none" w:sz="0" w:space="0" w:color="auto"/>
            <w:right w:val="none" w:sz="0" w:space="0" w:color="auto"/>
          </w:divBdr>
        </w:div>
        <w:div w:id="1941452610">
          <w:marLeft w:val="547"/>
          <w:marRight w:val="0"/>
          <w:marTop w:val="144"/>
          <w:marBottom w:val="0"/>
          <w:divBdr>
            <w:top w:val="none" w:sz="0" w:space="0" w:color="auto"/>
            <w:left w:val="none" w:sz="0" w:space="0" w:color="auto"/>
            <w:bottom w:val="none" w:sz="0" w:space="0" w:color="auto"/>
            <w:right w:val="none" w:sz="0" w:space="0" w:color="auto"/>
          </w:divBdr>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9309917">
      <w:bodyDiv w:val="1"/>
      <w:marLeft w:val="0"/>
      <w:marRight w:val="0"/>
      <w:marTop w:val="0"/>
      <w:marBottom w:val="0"/>
      <w:divBdr>
        <w:top w:val="none" w:sz="0" w:space="0" w:color="auto"/>
        <w:left w:val="none" w:sz="0" w:space="0" w:color="auto"/>
        <w:bottom w:val="none" w:sz="0" w:space="0" w:color="auto"/>
        <w:right w:val="none" w:sz="0" w:space="0" w:color="auto"/>
      </w:divBdr>
      <w:divsChild>
        <w:div w:id="1870987727">
          <w:marLeft w:val="547"/>
          <w:marRight w:val="0"/>
          <w:marTop w:val="154"/>
          <w:marBottom w:val="0"/>
          <w:divBdr>
            <w:top w:val="none" w:sz="0" w:space="0" w:color="auto"/>
            <w:left w:val="none" w:sz="0" w:space="0" w:color="auto"/>
            <w:bottom w:val="none" w:sz="0" w:space="0" w:color="auto"/>
            <w:right w:val="none" w:sz="0" w:space="0" w:color="auto"/>
          </w:divBdr>
        </w:div>
      </w:divsChild>
    </w:div>
    <w:div w:id="2007244903">
      <w:bodyDiv w:val="1"/>
      <w:marLeft w:val="0"/>
      <w:marRight w:val="0"/>
      <w:marTop w:val="0"/>
      <w:marBottom w:val="0"/>
      <w:divBdr>
        <w:top w:val="none" w:sz="0" w:space="0" w:color="auto"/>
        <w:left w:val="none" w:sz="0" w:space="0" w:color="auto"/>
        <w:bottom w:val="none" w:sz="0" w:space="0" w:color="auto"/>
        <w:right w:val="none" w:sz="0" w:space="0" w:color="auto"/>
      </w:divBdr>
      <w:divsChild>
        <w:div w:id="19599392">
          <w:marLeft w:val="547"/>
          <w:marRight w:val="0"/>
          <w:marTop w:val="120"/>
          <w:marBottom w:val="0"/>
          <w:divBdr>
            <w:top w:val="none" w:sz="0" w:space="0" w:color="auto"/>
            <w:left w:val="none" w:sz="0" w:space="0" w:color="auto"/>
            <w:bottom w:val="none" w:sz="0" w:space="0" w:color="auto"/>
            <w:right w:val="none" w:sz="0" w:space="0" w:color="auto"/>
          </w:divBdr>
        </w:div>
        <w:div w:id="274138899">
          <w:marLeft w:val="1166"/>
          <w:marRight w:val="0"/>
          <w:marTop w:val="106"/>
          <w:marBottom w:val="0"/>
          <w:divBdr>
            <w:top w:val="none" w:sz="0" w:space="0" w:color="auto"/>
            <w:left w:val="none" w:sz="0" w:space="0" w:color="auto"/>
            <w:bottom w:val="none" w:sz="0" w:space="0" w:color="auto"/>
            <w:right w:val="none" w:sz="0" w:space="0" w:color="auto"/>
          </w:divBdr>
        </w:div>
        <w:div w:id="2117022183">
          <w:marLeft w:val="1800"/>
          <w:marRight w:val="0"/>
          <w:marTop w:val="91"/>
          <w:marBottom w:val="0"/>
          <w:divBdr>
            <w:top w:val="none" w:sz="0" w:space="0" w:color="auto"/>
            <w:left w:val="none" w:sz="0" w:space="0" w:color="auto"/>
            <w:bottom w:val="none" w:sz="0" w:space="0" w:color="auto"/>
            <w:right w:val="none" w:sz="0" w:space="0" w:color="auto"/>
          </w:divBdr>
        </w:div>
        <w:div w:id="1236622902">
          <w:marLeft w:val="1166"/>
          <w:marRight w:val="0"/>
          <w:marTop w:val="106"/>
          <w:marBottom w:val="0"/>
          <w:divBdr>
            <w:top w:val="none" w:sz="0" w:space="0" w:color="auto"/>
            <w:left w:val="none" w:sz="0" w:space="0" w:color="auto"/>
            <w:bottom w:val="none" w:sz="0" w:space="0" w:color="auto"/>
            <w:right w:val="none" w:sz="0" w:space="0" w:color="auto"/>
          </w:divBdr>
        </w:div>
        <w:div w:id="242760832">
          <w:marLeft w:val="1800"/>
          <w:marRight w:val="0"/>
          <w:marTop w:val="91"/>
          <w:marBottom w:val="0"/>
          <w:divBdr>
            <w:top w:val="none" w:sz="0" w:space="0" w:color="auto"/>
            <w:left w:val="none" w:sz="0" w:space="0" w:color="auto"/>
            <w:bottom w:val="none" w:sz="0" w:space="0" w:color="auto"/>
            <w:right w:val="none" w:sz="0" w:space="0" w:color="auto"/>
          </w:divBdr>
        </w:div>
        <w:div w:id="661196777">
          <w:marLeft w:val="547"/>
          <w:marRight w:val="0"/>
          <w:marTop w:val="120"/>
          <w:marBottom w:val="0"/>
          <w:divBdr>
            <w:top w:val="none" w:sz="0" w:space="0" w:color="auto"/>
            <w:left w:val="none" w:sz="0" w:space="0" w:color="auto"/>
            <w:bottom w:val="none" w:sz="0" w:space="0" w:color="auto"/>
            <w:right w:val="none" w:sz="0" w:space="0" w:color="auto"/>
          </w:divBdr>
        </w:div>
        <w:div w:id="1333728228">
          <w:marLeft w:val="1166"/>
          <w:marRight w:val="0"/>
          <w:marTop w:val="106"/>
          <w:marBottom w:val="0"/>
          <w:divBdr>
            <w:top w:val="none" w:sz="0" w:space="0" w:color="auto"/>
            <w:left w:val="none" w:sz="0" w:space="0" w:color="auto"/>
            <w:bottom w:val="none" w:sz="0" w:space="0" w:color="auto"/>
            <w:right w:val="none" w:sz="0" w:space="0" w:color="auto"/>
          </w:divBdr>
        </w:div>
        <w:div w:id="2048798790">
          <w:marLeft w:val="1166"/>
          <w:marRight w:val="0"/>
          <w:marTop w:val="106"/>
          <w:marBottom w:val="0"/>
          <w:divBdr>
            <w:top w:val="none" w:sz="0" w:space="0" w:color="auto"/>
            <w:left w:val="none" w:sz="0" w:space="0" w:color="auto"/>
            <w:bottom w:val="none" w:sz="0" w:space="0" w:color="auto"/>
            <w:right w:val="none" w:sz="0" w:space="0" w:color="auto"/>
          </w:divBdr>
        </w:div>
        <w:div w:id="761603700">
          <w:marLeft w:val="547"/>
          <w:marRight w:val="0"/>
          <w:marTop w:val="120"/>
          <w:marBottom w:val="0"/>
          <w:divBdr>
            <w:top w:val="none" w:sz="0" w:space="0" w:color="auto"/>
            <w:left w:val="none" w:sz="0" w:space="0" w:color="auto"/>
            <w:bottom w:val="none" w:sz="0" w:space="0" w:color="auto"/>
            <w:right w:val="none" w:sz="0" w:space="0" w:color="auto"/>
          </w:divBdr>
        </w:div>
        <w:div w:id="1944803152">
          <w:marLeft w:val="1166"/>
          <w:marRight w:val="0"/>
          <w:marTop w:val="106"/>
          <w:marBottom w:val="0"/>
          <w:divBdr>
            <w:top w:val="none" w:sz="0" w:space="0" w:color="auto"/>
            <w:left w:val="none" w:sz="0" w:space="0" w:color="auto"/>
            <w:bottom w:val="none" w:sz="0" w:space="0" w:color="auto"/>
            <w:right w:val="none" w:sz="0" w:space="0" w:color="auto"/>
          </w:divBdr>
        </w:div>
        <w:div w:id="1005325774">
          <w:marLeft w:val="1166"/>
          <w:marRight w:val="0"/>
          <w:marTop w:val="106"/>
          <w:marBottom w:val="0"/>
          <w:divBdr>
            <w:top w:val="none" w:sz="0" w:space="0" w:color="auto"/>
            <w:left w:val="none" w:sz="0" w:space="0" w:color="auto"/>
            <w:bottom w:val="none" w:sz="0" w:space="0" w:color="auto"/>
            <w:right w:val="none" w:sz="0" w:space="0" w:color="auto"/>
          </w:divBdr>
        </w:div>
        <w:div w:id="527915847">
          <w:marLeft w:val="1166"/>
          <w:marRight w:val="0"/>
          <w:marTop w:val="106"/>
          <w:marBottom w:val="0"/>
          <w:divBdr>
            <w:top w:val="none" w:sz="0" w:space="0" w:color="auto"/>
            <w:left w:val="none" w:sz="0" w:space="0" w:color="auto"/>
            <w:bottom w:val="none" w:sz="0" w:space="0" w:color="auto"/>
            <w:right w:val="none" w:sz="0" w:space="0" w:color="auto"/>
          </w:divBdr>
        </w:div>
        <w:div w:id="474297801">
          <w:marLeft w:val="547"/>
          <w:marRight w:val="0"/>
          <w:marTop w:val="120"/>
          <w:marBottom w:val="0"/>
          <w:divBdr>
            <w:top w:val="none" w:sz="0" w:space="0" w:color="auto"/>
            <w:left w:val="none" w:sz="0" w:space="0" w:color="auto"/>
            <w:bottom w:val="none" w:sz="0" w:space="0" w:color="auto"/>
            <w:right w:val="none" w:sz="0" w:space="0" w:color="auto"/>
          </w:divBdr>
        </w:div>
        <w:div w:id="294412405">
          <w:marLeft w:val="1166"/>
          <w:marRight w:val="0"/>
          <w:marTop w:val="106"/>
          <w:marBottom w:val="0"/>
          <w:divBdr>
            <w:top w:val="none" w:sz="0" w:space="0" w:color="auto"/>
            <w:left w:val="none" w:sz="0" w:space="0" w:color="auto"/>
            <w:bottom w:val="none" w:sz="0" w:space="0" w:color="auto"/>
            <w:right w:val="none" w:sz="0" w:space="0" w:color="auto"/>
          </w:divBdr>
        </w:div>
        <w:div w:id="1369145039">
          <w:marLeft w:val="1166"/>
          <w:marRight w:val="0"/>
          <w:marTop w:val="106"/>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3214905">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09232627">
      <w:bodyDiv w:val="1"/>
      <w:marLeft w:val="0"/>
      <w:marRight w:val="0"/>
      <w:marTop w:val="0"/>
      <w:marBottom w:val="0"/>
      <w:divBdr>
        <w:top w:val="none" w:sz="0" w:space="0" w:color="auto"/>
        <w:left w:val="none" w:sz="0" w:space="0" w:color="auto"/>
        <w:bottom w:val="none" w:sz="0" w:space="0" w:color="auto"/>
        <w:right w:val="none" w:sz="0" w:space="0" w:color="auto"/>
      </w:divBdr>
      <w:divsChild>
        <w:div w:id="1469395847">
          <w:marLeft w:val="547"/>
          <w:marRight w:val="0"/>
          <w:marTop w:val="120"/>
          <w:marBottom w:val="0"/>
          <w:divBdr>
            <w:top w:val="none" w:sz="0" w:space="0" w:color="auto"/>
            <w:left w:val="none" w:sz="0" w:space="0" w:color="auto"/>
            <w:bottom w:val="none" w:sz="0" w:space="0" w:color="auto"/>
            <w:right w:val="none" w:sz="0" w:space="0" w:color="auto"/>
          </w:divBdr>
        </w:div>
        <w:div w:id="1583561922">
          <w:marLeft w:val="1166"/>
          <w:marRight w:val="0"/>
          <w:marTop w:val="106"/>
          <w:marBottom w:val="0"/>
          <w:divBdr>
            <w:top w:val="none" w:sz="0" w:space="0" w:color="auto"/>
            <w:left w:val="none" w:sz="0" w:space="0" w:color="auto"/>
            <w:bottom w:val="none" w:sz="0" w:space="0" w:color="auto"/>
            <w:right w:val="none" w:sz="0" w:space="0" w:color="auto"/>
          </w:divBdr>
        </w:div>
        <w:div w:id="1156067980">
          <w:marLeft w:val="1166"/>
          <w:marRight w:val="0"/>
          <w:marTop w:val="106"/>
          <w:marBottom w:val="0"/>
          <w:divBdr>
            <w:top w:val="none" w:sz="0" w:space="0" w:color="auto"/>
            <w:left w:val="none" w:sz="0" w:space="0" w:color="auto"/>
            <w:bottom w:val="none" w:sz="0" w:space="0" w:color="auto"/>
            <w:right w:val="none" w:sz="0" w:space="0" w:color="auto"/>
          </w:divBdr>
        </w:div>
        <w:div w:id="1407190084">
          <w:marLeft w:val="1166"/>
          <w:marRight w:val="0"/>
          <w:marTop w:val="106"/>
          <w:marBottom w:val="0"/>
          <w:divBdr>
            <w:top w:val="none" w:sz="0" w:space="0" w:color="auto"/>
            <w:left w:val="none" w:sz="0" w:space="0" w:color="auto"/>
            <w:bottom w:val="none" w:sz="0" w:space="0" w:color="auto"/>
            <w:right w:val="none" w:sz="0" w:space="0" w:color="auto"/>
          </w:divBdr>
        </w:div>
        <w:div w:id="1646467839">
          <w:marLeft w:val="547"/>
          <w:marRight w:val="0"/>
          <w:marTop w:val="120"/>
          <w:marBottom w:val="0"/>
          <w:divBdr>
            <w:top w:val="none" w:sz="0" w:space="0" w:color="auto"/>
            <w:left w:val="none" w:sz="0" w:space="0" w:color="auto"/>
            <w:bottom w:val="none" w:sz="0" w:space="0" w:color="auto"/>
            <w:right w:val="none" w:sz="0" w:space="0" w:color="auto"/>
          </w:divBdr>
        </w:div>
        <w:div w:id="304166487">
          <w:marLeft w:val="547"/>
          <w:marRight w:val="0"/>
          <w:marTop w:val="120"/>
          <w:marBottom w:val="0"/>
          <w:divBdr>
            <w:top w:val="none" w:sz="0" w:space="0" w:color="auto"/>
            <w:left w:val="none" w:sz="0" w:space="0" w:color="auto"/>
            <w:bottom w:val="none" w:sz="0" w:space="0" w:color="auto"/>
            <w:right w:val="none" w:sz="0" w:space="0" w:color="auto"/>
          </w:divBdr>
        </w:div>
        <w:div w:id="1652246554">
          <w:marLeft w:val="1166"/>
          <w:marRight w:val="0"/>
          <w:marTop w:val="106"/>
          <w:marBottom w:val="0"/>
          <w:divBdr>
            <w:top w:val="none" w:sz="0" w:space="0" w:color="auto"/>
            <w:left w:val="none" w:sz="0" w:space="0" w:color="auto"/>
            <w:bottom w:val="none" w:sz="0" w:space="0" w:color="auto"/>
            <w:right w:val="none" w:sz="0" w:space="0" w:color="auto"/>
          </w:divBdr>
        </w:div>
        <w:div w:id="1749182902">
          <w:marLeft w:val="1166"/>
          <w:marRight w:val="0"/>
          <w:marTop w:val="106"/>
          <w:marBottom w:val="0"/>
          <w:divBdr>
            <w:top w:val="none" w:sz="0" w:space="0" w:color="auto"/>
            <w:left w:val="none" w:sz="0" w:space="0" w:color="auto"/>
            <w:bottom w:val="none" w:sz="0" w:space="0" w:color="auto"/>
            <w:right w:val="none" w:sz="0" w:space="0" w:color="auto"/>
          </w:divBdr>
        </w:div>
        <w:div w:id="1292784749">
          <w:marLeft w:val="1166"/>
          <w:marRight w:val="0"/>
          <w:marTop w:val="106"/>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5.xml><?xml version="1.0" encoding="utf-8"?>
<ds:datastoreItem xmlns:ds="http://schemas.openxmlformats.org/officeDocument/2006/customXml" ds:itemID="{DC6D329B-6784-4D37-A8AD-440768E4749B}">
  <ds:schemaRefs>
    <ds:schemaRef ds:uri="office.server.policy"/>
  </ds:schemaRefs>
</ds:datastoreItem>
</file>

<file path=customXml/itemProps6.xml><?xml version="1.0" encoding="utf-8"?>
<ds:datastoreItem xmlns:ds="http://schemas.openxmlformats.org/officeDocument/2006/customXml" ds:itemID="{CD057012-1E0E-4227-AB08-B1C819BE71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4</Pages>
  <Words>1435</Words>
  <Characters>8181</Characters>
  <Application>Microsoft Office Word</Application>
  <DocSecurity>0</DocSecurity>
  <Lines>68</Lines>
  <Paragraphs>19</Paragraphs>
  <ScaleCrop>false</ScaleCrop>
  <HeadingPairs>
    <vt:vector size="10" baseType="variant">
      <vt:variant>
        <vt:lpstr>Title</vt:lpstr>
      </vt:variant>
      <vt:variant>
        <vt:i4>1</vt:i4>
      </vt:variant>
      <vt:variant>
        <vt:lpstr>Headings</vt:lpstr>
      </vt:variant>
      <vt:variant>
        <vt:i4>7</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11" baseType="lpstr">
      <vt:lpstr/>
      <vt:lpstr>Electronic Meeting, May. 19-27, 2021</vt:lpstr>
      <vt:lpstr>Introduction</vt:lpstr>
      <vt:lpstr>Discussions</vt:lpstr>
      <vt:lpstr>    2.1 A “basic” version of pre-configured MG</vt:lpstr>
      <vt:lpstr>    2.1 Configuration</vt:lpstr>
      <vt:lpstr>Conclusion</vt:lpstr>
      <vt:lpstr>References</vt:lpstr>
      <vt:lpstr/>
      <vt:lpstr/>
      <vt:lpstr/>
    </vt:vector>
  </TitlesOfParts>
  <Company>OPPO</Company>
  <LinksUpToDate>false</LinksUpToDate>
  <CharactersWithSpaces>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Qualcomm</cp:lastModifiedBy>
  <cp:revision>285</cp:revision>
  <cp:lastPrinted>2019-12-04T11:04:00Z</cp:lastPrinted>
  <dcterms:created xsi:type="dcterms:W3CDTF">2021-05-06T03:09:00Z</dcterms:created>
  <dcterms:modified xsi:type="dcterms:W3CDTF">2021-05-11T18:23:00Z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