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FB675" w14:textId="02DE3EAE" w:rsidR="009F3DC6" w:rsidRPr="00CD5A36" w:rsidRDefault="009F3DC6" w:rsidP="009F3DC6">
      <w:pPr>
        <w:pStyle w:val="Header"/>
        <w:keepLines/>
        <w:tabs>
          <w:tab w:val="right" w:pos="963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_Toc193024528"/>
      <w:bookmarkStart w:id="1" w:name="_Hlk9347371"/>
      <w:bookmarkStart w:id="2" w:name="Title"/>
      <w:bookmarkStart w:id="3" w:name="DocumentFor"/>
      <w:bookmarkEnd w:id="2"/>
      <w:bookmarkEnd w:id="3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0</w:t>
      </w:r>
      <w:r w:rsidR="009110D9">
        <w:rPr>
          <w:rFonts w:cs="Arial"/>
          <w:sz w:val="24"/>
          <w:szCs w:val="24"/>
        </w:rPr>
        <w:t>9572</w:t>
      </w:r>
    </w:p>
    <w:p w14:paraId="7627A009" w14:textId="77777777" w:rsidR="009F3DC6" w:rsidRPr="00CD5A36" w:rsidRDefault="009F3DC6" w:rsidP="009F3DC6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May. 19-27</w:t>
      </w:r>
      <w:r w:rsidRPr="00CD5A36">
        <w:rPr>
          <w:sz w:val="24"/>
          <w:szCs w:val="24"/>
          <w:lang w:eastAsia="zh-CN"/>
        </w:rPr>
        <w:t>, 2021</w:t>
      </w:r>
    </w:p>
    <w:bookmarkEnd w:id="1"/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45B6B8E1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9F3DC6">
        <w:rPr>
          <w:rFonts w:ascii="Arial" w:hAnsi="Arial"/>
          <w:sz w:val="24"/>
          <w:lang w:val="en-US"/>
        </w:rPr>
        <w:t>9.</w:t>
      </w:r>
      <w:r w:rsidR="00B01118">
        <w:rPr>
          <w:rFonts w:ascii="Arial" w:hAnsi="Arial"/>
          <w:sz w:val="24"/>
          <w:lang w:val="en-US"/>
        </w:rPr>
        <w:t>8.4</w:t>
      </w:r>
    </w:p>
    <w:p w14:paraId="2EB93FE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77777777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B710F0">
        <w:rPr>
          <w:rFonts w:ascii="Arial" w:hAnsi="Arial"/>
          <w:sz w:val="24"/>
        </w:rPr>
        <w:t xml:space="preserve">NR </w:t>
      </w:r>
      <w:r w:rsidR="00815E2E">
        <w:rPr>
          <w:rFonts w:ascii="Arial" w:hAnsi="Arial"/>
          <w:sz w:val="24"/>
        </w:rPr>
        <w:t xml:space="preserve">FR2 </w:t>
      </w:r>
      <w:r w:rsidR="001D4FB7">
        <w:rPr>
          <w:rFonts w:ascii="Arial" w:hAnsi="Arial"/>
          <w:sz w:val="24"/>
        </w:rPr>
        <w:t xml:space="preserve">HST </w:t>
      </w:r>
      <w:r w:rsidR="007547BA">
        <w:rPr>
          <w:rFonts w:ascii="Arial" w:hAnsi="Arial"/>
          <w:sz w:val="24"/>
        </w:rPr>
        <w:t>RRM</w:t>
      </w:r>
      <w:r w:rsidR="001D4FB7">
        <w:rPr>
          <w:rFonts w:ascii="Arial" w:hAnsi="Arial"/>
          <w:sz w:val="24"/>
        </w:rPr>
        <w:t xml:space="preserve"> </w:t>
      </w:r>
      <w:r w:rsidR="00E44A44">
        <w:rPr>
          <w:rFonts w:ascii="Arial" w:hAnsi="Arial"/>
          <w:sz w:val="24"/>
        </w:rPr>
        <w:t>Requirements</w:t>
      </w:r>
    </w:p>
    <w:p w14:paraId="1747D0C4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829CF8D" w14:textId="20F3712E" w:rsidR="00492450" w:rsidRPr="00492450" w:rsidRDefault="00C27072" w:rsidP="00036762">
      <w:pPr>
        <w:rPr>
          <w:lang w:val="en-US" w:eastAsia="zh-CN"/>
        </w:rPr>
      </w:pPr>
      <w:r>
        <w:rPr>
          <w:lang w:val="en-US"/>
        </w:rPr>
        <w:t>In RAN</w:t>
      </w:r>
      <w:r w:rsidR="00036762" w:rsidRPr="003A4948">
        <w:rPr>
          <w:rFonts w:eastAsia="PMingLiU" w:hint="eastAsia"/>
          <w:lang w:val="en-US" w:eastAsia="zh-TW"/>
        </w:rPr>
        <w:t>4</w:t>
      </w:r>
      <w:r w:rsidR="00036762" w:rsidRPr="003A4948">
        <w:rPr>
          <w:rFonts w:eastAsia="PMingLiU"/>
          <w:lang w:val="en-US" w:eastAsia="zh-TW"/>
        </w:rPr>
        <w:t xml:space="preserve"> #9</w:t>
      </w:r>
      <w:r w:rsidR="00356E29">
        <w:rPr>
          <w:rFonts w:eastAsia="PMingLiU"/>
          <w:lang w:val="en-US" w:eastAsia="zh-TW"/>
        </w:rPr>
        <w:t>8</w:t>
      </w:r>
      <w:r w:rsidR="002963C8">
        <w:rPr>
          <w:rFonts w:eastAsia="PMingLiU"/>
          <w:lang w:val="en-US" w:eastAsia="zh-TW"/>
        </w:rPr>
        <w:t>bis-</w:t>
      </w:r>
      <w:r w:rsidR="00D21F4F">
        <w:rPr>
          <w:rFonts w:eastAsia="PMingLiU"/>
          <w:lang w:val="en-US" w:eastAsia="zh-TW"/>
        </w:rPr>
        <w:t>e</w:t>
      </w:r>
      <w:r>
        <w:rPr>
          <w:lang w:val="en-US"/>
        </w:rPr>
        <w:t xml:space="preserve"> meeting, </w:t>
      </w:r>
      <w:r w:rsidR="00036762">
        <w:rPr>
          <w:lang w:val="en-US"/>
        </w:rPr>
        <w:t>a WF</w:t>
      </w:r>
      <w:r w:rsidR="002963C8">
        <w:rPr>
          <w:lang w:val="en-US"/>
        </w:rPr>
        <w:t xml:space="preserve"> for RRM requirement</w:t>
      </w:r>
      <w:r w:rsidR="00036762">
        <w:rPr>
          <w:lang w:val="en-US"/>
        </w:rPr>
        <w:t xml:space="preserve"> was approved</w:t>
      </w:r>
      <w:r w:rsidR="006A0A10">
        <w:rPr>
          <w:lang w:val="en-US"/>
        </w:rPr>
        <w:t xml:space="preserve"> [1]</w:t>
      </w:r>
      <w:r w:rsidR="002E33BB">
        <w:rPr>
          <w:rFonts w:hint="eastAsia"/>
          <w:lang w:val="en-US" w:eastAsia="zh-CN"/>
        </w:rPr>
        <w:t>.</w:t>
      </w:r>
      <w:r w:rsidR="00036762">
        <w:rPr>
          <w:lang w:val="en-US" w:eastAsia="zh-CN"/>
        </w:rPr>
        <w:t xml:space="preserve"> In this contribution, we </w:t>
      </w:r>
      <w:r w:rsidR="000B5C73">
        <w:rPr>
          <w:lang w:val="en-US" w:eastAsia="zh-CN"/>
        </w:rPr>
        <w:t xml:space="preserve">provide our view on </w:t>
      </w:r>
      <w:r w:rsidR="002963C8">
        <w:rPr>
          <w:lang w:val="en-US" w:eastAsia="zh-CN"/>
        </w:rPr>
        <w:t>the open issues</w:t>
      </w:r>
      <w:r w:rsidR="00036762">
        <w:rPr>
          <w:lang w:val="en-US" w:eastAsia="zh-CN"/>
        </w:rPr>
        <w:t>.</w:t>
      </w:r>
    </w:p>
    <w:p w14:paraId="370C2179" w14:textId="77777777" w:rsidR="00326166" w:rsidRDefault="003A3254" w:rsidP="001A1F9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A038BF7" w14:textId="170D2B2B" w:rsidR="00356E29" w:rsidRDefault="00F26C79" w:rsidP="00403337">
      <w:pPr>
        <w:pStyle w:val="Heading2"/>
        <w:ind w:left="270"/>
        <w:rPr>
          <w:lang w:val="en-US" w:eastAsia="zh-TW"/>
        </w:rPr>
      </w:pPr>
      <w:r>
        <w:rPr>
          <w:lang w:val="en-US" w:eastAsia="zh-TW"/>
        </w:rPr>
        <w:t xml:space="preserve">Rx Sweeping Factor in Neighboring Cell </w:t>
      </w:r>
      <w:r w:rsidR="000E366C">
        <w:rPr>
          <w:lang w:val="en-US" w:eastAsia="zh-TW"/>
        </w:rPr>
        <w:t>Search and Measurement</w:t>
      </w:r>
    </w:p>
    <w:p w14:paraId="559AD4A3" w14:textId="2481E85B" w:rsidR="00191BFF" w:rsidRDefault="006D129B" w:rsidP="00356E29">
      <w:pPr>
        <w:rPr>
          <w:rFonts w:eastAsiaTheme="minorEastAsia"/>
          <w:lang w:val="en-US" w:eastAsia="zh-TW"/>
        </w:rPr>
      </w:pPr>
      <w:r>
        <w:rPr>
          <w:lang w:val="en-US" w:eastAsia="zh-TW"/>
        </w:rPr>
        <w:t>F</w:t>
      </w:r>
      <w:r>
        <w:rPr>
          <w:rFonts w:eastAsiaTheme="minorEastAsia" w:hint="eastAsia"/>
          <w:lang w:val="en-US" w:eastAsia="zh-TW"/>
        </w:rPr>
        <w:t>r</w:t>
      </w:r>
      <w:r>
        <w:rPr>
          <w:rFonts w:eastAsiaTheme="minorEastAsia"/>
          <w:lang w:val="en-US" w:eastAsia="zh-TW"/>
        </w:rPr>
        <w:t xml:space="preserve">om </w:t>
      </w:r>
      <w:r w:rsidR="002624A3">
        <w:rPr>
          <w:rFonts w:eastAsiaTheme="minorEastAsia"/>
          <w:lang w:val="en-US" w:eastAsia="zh-TW"/>
        </w:rPr>
        <w:t>the WF on deployment scenario agreed in RAN4#98bis-e meeting [</w:t>
      </w:r>
      <w:r w:rsidR="00BB1412">
        <w:rPr>
          <w:rFonts w:eastAsiaTheme="minorEastAsia"/>
          <w:lang w:val="en-US" w:eastAsia="zh-TW"/>
        </w:rPr>
        <w:t>2</w:t>
      </w:r>
      <w:r w:rsidR="002624A3">
        <w:rPr>
          <w:rFonts w:eastAsiaTheme="minorEastAsia"/>
          <w:lang w:val="en-US" w:eastAsia="zh-TW"/>
        </w:rPr>
        <w:t xml:space="preserve">], we can observe that </w:t>
      </w:r>
      <w:r w:rsidR="00821B1B">
        <w:rPr>
          <w:rFonts w:eastAsiaTheme="minorEastAsia"/>
          <w:lang w:val="en-US" w:eastAsia="zh-TW"/>
        </w:rPr>
        <w:t xml:space="preserve">in </w:t>
      </w:r>
      <w:r w:rsidR="008A0893">
        <w:rPr>
          <w:rFonts w:eastAsiaTheme="minorEastAsia"/>
          <w:lang w:val="en-US" w:eastAsia="zh-TW"/>
        </w:rPr>
        <w:t xml:space="preserve">different </w:t>
      </w:r>
      <w:r w:rsidR="00821B1B">
        <w:rPr>
          <w:rFonts w:eastAsiaTheme="minorEastAsia"/>
          <w:lang w:val="en-US" w:eastAsia="zh-TW"/>
        </w:rPr>
        <w:t xml:space="preserve">scenarios with different </w:t>
      </w:r>
      <w:proofErr w:type="spellStart"/>
      <w:r w:rsidR="00821B1B">
        <w:rPr>
          <w:rFonts w:eastAsiaTheme="minorEastAsia"/>
          <w:lang w:val="en-US" w:eastAsia="zh-TW"/>
        </w:rPr>
        <w:t>Dmin</w:t>
      </w:r>
      <w:proofErr w:type="spellEnd"/>
      <w:r w:rsidR="00821B1B">
        <w:rPr>
          <w:rFonts w:eastAsiaTheme="minorEastAsia"/>
          <w:lang w:val="en-US" w:eastAsia="zh-TW"/>
        </w:rPr>
        <w:t>,</w:t>
      </w:r>
      <w:r w:rsidR="008A0893">
        <w:rPr>
          <w:rFonts w:eastAsiaTheme="minorEastAsia"/>
          <w:lang w:val="en-US" w:eastAsia="zh-TW"/>
        </w:rPr>
        <w:t xml:space="preserve"> UE </w:t>
      </w:r>
      <w:r w:rsidR="00821B1B">
        <w:rPr>
          <w:rFonts w:eastAsiaTheme="minorEastAsia"/>
          <w:lang w:val="en-US" w:eastAsia="zh-TW"/>
        </w:rPr>
        <w:t xml:space="preserve">needs different number </w:t>
      </w:r>
      <w:r w:rsidR="008A0893">
        <w:rPr>
          <w:rFonts w:eastAsiaTheme="minorEastAsia"/>
          <w:lang w:val="en-US" w:eastAsia="zh-TW"/>
        </w:rPr>
        <w:t xml:space="preserve">Rx beams </w:t>
      </w:r>
      <w:r w:rsidR="00821B1B">
        <w:rPr>
          <w:rFonts w:eastAsiaTheme="minorEastAsia"/>
          <w:lang w:val="en-US" w:eastAsia="zh-TW"/>
        </w:rPr>
        <w:t xml:space="preserve">to cover </w:t>
      </w:r>
      <w:r w:rsidR="00A132C1">
        <w:rPr>
          <w:rFonts w:eastAsiaTheme="minorEastAsia"/>
          <w:lang w:val="en-US" w:eastAsia="zh-TW"/>
        </w:rPr>
        <w:t xml:space="preserve">the RRH beams from different directions when traveling from one RRH to the next along the track. </w:t>
      </w:r>
      <w:r w:rsidR="00BB5C23">
        <w:rPr>
          <w:rFonts w:eastAsiaTheme="minorEastAsia"/>
          <w:lang w:val="en-US" w:eastAsia="zh-TW"/>
        </w:rPr>
        <w:t xml:space="preserve">Therefore, </w:t>
      </w:r>
      <w:r w:rsidR="000E366C">
        <w:rPr>
          <w:rFonts w:eastAsiaTheme="minorEastAsia"/>
          <w:lang w:val="en-US" w:eastAsia="zh-TW"/>
        </w:rPr>
        <w:t xml:space="preserve">all possible scenarios </w:t>
      </w:r>
      <w:proofErr w:type="gramStart"/>
      <w:r w:rsidR="000E366C">
        <w:rPr>
          <w:rFonts w:eastAsiaTheme="minorEastAsia"/>
          <w:lang w:val="en-US" w:eastAsia="zh-TW"/>
        </w:rPr>
        <w:t>have to</w:t>
      </w:r>
      <w:proofErr w:type="gramEnd"/>
      <w:r w:rsidR="000E366C">
        <w:rPr>
          <w:rFonts w:eastAsiaTheme="minorEastAsia"/>
          <w:lang w:val="en-US" w:eastAsia="zh-TW"/>
        </w:rPr>
        <w:t xml:space="preserve"> be considered when deciding the Rx sweeping factor in the RRM requirement for neighboring cell search and measurement.</w:t>
      </w:r>
    </w:p>
    <w:p w14:paraId="3EE335CC" w14:textId="761985A8" w:rsidR="000E366C" w:rsidRDefault="000E366C" w:rsidP="00356E29">
      <w:pPr>
        <w:rPr>
          <w:rFonts w:eastAsiaTheme="minorEastAsia"/>
          <w:b/>
          <w:bCs/>
          <w:lang w:val="en-US" w:eastAsia="zh-TW"/>
        </w:rPr>
      </w:pPr>
      <w:r w:rsidRPr="00FF2AA9">
        <w:rPr>
          <w:rFonts w:eastAsiaTheme="minorEastAsia"/>
          <w:b/>
          <w:bCs/>
          <w:lang w:val="en-US" w:eastAsia="zh-TW"/>
        </w:rPr>
        <w:t xml:space="preserve">Proposal 1: </w:t>
      </w:r>
      <w:r w:rsidR="00F0010F" w:rsidRPr="00FF2AA9">
        <w:rPr>
          <w:rFonts w:eastAsiaTheme="minorEastAsia"/>
          <w:b/>
          <w:bCs/>
          <w:lang w:val="en-US" w:eastAsia="zh-TW"/>
        </w:rPr>
        <w:t>Deciding Rx sweeping factor for neighboring cell search and measurement</w:t>
      </w:r>
      <w:r w:rsidR="00FF2AA9" w:rsidRPr="00FF2AA9">
        <w:rPr>
          <w:rFonts w:eastAsiaTheme="minorEastAsia"/>
          <w:b/>
          <w:bCs/>
          <w:lang w:val="en-US" w:eastAsia="zh-TW"/>
        </w:rPr>
        <w:t xml:space="preserve"> requirement based on all the possible scenarios.</w:t>
      </w:r>
    </w:p>
    <w:p w14:paraId="4C297F48" w14:textId="00A11DA9" w:rsidR="00FF2AA9" w:rsidRDefault="002D6DB9" w:rsidP="00356E29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high speed scenario, UE </w:t>
      </w:r>
      <w:r w:rsidR="00E21200">
        <w:rPr>
          <w:rFonts w:eastAsiaTheme="minorEastAsia"/>
          <w:lang w:val="en-US" w:eastAsia="zh-TW"/>
        </w:rPr>
        <w:t xml:space="preserve">performs </w:t>
      </w:r>
      <w:r w:rsidR="0047012E">
        <w:rPr>
          <w:rFonts w:eastAsiaTheme="minorEastAsia"/>
          <w:lang w:val="en-US" w:eastAsia="zh-TW"/>
        </w:rPr>
        <w:t xml:space="preserve">new beam detection and neighboring cell search/measurement </w:t>
      </w:r>
      <w:r w:rsidR="00C31103">
        <w:rPr>
          <w:rFonts w:eastAsiaTheme="minorEastAsia"/>
          <w:lang w:val="en-US" w:eastAsia="zh-TW"/>
        </w:rPr>
        <w:t xml:space="preserve">frequently to maintain the connection. Beam dwelling and cell dwelling time are both short. </w:t>
      </w:r>
      <w:r w:rsidR="00946A01">
        <w:rPr>
          <w:rFonts w:eastAsiaTheme="minorEastAsia"/>
          <w:lang w:val="en-US" w:eastAsia="zh-TW"/>
        </w:rPr>
        <w:t xml:space="preserve">When </w:t>
      </w:r>
      <w:r w:rsidR="00314C9D">
        <w:rPr>
          <w:rFonts w:eastAsiaTheme="minorEastAsia"/>
          <w:lang w:val="en-US" w:eastAsia="zh-TW"/>
        </w:rPr>
        <w:t>most of</w:t>
      </w:r>
      <w:r w:rsidR="00946A01">
        <w:rPr>
          <w:rFonts w:eastAsiaTheme="minorEastAsia"/>
          <w:lang w:val="en-US" w:eastAsia="zh-TW"/>
        </w:rPr>
        <w:t xml:space="preserve"> </w:t>
      </w:r>
      <w:r w:rsidR="00314C9D">
        <w:rPr>
          <w:rFonts w:eastAsiaTheme="minorEastAsia"/>
          <w:lang w:val="en-US" w:eastAsia="zh-TW"/>
        </w:rPr>
        <w:t xml:space="preserve">SMTCs are allocated for beam and neighboring cell search/measurement, </w:t>
      </w:r>
      <w:r w:rsidR="00523674">
        <w:rPr>
          <w:rFonts w:eastAsiaTheme="minorEastAsia"/>
          <w:lang w:val="en-US" w:eastAsia="zh-TW"/>
        </w:rPr>
        <w:t xml:space="preserve">the </w:t>
      </w:r>
      <w:r w:rsidR="0040594F">
        <w:rPr>
          <w:rFonts w:eastAsiaTheme="minorEastAsia"/>
          <w:lang w:val="en-US" w:eastAsia="zh-TW"/>
        </w:rPr>
        <w:t>opportunities</w:t>
      </w:r>
      <w:r w:rsidR="00523674">
        <w:rPr>
          <w:rFonts w:eastAsiaTheme="minorEastAsia"/>
          <w:lang w:val="en-US" w:eastAsia="zh-TW"/>
        </w:rPr>
        <w:t xml:space="preserve"> that UE can utilize to refine the Rx beams autonomously becomes</w:t>
      </w:r>
      <w:r w:rsidR="00EC2671">
        <w:rPr>
          <w:rFonts w:eastAsiaTheme="minorEastAsia"/>
          <w:lang w:val="en-US" w:eastAsia="zh-TW"/>
        </w:rPr>
        <w:t xml:space="preserve"> rare. Further reducing the Rx sweeping factor</w:t>
      </w:r>
      <w:r w:rsidR="00580CF5">
        <w:rPr>
          <w:rFonts w:eastAsiaTheme="minorEastAsia"/>
          <w:lang w:val="en-US" w:eastAsia="zh-TW"/>
        </w:rPr>
        <w:t xml:space="preserve"> leaves smaller margin on search/measurement procedures, </w:t>
      </w:r>
      <w:r w:rsidR="003D597E">
        <w:rPr>
          <w:rFonts w:eastAsiaTheme="minorEastAsia"/>
          <w:lang w:val="en-US" w:eastAsia="zh-TW"/>
        </w:rPr>
        <w:t>which further decreases the autonomous Rx beam refinement</w:t>
      </w:r>
      <w:r w:rsidR="00512654">
        <w:rPr>
          <w:rFonts w:eastAsiaTheme="minorEastAsia"/>
          <w:lang w:val="en-US" w:eastAsia="zh-TW"/>
        </w:rPr>
        <w:t xml:space="preserve"> opportunities. </w:t>
      </w:r>
      <w:r w:rsidR="00E819BA">
        <w:rPr>
          <w:rFonts w:eastAsiaTheme="minorEastAsia"/>
          <w:lang w:val="en-US" w:eastAsia="zh-TW"/>
        </w:rPr>
        <w:t xml:space="preserve">Note that Rx beam refinement is important in FR2 HST </w:t>
      </w:r>
      <w:r w:rsidR="003B4453">
        <w:rPr>
          <w:rFonts w:eastAsiaTheme="minorEastAsia"/>
          <w:lang w:val="en-US" w:eastAsia="zh-TW"/>
        </w:rPr>
        <w:t>due to the fast UE speed.</w:t>
      </w:r>
    </w:p>
    <w:p w14:paraId="732688DD" w14:textId="53F34151" w:rsidR="00795B67" w:rsidRDefault="00F02E11" w:rsidP="00356E29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W</w:t>
      </w:r>
      <w:r w:rsidR="00795B67">
        <w:rPr>
          <w:rFonts w:eastAsiaTheme="minorEastAsia"/>
          <w:lang w:val="en-US" w:eastAsia="zh-TW"/>
        </w:rPr>
        <w:t xml:space="preserve">hen </w:t>
      </w:r>
      <w:r w:rsidR="0032701C">
        <w:rPr>
          <w:rFonts w:eastAsiaTheme="minorEastAsia"/>
          <w:lang w:val="en-US" w:eastAsia="zh-TW"/>
        </w:rPr>
        <w:t xml:space="preserve">SSB locations (in time domain) are not overlapping </w:t>
      </w:r>
      <w:r w:rsidR="00700BD6">
        <w:rPr>
          <w:rFonts w:eastAsiaTheme="minorEastAsia"/>
          <w:lang w:val="en-US" w:eastAsia="zh-TW"/>
        </w:rPr>
        <w:t xml:space="preserve">among adjacent RRHs </w:t>
      </w:r>
      <w:r w:rsidR="005B66ED">
        <w:rPr>
          <w:rFonts w:eastAsiaTheme="minorEastAsia"/>
          <w:lang w:val="en-US" w:eastAsia="zh-TW"/>
        </w:rPr>
        <w:t>within</w:t>
      </w:r>
      <w:r w:rsidR="00700BD6">
        <w:rPr>
          <w:rFonts w:eastAsiaTheme="minorEastAsia"/>
          <w:lang w:val="en-US" w:eastAsia="zh-TW"/>
        </w:rPr>
        <w:t xml:space="preserve"> the same</w:t>
      </w:r>
      <w:r w:rsidR="005B66ED">
        <w:rPr>
          <w:rFonts w:eastAsiaTheme="minorEastAsia"/>
          <w:lang w:val="en-US" w:eastAsia="zh-TW"/>
        </w:rPr>
        <w:t xml:space="preserve"> BBUs</w:t>
      </w:r>
      <w:r w:rsidR="00700BD6">
        <w:rPr>
          <w:rFonts w:eastAsiaTheme="minorEastAsia"/>
          <w:lang w:val="en-US" w:eastAsia="zh-TW"/>
        </w:rPr>
        <w:t xml:space="preserve"> and in the neighboring </w:t>
      </w:r>
      <w:r w:rsidR="005B66ED">
        <w:rPr>
          <w:rFonts w:eastAsiaTheme="minorEastAsia"/>
          <w:lang w:val="en-US" w:eastAsia="zh-TW"/>
        </w:rPr>
        <w:t>cells (across different BBUs)</w:t>
      </w:r>
      <w:r w:rsidR="006E3825">
        <w:rPr>
          <w:rFonts w:eastAsiaTheme="minorEastAsia"/>
          <w:lang w:val="en-US" w:eastAsia="zh-TW"/>
        </w:rPr>
        <w:t xml:space="preserve">, UE can perform autonomous serving </w:t>
      </w:r>
      <w:r w:rsidR="00A73988">
        <w:rPr>
          <w:rFonts w:eastAsiaTheme="minorEastAsia"/>
          <w:lang w:val="en-US" w:eastAsia="zh-TW"/>
        </w:rPr>
        <w:t xml:space="preserve">and </w:t>
      </w:r>
      <w:r w:rsidR="00FF2584">
        <w:rPr>
          <w:rFonts w:eastAsiaTheme="minorEastAsia"/>
          <w:lang w:val="en-US" w:eastAsia="zh-TW"/>
        </w:rPr>
        <w:t xml:space="preserve">search/measurement in the same SMTC. </w:t>
      </w:r>
      <w:r w:rsidR="003B4453">
        <w:rPr>
          <w:rFonts w:eastAsiaTheme="minorEastAsia"/>
          <w:lang w:val="en-US" w:eastAsia="zh-TW"/>
        </w:rPr>
        <w:t>Therefore, before</w:t>
      </w:r>
      <w:r w:rsidR="000A3462">
        <w:rPr>
          <w:rFonts w:eastAsiaTheme="minorEastAsia"/>
          <w:lang w:val="en-US" w:eastAsia="zh-TW"/>
        </w:rPr>
        <w:t xml:space="preserve"> reducing Rx sweeping factor, RAN4 should first </w:t>
      </w:r>
      <w:r w:rsidR="00072C68">
        <w:rPr>
          <w:rFonts w:eastAsiaTheme="minorEastAsia"/>
          <w:lang w:val="en-US" w:eastAsia="zh-TW"/>
        </w:rPr>
        <w:t>discuss whether non-overlapping SSB locations in time domain among adjacent RRHs within the same BBUs and in the neighboring cells (across different BBUs) are feasible.</w:t>
      </w:r>
      <w:r w:rsidR="008E5E90">
        <w:rPr>
          <w:rFonts w:eastAsiaTheme="minorEastAsia"/>
          <w:lang w:val="en-US" w:eastAsia="zh-TW"/>
        </w:rPr>
        <w:t xml:space="preserve"> In our opinion, </w:t>
      </w:r>
      <w:r w:rsidR="004A251B">
        <w:rPr>
          <w:rFonts w:eastAsiaTheme="minorEastAsia"/>
          <w:lang w:val="en-US" w:eastAsia="zh-TW"/>
        </w:rPr>
        <w:t xml:space="preserve">since </w:t>
      </w:r>
      <w:r w:rsidR="00252A75">
        <w:rPr>
          <w:rFonts w:eastAsiaTheme="minorEastAsia"/>
          <w:lang w:val="en-US" w:eastAsia="zh-TW"/>
        </w:rPr>
        <w:t xml:space="preserve">the HST cells are </w:t>
      </w:r>
      <w:r w:rsidR="00FD12B3">
        <w:rPr>
          <w:rFonts w:eastAsiaTheme="minorEastAsia"/>
          <w:lang w:val="en-US" w:eastAsia="zh-TW"/>
        </w:rPr>
        <w:t xml:space="preserve">deployed along the track instead of scattered on a plane as </w:t>
      </w:r>
      <w:r w:rsidR="00477F42">
        <w:rPr>
          <w:rFonts w:eastAsiaTheme="minorEastAsia"/>
          <w:lang w:val="en-US" w:eastAsia="zh-TW"/>
        </w:rPr>
        <w:t xml:space="preserve">common cellular deployment, each RRH has at most two adjacent RRHs on the opposite direction. Moreover, </w:t>
      </w:r>
      <w:r w:rsidR="00324005">
        <w:rPr>
          <w:rFonts w:eastAsiaTheme="minorEastAsia"/>
          <w:lang w:val="en-US" w:eastAsia="zh-TW"/>
        </w:rPr>
        <w:t xml:space="preserve">the UEs are on the straight track, </w:t>
      </w:r>
      <w:proofErr w:type="gramStart"/>
      <w:r w:rsidR="00324005">
        <w:rPr>
          <w:rFonts w:eastAsiaTheme="minorEastAsia"/>
          <w:lang w:val="en-US" w:eastAsia="zh-TW"/>
        </w:rPr>
        <w:t>less</w:t>
      </w:r>
      <w:proofErr w:type="gramEnd"/>
      <w:r w:rsidR="00324005">
        <w:rPr>
          <w:rFonts w:eastAsiaTheme="minorEastAsia"/>
          <w:lang w:val="en-US" w:eastAsia="zh-TW"/>
        </w:rPr>
        <w:t xml:space="preserve"> number of beams </w:t>
      </w:r>
      <w:r w:rsidR="00B93413">
        <w:rPr>
          <w:rFonts w:eastAsiaTheme="minorEastAsia"/>
          <w:lang w:val="en-US" w:eastAsia="zh-TW"/>
        </w:rPr>
        <w:t xml:space="preserve">(and SSBs) are needed. Therefore, we believe it is feasible to </w:t>
      </w:r>
      <w:r w:rsidR="00325B5E">
        <w:rPr>
          <w:rFonts w:eastAsiaTheme="minorEastAsia"/>
          <w:lang w:val="en-US" w:eastAsia="zh-TW"/>
        </w:rPr>
        <w:t>have non-overlapping SSB locations in time domain among adjacent RRHs within the same BBUs and in the neighboring cells (across different BBUs).</w:t>
      </w:r>
    </w:p>
    <w:p w14:paraId="7401EB97" w14:textId="4FFE6161" w:rsidR="00072C68" w:rsidRPr="00D31A57" w:rsidRDefault="00072C68" w:rsidP="00356E29">
      <w:pPr>
        <w:rPr>
          <w:rFonts w:eastAsiaTheme="minorEastAsia"/>
          <w:b/>
          <w:bCs/>
          <w:lang w:eastAsia="zh-TW"/>
        </w:rPr>
      </w:pPr>
      <w:r w:rsidRPr="00D31A57">
        <w:rPr>
          <w:rFonts w:eastAsiaTheme="minorEastAsia"/>
          <w:b/>
          <w:bCs/>
          <w:lang w:val="en-US" w:eastAsia="zh-TW"/>
        </w:rPr>
        <w:t xml:space="preserve">Proposal 2: </w:t>
      </w:r>
      <w:r w:rsidR="00605F48" w:rsidRPr="00D31A57">
        <w:rPr>
          <w:rFonts w:eastAsiaTheme="minorEastAsia"/>
          <w:b/>
          <w:bCs/>
          <w:lang w:val="en-US" w:eastAsia="zh-TW"/>
        </w:rPr>
        <w:t xml:space="preserve">Consider </w:t>
      </w:r>
      <w:r w:rsidR="00325B5E" w:rsidRPr="00D31A57">
        <w:rPr>
          <w:rFonts w:eastAsiaTheme="minorEastAsia"/>
          <w:b/>
          <w:bCs/>
          <w:lang w:val="en-US" w:eastAsia="zh-TW"/>
        </w:rPr>
        <w:t>non-overlapping SSB locations in time domain among adjacent RRHs within the same BBUs and in the neighboring cells (across different BBUs)</w:t>
      </w:r>
      <w:r w:rsidR="00D31A57" w:rsidRPr="00D31A57">
        <w:rPr>
          <w:rFonts w:eastAsiaTheme="minorEastAsia"/>
          <w:b/>
          <w:bCs/>
          <w:lang w:val="en-US" w:eastAsia="zh-TW"/>
        </w:rPr>
        <w:t xml:space="preserve"> in FR2 HST.</w:t>
      </w:r>
    </w:p>
    <w:p w14:paraId="09787A81" w14:textId="079328C8" w:rsidR="00303357" w:rsidRDefault="006A1AFF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Beam Propagation Delay Difference in Uni-directional Model</w:t>
      </w:r>
    </w:p>
    <w:p w14:paraId="28EB6B5E" w14:textId="77777777" w:rsidR="00C855A7" w:rsidRPr="00C855A7" w:rsidRDefault="00C855A7" w:rsidP="00C855A7">
      <w:pPr>
        <w:rPr>
          <w:lang w:val="en-US" w:eastAsia="zh-TW"/>
        </w:rPr>
      </w:pPr>
      <w:r w:rsidRPr="00C855A7">
        <w:rPr>
          <w:lang w:val="en-US" w:eastAsia="zh-TW"/>
        </w:rPr>
        <w:t>Large propagation delay between beams can lead to the following issue:</w:t>
      </w:r>
    </w:p>
    <w:p w14:paraId="5512B4F6" w14:textId="5BE57649" w:rsidR="0049588E" w:rsidRPr="00D9283D" w:rsidRDefault="00C855A7" w:rsidP="00C855A7">
      <w:pPr>
        <w:rPr>
          <w:rFonts w:eastAsiaTheme="minorEastAsia"/>
          <w:lang w:val="en-US" w:eastAsia="zh-TW"/>
        </w:rPr>
      </w:pPr>
      <w:r w:rsidRPr="00C855A7">
        <w:rPr>
          <w:lang w:val="en-US" w:eastAsia="zh-TW"/>
        </w:rPr>
        <w:t xml:space="preserve">While UE can derive timing for any beam by PSS/SSS detection, the large propagation delay difference can introduce large ISI and signal power (of PSS/SSS) degradation. 700m distance leads to 2.3us propagation delay, which is 4 times CP and more than ¼ symbol duration. </w:t>
      </w:r>
      <w:r w:rsidR="000C4AEE">
        <w:rPr>
          <w:lang w:val="en-US" w:eastAsia="zh-TW"/>
        </w:rPr>
        <w:t xml:space="preserve">However, </w:t>
      </w:r>
      <w:r w:rsidR="00D9283D">
        <w:rPr>
          <w:lang w:val="en-US" w:eastAsia="zh-TW"/>
        </w:rPr>
        <w:t xml:space="preserve">since UE </w:t>
      </w:r>
      <w:r w:rsidR="00D9283D">
        <w:rPr>
          <w:rFonts w:eastAsiaTheme="minorEastAsia" w:hint="eastAsia"/>
          <w:lang w:val="en-US" w:eastAsia="zh-TW"/>
        </w:rPr>
        <w:t>p</w:t>
      </w:r>
      <w:r w:rsidR="00D9283D">
        <w:rPr>
          <w:rFonts w:eastAsiaTheme="minorEastAsia"/>
          <w:lang w:val="en-US" w:eastAsia="zh-TW"/>
        </w:rPr>
        <w:t>erforms new beam search mostly in &lt;0dB SINR</w:t>
      </w:r>
      <w:r w:rsidR="00C933CA">
        <w:rPr>
          <w:rFonts w:eastAsiaTheme="minorEastAsia"/>
          <w:lang w:val="en-US" w:eastAsia="zh-TW"/>
        </w:rPr>
        <w:t xml:space="preserve">, the ISI </w:t>
      </w:r>
      <w:r w:rsidR="00580C5B">
        <w:rPr>
          <w:rFonts w:eastAsiaTheme="minorEastAsia"/>
          <w:lang w:val="en-US" w:eastAsia="zh-TW"/>
        </w:rPr>
        <w:t xml:space="preserve">of 2us </w:t>
      </w:r>
      <w:r w:rsidR="00C83365">
        <w:rPr>
          <w:rFonts w:eastAsiaTheme="minorEastAsia"/>
          <w:lang w:val="en-US" w:eastAsia="zh-TW"/>
        </w:rPr>
        <w:t xml:space="preserve">has negligible impact on performance, and 2us difference in timing compared to serving beams can also be easily handled by </w:t>
      </w:r>
      <w:r w:rsidR="00DB77D9">
        <w:rPr>
          <w:rFonts w:eastAsiaTheme="minorEastAsia"/>
          <w:lang w:val="en-US" w:eastAsia="zh-TW"/>
        </w:rPr>
        <w:t>PSS/SSS detection algorithm. Therefore, beam propagation delay difference is not a concern based on our analysis.</w:t>
      </w:r>
    </w:p>
    <w:p w14:paraId="1689479A" w14:textId="0B1CD8C3" w:rsidR="00CB7666" w:rsidRDefault="00FF2EDE" w:rsidP="00CB7666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lastRenderedPageBreak/>
        <w:t xml:space="preserve">Rx Sweeping Factor in </w:t>
      </w:r>
      <w:r w:rsidR="00CB7666">
        <w:rPr>
          <w:lang w:val="en-US" w:eastAsia="zh-TW"/>
        </w:rPr>
        <w:t>L1</w:t>
      </w:r>
      <w:r w:rsidR="00921F7C">
        <w:rPr>
          <w:lang w:val="en-US" w:eastAsia="zh-TW"/>
        </w:rPr>
        <w:t>-</w:t>
      </w:r>
      <w:r w:rsidR="00CB7666">
        <w:rPr>
          <w:lang w:val="en-US" w:eastAsia="zh-TW"/>
        </w:rPr>
        <w:t>RSRP Measurement</w:t>
      </w:r>
    </w:p>
    <w:p w14:paraId="45FA7BA0" w14:textId="3A2F3EB7" w:rsidR="00CB7666" w:rsidRDefault="00F21D79" w:rsidP="00BE2889">
      <w:pPr>
        <w:rPr>
          <w:lang w:val="en-US" w:eastAsia="zh-TW"/>
        </w:rPr>
      </w:pPr>
      <w:r>
        <w:rPr>
          <w:lang w:val="en-US" w:eastAsia="zh-TW"/>
        </w:rPr>
        <w:t xml:space="preserve">The argument </w:t>
      </w:r>
      <w:r w:rsidR="00921F7C">
        <w:rPr>
          <w:lang w:val="en-US" w:eastAsia="zh-TW"/>
        </w:rPr>
        <w:t xml:space="preserve">and the conclusion </w:t>
      </w:r>
      <w:r>
        <w:rPr>
          <w:lang w:val="en-US" w:eastAsia="zh-TW"/>
        </w:rPr>
        <w:t xml:space="preserve">for </w:t>
      </w:r>
      <w:r w:rsidR="00FF2EDE">
        <w:rPr>
          <w:lang w:val="en-US" w:eastAsia="zh-TW"/>
        </w:rPr>
        <w:t xml:space="preserve">Rx sweeping factor in neighboring cell search/measurement requirement applies to </w:t>
      </w:r>
      <w:r w:rsidR="00921F7C">
        <w:rPr>
          <w:lang w:val="en-US" w:eastAsia="zh-TW"/>
        </w:rPr>
        <w:t>L1-RSRP measurement</w:t>
      </w:r>
      <w:r w:rsidR="00431A75">
        <w:rPr>
          <w:lang w:val="en-US" w:eastAsia="zh-TW"/>
        </w:rPr>
        <w:t xml:space="preserve">. </w:t>
      </w:r>
      <w:proofErr w:type="gramStart"/>
      <w:r w:rsidR="00431A75">
        <w:rPr>
          <w:lang w:val="en-US" w:eastAsia="zh-TW"/>
        </w:rPr>
        <w:t>Hence</w:t>
      </w:r>
      <w:proofErr w:type="gramEnd"/>
      <w:r w:rsidR="00431A75">
        <w:rPr>
          <w:lang w:val="en-US" w:eastAsia="zh-TW"/>
        </w:rPr>
        <w:t xml:space="preserve"> we have a similar proposal:</w:t>
      </w:r>
    </w:p>
    <w:p w14:paraId="6DC5AA14" w14:textId="48661271" w:rsidR="00431A75" w:rsidRDefault="00431A75" w:rsidP="00431A75">
      <w:pPr>
        <w:rPr>
          <w:rFonts w:eastAsiaTheme="minorEastAsia"/>
          <w:b/>
          <w:bCs/>
          <w:lang w:val="en-US" w:eastAsia="zh-TW"/>
        </w:rPr>
      </w:pPr>
      <w:r w:rsidRPr="00FF2AA9">
        <w:rPr>
          <w:rFonts w:eastAsiaTheme="minorEastAsia"/>
          <w:b/>
          <w:bCs/>
          <w:lang w:val="en-US" w:eastAsia="zh-TW"/>
        </w:rPr>
        <w:t>Proposal</w:t>
      </w:r>
      <w:r w:rsidR="009E09A1">
        <w:rPr>
          <w:rFonts w:eastAsiaTheme="minorEastAsia"/>
          <w:b/>
          <w:bCs/>
          <w:lang w:val="en-US" w:eastAsia="zh-TW"/>
        </w:rPr>
        <w:t xml:space="preserve"> 3</w:t>
      </w:r>
      <w:r w:rsidRPr="00FF2AA9">
        <w:rPr>
          <w:rFonts w:eastAsiaTheme="minorEastAsia"/>
          <w:b/>
          <w:bCs/>
          <w:lang w:val="en-US" w:eastAsia="zh-TW"/>
        </w:rPr>
        <w:t xml:space="preserve">: Deciding Rx sweeping factor for </w:t>
      </w:r>
      <w:r>
        <w:rPr>
          <w:rFonts w:eastAsiaTheme="minorEastAsia"/>
          <w:b/>
          <w:bCs/>
          <w:lang w:val="en-US" w:eastAsia="zh-TW"/>
        </w:rPr>
        <w:t>L1-RSRP</w:t>
      </w:r>
      <w:r w:rsidRPr="00FF2AA9">
        <w:rPr>
          <w:rFonts w:eastAsiaTheme="minorEastAsia"/>
          <w:b/>
          <w:bCs/>
          <w:lang w:val="en-US" w:eastAsia="zh-TW"/>
        </w:rPr>
        <w:t xml:space="preserve"> measurement</w:t>
      </w:r>
      <w:r>
        <w:rPr>
          <w:rFonts w:eastAsiaTheme="minorEastAsia"/>
          <w:b/>
          <w:bCs/>
          <w:lang w:val="en-US" w:eastAsia="zh-TW"/>
        </w:rPr>
        <w:t xml:space="preserve"> report</w:t>
      </w:r>
      <w:r w:rsidRPr="00FF2AA9">
        <w:rPr>
          <w:rFonts w:eastAsiaTheme="minorEastAsia"/>
          <w:b/>
          <w:bCs/>
          <w:lang w:val="en-US" w:eastAsia="zh-TW"/>
        </w:rPr>
        <w:t xml:space="preserve"> requirement based on all the possible scenarios.</w:t>
      </w:r>
    </w:p>
    <w:p w14:paraId="4CA2A590" w14:textId="16B6624D" w:rsidR="005B58AB" w:rsidRDefault="00B94966" w:rsidP="00BE2889">
      <w:pPr>
        <w:rPr>
          <w:lang w:val="en-US" w:eastAsia="zh-TW"/>
        </w:rPr>
      </w:pPr>
      <w:r>
        <w:rPr>
          <w:lang w:val="en-US" w:eastAsia="zh-TW"/>
        </w:rPr>
        <w:t xml:space="preserve">In HST, it is beneficial to </w:t>
      </w:r>
      <w:r w:rsidR="002379D9">
        <w:rPr>
          <w:lang w:val="en-US" w:eastAsia="zh-TW"/>
        </w:rPr>
        <w:t xml:space="preserve">reduce the beam switching delay. Further reducing the TCI state switching delay itself </w:t>
      </w:r>
      <w:r w:rsidR="00F313A4">
        <w:rPr>
          <w:lang w:val="en-US" w:eastAsia="zh-TW"/>
        </w:rPr>
        <w:t xml:space="preserve">has UE processing timeline impact and may not be feasible. Another option </w:t>
      </w:r>
      <w:r w:rsidR="00B261C0">
        <w:rPr>
          <w:lang w:val="en-US" w:eastAsia="zh-TW"/>
        </w:rPr>
        <w:t>for reducing the beam switch delay is allow</w:t>
      </w:r>
      <w:r w:rsidR="00735D0D">
        <w:rPr>
          <w:lang w:val="en-US" w:eastAsia="zh-TW"/>
        </w:rPr>
        <w:t>ing</w:t>
      </w:r>
      <w:r w:rsidR="00B261C0">
        <w:rPr>
          <w:lang w:val="en-US" w:eastAsia="zh-TW"/>
        </w:rPr>
        <w:t xml:space="preserve"> UE to initiate the </w:t>
      </w:r>
      <w:r w:rsidR="00735D0D">
        <w:rPr>
          <w:lang w:val="en-US" w:eastAsia="zh-TW"/>
        </w:rPr>
        <w:t>TCI state switch and no waiting</w:t>
      </w:r>
      <w:r w:rsidR="005B58AB">
        <w:rPr>
          <w:lang w:val="en-US" w:eastAsia="zh-TW"/>
        </w:rPr>
        <w:t xml:space="preserve"> for network command is needed.</w:t>
      </w:r>
      <w:r w:rsidR="00BD55A1">
        <w:rPr>
          <w:lang w:val="en-US" w:eastAsia="zh-TW"/>
        </w:rPr>
        <w:t xml:space="preserve"> </w:t>
      </w:r>
    </w:p>
    <w:p w14:paraId="6DE5E768" w14:textId="64F0FAE2" w:rsidR="005B58AB" w:rsidRPr="00B0400F" w:rsidRDefault="005B58AB" w:rsidP="00BE2889">
      <w:pPr>
        <w:rPr>
          <w:b/>
          <w:bCs/>
          <w:lang w:val="en-US" w:eastAsia="zh-TW"/>
        </w:rPr>
      </w:pPr>
      <w:r w:rsidRPr="00B0400F">
        <w:rPr>
          <w:b/>
          <w:bCs/>
          <w:lang w:val="en-US" w:eastAsia="zh-TW"/>
        </w:rPr>
        <w:t>Observation</w:t>
      </w:r>
      <w:r w:rsidR="009E09A1">
        <w:rPr>
          <w:b/>
          <w:bCs/>
          <w:lang w:val="en-US" w:eastAsia="zh-TW"/>
        </w:rPr>
        <w:t xml:space="preserve"> 1</w:t>
      </w:r>
      <w:r w:rsidRPr="00B0400F">
        <w:rPr>
          <w:b/>
          <w:bCs/>
          <w:lang w:val="en-US" w:eastAsia="zh-TW"/>
        </w:rPr>
        <w:t>: It is beneficial to reduce beam switching</w:t>
      </w:r>
      <w:r w:rsidR="00B0400F" w:rsidRPr="00B0400F">
        <w:rPr>
          <w:b/>
          <w:bCs/>
          <w:lang w:val="en-US" w:eastAsia="zh-TW"/>
        </w:rPr>
        <w:t xml:space="preserve"> delay by UE initiated TCI state switch.</w:t>
      </w:r>
    </w:p>
    <w:p w14:paraId="4185BC23" w14:textId="6105A218" w:rsidR="00431A75" w:rsidRDefault="00BD55A1" w:rsidP="00BE2889">
      <w:pPr>
        <w:rPr>
          <w:rFonts w:eastAsiaTheme="minorEastAsia"/>
          <w:lang w:val="en-US" w:eastAsia="zh-TW"/>
        </w:rPr>
      </w:pPr>
      <w:r>
        <w:rPr>
          <w:lang w:val="en-US" w:eastAsia="zh-TW"/>
        </w:rPr>
        <w:t xml:space="preserve">Since train route is deterministic and known to the network, </w:t>
      </w:r>
      <w:r w:rsidR="00A95EED">
        <w:rPr>
          <w:lang w:val="en-US" w:eastAsia="zh-TW"/>
        </w:rPr>
        <w:t xml:space="preserve">the </w:t>
      </w:r>
      <w:r w:rsidR="00117909">
        <w:rPr>
          <w:lang w:val="en-US" w:eastAsia="zh-TW"/>
        </w:rPr>
        <w:t>candidate</w:t>
      </w:r>
      <w:r w:rsidR="00A95EED">
        <w:rPr>
          <w:lang w:val="en-US" w:eastAsia="zh-TW"/>
        </w:rPr>
        <w:t xml:space="preserve"> Tx beams </w:t>
      </w:r>
      <w:r w:rsidR="00117909">
        <w:rPr>
          <w:lang w:val="en-US" w:eastAsia="zh-TW"/>
        </w:rPr>
        <w:t>are</w:t>
      </w:r>
      <w:r w:rsidR="0022753C">
        <w:rPr>
          <w:lang w:val="en-US" w:eastAsia="zh-TW"/>
        </w:rPr>
        <w:t xml:space="preserve"> </w:t>
      </w:r>
      <w:r w:rsidR="000B5BB3">
        <w:rPr>
          <w:lang w:val="en-US" w:eastAsia="zh-TW"/>
        </w:rPr>
        <w:t>predictable and can be signaled to UE</w:t>
      </w:r>
      <w:r w:rsidR="00B504A1">
        <w:rPr>
          <w:lang w:val="en-US" w:eastAsia="zh-TW"/>
        </w:rPr>
        <w:t xml:space="preserve">. </w:t>
      </w:r>
      <w:r w:rsidR="009B1951">
        <w:rPr>
          <w:lang w:val="en-US" w:eastAsia="zh-TW"/>
        </w:rPr>
        <w:t xml:space="preserve">The beam switching overhead can be further </w:t>
      </w:r>
      <w:r w:rsidR="00477FB7">
        <w:rPr>
          <w:lang w:val="en-US" w:eastAsia="zh-TW"/>
        </w:rPr>
        <w:t xml:space="preserve">reduced by enable UE initiated </w:t>
      </w:r>
      <w:r w:rsidR="008E5FDE">
        <w:rPr>
          <w:lang w:val="en-US" w:eastAsia="zh-TW"/>
        </w:rPr>
        <w:t>TCI state switch</w:t>
      </w:r>
      <w:r w:rsidR="00A31EEA">
        <w:rPr>
          <w:lang w:val="en-US" w:eastAsia="zh-TW"/>
        </w:rPr>
        <w:t xml:space="preserve"> </w:t>
      </w:r>
      <w:r w:rsidR="00B00851">
        <w:rPr>
          <w:lang w:val="en-US" w:eastAsia="zh-TW"/>
        </w:rPr>
        <w:t>to one of the candidate</w:t>
      </w:r>
      <w:r w:rsidR="00F05F77">
        <w:rPr>
          <w:lang w:val="en-US" w:eastAsia="zh-TW"/>
        </w:rPr>
        <w:t xml:space="preserve"> beam</w:t>
      </w:r>
      <w:r w:rsidR="00255AF2">
        <w:rPr>
          <w:lang w:val="en-US" w:eastAsia="zh-TW"/>
        </w:rPr>
        <w:t>s</w:t>
      </w:r>
      <w:r w:rsidR="00A31EEA">
        <w:rPr>
          <w:lang w:val="en-US" w:eastAsia="zh-TW"/>
        </w:rPr>
        <w:t xml:space="preserve"> configured by </w:t>
      </w:r>
      <w:r w:rsidR="0084700B">
        <w:rPr>
          <w:lang w:val="en-US" w:eastAsia="zh-TW"/>
        </w:rPr>
        <w:t xml:space="preserve">the </w:t>
      </w:r>
      <w:r w:rsidR="00A31EEA">
        <w:rPr>
          <w:lang w:val="en-US" w:eastAsia="zh-TW"/>
        </w:rPr>
        <w:t>network</w:t>
      </w:r>
      <w:r w:rsidR="00FD2862">
        <w:rPr>
          <w:lang w:val="en-US" w:eastAsia="zh-TW"/>
        </w:rPr>
        <w:t>.</w:t>
      </w:r>
      <w:r w:rsidR="002F694B">
        <w:rPr>
          <w:lang w:val="en-US" w:eastAsia="zh-TW"/>
        </w:rPr>
        <w:t xml:space="preserve"> </w:t>
      </w:r>
      <w:r w:rsidR="00FD2862">
        <w:rPr>
          <w:lang w:val="en-US" w:eastAsia="zh-TW"/>
        </w:rPr>
        <w:t>W</w:t>
      </w:r>
      <w:r w:rsidR="002F694B">
        <w:rPr>
          <w:lang w:val="en-US" w:eastAsia="zh-TW"/>
        </w:rPr>
        <w:t>e call it configured target beam</w:t>
      </w:r>
      <w:r w:rsidR="00D26D52">
        <w:rPr>
          <w:lang w:val="en-US" w:eastAsia="zh-TW"/>
        </w:rPr>
        <w:t xml:space="preserve"> set</w:t>
      </w:r>
      <w:r w:rsidR="002F694B">
        <w:rPr>
          <w:lang w:val="en-US" w:eastAsia="zh-TW"/>
        </w:rPr>
        <w:t xml:space="preserve"> in the following</w:t>
      </w:r>
      <w:r w:rsidR="00A31EEA">
        <w:rPr>
          <w:lang w:val="en-US" w:eastAsia="zh-TW"/>
        </w:rPr>
        <w:t xml:space="preserve">. </w:t>
      </w:r>
      <w:r w:rsidR="002F694B">
        <w:rPr>
          <w:lang w:val="en-US" w:eastAsia="zh-TW"/>
        </w:rPr>
        <w:t>Since n</w:t>
      </w:r>
      <w:r w:rsidR="001F13C6">
        <w:rPr>
          <w:lang w:val="en-US" w:eastAsia="zh-TW"/>
        </w:rPr>
        <w:t>etwork</w:t>
      </w:r>
      <w:r w:rsidR="002F694B">
        <w:rPr>
          <w:lang w:val="en-US" w:eastAsia="zh-TW"/>
        </w:rPr>
        <w:t xml:space="preserve"> </w:t>
      </w:r>
      <w:r w:rsidR="001F13C6">
        <w:rPr>
          <w:lang w:val="en-US" w:eastAsia="zh-TW"/>
        </w:rPr>
        <w:t>expect</w:t>
      </w:r>
      <w:r w:rsidR="0032432C">
        <w:rPr>
          <w:lang w:val="en-US" w:eastAsia="zh-TW"/>
        </w:rPr>
        <w:t>s</w:t>
      </w:r>
      <w:r w:rsidR="001F13C6">
        <w:rPr>
          <w:lang w:val="en-US" w:eastAsia="zh-TW"/>
        </w:rPr>
        <w:t xml:space="preserve"> UE to switch to </w:t>
      </w:r>
      <w:r w:rsidR="0084700B">
        <w:rPr>
          <w:lang w:val="en-US" w:eastAsia="zh-TW"/>
        </w:rPr>
        <w:t xml:space="preserve">one of the beams in the </w:t>
      </w:r>
      <w:r w:rsidR="00912D10">
        <w:rPr>
          <w:lang w:val="en-US" w:eastAsia="zh-TW"/>
        </w:rPr>
        <w:t>configured target</w:t>
      </w:r>
      <w:r w:rsidR="00604002">
        <w:rPr>
          <w:lang w:val="en-US" w:eastAsia="zh-TW"/>
        </w:rPr>
        <w:t xml:space="preserve"> beam</w:t>
      </w:r>
      <w:r w:rsidR="0084700B">
        <w:rPr>
          <w:lang w:val="en-US" w:eastAsia="zh-TW"/>
        </w:rPr>
        <w:t xml:space="preserve"> set</w:t>
      </w:r>
      <w:r w:rsidR="00604002">
        <w:rPr>
          <w:lang w:val="en-US" w:eastAsia="zh-TW"/>
        </w:rPr>
        <w:t xml:space="preserve">, once UE </w:t>
      </w:r>
      <w:r w:rsidR="00912D10">
        <w:rPr>
          <w:lang w:val="en-US" w:eastAsia="zh-TW"/>
        </w:rPr>
        <w:t xml:space="preserve">determine that </w:t>
      </w:r>
      <w:r w:rsidR="00D21204">
        <w:rPr>
          <w:lang w:val="en-US" w:eastAsia="zh-TW"/>
        </w:rPr>
        <w:t xml:space="preserve">any of </w:t>
      </w:r>
      <w:r w:rsidR="00912D10">
        <w:rPr>
          <w:lang w:val="en-US" w:eastAsia="zh-TW"/>
        </w:rPr>
        <w:t xml:space="preserve">the </w:t>
      </w:r>
      <w:r w:rsidR="00935B71">
        <w:rPr>
          <w:lang w:val="en-US" w:eastAsia="zh-TW"/>
        </w:rPr>
        <w:t>configured target beam</w:t>
      </w:r>
      <w:r w:rsidR="00D21204">
        <w:rPr>
          <w:lang w:val="en-US" w:eastAsia="zh-TW"/>
        </w:rPr>
        <w:t>s</w:t>
      </w:r>
      <w:r w:rsidR="00935B71">
        <w:rPr>
          <w:lang w:val="en-US" w:eastAsia="zh-TW"/>
        </w:rPr>
        <w:t xml:space="preserve"> is better than the serving beam, identical decision</w:t>
      </w:r>
      <w:r w:rsidR="0032432C">
        <w:rPr>
          <w:lang w:val="en-US" w:eastAsia="zh-TW"/>
        </w:rPr>
        <w:t>s</w:t>
      </w:r>
      <w:r w:rsidR="00935B71">
        <w:rPr>
          <w:lang w:val="en-US" w:eastAsia="zh-TW"/>
        </w:rPr>
        <w:t xml:space="preserve"> </w:t>
      </w:r>
      <w:r w:rsidR="0032432C">
        <w:rPr>
          <w:lang w:val="en-US" w:eastAsia="zh-TW"/>
        </w:rPr>
        <w:t>are</w:t>
      </w:r>
      <w:r w:rsidR="00935B71">
        <w:rPr>
          <w:lang w:val="en-US" w:eastAsia="zh-TW"/>
        </w:rPr>
        <w:t xml:space="preserve"> expected </w:t>
      </w:r>
      <w:r w:rsidR="00596F39">
        <w:rPr>
          <w:lang w:val="en-US" w:eastAsia="zh-TW"/>
        </w:rPr>
        <w:t xml:space="preserve">no matter network or UE make this decision. Therefore, UE initiated </w:t>
      </w:r>
      <w:r w:rsidR="00573DB2">
        <w:rPr>
          <w:lang w:val="en-US" w:eastAsia="zh-TW"/>
        </w:rPr>
        <w:t>TCI state switching</w:t>
      </w:r>
      <w:r w:rsidR="000468A2">
        <w:rPr>
          <w:lang w:val="en-US" w:eastAsia="zh-TW"/>
        </w:rPr>
        <w:t xml:space="preserve"> is more efficient </w:t>
      </w:r>
      <w:r w:rsidR="00573DB2">
        <w:rPr>
          <w:lang w:val="en-US" w:eastAsia="zh-TW"/>
        </w:rPr>
        <w:t>than network configured TCI state switching</w:t>
      </w:r>
      <w:r w:rsidR="00041292">
        <w:rPr>
          <w:lang w:val="en-US" w:eastAsia="zh-TW"/>
        </w:rPr>
        <w:t xml:space="preserve"> and can reduce beam switch delay</w:t>
      </w:r>
      <w:r w:rsidR="00573DB2">
        <w:rPr>
          <w:lang w:val="en-US" w:eastAsia="zh-TW"/>
        </w:rPr>
        <w:t xml:space="preserve">. However, when UE finds </w:t>
      </w:r>
      <w:r w:rsidR="00EB481D">
        <w:rPr>
          <w:lang w:val="en-US" w:eastAsia="zh-TW"/>
        </w:rPr>
        <w:t xml:space="preserve">the beams </w:t>
      </w:r>
      <w:r w:rsidR="00AF2F10">
        <w:rPr>
          <w:lang w:val="en-US" w:eastAsia="zh-TW"/>
        </w:rPr>
        <w:t>not in</w:t>
      </w:r>
      <w:r w:rsidR="00EB481D">
        <w:rPr>
          <w:lang w:val="en-US" w:eastAsia="zh-TW"/>
        </w:rPr>
        <w:t xml:space="preserve"> the configured target </w:t>
      </w:r>
      <w:r w:rsidR="005525E8">
        <w:rPr>
          <w:rFonts w:eastAsiaTheme="minorEastAsia" w:hint="eastAsia"/>
          <w:lang w:val="en-US" w:eastAsia="zh-TW"/>
        </w:rPr>
        <w:t>b</w:t>
      </w:r>
      <w:r w:rsidR="005525E8">
        <w:rPr>
          <w:rFonts w:eastAsiaTheme="minorEastAsia"/>
          <w:lang w:val="en-US" w:eastAsia="zh-TW"/>
        </w:rPr>
        <w:t xml:space="preserve">eam </w:t>
      </w:r>
      <w:r w:rsidR="00AF2F10">
        <w:rPr>
          <w:rFonts w:eastAsiaTheme="minorEastAsia"/>
          <w:lang w:val="en-US" w:eastAsia="zh-TW"/>
        </w:rPr>
        <w:t xml:space="preserve">set </w:t>
      </w:r>
      <w:r w:rsidR="005525E8">
        <w:rPr>
          <w:rFonts w:eastAsiaTheme="minorEastAsia"/>
          <w:lang w:val="en-US" w:eastAsia="zh-TW"/>
        </w:rPr>
        <w:t xml:space="preserve">is </w:t>
      </w:r>
      <w:r w:rsidR="00A5256D">
        <w:rPr>
          <w:rFonts w:eastAsiaTheme="minorEastAsia"/>
          <w:lang w:val="en-US" w:eastAsia="zh-TW"/>
        </w:rPr>
        <w:t xml:space="preserve">better, </w:t>
      </w:r>
      <w:r w:rsidR="00F33366">
        <w:rPr>
          <w:rFonts w:eastAsiaTheme="minorEastAsia"/>
          <w:lang w:val="en-US" w:eastAsia="zh-TW"/>
        </w:rPr>
        <w:t xml:space="preserve">it falls back to the network configured TCI state switch procedure. </w:t>
      </w:r>
    </w:p>
    <w:p w14:paraId="3D5EA2A5" w14:textId="7CE78BCE" w:rsidR="008D1A3B" w:rsidRDefault="008D1A3B" w:rsidP="00BE2889">
      <w:pPr>
        <w:rPr>
          <w:rFonts w:eastAsiaTheme="minorEastAsia" w:hint="eastAsia"/>
          <w:lang w:val="en-US" w:eastAsia="zh-TW"/>
        </w:rPr>
      </w:pPr>
      <w:r>
        <w:rPr>
          <w:rFonts w:eastAsiaTheme="minorEastAsia"/>
          <w:lang w:val="en-US" w:eastAsia="zh-TW"/>
        </w:rPr>
        <w:t>T</w:t>
      </w:r>
      <w:r>
        <w:rPr>
          <w:rFonts w:eastAsiaTheme="minorEastAsia" w:hint="eastAsia"/>
          <w:lang w:val="en-US" w:eastAsia="zh-TW"/>
        </w:rPr>
        <w:t>o</w:t>
      </w:r>
      <w:r>
        <w:rPr>
          <w:rFonts w:eastAsiaTheme="minorEastAsia"/>
          <w:lang w:val="en-US" w:eastAsia="zh-TW"/>
        </w:rPr>
        <w:t xml:space="preserve"> be more precise, </w:t>
      </w:r>
      <w:r w:rsidR="00F86763">
        <w:rPr>
          <w:rFonts w:eastAsiaTheme="minorEastAsia"/>
          <w:lang w:val="en-US" w:eastAsia="zh-TW"/>
        </w:rPr>
        <w:t>network signal</w:t>
      </w:r>
      <w:r w:rsidR="00CC1890">
        <w:rPr>
          <w:rFonts w:eastAsiaTheme="minorEastAsia"/>
          <w:lang w:val="en-US" w:eastAsia="zh-TW"/>
        </w:rPr>
        <w:t xml:space="preserve"> a set of candidate DL RS corresponding to a set of candidate TCI state to UE. With this </w:t>
      </w:r>
      <w:r w:rsidR="002F5B4B">
        <w:rPr>
          <w:rFonts w:eastAsiaTheme="minorEastAsia"/>
          <w:lang w:val="en-US" w:eastAsia="zh-TW"/>
        </w:rPr>
        <w:t xml:space="preserve">candidate DL RS set, UE can evaluate the signal strength of the corresponding candidate beams. Once UE </w:t>
      </w:r>
      <w:r w:rsidR="004050F3">
        <w:rPr>
          <w:rFonts w:eastAsiaTheme="minorEastAsia"/>
          <w:lang w:val="en-US" w:eastAsia="zh-TW"/>
        </w:rPr>
        <w:t xml:space="preserve">selects a </w:t>
      </w:r>
      <w:r w:rsidR="00CD7427">
        <w:rPr>
          <w:rFonts w:eastAsiaTheme="minorEastAsia"/>
          <w:lang w:val="en-US" w:eastAsia="zh-TW"/>
        </w:rPr>
        <w:t xml:space="preserve">candidate DL RS </w:t>
      </w:r>
      <w:r w:rsidR="00181924">
        <w:rPr>
          <w:rFonts w:eastAsiaTheme="minorEastAsia"/>
          <w:lang w:val="en-US" w:eastAsia="zh-TW"/>
        </w:rPr>
        <w:t>with better received SNR on the corresponding beam</w:t>
      </w:r>
      <w:r w:rsidR="00CD7427">
        <w:rPr>
          <w:rFonts w:eastAsiaTheme="minorEastAsia"/>
          <w:lang w:val="en-US" w:eastAsia="zh-TW"/>
        </w:rPr>
        <w:t xml:space="preserve">, UE can initiate </w:t>
      </w:r>
      <w:r w:rsidR="000D2B5B">
        <w:rPr>
          <w:rFonts w:eastAsiaTheme="minorEastAsia"/>
          <w:lang w:val="en-US" w:eastAsia="zh-TW"/>
        </w:rPr>
        <w:t xml:space="preserve">TCI state switch to the corresponding TCI state. </w:t>
      </w:r>
      <w:r w:rsidR="005D2189">
        <w:rPr>
          <w:rFonts w:eastAsiaTheme="minorEastAsia"/>
          <w:lang w:val="en-US" w:eastAsia="zh-TW"/>
        </w:rPr>
        <w:t>If the DL RS not belonging to the candidate set</w:t>
      </w:r>
      <w:r w:rsidR="00E0180B">
        <w:rPr>
          <w:rFonts w:eastAsiaTheme="minorEastAsia"/>
          <w:lang w:val="en-US" w:eastAsia="zh-TW"/>
        </w:rPr>
        <w:t xml:space="preserve"> is with better</w:t>
      </w:r>
      <w:r w:rsidR="00EF24EB">
        <w:rPr>
          <w:rFonts w:eastAsiaTheme="minorEastAsia"/>
          <w:lang w:val="en-US" w:eastAsia="zh-TW"/>
        </w:rPr>
        <w:t xml:space="preserve"> SNR measurement, network can initiate the TCI state switch.</w:t>
      </w:r>
      <w:r w:rsidR="00E81AB3">
        <w:rPr>
          <w:rFonts w:eastAsiaTheme="minorEastAsia"/>
          <w:lang w:val="en-US" w:eastAsia="zh-TW"/>
        </w:rPr>
        <w:t xml:space="preserve"> Since the TCI state switch procedure should be defined by RAN1, we propose to send an LS to RAN1, and the draft is provided in the appendix.</w:t>
      </w:r>
    </w:p>
    <w:p w14:paraId="00DDBFAB" w14:textId="7061D715" w:rsidR="009110D9" w:rsidRPr="00E81AB3" w:rsidRDefault="00D51B42" w:rsidP="00BE2889">
      <w:pPr>
        <w:rPr>
          <w:rFonts w:eastAsiaTheme="minorEastAsia"/>
          <w:b/>
          <w:bCs/>
          <w:lang w:val="en-US" w:eastAsia="zh-TW"/>
        </w:rPr>
      </w:pPr>
      <w:r w:rsidRPr="00F94EB7">
        <w:rPr>
          <w:rFonts w:eastAsiaTheme="minorEastAsia"/>
          <w:b/>
          <w:bCs/>
          <w:lang w:val="en-US" w:eastAsia="zh-TW"/>
        </w:rPr>
        <w:t>Proposal</w:t>
      </w:r>
      <w:r w:rsidR="00FD54F1">
        <w:rPr>
          <w:rFonts w:eastAsiaTheme="minorEastAsia"/>
          <w:b/>
          <w:bCs/>
          <w:lang w:val="en-US" w:eastAsia="zh-TW"/>
        </w:rPr>
        <w:t xml:space="preserve"> 4</w:t>
      </w:r>
      <w:r w:rsidRPr="00F94EB7">
        <w:rPr>
          <w:rFonts w:eastAsiaTheme="minorEastAsia"/>
          <w:b/>
          <w:bCs/>
          <w:lang w:val="en-US" w:eastAsia="zh-TW"/>
        </w:rPr>
        <w:t xml:space="preserve">: </w:t>
      </w:r>
      <w:r w:rsidR="00142F25">
        <w:rPr>
          <w:rFonts w:eastAsiaTheme="minorEastAsia"/>
          <w:b/>
          <w:bCs/>
          <w:lang w:val="en-US" w:eastAsia="zh-TW"/>
        </w:rPr>
        <w:t>Send an LS to RAN1, indicating the necessity of the s</w:t>
      </w:r>
      <w:r w:rsidR="00EE5667" w:rsidRPr="00F94EB7">
        <w:rPr>
          <w:rFonts w:eastAsiaTheme="minorEastAsia"/>
          <w:b/>
          <w:bCs/>
          <w:lang w:val="en-US" w:eastAsia="zh-TW"/>
        </w:rPr>
        <w:t>upport</w:t>
      </w:r>
      <w:r w:rsidR="00142F25">
        <w:rPr>
          <w:rFonts w:eastAsiaTheme="minorEastAsia"/>
          <w:b/>
          <w:bCs/>
          <w:lang w:val="en-US" w:eastAsia="zh-TW"/>
        </w:rPr>
        <w:t xml:space="preserve"> of</w:t>
      </w:r>
      <w:r w:rsidR="00EE5667" w:rsidRPr="00F94EB7">
        <w:rPr>
          <w:rFonts w:eastAsiaTheme="minorEastAsia"/>
          <w:b/>
          <w:bCs/>
          <w:lang w:val="en-US" w:eastAsia="zh-TW"/>
        </w:rPr>
        <w:t xml:space="preserve"> the following </w:t>
      </w:r>
      <w:r w:rsidR="00BE0008" w:rsidRPr="00F94EB7">
        <w:rPr>
          <w:rFonts w:eastAsiaTheme="minorEastAsia"/>
          <w:b/>
          <w:bCs/>
          <w:lang w:val="en-US" w:eastAsia="zh-TW"/>
        </w:rPr>
        <w:t>beam switching enhancement procedure</w:t>
      </w:r>
      <w:r w:rsidR="00B835C2">
        <w:rPr>
          <w:rFonts w:eastAsiaTheme="minorEastAsia"/>
          <w:b/>
          <w:bCs/>
          <w:lang w:val="en-US" w:eastAsia="zh-TW"/>
        </w:rPr>
        <w:t>s</w:t>
      </w:r>
      <w:r w:rsidR="00BE0008" w:rsidRPr="00F94EB7">
        <w:rPr>
          <w:rFonts w:eastAsiaTheme="minorEastAsia"/>
          <w:b/>
          <w:bCs/>
          <w:lang w:val="en-US" w:eastAsia="zh-TW"/>
        </w:rPr>
        <w:t xml:space="preserve"> in FR2 HST</w:t>
      </w:r>
      <w:r w:rsidR="00E81AB3">
        <w:rPr>
          <w:rFonts w:eastAsiaTheme="minorEastAsia"/>
          <w:b/>
          <w:bCs/>
          <w:lang w:val="en-US" w:eastAsia="zh-TW"/>
        </w:rPr>
        <w:t>:</w:t>
      </w:r>
      <w:r w:rsidR="00BE0008" w:rsidRPr="00F94EB7">
        <w:rPr>
          <w:rFonts w:eastAsiaTheme="minorEastAsia"/>
          <w:b/>
          <w:bCs/>
          <w:lang w:val="en-US" w:eastAsia="zh-TW"/>
        </w:rPr>
        <w:br/>
        <w:t>(1)</w:t>
      </w:r>
      <w:r w:rsidR="00734A2E" w:rsidRPr="00F94EB7">
        <w:rPr>
          <w:rFonts w:eastAsiaTheme="minorEastAsia"/>
          <w:b/>
          <w:bCs/>
          <w:lang w:val="en-US" w:eastAsia="zh-TW"/>
        </w:rPr>
        <w:t xml:space="preserve"> </w:t>
      </w:r>
      <w:bookmarkStart w:id="4" w:name="_Hlk71563138"/>
      <w:r w:rsidR="00F352A7">
        <w:rPr>
          <w:rFonts w:eastAsiaTheme="minorEastAsia"/>
          <w:b/>
          <w:bCs/>
          <w:lang w:val="en-US" w:eastAsia="zh-TW"/>
        </w:rPr>
        <w:t>N</w:t>
      </w:r>
      <w:r w:rsidR="00F352A7" w:rsidRPr="00F352A7">
        <w:rPr>
          <w:rFonts w:eastAsiaTheme="minorEastAsia"/>
          <w:b/>
          <w:bCs/>
          <w:lang w:val="en-US" w:eastAsia="zh-TW"/>
        </w:rPr>
        <w:t>etwork signaled a set of candidate DL RS corresponding to a set of candidate TCI state to UE</w:t>
      </w:r>
      <w:r w:rsidR="00885273">
        <w:rPr>
          <w:rFonts w:eastAsiaTheme="minorEastAsia"/>
          <w:b/>
          <w:bCs/>
          <w:lang w:val="en-US" w:eastAsia="zh-TW"/>
        </w:rPr>
        <w:t>.</w:t>
      </w:r>
      <w:r w:rsidR="004A6AEA" w:rsidRPr="00F94EB7">
        <w:rPr>
          <w:rFonts w:eastAsiaTheme="minorEastAsia"/>
          <w:b/>
          <w:bCs/>
          <w:lang w:val="en-US" w:eastAsia="zh-TW"/>
        </w:rPr>
        <w:t xml:space="preserve"> </w:t>
      </w:r>
      <w:bookmarkEnd w:id="4"/>
      <w:r w:rsidR="00ED44CE" w:rsidRPr="00F94EB7">
        <w:rPr>
          <w:rFonts w:eastAsiaTheme="minorEastAsia"/>
          <w:b/>
          <w:bCs/>
          <w:lang w:val="en-US" w:eastAsia="zh-TW"/>
        </w:rPr>
        <w:br/>
        <w:t xml:space="preserve">(2) </w:t>
      </w:r>
      <w:r w:rsidR="00F352A7" w:rsidRPr="00F352A7">
        <w:rPr>
          <w:rFonts w:eastAsiaTheme="minorEastAsia"/>
          <w:b/>
          <w:bCs/>
          <w:lang w:val="en-US" w:eastAsia="zh-TW"/>
        </w:rPr>
        <w:t>UE can initiate TCI state switch if it selects a candidate DL RS associated with one candidate TCI. Otherwise, network should initiate the TCI state switch</w:t>
      </w:r>
      <w:r w:rsidR="00CA5542" w:rsidRPr="00F94EB7">
        <w:rPr>
          <w:rFonts w:eastAsiaTheme="minorEastAsia"/>
          <w:b/>
          <w:bCs/>
          <w:lang w:val="en-US" w:eastAsia="zh-TW"/>
        </w:rPr>
        <w:t>.</w:t>
      </w:r>
    </w:p>
    <w:p w14:paraId="0A67BBF1" w14:textId="6B97E3D7" w:rsidR="00C95412" w:rsidRDefault="00426866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Idle/Inactive Mode Requirement</w:t>
      </w:r>
    </w:p>
    <w:p w14:paraId="4CB5338E" w14:textId="12188E68" w:rsidR="00303357" w:rsidRDefault="00690083" w:rsidP="00303357">
      <w:pPr>
        <w:rPr>
          <w:lang w:val="en-US" w:eastAsia="zh-TW"/>
        </w:rPr>
      </w:pPr>
      <w:r>
        <w:rPr>
          <w:lang w:val="en-US" w:eastAsia="zh-TW"/>
        </w:rPr>
        <w:t xml:space="preserve">We don’t see any valid use case for idle/inactive mode in FR2 HST when CPE device is considered. In RAN4#98bis-e email discussion, </w:t>
      </w:r>
      <w:r w:rsidR="00123718">
        <w:rPr>
          <w:lang w:val="en-US" w:eastAsia="zh-TW"/>
        </w:rPr>
        <w:t xml:space="preserve">the empty cabin scenario was brought up. </w:t>
      </w:r>
      <w:r w:rsidR="005A1840">
        <w:rPr>
          <w:lang w:val="en-US" w:eastAsia="zh-TW"/>
        </w:rPr>
        <w:t xml:space="preserve">However, even when </w:t>
      </w:r>
      <w:r w:rsidR="0000334E">
        <w:rPr>
          <w:lang w:val="en-US" w:eastAsia="zh-TW"/>
        </w:rPr>
        <w:t xml:space="preserve">the cabin is </w:t>
      </w:r>
      <w:r w:rsidR="00AA42AA">
        <w:rPr>
          <w:lang w:val="en-US" w:eastAsia="zh-TW"/>
        </w:rPr>
        <w:t xml:space="preserve">empty, </w:t>
      </w:r>
      <w:r w:rsidR="00684678">
        <w:rPr>
          <w:lang w:val="en-US" w:eastAsia="zh-TW"/>
        </w:rPr>
        <w:t>if we want to guarantee user connectivity experience</w:t>
      </w:r>
      <w:r w:rsidR="00EF390A">
        <w:rPr>
          <w:lang w:val="en-US" w:eastAsia="zh-TW"/>
        </w:rPr>
        <w:t xml:space="preserve">, CPE </w:t>
      </w:r>
      <w:r w:rsidR="00AD68A4">
        <w:rPr>
          <w:lang w:val="en-US" w:eastAsia="zh-TW"/>
        </w:rPr>
        <w:t>should stay in the connected mode. Otherwise, when a UE enters a</w:t>
      </w:r>
      <w:r w:rsidR="001D4FA9">
        <w:rPr>
          <w:lang w:val="en-US" w:eastAsia="zh-TW"/>
        </w:rPr>
        <w:t>n</w:t>
      </w:r>
      <w:r w:rsidR="00AD68A4">
        <w:rPr>
          <w:lang w:val="en-US" w:eastAsia="zh-TW"/>
        </w:rPr>
        <w:t xml:space="preserve"> empty cabin, it </w:t>
      </w:r>
      <w:proofErr w:type="gramStart"/>
      <w:r w:rsidR="00AD68A4">
        <w:rPr>
          <w:lang w:val="en-US" w:eastAsia="zh-TW"/>
        </w:rPr>
        <w:t>has to</w:t>
      </w:r>
      <w:proofErr w:type="gramEnd"/>
      <w:r w:rsidR="00AD68A4">
        <w:rPr>
          <w:lang w:val="en-US" w:eastAsia="zh-TW"/>
        </w:rPr>
        <w:t xml:space="preserve"> first establish connection with the CPE, </w:t>
      </w:r>
      <w:r w:rsidR="009B3709">
        <w:rPr>
          <w:lang w:val="en-US" w:eastAsia="zh-TW"/>
        </w:rPr>
        <w:t xml:space="preserve">and wait for the CPE </w:t>
      </w:r>
      <w:r w:rsidR="004F1522">
        <w:rPr>
          <w:lang w:val="en-US" w:eastAsia="zh-TW"/>
        </w:rPr>
        <w:t xml:space="preserve">to go from idle/inactive mode back to connected mode. </w:t>
      </w:r>
      <w:r w:rsidR="00C53F5D">
        <w:rPr>
          <w:lang w:val="en-US" w:eastAsia="zh-TW"/>
        </w:rPr>
        <w:t xml:space="preserve">Since in RAN4#98bis-e we already agreed to consider short </w:t>
      </w:r>
      <w:proofErr w:type="spellStart"/>
      <w:r w:rsidR="00C53F5D">
        <w:rPr>
          <w:lang w:val="en-US" w:eastAsia="zh-TW"/>
        </w:rPr>
        <w:t>DRx</w:t>
      </w:r>
      <w:proofErr w:type="spellEnd"/>
      <w:r w:rsidR="00C53F5D">
        <w:rPr>
          <w:lang w:val="en-US" w:eastAsia="zh-TW"/>
        </w:rPr>
        <w:t xml:space="preserve"> cycle</w:t>
      </w:r>
      <w:r w:rsidR="001D4FA9">
        <w:rPr>
          <w:lang w:val="en-US" w:eastAsia="zh-TW"/>
        </w:rPr>
        <w:t xml:space="preserve">s in FR2 HST, short </w:t>
      </w:r>
      <w:proofErr w:type="spellStart"/>
      <w:r w:rsidR="001D4FA9">
        <w:rPr>
          <w:lang w:val="en-US" w:eastAsia="zh-TW"/>
        </w:rPr>
        <w:t>DRx</w:t>
      </w:r>
      <w:proofErr w:type="spellEnd"/>
      <w:r w:rsidR="001D4FA9">
        <w:rPr>
          <w:lang w:val="en-US" w:eastAsia="zh-TW"/>
        </w:rPr>
        <w:t xml:space="preserve"> cycle is much better than idle/inactive mode to guarantee the </w:t>
      </w:r>
      <w:r w:rsidR="00873C55">
        <w:rPr>
          <w:lang w:val="en-US" w:eastAsia="zh-TW"/>
        </w:rPr>
        <w:t xml:space="preserve">user connectivity experience. </w:t>
      </w:r>
      <w:r w:rsidR="001E322C">
        <w:rPr>
          <w:lang w:val="en-US" w:eastAsia="zh-TW"/>
        </w:rPr>
        <w:t>Since there is no use case for idle/inactive mode, we don’t see the need for the enhancement.</w:t>
      </w:r>
    </w:p>
    <w:p w14:paraId="485B593F" w14:textId="26583651" w:rsidR="00873C55" w:rsidRPr="001E322C" w:rsidRDefault="00873C55" w:rsidP="00303357">
      <w:pPr>
        <w:rPr>
          <w:b/>
          <w:bCs/>
          <w:lang w:val="en-US" w:eastAsia="zh-TW"/>
        </w:rPr>
      </w:pPr>
      <w:r w:rsidRPr="001E322C">
        <w:rPr>
          <w:b/>
          <w:bCs/>
          <w:lang w:val="en-US" w:eastAsia="zh-TW"/>
        </w:rPr>
        <w:t>Proposal</w:t>
      </w:r>
      <w:r w:rsidR="00FD54F1">
        <w:rPr>
          <w:b/>
          <w:bCs/>
          <w:lang w:val="en-US" w:eastAsia="zh-TW"/>
        </w:rPr>
        <w:t xml:space="preserve"> 5</w:t>
      </w:r>
      <w:r w:rsidRPr="001E322C">
        <w:rPr>
          <w:b/>
          <w:bCs/>
          <w:lang w:val="en-US" w:eastAsia="zh-TW"/>
        </w:rPr>
        <w:t xml:space="preserve">: </w:t>
      </w:r>
      <w:r w:rsidR="001E322C" w:rsidRPr="001E322C">
        <w:rPr>
          <w:b/>
          <w:bCs/>
          <w:lang w:val="en-US" w:eastAsia="zh-TW"/>
        </w:rPr>
        <w:t>No enhancement for idle/inactive mode measurement requirement in FR2 HST.</w:t>
      </w:r>
    </w:p>
    <w:p w14:paraId="22FF871B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61E5EC76" w14:textId="33984739" w:rsidR="009E09A1" w:rsidRDefault="009E09A1" w:rsidP="009E09A1">
      <w:pPr>
        <w:rPr>
          <w:rFonts w:eastAsiaTheme="minorEastAsia"/>
          <w:b/>
          <w:bCs/>
          <w:lang w:val="en-US" w:eastAsia="zh-TW"/>
        </w:rPr>
      </w:pPr>
      <w:r w:rsidRPr="00FF2AA9">
        <w:rPr>
          <w:rFonts w:eastAsiaTheme="minorEastAsia"/>
          <w:b/>
          <w:bCs/>
          <w:lang w:val="en-US" w:eastAsia="zh-TW"/>
        </w:rPr>
        <w:t>Proposal 1: Deciding Rx sweeping factor for neighboring cell search and measurement requirement based on all the possible scenarios.</w:t>
      </w:r>
    </w:p>
    <w:p w14:paraId="02CEACAC" w14:textId="77777777" w:rsidR="009E09A1" w:rsidRPr="00D31A57" w:rsidRDefault="009E09A1" w:rsidP="009E09A1">
      <w:pPr>
        <w:rPr>
          <w:rFonts w:eastAsiaTheme="minorEastAsia"/>
          <w:b/>
          <w:bCs/>
          <w:lang w:eastAsia="zh-TW"/>
        </w:rPr>
      </w:pPr>
      <w:r w:rsidRPr="00D31A57">
        <w:rPr>
          <w:rFonts w:eastAsiaTheme="minorEastAsia"/>
          <w:b/>
          <w:bCs/>
          <w:lang w:val="en-US" w:eastAsia="zh-TW"/>
        </w:rPr>
        <w:t>Proposal 2: Consider non-overlapping SSB locations in time domain among adjacent RRHs within the same BBUs and in the neighboring cells (across different BBUs) in FR2 HST.</w:t>
      </w:r>
    </w:p>
    <w:p w14:paraId="030D5BC5" w14:textId="77777777" w:rsidR="009E09A1" w:rsidRDefault="009E09A1" w:rsidP="009E09A1">
      <w:pPr>
        <w:rPr>
          <w:rFonts w:eastAsiaTheme="minorEastAsia"/>
          <w:b/>
          <w:bCs/>
          <w:lang w:val="en-US" w:eastAsia="zh-TW"/>
        </w:rPr>
      </w:pPr>
      <w:r w:rsidRPr="00FF2AA9">
        <w:rPr>
          <w:rFonts w:eastAsiaTheme="minorEastAsia"/>
          <w:b/>
          <w:bCs/>
          <w:lang w:val="en-US" w:eastAsia="zh-TW"/>
        </w:rPr>
        <w:t>Proposal</w:t>
      </w:r>
      <w:r>
        <w:rPr>
          <w:rFonts w:eastAsiaTheme="minorEastAsia"/>
          <w:b/>
          <w:bCs/>
          <w:lang w:val="en-US" w:eastAsia="zh-TW"/>
        </w:rPr>
        <w:t xml:space="preserve"> 3</w:t>
      </w:r>
      <w:r w:rsidRPr="00FF2AA9">
        <w:rPr>
          <w:rFonts w:eastAsiaTheme="minorEastAsia"/>
          <w:b/>
          <w:bCs/>
          <w:lang w:val="en-US" w:eastAsia="zh-TW"/>
        </w:rPr>
        <w:t xml:space="preserve">: Deciding Rx sweeping factor for </w:t>
      </w:r>
      <w:r>
        <w:rPr>
          <w:rFonts w:eastAsiaTheme="minorEastAsia"/>
          <w:b/>
          <w:bCs/>
          <w:lang w:val="en-US" w:eastAsia="zh-TW"/>
        </w:rPr>
        <w:t>L1-RSRP</w:t>
      </w:r>
      <w:r w:rsidRPr="00FF2AA9">
        <w:rPr>
          <w:rFonts w:eastAsiaTheme="minorEastAsia"/>
          <w:b/>
          <w:bCs/>
          <w:lang w:val="en-US" w:eastAsia="zh-TW"/>
        </w:rPr>
        <w:t xml:space="preserve"> measurement</w:t>
      </w:r>
      <w:r>
        <w:rPr>
          <w:rFonts w:eastAsiaTheme="minorEastAsia"/>
          <w:b/>
          <w:bCs/>
          <w:lang w:val="en-US" w:eastAsia="zh-TW"/>
        </w:rPr>
        <w:t xml:space="preserve"> report</w:t>
      </w:r>
      <w:r w:rsidRPr="00FF2AA9">
        <w:rPr>
          <w:rFonts w:eastAsiaTheme="minorEastAsia"/>
          <w:b/>
          <w:bCs/>
          <w:lang w:val="en-US" w:eastAsia="zh-TW"/>
        </w:rPr>
        <w:t xml:space="preserve"> requirement based on all the possible scenarios.</w:t>
      </w:r>
    </w:p>
    <w:p w14:paraId="1DA04B9E" w14:textId="77728E29" w:rsidR="009E09A1" w:rsidRDefault="009E09A1" w:rsidP="009E09A1">
      <w:pPr>
        <w:rPr>
          <w:b/>
          <w:bCs/>
          <w:lang w:val="en-US" w:eastAsia="zh-TW"/>
        </w:rPr>
      </w:pPr>
      <w:r w:rsidRPr="00B0400F">
        <w:rPr>
          <w:b/>
          <w:bCs/>
          <w:lang w:val="en-US" w:eastAsia="zh-TW"/>
        </w:rPr>
        <w:t>Observation</w:t>
      </w:r>
      <w:r>
        <w:rPr>
          <w:b/>
          <w:bCs/>
          <w:lang w:val="en-US" w:eastAsia="zh-TW"/>
        </w:rPr>
        <w:t xml:space="preserve"> 1</w:t>
      </w:r>
      <w:r w:rsidRPr="00B0400F">
        <w:rPr>
          <w:b/>
          <w:bCs/>
          <w:lang w:val="en-US" w:eastAsia="zh-TW"/>
        </w:rPr>
        <w:t>: It is beneficial to reduce beam switching delay by UE initiated TCI state switch.</w:t>
      </w:r>
    </w:p>
    <w:p w14:paraId="71746C20" w14:textId="77777777" w:rsidR="00E81AB3" w:rsidRPr="00E81AB3" w:rsidRDefault="00E81AB3" w:rsidP="00E81AB3">
      <w:pPr>
        <w:rPr>
          <w:rFonts w:eastAsiaTheme="minorEastAsia"/>
          <w:b/>
          <w:bCs/>
          <w:lang w:val="en-US" w:eastAsia="zh-TW"/>
        </w:rPr>
      </w:pPr>
      <w:r w:rsidRPr="00F94EB7">
        <w:rPr>
          <w:rFonts w:eastAsiaTheme="minorEastAsia"/>
          <w:b/>
          <w:bCs/>
          <w:lang w:val="en-US" w:eastAsia="zh-TW"/>
        </w:rPr>
        <w:t>Proposal</w:t>
      </w:r>
      <w:r>
        <w:rPr>
          <w:rFonts w:eastAsiaTheme="minorEastAsia"/>
          <w:b/>
          <w:bCs/>
          <w:lang w:val="en-US" w:eastAsia="zh-TW"/>
        </w:rPr>
        <w:t xml:space="preserve"> 4</w:t>
      </w:r>
      <w:r w:rsidRPr="00F94EB7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Send an LS to RAN1, indicating the necessity of the s</w:t>
      </w:r>
      <w:r w:rsidRPr="00F94EB7">
        <w:rPr>
          <w:rFonts w:eastAsiaTheme="minorEastAsia"/>
          <w:b/>
          <w:bCs/>
          <w:lang w:val="en-US" w:eastAsia="zh-TW"/>
        </w:rPr>
        <w:t>upport</w:t>
      </w:r>
      <w:r>
        <w:rPr>
          <w:rFonts w:eastAsiaTheme="minorEastAsia"/>
          <w:b/>
          <w:bCs/>
          <w:lang w:val="en-US" w:eastAsia="zh-TW"/>
        </w:rPr>
        <w:t xml:space="preserve"> of</w:t>
      </w:r>
      <w:r w:rsidRPr="00F94EB7">
        <w:rPr>
          <w:rFonts w:eastAsiaTheme="minorEastAsia"/>
          <w:b/>
          <w:bCs/>
          <w:lang w:val="en-US" w:eastAsia="zh-TW"/>
        </w:rPr>
        <w:t xml:space="preserve"> the following beam switching enhancement procedure</w:t>
      </w:r>
      <w:r>
        <w:rPr>
          <w:rFonts w:eastAsiaTheme="minorEastAsia"/>
          <w:b/>
          <w:bCs/>
          <w:lang w:val="en-US" w:eastAsia="zh-TW"/>
        </w:rPr>
        <w:t>s</w:t>
      </w:r>
      <w:r w:rsidRPr="00F94EB7">
        <w:rPr>
          <w:rFonts w:eastAsiaTheme="minorEastAsia"/>
          <w:b/>
          <w:bCs/>
          <w:lang w:val="en-US" w:eastAsia="zh-TW"/>
        </w:rPr>
        <w:t xml:space="preserve"> in FR2 HST</w:t>
      </w:r>
      <w:r>
        <w:rPr>
          <w:rFonts w:eastAsiaTheme="minorEastAsia"/>
          <w:b/>
          <w:bCs/>
          <w:lang w:val="en-US" w:eastAsia="zh-TW"/>
        </w:rPr>
        <w:t>:</w:t>
      </w:r>
      <w:r w:rsidRPr="00F94EB7">
        <w:rPr>
          <w:rFonts w:eastAsiaTheme="minorEastAsia"/>
          <w:b/>
          <w:bCs/>
          <w:lang w:val="en-US" w:eastAsia="zh-TW"/>
        </w:rPr>
        <w:br/>
        <w:t xml:space="preserve">(1) </w:t>
      </w:r>
      <w:r>
        <w:rPr>
          <w:rFonts w:eastAsiaTheme="minorEastAsia"/>
          <w:b/>
          <w:bCs/>
          <w:lang w:val="en-US" w:eastAsia="zh-TW"/>
        </w:rPr>
        <w:t>N</w:t>
      </w:r>
      <w:r w:rsidRPr="00F352A7">
        <w:rPr>
          <w:rFonts w:eastAsiaTheme="minorEastAsia"/>
          <w:b/>
          <w:bCs/>
          <w:lang w:val="en-US" w:eastAsia="zh-TW"/>
        </w:rPr>
        <w:t>etwork signaled a set of candidate DL RS corresponding to a set of candidate TCI state to UE</w:t>
      </w:r>
      <w:r>
        <w:rPr>
          <w:rFonts w:eastAsiaTheme="minorEastAsia"/>
          <w:b/>
          <w:bCs/>
          <w:lang w:val="en-US" w:eastAsia="zh-TW"/>
        </w:rPr>
        <w:t>.</w:t>
      </w:r>
      <w:r w:rsidRPr="00F94EB7">
        <w:rPr>
          <w:rFonts w:eastAsiaTheme="minorEastAsia"/>
          <w:b/>
          <w:bCs/>
          <w:lang w:val="en-US" w:eastAsia="zh-TW"/>
        </w:rPr>
        <w:t xml:space="preserve"> </w:t>
      </w:r>
      <w:r w:rsidRPr="00F94EB7">
        <w:rPr>
          <w:rFonts w:eastAsiaTheme="minorEastAsia"/>
          <w:b/>
          <w:bCs/>
          <w:lang w:val="en-US" w:eastAsia="zh-TW"/>
        </w:rPr>
        <w:br/>
        <w:t xml:space="preserve">(2) </w:t>
      </w:r>
      <w:r w:rsidRPr="00F352A7">
        <w:rPr>
          <w:rFonts w:eastAsiaTheme="minorEastAsia"/>
          <w:b/>
          <w:bCs/>
          <w:lang w:val="en-US" w:eastAsia="zh-TW"/>
        </w:rPr>
        <w:t>UE can initiate TCI state switch if it selects a candidate DL RS associated with one candidate TCI. Otherwise, network should initiate the TCI state switch</w:t>
      </w:r>
      <w:r w:rsidRPr="00F94EB7">
        <w:rPr>
          <w:rFonts w:eastAsiaTheme="minorEastAsia"/>
          <w:b/>
          <w:bCs/>
          <w:lang w:val="en-US" w:eastAsia="zh-TW"/>
        </w:rPr>
        <w:t>.</w:t>
      </w:r>
    </w:p>
    <w:p w14:paraId="00C4C0B8" w14:textId="08EFCCDD" w:rsidR="009E09A1" w:rsidRPr="00B0400F" w:rsidRDefault="00E81AB3" w:rsidP="009E09A1">
      <w:pPr>
        <w:rPr>
          <w:b/>
          <w:bCs/>
          <w:lang w:val="en-US" w:eastAsia="zh-TW"/>
        </w:rPr>
      </w:pPr>
      <w:r w:rsidRPr="001E322C">
        <w:rPr>
          <w:b/>
          <w:bCs/>
          <w:lang w:val="en-US" w:eastAsia="zh-TW"/>
        </w:rPr>
        <w:lastRenderedPageBreak/>
        <w:t>Proposal</w:t>
      </w:r>
      <w:r>
        <w:rPr>
          <w:b/>
          <w:bCs/>
          <w:lang w:val="en-US" w:eastAsia="zh-TW"/>
        </w:rPr>
        <w:t xml:space="preserve"> 5</w:t>
      </w:r>
      <w:r w:rsidRPr="001E322C">
        <w:rPr>
          <w:b/>
          <w:bCs/>
          <w:lang w:val="en-US" w:eastAsia="zh-TW"/>
        </w:rPr>
        <w:t>: No enhancement for idle/inactive mode measurement requirement in FR2 HST.</w:t>
      </w:r>
    </w:p>
    <w:p w14:paraId="52AEA91E" w14:textId="77777777" w:rsidR="0001565F" w:rsidRPr="004A3E04" w:rsidRDefault="0001565F" w:rsidP="00D450A6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14:paraId="119AC10A" w14:textId="1CED15DB" w:rsidR="00F85F57" w:rsidRDefault="00F85F57" w:rsidP="003A4948">
      <w:pPr>
        <w:numPr>
          <w:ilvl w:val="0"/>
          <w:numId w:val="10"/>
        </w:numPr>
        <w:rPr>
          <w:lang w:eastAsia="zh-CN"/>
        </w:rPr>
      </w:pPr>
      <w:r w:rsidRPr="00F85F57">
        <w:rPr>
          <w:lang w:eastAsia="zh-CN"/>
        </w:rPr>
        <w:t>R4-2</w:t>
      </w:r>
      <w:r w:rsidR="00263859">
        <w:rPr>
          <w:lang w:eastAsia="zh-CN"/>
        </w:rPr>
        <w:t>10</w:t>
      </w:r>
      <w:r w:rsidR="004E60A2">
        <w:rPr>
          <w:lang w:eastAsia="zh-CN"/>
        </w:rPr>
        <w:t>5794</w:t>
      </w:r>
    </w:p>
    <w:p w14:paraId="4E6C29B5" w14:textId="655A5E72" w:rsidR="004E60A2" w:rsidRDefault="004E60A2" w:rsidP="003A4948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R4-2106100</w:t>
      </w:r>
    </w:p>
    <w:p w14:paraId="2B2F8BC1" w14:textId="5A11331E" w:rsidR="003C47E1" w:rsidRDefault="003C47E1" w:rsidP="003C47E1">
      <w:pPr>
        <w:rPr>
          <w:lang w:eastAsia="zh-CN"/>
        </w:rPr>
      </w:pPr>
    </w:p>
    <w:p w14:paraId="60E2F517" w14:textId="53DD9520" w:rsidR="003C47E1" w:rsidRDefault="003C47E1" w:rsidP="003C47E1">
      <w:pPr>
        <w:pStyle w:val="Heading1"/>
        <w:rPr>
          <w:lang w:eastAsia="zh-CN"/>
        </w:rPr>
      </w:pPr>
      <w:r>
        <w:rPr>
          <w:lang w:eastAsia="zh-CN"/>
        </w:rPr>
        <w:t>Appendix</w:t>
      </w:r>
      <w:r w:rsidR="001B2FA1">
        <w:rPr>
          <w:lang w:eastAsia="zh-CN"/>
        </w:rPr>
        <w:t>: LS Draft</w:t>
      </w:r>
    </w:p>
    <w:p w14:paraId="58617922" w14:textId="4599949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C45793">
        <w:rPr>
          <w:rFonts w:ascii="Arial" w:hAnsi="Arial" w:cs="Arial"/>
          <w:b/>
          <w:bCs/>
        </w:rPr>
        <w:t>[DRAFT]</w:t>
      </w:r>
      <w:r w:rsidRPr="00C45793">
        <w:rPr>
          <w:rFonts w:ascii="Arial" w:hAnsi="Arial" w:cs="Arial"/>
          <w:bCs/>
        </w:rPr>
        <w:t xml:space="preserve"> </w:t>
      </w:r>
      <w:r w:rsidRPr="004C663C">
        <w:rPr>
          <w:rFonts w:ascii="Arial" w:hAnsi="Arial" w:cs="Arial"/>
          <w:bCs/>
        </w:rPr>
        <w:t xml:space="preserve">LS on </w:t>
      </w:r>
      <w:r w:rsidR="00A516D5">
        <w:rPr>
          <w:rFonts w:ascii="Arial" w:hAnsi="Arial" w:cs="Arial"/>
          <w:bCs/>
        </w:rPr>
        <w:t>UE Initiated TCI State Switch</w:t>
      </w:r>
      <w:r w:rsidR="001B2FA1">
        <w:rPr>
          <w:rFonts w:ascii="Arial" w:hAnsi="Arial" w:cs="Arial"/>
          <w:bCs/>
        </w:rPr>
        <w:t xml:space="preserve"> in FR2 HST R17</w:t>
      </w:r>
    </w:p>
    <w:p w14:paraId="2E70F055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Response to:</w:t>
      </w:r>
      <w:r w:rsidRPr="00C45793">
        <w:rPr>
          <w:rFonts w:ascii="Arial" w:hAnsi="Arial" w:cs="Arial"/>
          <w:bCs/>
        </w:rPr>
        <w:tab/>
      </w:r>
    </w:p>
    <w:p w14:paraId="3DC0C4B2" w14:textId="2CF4DBE0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 w:rsidR="001B2FA1">
        <w:rPr>
          <w:rFonts w:ascii="Arial" w:hAnsi="Arial" w:cs="Arial"/>
          <w:bCs/>
          <w:lang w:eastAsia="zh-CN"/>
        </w:rPr>
        <w:t>7</w:t>
      </w:r>
    </w:p>
    <w:p w14:paraId="2746B602" w14:textId="70CE6220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1F0C5A" w:rsidRPr="001F0C5A">
        <w:rPr>
          <w:rFonts w:ascii="Arial" w:hAnsi="Arial" w:cs="Arial"/>
          <w:bCs/>
        </w:rPr>
        <w:t>NR_HST_FR2</w:t>
      </w:r>
    </w:p>
    <w:p w14:paraId="5EC1404B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/>
        </w:rPr>
      </w:pPr>
    </w:p>
    <w:p w14:paraId="36CC67B8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AB3DBF4" w14:textId="7E5AA388" w:rsidR="006F004A" w:rsidRPr="00A516D5" w:rsidRDefault="006F004A" w:rsidP="006F004A">
      <w:pPr>
        <w:spacing w:after="60"/>
        <w:ind w:left="1985" w:hanging="1985"/>
        <w:rPr>
          <w:rFonts w:ascii="Arial" w:eastAsiaTheme="minorEastAsia" w:hAnsi="Arial" w:cs="Arial"/>
          <w:bCs/>
          <w:lang w:eastAsia="zh-TW"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A516D5">
        <w:rPr>
          <w:rFonts w:ascii="Arial" w:eastAsiaTheme="minorEastAsia" w:hAnsi="Arial" w:cs="Arial" w:hint="eastAsia"/>
          <w:bCs/>
          <w:lang w:eastAsia="zh-TW"/>
        </w:rPr>
        <w:t>1</w:t>
      </w:r>
    </w:p>
    <w:p w14:paraId="4109FEE0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3783AC0B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</w:p>
    <w:p w14:paraId="516C0593" w14:textId="6A73C1C5" w:rsidR="006F004A" w:rsidRDefault="006F004A" w:rsidP="006F004A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4770DD19" w14:textId="7F6EB11E" w:rsidR="00A516D5" w:rsidRPr="00A516D5" w:rsidRDefault="00A516D5" w:rsidP="00A516D5">
      <w:pPr>
        <w:tabs>
          <w:tab w:val="left" w:pos="2790"/>
        </w:tabs>
        <w:ind w:left="810"/>
        <w:rPr>
          <w:rFonts w:ascii="Arial" w:hAnsi="Arial" w:cs="Arial"/>
          <w:bCs/>
        </w:rPr>
      </w:pPr>
      <w:r w:rsidRPr="00A516D5">
        <w:rPr>
          <w:rFonts w:ascii="Arial" w:hAnsi="Arial" w:cs="Arial"/>
          <w:bCs/>
        </w:rPr>
        <w:t>Name:</w:t>
      </w:r>
      <w:r w:rsidRPr="00A516D5">
        <w:rPr>
          <w:rFonts w:ascii="Arial" w:hAnsi="Arial" w:cs="Arial"/>
          <w:bCs/>
        </w:rPr>
        <w:tab/>
      </w:r>
      <w:r w:rsidR="001B2FA1">
        <w:rPr>
          <w:rFonts w:ascii="Arial" w:hAnsi="Arial" w:cs="Arial"/>
          <w:bCs/>
        </w:rPr>
        <w:t>Chu-Hsiang Huang</w:t>
      </w:r>
      <w:r w:rsidRPr="00A516D5">
        <w:rPr>
          <w:rFonts w:ascii="Arial" w:hAnsi="Arial" w:cs="Arial"/>
          <w:bCs/>
        </w:rPr>
        <w:tab/>
      </w:r>
    </w:p>
    <w:p w14:paraId="75DD9CFF" w14:textId="02F33B5C" w:rsidR="002F076C" w:rsidRPr="00C45793" w:rsidRDefault="00A516D5" w:rsidP="00A516D5">
      <w:pPr>
        <w:tabs>
          <w:tab w:val="left" w:pos="2790"/>
        </w:tabs>
        <w:ind w:left="810"/>
        <w:rPr>
          <w:rFonts w:ascii="Arial" w:hAnsi="Arial" w:cs="Arial"/>
          <w:bCs/>
        </w:rPr>
      </w:pPr>
      <w:r w:rsidRPr="00A516D5">
        <w:rPr>
          <w:rFonts w:ascii="Arial" w:hAnsi="Arial" w:cs="Arial"/>
          <w:bCs/>
        </w:rPr>
        <w:t>E-mail Address:</w:t>
      </w:r>
      <w:r w:rsidRPr="00A516D5">
        <w:rPr>
          <w:rFonts w:ascii="Arial" w:hAnsi="Arial" w:cs="Arial"/>
          <w:bCs/>
        </w:rPr>
        <w:tab/>
      </w:r>
      <w:r w:rsidR="001B2FA1">
        <w:rPr>
          <w:rFonts w:ascii="Arial" w:hAnsi="Arial" w:cs="Arial"/>
          <w:bCs/>
        </w:rPr>
        <w:t>chuhsian@qti.qualcomm.com</w:t>
      </w:r>
    </w:p>
    <w:p w14:paraId="102B1125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/>
        </w:rPr>
      </w:pPr>
    </w:p>
    <w:p w14:paraId="5F3D6060" w14:textId="77777777" w:rsidR="006F004A" w:rsidRPr="00C45793" w:rsidRDefault="006F004A" w:rsidP="006F004A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50A73BF5" w14:textId="77777777" w:rsidR="006F004A" w:rsidRPr="00C45793" w:rsidRDefault="006F004A" w:rsidP="006F004A">
      <w:pPr>
        <w:pBdr>
          <w:bottom w:val="single" w:sz="4" w:space="1" w:color="auto"/>
        </w:pBdr>
        <w:rPr>
          <w:rFonts w:ascii="Arial" w:hAnsi="Arial" w:cs="Arial"/>
        </w:rPr>
      </w:pPr>
    </w:p>
    <w:p w14:paraId="3AB41439" w14:textId="77777777" w:rsidR="006F004A" w:rsidRPr="00C45793" w:rsidRDefault="006F004A" w:rsidP="006F004A">
      <w:pPr>
        <w:rPr>
          <w:rFonts w:ascii="Arial" w:hAnsi="Arial" w:cs="Arial"/>
        </w:rPr>
      </w:pPr>
    </w:p>
    <w:p w14:paraId="2978AFF7" w14:textId="77777777" w:rsidR="006F004A" w:rsidRPr="00C45793" w:rsidRDefault="006F004A" w:rsidP="006F004A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60367BB" w14:textId="310433D3" w:rsidR="006F004A" w:rsidRDefault="006F004A" w:rsidP="006F004A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Under the R1</w:t>
      </w:r>
      <w:r w:rsidR="001B2FA1">
        <w:rPr>
          <w:rFonts w:ascii="Arial" w:hAnsi="Arial" w:cs="Arial"/>
          <w:lang w:eastAsia="zh-CN"/>
        </w:rPr>
        <w:t>7</w:t>
      </w:r>
      <w:r>
        <w:rPr>
          <w:rFonts w:ascii="Arial" w:hAnsi="Arial" w:cs="Arial"/>
          <w:lang w:eastAsia="zh-CN"/>
        </w:rPr>
        <w:t xml:space="preserve"> work items on </w:t>
      </w:r>
      <w:r w:rsidR="006C3569">
        <w:rPr>
          <w:rFonts w:ascii="Arial" w:hAnsi="Arial" w:cs="Arial"/>
          <w:lang w:eastAsia="zh-CN"/>
        </w:rPr>
        <w:t>high speed train support for FR2</w:t>
      </w:r>
      <w:r>
        <w:rPr>
          <w:rFonts w:ascii="Arial" w:hAnsi="Arial" w:cs="Arial"/>
          <w:lang w:eastAsia="zh-CN"/>
        </w:rPr>
        <w:t xml:space="preserve">, RAN4 has </w:t>
      </w:r>
      <w:r w:rsidR="00645C45">
        <w:rPr>
          <w:rFonts w:ascii="Arial" w:hAnsi="Arial" w:cs="Arial"/>
          <w:lang w:eastAsia="zh-CN"/>
        </w:rPr>
        <w:t>identified the necessity of</w:t>
      </w:r>
      <w:r w:rsidR="00DF4098">
        <w:rPr>
          <w:rFonts w:ascii="Arial" w:hAnsi="Arial" w:cs="Arial"/>
          <w:lang w:eastAsia="zh-CN"/>
        </w:rPr>
        <w:t xml:space="preserve"> reducing </w:t>
      </w:r>
      <w:r w:rsidR="0013507B">
        <w:rPr>
          <w:rFonts w:ascii="Arial" w:hAnsi="Arial" w:cs="Arial"/>
          <w:lang w:eastAsia="zh-CN"/>
        </w:rPr>
        <w:t>beam switch delay. RAN4 has concluded that the following</w:t>
      </w:r>
      <w:r w:rsidR="00645C45">
        <w:rPr>
          <w:rFonts w:ascii="Arial" w:hAnsi="Arial" w:cs="Arial"/>
          <w:lang w:eastAsia="zh-CN"/>
        </w:rPr>
        <w:t xml:space="preserve"> UE initiated TCI state switch scheme</w:t>
      </w:r>
      <w:r w:rsidR="0013507B">
        <w:rPr>
          <w:rFonts w:ascii="Arial" w:hAnsi="Arial" w:cs="Arial"/>
          <w:lang w:eastAsia="zh-CN"/>
        </w:rPr>
        <w:t xml:space="preserve"> </w:t>
      </w:r>
      <w:r w:rsidR="00CF3BD4">
        <w:rPr>
          <w:rFonts w:ascii="Arial" w:hAnsi="Arial" w:cs="Arial"/>
          <w:lang w:eastAsia="zh-CN"/>
        </w:rPr>
        <w:t>is necessary to be introduced to support high speed train operation in FR2</w:t>
      </w:r>
      <w:r>
        <w:rPr>
          <w:rFonts w:ascii="Arial" w:hAnsi="Arial" w:cs="Arial"/>
          <w:lang w:eastAsia="zh-CN"/>
        </w:rPr>
        <w:t>:</w:t>
      </w:r>
    </w:p>
    <w:p w14:paraId="7E04D7B2" w14:textId="04E7224A" w:rsidR="00885273" w:rsidRDefault="00885273" w:rsidP="006F004A">
      <w:pPr>
        <w:numPr>
          <w:ilvl w:val="0"/>
          <w:numId w:val="37"/>
        </w:numPr>
        <w:spacing w:after="120"/>
        <w:jc w:val="both"/>
        <w:rPr>
          <w:rFonts w:ascii="Arial" w:hAnsi="Arial" w:cs="Arial"/>
          <w:lang w:eastAsia="zh-CN"/>
        </w:rPr>
      </w:pPr>
      <w:r w:rsidRPr="00885273">
        <w:rPr>
          <w:rFonts w:ascii="Arial" w:hAnsi="Arial" w:cs="Arial"/>
          <w:lang w:eastAsia="zh-CN"/>
        </w:rPr>
        <w:t xml:space="preserve">Network </w:t>
      </w:r>
      <w:proofErr w:type="spellStart"/>
      <w:r w:rsidRPr="00885273">
        <w:rPr>
          <w:rFonts w:ascii="Arial" w:hAnsi="Arial" w:cs="Arial"/>
          <w:lang w:eastAsia="zh-CN"/>
        </w:rPr>
        <w:t>signaled</w:t>
      </w:r>
      <w:proofErr w:type="spellEnd"/>
      <w:r w:rsidRPr="00885273">
        <w:rPr>
          <w:rFonts w:ascii="Arial" w:hAnsi="Arial" w:cs="Arial"/>
          <w:lang w:eastAsia="zh-CN"/>
        </w:rPr>
        <w:t xml:space="preserve"> a set of candidate DL </w:t>
      </w:r>
      <w:r w:rsidR="004604C4">
        <w:rPr>
          <w:rFonts w:ascii="Arial" w:hAnsi="Arial" w:cs="Arial"/>
          <w:lang w:eastAsia="zh-CN"/>
        </w:rPr>
        <w:t>RS</w:t>
      </w:r>
      <w:r w:rsidR="000932AC">
        <w:rPr>
          <w:rFonts w:ascii="Arial" w:hAnsi="Arial" w:cs="Arial"/>
          <w:lang w:eastAsia="zh-CN"/>
        </w:rPr>
        <w:t xml:space="preserve"> corresponding to a set of candidate</w:t>
      </w:r>
      <w:r w:rsidRPr="00885273">
        <w:rPr>
          <w:rFonts w:ascii="Arial" w:hAnsi="Arial" w:cs="Arial"/>
          <w:lang w:eastAsia="zh-CN"/>
        </w:rPr>
        <w:t xml:space="preserve"> TCI state to UE</w:t>
      </w:r>
      <w:r w:rsidR="00C37E9B">
        <w:rPr>
          <w:rFonts w:ascii="Arial" w:hAnsi="Arial" w:cs="Arial"/>
          <w:lang w:eastAsia="zh-CN"/>
        </w:rPr>
        <w:t>.</w:t>
      </w:r>
      <w:r w:rsidRPr="00885273">
        <w:rPr>
          <w:rFonts w:ascii="Arial" w:hAnsi="Arial" w:cs="Arial"/>
          <w:lang w:eastAsia="zh-CN"/>
        </w:rPr>
        <w:t xml:space="preserve"> </w:t>
      </w:r>
    </w:p>
    <w:p w14:paraId="2B1CEA69" w14:textId="4DAB7336" w:rsidR="006F004A" w:rsidRPr="000E130C" w:rsidRDefault="00885273" w:rsidP="006F004A">
      <w:pPr>
        <w:numPr>
          <w:ilvl w:val="0"/>
          <w:numId w:val="37"/>
        </w:numPr>
        <w:spacing w:after="120"/>
        <w:jc w:val="both"/>
        <w:rPr>
          <w:rFonts w:ascii="Arial" w:hAnsi="Arial" w:cs="Arial"/>
          <w:lang w:eastAsia="zh-CN"/>
        </w:rPr>
      </w:pPr>
      <w:r w:rsidRPr="00885273">
        <w:rPr>
          <w:rFonts w:ascii="Arial" w:hAnsi="Arial" w:cs="Arial"/>
          <w:lang w:eastAsia="zh-CN"/>
        </w:rPr>
        <w:t xml:space="preserve">UE can initiate TCI state switch if it selects </w:t>
      </w:r>
      <w:r w:rsidR="00B57C80">
        <w:rPr>
          <w:rFonts w:ascii="Arial" w:hAnsi="Arial" w:cs="Arial"/>
          <w:lang w:eastAsia="zh-CN"/>
        </w:rPr>
        <w:t>a candidate DL RS</w:t>
      </w:r>
      <w:r w:rsidRPr="00885273">
        <w:rPr>
          <w:rFonts w:ascii="Arial" w:hAnsi="Arial" w:cs="Arial"/>
          <w:lang w:eastAsia="zh-CN"/>
        </w:rPr>
        <w:t xml:space="preserve"> associated with one</w:t>
      </w:r>
      <w:r w:rsidR="005518D0">
        <w:rPr>
          <w:rFonts w:ascii="Arial" w:hAnsi="Arial" w:cs="Arial"/>
          <w:lang w:eastAsia="zh-CN"/>
        </w:rPr>
        <w:t xml:space="preserve"> candidate TCI</w:t>
      </w:r>
      <w:r w:rsidRPr="00885273">
        <w:rPr>
          <w:rFonts w:ascii="Arial" w:hAnsi="Arial" w:cs="Arial"/>
          <w:lang w:eastAsia="zh-CN"/>
        </w:rPr>
        <w:t>. Otherwise, network should initiate the TCI state switch</w:t>
      </w:r>
      <w:r w:rsidR="006F004A" w:rsidRPr="000E130C">
        <w:rPr>
          <w:rFonts w:ascii="Arial" w:hAnsi="Arial" w:cs="Arial"/>
          <w:lang w:eastAsia="zh-CN"/>
        </w:rPr>
        <w:t>.</w:t>
      </w:r>
    </w:p>
    <w:p w14:paraId="788AAE59" w14:textId="50875E84" w:rsidR="006F004A" w:rsidRPr="00270FC5" w:rsidRDefault="006F004A" w:rsidP="006F004A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RAN4 kindly ask RAN</w:t>
      </w:r>
      <w:r w:rsidR="00CF3BD4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to design the corresponding </w:t>
      </w:r>
      <w:r w:rsidR="00151608">
        <w:rPr>
          <w:rFonts w:ascii="Arial" w:hAnsi="Arial" w:cs="Arial"/>
          <w:lang w:eastAsia="zh-CN"/>
        </w:rPr>
        <w:t xml:space="preserve">procedure and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Pr="00C07482">
        <w:rPr>
          <w:rFonts w:ascii="Arial" w:hAnsi="Arial" w:cs="Arial"/>
          <w:lang w:eastAsia="zh-CN"/>
        </w:rPr>
        <w:t xml:space="preserve">support the </w:t>
      </w:r>
      <w:r w:rsidR="00151608">
        <w:rPr>
          <w:rFonts w:ascii="Arial" w:hAnsi="Arial" w:cs="Arial"/>
          <w:lang w:eastAsia="zh-CN"/>
        </w:rPr>
        <w:t>operation</w:t>
      </w:r>
      <w:r w:rsidR="00BC296E">
        <w:rPr>
          <w:rFonts w:ascii="Arial" w:hAnsi="Arial" w:cs="Arial"/>
          <w:lang w:eastAsia="zh-CN"/>
        </w:rPr>
        <w:t xml:space="preserve"> in high speed train scenario in FR2</w:t>
      </w:r>
      <w:r>
        <w:rPr>
          <w:rFonts w:ascii="Arial" w:hAnsi="Arial" w:cs="Arial"/>
          <w:lang w:eastAsia="zh-CN"/>
        </w:rPr>
        <w:t>.</w:t>
      </w:r>
    </w:p>
    <w:p w14:paraId="7B4F8D35" w14:textId="77777777" w:rsidR="006F004A" w:rsidRPr="00C45793" w:rsidRDefault="006F004A" w:rsidP="006F004A">
      <w:pPr>
        <w:jc w:val="both"/>
        <w:rPr>
          <w:rFonts w:ascii="Arial" w:hAnsi="Arial" w:cs="Arial"/>
          <w:lang w:eastAsia="zh-CN"/>
        </w:rPr>
      </w:pPr>
    </w:p>
    <w:p w14:paraId="35E91447" w14:textId="5E1C6DF2" w:rsidR="006F004A" w:rsidRPr="00C45793" w:rsidRDefault="006F004A" w:rsidP="006F004A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BC296E">
        <w:rPr>
          <w:rFonts w:ascii="Arial" w:hAnsi="Arial" w:cs="Arial"/>
          <w:b/>
        </w:rPr>
        <w:t>1</w:t>
      </w:r>
      <w:r w:rsidRPr="00C45793">
        <w:rPr>
          <w:rFonts w:ascii="Arial" w:hAnsi="Arial" w:cs="Arial"/>
          <w:b/>
        </w:rPr>
        <w:t xml:space="preserve"> group. </w:t>
      </w:r>
    </w:p>
    <w:p w14:paraId="49BBC288" w14:textId="0B1DDF97" w:rsidR="006F004A" w:rsidRPr="00270FC5" w:rsidRDefault="006F004A" w:rsidP="006F004A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C45793">
        <w:rPr>
          <w:rFonts w:ascii="Arial" w:hAnsi="Arial" w:cs="Arial"/>
          <w:b/>
        </w:rPr>
        <w:tab/>
      </w:r>
      <w:r w:rsidRPr="00C45793">
        <w:rPr>
          <w:rFonts w:ascii="Arial" w:hAnsi="Arial" w:cs="Arial"/>
        </w:rPr>
        <w:t>RAN4 respectfully asks RAN</w:t>
      </w:r>
      <w:r w:rsidR="00BC296E">
        <w:rPr>
          <w:rFonts w:ascii="Arial" w:hAnsi="Arial" w:cs="Arial"/>
        </w:rPr>
        <w:t>1</w:t>
      </w:r>
      <w:r w:rsidRPr="00C45793">
        <w:rPr>
          <w:rFonts w:ascii="Arial" w:hAnsi="Arial" w:cs="Arial"/>
        </w:rPr>
        <w:t xml:space="preserve"> to</w:t>
      </w:r>
      <w:r w:rsidRPr="00270FC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design the corresponding </w:t>
      </w:r>
      <w:r w:rsidR="00BC296E">
        <w:rPr>
          <w:rFonts w:ascii="Arial" w:hAnsi="Arial" w:cs="Arial"/>
          <w:lang w:eastAsia="zh-CN"/>
        </w:rPr>
        <w:t xml:space="preserve">procedure and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Pr="00C07482">
        <w:rPr>
          <w:rFonts w:ascii="Arial" w:hAnsi="Arial" w:cs="Arial"/>
          <w:lang w:eastAsia="zh-CN"/>
        </w:rPr>
        <w:t xml:space="preserve">support the </w:t>
      </w:r>
      <w:r w:rsidR="00BC296E">
        <w:rPr>
          <w:rFonts w:ascii="Arial" w:hAnsi="Arial" w:cs="Arial"/>
          <w:lang w:eastAsia="zh-CN"/>
        </w:rPr>
        <w:t>operation in high speed train scenario in FR2</w:t>
      </w:r>
      <w:r>
        <w:rPr>
          <w:rFonts w:ascii="Arial" w:hAnsi="Arial" w:cs="Arial"/>
          <w:lang w:eastAsia="zh-CN"/>
        </w:rPr>
        <w:t>.</w:t>
      </w:r>
    </w:p>
    <w:p w14:paraId="4322B3F9" w14:textId="77777777" w:rsidR="006F004A" w:rsidRPr="00097971" w:rsidRDefault="006F004A" w:rsidP="006F004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255F25C2" w14:textId="77777777" w:rsidR="006F004A" w:rsidRPr="00C45793" w:rsidRDefault="006F004A" w:rsidP="006F004A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E385632" w14:textId="4F3D0C13" w:rsidR="006F004A" w:rsidRDefault="006F004A" w:rsidP="006F004A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EA1969">
        <w:rPr>
          <w:rFonts w:ascii="Arial" w:hAnsi="Arial" w:cs="Arial"/>
          <w:bCs/>
        </w:rPr>
        <w:t>TSG-RAN WG4 Meeting #</w:t>
      </w:r>
      <w:r w:rsidR="00192AC5">
        <w:rPr>
          <w:rFonts w:ascii="Arial" w:hAnsi="Arial" w:cs="Arial"/>
          <w:bCs/>
        </w:rPr>
        <w:t>100-e</w:t>
      </w:r>
      <w:r w:rsidRPr="00EA1969">
        <w:rPr>
          <w:rFonts w:ascii="Arial" w:hAnsi="Arial" w:cs="Arial"/>
          <w:bCs/>
        </w:rPr>
        <w:t xml:space="preserve"> </w:t>
      </w:r>
      <w:r w:rsidRPr="00EA1969">
        <w:rPr>
          <w:rFonts w:ascii="Arial" w:hAnsi="Arial" w:cs="Arial"/>
          <w:bCs/>
        </w:rPr>
        <w:tab/>
      </w:r>
      <w:r w:rsidR="0044682A">
        <w:rPr>
          <w:rFonts w:ascii="Arial" w:hAnsi="Arial" w:cs="Arial"/>
          <w:bCs/>
        </w:rPr>
        <w:t>1</w:t>
      </w:r>
      <w:r w:rsidRPr="00EA1969">
        <w:rPr>
          <w:rFonts w:ascii="Arial" w:hAnsi="Arial" w:cs="Arial"/>
          <w:bCs/>
        </w:rPr>
        <w:t xml:space="preserve">6 - </w:t>
      </w:r>
      <w:r w:rsidR="0044682A">
        <w:rPr>
          <w:rFonts w:ascii="Arial" w:hAnsi="Arial" w:cs="Arial"/>
          <w:bCs/>
        </w:rPr>
        <w:t>27</w:t>
      </w:r>
      <w:r w:rsidRPr="00EA1969">
        <w:rPr>
          <w:rFonts w:ascii="Arial" w:hAnsi="Arial" w:cs="Arial"/>
          <w:bCs/>
        </w:rPr>
        <w:t xml:space="preserve"> Aug 20</w:t>
      </w:r>
      <w:r w:rsidR="00271D62">
        <w:rPr>
          <w:rFonts w:ascii="Arial" w:hAnsi="Arial" w:cs="Arial"/>
          <w:bCs/>
        </w:rPr>
        <w:t>21</w:t>
      </w:r>
      <w:r w:rsidRPr="00EA1969">
        <w:rPr>
          <w:rFonts w:ascii="Arial" w:hAnsi="Arial" w:cs="Arial"/>
          <w:bCs/>
        </w:rPr>
        <w:tab/>
      </w:r>
      <w:r w:rsidR="00271D62">
        <w:rPr>
          <w:rFonts w:ascii="Arial" w:hAnsi="Arial" w:cs="Arial"/>
          <w:bCs/>
        </w:rPr>
        <w:t>Online</w:t>
      </w:r>
      <w:r w:rsidRPr="000E130C">
        <w:rPr>
          <w:rFonts w:ascii="Arial" w:hAnsi="Arial" w:cs="Arial"/>
          <w:bCs/>
        </w:rPr>
        <w:t xml:space="preserve"> </w:t>
      </w:r>
    </w:p>
    <w:p w14:paraId="624FAA62" w14:textId="57BF96F9" w:rsidR="006F004A" w:rsidRDefault="006F004A" w:rsidP="006F004A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44682A">
        <w:rPr>
          <w:rFonts w:ascii="Arial" w:hAnsi="Arial" w:cs="Arial"/>
          <w:bCs/>
        </w:rPr>
        <w:t>101-</w:t>
      </w:r>
      <w:r w:rsidR="00271D62">
        <w:rPr>
          <w:rFonts w:ascii="Arial" w:hAnsi="Arial" w:cs="Arial"/>
          <w:bCs/>
        </w:rPr>
        <w:t>e</w:t>
      </w:r>
      <w:r w:rsidRPr="00D2324E">
        <w:rPr>
          <w:rFonts w:ascii="Arial" w:hAnsi="Arial" w:cs="Arial"/>
          <w:bCs/>
        </w:rPr>
        <w:t xml:space="preserve">              </w:t>
      </w:r>
      <w:r w:rsidR="00271D62">
        <w:rPr>
          <w:rFonts w:ascii="Arial" w:hAnsi="Arial" w:cs="Arial"/>
          <w:bCs/>
        </w:rPr>
        <w:t xml:space="preserve"> 01- 12</w:t>
      </w:r>
      <w:r w:rsidRPr="00D2324E">
        <w:rPr>
          <w:rFonts w:ascii="Arial" w:hAnsi="Arial" w:cs="Arial"/>
          <w:bCs/>
        </w:rPr>
        <w:t xml:space="preserve"> </w:t>
      </w:r>
      <w:r w:rsidR="00271D62">
        <w:rPr>
          <w:rFonts w:ascii="Arial" w:hAnsi="Arial" w:cs="Arial"/>
          <w:bCs/>
        </w:rPr>
        <w:t>Nov</w:t>
      </w:r>
      <w:r w:rsidRPr="00D2324E">
        <w:rPr>
          <w:rFonts w:ascii="Arial" w:hAnsi="Arial" w:cs="Arial"/>
          <w:bCs/>
        </w:rPr>
        <w:t xml:space="preserve"> 20</w:t>
      </w:r>
      <w:r w:rsidR="00271D62">
        <w:rPr>
          <w:rFonts w:ascii="Arial" w:hAnsi="Arial" w:cs="Arial"/>
          <w:bCs/>
        </w:rPr>
        <w:t>21</w:t>
      </w:r>
      <w:r w:rsidRPr="00D2324E">
        <w:rPr>
          <w:rFonts w:ascii="Arial" w:hAnsi="Arial" w:cs="Arial"/>
          <w:bCs/>
        </w:rPr>
        <w:t xml:space="preserve">    </w:t>
      </w:r>
      <w:r w:rsidR="00271D62">
        <w:rPr>
          <w:rFonts w:ascii="Arial" w:hAnsi="Arial" w:cs="Arial"/>
          <w:bCs/>
        </w:rPr>
        <w:t>Online</w:t>
      </w:r>
      <w:r w:rsidRPr="00A62044">
        <w:rPr>
          <w:rFonts w:ascii="Arial" w:hAnsi="Arial" w:cs="Arial"/>
          <w:bCs/>
        </w:rPr>
        <w:t xml:space="preserve"> </w:t>
      </w:r>
    </w:p>
    <w:p w14:paraId="4C43996B" w14:textId="77777777" w:rsidR="006F004A" w:rsidRPr="006F004A" w:rsidRDefault="006F004A" w:rsidP="006F004A">
      <w:pPr>
        <w:rPr>
          <w:lang w:eastAsia="zh-CN"/>
        </w:rPr>
      </w:pP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3C5DC" w14:textId="77777777" w:rsidR="004C6061" w:rsidRDefault="004C6061">
      <w:r>
        <w:separator/>
      </w:r>
    </w:p>
  </w:endnote>
  <w:endnote w:type="continuationSeparator" w:id="0">
    <w:p w14:paraId="077AB002" w14:textId="77777777" w:rsidR="004C6061" w:rsidRDefault="004C6061">
      <w:r>
        <w:continuationSeparator/>
      </w:r>
    </w:p>
  </w:endnote>
  <w:endnote w:type="continuationNotice" w:id="1">
    <w:p w14:paraId="2239B3BC" w14:textId="77777777" w:rsidR="004C6061" w:rsidRDefault="004C6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366B9" w14:textId="77777777" w:rsidR="004C6061" w:rsidRDefault="004C6061">
      <w:r>
        <w:separator/>
      </w:r>
    </w:p>
  </w:footnote>
  <w:footnote w:type="continuationSeparator" w:id="0">
    <w:p w14:paraId="50A01C11" w14:textId="77777777" w:rsidR="004C6061" w:rsidRDefault="004C6061">
      <w:r>
        <w:continuationSeparator/>
      </w:r>
    </w:p>
  </w:footnote>
  <w:footnote w:type="continuationNotice" w:id="1">
    <w:p w14:paraId="1E4B3F37" w14:textId="77777777" w:rsidR="004C6061" w:rsidRDefault="004C60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EE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6ED5"/>
    <w:multiLevelType w:val="hybridMultilevel"/>
    <w:tmpl w:val="70B06F2E"/>
    <w:lvl w:ilvl="0" w:tplc="032282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22A28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A259BF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AF20E5"/>
    <w:multiLevelType w:val="hybridMultilevel"/>
    <w:tmpl w:val="2F36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4132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62892"/>
    <w:multiLevelType w:val="hybridMultilevel"/>
    <w:tmpl w:val="984E8922"/>
    <w:lvl w:ilvl="0" w:tplc="31668F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FC5C34"/>
    <w:multiLevelType w:val="hybridMultilevel"/>
    <w:tmpl w:val="E2DA4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 w15:restartNumberingAfterBreak="0">
    <w:nsid w:val="7B176A9A"/>
    <w:multiLevelType w:val="hybridMultilevel"/>
    <w:tmpl w:val="984E8922"/>
    <w:lvl w:ilvl="0" w:tplc="31668F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F738F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3"/>
  </w:num>
  <w:num w:numId="4">
    <w:abstractNumId w:val="35"/>
  </w:num>
  <w:num w:numId="5">
    <w:abstractNumId w:val="28"/>
  </w:num>
  <w:num w:numId="6">
    <w:abstractNumId w:val="5"/>
  </w:num>
  <w:num w:numId="7">
    <w:abstractNumId w:val="9"/>
  </w:num>
  <w:num w:numId="8">
    <w:abstractNumId w:val="19"/>
  </w:num>
  <w:num w:numId="9">
    <w:abstractNumId w:val="20"/>
  </w:num>
  <w:num w:numId="10">
    <w:abstractNumId w:val="16"/>
  </w:num>
  <w:num w:numId="11">
    <w:abstractNumId w:val="8"/>
  </w:num>
  <w:num w:numId="12">
    <w:abstractNumId w:val="13"/>
  </w:num>
  <w:num w:numId="13">
    <w:abstractNumId w:val="17"/>
  </w:num>
  <w:num w:numId="14">
    <w:abstractNumId w:val="18"/>
  </w:num>
  <w:num w:numId="15">
    <w:abstractNumId w:val="14"/>
  </w:num>
  <w:num w:numId="16">
    <w:abstractNumId w:val="31"/>
  </w:num>
  <w:num w:numId="17">
    <w:abstractNumId w:val="4"/>
  </w:num>
  <w:num w:numId="18">
    <w:abstractNumId w:val="10"/>
  </w:num>
  <w:num w:numId="19">
    <w:abstractNumId w:val="30"/>
  </w:num>
  <w:num w:numId="20">
    <w:abstractNumId w:val="15"/>
  </w:num>
  <w:num w:numId="21">
    <w:abstractNumId w:val="0"/>
  </w:num>
  <w:num w:numId="22">
    <w:abstractNumId w:val="27"/>
  </w:num>
  <w:num w:numId="23">
    <w:abstractNumId w:val="12"/>
  </w:num>
  <w:num w:numId="24">
    <w:abstractNumId w:val="22"/>
  </w:num>
  <w:num w:numId="25">
    <w:abstractNumId w:val="34"/>
  </w:num>
  <w:num w:numId="26">
    <w:abstractNumId w:val="11"/>
  </w:num>
  <w:num w:numId="27">
    <w:abstractNumId w:val="3"/>
  </w:num>
  <w:num w:numId="28">
    <w:abstractNumId w:val="23"/>
  </w:num>
  <w:num w:numId="29">
    <w:abstractNumId w:val="1"/>
  </w:num>
  <w:num w:numId="30">
    <w:abstractNumId w:val="26"/>
  </w:num>
  <w:num w:numId="31">
    <w:abstractNumId w:val="21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4"/>
  </w:num>
  <w:num w:numId="35">
    <w:abstractNumId w:val="32"/>
  </w:num>
  <w:num w:numId="36">
    <w:abstractNumId w:val="25"/>
  </w:num>
  <w:num w:numId="37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mwqAUAGrcE/CwAAAA="/>
  </w:docVars>
  <w:rsids>
    <w:rsidRoot w:val="00022E4A"/>
    <w:rsid w:val="00000537"/>
    <w:rsid w:val="00000823"/>
    <w:rsid w:val="00001940"/>
    <w:rsid w:val="00002862"/>
    <w:rsid w:val="00002C5F"/>
    <w:rsid w:val="0000334E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04"/>
    <w:rsid w:val="00024F70"/>
    <w:rsid w:val="00025434"/>
    <w:rsid w:val="000264D3"/>
    <w:rsid w:val="0002747B"/>
    <w:rsid w:val="0003131A"/>
    <w:rsid w:val="00031567"/>
    <w:rsid w:val="0003231E"/>
    <w:rsid w:val="00032AB8"/>
    <w:rsid w:val="00033F0F"/>
    <w:rsid w:val="0003419C"/>
    <w:rsid w:val="000346B7"/>
    <w:rsid w:val="000357E9"/>
    <w:rsid w:val="00036762"/>
    <w:rsid w:val="00037B33"/>
    <w:rsid w:val="00040B64"/>
    <w:rsid w:val="0004127F"/>
    <w:rsid w:val="00041292"/>
    <w:rsid w:val="00041560"/>
    <w:rsid w:val="00041F15"/>
    <w:rsid w:val="000421C4"/>
    <w:rsid w:val="00042DE7"/>
    <w:rsid w:val="00043BC5"/>
    <w:rsid w:val="000442D9"/>
    <w:rsid w:val="00044562"/>
    <w:rsid w:val="000445F4"/>
    <w:rsid w:val="00044669"/>
    <w:rsid w:val="00045A30"/>
    <w:rsid w:val="000460B7"/>
    <w:rsid w:val="000468A2"/>
    <w:rsid w:val="000468A5"/>
    <w:rsid w:val="00047A86"/>
    <w:rsid w:val="00047D2B"/>
    <w:rsid w:val="000502EF"/>
    <w:rsid w:val="0005055D"/>
    <w:rsid w:val="000507F3"/>
    <w:rsid w:val="00052018"/>
    <w:rsid w:val="000520DD"/>
    <w:rsid w:val="0005476A"/>
    <w:rsid w:val="00054CEB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A3E"/>
    <w:rsid w:val="00070CDD"/>
    <w:rsid w:val="00072C68"/>
    <w:rsid w:val="00072EDF"/>
    <w:rsid w:val="000737BB"/>
    <w:rsid w:val="00073C97"/>
    <w:rsid w:val="00075247"/>
    <w:rsid w:val="0007542B"/>
    <w:rsid w:val="00075BC5"/>
    <w:rsid w:val="00076E9F"/>
    <w:rsid w:val="00081C37"/>
    <w:rsid w:val="000826E3"/>
    <w:rsid w:val="00083024"/>
    <w:rsid w:val="000832CF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6321"/>
    <w:rsid w:val="000A689E"/>
    <w:rsid w:val="000A6CBD"/>
    <w:rsid w:val="000A7AC3"/>
    <w:rsid w:val="000B13E4"/>
    <w:rsid w:val="000B29CC"/>
    <w:rsid w:val="000B48A6"/>
    <w:rsid w:val="000B4B4A"/>
    <w:rsid w:val="000B5774"/>
    <w:rsid w:val="000B5BB3"/>
    <w:rsid w:val="000B5C73"/>
    <w:rsid w:val="000B5F7E"/>
    <w:rsid w:val="000B6667"/>
    <w:rsid w:val="000B78CC"/>
    <w:rsid w:val="000C006E"/>
    <w:rsid w:val="000C00E1"/>
    <w:rsid w:val="000C01DB"/>
    <w:rsid w:val="000C14D7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D0344"/>
    <w:rsid w:val="000D03D2"/>
    <w:rsid w:val="000D2B5B"/>
    <w:rsid w:val="000D3B23"/>
    <w:rsid w:val="000D41EE"/>
    <w:rsid w:val="000D468C"/>
    <w:rsid w:val="000D4EA7"/>
    <w:rsid w:val="000D536E"/>
    <w:rsid w:val="000D5EC9"/>
    <w:rsid w:val="000D7A05"/>
    <w:rsid w:val="000E02F8"/>
    <w:rsid w:val="000E0596"/>
    <w:rsid w:val="000E0A1C"/>
    <w:rsid w:val="000E13C9"/>
    <w:rsid w:val="000E301C"/>
    <w:rsid w:val="000E3370"/>
    <w:rsid w:val="000E366C"/>
    <w:rsid w:val="000E4329"/>
    <w:rsid w:val="000E558F"/>
    <w:rsid w:val="000E6313"/>
    <w:rsid w:val="000E7C81"/>
    <w:rsid w:val="000F025B"/>
    <w:rsid w:val="000F1352"/>
    <w:rsid w:val="000F192E"/>
    <w:rsid w:val="000F1A61"/>
    <w:rsid w:val="000F1FC4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53B5"/>
    <w:rsid w:val="0010546D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23D"/>
    <w:rsid w:val="00117909"/>
    <w:rsid w:val="00117B42"/>
    <w:rsid w:val="00117E84"/>
    <w:rsid w:val="0012191B"/>
    <w:rsid w:val="00121CA2"/>
    <w:rsid w:val="00122071"/>
    <w:rsid w:val="0012227B"/>
    <w:rsid w:val="001227E7"/>
    <w:rsid w:val="00123718"/>
    <w:rsid w:val="001252CD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507B"/>
    <w:rsid w:val="00135B09"/>
    <w:rsid w:val="00140232"/>
    <w:rsid w:val="0014087A"/>
    <w:rsid w:val="00141333"/>
    <w:rsid w:val="00141DD6"/>
    <w:rsid w:val="00142354"/>
    <w:rsid w:val="00142F25"/>
    <w:rsid w:val="00144AA6"/>
    <w:rsid w:val="0014638D"/>
    <w:rsid w:val="00146DB0"/>
    <w:rsid w:val="0015093A"/>
    <w:rsid w:val="00150FD5"/>
    <w:rsid w:val="00151608"/>
    <w:rsid w:val="0015162E"/>
    <w:rsid w:val="00151C6D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29A3"/>
    <w:rsid w:val="001636D5"/>
    <w:rsid w:val="00163EEC"/>
    <w:rsid w:val="001647E4"/>
    <w:rsid w:val="00165014"/>
    <w:rsid w:val="001679FD"/>
    <w:rsid w:val="00167E81"/>
    <w:rsid w:val="001706DD"/>
    <w:rsid w:val="001707A4"/>
    <w:rsid w:val="0017100B"/>
    <w:rsid w:val="00171F68"/>
    <w:rsid w:val="001746D1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1069"/>
    <w:rsid w:val="00181924"/>
    <w:rsid w:val="0018354C"/>
    <w:rsid w:val="001836C1"/>
    <w:rsid w:val="0018435E"/>
    <w:rsid w:val="00184EF7"/>
    <w:rsid w:val="001860A0"/>
    <w:rsid w:val="001874A7"/>
    <w:rsid w:val="001914BA"/>
    <w:rsid w:val="00191BFF"/>
    <w:rsid w:val="0019227A"/>
    <w:rsid w:val="00192AC5"/>
    <w:rsid w:val="001942D6"/>
    <w:rsid w:val="0019443C"/>
    <w:rsid w:val="00195650"/>
    <w:rsid w:val="00196180"/>
    <w:rsid w:val="00196758"/>
    <w:rsid w:val="001977C8"/>
    <w:rsid w:val="00197C7B"/>
    <w:rsid w:val="001A0C72"/>
    <w:rsid w:val="001A141D"/>
    <w:rsid w:val="001A1B88"/>
    <w:rsid w:val="001A1F92"/>
    <w:rsid w:val="001A2382"/>
    <w:rsid w:val="001A31EF"/>
    <w:rsid w:val="001A34F0"/>
    <w:rsid w:val="001A38C1"/>
    <w:rsid w:val="001A68F4"/>
    <w:rsid w:val="001A6CB0"/>
    <w:rsid w:val="001B0DE4"/>
    <w:rsid w:val="001B1D9D"/>
    <w:rsid w:val="001B1FB4"/>
    <w:rsid w:val="001B2FA1"/>
    <w:rsid w:val="001B2FCB"/>
    <w:rsid w:val="001B3D7B"/>
    <w:rsid w:val="001B415E"/>
    <w:rsid w:val="001B511A"/>
    <w:rsid w:val="001B57B0"/>
    <w:rsid w:val="001B6380"/>
    <w:rsid w:val="001B6CDE"/>
    <w:rsid w:val="001B6D52"/>
    <w:rsid w:val="001B7CA3"/>
    <w:rsid w:val="001C022C"/>
    <w:rsid w:val="001C111C"/>
    <w:rsid w:val="001C1982"/>
    <w:rsid w:val="001C2559"/>
    <w:rsid w:val="001C2AB9"/>
    <w:rsid w:val="001C2BE1"/>
    <w:rsid w:val="001C2DD3"/>
    <w:rsid w:val="001C4A8B"/>
    <w:rsid w:val="001C5F62"/>
    <w:rsid w:val="001C6466"/>
    <w:rsid w:val="001C6FB6"/>
    <w:rsid w:val="001D1842"/>
    <w:rsid w:val="001D1EAA"/>
    <w:rsid w:val="001D23C3"/>
    <w:rsid w:val="001D2965"/>
    <w:rsid w:val="001D329B"/>
    <w:rsid w:val="001D3AC3"/>
    <w:rsid w:val="001D4FA8"/>
    <w:rsid w:val="001D4FA9"/>
    <w:rsid w:val="001D4FB7"/>
    <w:rsid w:val="001D504E"/>
    <w:rsid w:val="001D60B0"/>
    <w:rsid w:val="001D6C29"/>
    <w:rsid w:val="001D6F72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22C"/>
    <w:rsid w:val="001E35AF"/>
    <w:rsid w:val="001E3784"/>
    <w:rsid w:val="001E41F3"/>
    <w:rsid w:val="001E4AA3"/>
    <w:rsid w:val="001E50E2"/>
    <w:rsid w:val="001E57A9"/>
    <w:rsid w:val="001E6065"/>
    <w:rsid w:val="001E6A09"/>
    <w:rsid w:val="001E7450"/>
    <w:rsid w:val="001E7D40"/>
    <w:rsid w:val="001F0201"/>
    <w:rsid w:val="001F0C5A"/>
    <w:rsid w:val="001F0CA1"/>
    <w:rsid w:val="001F13C6"/>
    <w:rsid w:val="001F2538"/>
    <w:rsid w:val="001F2CFC"/>
    <w:rsid w:val="001F3BDF"/>
    <w:rsid w:val="001F46A0"/>
    <w:rsid w:val="001F5B17"/>
    <w:rsid w:val="001F5F76"/>
    <w:rsid w:val="001F6117"/>
    <w:rsid w:val="001F6948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7B2"/>
    <w:rsid w:val="0021160E"/>
    <w:rsid w:val="00212651"/>
    <w:rsid w:val="00214991"/>
    <w:rsid w:val="00214A7B"/>
    <w:rsid w:val="0021584D"/>
    <w:rsid w:val="00220898"/>
    <w:rsid w:val="002214AD"/>
    <w:rsid w:val="0022182B"/>
    <w:rsid w:val="0022228E"/>
    <w:rsid w:val="00222EE0"/>
    <w:rsid w:val="00223971"/>
    <w:rsid w:val="00223B8F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53C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379D9"/>
    <w:rsid w:val="00241AD4"/>
    <w:rsid w:val="00242C9A"/>
    <w:rsid w:val="0024335F"/>
    <w:rsid w:val="00243BC1"/>
    <w:rsid w:val="0024400E"/>
    <w:rsid w:val="00244332"/>
    <w:rsid w:val="00245B23"/>
    <w:rsid w:val="00245D82"/>
    <w:rsid w:val="00246119"/>
    <w:rsid w:val="00246DE8"/>
    <w:rsid w:val="002478A1"/>
    <w:rsid w:val="0025022A"/>
    <w:rsid w:val="00250519"/>
    <w:rsid w:val="00250854"/>
    <w:rsid w:val="00250BC2"/>
    <w:rsid w:val="0025228F"/>
    <w:rsid w:val="00252A75"/>
    <w:rsid w:val="002530BE"/>
    <w:rsid w:val="00255416"/>
    <w:rsid w:val="00255AF2"/>
    <w:rsid w:val="00257195"/>
    <w:rsid w:val="002578D8"/>
    <w:rsid w:val="002613A5"/>
    <w:rsid w:val="002615F1"/>
    <w:rsid w:val="00261CCC"/>
    <w:rsid w:val="002624A3"/>
    <w:rsid w:val="00262609"/>
    <w:rsid w:val="002633FE"/>
    <w:rsid w:val="00263859"/>
    <w:rsid w:val="00267881"/>
    <w:rsid w:val="00270354"/>
    <w:rsid w:val="00270D53"/>
    <w:rsid w:val="00271D62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FEC"/>
    <w:rsid w:val="00281EB0"/>
    <w:rsid w:val="00284080"/>
    <w:rsid w:val="0028456D"/>
    <w:rsid w:val="00285749"/>
    <w:rsid w:val="002859E7"/>
    <w:rsid w:val="00285AE4"/>
    <w:rsid w:val="0028675B"/>
    <w:rsid w:val="00287054"/>
    <w:rsid w:val="00287F3B"/>
    <w:rsid w:val="00290D04"/>
    <w:rsid w:val="002915A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A3934"/>
    <w:rsid w:val="002A5BC0"/>
    <w:rsid w:val="002A622D"/>
    <w:rsid w:val="002A6FBE"/>
    <w:rsid w:val="002B1C9E"/>
    <w:rsid w:val="002B1E85"/>
    <w:rsid w:val="002B4A9F"/>
    <w:rsid w:val="002B565A"/>
    <w:rsid w:val="002B59FE"/>
    <w:rsid w:val="002B5F4D"/>
    <w:rsid w:val="002B689A"/>
    <w:rsid w:val="002B7766"/>
    <w:rsid w:val="002C0153"/>
    <w:rsid w:val="002C01CB"/>
    <w:rsid w:val="002C0977"/>
    <w:rsid w:val="002C221D"/>
    <w:rsid w:val="002C24E5"/>
    <w:rsid w:val="002C28CD"/>
    <w:rsid w:val="002C34DA"/>
    <w:rsid w:val="002C3F9C"/>
    <w:rsid w:val="002C4BB7"/>
    <w:rsid w:val="002C5758"/>
    <w:rsid w:val="002C5A6A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445"/>
    <w:rsid w:val="002D3F6E"/>
    <w:rsid w:val="002D4229"/>
    <w:rsid w:val="002D4826"/>
    <w:rsid w:val="002D4B06"/>
    <w:rsid w:val="002D4CCA"/>
    <w:rsid w:val="002D4DCF"/>
    <w:rsid w:val="002D6DB9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E76B3"/>
    <w:rsid w:val="002F03BC"/>
    <w:rsid w:val="002F0422"/>
    <w:rsid w:val="002F076C"/>
    <w:rsid w:val="002F0A76"/>
    <w:rsid w:val="002F1C74"/>
    <w:rsid w:val="002F1E63"/>
    <w:rsid w:val="002F4309"/>
    <w:rsid w:val="002F4657"/>
    <w:rsid w:val="002F55B2"/>
    <w:rsid w:val="002F5B4B"/>
    <w:rsid w:val="002F694B"/>
    <w:rsid w:val="002F6B54"/>
    <w:rsid w:val="002F759B"/>
    <w:rsid w:val="002F7A88"/>
    <w:rsid w:val="003001D0"/>
    <w:rsid w:val="00300DE3"/>
    <w:rsid w:val="00301EB7"/>
    <w:rsid w:val="00302459"/>
    <w:rsid w:val="003028B2"/>
    <w:rsid w:val="00303357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4C9D"/>
    <w:rsid w:val="003153F3"/>
    <w:rsid w:val="0031543D"/>
    <w:rsid w:val="00315D57"/>
    <w:rsid w:val="00315EFC"/>
    <w:rsid w:val="00315F2F"/>
    <w:rsid w:val="00316D12"/>
    <w:rsid w:val="00316D4A"/>
    <w:rsid w:val="00317BAB"/>
    <w:rsid w:val="00317EF0"/>
    <w:rsid w:val="003205DA"/>
    <w:rsid w:val="0032143F"/>
    <w:rsid w:val="00322BF9"/>
    <w:rsid w:val="00324005"/>
    <w:rsid w:val="0032432C"/>
    <w:rsid w:val="00324E7A"/>
    <w:rsid w:val="00325769"/>
    <w:rsid w:val="00325B5E"/>
    <w:rsid w:val="00325B85"/>
    <w:rsid w:val="00326166"/>
    <w:rsid w:val="00326C1A"/>
    <w:rsid w:val="00326D70"/>
    <w:rsid w:val="0032701C"/>
    <w:rsid w:val="00327C4D"/>
    <w:rsid w:val="00327C80"/>
    <w:rsid w:val="00330BA4"/>
    <w:rsid w:val="0033143D"/>
    <w:rsid w:val="00331D74"/>
    <w:rsid w:val="00332B0C"/>
    <w:rsid w:val="00333B90"/>
    <w:rsid w:val="00334763"/>
    <w:rsid w:val="00334A58"/>
    <w:rsid w:val="00334BBB"/>
    <w:rsid w:val="0033678C"/>
    <w:rsid w:val="00336954"/>
    <w:rsid w:val="003371C6"/>
    <w:rsid w:val="003372CC"/>
    <w:rsid w:val="00340FC5"/>
    <w:rsid w:val="00341115"/>
    <w:rsid w:val="00342A3B"/>
    <w:rsid w:val="00343469"/>
    <w:rsid w:val="003436A3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5494"/>
    <w:rsid w:val="00355891"/>
    <w:rsid w:val="00355D98"/>
    <w:rsid w:val="00355E3A"/>
    <w:rsid w:val="00355E72"/>
    <w:rsid w:val="00356013"/>
    <w:rsid w:val="003561A9"/>
    <w:rsid w:val="00356E29"/>
    <w:rsid w:val="00357A1A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7004C"/>
    <w:rsid w:val="003703CB"/>
    <w:rsid w:val="00371012"/>
    <w:rsid w:val="0037119B"/>
    <w:rsid w:val="003716D6"/>
    <w:rsid w:val="00371C18"/>
    <w:rsid w:val="00371EED"/>
    <w:rsid w:val="00372A7D"/>
    <w:rsid w:val="00373C32"/>
    <w:rsid w:val="00373E10"/>
    <w:rsid w:val="00374012"/>
    <w:rsid w:val="0037427C"/>
    <w:rsid w:val="003760CC"/>
    <w:rsid w:val="00380EBB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569"/>
    <w:rsid w:val="00393AB1"/>
    <w:rsid w:val="00393C91"/>
    <w:rsid w:val="00393FA3"/>
    <w:rsid w:val="0039412B"/>
    <w:rsid w:val="00394CF5"/>
    <w:rsid w:val="0039604D"/>
    <w:rsid w:val="00396450"/>
    <w:rsid w:val="00396E43"/>
    <w:rsid w:val="00397BA5"/>
    <w:rsid w:val="003A037B"/>
    <w:rsid w:val="003A2E9C"/>
    <w:rsid w:val="003A3254"/>
    <w:rsid w:val="003A38B6"/>
    <w:rsid w:val="003A41E4"/>
    <w:rsid w:val="003A4948"/>
    <w:rsid w:val="003A4FE1"/>
    <w:rsid w:val="003A557A"/>
    <w:rsid w:val="003A6D6C"/>
    <w:rsid w:val="003B2DB3"/>
    <w:rsid w:val="003B3117"/>
    <w:rsid w:val="003B4158"/>
    <w:rsid w:val="003B4453"/>
    <w:rsid w:val="003B5800"/>
    <w:rsid w:val="003B5A5F"/>
    <w:rsid w:val="003B7C7F"/>
    <w:rsid w:val="003C1312"/>
    <w:rsid w:val="003C231D"/>
    <w:rsid w:val="003C3310"/>
    <w:rsid w:val="003C332C"/>
    <w:rsid w:val="003C47E1"/>
    <w:rsid w:val="003C4C53"/>
    <w:rsid w:val="003C6D51"/>
    <w:rsid w:val="003C6F02"/>
    <w:rsid w:val="003C7216"/>
    <w:rsid w:val="003D0F1F"/>
    <w:rsid w:val="003D16D3"/>
    <w:rsid w:val="003D17A2"/>
    <w:rsid w:val="003D1A37"/>
    <w:rsid w:val="003D4B4C"/>
    <w:rsid w:val="003D4CBF"/>
    <w:rsid w:val="003D597E"/>
    <w:rsid w:val="003D5DCB"/>
    <w:rsid w:val="003D6371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38C"/>
    <w:rsid w:val="003F7717"/>
    <w:rsid w:val="00401C66"/>
    <w:rsid w:val="00403337"/>
    <w:rsid w:val="004050F3"/>
    <w:rsid w:val="0040594F"/>
    <w:rsid w:val="00405AD4"/>
    <w:rsid w:val="00406943"/>
    <w:rsid w:val="0040734E"/>
    <w:rsid w:val="00407851"/>
    <w:rsid w:val="00407AFD"/>
    <w:rsid w:val="00407F9F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807"/>
    <w:rsid w:val="00416961"/>
    <w:rsid w:val="00416AC5"/>
    <w:rsid w:val="004201F7"/>
    <w:rsid w:val="00421EAB"/>
    <w:rsid w:val="00426866"/>
    <w:rsid w:val="0042735E"/>
    <w:rsid w:val="00431A75"/>
    <w:rsid w:val="00431AC7"/>
    <w:rsid w:val="00432AC9"/>
    <w:rsid w:val="00432F80"/>
    <w:rsid w:val="00433E63"/>
    <w:rsid w:val="00434002"/>
    <w:rsid w:val="00434074"/>
    <w:rsid w:val="00434BE2"/>
    <w:rsid w:val="00435C19"/>
    <w:rsid w:val="00435C42"/>
    <w:rsid w:val="00437000"/>
    <w:rsid w:val="00437A99"/>
    <w:rsid w:val="00442582"/>
    <w:rsid w:val="00444983"/>
    <w:rsid w:val="00444995"/>
    <w:rsid w:val="00444E0B"/>
    <w:rsid w:val="00444F8C"/>
    <w:rsid w:val="004453C9"/>
    <w:rsid w:val="00445A1C"/>
    <w:rsid w:val="0044654B"/>
    <w:rsid w:val="00446570"/>
    <w:rsid w:val="0044674B"/>
    <w:rsid w:val="00446771"/>
    <w:rsid w:val="0044682A"/>
    <w:rsid w:val="0045070B"/>
    <w:rsid w:val="00450AF1"/>
    <w:rsid w:val="004525B3"/>
    <w:rsid w:val="00453767"/>
    <w:rsid w:val="00453897"/>
    <w:rsid w:val="00453C9B"/>
    <w:rsid w:val="00454B84"/>
    <w:rsid w:val="004552B2"/>
    <w:rsid w:val="004555BE"/>
    <w:rsid w:val="00455F90"/>
    <w:rsid w:val="004567A8"/>
    <w:rsid w:val="00456EF9"/>
    <w:rsid w:val="00456FB2"/>
    <w:rsid w:val="004604C4"/>
    <w:rsid w:val="0046072B"/>
    <w:rsid w:val="004607BA"/>
    <w:rsid w:val="00460C18"/>
    <w:rsid w:val="00460DFE"/>
    <w:rsid w:val="00461C98"/>
    <w:rsid w:val="0046651D"/>
    <w:rsid w:val="004667D7"/>
    <w:rsid w:val="00466B68"/>
    <w:rsid w:val="00467069"/>
    <w:rsid w:val="004678D4"/>
    <w:rsid w:val="0047012E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22A4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588E"/>
    <w:rsid w:val="00495A6C"/>
    <w:rsid w:val="0049678A"/>
    <w:rsid w:val="00496A9B"/>
    <w:rsid w:val="00496CAE"/>
    <w:rsid w:val="0049784B"/>
    <w:rsid w:val="004A057E"/>
    <w:rsid w:val="004A1824"/>
    <w:rsid w:val="004A251B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AEA"/>
    <w:rsid w:val="004A6E92"/>
    <w:rsid w:val="004A715A"/>
    <w:rsid w:val="004A724B"/>
    <w:rsid w:val="004A7C06"/>
    <w:rsid w:val="004B1C97"/>
    <w:rsid w:val="004B2E57"/>
    <w:rsid w:val="004B3D21"/>
    <w:rsid w:val="004B4C38"/>
    <w:rsid w:val="004B5426"/>
    <w:rsid w:val="004B5622"/>
    <w:rsid w:val="004B5BB5"/>
    <w:rsid w:val="004B6A0C"/>
    <w:rsid w:val="004B73E3"/>
    <w:rsid w:val="004C4FA4"/>
    <w:rsid w:val="004C5480"/>
    <w:rsid w:val="004C5649"/>
    <w:rsid w:val="004C6061"/>
    <w:rsid w:val="004C702B"/>
    <w:rsid w:val="004C7705"/>
    <w:rsid w:val="004D0597"/>
    <w:rsid w:val="004D1751"/>
    <w:rsid w:val="004D1F98"/>
    <w:rsid w:val="004D221A"/>
    <w:rsid w:val="004D244F"/>
    <w:rsid w:val="004D3299"/>
    <w:rsid w:val="004D5606"/>
    <w:rsid w:val="004D6157"/>
    <w:rsid w:val="004D679B"/>
    <w:rsid w:val="004E0BC9"/>
    <w:rsid w:val="004E118E"/>
    <w:rsid w:val="004E1D68"/>
    <w:rsid w:val="004E22D6"/>
    <w:rsid w:val="004E343C"/>
    <w:rsid w:val="004E3554"/>
    <w:rsid w:val="004E60A2"/>
    <w:rsid w:val="004E6920"/>
    <w:rsid w:val="004E69B6"/>
    <w:rsid w:val="004E7EAF"/>
    <w:rsid w:val="004F0D89"/>
    <w:rsid w:val="004F1522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5D10"/>
    <w:rsid w:val="004F60A9"/>
    <w:rsid w:val="004F6211"/>
    <w:rsid w:val="004F6F3D"/>
    <w:rsid w:val="004F73A5"/>
    <w:rsid w:val="004F76F4"/>
    <w:rsid w:val="00501087"/>
    <w:rsid w:val="00502CE9"/>
    <w:rsid w:val="0050368F"/>
    <w:rsid w:val="00503992"/>
    <w:rsid w:val="00504E75"/>
    <w:rsid w:val="005058E9"/>
    <w:rsid w:val="00506CEC"/>
    <w:rsid w:val="00510F75"/>
    <w:rsid w:val="00511A99"/>
    <w:rsid w:val="005125DD"/>
    <w:rsid w:val="00512654"/>
    <w:rsid w:val="00512908"/>
    <w:rsid w:val="00513112"/>
    <w:rsid w:val="0051371E"/>
    <w:rsid w:val="00513F2D"/>
    <w:rsid w:val="00514BA5"/>
    <w:rsid w:val="00514D26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674"/>
    <w:rsid w:val="00523857"/>
    <w:rsid w:val="00523B56"/>
    <w:rsid w:val="005242AC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4ACC"/>
    <w:rsid w:val="00534C86"/>
    <w:rsid w:val="005357B3"/>
    <w:rsid w:val="005365BE"/>
    <w:rsid w:val="0053724F"/>
    <w:rsid w:val="0054059A"/>
    <w:rsid w:val="00541256"/>
    <w:rsid w:val="0054438E"/>
    <w:rsid w:val="00546EF4"/>
    <w:rsid w:val="0054785C"/>
    <w:rsid w:val="005501A1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B83"/>
    <w:rsid w:val="00553D75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DB2"/>
    <w:rsid w:val="00573E45"/>
    <w:rsid w:val="00573F2B"/>
    <w:rsid w:val="0057426E"/>
    <w:rsid w:val="0057485D"/>
    <w:rsid w:val="00575C14"/>
    <w:rsid w:val="00576B52"/>
    <w:rsid w:val="00577754"/>
    <w:rsid w:val="00580C5B"/>
    <w:rsid w:val="00580CF5"/>
    <w:rsid w:val="0058102B"/>
    <w:rsid w:val="00581424"/>
    <w:rsid w:val="00581900"/>
    <w:rsid w:val="00581EF5"/>
    <w:rsid w:val="005831DD"/>
    <w:rsid w:val="00583D3F"/>
    <w:rsid w:val="0058472F"/>
    <w:rsid w:val="00584912"/>
    <w:rsid w:val="00584CC1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96F39"/>
    <w:rsid w:val="005A1840"/>
    <w:rsid w:val="005A2C0F"/>
    <w:rsid w:val="005A3E77"/>
    <w:rsid w:val="005A5317"/>
    <w:rsid w:val="005A56D1"/>
    <w:rsid w:val="005A5B67"/>
    <w:rsid w:val="005A600C"/>
    <w:rsid w:val="005A6660"/>
    <w:rsid w:val="005A6F63"/>
    <w:rsid w:val="005A7305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8AB"/>
    <w:rsid w:val="005B5FB8"/>
    <w:rsid w:val="005B662F"/>
    <w:rsid w:val="005B66ED"/>
    <w:rsid w:val="005B79EA"/>
    <w:rsid w:val="005B7F8B"/>
    <w:rsid w:val="005C0B1C"/>
    <w:rsid w:val="005C25B7"/>
    <w:rsid w:val="005C3EA0"/>
    <w:rsid w:val="005C57B4"/>
    <w:rsid w:val="005C5CEE"/>
    <w:rsid w:val="005C62CE"/>
    <w:rsid w:val="005C7656"/>
    <w:rsid w:val="005D0520"/>
    <w:rsid w:val="005D0C0A"/>
    <w:rsid w:val="005D1877"/>
    <w:rsid w:val="005D1DAC"/>
    <w:rsid w:val="005D2189"/>
    <w:rsid w:val="005D2E91"/>
    <w:rsid w:val="005D38FB"/>
    <w:rsid w:val="005D5A2E"/>
    <w:rsid w:val="005E0079"/>
    <w:rsid w:val="005E066C"/>
    <w:rsid w:val="005E1A57"/>
    <w:rsid w:val="005E251A"/>
    <w:rsid w:val="005E2C44"/>
    <w:rsid w:val="005E300B"/>
    <w:rsid w:val="005E3280"/>
    <w:rsid w:val="005E3FD7"/>
    <w:rsid w:val="005E5A4E"/>
    <w:rsid w:val="005E64D8"/>
    <w:rsid w:val="005F0474"/>
    <w:rsid w:val="005F0E08"/>
    <w:rsid w:val="005F1896"/>
    <w:rsid w:val="005F392E"/>
    <w:rsid w:val="005F4445"/>
    <w:rsid w:val="005F478E"/>
    <w:rsid w:val="005F48CD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D7A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713"/>
    <w:rsid w:val="0063381B"/>
    <w:rsid w:val="00634784"/>
    <w:rsid w:val="00634C72"/>
    <w:rsid w:val="00634CB6"/>
    <w:rsid w:val="00635D14"/>
    <w:rsid w:val="00637FC7"/>
    <w:rsid w:val="006407A8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5C45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705F0"/>
    <w:rsid w:val="00670B5A"/>
    <w:rsid w:val="00670B7C"/>
    <w:rsid w:val="00670DE6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8100F"/>
    <w:rsid w:val="00681497"/>
    <w:rsid w:val="00683590"/>
    <w:rsid w:val="00683A98"/>
    <w:rsid w:val="0068422A"/>
    <w:rsid w:val="00684678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083"/>
    <w:rsid w:val="006906C2"/>
    <w:rsid w:val="00690D77"/>
    <w:rsid w:val="00691069"/>
    <w:rsid w:val="00691711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766C"/>
    <w:rsid w:val="006A0A10"/>
    <w:rsid w:val="006A0DED"/>
    <w:rsid w:val="006A1AFF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A7962"/>
    <w:rsid w:val="006B007A"/>
    <w:rsid w:val="006B178C"/>
    <w:rsid w:val="006B1CA7"/>
    <w:rsid w:val="006B2F6F"/>
    <w:rsid w:val="006B3F09"/>
    <w:rsid w:val="006B4EF4"/>
    <w:rsid w:val="006B5246"/>
    <w:rsid w:val="006C09F2"/>
    <w:rsid w:val="006C0EE6"/>
    <w:rsid w:val="006C11C1"/>
    <w:rsid w:val="006C1D51"/>
    <w:rsid w:val="006C2A35"/>
    <w:rsid w:val="006C3569"/>
    <w:rsid w:val="006C366D"/>
    <w:rsid w:val="006C3E60"/>
    <w:rsid w:val="006C4F1E"/>
    <w:rsid w:val="006C73D1"/>
    <w:rsid w:val="006C76A0"/>
    <w:rsid w:val="006D0082"/>
    <w:rsid w:val="006D02BA"/>
    <w:rsid w:val="006D059C"/>
    <w:rsid w:val="006D0D08"/>
    <w:rsid w:val="006D129B"/>
    <w:rsid w:val="006D1E5C"/>
    <w:rsid w:val="006D3886"/>
    <w:rsid w:val="006D39AD"/>
    <w:rsid w:val="006D610E"/>
    <w:rsid w:val="006D6B98"/>
    <w:rsid w:val="006D6FC7"/>
    <w:rsid w:val="006D7437"/>
    <w:rsid w:val="006E0B67"/>
    <w:rsid w:val="006E0CB0"/>
    <w:rsid w:val="006E0DB9"/>
    <w:rsid w:val="006E208E"/>
    <w:rsid w:val="006E21E4"/>
    <w:rsid w:val="006E3825"/>
    <w:rsid w:val="006E3A1C"/>
    <w:rsid w:val="006E4186"/>
    <w:rsid w:val="006E46B3"/>
    <w:rsid w:val="006E59BA"/>
    <w:rsid w:val="006E61CB"/>
    <w:rsid w:val="006F004A"/>
    <w:rsid w:val="006F1D76"/>
    <w:rsid w:val="006F3423"/>
    <w:rsid w:val="006F42EF"/>
    <w:rsid w:val="006F495F"/>
    <w:rsid w:val="006F4DAF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D6"/>
    <w:rsid w:val="00700BE2"/>
    <w:rsid w:val="00702276"/>
    <w:rsid w:val="00702820"/>
    <w:rsid w:val="0070283A"/>
    <w:rsid w:val="0070309B"/>
    <w:rsid w:val="00703478"/>
    <w:rsid w:val="00703CB7"/>
    <w:rsid w:val="00703F1B"/>
    <w:rsid w:val="00705FA1"/>
    <w:rsid w:val="007060C9"/>
    <w:rsid w:val="00707064"/>
    <w:rsid w:val="00707D3A"/>
    <w:rsid w:val="007100AA"/>
    <w:rsid w:val="0071066D"/>
    <w:rsid w:val="007125B7"/>
    <w:rsid w:val="00712AA2"/>
    <w:rsid w:val="00712F5A"/>
    <w:rsid w:val="007132D7"/>
    <w:rsid w:val="007134D7"/>
    <w:rsid w:val="007136BA"/>
    <w:rsid w:val="00713AB7"/>
    <w:rsid w:val="007156C4"/>
    <w:rsid w:val="00715BC7"/>
    <w:rsid w:val="007174EE"/>
    <w:rsid w:val="0072055D"/>
    <w:rsid w:val="00720AED"/>
    <w:rsid w:val="00720CE4"/>
    <w:rsid w:val="00721BB2"/>
    <w:rsid w:val="0072369F"/>
    <w:rsid w:val="007237E8"/>
    <w:rsid w:val="00725830"/>
    <w:rsid w:val="007266AE"/>
    <w:rsid w:val="007267F2"/>
    <w:rsid w:val="00726AB8"/>
    <w:rsid w:val="00726B94"/>
    <w:rsid w:val="007277FE"/>
    <w:rsid w:val="007304DD"/>
    <w:rsid w:val="007305A5"/>
    <w:rsid w:val="00730741"/>
    <w:rsid w:val="007310F2"/>
    <w:rsid w:val="007316DF"/>
    <w:rsid w:val="00731A53"/>
    <w:rsid w:val="007320A6"/>
    <w:rsid w:val="00732E28"/>
    <w:rsid w:val="00733013"/>
    <w:rsid w:val="00733697"/>
    <w:rsid w:val="00733D85"/>
    <w:rsid w:val="00734A2E"/>
    <w:rsid w:val="0073550D"/>
    <w:rsid w:val="007359D7"/>
    <w:rsid w:val="00735D0D"/>
    <w:rsid w:val="00737607"/>
    <w:rsid w:val="007378BA"/>
    <w:rsid w:val="00743635"/>
    <w:rsid w:val="0074377F"/>
    <w:rsid w:val="00744523"/>
    <w:rsid w:val="00744E97"/>
    <w:rsid w:val="007454DC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75DA"/>
    <w:rsid w:val="0076073A"/>
    <w:rsid w:val="00761AD4"/>
    <w:rsid w:val="0076347E"/>
    <w:rsid w:val="00763894"/>
    <w:rsid w:val="00764D9D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6B"/>
    <w:rsid w:val="007739BE"/>
    <w:rsid w:val="00773E86"/>
    <w:rsid w:val="00774029"/>
    <w:rsid w:val="007741D6"/>
    <w:rsid w:val="00774723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8F6"/>
    <w:rsid w:val="007806CB"/>
    <w:rsid w:val="00780B3C"/>
    <w:rsid w:val="0078175C"/>
    <w:rsid w:val="00782631"/>
    <w:rsid w:val="00783003"/>
    <w:rsid w:val="007831B3"/>
    <w:rsid w:val="00783551"/>
    <w:rsid w:val="0078572C"/>
    <w:rsid w:val="00785739"/>
    <w:rsid w:val="0078705D"/>
    <w:rsid w:val="007922F8"/>
    <w:rsid w:val="0079265C"/>
    <w:rsid w:val="00792CD6"/>
    <w:rsid w:val="007931BA"/>
    <w:rsid w:val="00793961"/>
    <w:rsid w:val="0079442D"/>
    <w:rsid w:val="00794441"/>
    <w:rsid w:val="00794E97"/>
    <w:rsid w:val="00795B67"/>
    <w:rsid w:val="00795E88"/>
    <w:rsid w:val="00796155"/>
    <w:rsid w:val="00796522"/>
    <w:rsid w:val="00796DE6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B229E"/>
    <w:rsid w:val="007B2318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D0C21"/>
    <w:rsid w:val="007D10FB"/>
    <w:rsid w:val="007D180C"/>
    <w:rsid w:val="007D1F62"/>
    <w:rsid w:val="007D2A9A"/>
    <w:rsid w:val="007D36F1"/>
    <w:rsid w:val="007D3845"/>
    <w:rsid w:val="007D4827"/>
    <w:rsid w:val="007D54F5"/>
    <w:rsid w:val="007D5D12"/>
    <w:rsid w:val="007D6BB2"/>
    <w:rsid w:val="007D7072"/>
    <w:rsid w:val="007E0370"/>
    <w:rsid w:val="007E06D6"/>
    <w:rsid w:val="007E11B0"/>
    <w:rsid w:val="007E1385"/>
    <w:rsid w:val="007E2488"/>
    <w:rsid w:val="007E3B8F"/>
    <w:rsid w:val="007E44A0"/>
    <w:rsid w:val="007E6913"/>
    <w:rsid w:val="007E7FB5"/>
    <w:rsid w:val="007E7FB6"/>
    <w:rsid w:val="007F0E6B"/>
    <w:rsid w:val="007F11E8"/>
    <w:rsid w:val="007F12FC"/>
    <w:rsid w:val="007F1803"/>
    <w:rsid w:val="007F2759"/>
    <w:rsid w:val="007F2CDC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1EB2"/>
    <w:rsid w:val="00814156"/>
    <w:rsid w:val="00815E2E"/>
    <w:rsid w:val="00821B1B"/>
    <w:rsid w:val="00822F59"/>
    <w:rsid w:val="0082326C"/>
    <w:rsid w:val="008236A1"/>
    <w:rsid w:val="00826975"/>
    <w:rsid w:val="00827178"/>
    <w:rsid w:val="00827BE8"/>
    <w:rsid w:val="0083056C"/>
    <w:rsid w:val="00830CEC"/>
    <w:rsid w:val="008316E1"/>
    <w:rsid w:val="0083245A"/>
    <w:rsid w:val="00832522"/>
    <w:rsid w:val="00832EE8"/>
    <w:rsid w:val="00833076"/>
    <w:rsid w:val="00833EEB"/>
    <w:rsid w:val="008341DD"/>
    <w:rsid w:val="0083499F"/>
    <w:rsid w:val="00835204"/>
    <w:rsid w:val="0083568C"/>
    <w:rsid w:val="00835C8C"/>
    <w:rsid w:val="0083606D"/>
    <w:rsid w:val="00836974"/>
    <w:rsid w:val="008370CC"/>
    <w:rsid w:val="00837EEB"/>
    <w:rsid w:val="008421D3"/>
    <w:rsid w:val="00842F5B"/>
    <w:rsid w:val="00843B67"/>
    <w:rsid w:val="0084419E"/>
    <w:rsid w:val="0084422A"/>
    <w:rsid w:val="0084700B"/>
    <w:rsid w:val="00847222"/>
    <w:rsid w:val="00847343"/>
    <w:rsid w:val="00847501"/>
    <w:rsid w:val="008508D5"/>
    <w:rsid w:val="008525BE"/>
    <w:rsid w:val="008537FC"/>
    <w:rsid w:val="00855B68"/>
    <w:rsid w:val="0085631C"/>
    <w:rsid w:val="0085641C"/>
    <w:rsid w:val="00857DC9"/>
    <w:rsid w:val="00860E79"/>
    <w:rsid w:val="0086273C"/>
    <w:rsid w:val="008643E9"/>
    <w:rsid w:val="0086790E"/>
    <w:rsid w:val="00870983"/>
    <w:rsid w:val="008710F4"/>
    <w:rsid w:val="00872C69"/>
    <w:rsid w:val="00872EDB"/>
    <w:rsid w:val="00873AA0"/>
    <w:rsid w:val="00873C55"/>
    <w:rsid w:val="00874E26"/>
    <w:rsid w:val="00874E75"/>
    <w:rsid w:val="008809A6"/>
    <w:rsid w:val="0088193D"/>
    <w:rsid w:val="00881BC8"/>
    <w:rsid w:val="008838A3"/>
    <w:rsid w:val="00884DB8"/>
    <w:rsid w:val="00884E52"/>
    <w:rsid w:val="008851E6"/>
    <w:rsid w:val="00885273"/>
    <w:rsid w:val="00885747"/>
    <w:rsid w:val="008860B9"/>
    <w:rsid w:val="00886CE7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0893"/>
    <w:rsid w:val="008A4B74"/>
    <w:rsid w:val="008A5550"/>
    <w:rsid w:val="008A58C6"/>
    <w:rsid w:val="008A60C1"/>
    <w:rsid w:val="008A6681"/>
    <w:rsid w:val="008A6A6E"/>
    <w:rsid w:val="008A6AFF"/>
    <w:rsid w:val="008A6E23"/>
    <w:rsid w:val="008A6F73"/>
    <w:rsid w:val="008A701C"/>
    <w:rsid w:val="008A7C51"/>
    <w:rsid w:val="008B03C4"/>
    <w:rsid w:val="008B1A4E"/>
    <w:rsid w:val="008B21CF"/>
    <w:rsid w:val="008B2872"/>
    <w:rsid w:val="008B291E"/>
    <w:rsid w:val="008B4E66"/>
    <w:rsid w:val="008B62B0"/>
    <w:rsid w:val="008B6C0F"/>
    <w:rsid w:val="008B751B"/>
    <w:rsid w:val="008C05FB"/>
    <w:rsid w:val="008C0CFF"/>
    <w:rsid w:val="008C1E98"/>
    <w:rsid w:val="008C2871"/>
    <w:rsid w:val="008C2C42"/>
    <w:rsid w:val="008C320D"/>
    <w:rsid w:val="008C33B9"/>
    <w:rsid w:val="008C53F3"/>
    <w:rsid w:val="008C6FD9"/>
    <w:rsid w:val="008C7645"/>
    <w:rsid w:val="008C7D0D"/>
    <w:rsid w:val="008D0305"/>
    <w:rsid w:val="008D0901"/>
    <w:rsid w:val="008D1335"/>
    <w:rsid w:val="008D1A3B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317F"/>
    <w:rsid w:val="008E3DA8"/>
    <w:rsid w:val="008E48DB"/>
    <w:rsid w:val="008E48ED"/>
    <w:rsid w:val="008E5851"/>
    <w:rsid w:val="008E5CF9"/>
    <w:rsid w:val="008E5E90"/>
    <w:rsid w:val="008E5FDE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0D9"/>
    <w:rsid w:val="009118A8"/>
    <w:rsid w:val="00912D10"/>
    <w:rsid w:val="009131F9"/>
    <w:rsid w:val="0091339A"/>
    <w:rsid w:val="00914DA4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D7C"/>
    <w:rsid w:val="00923713"/>
    <w:rsid w:val="009239BB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74A"/>
    <w:rsid w:val="009421CA"/>
    <w:rsid w:val="00942DAE"/>
    <w:rsid w:val="00942E79"/>
    <w:rsid w:val="009433E5"/>
    <w:rsid w:val="00943AAA"/>
    <w:rsid w:val="00946A01"/>
    <w:rsid w:val="00946A28"/>
    <w:rsid w:val="0095018E"/>
    <w:rsid w:val="00950BB4"/>
    <w:rsid w:val="0095113E"/>
    <w:rsid w:val="00951CDA"/>
    <w:rsid w:val="00951D2A"/>
    <w:rsid w:val="009527C8"/>
    <w:rsid w:val="00952DFC"/>
    <w:rsid w:val="009532B9"/>
    <w:rsid w:val="00954A16"/>
    <w:rsid w:val="00955454"/>
    <w:rsid w:val="00955911"/>
    <w:rsid w:val="00955C83"/>
    <w:rsid w:val="00955EC7"/>
    <w:rsid w:val="009568A6"/>
    <w:rsid w:val="00956F3A"/>
    <w:rsid w:val="009612A1"/>
    <w:rsid w:val="00963487"/>
    <w:rsid w:val="00964DEA"/>
    <w:rsid w:val="00966747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2AF"/>
    <w:rsid w:val="0098143F"/>
    <w:rsid w:val="00981B7A"/>
    <w:rsid w:val="00982B90"/>
    <w:rsid w:val="00983665"/>
    <w:rsid w:val="00984305"/>
    <w:rsid w:val="0098621B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343F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9D2"/>
    <w:rsid w:val="009B1951"/>
    <w:rsid w:val="009B1BBA"/>
    <w:rsid w:val="009B2BFE"/>
    <w:rsid w:val="009B3419"/>
    <w:rsid w:val="009B350B"/>
    <w:rsid w:val="009B3709"/>
    <w:rsid w:val="009B3D69"/>
    <w:rsid w:val="009B5128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3DC6"/>
    <w:rsid w:val="009F458D"/>
    <w:rsid w:val="009F5C3D"/>
    <w:rsid w:val="009F6450"/>
    <w:rsid w:val="009F6EFC"/>
    <w:rsid w:val="00A007DD"/>
    <w:rsid w:val="00A008D7"/>
    <w:rsid w:val="00A01D03"/>
    <w:rsid w:val="00A02F2B"/>
    <w:rsid w:val="00A03496"/>
    <w:rsid w:val="00A0540E"/>
    <w:rsid w:val="00A0622B"/>
    <w:rsid w:val="00A06BFC"/>
    <w:rsid w:val="00A07ACA"/>
    <w:rsid w:val="00A10593"/>
    <w:rsid w:val="00A10749"/>
    <w:rsid w:val="00A10D9C"/>
    <w:rsid w:val="00A11DA6"/>
    <w:rsid w:val="00A132C1"/>
    <w:rsid w:val="00A13604"/>
    <w:rsid w:val="00A142CE"/>
    <w:rsid w:val="00A144C0"/>
    <w:rsid w:val="00A15CA6"/>
    <w:rsid w:val="00A16333"/>
    <w:rsid w:val="00A16A4C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1EEA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6FA"/>
    <w:rsid w:val="00A402CF"/>
    <w:rsid w:val="00A40F3E"/>
    <w:rsid w:val="00A40FC0"/>
    <w:rsid w:val="00A413AC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C0C"/>
    <w:rsid w:val="00A47E70"/>
    <w:rsid w:val="00A507A1"/>
    <w:rsid w:val="00A51093"/>
    <w:rsid w:val="00A516D5"/>
    <w:rsid w:val="00A5256D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43A"/>
    <w:rsid w:val="00A65F14"/>
    <w:rsid w:val="00A668AE"/>
    <w:rsid w:val="00A671CE"/>
    <w:rsid w:val="00A677DD"/>
    <w:rsid w:val="00A71FE2"/>
    <w:rsid w:val="00A7250A"/>
    <w:rsid w:val="00A725DB"/>
    <w:rsid w:val="00A72DE1"/>
    <w:rsid w:val="00A73063"/>
    <w:rsid w:val="00A730E8"/>
    <w:rsid w:val="00A73988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8A9"/>
    <w:rsid w:val="00A9536E"/>
    <w:rsid w:val="00A95754"/>
    <w:rsid w:val="00A95B41"/>
    <w:rsid w:val="00A95EED"/>
    <w:rsid w:val="00A9721B"/>
    <w:rsid w:val="00AA2B37"/>
    <w:rsid w:val="00AA33DD"/>
    <w:rsid w:val="00AA3A7F"/>
    <w:rsid w:val="00AA42AA"/>
    <w:rsid w:val="00AA4C5E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6535"/>
    <w:rsid w:val="00AB7939"/>
    <w:rsid w:val="00AB7BD6"/>
    <w:rsid w:val="00AC2212"/>
    <w:rsid w:val="00AC2B26"/>
    <w:rsid w:val="00AC32AC"/>
    <w:rsid w:val="00AC4067"/>
    <w:rsid w:val="00AC6137"/>
    <w:rsid w:val="00AC6156"/>
    <w:rsid w:val="00AC6556"/>
    <w:rsid w:val="00AC6625"/>
    <w:rsid w:val="00AD0483"/>
    <w:rsid w:val="00AD04EE"/>
    <w:rsid w:val="00AD0624"/>
    <w:rsid w:val="00AD1841"/>
    <w:rsid w:val="00AD1E7A"/>
    <w:rsid w:val="00AD3B51"/>
    <w:rsid w:val="00AD3B6A"/>
    <w:rsid w:val="00AD482F"/>
    <w:rsid w:val="00AD530D"/>
    <w:rsid w:val="00AD68A4"/>
    <w:rsid w:val="00AD78AA"/>
    <w:rsid w:val="00AE0052"/>
    <w:rsid w:val="00AE20D4"/>
    <w:rsid w:val="00AE249E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2F10"/>
    <w:rsid w:val="00AF3473"/>
    <w:rsid w:val="00AF45CD"/>
    <w:rsid w:val="00AF466C"/>
    <w:rsid w:val="00AF4714"/>
    <w:rsid w:val="00AF4802"/>
    <w:rsid w:val="00AF4A07"/>
    <w:rsid w:val="00AF4E18"/>
    <w:rsid w:val="00AF5D75"/>
    <w:rsid w:val="00AF7515"/>
    <w:rsid w:val="00AF7A7A"/>
    <w:rsid w:val="00B00341"/>
    <w:rsid w:val="00B00555"/>
    <w:rsid w:val="00B00851"/>
    <w:rsid w:val="00B010E3"/>
    <w:rsid w:val="00B01118"/>
    <w:rsid w:val="00B014CD"/>
    <w:rsid w:val="00B039EC"/>
    <w:rsid w:val="00B0400F"/>
    <w:rsid w:val="00B05534"/>
    <w:rsid w:val="00B075E1"/>
    <w:rsid w:val="00B07ABB"/>
    <w:rsid w:val="00B07FFB"/>
    <w:rsid w:val="00B12191"/>
    <w:rsid w:val="00B12C19"/>
    <w:rsid w:val="00B13226"/>
    <w:rsid w:val="00B134CB"/>
    <w:rsid w:val="00B13CBD"/>
    <w:rsid w:val="00B140DB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612C"/>
    <w:rsid w:val="00B26195"/>
    <w:rsid w:val="00B261C0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7220"/>
    <w:rsid w:val="00B379C3"/>
    <w:rsid w:val="00B40814"/>
    <w:rsid w:val="00B41217"/>
    <w:rsid w:val="00B42D10"/>
    <w:rsid w:val="00B43E92"/>
    <w:rsid w:val="00B44656"/>
    <w:rsid w:val="00B45A16"/>
    <w:rsid w:val="00B47C0A"/>
    <w:rsid w:val="00B50132"/>
    <w:rsid w:val="00B504A1"/>
    <w:rsid w:val="00B50621"/>
    <w:rsid w:val="00B50707"/>
    <w:rsid w:val="00B52B4D"/>
    <w:rsid w:val="00B52D23"/>
    <w:rsid w:val="00B53817"/>
    <w:rsid w:val="00B53942"/>
    <w:rsid w:val="00B54E9D"/>
    <w:rsid w:val="00B55129"/>
    <w:rsid w:val="00B557B2"/>
    <w:rsid w:val="00B55E48"/>
    <w:rsid w:val="00B57C80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F0A"/>
    <w:rsid w:val="00B7221F"/>
    <w:rsid w:val="00B73C36"/>
    <w:rsid w:val="00B742E6"/>
    <w:rsid w:val="00B75234"/>
    <w:rsid w:val="00B7529A"/>
    <w:rsid w:val="00B75A4C"/>
    <w:rsid w:val="00B77537"/>
    <w:rsid w:val="00B77F30"/>
    <w:rsid w:val="00B77F3E"/>
    <w:rsid w:val="00B8063A"/>
    <w:rsid w:val="00B80719"/>
    <w:rsid w:val="00B808CE"/>
    <w:rsid w:val="00B80FF9"/>
    <w:rsid w:val="00B8244B"/>
    <w:rsid w:val="00B82661"/>
    <w:rsid w:val="00B82E23"/>
    <w:rsid w:val="00B835C2"/>
    <w:rsid w:val="00B83BC7"/>
    <w:rsid w:val="00B83F14"/>
    <w:rsid w:val="00B84852"/>
    <w:rsid w:val="00B86576"/>
    <w:rsid w:val="00B86C81"/>
    <w:rsid w:val="00B87873"/>
    <w:rsid w:val="00B90FD9"/>
    <w:rsid w:val="00B91704"/>
    <w:rsid w:val="00B91BFB"/>
    <w:rsid w:val="00B93413"/>
    <w:rsid w:val="00B93D8B"/>
    <w:rsid w:val="00B945A1"/>
    <w:rsid w:val="00B94966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B03C5"/>
    <w:rsid w:val="00BB1412"/>
    <w:rsid w:val="00BB399B"/>
    <w:rsid w:val="00BB4CBA"/>
    <w:rsid w:val="00BB51A9"/>
    <w:rsid w:val="00BB5613"/>
    <w:rsid w:val="00BB5C23"/>
    <w:rsid w:val="00BB6430"/>
    <w:rsid w:val="00BB65FC"/>
    <w:rsid w:val="00BB6A53"/>
    <w:rsid w:val="00BB6B31"/>
    <w:rsid w:val="00BB7432"/>
    <w:rsid w:val="00BC15A4"/>
    <w:rsid w:val="00BC16DB"/>
    <w:rsid w:val="00BC1E8C"/>
    <w:rsid w:val="00BC296E"/>
    <w:rsid w:val="00BC35B5"/>
    <w:rsid w:val="00BC39FF"/>
    <w:rsid w:val="00BC4206"/>
    <w:rsid w:val="00BC4269"/>
    <w:rsid w:val="00BC5AC5"/>
    <w:rsid w:val="00BC69DC"/>
    <w:rsid w:val="00BC6C4E"/>
    <w:rsid w:val="00BC7455"/>
    <w:rsid w:val="00BC784D"/>
    <w:rsid w:val="00BD0E0B"/>
    <w:rsid w:val="00BD279D"/>
    <w:rsid w:val="00BD36FB"/>
    <w:rsid w:val="00BD4E18"/>
    <w:rsid w:val="00BD55A1"/>
    <w:rsid w:val="00BD5AE8"/>
    <w:rsid w:val="00BD5E3C"/>
    <w:rsid w:val="00BD64F8"/>
    <w:rsid w:val="00BD6868"/>
    <w:rsid w:val="00BE0008"/>
    <w:rsid w:val="00BE0FD3"/>
    <w:rsid w:val="00BE1993"/>
    <w:rsid w:val="00BE26CB"/>
    <w:rsid w:val="00BE2889"/>
    <w:rsid w:val="00BE2DAB"/>
    <w:rsid w:val="00BE3462"/>
    <w:rsid w:val="00BE3BE3"/>
    <w:rsid w:val="00BE4185"/>
    <w:rsid w:val="00BE50CD"/>
    <w:rsid w:val="00BE52BB"/>
    <w:rsid w:val="00BE5E26"/>
    <w:rsid w:val="00BE698C"/>
    <w:rsid w:val="00BE77A9"/>
    <w:rsid w:val="00BE789D"/>
    <w:rsid w:val="00BF045D"/>
    <w:rsid w:val="00BF21C3"/>
    <w:rsid w:val="00BF221F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AD5"/>
    <w:rsid w:val="00C06126"/>
    <w:rsid w:val="00C06413"/>
    <w:rsid w:val="00C06C41"/>
    <w:rsid w:val="00C07571"/>
    <w:rsid w:val="00C10073"/>
    <w:rsid w:val="00C1052D"/>
    <w:rsid w:val="00C11121"/>
    <w:rsid w:val="00C11712"/>
    <w:rsid w:val="00C138D6"/>
    <w:rsid w:val="00C1424A"/>
    <w:rsid w:val="00C168C6"/>
    <w:rsid w:val="00C16A56"/>
    <w:rsid w:val="00C17D9F"/>
    <w:rsid w:val="00C20182"/>
    <w:rsid w:val="00C208E7"/>
    <w:rsid w:val="00C20F4E"/>
    <w:rsid w:val="00C2145C"/>
    <w:rsid w:val="00C2292D"/>
    <w:rsid w:val="00C2412B"/>
    <w:rsid w:val="00C2448E"/>
    <w:rsid w:val="00C24E1D"/>
    <w:rsid w:val="00C27072"/>
    <w:rsid w:val="00C31103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7B1"/>
    <w:rsid w:val="00C36A34"/>
    <w:rsid w:val="00C373C7"/>
    <w:rsid w:val="00C379B7"/>
    <w:rsid w:val="00C37A62"/>
    <w:rsid w:val="00C37E9B"/>
    <w:rsid w:val="00C40049"/>
    <w:rsid w:val="00C402BB"/>
    <w:rsid w:val="00C40BD7"/>
    <w:rsid w:val="00C42D5A"/>
    <w:rsid w:val="00C42D6F"/>
    <w:rsid w:val="00C4322A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35D"/>
    <w:rsid w:val="00C716CA"/>
    <w:rsid w:val="00C72B99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9B9"/>
    <w:rsid w:val="00C8226E"/>
    <w:rsid w:val="00C83013"/>
    <w:rsid w:val="00C83365"/>
    <w:rsid w:val="00C84DC4"/>
    <w:rsid w:val="00C854A8"/>
    <w:rsid w:val="00C855A7"/>
    <w:rsid w:val="00C85755"/>
    <w:rsid w:val="00C860CA"/>
    <w:rsid w:val="00C865EB"/>
    <w:rsid w:val="00C86957"/>
    <w:rsid w:val="00C86CAA"/>
    <w:rsid w:val="00C9170E"/>
    <w:rsid w:val="00C92086"/>
    <w:rsid w:val="00C92420"/>
    <w:rsid w:val="00C93080"/>
    <w:rsid w:val="00C933C5"/>
    <w:rsid w:val="00C933CA"/>
    <w:rsid w:val="00C950C5"/>
    <w:rsid w:val="00C95412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8F6"/>
    <w:rsid w:val="00CA4E0C"/>
    <w:rsid w:val="00CA50A6"/>
    <w:rsid w:val="00CA5422"/>
    <w:rsid w:val="00CA5542"/>
    <w:rsid w:val="00CA6B2B"/>
    <w:rsid w:val="00CA7109"/>
    <w:rsid w:val="00CA7256"/>
    <w:rsid w:val="00CA7E34"/>
    <w:rsid w:val="00CB11E0"/>
    <w:rsid w:val="00CB27CB"/>
    <w:rsid w:val="00CB33D7"/>
    <w:rsid w:val="00CB3714"/>
    <w:rsid w:val="00CB411F"/>
    <w:rsid w:val="00CB47C0"/>
    <w:rsid w:val="00CB4DE2"/>
    <w:rsid w:val="00CB66F6"/>
    <w:rsid w:val="00CB7666"/>
    <w:rsid w:val="00CC004A"/>
    <w:rsid w:val="00CC1845"/>
    <w:rsid w:val="00CC1890"/>
    <w:rsid w:val="00CC1B2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1D84"/>
    <w:rsid w:val="00CF2C70"/>
    <w:rsid w:val="00CF3B33"/>
    <w:rsid w:val="00CF3BD4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92B"/>
    <w:rsid w:val="00D06517"/>
    <w:rsid w:val="00D12424"/>
    <w:rsid w:val="00D12684"/>
    <w:rsid w:val="00D12BCD"/>
    <w:rsid w:val="00D13170"/>
    <w:rsid w:val="00D13AF7"/>
    <w:rsid w:val="00D14BDC"/>
    <w:rsid w:val="00D1547D"/>
    <w:rsid w:val="00D15834"/>
    <w:rsid w:val="00D15D1D"/>
    <w:rsid w:val="00D17D34"/>
    <w:rsid w:val="00D20A32"/>
    <w:rsid w:val="00D21204"/>
    <w:rsid w:val="00D21F4F"/>
    <w:rsid w:val="00D23236"/>
    <w:rsid w:val="00D233A3"/>
    <w:rsid w:val="00D2389D"/>
    <w:rsid w:val="00D24B5B"/>
    <w:rsid w:val="00D25335"/>
    <w:rsid w:val="00D25C6F"/>
    <w:rsid w:val="00D2660D"/>
    <w:rsid w:val="00D26D52"/>
    <w:rsid w:val="00D317C2"/>
    <w:rsid w:val="00D31A57"/>
    <w:rsid w:val="00D31D28"/>
    <w:rsid w:val="00D32033"/>
    <w:rsid w:val="00D322C4"/>
    <w:rsid w:val="00D32B0C"/>
    <w:rsid w:val="00D34B96"/>
    <w:rsid w:val="00D377E1"/>
    <w:rsid w:val="00D40C3D"/>
    <w:rsid w:val="00D413F6"/>
    <w:rsid w:val="00D41622"/>
    <w:rsid w:val="00D431D7"/>
    <w:rsid w:val="00D44952"/>
    <w:rsid w:val="00D450A6"/>
    <w:rsid w:val="00D47B5E"/>
    <w:rsid w:val="00D500FB"/>
    <w:rsid w:val="00D504D2"/>
    <w:rsid w:val="00D507C5"/>
    <w:rsid w:val="00D50AD1"/>
    <w:rsid w:val="00D51B42"/>
    <w:rsid w:val="00D51DA3"/>
    <w:rsid w:val="00D5234E"/>
    <w:rsid w:val="00D52DEF"/>
    <w:rsid w:val="00D53540"/>
    <w:rsid w:val="00D53C64"/>
    <w:rsid w:val="00D54B07"/>
    <w:rsid w:val="00D55157"/>
    <w:rsid w:val="00D559A2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6BC4"/>
    <w:rsid w:val="00D66DB4"/>
    <w:rsid w:val="00D67393"/>
    <w:rsid w:val="00D67457"/>
    <w:rsid w:val="00D674BE"/>
    <w:rsid w:val="00D67E08"/>
    <w:rsid w:val="00D7032C"/>
    <w:rsid w:val="00D7067B"/>
    <w:rsid w:val="00D712EC"/>
    <w:rsid w:val="00D7175C"/>
    <w:rsid w:val="00D72B2E"/>
    <w:rsid w:val="00D73D85"/>
    <w:rsid w:val="00D74B6B"/>
    <w:rsid w:val="00D750D6"/>
    <w:rsid w:val="00D75166"/>
    <w:rsid w:val="00D760A8"/>
    <w:rsid w:val="00D76C78"/>
    <w:rsid w:val="00D76CB8"/>
    <w:rsid w:val="00D7768D"/>
    <w:rsid w:val="00D77A26"/>
    <w:rsid w:val="00D80C65"/>
    <w:rsid w:val="00D82012"/>
    <w:rsid w:val="00D82588"/>
    <w:rsid w:val="00D83436"/>
    <w:rsid w:val="00D84152"/>
    <w:rsid w:val="00D8495E"/>
    <w:rsid w:val="00D90102"/>
    <w:rsid w:val="00D9074A"/>
    <w:rsid w:val="00D9097D"/>
    <w:rsid w:val="00D9283D"/>
    <w:rsid w:val="00D949C7"/>
    <w:rsid w:val="00D94E69"/>
    <w:rsid w:val="00D952E4"/>
    <w:rsid w:val="00D95B22"/>
    <w:rsid w:val="00DA056C"/>
    <w:rsid w:val="00DA2033"/>
    <w:rsid w:val="00DA32E6"/>
    <w:rsid w:val="00DA32F7"/>
    <w:rsid w:val="00DA3D05"/>
    <w:rsid w:val="00DA558F"/>
    <w:rsid w:val="00DA5655"/>
    <w:rsid w:val="00DA5B83"/>
    <w:rsid w:val="00DA67A1"/>
    <w:rsid w:val="00DA6E41"/>
    <w:rsid w:val="00DA7113"/>
    <w:rsid w:val="00DA7B9F"/>
    <w:rsid w:val="00DB01BB"/>
    <w:rsid w:val="00DB16AE"/>
    <w:rsid w:val="00DB1D86"/>
    <w:rsid w:val="00DB227D"/>
    <w:rsid w:val="00DB2997"/>
    <w:rsid w:val="00DB2AB7"/>
    <w:rsid w:val="00DB6656"/>
    <w:rsid w:val="00DB6C9F"/>
    <w:rsid w:val="00DB6D92"/>
    <w:rsid w:val="00DB7520"/>
    <w:rsid w:val="00DB77D9"/>
    <w:rsid w:val="00DC0462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4090"/>
    <w:rsid w:val="00DE43E9"/>
    <w:rsid w:val="00DE4A17"/>
    <w:rsid w:val="00DE5003"/>
    <w:rsid w:val="00DE60A2"/>
    <w:rsid w:val="00DE7727"/>
    <w:rsid w:val="00DE7D8F"/>
    <w:rsid w:val="00DF1383"/>
    <w:rsid w:val="00DF2A1A"/>
    <w:rsid w:val="00DF34F9"/>
    <w:rsid w:val="00DF4098"/>
    <w:rsid w:val="00DF4239"/>
    <w:rsid w:val="00DF50B0"/>
    <w:rsid w:val="00DF54E3"/>
    <w:rsid w:val="00DF616E"/>
    <w:rsid w:val="00E0095F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200"/>
    <w:rsid w:val="00E214EB"/>
    <w:rsid w:val="00E232BC"/>
    <w:rsid w:val="00E234D2"/>
    <w:rsid w:val="00E26EF6"/>
    <w:rsid w:val="00E27D53"/>
    <w:rsid w:val="00E30D80"/>
    <w:rsid w:val="00E3131F"/>
    <w:rsid w:val="00E319C5"/>
    <w:rsid w:val="00E31B55"/>
    <w:rsid w:val="00E32207"/>
    <w:rsid w:val="00E3229F"/>
    <w:rsid w:val="00E324CC"/>
    <w:rsid w:val="00E3336D"/>
    <w:rsid w:val="00E34407"/>
    <w:rsid w:val="00E3467F"/>
    <w:rsid w:val="00E406B5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4D5"/>
    <w:rsid w:val="00E47690"/>
    <w:rsid w:val="00E47DC9"/>
    <w:rsid w:val="00E51340"/>
    <w:rsid w:val="00E513E4"/>
    <w:rsid w:val="00E5194F"/>
    <w:rsid w:val="00E51FD0"/>
    <w:rsid w:val="00E52089"/>
    <w:rsid w:val="00E52205"/>
    <w:rsid w:val="00E531F7"/>
    <w:rsid w:val="00E54B20"/>
    <w:rsid w:val="00E54D81"/>
    <w:rsid w:val="00E574B5"/>
    <w:rsid w:val="00E57526"/>
    <w:rsid w:val="00E57D1A"/>
    <w:rsid w:val="00E602D8"/>
    <w:rsid w:val="00E61597"/>
    <w:rsid w:val="00E619D9"/>
    <w:rsid w:val="00E62048"/>
    <w:rsid w:val="00E643A6"/>
    <w:rsid w:val="00E644FE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4C94"/>
    <w:rsid w:val="00E7553B"/>
    <w:rsid w:val="00E75864"/>
    <w:rsid w:val="00E76737"/>
    <w:rsid w:val="00E7773E"/>
    <w:rsid w:val="00E80FB6"/>
    <w:rsid w:val="00E819BA"/>
    <w:rsid w:val="00E81AB3"/>
    <w:rsid w:val="00E82653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C3"/>
    <w:rsid w:val="00E956A3"/>
    <w:rsid w:val="00E9713D"/>
    <w:rsid w:val="00E973A9"/>
    <w:rsid w:val="00E97508"/>
    <w:rsid w:val="00EA1DB8"/>
    <w:rsid w:val="00EA1FBE"/>
    <w:rsid w:val="00EA251F"/>
    <w:rsid w:val="00EA38F9"/>
    <w:rsid w:val="00EA595F"/>
    <w:rsid w:val="00EA6221"/>
    <w:rsid w:val="00EA6D06"/>
    <w:rsid w:val="00EB08DC"/>
    <w:rsid w:val="00EB2091"/>
    <w:rsid w:val="00EB357B"/>
    <w:rsid w:val="00EB3BD5"/>
    <w:rsid w:val="00EB4128"/>
    <w:rsid w:val="00EB481D"/>
    <w:rsid w:val="00EB4CC3"/>
    <w:rsid w:val="00EB52E7"/>
    <w:rsid w:val="00EB5621"/>
    <w:rsid w:val="00EB63D8"/>
    <w:rsid w:val="00EB6E4E"/>
    <w:rsid w:val="00EB6FF9"/>
    <w:rsid w:val="00EB7FA8"/>
    <w:rsid w:val="00EC0520"/>
    <w:rsid w:val="00EC0632"/>
    <w:rsid w:val="00EC2671"/>
    <w:rsid w:val="00EC3290"/>
    <w:rsid w:val="00EC355E"/>
    <w:rsid w:val="00EC3767"/>
    <w:rsid w:val="00EC586C"/>
    <w:rsid w:val="00EC5D34"/>
    <w:rsid w:val="00EC6FD9"/>
    <w:rsid w:val="00EC7C1B"/>
    <w:rsid w:val="00ED00C2"/>
    <w:rsid w:val="00ED17A9"/>
    <w:rsid w:val="00ED32AD"/>
    <w:rsid w:val="00ED44CE"/>
    <w:rsid w:val="00ED58D4"/>
    <w:rsid w:val="00ED5D30"/>
    <w:rsid w:val="00ED6E8E"/>
    <w:rsid w:val="00EE1449"/>
    <w:rsid w:val="00EE1F27"/>
    <w:rsid w:val="00EE21FF"/>
    <w:rsid w:val="00EE39D6"/>
    <w:rsid w:val="00EE41C5"/>
    <w:rsid w:val="00EE41D1"/>
    <w:rsid w:val="00EE4A13"/>
    <w:rsid w:val="00EE4CB7"/>
    <w:rsid w:val="00EE50D0"/>
    <w:rsid w:val="00EE5667"/>
    <w:rsid w:val="00EE5C23"/>
    <w:rsid w:val="00EE678D"/>
    <w:rsid w:val="00EE69D0"/>
    <w:rsid w:val="00EE6CC4"/>
    <w:rsid w:val="00EE7D34"/>
    <w:rsid w:val="00EE7D43"/>
    <w:rsid w:val="00EF0929"/>
    <w:rsid w:val="00EF137B"/>
    <w:rsid w:val="00EF1C97"/>
    <w:rsid w:val="00EF2310"/>
    <w:rsid w:val="00EF236D"/>
    <w:rsid w:val="00EF24EB"/>
    <w:rsid w:val="00EF2E8F"/>
    <w:rsid w:val="00EF390A"/>
    <w:rsid w:val="00EF4764"/>
    <w:rsid w:val="00EF63F4"/>
    <w:rsid w:val="00EF66F1"/>
    <w:rsid w:val="00EF74E7"/>
    <w:rsid w:val="00F0010F"/>
    <w:rsid w:val="00F0018C"/>
    <w:rsid w:val="00F008A4"/>
    <w:rsid w:val="00F00AA8"/>
    <w:rsid w:val="00F00D7A"/>
    <w:rsid w:val="00F01009"/>
    <w:rsid w:val="00F02E11"/>
    <w:rsid w:val="00F02FA4"/>
    <w:rsid w:val="00F0302B"/>
    <w:rsid w:val="00F0378D"/>
    <w:rsid w:val="00F049F7"/>
    <w:rsid w:val="00F04AE3"/>
    <w:rsid w:val="00F05F77"/>
    <w:rsid w:val="00F06A6A"/>
    <w:rsid w:val="00F076F4"/>
    <w:rsid w:val="00F10B16"/>
    <w:rsid w:val="00F12DAD"/>
    <w:rsid w:val="00F136F7"/>
    <w:rsid w:val="00F1450A"/>
    <w:rsid w:val="00F15201"/>
    <w:rsid w:val="00F15345"/>
    <w:rsid w:val="00F172CE"/>
    <w:rsid w:val="00F207D5"/>
    <w:rsid w:val="00F20A47"/>
    <w:rsid w:val="00F20F18"/>
    <w:rsid w:val="00F215A3"/>
    <w:rsid w:val="00F21D79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26C79"/>
    <w:rsid w:val="00F300AE"/>
    <w:rsid w:val="00F300FB"/>
    <w:rsid w:val="00F30963"/>
    <w:rsid w:val="00F30AC8"/>
    <w:rsid w:val="00F313A4"/>
    <w:rsid w:val="00F31C90"/>
    <w:rsid w:val="00F31CC8"/>
    <w:rsid w:val="00F33366"/>
    <w:rsid w:val="00F340F4"/>
    <w:rsid w:val="00F34406"/>
    <w:rsid w:val="00F34408"/>
    <w:rsid w:val="00F3508F"/>
    <w:rsid w:val="00F352A7"/>
    <w:rsid w:val="00F363F5"/>
    <w:rsid w:val="00F378F6"/>
    <w:rsid w:val="00F40766"/>
    <w:rsid w:val="00F40BF3"/>
    <w:rsid w:val="00F414C4"/>
    <w:rsid w:val="00F41AB9"/>
    <w:rsid w:val="00F42BE7"/>
    <w:rsid w:val="00F438DD"/>
    <w:rsid w:val="00F44146"/>
    <w:rsid w:val="00F44A58"/>
    <w:rsid w:val="00F45052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2DA8"/>
    <w:rsid w:val="00F63694"/>
    <w:rsid w:val="00F63C33"/>
    <w:rsid w:val="00F646A7"/>
    <w:rsid w:val="00F64ED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697"/>
    <w:rsid w:val="00F73D02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5F57"/>
    <w:rsid w:val="00F860D2"/>
    <w:rsid w:val="00F86253"/>
    <w:rsid w:val="00F86763"/>
    <w:rsid w:val="00F868E5"/>
    <w:rsid w:val="00F87F1A"/>
    <w:rsid w:val="00F9063E"/>
    <w:rsid w:val="00F90AD2"/>
    <w:rsid w:val="00F91E87"/>
    <w:rsid w:val="00F922C3"/>
    <w:rsid w:val="00F925F5"/>
    <w:rsid w:val="00F930E2"/>
    <w:rsid w:val="00F942F0"/>
    <w:rsid w:val="00F94EB7"/>
    <w:rsid w:val="00F9512C"/>
    <w:rsid w:val="00F963F3"/>
    <w:rsid w:val="00F96568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D26"/>
    <w:rsid w:val="00FB3D40"/>
    <w:rsid w:val="00FB3FF4"/>
    <w:rsid w:val="00FB4E84"/>
    <w:rsid w:val="00FB575F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619"/>
    <w:rsid w:val="00FC7ABA"/>
    <w:rsid w:val="00FD09D6"/>
    <w:rsid w:val="00FD12B3"/>
    <w:rsid w:val="00FD2862"/>
    <w:rsid w:val="00FD2A85"/>
    <w:rsid w:val="00FD2EF1"/>
    <w:rsid w:val="00FD41F9"/>
    <w:rsid w:val="00FD46A2"/>
    <w:rsid w:val="00FD54F1"/>
    <w:rsid w:val="00FD5C0C"/>
    <w:rsid w:val="00FE004E"/>
    <w:rsid w:val="00FE174A"/>
    <w:rsid w:val="00FE197B"/>
    <w:rsid w:val="00FE29CC"/>
    <w:rsid w:val="00FE2CF4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A7C"/>
    <w:rsid w:val="00FF3F40"/>
    <w:rsid w:val="00FF42BC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3</Pages>
  <Words>1506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222</cp:revision>
  <cp:lastPrinted>2009-04-22T16:01:00Z</cp:lastPrinted>
  <dcterms:created xsi:type="dcterms:W3CDTF">2021-05-06T18:38:00Z</dcterms:created>
  <dcterms:modified xsi:type="dcterms:W3CDTF">2021-05-11T19:50:00Z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