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A37" w:rsidRPr="00CA0A37" w:rsidRDefault="00CA0A37" w:rsidP="00BC08F9">
      <w:pPr>
        <w:pStyle w:val="ab"/>
        <w:spacing w:beforeLines="50" w:afterLines="50" w:line="240" w:lineRule="exact"/>
        <w:rPr>
          <w:rFonts w:eastAsiaTheme="minorEastAsia" w:cs="Arial"/>
          <w:sz w:val="21"/>
          <w:lang w:eastAsia="zh-CN"/>
        </w:rPr>
      </w:pPr>
      <w:r w:rsidRPr="00CA0A37">
        <w:rPr>
          <w:rFonts w:eastAsiaTheme="minorEastAsia" w:cs="Arial"/>
          <w:sz w:val="21"/>
          <w:lang w:eastAsia="zh-CN"/>
        </w:rPr>
        <w:t>3GPP TSG-RAN WG4 Meeting # 99-e</w:t>
      </w:r>
      <w:r w:rsidRPr="00CA0A37">
        <w:rPr>
          <w:rFonts w:eastAsiaTheme="minorEastAsia" w:cs="Arial"/>
          <w:sz w:val="21"/>
          <w:lang w:eastAsia="zh-CN"/>
        </w:rPr>
        <w:tab/>
      </w:r>
      <w:r w:rsidR="001F0C1E">
        <w:rPr>
          <w:rFonts w:eastAsiaTheme="minorEastAsia" w:cs="Arial" w:hint="eastAsia"/>
          <w:sz w:val="21"/>
          <w:lang w:eastAsia="zh-CN"/>
        </w:rPr>
        <w:t xml:space="preserve">                                                   </w:t>
      </w:r>
      <w:r w:rsidR="00BC08F9" w:rsidRPr="00BC08F9">
        <w:rPr>
          <w:rFonts w:eastAsiaTheme="minorEastAsia" w:cs="Arial"/>
          <w:sz w:val="21"/>
          <w:lang w:eastAsia="zh-CN"/>
        </w:rPr>
        <w:t>R4-2109480</w:t>
      </w:r>
    </w:p>
    <w:p w:rsidR="00AE63ED" w:rsidRDefault="00CA0A37" w:rsidP="00BC08F9">
      <w:pPr>
        <w:pStyle w:val="ab"/>
        <w:spacing w:beforeLines="50" w:afterLines="50" w:line="240" w:lineRule="exact"/>
        <w:rPr>
          <w:rFonts w:eastAsiaTheme="minorEastAsia" w:cs="Arial"/>
          <w:sz w:val="21"/>
          <w:lang w:eastAsia="zh-CN"/>
        </w:rPr>
      </w:pPr>
      <w:r w:rsidRPr="00CA0A37">
        <w:rPr>
          <w:rFonts w:eastAsiaTheme="minorEastAsia" w:cs="Arial"/>
          <w:sz w:val="21"/>
          <w:lang w:eastAsia="zh-CN"/>
        </w:rPr>
        <w:t>Electronic Meeting, May. 19-27, 2021</w:t>
      </w:r>
    </w:p>
    <w:p w:rsidR="00CA0A37" w:rsidRPr="00AE63ED" w:rsidRDefault="00CA0A37" w:rsidP="00BC08F9">
      <w:pPr>
        <w:pStyle w:val="ab"/>
        <w:spacing w:beforeLines="50" w:afterLines="50" w:line="240" w:lineRule="exact"/>
        <w:rPr>
          <w:rFonts w:eastAsiaTheme="minorEastAsia" w:cs="Arial"/>
          <w:bCs/>
          <w:sz w:val="21"/>
          <w:lang w:eastAsia="zh-CN"/>
        </w:rPr>
      </w:pPr>
    </w:p>
    <w:p w:rsidR="00054EB8" w:rsidRPr="00AE63ED" w:rsidRDefault="00312A59" w:rsidP="00BC08F9">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Pr="00C7522B" w:rsidRDefault="00312A59" w:rsidP="00BC08F9">
      <w:pPr>
        <w:pStyle w:val="ab"/>
        <w:tabs>
          <w:tab w:val="left" w:pos="1800"/>
        </w:tabs>
        <w:spacing w:beforeLines="50" w:afterLines="50" w:line="240" w:lineRule="exact"/>
        <w:ind w:left="1838" w:hangingChars="872" w:hanging="1838"/>
        <w:rPr>
          <w:rFonts w:eastAsiaTheme="minorEastAsia" w:cs="Arial"/>
          <w:sz w:val="21"/>
          <w:lang w:eastAsia="zh-CN"/>
        </w:rPr>
      </w:pPr>
      <w:r w:rsidRPr="00911108">
        <w:rPr>
          <w:rFonts w:cs="Arial"/>
          <w:sz w:val="21"/>
        </w:rPr>
        <w:t>Title:</w:t>
      </w:r>
      <w:r w:rsidRPr="00911108">
        <w:rPr>
          <w:rFonts w:cs="Arial"/>
          <w:sz w:val="21"/>
        </w:rPr>
        <w:tab/>
      </w:r>
      <w:r w:rsidR="00B674EF">
        <w:rPr>
          <w:rFonts w:eastAsiaTheme="minorEastAsia" w:cs="Arial" w:hint="eastAsia"/>
          <w:sz w:val="21"/>
          <w:lang w:eastAsia="zh-CN"/>
        </w:rPr>
        <w:t xml:space="preserve">Discussion on </w:t>
      </w:r>
      <w:r w:rsidR="00575861">
        <w:rPr>
          <w:rFonts w:eastAsiaTheme="minorEastAsia" w:cs="Arial" w:hint="eastAsia"/>
          <w:sz w:val="21"/>
          <w:lang w:eastAsia="zh-CN"/>
        </w:rPr>
        <w:t xml:space="preserve">RRM impacts </w:t>
      </w:r>
      <w:r w:rsidR="00837B21">
        <w:rPr>
          <w:rFonts w:eastAsia="宋体" w:cs="Arial" w:hint="eastAsia"/>
          <w:sz w:val="21"/>
          <w:lang w:eastAsia="zh-CN"/>
        </w:rPr>
        <w:t>for</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BC08F9">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CA0A37">
        <w:rPr>
          <w:rFonts w:eastAsia="宋体" w:cs="Arial" w:hint="eastAsia"/>
          <w:bCs/>
          <w:sz w:val="21"/>
          <w:lang w:eastAsia="zh-CN"/>
        </w:rPr>
        <w:t>9.15.6</w:t>
      </w:r>
    </w:p>
    <w:p w:rsidR="00054EB8" w:rsidRPr="00911108" w:rsidRDefault="00312A59" w:rsidP="00BC08F9">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BC08F9">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F45F44" w:rsidRPr="00F45F44" w:rsidRDefault="00F45F44" w:rsidP="00F45F44">
      <w:pPr>
        <w:spacing w:after="240"/>
        <w:jc w:val="both"/>
        <w:rPr>
          <w:rFonts w:eastAsiaTheme="minorEastAsia"/>
          <w:sz w:val="20"/>
          <w:lang w:eastAsia="zh-CN"/>
        </w:rPr>
      </w:pPr>
      <w:r w:rsidRPr="00F45F44">
        <w:rPr>
          <w:rFonts w:eastAsiaTheme="minorEastAsia" w:hint="eastAsia"/>
          <w:sz w:val="20"/>
          <w:lang w:eastAsia="zh-CN"/>
        </w:rPr>
        <w:t xml:space="preserve">In RAN#91E meeting, the WID on 52.6-71GHz was discussed and the revised WI was approved [1]. The </w:t>
      </w:r>
      <w:r w:rsidR="00E04874">
        <w:rPr>
          <w:rFonts w:eastAsiaTheme="minorEastAsia" w:hint="eastAsia"/>
          <w:sz w:val="20"/>
          <w:lang w:eastAsia="zh-CN"/>
        </w:rPr>
        <w:t>RRM related objectives</w:t>
      </w:r>
      <w:r w:rsidRPr="00F45F44">
        <w:rPr>
          <w:rFonts w:eastAsiaTheme="minorEastAsia" w:hint="eastAsia"/>
          <w:sz w:val="20"/>
          <w:lang w:eastAsia="zh-CN"/>
        </w:rPr>
        <w:t xml:space="preserve"> in the WID are provided as follows:</w:t>
      </w:r>
    </w:p>
    <w:p w:rsidR="00F45F44" w:rsidRDefault="00F45F44" w:rsidP="00F45F44">
      <w:pPr>
        <w:pStyle w:val="B1"/>
        <w:numPr>
          <w:ilvl w:val="0"/>
          <w:numId w:val="8"/>
        </w:numPr>
        <w:spacing w:before="180"/>
        <w:rPr>
          <w:lang w:eastAsia="ja-JP"/>
        </w:rPr>
      </w:pPr>
      <w:r>
        <w:rPr>
          <w:lang w:eastAsia="ja-JP"/>
        </w:rPr>
        <w:t>Core specifications for UE, gNB and RRM requirements [RAN4]:</w:t>
      </w:r>
    </w:p>
    <w:p w:rsidR="00F45F44" w:rsidRDefault="00F45F44" w:rsidP="00F45F44">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rsidR="00F45F44" w:rsidRPr="00E6121B" w:rsidRDefault="00F45F44" w:rsidP="00F45F44">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rsidR="00F45F44" w:rsidRPr="00E04874" w:rsidRDefault="00F45F44" w:rsidP="00F45F44">
      <w:pPr>
        <w:pStyle w:val="B2"/>
        <w:numPr>
          <w:ilvl w:val="1"/>
          <w:numId w:val="8"/>
        </w:numPr>
        <w:rPr>
          <w:highlight w:val="yellow"/>
          <w:lang w:eastAsia="zh-CN"/>
        </w:rPr>
      </w:pPr>
      <w:r w:rsidRPr="00E04874">
        <w:rPr>
          <w:highlight w:val="yellow"/>
          <w:lang w:eastAsia="zh-CN"/>
        </w:rPr>
        <w:t>Specify RRM/RLM/BM core requirements.</w:t>
      </w:r>
    </w:p>
    <w:p w:rsidR="004D2A52" w:rsidRDefault="00EA3967" w:rsidP="00FE2071">
      <w:pPr>
        <w:spacing w:after="240"/>
        <w:jc w:val="both"/>
        <w:rPr>
          <w:rFonts w:eastAsiaTheme="minorEastAsia"/>
          <w:sz w:val="20"/>
          <w:lang w:eastAsia="zh-CN"/>
        </w:rPr>
      </w:pPr>
      <w:r>
        <w:rPr>
          <w:rFonts w:eastAsiaTheme="minorEastAsia" w:hint="eastAsia"/>
          <w:sz w:val="20"/>
          <w:lang w:eastAsia="zh-CN"/>
        </w:rPr>
        <w:t>In this</w:t>
      </w:r>
      <w:r w:rsidR="004D2A52">
        <w:rPr>
          <w:rFonts w:eastAsiaTheme="minorEastAsia" w:hint="eastAsia"/>
          <w:sz w:val="20"/>
          <w:lang w:eastAsia="zh-CN"/>
        </w:rPr>
        <w:t xml:space="preserve"> contribution, we discuss the impacts on RRM requirements for </w:t>
      </w:r>
      <w:r w:rsidR="00BE17E2">
        <w:rPr>
          <w:rFonts w:eastAsiaTheme="minorEastAsia" w:hint="eastAsia"/>
          <w:sz w:val="20"/>
          <w:lang w:eastAsia="zh-CN"/>
        </w:rPr>
        <w:t>52.6-71GHz.</w:t>
      </w:r>
    </w:p>
    <w:p w:rsidR="00833073" w:rsidRPr="00E50666" w:rsidRDefault="00346622" w:rsidP="00BC08F9">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Discussion</w:t>
      </w:r>
    </w:p>
    <w:p w:rsidR="00C1695D" w:rsidRPr="00A500E7" w:rsidRDefault="00C1695D" w:rsidP="004D2A52">
      <w:pPr>
        <w:spacing w:after="240"/>
        <w:jc w:val="both"/>
        <w:rPr>
          <w:rFonts w:eastAsiaTheme="minorEastAsia"/>
          <w:b/>
          <w:sz w:val="20"/>
          <w:u w:val="single"/>
          <w:lang w:eastAsia="zh-CN"/>
        </w:rPr>
      </w:pPr>
      <w:r w:rsidRPr="00A500E7">
        <w:rPr>
          <w:rFonts w:eastAsiaTheme="minorEastAsia" w:hint="eastAsia"/>
          <w:b/>
          <w:sz w:val="20"/>
          <w:u w:val="single"/>
          <w:lang w:eastAsia="zh-CN"/>
        </w:rPr>
        <w:t>Measurement gap</w:t>
      </w:r>
    </w:p>
    <w:p w:rsidR="001553FB" w:rsidRDefault="0011343C" w:rsidP="0011343C">
      <w:pPr>
        <w:spacing w:after="240"/>
        <w:jc w:val="both"/>
        <w:rPr>
          <w:rFonts w:eastAsiaTheme="minorEastAsia"/>
          <w:sz w:val="20"/>
          <w:lang w:eastAsia="zh-CN"/>
        </w:rPr>
      </w:pPr>
      <w:bookmarkStart w:id="2" w:name="_Hlk58583563"/>
      <w:r w:rsidRPr="0011343C">
        <w:rPr>
          <w:rFonts w:eastAsiaTheme="minorEastAsia"/>
          <w:sz w:val="20"/>
          <w:lang w:eastAsia="zh-CN"/>
        </w:rPr>
        <w:t xml:space="preserve">In addition to 120kHz SCS, </w:t>
      </w:r>
      <w:r>
        <w:rPr>
          <w:rFonts w:eastAsiaTheme="minorEastAsia" w:hint="eastAsia"/>
          <w:sz w:val="20"/>
          <w:lang w:eastAsia="zh-CN"/>
        </w:rPr>
        <w:t xml:space="preserve">480KHz and 960KHz SCS are agreed to be specified </w:t>
      </w:r>
      <w:r>
        <w:rPr>
          <w:rFonts w:eastAsiaTheme="minorEastAsia"/>
          <w:sz w:val="20"/>
          <w:lang w:eastAsia="zh-CN"/>
        </w:rPr>
        <w:t>according</w:t>
      </w:r>
      <w:r>
        <w:rPr>
          <w:rFonts w:eastAsiaTheme="minorEastAsia" w:hint="eastAsia"/>
          <w:sz w:val="20"/>
          <w:lang w:eastAsia="zh-CN"/>
        </w:rPr>
        <w:t xml:space="preserve"> to the WID [1]</w:t>
      </w:r>
      <w:r w:rsidR="00410CE3">
        <w:rPr>
          <w:rFonts w:eastAsiaTheme="minorEastAsia" w:hint="eastAsia"/>
          <w:sz w:val="20"/>
          <w:lang w:eastAsia="zh-CN"/>
        </w:rPr>
        <w:t xml:space="preserve">. </w:t>
      </w:r>
      <w:r w:rsidR="001553FB">
        <w:rPr>
          <w:rFonts w:eastAsiaTheme="minorEastAsia" w:hint="eastAsia"/>
          <w:sz w:val="20"/>
          <w:lang w:eastAsia="zh-CN"/>
        </w:rPr>
        <w:t>Measurement gap length is related to SSB duration and RF tuning/retuning margin.</w:t>
      </w:r>
      <w:r w:rsidR="0053567B">
        <w:rPr>
          <w:rFonts w:eastAsiaTheme="minorEastAsia" w:hint="eastAsia"/>
          <w:sz w:val="20"/>
          <w:lang w:eastAsia="zh-CN"/>
        </w:rPr>
        <w:t xml:space="preserve"> S</w:t>
      </w:r>
      <w:r w:rsidR="0053567B" w:rsidRPr="0053567B">
        <w:rPr>
          <w:rFonts w:eastAsiaTheme="minorEastAsia"/>
          <w:sz w:val="20"/>
          <w:lang w:eastAsia="zh-CN"/>
        </w:rPr>
        <w:t>upport of up to 64 SSB beams for licensed and unlicensed op</w:t>
      </w:r>
      <w:r w:rsidR="0053567B">
        <w:rPr>
          <w:rFonts w:eastAsiaTheme="minorEastAsia"/>
          <w:sz w:val="20"/>
          <w:lang w:eastAsia="zh-CN"/>
        </w:rPr>
        <w:t>eration in this frequency range</w:t>
      </w:r>
      <w:r w:rsidR="0053567B">
        <w:rPr>
          <w:rFonts w:eastAsiaTheme="minorEastAsia" w:hint="eastAsia"/>
          <w:sz w:val="20"/>
          <w:lang w:eastAsia="zh-CN"/>
        </w:rPr>
        <w:t xml:space="preserve"> is agreed in the WID, the number of beams are not changed compared to existing FR2. However, since 480KHz and 960KHz are introduced, </w:t>
      </w:r>
      <w:r w:rsidR="00A61DE8">
        <w:rPr>
          <w:rFonts w:eastAsiaTheme="minorEastAsia" w:hint="eastAsia"/>
          <w:sz w:val="20"/>
          <w:lang w:eastAsia="zh-CN"/>
        </w:rPr>
        <w:t xml:space="preserve">the SSB duration may be decreased depending on RAN1 design. </w:t>
      </w:r>
      <w:r w:rsidR="00F27FE9">
        <w:rPr>
          <w:rFonts w:eastAsiaTheme="minorEastAsia" w:hint="eastAsia"/>
          <w:sz w:val="20"/>
          <w:lang w:eastAsia="zh-CN"/>
        </w:rPr>
        <w:t xml:space="preserve"> As for RF tuning/retuning time, </w:t>
      </w:r>
      <w:r w:rsidR="003C7E25">
        <w:rPr>
          <w:rFonts w:eastAsiaTheme="minorEastAsia" w:hint="eastAsia"/>
          <w:sz w:val="20"/>
          <w:lang w:eastAsia="zh-CN"/>
        </w:rPr>
        <w:t>it also needs to be reconsidered for up to 71GHz.</w:t>
      </w:r>
    </w:p>
    <w:p w:rsidR="00F37E8D" w:rsidRDefault="00F37E8D" w:rsidP="0011343C">
      <w:pPr>
        <w:spacing w:after="240"/>
        <w:jc w:val="both"/>
        <w:rPr>
          <w:rFonts w:eastAsiaTheme="minorEastAsia"/>
          <w:sz w:val="20"/>
          <w:lang w:eastAsia="zh-CN"/>
        </w:rPr>
      </w:pPr>
      <w:r>
        <w:rPr>
          <w:rFonts w:eastAsiaTheme="minorEastAsia" w:hint="eastAsia"/>
          <w:sz w:val="20"/>
          <w:lang w:eastAsia="zh-CN"/>
        </w:rPr>
        <w:t xml:space="preserve">Hence, RAN4 needs to study whether existing measurement gaps for FR2 (12~23) can be reused for </w:t>
      </w:r>
      <w:r w:rsidR="00851E16">
        <w:rPr>
          <w:rFonts w:eastAsiaTheme="minorEastAsia" w:hint="eastAsia"/>
          <w:sz w:val="20"/>
          <w:lang w:eastAsia="zh-CN"/>
        </w:rPr>
        <w:t>52.6~71GHz.</w:t>
      </w:r>
    </w:p>
    <w:p w:rsidR="00EC4C23" w:rsidRPr="00EC4C23" w:rsidRDefault="00EC4C23" w:rsidP="0011343C">
      <w:pPr>
        <w:spacing w:after="240"/>
        <w:jc w:val="both"/>
        <w:rPr>
          <w:rFonts w:eastAsiaTheme="minorEastAsia"/>
          <w:b/>
          <w:i/>
          <w:sz w:val="20"/>
          <w:lang w:val="en-GB" w:eastAsia="zh-CN"/>
        </w:rPr>
      </w:pPr>
      <w:r w:rsidRPr="00EC4C23">
        <w:rPr>
          <w:rFonts w:eastAsiaTheme="minorEastAsia" w:hint="eastAsia"/>
          <w:b/>
          <w:i/>
          <w:sz w:val="20"/>
          <w:lang w:eastAsia="zh-CN"/>
        </w:rPr>
        <w:t>Proposal 1: RAN4 needs to study whether existing measurement gaps for FR2 (12~23) can be reused for 52.6~71GHz.</w:t>
      </w:r>
    </w:p>
    <w:bookmarkEnd w:id="2"/>
    <w:p w:rsidR="00410CE3" w:rsidRDefault="00410CE3" w:rsidP="00410CE3">
      <w:pPr>
        <w:pStyle w:val="TH"/>
      </w:pPr>
      <w: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1707"/>
        <w:gridCol w:w="1680"/>
      </w:tblGrid>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H"/>
              <w:rPr>
                <w:kern w:val="2"/>
                <w:lang w:eastAsia="en-US"/>
              </w:rPr>
            </w:pPr>
            <w:r>
              <w:rPr>
                <w:kern w:val="2"/>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H"/>
              <w:rPr>
                <w:kern w:val="2"/>
                <w:lang w:eastAsia="en-US"/>
              </w:rPr>
            </w:pPr>
            <w:r>
              <w:rPr>
                <w:kern w:val="2"/>
                <w:lang w:eastAsia="zh-CN"/>
              </w:rPr>
              <w:t xml:space="preserve">Measurement </w:t>
            </w:r>
            <w:r>
              <w:rPr>
                <w:kern w:val="2"/>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H"/>
              <w:rPr>
                <w:rFonts w:eastAsia="宋体"/>
                <w:kern w:val="2"/>
                <w:lang w:eastAsia="en-US"/>
              </w:rPr>
            </w:pPr>
            <w:r>
              <w:rPr>
                <w:kern w:val="2"/>
                <w:lang w:eastAsia="zh-CN"/>
              </w:rPr>
              <w:t>Measurement</w:t>
            </w:r>
            <w:r>
              <w:rPr>
                <w:kern w:val="2"/>
              </w:rPr>
              <w:t xml:space="preserve"> Gap Repetition Period</w:t>
            </w:r>
          </w:p>
          <w:p w:rsidR="00410CE3" w:rsidRDefault="00410CE3">
            <w:pPr>
              <w:pStyle w:val="TAH"/>
              <w:rPr>
                <w:kern w:val="2"/>
                <w:lang w:eastAsia="en-US"/>
              </w:rPr>
            </w:pPr>
            <w:r>
              <w:rPr>
                <w:kern w:val="2"/>
              </w:rPr>
              <w:t>(MGRP, ms)</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rPr>
              <w:t>0</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rPr>
              <w:t>6</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rPr>
              <w:t>40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rPr>
              <w:t>1</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rPr>
              <w:t>6</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lang w:eastAsia="ko-KR"/>
              </w:rPr>
              <w:t>40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en-US"/>
              </w:rPr>
            </w:pPr>
            <w:r>
              <w:rPr>
                <w:snapToGrid w:val="0"/>
                <w:kern w:val="2"/>
                <w:lang w:eastAsia="ko-KR"/>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20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40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20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20</w:t>
            </w:r>
          </w:p>
        </w:tc>
      </w:tr>
      <w:tr w:rsidR="00410CE3" w:rsidTr="00410CE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40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20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40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20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rPr>
              <w:t>40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80</w:t>
            </w:r>
          </w:p>
        </w:tc>
      </w:tr>
      <w:tr w:rsidR="00410CE3" w:rsidTr="00410CE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rsidR="00410CE3" w:rsidRDefault="00410CE3">
            <w:pPr>
              <w:pStyle w:val="TAC"/>
              <w:rPr>
                <w:snapToGrid w:val="0"/>
                <w:kern w:val="2"/>
                <w:lang w:eastAsia="ko-KR"/>
              </w:rPr>
            </w:pPr>
            <w:r>
              <w:rPr>
                <w:snapToGrid w:val="0"/>
                <w:kern w:val="2"/>
                <w:lang w:eastAsia="ko-KR"/>
              </w:rPr>
              <w:t>160</w:t>
            </w:r>
          </w:p>
        </w:tc>
      </w:tr>
    </w:tbl>
    <w:p w:rsidR="00C1695D" w:rsidRPr="0011343C" w:rsidRDefault="00C1695D" w:rsidP="004D2A52">
      <w:pPr>
        <w:spacing w:after="240"/>
        <w:jc w:val="both"/>
        <w:rPr>
          <w:rFonts w:eastAsiaTheme="minorEastAsia"/>
          <w:sz w:val="20"/>
          <w:lang w:val="en-GB" w:eastAsia="zh-CN"/>
        </w:rPr>
      </w:pPr>
    </w:p>
    <w:p w:rsidR="00A500E7" w:rsidRDefault="00A500E7" w:rsidP="00A500E7">
      <w:pPr>
        <w:spacing w:after="240"/>
        <w:jc w:val="both"/>
        <w:rPr>
          <w:rFonts w:eastAsiaTheme="minorEastAsia"/>
          <w:b/>
          <w:sz w:val="20"/>
          <w:u w:val="single"/>
          <w:lang w:eastAsia="zh-CN"/>
        </w:rPr>
      </w:pPr>
      <w:r w:rsidRPr="00A500E7">
        <w:rPr>
          <w:rFonts w:eastAsiaTheme="minorEastAsia" w:hint="eastAsia"/>
          <w:b/>
          <w:sz w:val="20"/>
          <w:u w:val="single"/>
          <w:lang w:eastAsia="zh-CN"/>
        </w:rPr>
        <w:t xml:space="preserve">Measurement </w:t>
      </w:r>
      <w:r w:rsidR="002866ED">
        <w:rPr>
          <w:rFonts w:eastAsiaTheme="minorEastAsia" w:hint="eastAsia"/>
          <w:b/>
          <w:sz w:val="20"/>
          <w:u w:val="single"/>
          <w:lang w:eastAsia="zh-CN"/>
        </w:rPr>
        <w:t>delay and RLM/BFD</w:t>
      </w:r>
    </w:p>
    <w:p w:rsidR="00B565CB" w:rsidRPr="00B565CB" w:rsidRDefault="008536E9" w:rsidP="00B565CB">
      <w:pPr>
        <w:spacing w:after="240"/>
        <w:jc w:val="both"/>
        <w:rPr>
          <w:rFonts w:eastAsiaTheme="minorEastAsia"/>
          <w:sz w:val="20"/>
          <w:lang w:eastAsia="zh-CN"/>
        </w:rPr>
      </w:pPr>
      <w:r w:rsidRPr="00B565CB">
        <w:rPr>
          <w:rFonts w:eastAsiaTheme="minorEastAsia" w:hint="eastAsia"/>
          <w:sz w:val="20"/>
          <w:lang w:eastAsia="zh-CN"/>
        </w:rPr>
        <w:t xml:space="preserve">For </w:t>
      </w:r>
      <w:r w:rsidR="00B565CB" w:rsidRPr="00B565CB">
        <w:rPr>
          <w:rFonts w:eastAsiaTheme="minorEastAsia" w:hint="eastAsia"/>
          <w:sz w:val="20"/>
          <w:lang w:eastAsia="zh-CN"/>
        </w:rPr>
        <w:t xml:space="preserve">some </w:t>
      </w:r>
      <w:r w:rsidRPr="00B565CB">
        <w:rPr>
          <w:rFonts w:eastAsiaTheme="minorEastAsia" w:hint="eastAsia"/>
          <w:sz w:val="20"/>
          <w:lang w:eastAsia="zh-CN"/>
        </w:rPr>
        <w:t>measurement delay requirements</w:t>
      </w:r>
      <w:r w:rsidR="00B565CB" w:rsidRPr="00B565CB">
        <w:rPr>
          <w:rFonts w:eastAsiaTheme="minorEastAsia" w:hint="eastAsia"/>
          <w:sz w:val="20"/>
          <w:lang w:eastAsia="zh-CN"/>
        </w:rPr>
        <w:t>, existing FR2 requirements are related to scaling factor (N1) and UE power classes, including:</w:t>
      </w:r>
    </w:p>
    <w:p w:rsidR="008E3FE3" w:rsidRPr="00B565CB" w:rsidRDefault="008E3FE3" w:rsidP="00B565CB">
      <w:pPr>
        <w:pStyle w:val="af7"/>
        <w:numPr>
          <w:ilvl w:val="0"/>
          <w:numId w:val="12"/>
        </w:numPr>
        <w:spacing w:after="240"/>
        <w:ind w:firstLineChars="0"/>
        <w:jc w:val="both"/>
        <w:rPr>
          <w:rFonts w:eastAsiaTheme="minorEastAsia"/>
          <w:sz w:val="20"/>
          <w:lang w:eastAsia="zh-CN"/>
        </w:rPr>
      </w:pPr>
      <w:r w:rsidRPr="00B565CB">
        <w:rPr>
          <w:rFonts w:eastAsiaTheme="minorEastAsia" w:hint="eastAsia"/>
          <w:sz w:val="20"/>
          <w:lang w:eastAsia="zh-CN"/>
        </w:rPr>
        <w:t>Idle/Inactive mode measurement and evaluation requirements</w:t>
      </w:r>
    </w:p>
    <w:p w:rsidR="00EB62AA" w:rsidRPr="00B565CB" w:rsidRDefault="00EB62AA" w:rsidP="00B565CB">
      <w:pPr>
        <w:pStyle w:val="af7"/>
        <w:numPr>
          <w:ilvl w:val="0"/>
          <w:numId w:val="12"/>
        </w:numPr>
        <w:spacing w:after="240"/>
        <w:ind w:firstLineChars="0"/>
        <w:jc w:val="both"/>
        <w:rPr>
          <w:rFonts w:eastAsiaTheme="minorEastAsia"/>
          <w:sz w:val="20"/>
          <w:lang w:eastAsia="zh-CN"/>
        </w:rPr>
      </w:pPr>
      <w:r w:rsidRPr="00B565CB">
        <w:rPr>
          <w:rFonts w:eastAsiaTheme="minorEastAsia"/>
          <w:sz w:val="20"/>
          <w:lang w:eastAsia="zh-CN"/>
        </w:rPr>
        <w:t>SCell Activation Delay Requirement for Deactivated</w:t>
      </w:r>
      <w:r w:rsidRPr="00B565CB">
        <w:rPr>
          <w:rFonts w:eastAsiaTheme="minorEastAsia" w:hint="eastAsia"/>
          <w:sz w:val="20"/>
          <w:lang w:eastAsia="zh-CN"/>
        </w:rPr>
        <w:t>/Activated</w:t>
      </w:r>
      <w:r w:rsidRPr="00B565CB">
        <w:rPr>
          <w:rFonts w:eastAsiaTheme="minorEastAsia"/>
          <w:sz w:val="20"/>
          <w:lang w:eastAsia="zh-CN"/>
        </w:rPr>
        <w:t xml:space="preserve"> S</w:t>
      </w:r>
      <w:r w:rsidR="008E3FE3" w:rsidRPr="00B565CB">
        <w:rPr>
          <w:rFonts w:eastAsiaTheme="minorEastAsia"/>
          <w:sz w:val="20"/>
          <w:lang w:eastAsia="zh-CN"/>
        </w:rPr>
        <w:t>c</w:t>
      </w:r>
      <w:r w:rsidRPr="00B565CB">
        <w:rPr>
          <w:rFonts w:eastAsiaTheme="minorEastAsia"/>
          <w:sz w:val="20"/>
          <w:lang w:eastAsia="zh-CN"/>
        </w:rPr>
        <w:t>ell</w:t>
      </w:r>
    </w:p>
    <w:p w:rsidR="008E3FE3" w:rsidRDefault="008E3FE3" w:rsidP="00B565CB">
      <w:pPr>
        <w:pStyle w:val="af7"/>
        <w:numPr>
          <w:ilvl w:val="0"/>
          <w:numId w:val="12"/>
        </w:numPr>
        <w:spacing w:after="240"/>
        <w:ind w:firstLineChars="0"/>
        <w:jc w:val="both"/>
        <w:rPr>
          <w:rFonts w:eastAsiaTheme="minorEastAsia"/>
          <w:sz w:val="20"/>
          <w:lang w:eastAsia="zh-CN"/>
        </w:rPr>
      </w:pPr>
      <w:r w:rsidRPr="00B565CB">
        <w:rPr>
          <w:rFonts w:eastAsiaTheme="minorEastAsia" w:hint="eastAsia"/>
          <w:sz w:val="20"/>
          <w:lang w:eastAsia="zh-CN"/>
        </w:rPr>
        <w:t xml:space="preserve">Cell </w:t>
      </w:r>
      <w:r w:rsidRPr="00B565CB">
        <w:rPr>
          <w:rFonts w:eastAsiaTheme="minorEastAsia"/>
          <w:sz w:val="20"/>
          <w:lang w:eastAsia="zh-CN"/>
        </w:rPr>
        <w:t>identification</w:t>
      </w:r>
      <w:r w:rsidRPr="00B565CB">
        <w:rPr>
          <w:rFonts w:eastAsiaTheme="minorEastAsia" w:hint="eastAsia"/>
          <w:sz w:val="20"/>
          <w:lang w:eastAsia="zh-CN"/>
        </w:rPr>
        <w:t xml:space="preserve"> </w:t>
      </w:r>
    </w:p>
    <w:p w:rsidR="000564BC" w:rsidRDefault="000564BC" w:rsidP="00B565CB">
      <w:pPr>
        <w:pStyle w:val="af7"/>
        <w:numPr>
          <w:ilvl w:val="0"/>
          <w:numId w:val="12"/>
        </w:numPr>
        <w:spacing w:after="240"/>
        <w:ind w:firstLineChars="0"/>
        <w:jc w:val="both"/>
        <w:rPr>
          <w:rFonts w:eastAsiaTheme="minorEastAsia"/>
          <w:sz w:val="20"/>
          <w:lang w:eastAsia="zh-CN"/>
        </w:rPr>
      </w:pPr>
      <w:r>
        <w:rPr>
          <w:rFonts w:eastAsiaTheme="minorEastAsia" w:hint="eastAsia"/>
          <w:sz w:val="20"/>
          <w:lang w:eastAsia="zh-CN"/>
        </w:rPr>
        <w:t>Radio link monitoring</w:t>
      </w:r>
    </w:p>
    <w:p w:rsidR="000564BC" w:rsidRPr="00B565CB" w:rsidRDefault="000564BC" w:rsidP="00B565CB">
      <w:pPr>
        <w:pStyle w:val="af7"/>
        <w:numPr>
          <w:ilvl w:val="0"/>
          <w:numId w:val="12"/>
        </w:numPr>
        <w:spacing w:after="240"/>
        <w:ind w:firstLineChars="0"/>
        <w:jc w:val="both"/>
        <w:rPr>
          <w:rFonts w:eastAsiaTheme="minorEastAsia"/>
          <w:sz w:val="20"/>
          <w:lang w:eastAsia="zh-CN"/>
        </w:rPr>
      </w:pPr>
      <w:r>
        <w:rPr>
          <w:rFonts w:eastAsiaTheme="minorEastAsia" w:hint="eastAsia"/>
          <w:sz w:val="20"/>
          <w:lang w:eastAsia="zh-CN"/>
        </w:rPr>
        <w:t>Beam failure detection, candidate beam detection</w:t>
      </w:r>
    </w:p>
    <w:p w:rsidR="00EB62AA" w:rsidRDefault="00B565CB" w:rsidP="00B565CB">
      <w:pPr>
        <w:spacing w:after="240"/>
        <w:jc w:val="both"/>
        <w:rPr>
          <w:rFonts w:eastAsiaTheme="minorEastAsia"/>
          <w:sz w:val="20"/>
          <w:lang w:eastAsia="zh-CN"/>
        </w:rPr>
      </w:pPr>
      <w:r>
        <w:rPr>
          <w:rFonts w:eastAsiaTheme="minorEastAsia" w:hint="eastAsia"/>
          <w:sz w:val="20"/>
          <w:lang w:eastAsia="zh-CN"/>
        </w:rPr>
        <w:t xml:space="preserve">Since RF session have not started related </w:t>
      </w:r>
      <w:r>
        <w:rPr>
          <w:rFonts w:eastAsiaTheme="minorEastAsia"/>
          <w:sz w:val="20"/>
          <w:lang w:eastAsia="zh-CN"/>
        </w:rPr>
        <w:t>discussion</w:t>
      </w:r>
      <w:r>
        <w:rPr>
          <w:rFonts w:eastAsiaTheme="minorEastAsia" w:hint="eastAsia"/>
          <w:sz w:val="20"/>
          <w:lang w:eastAsia="zh-CN"/>
        </w:rPr>
        <w:t xml:space="preserve"> on power classes for 52.6-71GHz, these requirements will need to be studied and maybe revisited considering the applicable scaling factors if new UE power classes are defined.</w:t>
      </w:r>
      <w:r w:rsidR="00225C20">
        <w:rPr>
          <w:rFonts w:eastAsiaTheme="minorEastAsia" w:hint="eastAsia"/>
          <w:sz w:val="20"/>
          <w:lang w:eastAsia="zh-CN"/>
        </w:rPr>
        <w:t xml:space="preserve"> One example is </w:t>
      </w:r>
      <w:r w:rsidR="005C33B3">
        <w:rPr>
          <w:rFonts w:eastAsiaTheme="minorEastAsia" w:hint="eastAsia"/>
          <w:sz w:val="20"/>
          <w:lang w:eastAsia="zh-CN"/>
        </w:rPr>
        <w:t>referred to Table 4.2.2.3-1 from TS38.133</w:t>
      </w:r>
      <w:r w:rsidR="00D90371">
        <w:rPr>
          <w:rFonts w:eastAsiaTheme="minorEastAsia" w:hint="eastAsia"/>
          <w:sz w:val="20"/>
          <w:lang w:eastAsia="zh-CN"/>
        </w:rPr>
        <w:t>.</w:t>
      </w:r>
    </w:p>
    <w:p w:rsidR="007B1E29" w:rsidRDefault="00B565CB" w:rsidP="00B565CB">
      <w:pPr>
        <w:spacing w:after="240"/>
        <w:jc w:val="both"/>
        <w:rPr>
          <w:rFonts w:eastAsiaTheme="minorEastAsia"/>
          <w:b/>
          <w:i/>
          <w:sz w:val="20"/>
          <w:lang w:eastAsia="zh-CN"/>
        </w:rPr>
      </w:pPr>
      <w:r w:rsidRPr="00EC4C23">
        <w:rPr>
          <w:rFonts w:eastAsiaTheme="minorEastAsia" w:hint="eastAsia"/>
          <w:b/>
          <w:i/>
          <w:sz w:val="20"/>
          <w:lang w:eastAsia="zh-CN"/>
        </w:rPr>
        <w:t xml:space="preserve">Proposal </w:t>
      </w:r>
      <w:r w:rsidR="007B1E29">
        <w:rPr>
          <w:rFonts w:eastAsiaTheme="minorEastAsia" w:hint="eastAsia"/>
          <w:b/>
          <w:i/>
          <w:sz w:val="20"/>
          <w:lang w:eastAsia="zh-CN"/>
        </w:rPr>
        <w:t>2</w:t>
      </w:r>
      <w:r w:rsidRPr="00EC4C23">
        <w:rPr>
          <w:rFonts w:eastAsiaTheme="minorEastAsia" w:hint="eastAsia"/>
          <w:b/>
          <w:i/>
          <w:sz w:val="20"/>
          <w:lang w:eastAsia="zh-CN"/>
        </w:rPr>
        <w:t xml:space="preserve">: </w:t>
      </w:r>
      <w:r w:rsidR="007B1E29">
        <w:rPr>
          <w:rFonts w:eastAsiaTheme="minorEastAsia" w:hint="eastAsia"/>
          <w:b/>
          <w:i/>
          <w:sz w:val="20"/>
          <w:lang w:eastAsia="zh-CN"/>
        </w:rPr>
        <w:t xml:space="preserve">RAN4 needs to </w:t>
      </w:r>
      <w:r w:rsidR="007B1E29">
        <w:rPr>
          <w:rFonts w:eastAsiaTheme="minorEastAsia"/>
          <w:b/>
          <w:i/>
          <w:sz w:val="20"/>
          <w:lang w:eastAsia="zh-CN"/>
        </w:rPr>
        <w:t>study</w:t>
      </w:r>
      <w:r w:rsidR="007B1E29">
        <w:rPr>
          <w:rFonts w:eastAsiaTheme="minorEastAsia" w:hint="eastAsia"/>
          <w:b/>
          <w:i/>
          <w:sz w:val="20"/>
          <w:lang w:eastAsia="zh-CN"/>
        </w:rPr>
        <w:t xml:space="preserve"> whether existing measurement requirements need to be revisited considering the applicable scali</w:t>
      </w:r>
      <w:r w:rsidR="000564BC">
        <w:rPr>
          <w:rFonts w:eastAsiaTheme="minorEastAsia" w:hint="eastAsia"/>
          <w:b/>
          <w:i/>
          <w:sz w:val="20"/>
          <w:lang w:eastAsia="zh-CN"/>
        </w:rPr>
        <w:t>ng factors and UE power classes, including:</w:t>
      </w:r>
    </w:p>
    <w:p w:rsidR="000564BC" w:rsidRPr="000564BC" w:rsidRDefault="000564BC" w:rsidP="000564BC">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lastRenderedPageBreak/>
        <w:t>Idle/Inactive mode measurement and evaluation requirements</w:t>
      </w:r>
    </w:p>
    <w:p w:rsidR="000564BC" w:rsidRPr="000564BC" w:rsidRDefault="000564BC" w:rsidP="000564BC">
      <w:pPr>
        <w:pStyle w:val="af7"/>
        <w:numPr>
          <w:ilvl w:val="0"/>
          <w:numId w:val="13"/>
        </w:numPr>
        <w:spacing w:after="240"/>
        <w:ind w:firstLineChars="0"/>
        <w:jc w:val="both"/>
        <w:rPr>
          <w:rFonts w:eastAsiaTheme="minorEastAsia"/>
          <w:b/>
          <w:i/>
          <w:sz w:val="20"/>
          <w:lang w:eastAsia="zh-CN"/>
        </w:rPr>
      </w:pPr>
      <w:r w:rsidRPr="000564BC">
        <w:rPr>
          <w:rFonts w:eastAsiaTheme="minorEastAsia"/>
          <w:b/>
          <w:i/>
          <w:sz w:val="20"/>
          <w:lang w:eastAsia="zh-CN"/>
        </w:rPr>
        <w:t>SCell Activation Delay Requirement for Deactivated</w:t>
      </w:r>
      <w:r w:rsidRPr="000564BC">
        <w:rPr>
          <w:rFonts w:eastAsiaTheme="minorEastAsia" w:hint="eastAsia"/>
          <w:b/>
          <w:i/>
          <w:sz w:val="20"/>
          <w:lang w:eastAsia="zh-CN"/>
        </w:rPr>
        <w:t>/Activated</w:t>
      </w:r>
      <w:r w:rsidRPr="000564BC">
        <w:rPr>
          <w:rFonts w:eastAsiaTheme="minorEastAsia"/>
          <w:b/>
          <w:i/>
          <w:sz w:val="20"/>
          <w:lang w:eastAsia="zh-CN"/>
        </w:rPr>
        <w:t xml:space="preserve"> Scell</w:t>
      </w:r>
    </w:p>
    <w:p w:rsidR="000564BC" w:rsidRPr="000564BC" w:rsidRDefault="000564BC" w:rsidP="000564BC">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 xml:space="preserve">Cell </w:t>
      </w:r>
      <w:r w:rsidRPr="000564BC">
        <w:rPr>
          <w:rFonts w:eastAsiaTheme="minorEastAsia"/>
          <w:b/>
          <w:i/>
          <w:sz w:val="20"/>
          <w:lang w:eastAsia="zh-CN"/>
        </w:rPr>
        <w:t>identification</w:t>
      </w:r>
      <w:r w:rsidRPr="000564BC">
        <w:rPr>
          <w:rFonts w:eastAsiaTheme="minorEastAsia" w:hint="eastAsia"/>
          <w:b/>
          <w:i/>
          <w:sz w:val="20"/>
          <w:lang w:eastAsia="zh-CN"/>
        </w:rPr>
        <w:t xml:space="preserve"> </w:t>
      </w:r>
    </w:p>
    <w:p w:rsidR="000564BC" w:rsidRPr="000564BC" w:rsidRDefault="000564BC" w:rsidP="000564BC">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Radio link monitoring</w:t>
      </w:r>
    </w:p>
    <w:p w:rsidR="000564BC" w:rsidRPr="00225C20" w:rsidRDefault="000564BC" w:rsidP="00B565CB">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Beam failure detection, candidate beam detection</w:t>
      </w:r>
    </w:p>
    <w:p w:rsidR="00B565CB" w:rsidRPr="00401468" w:rsidRDefault="00B565CB" w:rsidP="00B565CB">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980"/>
        <w:gridCol w:w="982"/>
        <w:gridCol w:w="2054"/>
        <w:gridCol w:w="2056"/>
        <w:gridCol w:w="2056"/>
      </w:tblGrid>
      <w:tr w:rsidR="00B565CB" w:rsidRPr="009C5807" w:rsidTr="00F035CA">
        <w:trPr>
          <w:cantSplit/>
          <w:trHeight w:val="308"/>
          <w:jc w:val="center"/>
        </w:trPr>
        <w:tc>
          <w:tcPr>
            <w:tcW w:w="604" w:type="pct"/>
            <w:tcBorders>
              <w:top w:val="single" w:sz="4" w:space="0" w:color="auto"/>
              <w:left w:val="single" w:sz="4" w:space="0" w:color="auto"/>
              <w:bottom w:val="nil"/>
              <w:right w:val="single" w:sz="4" w:space="0" w:color="auto"/>
            </w:tcBorders>
            <w:hideMark/>
          </w:tcPr>
          <w:p w:rsidR="00B565CB" w:rsidRPr="009C5807" w:rsidRDefault="00B565CB" w:rsidP="00F035CA">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rsidR="00B565CB" w:rsidRPr="009C5807" w:rsidRDefault="00B565CB" w:rsidP="00F035CA">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rsidR="00B565CB" w:rsidRPr="009C5807" w:rsidRDefault="00B565CB" w:rsidP="00F035CA">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rsidR="00B565CB" w:rsidRPr="009C5807" w:rsidRDefault="00B565CB" w:rsidP="00F035CA">
            <w:pPr>
              <w:pStyle w:val="TAH"/>
              <w:rPr>
                <w:vertAlign w:val="subscript"/>
              </w:rPr>
            </w:pPr>
            <w:r w:rsidRPr="009C5807">
              <w:t>T</w:t>
            </w:r>
            <w:r w:rsidRPr="009C5807">
              <w:rPr>
                <w:vertAlign w:val="subscript"/>
              </w:rPr>
              <w:t>evaluate,NR_</w:t>
            </w:r>
            <w:r w:rsidRPr="009C5807">
              <w:rPr>
                <w:rFonts w:cs="v4.2.0"/>
                <w:vertAlign w:val="subscript"/>
              </w:rPr>
              <w:t>Intra</w:t>
            </w:r>
          </w:p>
          <w:p w:rsidR="00B565CB" w:rsidRPr="009C5807" w:rsidRDefault="00B565CB" w:rsidP="00F035CA">
            <w:pPr>
              <w:pStyle w:val="TAH"/>
            </w:pPr>
            <w:r w:rsidRPr="009C5807">
              <w:t>[s] (number of DRX cycles)</w:t>
            </w:r>
          </w:p>
        </w:tc>
      </w:tr>
      <w:tr w:rsidR="00B565CB" w:rsidRPr="009C5807" w:rsidTr="00F035C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B565CB" w:rsidRPr="009C5807" w:rsidRDefault="00B565CB" w:rsidP="00F035CA">
            <w:pPr>
              <w:pStyle w:val="TAH"/>
            </w:pPr>
          </w:p>
        </w:tc>
        <w:tc>
          <w:tcPr>
            <w:tcW w:w="530"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B565CB" w:rsidRPr="009C5807" w:rsidRDefault="00B565CB" w:rsidP="00F035CA">
            <w:pPr>
              <w:pStyle w:val="TAH"/>
            </w:pPr>
          </w:p>
        </w:tc>
        <w:tc>
          <w:tcPr>
            <w:tcW w:w="0" w:type="auto"/>
            <w:tcBorders>
              <w:top w:val="nil"/>
              <w:left w:val="single" w:sz="4" w:space="0" w:color="auto"/>
              <w:bottom w:val="single" w:sz="4" w:space="0" w:color="auto"/>
              <w:right w:val="single" w:sz="4" w:space="0" w:color="auto"/>
            </w:tcBorders>
            <w:vAlign w:val="center"/>
            <w:hideMark/>
          </w:tcPr>
          <w:p w:rsidR="00B565CB" w:rsidRPr="009C5807" w:rsidRDefault="00B565CB" w:rsidP="00F035CA">
            <w:pPr>
              <w:pStyle w:val="TAH"/>
            </w:pPr>
          </w:p>
        </w:tc>
        <w:tc>
          <w:tcPr>
            <w:tcW w:w="0" w:type="auto"/>
            <w:tcBorders>
              <w:top w:val="nil"/>
              <w:left w:val="single" w:sz="4" w:space="0" w:color="auto"/>
              <w:bottom w:val="single" w:sz="4" w:space="0" w:color="auto"/>
              <w:right w:val="single" w:sz="4" w:space="0" w:color="auto"/>
            </w:tcBorders>
            <w:vAlign w:val="center"/>
            <w:hideMark/>
          </w:tcPr>
          <w:p w:rsidR="00B565CB" w:rsidRPr="009C5807" w:rsidRDefault="00B565CB" w:rsidP="00F035CA">
            <w:pPr>
              <w:pStyle w:val="TAH"/>
            </w:pPr>
          </w:p>
        </w:tc>
      </w:tr>
      <w:tr w:rsidR="00B565CB" w:rsidRPr="009C5807" w:rsidTr="00F035C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rsidR="00B565CB" w:rsidRPr="009C5807" w:rsidRDefault="00B565CB" w:rsidP="00F035CA">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rsidR="00B565CB" w:rsidRPr="00B565CB" w:rsidRDefault="00B565CB" w:rsidP="00F035CA">
            <w:pPr>
              <w:pStyle w:val="TAC"/>
              <w:rPr>
                <w:highlight w:val="yellow"/>
              </w:rPr>
            </w:pPr>
            <w:r w:rsidRPr="00B565CB">
              <w:rPr>
                <w:highlight w:val="yellow"/>
              </w:rPr>
              <w:t>8</w:t>
            </w:r>
          </w:p>
        </w:tc>
        <w:tc>
          <w:tcPr>
            <w:tcW w:w="1111"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B565CB" w:rsidRPr="009C5807" w:rsidTr="00F035C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0.64</w:t>
            </w:r>
          </w:p>
        </w:tc>
        <w:tc>
          <w:tcPr>
            <w:tcW w:w="0" w:type="auto"/>
            <w:tcBorders>
              <w:top w:val="nil"/>
              <w:left w:val="single" w:sz="4" w:space="0" w:color="auto"/>
              <w:bottom w:val="nil"/>
              <w:right w:val="single" w:sz="4" w:space="0" w:color="auto"/>
            </w:tcBorders>
            <w:vAlign w:val="center"/>
            <w:hideMark/>
          </w:tcPr>
          <w:p w:rsidR="00B565CB" w:rsidRPr="009C5807" w:rsidRDefault="00B565CB" w:rsidP="00F035CA">
            <w:pPr>
              <w:pStyle w:val="TAC"/>
            </w:pPr>
          </w:p>
        </w:tc>
        <w:tc>
          <w:tcPr>
            <w:tcW w:w="530" w:type="pct"/>
            <w:tcBorders>
              <w:top w:val="single" w:sz="4" w:space="0" w:color="auto"/>
              <w:left w:val="single" w:sz="4" w:space="0" w:color="auto"/>
              <w:bottom w:val="single" w:sz="4" w:space="0" w:color="auto"/>
              <w:right w:val="single" w:sz="4" w:space="0" w:color="auto"/>
            </w:tcBorders>
            <w:hideMark/>
          </w:tcPr>
          <w:p w:rsidR="00B565CB" w:rsidRPr="00B565CB" w:rsidRDefault="00B565CB" w:rsidP="00F035CA">
            <w:pPr>
              <w:pStyle w:val="TAC"/>
              <w:rPr>
                <w:highlight w:val="yellow"/>
              </w:rPr>
            </w:pPr>
            <w:r w:rsidRPr="00B565CB">
              <w:rPr>
                <w:highlight w:val="yellow"/>
              </w:rPr>
              <w:t>5</w:t>
            </w:r>
          </w:p>
        </w:tc>
        <w:tc>
          <w:tcPr>
            <w:tcW w:w="1111"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5.12 x N1 (8 x N1)</w:t>
            </w:r>
          </w:p>
        </w:tc>
      </w:tr>
      <w:tr w:rsidR="00B565CB" w:rsidRPr="009C5807" w:rsidTr="00F035C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1.28</w:t>
            </w:r>
          </w:p>
        </w:tc>
        <w:tc>
          <w:tcPr>
            <w:tcW w:w="0" w:type="auto"/>
            <w:tcBorders>
              <w:top w:val="nil"/>
              <w:left w:val="single" w:sz="4" w:space="0" w:color="auto"/>
              <w:bottom w:val="nil"/>
              <w:right w:val="single" w:sz="4" w:space="0" w:color="auto"/>
            </w:tcBorders>
            <w:vAlign w:val="center"/>
            <w:hideMark/>
          </w:tcPr>
          <w:p w:rsidR="00B565CB" w:rsidRPr="009C5807" w:rsidRDefault="00B565CB" w:rsidP="00F035CA">
            <w:pPr>
              <w:pStyle w:val="TAC"/>
            </w:pPr>
          </w:p>
        </w:tc>
        <w:tc>
          <w:tcPr>
            <w:tcW w:w="530" w:type="pct"/>
            <w:tcBorders>
              <w:top w:val="single" w:sz="4" w:space="0" w:color="auto"/>
              <w:left w:val="single" w:sz="4" w:space="0" w:color="auto"/>
              <w:bottom w:val="single" w:sz="4" w:space="0" w:color="auto"/>
              <w:right w:val="single" w:sz="4" w:space="0" w:color="auto"/>
            </w:tcBorders>
            <w:hideMark/>
          </w:tcPr>
          <w:p w:rsidR="00B565CB" w:rsidRPr="00B565CB" w:rsidRDefault="00B565CB" w:rsidP="00F035CA">
            <w:pPr>
              <w:pStyle w:val="TAC"/>
              <w:rPr>
                <w:highlight w:val="yellow"/>
              </w:rPr>
            </w:pPr>
            <w:r w:rsidRPr="00B565CB">
              <w:rPr>
                <w:highlight w:val="yellow"/>
              </w:rPr>
              <w:t>4</w:t>
            </w:r>
          </w:p>
        </w:tc>
        <w:tc>
          <w:tcPr>
            <w:tcW w:w="1111"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6.4 x N1 (5 x N1)</w:t>
            </w:r>
          </w:p>
        </w:tc>
      </w:tr>
      <w:tr w:rsidR="00B565CB" w:rsidRPr="009C5807" w:rsidTr="00F035C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rsidR="00B565CB" w:rsidRPr="009C5807" w:rsidRDefault="00B565CB" w:rsidP="00F035CA">
            <w:pPr>
              <w:pStyle w:val="TAC"/>
            </w:pPr>
          </w:p>
        </w:tc>
        <w:tc>
          <w:tcPr>
            <w:tcW w:w="530" w:type="pct"/>
            <w:tcBorders>
              <w:top w:val="single" w:sz="4" w:space="0" w:color="auto"/>
              <w:left w:val="single" w:sz="4" w:space="0" w:color="auto"/>
              <w:bottom w:val="single" w:sz="4" w:space="0" w:color="auto"/>
              <w:right w:val="single" w:sz="4" w:space="0" w:color="auto"/>
            </w:tcBorders>
            <w:hideMark/>
          </w:tcPr>
          <w:p w:rsidR="00B565CB" w:rsidRPr="00B565CB" w:rsidRDefault="00B565CB" w:rsidP="00F035CA">
            <w:pPr>
              <w:pStyle w:val="TAC"/>
              <w:rPr>
                <w:rFonts w:cs="Arial"/>
                <w:highlight w:val="yellow"/>
                <w:lang w:eastAsia="zh-CN"/>
              </w:rPr>
            </w:pPr>
            <w:r w:rsidRPr="00B565CB">
              <w:rPr>
                <w:rFonts w:cs="Arial"/>
                <w:highlight w:val="yellow"/>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C"/>
            </w:pPr>
            <w:r w:rsidRPr="009C5807">
              <w:t>7.68 x N1 (3 x N1)</w:t>
            </w:r>
          </w:p>
        </w:tc>
      </w:tr>
      <w:tr w:rsidR="00B565CB" w:rsidRPr="009C5807" w:rsidTr="00F035C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565CB" w:rsidRPr="009C5807" w:rsidRDefault="00B565CB" w:rsidP="00F035CA">
            <w:pPr>
              <w:pStyle w:val="TAN"/>
              <w:rPr>
                <w:snapToGrid w:val="0"/>
                <w:lang w:eastAsia="zh-CN"/>
              </w:rPr>
            </w:pPr>
            <w:r w:rsidRPr="009C5807">
              <w:rPr>
                <w:snapToGrid w:val="0"/>
                <w:lang w:eastAsia="zh-CN"/>
              </w:rPr>
              <w:t>Note 1</w:t>
            </w:r>
            <w:r w:rsidRPr="009C5807">
              <w:t>:</w:t>
            </w:r>
            <w:r w:rsidRPr="009C5807">
              <w:rPr>
                <w:lang w:val="en-US"/>
              </w:rPr>
              <w:tab/>
            </w:r>
            <w:r w:rsidRPr="00B565CB">
              <w:rPr>
                <w:highlight w:val="yellow"/>
              </w:rPr>
              <w:t xml:space="preserve">Applies for UE supporting power class </w:t>
            </w:r>
            <w:r w:rsidRPr="00B565CB">
              <w:rPr>
                <w:highlight w:val="yellow"/>
                <w:lang w:eastAsia="zh-CN"/>
              </w:rPr>
              <w:t>2&amp;3&amp;4</w:t>
            </w:r>
            <w:r w:rsidRPr="00B565CB">
              <w:rPr>
                <w:highlight w:val="yellow"/>
              </w:rPr>
              <w:t>. For UE supporting power class 1</w:t>
            </w:r>
            <w:r w:rsidRPr="00B565CB">
              <w:rPr>
                <w:highlight w:val="yellow"/>
                <w:lang w:eastAsia="zh-CN"/>
              </w:rPr>
              <w:t xml:space="preserve"> or 5</w:t>
            </w:r>
            <w:r w:rsidRPr="00B565CB">
              <w:rPr>
                <w:highlight w:val="yellow"/>
              </w:rPr>
              <w:t>, N1 = 8 for all DRX cycle length.</w:t>
            </w:r>
          </w:p>
          <w:p w:rsidR="00B565CB" w:rsidRPr="009C5807" w:rsidRDefault="00B565CB" w:rsidP="00F035CA">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rsidR="00B565CB" w:rsidRPr="00B565CB" w:rsidRDefault="00B565CB" w:rsidP="008536E9">
      <w:pPr>
        <w:autoSpaceDE w:val="0"/>
        <w:autoSpaceDN w:val="0"/>
        <w:adjustRightInd w:val="0"/>
        <w:rPr>
          <w:rFonts w:eastAsiaTheme="minorEastAsia"/>
          <w:color w:val="000000"/>
          <w:sz w:val="20"/>
          <w:szCs w:val="20"/>
          <w:lang w:eastAsia="zh-CN"/>
        </w:rPr>
      </w:pPr>
    </w:p>
    <w:p w:rsidR="00B565CB" w:rsidRPr="00637066" w:rsidRDefault="00637066" w:rsidP="008536E9">
      <w:pPr>
        <w:autoSpaceDE w:val="0"/>
        <w:autoSpaceDN w:val="0"/>
        <w:adjustRightInd w:val="0"/>
        <w:rPr>
          <w:rFonts w:eastAsiaTheme="minorEastAsia"/>
          <w:b/>
          <w:color w:val="000000"/>
          <w:sz w:val="20"/>
          <w:szCs w:val="20"/>
          <w:u w:val="single"/>
          <w:lang w:eastAsia="zh-CN"/>
        </w:rPr>
      </w:pPr>
      <w:r w:rsidRPr="00637066">
        <w:rPr>
          <w:rFonts w:eastAsiaTheme="minorEastAsia" w:hint="eastAsia"/>
          <w:b/>
          <w:color w:val="000000"/>
          <w:sz w:val="20"/>
          <w:szCs w:val="20"/>
          <w:u w:val="single"/>
          <w:lang w:eastAsia="zh-CN"/>
        </w:rPr>
        <w:t>Timing requirement</w:t>
      </w:r>
    </w:p>
    <w:p w:rsidR="00D90371" w:rsidRDefault="00D90371" w:rsidP="00D90371">
      <w:pPr>
        <w:spacing w:after="240"/>
        <w:jc w:val="both"/>
        <w:rPr>
          <w:rFonts w:eastAsiaTheme="minorEastAsia"/>
          <w:sz w:val="20"/>
          <w:lang w:eastAsia="zh-CN"/>
        </w:rPr>
      </w:pPr>
      <w:r>
        <w:rPr>
          <w:rFonts w:eastAsiaTheme="minorEastAsia" w:hint="eastAsia"/>
          <w:sz w:val="20"/>
          <w:lang w:eastAsia="zh-CN"/>
        </w:rPr>
        <w:t>According to TS38.104, existing BS OTA TAE requirements are:</w:t>
      </w:r>
    </w:p>
    <w:p w:rsidR="00D90371" w:rsidRPr="00D90371" w:rsidRDefault="00D90371" w:rsidP="00D90371">
      <w:pPr>
        <w:pStyle w:val="af7"/>
        <w:numPr>
          <w:ilvl w:val="0"/>
          <w:numId w:val="14"/>
        </w:numPr>
        <w:spacing w:after="240"/>
        <w:ind w:firstLineChars="0"/>
        <w:jc w:val="both"/>
        <w:rPr>
          <w:rFonts w:eastAsiaTheme="minorEastAsia"/>
          <w:sz w:val="20"/>
          <w:lang w:eastAsia="zh-CN"/>
        </w:rPr>
      </w:pPr>
      <w:r w:rsidRPr="00D90371">
        <w:rPr>
          <w:rFonts w:eastAsiaTheme="minorEastAsia"/>
          <w:sz w:val="20"/>
          <w:lang w:eastAsia="zh-CN"/>
        </w:rPr>
        <w:t>For MIMO transmission, at each carrier frequency, TAE shall not exceed 65 ns.</w:t>
      </w:r>
    </w:p>
    <w:p w:rsidR="00D90371" w:rsidRPr="00D90371" w:rsidRDefault="00D90371" w:rsidP="00D90371">
      <w:pPr>
        <w:pStyle w:val="af7"/>
        <w:numPr>
          <w:ilvl w:val="0"/>
          <w:numId w:val="14"/>
        </w:numPr>
        <w:spacing w:after="240"/>
        <w:ind w:firstLineChars="0"/>
        <w:jc w:val="both"/>
        <w:rPr>
          <w:rFonts w:eastAsiaTheme="minorEastAsia"/>
          <w:sz w:val="20"/>
          <w:lang w:eastAsia="zh-CN"/>
        </w:rPr>
      </w:pPr>
      <w:r w:rsidRPr="00D90371">
        <w:rPr>
          <w:rFonts w:eastAsiaTheme="minorEastAsia"/>
          <w:sz w:val="20"/>
          <w:lang w:eastAsia="zh-CN"/>
        </w:rPr>
        <w:t>For intra-band contiguous carrier aggregation, with or without MIMO, TAE shall not exceed 260ns.</w:t>
      </w:r>
    </w:p>
    <w:p w:rsidR="00D90371" w:rsidRPr="00D90371" w:rsidRDefault="00D90371" w:rsidP="00D90371">
      <w:pPr>
        <w:pStyle w:val="af7"/>
        <w:numPr>
          <w:ilvl w:val="0"/>
          <w:numId w:val="14"/>
        </w:numPr>
        <w:spacing w:after="240"/>
        <w:ind w:firstLineChars="0"/>
        <w:jc w:val="both"/>
        <w:rPr>
          <w:rFonts w:eastAsiaTheme="minorEastAsia"/>
          <w:sz w:val="20"/>
          <w:lang w:eastAsia="zh-CN"/>
        </w:rPr>
      </w:pPr>
      <w:r w:rsidRPr="00D90371">
        <w:rPr>
          <w:rFonts w:eastAsiaTheme="minorEastAsia"/>
          <w:sz w:val="20"/>
          <w:lang w:eastAsia="zh-CN"/>
        </w:rPr>
        <w:t>For intra-band non-contiguous carrier aggregation, with or without MIMO, TAE shall not exceed 3µs.</w:t>
      </w:r>
    </w:p>
    <w:p w:rsidR="00D90371" w:rsidRPr="00D90371" w:rsidRDefault="00D90371" w:rsidP="00D90371">
      <w:pPr>
        <w:pStyle w:val="af7"/>
        <w:numPr>
          <w:ilvl w:val="0"/>
          <w:numId w:val="14"/>
        </w:numPr>
        <w:spacing w:after="240"/>
        <w:ind w:firstLineChars="0"/>
        <w:jc w:val="both"/>
        <w:rPr>
          <w:rFonts w:eastAsiaTheme="minorEastAsia"/>
          <w:sz w:val="20"/>
          <w:lang w:eastAsia="zh-CN"/>
        </w:rPr>
      </w:pPr>
      <w:r w:rsidRPr="00D90371">
        <w:rPr>
          <w:rFonts w:eastAsiaTheme="minorEastAsia"/>
          <w:sz w:val="20"/>
          <w:lang w:eastAsia="zh-CN"/>
        </w:rPr>
        <w:t>For inter-band carrier aggregation, with or without MIMO, TAE shall not exceed 3µs.</w:t>
      </w:r>
    </w:p>
    <w:p w:rsidR="00D90371" w:rsidRDefault="00D90371" w:rsidP="00D90371">
      <w:pPr>
        <w:spacing w:after="240"/>
        <w:jc w:val="both"/>
        <w:rPr>
          <w:rFonts w:eastAsiaTheme="minorEastAsia"/>
          <w:sz w:val="20"/>
          <w:lang w:eastAsia="zh-CN"/>
        </w:rPr>
      </w:pPr>
      <w:r>
        <w:rPr>
          <w:rFonts w:eastAsiaTheme="minorEastAsia" w:hint="eastAsia"/>
          <w:sz w:val="20"/>
          <w:lang w:eastAsia="zh-CN"/>
        </w:rPr>
        <w:t xml:space="preserve">In TR 38.808 section 4.2.2.5, it was pointed out that it would be reasonable to consider improvements to TAE requirements.TAE is used as an input for some timing related RRM requirements, including </w:t>
      </w:r>
      <w:r w:rsidR="00757736">
        <w:rPr>
          <w:rFonts w:eastAsiaTheme="minorEastAsia" w:hint="eastAsia"/>
          <w:sz w:val="20"/>
          <w:lang w:eastAsia="zh-CN"/>
        </w:rPr>
        <w:t xml:space="preserve">MRTD/MTTD requirements. So if new TAE requirements are defined for 52.6-71GHz, the corresponding requirements are also need to be revisited. </w:t>
      </w:r>
    </w:p>
    <w:p w:rsidR="00757736" w:rsidRDefault="00757736" w:rsidP="00D90371">
      <w:pPr>
        <w:spacing w:after="240"/>
        <w:jc w:val="both"/>
        <w:rPr>
          <w:rFonts w:eastAsiaTheme="minorEastAsia"/>
          <w:sz w:val="20"/>
          <w:lang w:eastAsia="zh-CN"/>
        </w:rPr>
      </w:pPr>
      <w:r>
        <w:rPr>
          <w:rFonts w:eastAsiaTheme="minorEastAsia" w:hint="eastAsia"/>
          <w:sz w:val="20"/>
          <w:lang w:eastAsia="zh-CN"/>
        </w:rPr>
        <w:t xml:space="preserve">In </w:t>
      </w:r>
      <w:r>
        <w:rPr>
          <w:rFonts w:eastAsiaTheme="minorEastAsia"/>
          <w:sz w:val="20"/>
          <w:lang w:eastAsia="zh-CN"/>
        </w:rPr>
        <w:t>addition</w:t>
      </w:r>
      <w:r>
        <w:rPr>
          <w:rFonts w:eastAsiaTheme="minorEastAsia" w:hint="eastAsia"/>
          <w:sz w:val="20"/>
          <w:lang w:eastAsia="zh-CN"/>
        </w:rPr>
        <w:t>, a lot of timing requirements including UE transmit timing and timing advance are also related to the numerologies. Considering 480KHz and 960KHz, new requirements need to be studied.</w:t>
      </w:r>
    </w:p>
    <w:p w:rsidR="00757736" w:rsidRDefault="00757736" w:rsidP="00757736">
      <w:pPr>
        <w:spacing w:after="240"/>
        <w:jc w:val="both"/>
        <w:rPr>
          <w:rFonts w:eastAsiaTheme="minorEastAsia"/>
          <w:b/>
          <w:i/>
          <w:sz w:val="20"/>
          <w:lang w:eastAsia="zh-CN"/>
        </w:rPr>
      </w:pPr>
      <w:r w:rsidRPr="00EC4C23">
        <w:rPr>
          <w:rFonts w:eastAsiaTheme="minorEastAsia" w:hint="eastAsia"/>
          <w:b/>
          <w:i/>
          <w:sz w:val="20"/>
          <w:lang w:eastAsia="zh-CN"/>
        </w:rPr>
        <w:t xml:space="preserve">Proposal </w:t>
      </w:r>
      <w:r w:rsidR="00D712DE">
        <w:rPr>
          <w:rFonts w:eastAsiaTheme="minorEastAsia" w:hint="eastAsia"/>
          <w:b/>
          <w:i/>
          <w:sz w:val="20"/>
          <w:lang w:eastAsia="zh-CN"/>
        </w:rPr>
        <w:t>3</w:t>
      </w:r>
      <w:r w:rsidRPr="00EC4C23">
        <w:rPr>
          <w:rFonts w:eastAsiaTheme="minorEastAsia" w:hint="eastAsia"/>
          <w:b/>
          <w:i/>
          <w:sz w:val="20"/>
          <w:lang w:eastAsia="zh-CN"/>
        </w:rPr>
        <w:t xml:space="preserve">: </w:t>
      </w:r>
      <w:r>
        <w:rPr>
          <w:rFonts w:eastAsiaTheme="minorEastAsia" w:hint="eastAsia"/>
          <w:b/>
          <w:i/>
          <w:sz w:val="20"/>
          <w:lang w:eastAsia="zh-CN"/>
        </w:rPr>
        <w:t xml:space="preserve">RAN4 needs to </w:t>
      </w:r>
      <w:r>
        <w:rPr>
          <w:rFonts w:eastAsiaTheme="minorEastAsia"/>
          <w:b/>
          <w:i/>
          <w:sz w:val="20"/>
          <w:lang w:eastAsia="zh-CN"/>
        </w:rPr>
        <w:t>study</w:t>
      </w:r>
      <w:r>
        <w:rPr>
          <w:rFonts w:eastAsiaTheme="minorEastAsia" w:hint="eastAsia"/>
          <w:b/>
          <w:i/>
          <w:sz w:val="20"/>
          <w:lang w:eastAsia="zh-CN"/>
        </w:rPr>
        <w:t xml:space="preserve"> timing requirements for 52.6-71GHz considering newly introduced SCS (480KHz and 960KHz) and new TAE requirements, including</w:t>
      </w:r>
    </w:p>
    <w:p w:rsidR="00757736" w:rsidRPr="00757736" w:rsidRDefault="00757736" w:rsidP="00757736">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UE transmit timing</w:t>
      </w:r>
    </w:p>
    <w:p w:rsidR="00757736" w:rsidRPr="00757736" w:rsidRDefault="00757736" w:rsidP="00757736">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lastRenderedPageBreak/>
        <w:t>Timing advance</w:t>
      </w:r>
    </w:p>
    <w:p w:rsidR="00757736" w:rsidRPr="00757736" w:rsidRDefault="00757736" w:rsidP="00757736">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Maximum transmission timing difference</w:t>
      </w:r>
    </w:p>
    <w:p w:rsidR="00757736" w:rsidRPr="00757736" w:rsidRDefault="00757736" w:rsidP="00757736">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Maximum receive timing difference</w:t>
      </w:r>
    </w:p>
    <w:p w:rsidR="000A4CD8" w:rsidRDefault="00312A59" w:rsidP="00BC08F9">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12EE1" w:rsidRDefault="006F591A" w:rsidP="00A12EE1">
      <w:pPr>
        <w:spacing w:after="240"/>
        <w:jc w:val="both"/>
        <w:rPr>
          <w:rFonts w:ascii="Times" w:eastAsia="宋体" w:hAnsi="Times"/>
          <w:bCs/>
          <w:sz w:val="20"/>
          <w:lang w:eastAsia="zh-CN"/>
        </w:rPr>
      </w:pPr>
      <w:r w:rsidRPr="006F591A">
        <w:rPr>
          <w:rFonts w:eastAsiaTheme="minorEastAsia" w:hint="eastAsia"/>
          <w:sz w:val="20"/>
          <w:lang w:eastAsia="zh-CN"/>
        </w:rPr>
        <w:t xml:space="preserve">In this contribution, </w:t>
      </w:r>
      <w:r w:rsidR="0060246B">
        <w:rPr>
          <w:rFonts w:eastAsiaTheme="minorEastAsia" w:hint="eastAsia"/>
          <w:sz w:val="20"/>
          <w:lang w:eastAsia="zh-CN"/>
        </w:rPr>
        <w:t>we discuss the impacts on RRM requirements for 52.6-71GHz</w:t>
      </w:r>
      <w:r w:rsidRPr="006F591A">
        <w:rPr>
          <w:rFonts w:eastAsiaTheme="minorEastAsia" w:hint="eastAsia"/>
          <w:sz w:val="20"/>
          <w:lang w:eastAsia="zh-CN"/>
        </w:rPr>
        <w:t>.</w:t>
      </w:r>
      <w:r>
        <w:rPr>
          <w:rFonts w:eastAsiaTheme="minorEastAsia" w:hint="eastAsia"/>
          <w:sz w:val="20"/>
          <w:lang w:eastAsia="zh-CN"/>
        </w:rPr>
        <w:t xml:space="preserve"> </w:t>
      </w:r>
      <w:r w:rsidR="00A12EE1">
        <w:rPr>
          <w:rFonts w:ascii="Times" w:eastAsia="宋体" w:hAnsi="Times" w:hint="eastAsia"/>
          <w:bCs/>
          <w:sz w:val="20"/>
          <w:lang w:eastAsia="zh-CN"/>
        </w:rPr>
        <w:t>The proposals are:</w:t>
      </w:r>
    </w:p>
    <w:p w:rsidR="002D06A5" w:rsidRDefault="002D06A5" w:rsidP="002D06A5">
      <w:pPr>
        <w:spacing w:after="240"/>
        <w:jc w:val="both"/>
        <w:rPr>
          <w:rFonts w:eastAsiaTheme="minorEastAsia"/>
          <w:b/>
          <w:i/>
          <w:sz w:val="20"/>
          <w:lang w:eastAsia="zh-CN"/>
        </w:rPr>
      </w:pPr>
      <w:r w:rsidRPr="00EC4C23">
        <w:rPr>
          <w:rFonts w:eastAsiaTheme="minorEastAsia" w:hint="eastAsia"/>
          <w:b/>
          <w:i/>
          <w:sz w:val="20"/>
          <w:lang w:eastAsia="zh-CN"/>
        </w:rPr>
        <w:t>Proposal 1: RAN4 needs to study whether existing measurement gaps for FR2 (12~23) can be reused for 52.6~71GHz.</w:t>
      </w:r>
    </w:p>
    <w:p w:rsidR="002D06A5" w:rsidRDefault="002D06A5" w:rsidP="002D06A5">
      <w:pPr>
        <w:spacing w:after="240"/>
        <w:jc w:val="both"/>
        <w:rPr>
          <w:rFonts w:eastAsiaTheme="minorEastAsia"/>
          <w:b/>
          <w:i/>
          <w:sz w:val="20"/>
          <w:lang w:eastAsia="zh-CN"/>
        </w:rPr>
      </w:pPr>
      <w:r w:rsidRPr="00EC4C23">
        <w:rPr>
          <w:rFonts w:eastAsiaTheme="minorEastAsia" w:hint="eastAsia"/>
          <w:b/>
          <w:i/>
          <w:sz w:val="20"/>
          <w:lang w:eastAsia="zh-CN"/>
        </w:rPr>
        <w:t xml:space="preserve">Proposal </w:t>
      </w:r>
      <w:r>
        <w:rPr>
          <w:rFonts w:eastAsiaTheme="minorEastAsia" w:hint="eastAsia"/>
          <w:b/>
          <w:i/>
          <w:sz w:val="20"/>
          <w:lang w:eastAsia="zh-CN"/>
        </w:rPr>
        <w:t>2</w:t>
      </w:r>
      <w:r w:rsidRPr="00EC4C23">
        <w:rPr>
          <w:rFonts w:eastAsiaTheme="minorEastAsia" w:hint="eastAsia"/>
          <w:b/>
          <w:i/>
          <w:sz w:val="20"/>
          <w:lang w:eastAsia="zh-CN"/>
        </w:rPr>
        <w:t xml:space="preserve">: </w:t>
      </w:r>
      <w:r>
        <w:rPr>
          <w:rFonts w:eastAsiaTheme="minorEastAsia" w:hint="eastAsia"/>
          <w:b/>
          <w:i/>
          <w:sz w:val="20"/>
          <w:lang w:eastAsia="zh-CN"/>
        </w:rPr>
        <w:t xml:space="preserve">RAN4 needs to </w:t>
      </w:r>
      <w:r>
        <w:rPr>
          <w:rFonts w:eastAsiaTheme="minorEastAsia"/>
          <w:b/>
          <w:i/>
          <w:sz w:val="20"/>
          <w:lang w:eastAsia="zh-CN"/>
        </w:rPr>
        <w:t>study</w:t>
      </w:r>
      <w:r>
        <w:rPr>
          <w:rFonts w:eastAsiaTheme="minorEastAsia" w:hint="eastAsia"/>
          <w:b/>
          <w:i/>
          <w:sz w:val="20"/>
          <w:lang w:eastAsia="zh-CN"/>
        </w:rPr>
        <w:t xml:space="preserve"> whether existing measurement requirements need to be revisited considering the applicable scaling factors and UE power classes, including:</w:t>
      </w:r>
    </w:p>
    <w:p w:rsidR="002D06A5" w:rsidRPr="000564BC" w:rsidRDefault="002D06A5" w:rsidP="002D06A5">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Idle/Inactive mode measurement and evaluation requirements</w:t>
      </w:r>
    </w:p>
    <w:p w:rsidR="002D06A5" w:rsidRPr="000564BC" w:rsidRDefault="002D06A5" w:rsidP="002D06A5">
      <w:pPr>
        <w:pStyle w:val="af7"/>
        <w:numPr>
          <w:ilvl w:val="0"/>
          <w:numId w:val="13"/>
        </w:numPr>
        <w:spacing w:after="240"/>
        <w:ind w:firstLineChars="0"/>
        <w:jc w:val="both"/>
        <w:rPr>
          <w:rFonts w:eastAsiaTheme="minorEastAsia"/>
          <w:b/>
          <w:i/>
          <w:sz w:val="20"/>
          <w:lang w:eastAsia="zh-CN"/>
        </w:rPr>
      </w:pPr>
      <w:r w:rsidRPr="000564BC">
        <w:rPr>
          <w:rFonts w:eastAsiaTheme="minorEastAsia"/>
          <w:b/>
          <w:i/>
          <w:sz w:val="20"/>
          <w:lang w:eastAsia="zh-CN"/>
        </w:rPr>
        <w:t>SCell Activation Delay Requirement for Deactivated</w:t>
      </w:r>
      <w:r w:rsidRPr="000564BC">
        <w:rPr>
          <w:rFonts w:eastAsiaTheme="minorEastAsia" w:hint="eastAsia"/>
          <w:b/>
          <w:i/>
          <w:sz w:val="20"/>
          <w:lang w:eastAsia="zh-CN"/>
        </w:rPr>
        <w:t>/Activated</w:t>
      </w:r>
      <w:r w:rsidRPr="000564BC">
        <w:rPr>
          <w:rFonts w:eastAsiaTheme="minorEastAsia"/>
          <w:b/>
          <w:i/>
          <w:sz w:val="20"/>
          <w:lang w:eastAsia="zh-CN"/>
        </w:rPr>
        <w:t xml:space="preserve"> Scell</w:t>
      </w:r>
    </w:p>
    <w:p w:rsidR="002D06A5" w:rsidRPr="000564BC" w:rsidRDefault="002D06A5" w:rsidP="002D06A5">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 xml:space="preserve">Cell </w:t>
      </w:r>
      <w:r w:rsidRPr="000564BC">
        <w:rPr>
          <w:rFonts w:eastAsiaTheme="minorEastAsia"/>
          <w:b/>
          <w:i/>
          <w:sz w:val="20"/>
          <w:lang w:eastAsia="zh-CN"/>
        </w:rPr>
        <w:t>identification</w:t>
      </w:r>
      <w:r w:rsidRPr="000564BC">
        <w:rPr>
          <w:rFonts w:eastAsiaTheme="minorEastAsia" w:hint="eastAsia"/>
          <w:b/>
          <w:i/>
          <w:sz w:val="20"/>
          <w:lang w:eastAsia="zh-CN"/>
        </w:rPr>
        <w:t xml:space="preserve"> </w:t>
      </w:r>
    </w:p>
    <w:p w:rsidR="002D06A5" w:rsidRPr="000564BC" w:rsidRDefault="002D06A5" w:rsidP="002D06A5">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Radio link monitoring</w:t>
      </w:r>
    </w:p>
    <w:p w:rsidR="002D06A5" w:rsidRPr="00225C20" w:rsidRDefault="002D06A5" w:rsidP="002D06A5">
      <w:pPr>
        <w:pStyle w:val="af7"/>
        <w:numPr>
          <w:ilvl w:val="0"/>
          <w:numId w:val="13"/>
        </w:numPr>
        <w:spacing w:after="240"/>
        <w:ind w:firstLineChars="0"/>
        <w:jc w:val="both"/>
        <w:rPr>
          <w:rFonts w:eastAsiaTheme="minorEastAsia"/>
          <w:b/>
          <w:i/>
          <w:sz w:val="20"/>
          <w:lang w:eastAsia="zh-CN"/>
        </w:rPr>
      </w:pPr>
      <w:r w:rsidRPr="000564BC">
        <w:rPr>
          <w:rFonts w:eastAsiaTheme="minorEastAsia" w:hint="eastAsia"/>
          <w:b/>
          <w:i/>
          <w:sz w:val="20"/>
          <w:lang w:eastAsia="zh-CN"/>
        </w:rPr>
        <w:t>Beam failure detection, candidate beam detection</w:t>
      </w:r>
    </w:p>
    <w:p w:rsidR="002D06A5" w:rsidRDefault="002D06A5" w:rsidP="002D06A5">
      <w:pPr>
        <w:spacing w:after="240"/>
        <w:jc w:val="both"/>
        <w:rPr>
          <w:rFonts w:eastAsiaTheme="minorEastAsia"/>
          <w:b/>
          <w:i/>
          <w:sz w:val="20"/>
          <w:lang w:eastAsia="zh-CN"/>
        </w:rPr>
      </w:pPr>
      <w:r w:rsidRPr="00EC4C23">
        <w:rPr>
          <w:rFonts w:eastAsiaTheme="minorEastAsia" w:hint="eastAsia"/>
          <w:b/>
          <w:i/>
          <w:sz w:val="20"/>
          <w:lang w:eastAsia="zh-CN"/>
        </w:rPr>
        <w:t xml:space="preserve">Proposal </w:t>
      </w:r>
      <w:r>
        <w:rPr>
          <w:rFonts w:eastAsiaTheme="minorEastAsia" w:hint="eastAsia"/>
          <w:b/>
          <w:i/>
          <w:sz w:val="20"/>
          <w:lang w:eastAsia="zh-CN"/>
        </w:rPr>
        <w:t>3</w:t>
      </w:r>
      <w:r w:rsidRPr="00EC4C23">
        <w:rPr>
          <w:rFonts w:eastAsiaTheme="minorEastAsia" w:hint="eastAsia"/>
          <w:b/>
          <w:i/>
          <w:sz w:val="20"/>
          <w:lang w:eastAsia="zh-CN"/>
        </w:rPr>
        <w:t xml:space="preserve">: </w:t>
      </w:r>
      <w:r>
        <w:rPr>
          <w:rFonts w:eastAsiaTheme="minorEastAsia" w:hint="eastAsia"/>
          <w:b/>
          <w:i/>
          <w:sz w:val="20"/>
          <w:lang w:eastAsia="zh-CN"/>
        </w:rPr>
        <w:t xml:space="preserve">RAN4 needs to </w:t>
      </w:r>
      <w:r>
        <w:rPr>
          <w:rFonts w:eastAsiaTheme="minorEastAsia"/>
          <w:b/>
          <w:i/>
          <w:sz w:val="20"/>
          <w:lang w:eastAsia="zh-CN"/>
        </w:rPr>
        <w:t>study</w:t>
      </w:r>
      <w:r>
        <w:rPr>
          <w:rFonts w:eastAsiaTheme="minorEastAsia" w:hint="eastAsia"/>
          <w:b/>
          <w:i/>
          <w:sz w:val="20"/>
          <w:lang w:eastAsia="zh-CN"/>
        </w:rPr>
        <w:t xml:space="preserve"> timing requirements for 52.6-71GHz considering newly introduced SCS (480KHz and 960KHz) and new TAE requirements, including</w:t>
      </w:r>
    </w:p>
    <w:p w:rsidR="002D06A5" w:rsidRPr="00757736" w:rsidRDefault="002D06A5" w:rsidP="002D06A5">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UE transmit timing</w:t>
      </w:r>
    </w:p>
    <w:p w:rsidR="002D06A5" w:rsidRPr="00757736" w:rsidRDefault="002D06A5" w:rsidP="002D06A5">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Timing advance</w:t>
      </w:r>
    </w:p>
    <w:p w:rsidR="002D06A5" w:rsidRPr="00757736" w:rsidRDefault="002D06A5" w:rsidP="002D06A5">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Maximum transmission timing difference</w:t>
      </w:r>
    </w:p>
    <w:p w:rsidR="002D06A5" w:rsidRPr="00757736" w:rsidRDefault="002D06A5" w:rsidP="002D06A5">
      <w:pPr>
        <w:pStyle w:val="af7"/>
        <w:numPr>
          <w:ilvl w:val="0"/>
          <w:numId w:val="13"/>
        </w:numPr>
        <w:spacing w:after="240"/>
        <w:ind w:firstLineChars="0"/>
        <w:jc w:val="both"/>
        <w:rPr>
          <w:rFonts w:eastAsiaTheme="minorEastAsia"/>
          <w:sz w:val="20"/>
          <w:lang w:eastAsia="zh-CN"/>
        </w:rPr>
      </w:pPr>
      <w:r>
        <w:rPr>
          <w:rFonts w:eastAsiaTheme="minorEastAsia" w:hint="eastAsia"/>
          <w:b/>
          <w:i/>
          <w:sz w:val="20"/>
          <w:lang w:eastAsia="zh-CN"/>
        </w:rPr>
        <w:t>Maximum receive timing difference</w:t>
      </w:r>
    </w:p>
    <w:p w:rsidR="002D06A5" w:rsidRPr="002D06A5" w:rsidRDefault="002D06A5" w:rsidP="002D06A5">
      <w:pPr>
        <w:spacing w:after="240"/>
        <w:jc w:val="both"/>
        <w:rPr>
          <w:rFonts w:eastAsiaTheme="minorEastAsia"/>
          <w:b/>
          <w:i/>
          <w:sz w:val="20"/>
          <w:lang w:eastAsia="zh-CN"/>
        </w:rPr>
      </w:pPr>
    </w:p>
    <w:p w:rsidR="000A4CD8" w:rsidRDefault="00312A59" w:rsidP="00BC08F9">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637066" w:rsidRPr="00F83414" w:rsidRDefault="00F83414" w:rsidP="00611C02">
      <w:pPr>
        <w:jc w:val="both"/>
        <w:rPr>
          <w:rFonts w:ascii="Times" w:eastAsiaTheme="minorEastAsia" w:hAnsi="Times"/>
          <w:sz w:val="20"/>
          <w:lang w:eastAsia="zh-CN"/>
        </w:rPr>
      </w:pPr>
      <w:r>
        <w:rPr>
          <w:rFonts w:ascii="Times" w:eastAsiaTheme="minorEastAsia" w:hAnsi="Times" w:hint="eastAsia"/>
          <w:sz w:val="20"/>
          <w:lang w:eastAsia="zh-CN"/>
        </w:rPr>
        <w:t>[1</w:t>
      </w:r>
      <w:r w:rsidR="00D9704D">
        <w:rPr>
          <w:rFonts w:ascii="Times" w:eastAsiaTheme="minorEastAsia" w:hAnsi="Times" w:hint="eastAsia"/>
          <w:sz w:val="20"/>
          <w:lang w:eastAsia="zh-CN"/>
        </w:rPr>
        <w:t xml:space="preserve">] </w:t>
      </w:r>
      <w:r>
        <w:rPr>
          <w:rFonts w:ascii="Times" w:eastAsiaTheme="minorEastAsia" w:hAnsi="Times" w:hint="eastAsia"/>
          <w:sz w:val="20"/>
          <w:lang w:eastAsia="zh-CN"/>
        </w:rPr>
        <w:t xml:space="preserve">TR38.808, </w:t>
      </w:r>
      <w:r w:rsidRPr="00F00DAB">
        <w:rPr>
          <w:rFonts w:ascii="Times" w:eastAsiaTheme="minorEastAsia" w:hAnsi="Times"/>
          <w:sz w:val="20"/>
          <w:lang w:eastAsia="zh-CN"/>
        </w:rPr>
        <w:t>Study on supporting NR from 52.6 GHz to 71 GHz</w:t>
      </w:r>
    </w:p>
    <w:p w:rsidR="0025277F" w:rsidRDefault="0025277F" w:rsidP="00611C02">
      <w:pPr>
        <w:jc w:val="both"/>
        <w:rPr>
          <w:rFonts w:ascii="Times" w:eastAsiaTheme="minorEastAsia" w:hAnsi="Times"/>
          <w:sz w:val="20"/>
          <w:lang w:eastAsia="zh-CN"/>
        </w:rPr>
      </w:pPr>
      <w:r>
        <w:rPr>
          <w:rFonts w:ascii="Times" w:eastAsiaTheme="minorEastAsia" w:hAnsi="Times" w:hint="eastAsia"/>
          <w:sz w:val="20"/>
          <w:lang w:eastAsia="zh-CN"/>
        </w:rPr>
        <w:t>[2] RP-210483, On the frequency range 52.6 GHz to 71GHz</w:t>
      </w:r>
      <w:r w:rsidR="00CF32FE">
        <w:rPr>
          <w:rFonts w:ascii="Times" w:eastAsiaTheme="minorEastAsia" w:hAnsi="Times" w:hint="eastAsia"/>
          <w:sz w:val="20"/>
          <w:lang w:eastAsia="zh-CN"/>
        </w:rPr>
        <w:t>, Apple.</w:t>
      </w:r>
    </w:p>
    <w:p w:rsidR="0025277F" w:rsidRDefault="0025277F" w:rsidP="00611C02">
      <w:pPr>
        <w:jc w:val="both"/>
        <w:rPr>
          <w:rFonts w:ascii="Times" w:eastAsiaTheme="minorEastAsia" w:hAnsi="Times"/>
          <w:sz w:val="20"/>
          <w:lang w:eastAsia="zh-CN"/>
        </w:rPr>
      </w:pPr>
    </w:p>
    <w:p w:rsidR="00C7522B" w:rsidRDefault="00C7522B" w:rsidP="00611C02">
      <w:pPr>
        <w:jc w:val="both"/>
        <w:rPr>
          <w:rFonts w:eastAsia="宋体"/>
          <w:color w:val="000000"/>
          <w:sz w:val="13"/>
          <w:szCs w:val="13"/>
          <w:lang w:eastAsia="zh-CN"/>
        </w:rPr>
      </w:pPr>
    </w:p>
    <w:p w:rsidR="00BE7A69" w:rsidRPr="00BE7A69" w:rsidRDefault="00BE7A69" w:rsidP="00611C02">
      <w:pPr>
        <w:jc w:val="both"/>
        <w:rPr>
          <w:rFonts w:eastAsia="宋体"/>
          <w:color w:val="000000"/>
          <w:sz w:val="13"/>
          <w:szCs w:val="13"/>
          <w:lang w:eastAsia="zh-CN"/>
        </w:rPr>
      </w:pPr>
    </w:p>
    <w:sectPr w:rsidR="00BE7A69" w:rsidRPr="00BE7A69" w:rsidSect="00F74E3C">
      <w:footerReference w:type="default" r:id="rId9"/>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840" w:rsidRDefault="00E83840" w:rsidP="00F74E3C">
      <w:r>
        <w:separator/>
      </w:r>
    </w:p>
  </w:endnote>
  <w:endnote w:type="continuationSeparator" w:id="0">
    <w:p w:rsidR="00E83840" w:rsidRDefault="00E83840" w:rsidP="00F74E3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0F" w:rsidRDefault="001D663A">
    <w:pPr>
      <w:pStyle w:val="aa"/>
      <w:jc w:val="center"/>
    </w:pPr>
    <w:r>
      <w:rPr>
        <w:rStyle w:val="af0"/>
      </w:rPr>
      <w:fldChar w:fldCharType="begin"/>
    </w:r>
    <w:r w:rsidR="00BB020F">
      <w:rPr>
        <w:rStyle w:val="af0"/>
      </w:rPr>
      <w:instrText xml:space="preserve"> PAGE </w:instrText>
    </w:r>
    <w:r>
      <w:rPr>
        <w:rStyle w:val="af0"/>
      </w:rPr>
      <w:fldChar w:fldCharType="separate"/>
    </w:r>
    <w:r w:rsidR="00F83414">
      <w:rPr>
        <w:rStyle w:val="af0"/>
        <w:noProof/>
      </w:rPr>
      <w:t>4</w:t>
    </w:r>
    <w:r>
      <w:rPr>
        <w:rStyle w:val="af0"/>
      </w:rPr>
      <w:fldChar w:fldCharType="end"/>
    </w:r>
    <w:r w:rsidR="00BB020F">
      <w:rPr>
        <w:rStyle w:val="af0"/>
        <w:rFonts w:eastAsia="宋体" w:hint="eastAsia"/>
        <w:lang w:eastAsia="zh-CN"/>
      </w:rPr>
      <w:t>/</w:t>
    </w:r>
    <w:r>
      <w:rPr>
        <w:rStyle w:val="af0"/>
      </w:rPr>
      <w:fldChar w:fldCharType="begin"/>
    </w:r>
    <w:r w:rsidR="00BB020F">
      <w:rPr>
        <w:rStyle w:val="af0"/>
      </w:rPr>
      <w:instrText xml:space="preserve"> NUMPAGES </w:instrText>
    </w:r>
    <w:r>
      <w:rPr>
        <w:rStyle w:val="af0"/>
      </w:rPr>
      <w:fldChar w:fldCharType="separate"/>
    </w:r>
    <w:r w:rsidR="00F83414">
      <w:rPr>
        <w:rStyle w:val="af0"/>
        <w:noProof/>
      </w:rPr>
      <w:t>4</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840" w:rsidRDefault="00E83840" w:rsidP="00F74E3C">
      <w:r>
        <w:separator/>
      </w:r>
    </w:p>
  </w:footnote>
  <w:footnote w:type="continuationSeparator" w:id="0">
    <w:p w:rsidR="00E83840" w:rsidRDefault="00E83840"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8F12A3"/>
    <w:multiLevelType w:val="hybridMultilevel"/>
    <w:tmpl w:val="607C050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1F401A"/>
    <w:multiLevelType w:val="hybridMultilevel"/>
    <w:tmpl w:val="AF481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E34A6"/>
    <w:multiLevelType w:val="hybridMultilevel"/>
    <w:tmpl w:val="EE34EA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nsid w:val="25446BF9"/>
    <w:multiLevelType w:val="hybridMultilevel"/>
    <w:tmpl w:val="DD26B9B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B560B30"/>
    <w:multiLevelType w:val="hybridMultilevel"/>
    <w:tmpl w:val="B94AC6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8659EC"/>
    <w:multiLevelType w:val="hybridMultilevel"/>
    <w:tmpl w:val="F9AE242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4"/>
  </w:num>
  <w:num w:numId="2">
    <w:abstractNumId w:val="13"/>
  </w:num>
  <w:num w:numId="3">
    <w:abstractNumId w:val="0"/>
  </w:num>
  <w:num w:numId="4">
    <w:abstractNumId w:val="12"/>
  </w:num>
  <w:num w:numId="5">
    <w:abstractNumId w:val="7"/>
  </w:num>
  <w:num w:numId="6">
    <w:abstractNumId w:val="11"/>
  </w:num>
  <w:num w:numId="7">
    <w:abstractNumId w:val="5"/>
  </w:num>
  <w:num w:numId="8">
    <w:abstractNumId w:val="9"/>
  </w:num>
  <w:num w:numId="9">
    <w:abstractNumId w:val="6"/>
  </w:num>
  <w:num w:numId="10">
    <w:abstractNumId w:val="2"/>
  </w:num>
  <w:num w:numId="11">
    <w:abstractNumId w:val="8"/>
  </w:num>
  <w:num w:numId="12">
    <w:abstractNumId w:val="10"/>
  </w:num>
  <w:num w:numId="13">
    <w:abstractNumId w:val="3"/>
  </w:num>
  <w:num w:numId="1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38914"/>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5BA"/>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6E17"/>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3B"/>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1F0"/>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1EFE"/>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4BC"/>
    <w:rsid w:val="0005671C"/>
    <w:rsid w:val="00056E55"/>
    <w:rsid w:val="000576A3"/>
    <w:rsid w:val="00057766"/>
    <w:rsid w:val="000578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CF1"/>
    <w:rsid w:val="00070E6A"/>
    <w:rsid w:val="000710DF"/>
    <w:rsid w:val="0007134A"/>
    <w:rsid w:val="00071824"/>
    <w:rsid w:val="00071C80"/>
    <w:rsid w:val="00071EFC"/>
    <w:rsid w:val="00071F85"/>
    <w:rsid w:val="00072298"/>
    <w:rsid w:val="000724FC"/>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96C"/>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B3D"/>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38B"/>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15"/>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1D"/>
    <w:rsid w:val="0010539D"/>
    <w:rsid w:val="00105789"/>
    <w:rsid w:val="00105878"/>
    <w:rsid w:val="001058ED"/>
    <w:rsid w:val="00105946"/>
    <w:rsid w:val="00105D08"/>
    <w:rsid w:val="00106050"/>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1E2"/>
    <w:rsid w:val="001125D6"/>
    <w:rsid w:val="001129BE"/>
    <w:rsid w:val="00112A29"/>
    <w:rsid w:val="00112AB0"/>
    <w:rsid w:val="00112C61"/>
    <w:rsid w:val="0011343C"/>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0FC"/>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3E4"/>
    <w:rsid w:val="0014243A"/>
    <w:rsid w:val="001425C3"/>
    <w:rsid w:val="001427A9"/>
    <w:rsid w:val="00142803"/>
    <w:rsid w:val="001428AB"/>
    <w:rsid w:val="00142947"/>
    <w:rsid w:val="00142993"/>
    <w:rsid w:val="001429EB"/>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700"/>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3FB"/>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A9C"/>
    <w:rsid w:val="00164F04"/>
    <w:rsid w:val="00164F62"/>
    <w:rsid w:val="0016559E"/>
    <w:rsid w:val="00165798"/>
    <w:rsid w:val="001659CE"/>
    <w:rsid w:val="00165ABE"/>
    <w:rsid w:val="00165DA7"/>
    <w:rsid w:val="00165DF2"/>
    <w:rsid w:val="00165F03"/>
    <w:rsid w:val="00165F9C"/>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BF6"/>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A15"/>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9CF"/>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6F"/>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CE0"/>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63A"/>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1E"/>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C20"/>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0FB6"/>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4"/>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5DC0"/>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77F"/>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7F0"/>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6ED"/>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ACE"/>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71"/>
    <w:rsid w:val="002C5493"/>
    <w:rsid w:val="002C55F1"/>
    <w:rsid w:val="002C57D0"/>
    <w:rsid w:val="002C59D6"/>
    <w:rsid w:val="002C5AD6"/>
    <w:rsid w:val="002C62BE"/>
    <w:rsid w:val="002C62ED"/>
    <w:rsid w:val="002C6859"/>
    <w:rsid w:val="002C6B2C"/>
    <w:rsid w:val="002C70BA"/>
    <w:rsid w:val="002C7397"/>
    <w:rsid w:val="002C7538"/>
    <w:rsid w:val="002C75D3"/>
    <w:rsid w:val="002C7B4E"/>
    <w:rsid w:val="002C7CE9"/>
    <w:rsid w:val="002D0415"/>
    <w:rsid w:val="002D05C6"/>
    <w:rsid w:val="002D06A5"/>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93"/>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5DAA"/>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B3E"/>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622"/>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01A"/>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0A1"/>
    <w:rsid w:val="00391186"/>
    <w:rsid w:val="00391524"/>
    <w:rsid w:val="00391D84"/>
    <w:rsid w:val="00391F0F"/>
    <w:rsid w:val="0039201A"/>
    <w:rsid w:val="003924BB"/>
    <w:rsid w:val="003926DF"/>
    <w:rsid w:val="00392F99"/>
    <w:rsid w:val="0039326B"/>
    <w:rsid w:val="0039328E"/>
    <w:rsid w:val="003932EA"/>
    <w:rsid w:val="00393AE6"/>
    <w:rsid w:val="00393CBF"/>
    <w:rsid w:val="00393E89"/>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7CB"/>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AD4"/>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E25"/>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E7F5D"/>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0CE3"/>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374"/>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5"/>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492"/>
    <w:rsid w:val="00426729"/>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0C"/>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512"/>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05F"/>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77D1F"/>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A93"/>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A52"/>
    <w:rsid w:val="004D2B7A"/>
    <w:rsid w:val="004D3132"/>
    <w:rsid w:val="004D3769"/>
    <w:rsid w:val="004D3884"/>
    <w:rsid w:val="004D3B50"/>
    <w:rsid w:val="004D3F1F"/>
    <w:rsid w:val="004D4125"/>
    <w:rsid w:val="004D47FE"/>
    <w:rsid w:val="004D4948"/>
    <w:rsid w:val="004D4AAF"/>
    <w:rsid w:val="004D4B51"/>
    <w:rsid w:val="004D5550"/>
    <w:rsid w:val="004D5678"/>
    <w:rsid w:val="004D5E31"/>
    <w:rsid w:val="004D5FCA"/>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C5D"/>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CAD"/>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921"/>
    <w:rsid w:val="00531AAB"/>
    <w:rsid w:val="0053211E"/>
    <w:rsid w:val="0053299A"/>
    <w:rsid w:val="005329A7"/>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67B"/>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30"/>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0EA"/>
    <w:rsid w:val="005732B7"/>
    <w:rsid w:val="00574533"/>
    <w:rsid w:val="00574C65"/>
    <w:rsid w:val="00574C7E"/>
    <w:rsid w:val="00575505"/>
    <w:rsid w:val="005757C1"/>
    <w:rsid w:val="0057586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D19"/>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A"/>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B3"/>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6EE2"/>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46B"/>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688"/>
    <w:rsid w:val="00604E6C"/>
    <w:rsid w:val="00605106"/>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C02"/>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768"/>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6A2"/>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066"/>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2E22"/>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4A3"/>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0E02"/>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8C4"/>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91A"/>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AFA"/>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B4F"/>
    <w:rsid w:val="00713C09"/>
    <w:rsid w:val="00713C0E"/>
    <w:rsid w:val="00713CC1"/>
    <w:rsid w:val="00714399"/>
    <w:rsid w:val="007145A6"/>
    <w:rsid w:val="0071486A"/>
    <w:rsid w:val="007149A0"/>
    <w:rsid w:val="00714A61"/>
    <w:rsid w:val="007150D7"/>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E27"/>
    <w:rsid w:val="00742F9E"/>
    <w:rsid w:val="0074336B"/>
    <w:rsid w:val="00743B62"/>
    <w:rsid w:val="00743CFC"/>
    <w:rsid w:val="0074405C"/>
    <w:rsid w:val="00744192"/>
    <w:rsid w:val="0074428C"/>
    <w:rsid w:val="00744B55"/>
    <w:rsid w:val="0074523D"/>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736"/>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6EE1"/>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1E29"/>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49B"/>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8D"/>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120"/>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15E"/>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2CA"/>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0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58A"/>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42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073"/>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B21"/>
    <w:rsid w:val="00837C36"/>
    <w:rsid w:val="00837DB5"/>
    <w:rsid w:val="00837F56"/>
    <w:rsid w:val="0084019B"/>
    <w:rsid w:val="00840279"/>
    <w:rsid w:val="00840563"/>
    <w:rsid w:val="00840702"/>
    <w:rsid w:val="00841168"/>
    <w:rsid w:val="008416DD"/>
    <w:rsid w:val="00841BEF"/>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B7B"/>
    <w:rsid w:val="00851C58"/>
    <w:rsid w:val="00851E16"/>
    <w:rsid w:val="00851E72"/>
    <w:rsid w:val="008521C4"/>
    <w:rsid w:val="008523EC"/>
    <w:rsid w:val="00852476"/>
    <w:rsid w:val="008524B3"/>
    <w:rsid w:val="00852B63"/>
    <w:rsid w:val="00853066"/>
    <w:rsid w:val="00853098"/>
    <w:rsid w:val="008531CB"/>
    <w:rsid w:val="0085331A"/>
    <w:rsid w:val="0085368C"/>
    <w:rsid w:val="008536E9"/>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285E"/>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6F64"/>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2C6"/>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5C9"/>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3FE3"/>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E7D96"/>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4E71"/>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66"/>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91A"/>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2D"/>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34C"/>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1F4"/>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64A"/>
    <w:rsid w:val="009C59D8"/>
    <w:rsid w:val="009C5BFD"/>
    <w:rsid w:val="009C6290"/>
    <w:rsid w:val="009C642D"/>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44"/>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930"/>
    <w:rsid w:val="00A07CE7"/>
    <w:rsid w:val="00A101E0"/>
    <w:rsid w:val="00A10307"/>
    <w:rsid w:val="00A1155E"/>
    <w:rsid w:val="00A11EC6"/>
    <w:rsid w:val="00A11FA7"/>
    <w:rsid w:val="00A11FFB"/>
    <w:rsid w:val="00A1231E"/>
    <w:rsid w:val="00A126CD"/>
    <w:rsid w:val="00A12DE4"/>
    <w:rsid w:val="00A12EE1"/>
    <w:rsid w:val="00A12EFF"/>
    <w:rsid w:val="00A132F4"/>
    <w:rsid w:val="00A132F8"/>
    <w:rsid w:val="00A13493"/>
    <w:rsid w:val="00A134A1"/>
    <w:rsid w:val="00A13D25"/>
    <w:rsid w:val="00A13DB1"/>
    <w:rsid w:val="00A14005"/>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1EAA"/>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9D2"/>
    <w:rsid w:val="00A47A75"/>
    <w:rsid w:val="00A47AC3"/>
    <w:rsid w:val="00A47AC8"/>
    <w:rsid w:val="00A47B05"/>
    <w:rsid w:val="00A47BAB"/>
    <w:rsid w:val="00A47CD6"/>
    <w:rsid w:val="00A47F8C"/>
    <w:rsid w:val="00A50088"/>
    <w:rsid w:val="00A500E7"/>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1DE8"/>
    <w:rsid w:val="00A6256F"/>
    <w:rsid w:val="00A628BF"/>
    <w:rsid w:val="00A62915"/>
    <w:rsid w:val="00A63011"/>
    <w:rsid w:val="00A6347F"/>
    <w:rsid w:val="00A63917"/>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0CD"/>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8E3"/>
    <w:rsid w:val="00A87A91"/>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A9A"/>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B6EDA"/>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868"/>
    <w:rsid w:val="00AC4A96"/>
    <w:rsid w:val="00AC4B0C"/>
    <w:rsid w:val="00AC4DF5"/>
    <w:rsid w:val="00AC518C"/>
    <w:rsid w:val="00AC56F2"/>
    <w:rsid w:val="00AC57B0"/>
    <w:rsid w:val="00AC590F"/>
    <w:rsid w:val="00AC5AA3"/>
    <w:rsid w:val="00AC66F3"/>
    <w:rsid w:val="00AC6B58"/>
    <w:rsid w:val="00AC6CF7"/>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AF7E79"/>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2E0"/>
    <w:rsid w:val="00B167FD"/>
    <w:rsid w:val="00B169CF"/>
    <w:rsid w:val="00B171B3"/>
    <w:rsid w:val="00B177D4"/>
    <w:rsid w:val="00B17AEA"/>
    <w:rsid w:val="00B17CAB"/>
    <w:rsid w:val="00B17D6C"/>
    <w:rsid w:val="00B17D8B"/>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0AD"/>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5CB"/>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6EC3"/>
    <w:rsid w:val="00B6716B"/>
    <w:rsid w:val="00B671EE"/>
    <w:rsid w:val="00B674EF"/>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529"/>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5FCD"/>
    <w:rsid w:val="00B9608A"/>
    <w:rsid w:val="00B96129"/>
    <w:rsid w:val="00B961C7"/>
    <w:rsid w:val="00B96E2F"/>
    <w:rsid w:val="00B96EA3"/>
    <w:rsid w:val="00B971FB"/>
    <w:rsid w:val="00B97223"/>
    <w:rsid w:val="00B97279"/>
    <w:rsid w:val="00B975AA"/>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20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08F9"/>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A4D"/>
    <w:rsid w:val="00BC4DF1"/>
    <w:rsid w:val="00BC512C"/>
    <w:rsid w:val="00BC526D"/>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40"/>
    <w:rsid w:val="00BE06B8"/>
    <w:rsid w:val="00BE072C"/>
    <w:rsid w:val="00BE0819"/>
    <w:rsid w:val="00BE0B26"/>
    <w:rsid w:val="00BE0F93"/>
    <w:rsid w:val="00BE141A"/>
    <w:rsid w:val="00BE17E2"/>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E7A69"/>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5D"/>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1F3"/>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72F"/>
    <w:rsid w:val="00C51CBC"/>
    <w:rsid w:val="00C51E63"/>
    <w:rsid w:val="00C52036"/>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A4"/>
    <w:rsid w:val="00C66BC9"/>
    <w:rsid w:val="00C66C29"/>
    <w:rsid w:val="00C66E2F"/>
    <w:rsid w:val="00C671DC"/>
    <w:rsid w:val="00C67EE0"/>
    <w:rsid w:val="00C70132"/>
    <w:rsid w:val="00C7070D"/>
    <w:rsid w:val="00C70927"/>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22B"/>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A37"/>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6FCE"/>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2FE"/>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6F67"/>
    <w:rsid w:val="00CF71CF"/>
    <w:rsid w:val="00CF743E"/>
    <w:rsid w:val="00CF74F3"/>
    <w:rsid w:val="00CF76DD"/>
    <w:rsid w:val="00CF7A3D"/>
    <w:rsid w:val="00CF7C1D"/>
    <w:rsid w:val="00CF7E56"/>
    <w:rsid w:val="00CF7EA4"/>
    <w:rsid w:val="00D001B4"/>
    <w:rsid w:val="00D0056F"/>
    <w:rsid w:val="00D005D2"/>
    <w:rsid w:val="00D00CC2"/>
    <w:rsid w:val="00D00E75"/>
    <w:rsid w:val="00D00E86"/>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2E80"/>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3C"/>
    <w:rsid w:val="00D1766C"/>
    <w:rsid w:val="00D178DA"/>
    <w:rsid w:val="00D179B9"/>
    <w:rsid w:val="00D2073E"/>
    <w:rsid w:val="00D20D55"/>
    <w:rsid w:val="00D20EAF"/>
    <w:rsid w:val="00D21118"/>
    <w:rsid w:val="00D211F5"/>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981"/>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2DE"/>
    <w:rsid w:val="00D719B2"/>
    <w:rsid w:val="00D71A10"/>
    <w:rsid w:val="00D71B51"/>
    <w:rsid w:val="00D71D9E"/>
    <w:rsid w:val="00D72179"/>
    <w:rsid w:val="00D723CB"/>
    <w:rsid w:val="00D72507"/>
    <w:rsid w:val="00D725BD"/>
    <w:rsid w:val="00D727D0"/>
    <w:rsid w:val="00D729E3"/>
    <w:rsid w:val="00D72B32"/>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371"/>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5F6C"/>
    <w:rsid w:val="00D9655D"/>
    <w:rsid w:val="00D96DB4"/>
    <w:rsid w:val="00D96E9C"/>
    <w:rsid w:val="00D96FDD"/>
    <w:rsid w:val="00D9704D"/>
    <w:rsid w:val="00D97345"/>
    <w:rsid w:val="00D9742D"/>
    <w:rsid w:val="00D97456"/>
    <w:rsid w:val="00D975FF"/>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AF3"/>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1C56"/>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437"/>
    <w:rsid w:val="00E039D2"/>
    <w:rsid w:val="00E039DB"/>
    <w:rsid w:val="00E04356"/>
    <w:rsid w:val="00E04874"/>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C68"/>
    <w:rsid w:val="00E31D1F"/>
    <w:rsid w:val="00E31EBC"/>
    <w:rsid w:val="00E321D6"/>
    <w:rsid w:val="00E32235"/>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666"/>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1AA"/>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8FA"/>
    <w:rsid w:val="00E73923"/>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840"/>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1B8C"/>
    <w:rsid w:val="00EA2249"/>
    <w:rsid w:val="00EA2376"/>
    <w:rsid w:val="00EA2A9E"/>
    <w:rsid w:val="00EA2B64"/>
    <w:rsid w:val="00EA2E4F"/>
    <w:rsid w:val="00EA371A"/>
    <w:rsid w:val="00EA37D3"/>
    <w:rsid w:val="00EA3967"/>
    <w:rsid w:val="00EA3F70"/>
    <w:rsid w:val="00EA44ED"/>
    <w:rsid w:val="00EA47CB"/>
    <w:rsid w:val="00EA5071"/>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231"/>
    <w:rsid w:val="00EB62AA"/>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4C23"/>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762"/>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0DAB"/>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5A8"/>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27FE9"/>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E8D"/>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5F44"/>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B81"/>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414"/>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0A1"/>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163"/>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071"/>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BE"/>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0FF7B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C02"/>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eastAsia="宋体"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qFormat/>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qFormat/>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qFormat/>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qFormat/>
    <w:rsid w:val="009B2636"/>
    <w:pPr>
      <w:keepNext/>
      <w:keepLines/>
      <w:ind w:left="851" w:hanging="851"/>
    </w:pPr>
    <w:rPr>
      <w:rFonts w:ascii="Arial" w:eastAsiaTheme="minorEastAsia" w:hAnsi="Arial"/>
      <w:sz w:val="18"/>
      <w:szCs w:val="20"/>
      <w:lang w:val="en-GB"/>
    </w:rPr>
  </w:style>
  <w:style w:type="character" w:customStyle="1" w:styleId="TANChar">
    <w:name w:val="TAN Char"/>
    <w:link w:val="TAN"/>
    <w:qFormat/>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character" w:customStyle="1" w:styleId="B1Char1">
    <w:name w:val="B1 Char1"/>
    <w:locked/>
    <w:rsid w:val="004F2C5D"/>
    <w:rPr>
      <w:lang w:val="en-GB" w:eastAsia="en-GB"/>
    </w:rPr>
  </w:style>
  <w:style w:type="paragraph" w:customStyle="1" w:styleId="b110">
    <w:name w:val="b110"/>
    <w:basedOn w:val="a"/>
    <w:rsid w:val="004F2C5D"/>
    <w:pPr>
      <w:spacing w:before="75" w:after="75"/>
    </w:pPr>
    <w:rPr>
      <w:lang w:eastAsia="zh-CN"/>
    </w:rPr>
  </w:style>
  <w:style w:type="character" w:customStyle="1" w:styleId="TALChar">
    <w:name w:val="TAL Char"/>
    <w:qFormat/>
    <w:locked/>
    <w:rsid w:val="00F00DAB"/>
    <w:rPr>
      <w:rFonts w:ascii="Arial" w:hAnsi="Arial"/>
      <w:sz w:val="18"/>
      <w:lang w:eastAsia="en-US"/>
    </w:rPr>
  </w:style>
  <w:style w:type="table" w:customStyle="1" w:styleId="14">
    <w:name w:val="网格型1"/>
    <w:basedOn w:val="a2"/>
    <w:next w:val="af5"/>
    <w:uiPriority w:val="39"/>
    <w:qFormat/>
    <w:rsid w:val="00346622"/>
    <w:rPr>
      <w:rFonts w:ascii="Calibri" w:eastAsia="宋体"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
    <w:rsid w:val="00B565CB"/>
    <w:pPr>
      <w:numPr>
        <w:numId w:val="9"/>
      </w:numPr>
      <w:tabs>
        <w:tab w:val="clear" w:pos="360"/>
        <w:tab w:val="num" w:pos="720"/>
      </w:tabs>
      <w:overflowPunct w:val="0"/>
      <w:autoSpaceDE w:val="0"/>
      <w:autoSpaceDN w:val="0"/>
      <w:adjustRightInd w:val="0"/>
      <w:spacing w:before="120" w:after="120"/>
      <w:ind w:left="720"/>
      <w:textAlignment w:val="baseline"/>
    </w:pPr>
    <w:rPr>
      <w:rFonts w:eastAsia="宋体"/>
      <w:sz w:val="20"/>
      <w:szCs w:val="20"/>
      <w:lang w:val="en-GB"/>
    </w:rPr>
  </w:style>
</w:styles>
</file>

<file path=word/webSettings.xml><?xml version="1.0" encoding="utf-8"?>
<w:webSettings xmlns:r="http://schemas.openxmlformats.org/officeDocument/2006/relationships" xmlns:w="http://schemas.openxmlformats.org/wordprocessingml/2006/main">
  <w:divs>
    <w:div w:id="182331962">
      <w:bodyDiv w:val="1"/>
      <w:marLeft w:val="0"/>
      <w:marRight w:val="0"/>
      <w:marTop w:val="0"/>
      <w:marBottom w:val="0"/>
      <w:divBdr>
        <w:top w:val="none" w:sz="0" w:space="0" w:color="auto"/>
        <w:left w:val="none" w:sz="0" w:space="0" w:color="auto"/>
        <w:bottom w:val="none" w:sz="0" w:space="0" w:color="auto"/>
        <w:right w:val="none" w:sz="0" w:space="0" w:color="auto"/>
      </w:divBdr>
    </w:div>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28273170">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443411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 w:id="2144734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4B76E-2CA7-47DC-8822-8A51E2A0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990</Words>
  <Characters>5643</Characters>
  <Application>Microsoft Office Word</Application>
  <DocSecurity>0</DocSecurity>
  <Lines>47</Lines>
  <Paragraphs>13</Paragraphs>
  <ScaleCrop>false</ScaleCrop>
  <Company>CMCC</Company>
  <LinksUpToDate>false</LinksUpToDate>
  <CharactersWithSpaces>6620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cmcc</cp:lastModifiedBy>
  <cp:revision>4</cp:revision>
  <cp:lastPrinted>2017-08-31T07:09:00Z</cp:lastPrinted>
  <dcterms:created xsi:type="dcterms:W3CDTF">2021-05-11T09:04:00Z</dcterms:created>
  <dcterms:modified xsi:type="dcterms:W3CDTF">2021-05-11T09:05:00Z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