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320638DB" w:rsidR="00803510" w:rsidRPr="00A412D5" w:rsidRDefault="00DE5DDF" w:rsidP="00803510">
      <w:pPr>
        <w:pStyle w:val="3GPPHeader"/>
        <w:spacing w:after="0"/>
        <w:rPr>
          <w:lang w:val="en-US"/>
        </w:rPr>
      </w:pPr>
      <w:r w:rsidRPr="00DE5DDF">
        <w:rPr>
          <w:lang w:val="en-US"/>
        </w:rPr>
        <w:t>3GPP TSG-RAN4 Meeting #99-e</w:t>
      </w:r>
      <w:r w:rsidR="00803510" w:rsidRPr="00A412D5">
        <w:rPr>
          <w:lang w:val="en-US"/>
        </w:rPr>
        <w:tab/>
      </w:r>
      <w:r w:rsidR="006451A0" w:rsidRPr="006451A0">
        <w:rPr>
          <w:lang w:val="en-US"/>
        </w:rPr>
        <w:t>R4-2108806</w:t>
      </w:r>
    </w:p>
    <w:p w14:paraId="091FE811" w14:textId="11509BF2" w:rsidR="00803510" w:rsidRPr="00A412D5" w:rsidRDefault="00DE5DDF" w:rsidP="00803510">
      <w:pPr>
        <w:pStyle w:val="3GPPHeader"/>
        <w:spacing w:after="0"/>
        <w:rPr>
          <w:lang w:val="en-US"/>
        </w:rPr>
      </w:pPr>
      <w:r w:rsidRPr="00DE5DDF">
        <w:rPr>
          <w:lang w:val="en-US"/>
        </w:rPr>
        <w:t>Online, , 19th May 2021 - 27th May 2021</w:t>
      </w:r>
    </w:p>
    <w:p w14:paraId="26F858F2" w14:textId="77777777" w:rsidR="0043450E" w:rsidRPr="00A412D5" w:rsidRDefault="0043450E" w:rsidP="0043450E">
      <w:pPr>
        <w:overflowPunct/>
        <w:autoSpaceDE/>
        <w:autoSpaceDN/>
        <w:adjustRightInd/>
        <w:textAlignment w:val="auto"/>
        <w:rPr>
          <w:rFonts w:ascii="Arial" w:hAnsi="Arial"/>
          <w:b/>
          <w:noProof/>
          <w:sz w:val="24"/>
          <w:lang w:val="en-US"/>
        </w:rPr>
      </w:pP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43D090E9"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r w:rsidR="003F3B9D">
        <w:rPr>
          <w:sz w:val="22"/>
        </w:rPr>
        <w:t>On</w:t>
      </w:r>
      <w:r w:rsidR="003F3B9D" w:rsidRPr="003F3B9D">
        <w:rPr>
          <w:sz w:val="22"/>
        </w:rPr>
        <w:t xml:space="preserve"> increasing UE maximum power high limit</w:t>
      </w:r>
      <w:r w:rsidR="003F3B9D">
        <w:rPr>
          <w:sz w:val="22"/>
        </w:rPr>
        <w:t xml:space="preserve"> for NR </w:t>
      </w:r>
      <w:r w:rsidR="002D658E">
        <w:rPr>
          <w:sz w:val="22"/>
        </w:rPr>
        <w:t>uplink</w:t>
      </w:r>
      <w:r w:rsidR="003F3B9D">
        <w:rPr>
          <w:sz w:val="22"/>
        </w:rPr>
        <w:t xml:space="preserve"> inter band CA</w:t>
      </w:r>
    </w:p>
    <w:p w14:paraId="23226DA5" w14:textId="4E98445C"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961872">
        <w:rPr>
          <w:sz w:val="22"/>
        </w:rPr>
        <w:t>8</w:t>
      </w:r>
      <w:r w:rsidR="00562F8C" w:rsidRPr="00A412D5">
        <w:rPr>
          <w:sz w:val="22"/>
        </w:rPr>
        <w:t>.</w:t>
      </w:r>
      <w:r w:rsidR="00961872">
        <w:rPr>
          <w:sz w:val="22"/>
        </w:rPr>
        <w:t>35</w:t>
      </w:r>
      <w:r w:rsidR="00562F8C" w:rsidRPr="00A412D5">
        <w:rPr>
          <w:sz w:val="22"/>
        </w:rPr>
        <w:t>.</w:t>
      </w:r>
      <w:r w:rsidR="006451A0">
        <w:rPr>
          <w:sz w:val="22"/>
        </w:rPr>
        <w:t>2</w:t>
      </w:r>
    </w:p>
    <w:p w14:paraId="7AD518C5" w14:textId="18EDA80A"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3510" w:rsidRPr="00A412D5">
        <w:rPr>
          <w:sz w:val="22"/>
        </w:rPr>
        <w:t>Approval</w:t>
      </w:r>
    </w:p>
    <w:p w14:paraId="5C2448DB" w14:textId="1CFD1FA8" w:rsidR="0043450E" w:rsidRPr="00A412D5" w:rsidRDefault="00126055" w:rsidP="0043450E">
      <w:pPr>
        <w:pStyle w:val="Heading1"/>
      </w:pPr>
      <w:r w:rsidRPr="00A412D5">
        <w:t>1</w:t>
      </w:r>
      <w:r w:rsidRPr="00A412D5">
        <w:tab/>
        <w:t>Introduction</w:t>
      </w:r>
    </w:p>
    <w:p w14:paraId="148CA651" w14:textId="5661BD34" w:rsidR="000A3CB6" w:rsidRDefault="000A3CB6" w:rsidP="002D746B">
      <w:pPr>
        <w:rPr>
          <w:lang w:val="en-US"/>
        </w:rPr>
      </w:pPr>
      <w:r w:rsidRPr="00A412D5">
        <w:t>RAN</w:t>
      </w:r>
      <w:r w:rsidR="00F82F84" w:rsidRPr="00A412D5">
        <w:t>4</w:t>
      </w:r>
      <w:r w:rsidR="00126055" w:rsidRPr="00A412D5">
        <w:t>#9</w:t>
      </w:r>
      <w:r w:rsidR="00F82F84" w:rsidRPr="00A412D5">
        <w:t>8</w:t>
      </w:r>
      <w:r w:rsidR="008926AE" w:rsidRPr="00A412D5">
        <w:t>-</w:t>
      </w:r>
      <w:r w:rsidR="00E25C47">
        <w:t>bis-</w:t>
      </w:r>
      <w:r w:rsidR="00F62561" w:rsidRPr="00A412D5">
        <w:t>e</w:t>
      </w:r>
      <w:r w:rsidR="005155DE" w:rsidRPr="00A412D5">
        <w:t xml:space="preserve"> </w:t>
      </w:r>
      <w:r w:rsidR="00F82F84" w:rsidRPr="00A412D5">
        <w:t xml:space="preserve">further discussed </w:t>
      </w:r>
      <w:r w:rsidR="00F82F84" w:rsidRPr="00A412D5">
        <w:rPr>
          <w:lang w:val="en-US"/>
        </w:rPr>
        <w:t xml:space="preserve">how to fully take advantage of the hardware capability already present in the UE and ways to lift the restriction on maximum output power imposed by the power class </w:t>
      </w:r>
      <w:r w:rsidR="00A412D5">
        <w:rPr>
          <w:lang w:val="en-US"/>
        </w:rPr>
        <w:t xml:space="preserve">for </w:t>
      </w:r>
      <w:r w:rsidR="00A412D5" w:rsidRPr="00A412D5">
        <w:rPr>
          <w:lang w:val="en-US"/>
        </w:rPr>
        <w:t>uplink inter-band CA</w:t>
      </w:r>
      <w:r w:rsidR="00F82F84" w:rsidRPr="00A412D5">
        <w:rPr>
          <w:lang w:val="en-US"/>
        </w:rPr>
        <w:t xml:space="preserve">. The idea was originally proposed in [1] in RAN4#97-e. </w:t>
      </w:r>
      <w:bookmarkStart w:id="0" w:name="_Hlk58440727"/>
      <w:r w:rsidR="0068320A">
        <w:rPr>
          <w:lang w:val="en-US"/>
        </w:rPr>
        <w:t>Though RAN4#98-bis-e was not able to approve an WF of [2], the content was quite close to an agreement. We share our views on each option listed in [2].</w:t>
      </w:r>
    </w:p>
    <w:p w14:paraId="1E11D9C0" w14:textId="77777777" w:rsidR="0068320A" w:rsidRPr="0068320A" w:rsidRDefault="0068320A" w:rsidP="0068320A">
      <w:pPr>
        <w:numPr>
          <w:ilvl w:val="1"/>
          <w:numId w:val="36"/>
        </w:numPr>
        <w:rPr>
          <w:lang w:eastAsia="ko-KR"/>
        </w:rPr>
      </w:pPr>
      <w:r w:rsidRPr="0068320A">
        <w:rPr>
          <w:lang w:val="en-US" w:eastAsia="ko-KR"/>
        </w:rPr>
        <w:t xml:space="preserve">Remove </w:t>
      </w:r>
      <w:proofErr w:type="spellStart"/>
      <w:r w:rsidRPr="0068320A">
        <w:rPr>
          <w:lang w:val="en-US" w:eastAsia="ko-KR"/>
        </w:rPr>
        <w:t>P</w:t>
      </w:r>
      <w:r w:rsidRPr="0068320A">
        <w:rPr>
          <w:vertAlign w:val="subscript"/>
          <w:lang w:val="en-US" w:eastAsia="ko-KR"/>
        </w:rPr>
        <w:t>PowerClass</w:t>
      </w:r>
      <w:proofErr w:type="spellEnd"/>
      <w:r w:rsidRPr="0068320A">
        <w:rPr>
          <w:lang w:val="en-US" w:eastAsia="ko-KR"/>
        </w:rPr>
        <w:t xml:space="preserve"> from P</w:t>
      </w:r>
      <w:r w:rsidRPr="0068320A">
        <w:rPr>
          <w:vertAlign w:val="subscript"/>
          <w:lang w:val="en-US" w:eastAsia="ko-KR"/>
        </w:rPr>
        <w:t>CMAX_H</w:t>
      </w:r>
    </w:p>
    <w:p w14:paraId="2DDB568B" w14:textId="77777777" w:rsidR="0068320A" w:rsidRPr="0068320A" w:rsidRDefault="0068320A" w:rsidP="0068320A">
      <w:pPr>
        <w:numPr>
          <w:ilvl w:val="1"/>
          <w:numId w:val="36"/>
        </w:numPr>
        <w:rPr>
          <w:lang w:eastAsia="ko-KR"/>
        </w:rPr>
      </w:pPr>
      <w:r w:rsidRPr="0068320A">
        <w:rPr>
          <w:lang w:val="en-US" w:eastAsia="ko-KR"/>
        </w:rPr>
        <w:t xml:space="preserve">Replace </w:t>
      </w:r>
      <w:proofErr w:type="spellStart"/>
      <w:r w:rsidRPr="0068320A">
        <w:rPr>
          <w:lang w:val="en-US" w:eastAsia="ko-KR"/>
        </w:rPr>
        <w:t>P</w:t>
      </w:r>
      <w:r w:rsidRPr="0068320A">
        <w:rPr>
          <w:vertAlign w:val="subscript"/>
          <w:lang w:val="en-US" w:eastAsia="ko-KR"/>
        </w:rPr>
        <w:t>PowerClass</w:t>
      </w:r>
      <w:proofErr w:type="spellEnd"/>
      <w:r w:rsidRPr="0068320A">
        <w:rPr>
          <w:lang w:val="en-US" w:eastAsia="ko-KR"/>
        </w:rPr>
        <w:t xml:space="preserve"> with sum or modified sum</w:t>
      </w:r>
    </w:p>
    <w:p w14:paraId="5293EA63" w14:textId="77777777" w:rsidR="0068320A" w:rsidRPr="0068320A" w:rsidRDefault="0068320A" w:rsidP="0068320A">
      <w:pPr>
        <w:numPr>
          <w:ilvl w:val="2"/>
          <w:numId w:val="36"/>
        </w:numPr>
        <w:rPr>
          <w:lang w:eastAsia="ko-KR"/>
        </w:rPr>
      </w:pPr>
      <w:r w:rsidRPr="0068320A">
        <w:rPr>
          <w:lang w:val="en-US" w:eastAsia="ko-KR"/>
        </w:rPr>
        <w:t>in both P</w:t>
      </w:r>
      <w:r w:rsidRPr="0068320A">
        <w:rPr>
          <w:vertAlign w:val="subscript"/>
          <w:lang w:val="en-US" w:eastAsia="ko-KR"/>
        </w:rPr>
        <w:t>CMAX_H</w:t>
      </w:r>
      <w:r w:rsidRPr="0068320A">
        <w:rPr>
          <w:lang w:val="en-US" w:eastAsia="ko-KR"/>
        </w:rPr>
        <w:t xml:space="preserve"> and P</w:t>
      </w:r>
      <w:r w:rsidRPr="0068320A">
        <w:rPr>
          <w:vertAlign w:val="subscript"/>
          <w:lang w:val="en-US" w:eastAsia="ko-KR"/>
        </w:rPr>
        <w:t>CMAX_L</w:t>
      </w:r>
      <w:r w:rsidRPr="0068320A">
        <w:rPr>
          <w:lang w:val="en-US" w:eastAsia="ko-KR"/>
        </w:rPr>
        <w:t xml:space="preserve">, or </w:t>
      </w:r>
    </w:p>
    <w:p w14:paraId="0F93B448" w14:textId="77777777" w:rsidR="0068320A" w:rsidRPr="0068320A" w:rsidRDefault="0068320A" w:rsidP="0068320A">
      <w:pPr>
        <w:numPr>
          <w:ilvl w:val="2"/>
          <w:numId w:val="36"/>
        </w:numPr>
        <w:rPr>
          <w:lang w:eastAsia="ko-KR"/>
        </w:rPr>
      </w:pPr>
      <w:r w:rsidRPr="0068320A">
        <w:rPr>
          <w:lang w:val="en-US" w:eastAsia="ko-KR"/>
        </w:rPr>
        <w:t>only in P</w:t>
      </w:r>
      <w:r w:rsidRPr="0068320A">
        <w:rPr>
          <w:vertAlign w:val="subscript"/>
          <w:lang w:val="en-US" w:eastAsia="ko-KR"/>
        </w:rPr>
        <w:t>CMAX_H</w:t>
      </w:r>
      <w:r w:rsidRPr="0068320A">
        <w:rPr>
          <w:lang w:val="en-US" w:eastAsia="ko-KR"/>
        </w:rPr>
        <w:t xml:space="preserve"> if still this UE reports PC for CA or</w:t>
      </w:r>
    </w:p>
    <w:p w14:paraId="3077D93E" w14:textId="77777777" w:rsidR="0068320A" w:rsidRPr="0068320A" w:rsidRDefault="0068320A" w:rsidP="0068320A">
      <w:pPr>
        <w:numPr>
          <w:ilvl w:val="2"/>
          <w:numId w:val="36"/>
        </w:numPr>
        <w:rPr>
          <w:lang w:eastAsia="ko-KR"/>
        </w:rPr>
      </w:pPr>
      <w:r w:rsidRPr="0068320A">
        <w:rPr>
          <w:lang w:val="en-US" w:eastAsia="ko-KR"/>
        </w:rPr>
        <w:t>in both P</w:t>
      </w:r>
      <w:r w:rsidRPr="0068320A">
        <w:rPr>
          <w:vertAlign w:val="subscript"/>
          <w:lang w:val="en-US" w:eastAsia="ko-KR"/>
        </w:rPr>
        <w:t>CMAX_H</w:t>
      </w:r>
      <w:r w:rsidRPr="0068320A">
        <w:rPr>
          <w:lang w:val="en-US" w:eastAsia="ko-KR"/>
        </w:rPr>
        <w:t xml:space="preserve"> and P</w:t>
      </w:r>
      <w:r w:rsidRPr="0068320A">
        <w:rPr>
          <w:vertAlign w:val="subscript"/>
          <w:lang w:val="en-US" w:eastAsia="ko-KR"/>
        </w:rPr>
        <w:t>CMAX_L</w:t>
      </w:r>
      <w:r w:rsidRPr="0068320A">
        <w:rPr>
          <w:lang w:val="en-US" w:eastAsia="ko-KR"/>
        </w:rPr>
        <w:t xml:space="preserve"> and relax P</w:t>
      </w:r>
      <w:r w:rsidRPr="0068320A">
        <w:rPr>
          <w:vertAlign w:val="subscript"/>
          <w:lang w:val="en-US" w:eastAsia="ko-KR"/>
        </w:rPr>
        <w:t xml:space="preserve">CMAX_L </w:t>
      </w:r>
      <w:r w:rsidRPr="0068320A">
        <w:rPr>
          <w:lang w:val="en-US" w:eastAsia="ko-KR"/>
        </w:rPr>
        <w:t>by the sum - MAX(PC for Band A, PC for Band B) if the UE doesn’t report PC for CA(R4-2104572)</w:t>
      </w:r>
    </w:p>
    <w:p w14:paraId="00D5E403" w14:textId="77777777" w:rsidR="0068320A" w:rsidRPr="0068320A" w:rsidRDefault="0068320A" w:rsidP="0068320A">
      <w:pPr>
        <w:numPr>
          <w:ilvl w:val="1"/>
          <w:numId w:val="36"/>
        </w:numPr>
        <w:rPr>
          <w:lang w:eastAsia="ko-KR"/>
        </w:rPr>
      </w:pPr>
      <w:r w:rsidRPr="0068320A">
        <w:rPr>
          <w:lang w:val="en-US" w:eastAsia="ko-KR"/>
        </w:rPr>
        <w:t>Define a new power class</w:t>
      </w:r>
    </w:p>
    <w:p w14:paraId="7EA46926" w14:textId="3D22B12F" w:rsidR="0068320A" w:rsidRPr="0068320A" w:rsidRDefault="0068320A" w:rsidP="002D746B">
      <w:pPr>
        <w:numPr>
          <w:ilvl w:val="1"/>
          <w:numId w:val="36"/>
        </w:numPr>
        <w:rPr>
          <w:lang w:eastAsia="ko-KR"/>
        </w:rPr>
      </w:pPr>
      <w:r w:rsidRPr="0068320A">
        <w:rPr>
          <w:lang w:val="en-US" w:eastAsia="ko-KR"/>
        </w:rPr>
        <w:t>Power boosting</w:t>
      </w:r>
    </w:p>
    <w:p w14:paraId="33676B5E" w14:textId="76A0D8A2" w:rsidR="0068320A" w:rsidRPr="00A412D5" w:rsidRDefault="0068320A" w:rsidP="0068320A">
      <w:pPr>
        <w:pStyle w:val="Heading1"/>
        <w:ind w:left="709" w:hanging="709"/>
      </w:pPr>
      <w:r w:rsidRPr="00A412D5">
        <w:t>2</w:t>
      </w:r>
      <w:r w:rsidRPr="00A412D5">
        <w:tab/>
      </w:r>
      <w:r>
        <w:t>Scope of the discussion</w:t>
      </w:r>
    </w:p>
    <w:p w14:paraId="76F435F5" w14:textId="3A1DAA53" w:rsidR="0068320A" w:rsidRDefault="003F3B9D" w:rsidP="0068320A">
      <w:r>
        <w:t>T</w:t>
      </w:r>
      <w:r w:rsidR="0068320A">
        <w:t xml:space="preserve">he WF of [2] </w:t>
      </w:r>
      <w:r>
        <w:t xml:space="preserve">referred to </w:t>
      </w:r>
      <w:r w:rsidR="0068320A">
        <w:t xml:space="preserve">CA (inter band CA, intra band CA) and MR-DC in the slide 2 in [2]. </w:t>
      </w:r>
      <w:r w:rsidR="000D789C">
        <w:t>T</w:t>
      </w:r>
      <w:r w:rsidR="0068320A">
        <w:t xml:space="preserve">he impact of this new idea on the existing requirements are quite different between </w:t>
      </w:r>
      <w:r w:rsidR="003D655F">
        <w:t>uplink</w:t>
      </w:r>
      <w:r>
        <w:t xml:space="preserve"> </w:t>
      </w:r>
      <w:r w:rsidR="0068320A">
        <w:t xml:space="preserve">intra band </w:t>
      </w:r>
      <w:r w:rsidR="000D789C">
        <w:t xml:space="preserve">contiguous/non-contiguous </w:t>
      </w:r>
      <w:r w:rsidR="0068320A">
        <w:t xml:space="preserve">CA and </w:t>
      </w:r>
      <w:r w:rsidR="003D655F" w:rsidRPr="00A412D5">
        <w:rPr>
          <w:lang w:val="en-US"/>
        </w:rPr>
        <w:t>uplink</w:t>
      </w:r>
      <w:r>
        <w:t xml:space="preserve"> </w:t>
      </w:r>
      <w:r w:rsidR="0068320A">
        <w:t xml:space="preserve">inter band </w:t>
      </w:r>
      <w:r>
        <w:t xml:space="preserve">CA. </w:t>
      </w:r>
      <w:r w:rsidR="000D789C">
        <w:t>And a concern on the scope was raised in RAN4#98-bis-e so that the WF of [2] was not approved. In addition, the WI</w:t>
      </w:r>
      <w:r w:rsidR="000D789C" w:rsidRPr="0068320A">
        <w:t xml:space="preserve"> </w:t>
      </w:r>
      <w:r w:rsidR="000D789C">
        <w:t>(</w:t>
      </w:r>
      <w:r w:rsidR="000D789C" w:rsidRPr="0068320A">
        <w:t>NR_SAR_PC2_interB_SUL_2BUL</w:t>
      </w:r>
      <w:r w:rsidR="000D789C">
        <w:t>) itself is for PC2 uplink “</w:t>
      </w:r>
      <w:r w:rsidR="000D789C" w:rsidRPr="000D789C">
        <w:rPr>
          <w:i/>
          <w:iCs/>
        </w:rPr>
        <w:t>inter</w:t>
      </w:r>
      <w:r w:rsidR="000D789C">
        <w:t xml:space="preserve">” band CA. </w:t>
      </w:r>
      <w:r>
        <w:t xml:space="preserve">Hence, </w:t>
      </w:r>
      <w:r w:rsidR="000D789C">
        <w:t xml:space="preserve">to make more progress, it would be better to </w:t>
      </w:r>
      <w:r>
        <w:t xml:space="preserve">focus on </w:t>
      </w:r>
      <w:r w:rsidRPr="003F3B9D">
        <w:t xml:space="preserve">NR </w:t>
      </w:r>
      <w:r w:rsidR="003D655F" w:rsidRPr="00A412D5">
        <w:rPr>
          <w:lang w:val="en-US"/>
        </w:rPr>
        <w:t>uplink</w:t>
      </w:r>
      <w:r w:rsidRPr="003F3B9D">
        <w:t xml:space="preserve"> inter band CA</w:t>
      </w:r>
      <w:r w:rsidR="000D789C">
        <w:t xml:space="preserve"> at least as far as RAN4 discusses this topic under this WI</w:t>
      </w:r>
      <w:r>
        <w:t>.</w:t>
      </w:r>
      <w:r w:rsidR="000D789C">
        <w:t xml:space="preserve"> </w:t>
      </w:r>
    </w:p>
    <w:p w14:paraId="2F6B9251" w14:textId="544EF610" w:rsidR="003F3B9D" w:rsidRPr="00A412D5" w:rsidRDefault="003F3B9D" w:rsidP="0068320A">
      <w:pPr>
        <w:rPr>
          <w:lang w:eastAsia="ko-KR"/>
        </w:rPr>
      </w:pPr>
      <w:r>
        <w:rPr>
          <w:b/>
          <w:bCs/>
        </w:rPr>
        <w:t>Proposal</w:t>
      </w:r>
      <w:r w:rsidRPr="00A412D5">
        <w:rPr>
          <w:b/>
          <w:bCs/>
        </w:rPr>
        <w:t xml:space="preserve"> 1</w:t>
      </w:r>
      <w:r>
        <w:rPr>
          <w:b/>
          <w:bCs/>
        </w:rPr>
        <w:t xml:space="preserve">: Focus on </w:t>
      </w:r>
      <w:r w:rsidRPr="003F3B9D">
        <w:rPr>
          <w:b/>
          <w:bCs/>
        </w:rPr>
        <w:t>increasing UE maximum power high limit</w:t>
      </w:r>
      <w:r>
        <w:rPr>
          <w:b/>
          <w:bCs/>
        </w:rPr>
        <w:t xml:space="preserve"> for NR </w:t>
      </w:r>
      <w:r w:rsidR="003D655F" w:rsidRPr="003D655F">
        <w:rPr>
          <w:b/>
          <w:bCs/>
        </w:rPr>
        <w:t>uplink</w:t>
      </w:r>
      <w:r>
        <w:rPr>
          <w:b/>
          <w:bCs/>
        </w:rPr>
        <w:t xml:space="preserve"> inter band CA</w:t>
      </w:r>
      <w:r w:rsidR="000D789C">
        <w:rPr>
          <w:b/>
          <w:bCs/>
        </w:rPr>
        <w:t xml:space="preserve"> under this WI and revise the WID to accommodate this topic in the objective accordingly.</w:t>
      </w:r>
    </w:p>
    <w:bookmarkEnd w:id="0"/>
    <w:p w14:paraId="2DF59AA2" w14:textId="19D11845" w:rsidR="000D164D" w:rsidRDefault="003D655F" w:rsidP="000D164D">
      <w:pPr>
        <w:pStyle w:val="Heading1"/>
        <w:ind w:left="709" w:hanging="709"/>
      </w:pPr>
      <w:r>
        <w:t>3</w:t>
      </w:r>
      <w:r w:rsidR="000D164D" w:rsidRPr="00A412D5">
        <w:tab/>
      </w:r>
      <w:r>
        <w:t>Views on identified solutions in</w:t>
      </w:r>
      <w:r w:rsidR="0050020A" w:rsidRPr="00A412D5">
        <w:t xml:space="preserve"> [</w:t>
      </w:r>
      <w:r>
        <w:t>2</w:t>
      </w:r>
      <w:r w:rsidR="0050020A" w:rsidRPr="00A412D5">
        <w:t>]</w:t>
      </w:r>
    </w:p>
    <w:p w14:paraId="4E0AD718" w14:textId="39901A5A" w:rsidR="00B42112" w:rsidRDefault="00B42112" w:rsidP="00B42112">
      <w:pPr>
        <w:pStyle w:val="Heading2"/>
      </w:pPr>
      <w:r>
        <w:t>3.1</w:t>
      </w:r>
      <w:r w:rsidRPr="00A412D5">
        <w:tab/>
      </w:r>
      <w:r w:rsidR="0068320A" w:rsidRPr="0068320A">
        <w:rPr>
          <w:lang w:val="en-US" w:eastAsia="ko-KR"/>
        </w:rPr>
        <w:t xml:space="preserve">Remove </w:t>
      </w:r>
      <w:proofErr w:type="spellStart"/>
      <w:r w:rsidR="0068320A" w:rsidRPr="0068320A">
        <w:rPr>
          <w:lang w:val="en-US" w:eastAsia="ko-KR"/>
        </w:rPr>
        <w:t>P</w:t>
      </w:r>
      <w:r w:rsidR="0068320A" w:rsidRPr="0068320A">
        <w:rPr>
          <w:vertAlign w:val="subscript"/>
          <w:lang w:val="en-US" w:eastAsia="ko-KR"/>
        </w:rPr>
        <w:t>PowerClass</w:t>
      </w:r>
      <w:proofErr w:type="spellEnd"/>
      <w:r w:rsidR="0068320A" w:rsidRPr="0068320A">
        <w:rPr>
          <w:lang w:val="en-US" w:eastAsia="ko-KR"/>
        </w:rPr>
        <w:t xml:space="preserve"> from P</w:t>
      </w:r>
      <w:r w:rsidR="0068320A" w:rsidRPr="0068320A">
        <w:rPr>
          <w:vertAlign w:val="subscript"/>
          <w:lang w:val="en-US" w:eastAsia="ko-KR"/>
        </w:rPr>
        <w:t>CMAX_H</w:t>
      </w:r>
    </w:p>
    <w:p w14:paraId="4B72EFFD" w14:textId="77777777" w:rsidR="00365484" w:rsidRPr="00365484" w:rsidRDefault="0068320A" w:rsidP="009157FA">
      <w:pPr>
        <w:rPr>
          <w:b/>
          <w:bCs/>
          <w:i/>
          <w:iCs/>
        </w:rPr>
      </w:pPr>
      <w:r w:rsidRPr="0068320A">
        <w:rPr>
          <w:b/>
          <w:bCs/>
          <w:i/>
          <w:iCs/>
          <w:lang w:val="en-US" w:eastAsia="ko-KR"/>
        </w:rPr>
        <w:t>P</w:t>
      </w:r>
      <w:r w:rsidRPr="0068320A">
        <w:rPr>
          <w:b/>
          <w:bCs/>
          <w:i/>
          <w:iCs/>
          <w:vertAlign w:val="subscript"/>
          <w:lang w:val="en-US" w:eastAsia="ko-KR"/>
        </w:rPr>
        <w:t>CMAX_H</w:t>
      </w:r>
      <w:r w:rsidR="00365484" w:rsidRPr="00365484">
        <w:rPr>
          <w:b/>
          <w:bCs/>
          <w:i/>
          <w:iCs/>
        </w:rPr>
        <w:t xml:space="preserve"> </w:t>
      </w:r>
    </w:p>
    <w:p w14:paraId="03662557" w14:textId="6E697E9F" w:rsidR="00000B77" w:rsidRPr="00A412D5" w:rsidRDefault="0050020A" w:rsidP="009157FA">
      <w:r w:rsidRPr="00A412D5">
        <w:t xml:space="preserve">In [1], </w:t>
      </w:r>
      <w:proofErr w:type="gramStart"/>
      <w:r w:rsidRPr="00A412D5">
        <w:t>in order to</w:t>
      </w:r>
      <w:proofErr w:type="gramEnd"/>
      <w:r w:rsidRPr="00A412D5">
        <w:t xml:space="preserve"> lift the restriction on maximum output power, </w:t>
      </w:r>
      <w:r w:rsidR="00B42112" w:rsidRPr="00A412D5">
        <w:t xml:space="preserve">removing the </w:t>
      </w:r>
      <w:proofErr w:type="spellStart"/>
      <w:r w:rsidR="00D73C30" w:rsidRPr="00D73C30">
        <w:rPr>
          <w:lang w:bidi="bn-IN"/>
        </w:rPr>
        <w:t>P</w:t>
      </w:r>
      <w:r w:rsidR="00D73C30" w:rsidRPr="00D73C30">
        <w:rPr>
          <w:vertAlign w:val="subscript"/>
          <w:lang w:bidi="bn-IN"/>
        </w:rPr>
        <w:t>PowerClass,CA</w:t>
      </w:r>
      <w:proofErr w:type="spellEnd"/>
      <w:r w:rsidR="00B42112" w:rsidRPr="00A412D5">
        <w:t xml:space="preserve"> term within the P</w:t>
      </w:r>
      <w:r w:rsidR="00B42112" w:rsidRPr="00A412D5">
        <w:rPr>
          <w:vertAlign w:val="subscript"/>
        </w:rPr>
        <w:t>CMAX_H</w:t>
      </w:r>
      <w:r w:rsidRPr="00A412D5">
        <w:t xml:space="preserve"> for </w:t>
      </w:r>
      <w:r w:rsidR="00A412D5" w:rsidRPr="00A412D5">
        <w:t xml:space="preserve">uplink inter-band CA </w:t>
      </w:r>
      <w:r w:rsidRPr="00A412D5">
        <w:t xml:space="preserve">was proposed. Now </w:t>
      </w:r>
      <w:r w:rsidR="004E1F7C" w:rsidRPr="00A412D5">
        <w:t xml:space="preserve">since the UEs with this feature does not need </w:t>
      </w:r>
      <w:r w:rsidR="00A412D5">
        <w:t xml:space="preserve">a </w:t>
      </w:r>
      <w:proofErr w:type="spellStart"/>
      <w:r w:rsidR="00D73C30" w:rsidRPr="00D73C30">
        <w:rPr>
          <w:lang w:bidi="bn-IN"/>
        </w:rPr>
        <w:t>P</w:t>
      </w:r>
      <w:r w:rsidR="00D73C30" w:rsidRPr="00D73C30">
        <w:rPr>
          <w:vertAlign w:val="subscript"/>
          <w:lang w:bidi="bn-IN"/>
        </w:rPr>
        <w:t>PowerClass,CA</w:t>
      </w:r>
      <w:proofErr w:type="spellEnd"/>
      <w:r w:rsidR="00A412D5" w:rsidRPr="00A412D5">
        <w:t xml:space="preserve"> term</w:t>
      </w:r>
      <w:r w:rsidR="004E1F7C" w:rsidRPr="00A412D5">
        <w:t xml:space="preserve"> </w:t>
      </w:r>
      <w:r w:rsidR="00A412D5">
        <w:t>in</w:t>
      </w:r>
      <w:r w:rsidR="004E1F7C" w:rsidRPr="00A412D5">
        <w:t xml:space="preserve"> P</w:t>
      </w:r>
      <w:r w:rsidR="004E1F7C" w:rsidRPr="00A412D5">
        <w:rPr>
          <w:vertAlign w:val="subscript"/>
        </w:rPr>
        <w:t>CMAX_H</w:t>
      </w:r>
      <w:r w:rsidR="004E1F7C" w:rsidRPr="00A412D5">
        <w:t>,</w:t>
      </w:r>
      <w:r w:rsidR="00B42112">
        <w:t xml:space="preserve"> </w:t>
      </w:r>
      <w:r w:rsidR="004E1F7C" w:rsidRPr="00A412D5">
        <w:t xml:space="preserve"> the UE</w:t>
      </w:r>
      <w:r w:rsidR="00A412D5">
        <w:t>s</w:t>
      </w:r>
      <w:r w:rsidR="004E1F7C" w:rsidRPr="00A412D5">
        <w:t xml:space="preserve"> </w:t>
      </w:r>
      <w:r w:rsidR="000B1608">
        <w:t>does not</w:t>
      </w:r>
      <w:r w:rsidR="004E1F7C" w:rsidRPr="00A412D5">
        <w:t xml:space="preserve"> report </w:t>
      </w:r>
      <w:r w:rsidR="00914AA9" w:rsidRPr="00A412D5">
        <w:t xml:space="preserve">the </w:t>
      </w:r>
      <w:proofErr w:type="spellStart"/>
      <w:r w:rsidR="000D789C" w:rsidRPr="00D73C30">
        <w:rPr>
          <w:lang w:bidi="bn-IN"/>
        </w:rPr>
        <w:t>P</w:t>
      </w:r>
      <w:r w:rsidR="000D789C" w:rsidRPr="00D73C30">
        <w:rPr>
          <w:vertAlign w:val="subscript"/>
          <w:lang w:bidi="bn-IN"/>
        </w:rPr>
        <w:t>PowerClass,CA</w:t>
      </w:r>
      <w:proofErr w:type="spellEnd"/>
      <w:r w:rsidR="004E1F7C" w:rsidRPr="00A412D5">
        <w:t xml:space="preserve"> for </w:t>
      </w:r>
      <w:r w:rsidR="00A412D5" w:rsidRPr="00A412D5">
        <w:t>uplink inter-band CA</w:t>
      </w:r>
      <w:r w:rsidR="004E1F7C" w:rsidRPr="00A412D5">
        <w:t xml:space="preserve">. </w:t>
      </w:r>
      <w:r w:rsidR="00B42112">
        <w:t xml:space="preserve">If the UE reported the </w:t>
      </w:r>
      <w:proofErr w:type="spellStart"/>
      <w:r w:rsidR="000D789C" w:rsidRPr="00D73C30">
        <w:rPr>
          <w:lang w:bidi="bn-IN"/>
        </w:rPr>
        <w:t>P</w:t>
      </w:r>
      <w:r w:rsidR="000D789C" w:rsidRPr="00D73C30">
        <w:rPr>
          <w:vertAlign w:val="subscript"/>
          <w:lang w:bidi="bn-IN"/>
        </w:rPr>
        <w:t>PowerClass,CA</w:t>
      </w:r>
      <w:proofErr w:type="spellEnd"/>
      <w:r w:rsidR="000B1608" w:rsidRPr="000B1608">
        <w:rPr>
          <w:lang w:bidi="bn-IN"/>
        </w:rPr>
        <w:t xml:space="preserve"> to </w:t>
      </w:r>
      <w:r w:rsidR="000B1608">
        <w:rPr>
          <w:lang w:bidi="bn-IN"/>
        </w:rPr>
        <w:t xml:space="preserve">a </w:t>
      </w:r>
      <w:r w:rsidR="000B1608" w:rsidRPr="000B1608">
        <w:rPr>
          <w:lang w:bidi="bn-IN"/>
        </w:rPr>
        <w:t>network</w:t>
      </w:r>
      <w:r w:rsidR="00B42112">
        <w:t xml:space="preserve">, there would be no </w:t>
      </w:r>
      <w:r w:rsidR="000B1608">
        <w:t>reason</w:t>
      </w:r>
      <w:r w:rsidR="00B42112">
        <w:t xml:space="preserve"> to remove </w:t>
      </w:r>
      <w:r w:rsidR="00B42112" w:rsidRPr="00A412D5">
        <w:t xml:space="preserve">the </w:t>
      </w:r>
      <w:proofErr w:type="spellStart"/>
      <w:r w:rsidR="00D73C30" w:rsidRPr="00D73C30">
        <w:rPr>
          <w:lang w:bidi="bn-IN"/>
        </w:rPr>
        <w:t>P</w:t>
      </w:r>
      <w:r w:rsidR="00D73C30" w:rsidRPr="00D73C30">
        <w:rPr>
          <w:vertAlign w:val="subscript"/>
          <w:lang w:bidi="bn-IN"/>
        </w:rPr>
        <w:t>PowerClass,CA</w:t>
      </w:r>
      <w:proofErr w:type="spellEnd"/>
      <w:r w:rsidR="00B42112" w:rsidRPr="00A412D5">
        <w:t xml:space="preserve"> term within the P</w:t>
      </w:r>
      <w:r w:rsidR="00B42112" w:rsidRPr="00A412D5">
        <w:rPr>
          <w:vertAlign w:val="subscript"/>
        </w:rPr>
        <w:t>CMAX_H</w:t>
      </w:r>
      <w:r w:rsidR="00B42112">
        <w:t xml:space="preserve">. Because if the UE did so, it would be straightforward to </w:t>
      </w:r>
      <w:r w:rsidR="000B1608">
        <w:t>report</w:t>
      </w:r>
      <w:r w:rsidR="00B42112">
        <w:t xml:space="preserve"> 27.8dBm as new </w:t>
      </w:r>
      <w:proofErr w:type="spellStart"/>
      <w:r w:rsidR="00D73C30" w:rsidRPr="00D73C30">
        <w:rPr>
          <w:lang w:bidi="bn-IN"/>
        </w:rPr>
        <w:t>P</w:t>
      </w:r>
      <w:r w:rsidR="00D73C30" w:rsidRPr="00D73C30">
        <w:rPr>
          <w:vertAlign w:val="subscript"/>
          <w:lang w:bidi="bn-IN"/>
        </w:rPr>
        <w:t>PowerClass,CA</w:t>
      </w:r>
      <w:proofErr w:type="spellEnd"/>
      <w:r w:rsidR="00B42112">
        <w:t xml:space="preserve">. </w:t>
      </w:r>
      <w:r w:rsidR="004E1F7C" w:rsidRPr="00A412D5">
        <w:t xml:space="preserve">Hence, </w:t>
      </w:r>
      <w:r w:rsidR="00B42112">
        <w:t xml:space="preserve">the UE does not report </w:t>
      </w:r>
      <w:proofErr w:type="spellStart"/>
      <w:r w:rsidR="00D73C30" w:rsidRPr="00D73C30">
        <w:rPr>
          <w:lang w:bidi="bn-IN"/>
        </w:rPr>
        <w:t>P</w:t>
      </w:r>
      <w:r w:rsidR="00D73C30" w:rsidRPr="00D73C30">
        <w:rPr>
          <w:vertAlign w:val="subscript"/>
          <w:lang w:bidi="bn-IN"/>
        </w:rPr>
        <w:t>PowerClass,CA</w:t>
      </w:r>
      <w:proofErr w:type="spellEnd"/>
      <w:r w:rsidR="00B42112" w:rsidRPr="00A412D5">
        <w:t xml:space="preserve"> </w:t>
      </w:r>
      <w:r w:rsidR="00B42112">
        <w:t xml:space="preserve">for uplink inter band CA and the </w:t>
      </w:r>
      <w:proofErr w:type="spellStart"/>
      <w:r w:rsidR="004E1F7C" w:rsidRPr="00A412D5">
        <w:t>gNBs</w:t>
      </w:r>
      <w:proofErr w:type="spellEnd"/>
      <w:r w:rsidR="004E1F7C" w:rsidRPr="00A412D5">
        <w:t xml:space="preserve"> would consider that </w:t>
      </w:r>
      <w:r w:rsidR="00A412D5">
        <w:t xml:space="preserve">the </w:t>
      </w:r>
      <w:r w:rsidR="004E1F7C" w:rsidRPr="00A412D5">
        <w:t>UE</w:t>
      </w:r>
      <w:r w:rsidR="00A412D5">
        <w:t>s</w:t>
      </w:r>
      <w:r w:rsidR="004E1F7C" w:rsidRPr="00A412D5">
        <w:t xml:space="preserve">’ power class for </w:t>
      </w:r>
      <w:r w:rsidR="00A412D5">
        <w:t xml:space="preserve">the </w:t>
      </w:r>
      <w:r w:rsidR="00A412D5" w:rsidRPr="00A412D5">
        <w:t xml:space="preserve">uplink inter-band CA </w:t>
      </w:r>
      <w:r w:rsidR="004E1F7C" w:rsidRPr="00A412D5">
        <w:t xml:space="preserve">is the default PC, i.e., PC3. That means the </w:t>
      </w:r>
      <w:proofErr w:type="spellStart"/>
      <w:r w:rsidR="004E1F7C" w:rsidRPr="00A412D5">
        <w:t>gNBs</w:t>
      </w:r>
      <w:proofErr w:type="spellEnd"/>
      <w:r w:rsidR="004E1F7C" w:rsidRPr="00A412D5">
        <w:t xml:space="preserve"> cannot distinguish the existing </w:t>
      </w:r>
      <w:r w:rsidR="00914AA9" w:rsidRPr="00A412D5">
        <w:t xml:space="preserve">PC3 </w:t>
      </w:r>
      <w:r w:rsidR="004E1F7C" w:rsidRPr="00A412D5">
        <w:t xml:space="preserve">UEs </w:t>
      </w:r>
      <w:r w:rsidR="00A412D5" w:rsidRPr="00A412D5">
        <w:t xml:space="preserve">for uplink inter-band CA </w:t>
      </w:r>
      <w:r w:rsidR="004E1F7C" w:rsidRPr="00A412D5">
        <w:t xml:space="preserve">and </w:t>
      </w:r>
      <w:r w:rsidR="00A412D5">
        <w:t xml:space="preserve">the </w:t>
      </w:r>
      <w:r w:rsidR="004E1F7C" w:rsidRPr="00A412D5">
        <w:t xml:space="preserve">new UEs </w:t>
      </w:r>
      <w:r w:rsidR="000B1608">
        <w:t xml:space="preserve">with this new feature </w:t>
      </w:r>
      <w:r w:rsidR="004E1F7C" w:rsidRPr="00A412D5">
        <w:t xml:space="preserve">so that </w:t>
      </w:r>
      <w:r w:rsidR="00914AA9" w:rsidRPr="00A412D5">
        <w:t xml:space="preserve">it was pointed out that </w:t>
      </w:r>
      <w:r w:rsidR="004E1F7C" w:rsidRPr="00A412D5">
        <w:t xml:space="preserve">there is a backward compatible issue. </w:t>
      </w:r>
    </w:p>
    <w:p w14:paraId="299937BC" w14:textId="3CEDD695" w:rsidR="00000B77" w:rsidRPr="00A412D5" w:rsidRDefault="004664C9" w:rsidP="004664C9">
      <w:pPr>
        <w:rPr>
          <w:b/>
          <w:bCs/>
        </w:rPr>
      </w:pPr>
      <w:r w:rsidRPr="00A412D5">
        <w:rPr>
          <w:b/>
          <w:bCs/>
        </w:rPr>
        <w:lastRenderedPageBreak/>
        <w:t xml:space="preserve">Observation 1: </w:t>
      </w:r>
      <w:r w:rsidR="00D73C30" w:rsidRPr="00D73C30">
        <w:rPr>
          <w:b/>
          <w:bCs/>
        </w:rPr>
        <w:t xml:space="preserve">If removing </w:t>
      </w:r>
      <w:proofErr w:type="spellStart"/>
      <w:r w:rsidR="00D73C30" w:rsidRPr="00D73C30">
        <w:rPr>
          <w:b/>
          <w:bCs/>
          <w:lang w:bidi="bn-IN"/>
        </w:rPr>
        <w:t>P</w:t>
      </w:r>
      <w:r w:rsidR="00D73C30" w:rsidRPr="00D73C30">
        <w:rPr>
          <w:b/>
          <w:bCs/>
          <w:vertAlign w:val="subscript"/>
          <w:lang w:bidi="bn-IN"/>
        </w:rPr>
        <w:t>PowerClass,CA</w:t>
      </w:r>
      <w:proofErr w:type="spellEnd"/>
      <w:r w:rsidR="0068320A" w:rsidRPr="0068320A">
        <w:rPr>
          <w:b/>
          <w:bCs/>
          <w:lang w:val="en-US" w:eastAsia="ko-KR"/>
        </w:rPr>
        <w:t xml:space="preserve"> from P</w:t>
      </w:r>
      <w:r w:rsidR="0068320A" w:rsidRPr="0068320A">
        <w:rPr>
          <w:b/>
          <w:bCs/>
          <w:vertAlign w:val="subscript"/>
          <w:lang w:val="en-US" w:eastAsia="ko-KR"/>
        </w:rPr>
        <w:t>CMAX_H</w:t>
      </w:r>
      <w:r w:rsidR="00D73C30">
        <w:rPr>
          <w:b/>
          <w:bCs/>
        </w:rPr>
        <w:t>, t</w:t>
      </w:r>
      <w:r w:rsidRPr="00A412D5">
        <w:rPr>
          <w:b/>
          <w:bCs/>
        </w:rPr>
        <w:t>here is a b</w:t>
      </w:r>
      <w:r w:rsidR="00000B77" w:rsidRPr="00A412D5">
        <w:rPr>
          <w:b/>
          <w:bCs/>
        </w:rPr>
        <w:t>ackward compatibility</w:t>
      </w:r>
      <w:r w:rsidRPr="00A412D5">
        <w:rPr>
          <w:b/>
          <w:bCs/>
        </w:rPr>
        <w:t xml:space="preserve"> issue. Because </w:t>
      </w:r>
      <w:proofErr w:type="spellStart"/>
      <w:r w:rsidR="00000B77" w:rsidRPr="00A412D5">
        <w:rPr>
          <w:b/>
          <w:bCs/>
        </w:rPr>
        <w:t>gNBs</w:t>
      </w:r>
      <w:proofErr w:type="spellEnd"/>
      <w:r w:rsidR="00000B77" w:rsidRPr="00A412D5">
        <w:rPr>
          <w:b/>
          <w:bCs/>
        </w:rPr>
        <w:t xml:space="preserve"> would consider the UEs supporting the default PC for </w:t>
      </w:r>
      <w:r w:rsidR="00A412D5">
        <w:rPr>
          <w:b/>
          <w:bCs/>
        </w:rPr>
        <w:t xml:space="preserve">the </w:t>
      </w:r>
      <w:r w:rsidR="00A412D5" w:rsidRPr="00A412D5">
        <w:rPr>
          <w:b/>
          <w:bCs/>
        </w:rPr>
        <w:t>uplink inter-band CA</w:t>
      </w:r>
      <w:r w:rsidR="00000B77" w:rsidRPr="00A412D5">
        <w:rPr>
          <w:b/>
          <w:bCs/>
        </w:rPr>
        <w:t xml:space="preserve">. Hence, the </w:t>
      </w:r>
      <w:proofErr w:type="spellStart"/>
      <w:r w:rsidR="00000B77" w:rsidRPr="00A412D5">
        <w:rPr>
          <w:b/>
          <w:bCs/>
        </w:rPr>
        <w:t>gNBs</w:t>
      </w:r>
      <w:proofErr w:type="spellEnd"/>
      <w:r w:rsidR="00000B77" w:rsidRPr="00A412D5">
        <w:rPr>
          <w:b/>
          <w:bCs/>
        </w:rPr>
        <w:t xml:space="preserve"> cannot</w:t>
      </w:r>
      <w:r w:rsidRPr="00A412D5">
        <w:rPr>
          <w:b/>
          <w:bCs/>
        </w:rPr>
        <w:t xml:space="preserve"> </w:t>
      </w:r>
      <w:r w:rsidR="00000B77" w:rsidRPr="00A412D5">
        <w:rPr>
          <w:b/>
          <w:bCs/>
        </w:rPr>
        <w:t>distinguish legacy UEs without this feature</w:t>
      </w:r>
      <w:r w:rsidR="000B1608">
        <w:rPr>
          <w:b/>
          <w:bCs/>
        </w:rPr>
        <w:t>, i.e., PC3</w:t>
      </w:r>
      <w:r w:rsidR="00000B77" w:rsidRPr="00A412D5">
        <w:rPr>
          <w:b/>
          <w:bCs/>
        </w:rPr>
        <w:t xml:space="preserve"> and new UEs with it.</w:t>
      </w:r>
    </w:p>
    <w:p w14:paraId="1C5D1D9B" w14:textId="77777777" w:rsidR="00D73C30" w:rsidRDefault="002D658E" w:rsidP="009157FA">
      <w:r>
        <w:t xml:space="preserve">In our understanding, the above observed issue can be resolved by introducing a new capability to inform the </w:t>
      </w:r>
      <w:proofErr w:type="spellStart"/>
      <w:r>
        <w:t>gNB</w:t>
      </w:r>
      <w:proofErr w:type="spellEnd"/>
      <w:r>
        <w:t xml:space="preserve"> of the new feature to</w:t>
      </w:r>
      <w:r w:rsidRPr="002D658E">
        <w:t xml:space="preserve"> increas</w:t>
      </w:r>
      <w:r>
        <w:t>e</w:t>
      </w:r>
      <w:r w:rsidRPr="002D658E">
        <w:t xml:space="preserve"> UE maximum power high limit for NR </w:t>
      </w:r>
      <w:r>
        <w:t>uplink</w:t>
      </w:r>
      <w:r w:rsidRPr="002D658E">
        <w:t xml:space="preserve"> inter band CA</w:t>
      </w:r>
      <w:r>
        <w:t xml:space="preserve">. </w:t>
      </w:r>
    </w:p>
    <w:p w14:paraId="079F3576" w14:textId="2B47EDA9" w:rsidR="00D73C30" w:rsidRDefault="00D73C30" w:rsidP="009157FA">
      <w:pPr>
        <w:rPr>
          <w:b/>
          <w:bCs/>
        </w:rPr>
      </w:pPr>
      <w:r w:rsidRPr="00A412D5">
        <w:rPr>
          <w:b/>
          <w:bCs/>
        </w:rPr>
        <w:t xml:space="preserve">Observation </w:t>
      </w:r>
      <w:r>
        <w:rPr>
          <w:b/>
          <w:bCs/>
        </w:rPr>
        <w:t>2</w:t>
      </w:r>
      <w:r w:rsidRPr="00A412D5">
        <w:rPr>
          <w:b/>
          <w:bCs/>
        </w:rPr>
        <w:t xml:space="preserve">: </w:t>
      </w:r>
      <w:r>
        <w:rPr>
          <w:b/>
          <w:bCs/>
        </w:rPr>
        <w:t>The backward compatibility issue in the Observation 1 can be resolved by introducing a new capability.</w:t>
      </w:r>
    </w:p>
    <w:p w14:paraId="655B89FD" w14:textId="72ECF5D1" w:rsidR="0050020A" w:rsidRPr="00A412D5" w:rsidRDefault="00141324" w:rsidP="009157FA">
      <w:r w:rsidRPr="00A412D5">
        <w:t xml:space="preserve">Though </w:t>
      </w:r>
      <w:r w:rsidR="00914AA9" w:rsidRPr="00A412D5">
        <w:t xml:space="preserve">now </w:t>
      </w:r>
      <w:r w:rsidR="004E1F7C" w:rsidRPr="00A412D5">
        <w:t xml:space="preserve">the </w:t>
      </w:r>
      <w:proofErr w:type="gramStart"/>
      <w:r w:rsidR="004E1F7C" w:rsidRPr="00A412D5">
        <w:t>aforementioned backward</w:t>
      </w:r>
      <w:proofErr w:type="gramEnd"/>
      <w:r w:rsidR="004E1F7C" w:rsidRPr="00A412D5">
        <w:t xml:space="preserve"> compatible issue </w:t>
      </w:r>
      <w:r w:rsidR="00000B77" w:rsidRPr="00A412D5">
        <w:t xml:space="preserve">is resolved, this would raise </w:t>
      </w:r>
      <w:r w:rsidRPr="00A412D5">
        <w:t xml:space="preserve">a new issue </w:t>
      </w:r>
      <w:r w:rsidR="00000B77" w:rsidRPr="00A412D5">
        <w:t xml:space="preserve">that </w:t>
      </w:r>
      <w:r w:rsidR="002D658E">
        <w:t xml:space="preserve">the UE’s maximum output power ability is </w:t>
      </w:r>
      <w:r w:rsidR="00365484">
        <w:t>unknown</w:t>
      </w:r>
      <w:r w:rsidR="002D658E">
        <w:t>, and the UE is allowed to transmit at any higher power</w:t>
      </w:r>
      <w:r w:rsidR="00365484">
        <w:t xml:space="preserve">, i.e., </w:t>
      </w:r>
      <w:r w:rsidR="002D658E">
        <w:t>no upper boundary</w:t>
      </w:r>
      <w:r w:rsidR="00365484">
        <w:t xml:space="preserve">. </w:t>
      </w:r>
      <w:r w:rsidR="001D5A83">
        <w:t xml:space="preserve">A contribution of [1] mentioned that this aspect can be resolved because </w:t>
      </w:r>
      <w:r w:rsidR="00E2059F" w:rsidRPr="00A412D5">
        <w:t>still P</w:t>
      </w:r>
      <w:r w:rsidR="00E2059F" w:rsidRPr="00A412D5">
        <w:rPr>
          <w:vertAlign w:val="subscript"/>
        </w:rPr>
        <w:t>CMAX_H</w:t>
      </w:r>
      <w:r w:rsidR="00E2059F" w:rsidRPr="00A412D5">
        <w:t xml:space="preserve"> shall take MIN{</w:t>
      </w:r>
      <w:r w:rsidR="00E2059F" w:rsidRPr="00A412D5">
        <w:rPr>
          <w:rFonts w:cs="Vrinda"/>
          <w:lang w:bidi="bn-IN"/>
        </w:rPr>
        <w:t>10 log</w:t>
      </w:r>
      <w:r w:rsidR="00E2059F" w:rsidRPr="00A412D5">
        <w:rPr>
          <w:rFonts w:cs="Vrinda"/>
          <w:vertAlign w:val="subscript"/>
          <w:lang w:bidi="bn-IN"/>
        </w:rPr>
        <w:t>10</w:t>
      </w:r>
      <w:r w:rsidR="00E2059F" w:rsidRPr="00A412D5">
        <w:rPr>
          <w:rFonts w:cs="Vrinda"/>
          <w:lang w:bidi="bn-IN"/>
        </w:rPr>
        <w:t xml:space="preserve"> </w:t>
      </w:r>
      <w:r w:rsidR="00E2059F" w:rsidRPr="00A412D5">
        <w:t xml:space="preserve">∑ </w:t>
      </w:r>
      <w:proofErr w:type="spellStart"/>
      <w:r w:rsidR="00E2059F" w:rsidRPr="00A412D5">
        <w:rPr>
          <w:rFonts w:cs="Vrinda"/>
          <w:lang w:bidi="bn-IN"/>
        </w:rPr>
        <w:t>p</w:t>
      </w:r>
      <w:r w:rsidR="00E2059F" w:rsidRPr="00A412D5">
        <w:rPr>
          <w:rFonts w:cs="Vrinda"/>
          <w:vertAlign w:val="subscript"/>
          <w:lang w:bidi="bn-IN"/>
        </w:rPr>
        <w:t>EMAX,c</w:t>
      </w:r>
      <w:proofErr w:type="spellEnd"/>
      <w:r w:rsidR="00E2059F" w:rsidRPr="00A412D5">
        <w:rPr>
          <w:rFonts w:cs="Vrinda"/>
          <w:vertAlign w:val="subscript"/>
          <w:lang w:bidi="bn-IN"/>
        </w:rPr>
        <w:t xml:space="preserve"> </w:t>
      </w:r>
      <w:r w:rsidR="00E2059F" w:rsidRPr="00A412D5">
        <w:rPr>
          <w:rFonts w:cs="Vrinda"/>
          <w:lang w:bidi="bn-IN"/>
        </w:rPr>
        <w:t xml:space="preserve">, </w:t>
      </w:r>
      <w:r w:rsidR="00E2059F" w:rsidRPr="00A412D5">
        <w:rPr>
          <w:lang w:bidi="bn-IN"/>
        </w:rPr>
        <w:t>P</w:t>
      </w:r>
      <w:r w:rsidR="00E2059F" w:rsidRPr="00A412D5">
        <w:rPr>
          <w:vertAlign w:val="subscript"/>
          <w:lang w:bidi="bn-IN"/>
        </w:rPr>
        <w:t>EMAX,CA</w:t>
      </w:r>
      <w:r w:rsidR="00E2059F" w:rsidRPr="00A412D5">
        <w:rPr>
          <w:rFonts w:cs="Vrinda"/>
          <w:lang w:bidi="bn-IN"/>
        </w:rPr>
        <w:t>}</w:t>
      </w:r>
      <w:r w:rsidR="001D5A83">
        <w:rPr>
          <w:rFonts w:cs="Vrinda"/>
          <w:lang w:bidi="bn-IN"/>
        </w:rPr>
        <w:t xml:space="preserve">. </w:t>
      </w:r>
      <w:r w:rsidR="00365484">
        <w:rPr>
          <w:rFonts w:cs="Vrinda"/>
          <w:lang w:bidi="bn-IN"/>
        </w:rPr>
        <w:t xml:space="preserve">It is true that </w:t>
      </w:r>
      <w:r w:rsidR="00365484" w:rsidRPr="00A74C68">
        <w:t>P</w:t>
      </w:r>
      <w:r w:rsidR="00365484" w:rsidRPr="00A74C68">
        <w:rPr>
          <w:vertAlign w:val="subscript"/>
        </w:rPr>
        <w:t>EMAX,CA</w:t>
      </w:r>
      <w:r w:rsidR="00365484" w:rsidRPr="00A74C68">
        <w:t xml:space="preserve"> is the value indicated by </w:t>
      </w:r>
      <w:r w:rsidR="00365484" w:rsidRPr="00A74C68">
        <w:rPr>
          <w:i/>
          <w:iCs/>
        </w:rPr>
        <w:t>p-NR-FR1</w:t>
      </w:r>
      <w:r w:rsidR="00365484" w:rsidRPr="00A74C68">
        <w:t xml:space="preserve"> or by </w:t>
      </w:r>
      <w:r w:rsidR="00365484" w:rsidRPr="00A74C68">
        <w:rPr>
          <w:i/>
          <w:iCs/>
        </w:rPr>
        <w:t>p-UE-FR1</w:t>
      </w:r>
      <w:r w:rsidR="00365484" w:rsidRPr="00A74C68">
        <w:t xml:space="preserve"> </w:t>
      </w:r>
      <w:r w:rsidR="00365484">
        <w:t>so that the NW can cap control each of the UEs’ total output power by</w:t>
      </w:r>
      <w:r w:rsidR="00365484" w:rsidRPr="00365484">
        <w:rPr>
          <w:i/>
          <w:iCs/>
        </w:rPr>
        <w:t xml:space="preserve"> </w:t>
      </w:r>
      <w:r w:rsidR="00365484" w:rsidRPr="00A74C68">
        <w:rPr>
          <w:i/>
          <w:iCs/>
        </w:rPr>
        <w:t>p-UE-FR1</w:t>
      </w:r>
      <w:r w:rsidR="00365484">
        <w:t xml:space="preserve">. Still, in terms of UE specification perspective, UE’s intrinsic ability seems no upper limit. Hence, </w:t>
      </w:r>
      <w:r w:rsidR="007F6E08" w:rsidRPr="00A412D5">
        <w:rPr>
          <w:rFonts w:cs="Vrinda"/>
          <w:lang w:bidi="bn-IN"/>
        </w:rPr>
        <w:t xml:space="preserve">the solution in [1] will generate an inconsistency between UEs’ real ability and </w:t>
      </w:r>
      <w:r w:rsidR="007F6E08" w:rsidRPr="00A412D5">
        <w:t>P</w:t>
      </w:r>
      <w:r w:rsidR="007F6E08" w:rsidRPr="00A412D5">
        <w:rPr>
          <w:vertAlign w:val="subscript"/>
        </w:rPr>
        <w:t>CMAX_H</w:t>
      </w:r>
      <w:r w:rsidR="007F6E08" w:rsidRPr="00A412D5">
        <w:rPr>
          <w:rFonts w:cs="Vrinda"/>
          <w:lang w:bidi="bn-IN"/>
        </w:rPr>
        <w:t>.</w:t>
      </w:r>
    </w:p>
    <w:p w14:paraId="39161F27" w14:textId="2A8A5C91" w:rsidR="00000B77" w:rsidRPr="00A412D5" w:rsidRDefault="004664C9" w:rsidP="00A412D5">
      <w:pPr>
        <w:rPr>
          <w:b/>
          <w:bCs/>
        </w:rPr>
      </w:pPr>
      <w:r w:rsidRPr="00A412D5">
        <w:rPr>
          <w:b/>
          <w:bCs/>
        </w:rPr>
        <w:t xml:space="preserve">Observation </w:t>
      </w:r>
      <w:r w:rsidR="00D73C30">
        <w:rPr>
          <w:b/>
          <w:bCs/>
        </w:rPr>
        <w:t>3</w:t>
      </w:r>
      <w:r w:rsidRPr="00A412D5">
        <w:rPr>
          <w:b/>
          <w:bCs/>
        </w:rPr>
        <w:t xml:space="preserve">: </w:t>
      </w:r>
      <w:r w:rsidR="00D73C30" w:rsidRPr="00D73C30">
        <w:rPr>
          <w:b/>
          <w:bCs/>
        </w:rPr>
        <w:t xml:space="preserve">If removing </w:t>
      </w:r>
      <w:proofErr w:type="spellStart"/>
      <w:r w:rsidR="00D73C30" w:rsidRPr="00D73C30">
        <w:rPr>
          <w:b/>
          <w:bCs/>
          <w:lang w:bidi="bn-IN"/>
        </w:rPr>
        <w:t>P</w:t>
      </w:r>
      <w:r w:rsidR="00D73C30" w:rsidRPr="00D73C30">
        <w:rPr>
          <w:b/>
          <w:bCs/>
          <w:vertAlign w:val="subscript"/>
          <w:lang w:bidi="bn-IN"/>
        </w:rPr>
        <w:t>PowerClass,CA</w:t>
      </w:r>
      <w:proofErr w:type="spellEnd"/>
      <w:r w:rsidR="0068320A" w:rsidRPr="0068320A">
        <w:rPr>
          <w:b/>
          <w:bCs/>
          <w:lang w:val="en-US" w:eastAsia="ko-KR"/>
        </w:rPr>
        <w:t xml:space="preserve"> from P</w:t>
      </w:r>
      <w:r w:rsidR="0068320A" w:rsidRPr="0068320A">
        <w:rPr>
          <w:b/>
          <w:bCs/>
          <w:vertAlign w:val="subscript"/>
          <w:lang w:val="en-US" w:eastAsia="ko-KR"/>
        </w:rPr>
        <w:t>CMAX_H</w:t>
      </w:r>
      <w:r w:rsidR="00D73C30" w:rsidRPr="00D73C30">
        <w:rPr>
          <w:b/>
          <w:bCs/>
        </w:rPr>
        <w:t xml:space="preserve"> and if it means </w:t>
      </w:r>
      <w:proofErr w:type="spellStart"/>
      <w:r w:rsidR="00D73C30" w:rsidRPr="00D73C30">
        <w:rPr>
          <w:b/>
          <w:bCs/>
          <w:lang w:bidi="bn-IN"/>
        </w:rPr>
        <w:t>P</w:t>
      </w:r>
      <w:r w:rsidR="00D73C30" w:rsidRPr="00D73C30">
        <w:rPr>
          <w:b/>
          <w:bCs/>
          <w:vertAlign w:val="subscript"/>
          <w:lang w:bidi="bn-IN"/>
        </w:rPr>
        <w:t>PowerClass,CA</w:t>
      </w:r>
      <w:proofErr w:type="spellEnd"/>
      <w:r w:rsidR="0068320A" w:rsidRPr="0068320A">
        <w:rPr>
          <w:b/>
          <w:bCs/>
          <w:lang w:val="en-US" w:eastAsia="ko-KR"/>
        </w:rPr>
        <w:t xml:space="preserve"> </w:t>
      </w:r>
      <w:r w:rsidR="00D73C30" w:rsidRPr="00D73C30">
        <w:rPr>
          <w:b/>
          <w:bCs/>
        </w:rPr>
        <w:t>is not reported</w:t>
      </w:r>
      <w:r w:rsidR="00D73C30">
        <w:rPr>
          <w:b/>
          <w:bCs/>
        </w:rPr>
        <w:t xml:space="preserve">, </w:t>
      </w:r>
      <w:r w:rsidR="007F6E08" w:rsidRPr="00A412D5">
        <w:rPr>
          <w:b/>
          <w:bCs/>
        </w:rPr>
        <w:t>P</w:t>
      </w:r>
      <w:r w:rsidR="007F6E08" w:rsidRPr="00A412D5">
        <w:rPr>
          <w:rFonts w:ascii="Times New Roman Bold" w:hAnsi="Times New Roman Bold"/>
          <w:b/>
          <w:bCs/>
          <w:vertAlign w:val="subscript"/>
        </w:rPr>
        <w:t>CMAX_H</w:t>
      </w:r>
      <w:r w:rsidR="007F6E08" w:rsidRPr="00A412D5">
        <w:rPr>
          <w:b/>
          <w:bCs/>
        </w:rPr>
        <w:t xml:space="preserve"> cannot reflect UE’s real ability and/or the meaning of PC may be ambiguous.</w:t>
      </w:r>
    </w:p>
    <w:p w14:paraId="2771ABFA" w14:textId="20780E51" w:rsidR="00365484" w:rsidRPr="00365484" w:rsidRDefault="0068320A" w:rsidP="00365484">
      <w:pPr>
        <w:rPr>
          <w:b/>
          <w:bCs/>
          <w:i/>
          <w:iCs/>
        </w:rPr>
      </w:pPr>
      <w:r w:rsidRPr="0068320A">
        <w:rPr>
          <w:b/>
          <w:bCs/>
          <w:i/>
          <w:iCs/>
          <w:lang w:val="en-US" w:eastAsia="ko-KR"/>
        </w:rPr>
        <w:t>P</w:t>
      </w:r>
      <w:r w:rsidRPr="0068320A">
        <w:rPr>
          <w:b/>
          <w:bCs/>
          <w:i/>
          <w:iCs/>
          <w:vertAlign w:val="subscript"/>
          <w:lang w:val="en-US" w:eastAsia="ko-KR"/>
        </w:rPr>
        <w:t>CMAX_</w:t>
      </w:r>
      <w:r w:rsidR="00365484">
        <w:rPr>
          <w:b/>
          <w:bCs/>
          <w:i/>
          <w:iCs/>
          <w:vertAlign w:val="subscript"/>
          <w:lang w:val="en-US" w:eastAsia="ko-KR"/>
        </w:rPr>
        <w:t>L</w:t>
      </w:r>
      <w:r w:rsidR="00365484" w:rsidRPr="00365484">
        <w:rPr>
          <w:b/>
          <w:bCs/>
          <w:i/>
          <w:iCs/>
        </w:rPr>
        <w:t xml:space="preserve"> </w:t>
      </w:r>
    </w:p>
    <w:p w14:paraId="76092C10" w14:textId="6E455DB8" w:rsidR="00365484" w:rsidRDefault="00D73C30" w:rsidP="009157FA">
      <w:r>
        <w:t>If</w:t>
      </w:r>
      <w:r w:rsidR="00365484">
        <w:t xml:space="preserve"> the UE does not report </w:t>
      </w:r>
      <w:proofErr w:type="spellStart"/>
      <w:r w:rsidRPr="00D73C30">
        <w:rPr>
          <w:lang w:bidi="bn-IN"/>
        </w:rPr>
        <w:t>P</w:t>
      </w:r>
      <w:r w:rsidRPr="00D73C30">
        <w:rPr>
          <w:vertAlign w:val="subscript"/>
          <w:lang w:bidi="bn-IN"/>
        </w:rPr>
        <w:t>PowerClass,CA</w:t>
      </w:r>
      <w:proofErr w:type="spellEnd"/>
      <w:r w:rsidR="00365484">
        <w:t xml:space="preserve">, </w:t>
      </w:r>
      <w:r w:rsidR="00365484" w:rsidRPr="00A412D5">
        <w:t>P</w:t>
      </w:r>
      <w:r w:rsidR="00365484" w:rsidRPr="00A412D5">
        <w:rPr>
          <w:vertAlign w:val="subscript"/>
        </w:rPr>
        <w:t>CMAX_</w:t>
      </w:r>
      <w:r>
        <w:rPr>
          <w:vertAlign w:val="subscript"/>
        </w:rPr>
        <w:t>L</w:t>
      </w:r>
      <w:r w:rsidR="00365484" w:rsidRPr="00365484">
        <w:t xml:space="preserve"> </w:t>
      </w:r>
      <w:r>
        <w:t>does not hold true</w:t>
      </w:r>
      <w:r w:rsidR="00365484">
        <w:t xml:space="preserve"> as follows.</w:t>
      </w:r>
      <w:r>
        <w:t xml:space="preserve"> Because the unit of the last term becomes dB without </w:t>
      </w:r>
      <w:proofErr w:type="spellStart"/>
      <w:r w:rsidRPr="00D73C30">
        <w:rPr>
          <w:lang w:bidi="bn-IN"/>
        </w:rPr>
        <w:t>P</w:t>
      </w:r>
      <w:r w:rsidRPr="00D73C30">
        <w:rPr>
          <w:vertAlign w:val="subscript"/>
          <w:lang w:bidi="bn-IN"/>
        </w:rPr>
        <w:t>PowerClass,CA</w:t>
      </w:r>
      <w:proofErr w:type="spellEnd"/>
      <w:r>
        <w:t xml:space="preserve"> while the unit of the others is dBm. </w:t>
      </w:r>
    </w:p>
    <w:p w14:paraId="5A520BD5" w14:textId="77777777" w:rsidR="00365484" w:rsidRPr="00A1115A" w:rsidRDefault="00365484" w:rsidP="00365484">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proofErr w:type="spellStart"/>
      <w:r w:rsidRPr="00A1115A">
        <w:rPr>
          <w:lang w:bidi="bn-IN"/>
        </w:rPr>
        <w:t>P</w:t>
      </w:r>
      <w:r w:rsidRPr="00A1115A">
        <w:rPr>
          <w:vertAlign w:val="subscript"/>
          <w:lang w:bidi="bn-IN"/>
        </w:rPr>
        <w:t>EMAX,CA</w:t>
      </w:r>
      <w:r w:rsidRPr="00A1115A">
        <w:rPr>
          <w:noProof w:val="0"/>
          <w:lang w:bidi="bn-IN"/>
        </w:rPr>
        <w:t>,</w:t>
      </w:r>
      <w:r w:rsidRPr="00365484">
        <w:rPr>
          <w:dstrike/>
          <w:noProof w:val="0"/>
          <w:color w:val="FF0000"/>
          <w:lang w:bidi="bn-IN"/>
        </w:rPr>
        <w:t>P</w:t>
      </w:r>
      <w:r w:rsidRPr="00365484">
        <w:rPr>
          <w:dstrike/>
          <w:noProof w:val="0"/>
          <w:color w:val="FF0000"/>
          <w:vertAlign w:val="subscript"/>
          <w:lang w:bidi="bn-IN"/>
        </w:rPr>
        <w:t>PowerClass,CA</w:t>
      </w:r>
      <w:proofErr w:type="spellEnd"/>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2564F028" w14:textId="45BAF395" w:rsidR="00D73C30" w:rsidRPr="00D73C30" w:rsidRDefault="00D73C30" w:rsidP="00D73C30">
      <w:pPr>
        <w:rPr>
          <w:b/>
          <w:bCs/>
        </w:rPr>
      </w:pPr>
      <w:r w:rsidRPr="00D73C30">
        <w:rPr>
          <w:b/>
          <w:bCs/>
        </w:rPr>
        <w:t xml:space="preserve">Observation </w:t>
      </w:r>
      <w:r>
        <w:rPr>
          <w:b/>
          <w:bCs/>
        </w:rPr>
        <w:t>4</w:t>
      </w:r>
      <w:r w:rsidRPr="00D73C30">
        <w:rPr>
          <w:b/>
          <w:bCs/>
        </w:rPr>
        <w:t xml:space="preserve">: If removing </w:t>
      </w:r>
      <w:proofErr w:type="spellStart"/>
      <w:r w:rsidRPr="00D73C30">
        <w:rPr>
          <w:b/>
          <w:bCs/>
          <w:lang w:bidi="bn-IN"/>
        </w:rPr>
        <w:t>P</w:t>
      </w:r>
      <w:r w:rsidRPr="00D73C30">
        <w:rPr>
          <w:b/>
          <w:bCs/>
          <w:vertAlign w:val="subscript"/>
          <w:lang w:bidi="bn-IN"/>
        </w:rPr>
        <w:t>PowerClass,CA</w:t>
      </w:r>
      <w:proofErr w:type="spellEnd"/>
      <w:r w:rsidR="0068320A" w:rsidRPr="0068320A">
        <w:rPr>
          <w:b/>
          <w:bCs/>
          <w:lang w:val="en-US" w:eastAsia="ko-KR"/>
        </w:rPr>
        <w:t xml:space="preserve"> from P</w:t>
      </w:r>
      <w:r w:rsidR="0068320A" w:rsidRPr="0068320A">
        <w:rPr>
          <w:b/>
          <w:bCs/>
          <w:vertAlign w:val="subscript"/>
          <w:lang w:val="en-US" w:eastAsia="ko-KR"/>
        </w:rPr>
        <w:t>CMAX_H</w:t>
      </w:r>
      <w:r w:rsidRPr="00D73C30">
        <w:rPr>
          <w:b/>
          <w:bCs/>
        </w:rPr>
        <w:t xml:space="preserve"> and if it means </w:t>
      </w:r>
      <w:proofErr w:type="spellStart"/>
      <w:r w:rsidRPr="00D73C30">
        <w:rPr>
          <w:b/>
          <w:bCs/>
          <w:lang w:bidi="bn-IN"/>
        </w:rPr>
        <w:t>P</w:t>
      </w:r>
      <w:r w:rsidRPr="00D73C30">
        <w:rPr>
          <w:b/>
          <w:bCs/>
          <w:vertAlign w:val="subscript"/>
          <w:lang w:bidi="bn-IN"/>
        </w:rPr>
        <w:t>PowerClass,CA</w:t>
      </w:r>
      <w:proofErr w:type="spellEnd"/>
      <w:r w:rsidR="0068320A" w:rsidRPr="0068320A">
        <w:rPr>
          <w:b/>
          <w:bCs/>
          <w:lang w:val="en-US" w:eastAsia="ko-KR"/>
        </w:rPr>
        <w:t xml:space="preserve"> </w:t>
      </w:r>
      <w:r w:rsidRPr="00D73C30">
        <w:rPr>
          <w:b/>
          <w:bCs/>
        </w:rPr>
        <w:t xml:space="preserve">is not reported, </w:t>
      </w:r>
      <w:r w:rsidRPr="00D73C30">
        <w:rPr>
          <w:rFonts w:cs="Vrinda"/>
          <w:b/>
          <w:bCs/>
          <w:lang w:bidi="bn-IN"/>
        </w:rPr>
        <w:t>P</w:t>
      </w:r>
      <w:r w:rsidRPr="00D73C30">
        <w:rPr>
          <w:rFonts w:cs="Vrinda"/>
          <w:b/>
          <w:bCs/>
          <w:vertAlign w:val="subscript"/>
          <w:lang w:bidi="bn-IN"/>
        </w:rPr>
        <w:t xml:space="preserve">CMAX_L </w:t>
      </w:r>
      <w:r w:rsidRPr="00D73C30">
        <w:rPr>
          <w:b/>
          <w:bCs/>
        </w:rPr>
        <w:t>does not hold true.</w:t>
      </w:r>
    </w:p>
    <w:p w14:paraId="74A3B2C3" w14:textId="201C3B29" w:rsidR="00D73C30" w:rsidRDefault="00D73C30" w:rsidP="00D73C30">
      <w:pPr>
        <w:pStyle w:val="Heading2"/>
      </w:pPr>
      <w:r>
        <w:t>3.2</w:t>
      </w:r>
      <w:r w:rsidRPr="00A412D5">
        <w:tab/>
      </w:r>
      <w:r w:rsidR="0068320A" w:rsidRPr="0068320A">
        <w:rPr>
          <w:lang w:val="en-US" w:eastAsia="ko-KR"/>
        </w:rPr>
        <w:t xml:space="preserve">Replace </w:t>
      </w:r>
      <w:proofErr w:type="spellStart"/>
      <w:r w:rsidRPr="00D73C30">
        <w:rPr>
          <w:lang w:bidi="bn-IN"/>
        </w:rPr>
        <w:t>P</w:t>
      </w:r>
      <w:r w:rsidRPr="00D73C30">
        <w:rPr>
          <w:vertAlign w:val="subscript"/>
          <w:lang w:bidi="bn-IN"/>
        </w:rPr>
        <w:t>PowerClass,CA</w:t>
      </w:r>
      <w:proofErr w:type="spellEnd"/>
      <w:r w:rsidR="0068320A" w:rsidRPr="0068320A">
        <w:rPr>
          <w:lang w:val="en-US" w:eastAsia="ko-KR"/>
        </w:rPr>
        <w:t xml:space="preserve"> with sum</w:t>
      </w:r>
    </w:p>
    <w:p w14:paraId="470DC632" w14:textId="77777777" w:rsidR="00D73C30" w:rsidRPr="00365484" w:rsidRDefault="0068320A" w:rsidP="00D73C30">
      <w:pPr>
        <w:rPr>
          <w:b/>
          <w:bCs/>
          <w:i/>
          <w:iCs/>
        </w:rPr>
      </w:pPr>
      <w:r w:rsidRPr="0068320A">
        <w:rPr>
          <w:b/>
          <w:bCs/>
          <w:i/>
          <w:iCs/>
          <w:lang w:val="en-US" w:eastAsia="ko-KR"/>
        </w:rPr>
        <w:t>P</w:t>
      </w:r>
      <w:r w:rsidRPr="0068320A">
        <w:rPr>
          <w:b/>
          <w:bCs/>
          <w:i/>
          <w:iCs/>
          <w:vertAlign w:val="subscript"/>
          <w:lang w:val="en-US" w:eastAsia="ko-KR"/>
        </w:rPr>
        <w:t>CMAX_H</w:t>
      </w:r>
      <w:r w:rsidR="00D73C30" w:rsidRPr="00365484">
        <w:rPr>
          <w:b/>
          <w:bCs/>
          <w:i/>
          <w:iCs/>
        </w:rPr>
        <w:t xml:space="preserve"> </w:t>
      </w:r>
    </w:p>
    <w:p w14:paraId="6F76F80E" w14:textId="4ED39985" w:rsidR="00FD0298" w:rsidRDefault="00FD0298" w:rsidP="00FD0298">
      <w:pPr>
        <w:overflowPunct/>
        <w:autoSpaceDE/>
        <w:autoSpaceDN/>
        <w:adjustRightInd/>
        <w:textAlignment w:val="auto"/>
      </w:pPr>
      <w:r>
        <w:rPr>
          <w:lang w:eastAsia="ko-KR"/>
        </w:rPr>
        <w:t>The o</w:t>
      </w:r>
      <w:r w:rsidR="00223058">
        <w:rPr>
          <w:lang w:eastAsia="ko-KR"/>
        </w:rPr>
        <w:t xml:space="preserve">riginal </w:t>
      </w:r>
      <w:r>
        <w:rPr>
          <w:lang w:eastAsia="ko-KR"/>
        </w:rPr>
        <w:t>motivation</w:t>
      </w:r>
      <w:r w:rsidR="00223058">
        <w:rPr>
          <w:lang w:eastAsia="ko-KR"/>
        </w:rPr>
        <w:t xml:space="preserve"> of </w:t>
      </w:r>
      <w:r>
        <w:rPr>
          <w:lang w:eastAsia="ko-KR"/>
        </w:rPr>
        <w:t xml:space="preserve">this discussion is </w:t>
      </w:r>
      <w:r w:rsidR="00223058">
        <w:rPr>
          <w:lang w:eastAsia="ko-KR"/>
        </w:rPr>
        <w:t xml:space="preserve">lifting </w:t>
      </w:r>
      <w:r w:rsidR="00223058" w:rsidRPr="00A412D5">
        <w:t>the restriction on maximum output power</w:t>
      </w:r>
      <w:r>
        <w:t xml:space="preserve"> of a UE possessing ability to transmit 23dBm for a band and 26dBm for the other band within an uplink inter band CA. Hence, the total power must not exceed the sum of the individual power classes for the respective bands within the CA. And the power classes are </w:t>
      </w:r>
      <w:r w:rsidR="008150A5">
        <w:t xml:space="preserve">for the respective bands within the CA </w:t>
      </w:r>
      <w:r>
        <w:t xml:space="preserve">surely reported to a network. Hence, it is possible for the network to consider the UE’s total power as uplink inter band CA is the sum of them if the UE also report a capability to indicate that the UE has ability to do so instead of reporting the conventional power class for the uplink inter band CA. Hence, the power class of the uplink band CA can be considered as </w:t>
      </w:r>
      <w:proofErr w:type="spellStart"/>
      <w:r w:rsidRPr="00FD0298">
        <w:rPr>
          <w:lang w:bidi="bn-IN"/>
        </w:rPr>
        <w:t>p</w:t>
      </w:r>
      <w:r w:rsidRPr="00FD0298">
        <w:rPr>
          <w:vertAlign w:val="subscript"/>
          <w:lang w:bidi="bn-IN"/>
        </w:rPr>
        <w:t>PowerClass,CA</w:t>
      </w:r>
      <w:proofErr w:type="spellEnd"/>
      <w:r w:rsidRPr="00FD0298">
        <w:rPr>
          <w:lang w:bidi="bn-IN"/>
        </w:rPr>
        <w:t xml:space="preserve"> = </w:t>
      </w:r>
      <w:r w:rsidRPr="00FD0298">
        <w:t xml:space="preserve">∑ </w:t>
      </w:r>
      <w:proofErr w:type="spellStart"/>
      <w:r w:rsidRPr="00FD0298">
        <w:rPr>
          <w:lang w:bidi="bn-IN"/>
        </w:rPr>
        <w:t>p</w:t>
      </w:r>
      <w:r w:rsidRPr="00FD0298">
        <w:rPr>
          <w:vertAlign w:val="subscript"/>
          <w:lang w:bidi="bn-IN"/>
        </w:rPr>
        <w:t>PowerClass,c</w:t>
      </w:r>
      <w:proofErr w:type="spellEnd"/>
      <w:r w:rsidRPr="00FD0298">
        <w:rPr>
          <w:sz w:val="24"/>
          <w:szCs w:val="24"/>
          <w:lang w:bidi="bn-IN"/>
        </w:rPr>
        <w:t>.</w:t>
      </w:r>
      <w:r w:rsidRPr="00FD0298">
        <w:rPr>
          <w:lang w:bidi="bn-IN"/>
        </w:rPr>
        <w:t xml:space="preserve">, where </w:t>
      </w:r>
      <w:proofErr w:type="spellStart"/>
      <w:r w:rsidRPr="00FD0298">
        <w:rPr>
          <w:lang w:bidi="bn-IN"/>
        </w:rPr>
        <w:t>p</w:t>
      </w:r>
      <w:r w:rsidRPr="00FD0298">
        <w:rPr>
          <w:vertAlign w:val="subscript"/>
          <w:lang w:bidi="bn-IN"/>
        </w:rPr>
        <w:t>PowerClass,CA</w:t>
      </w:r>
      <w:proofErr w:type="spellEnd"/>
      <w:r w:rsidRPr="00FD0298">
        <w:rPr>
          <w:lang w:bidi="bn-IN"/>
        </w:rPr>
        <w:t xml:space="preserve"> is the linear value of </w:t>
      </w:r>
      <w:proofErr w:type="spellStart"/>
      <w:r w:rsidRPr="00FD0298">
        <w:rPr>
          <w:lang w:bidi="bn-IN"/>
        </w:rPr>
        <w:t>P</w:t>
      </w:r>
      <w:r w:rsidRPr="00FD0298">
        <w:rPr>
          <w:vertAlign w:val="subscript"/>
          <w:lang w:bidi="bn-IN"/>
        </w:rPr>
        <w:t>PowerClass,CA</w:t>
      </w:r>
      <w:proofErr w:type="spellEnd"/>
      <w:r w:rsidRPr="00FD0298">
        <w:rPr>
          <w:lang w:bidi="bn-IN"/>
        </w:rPr>
        <w:t xml:space="preserve"> and</w:t>
      </w:r>
      <w:r>
        <w:rPr>
          <w:lang w:bidi="bn-IN"/>
        </w:rPr>
        <w:t xml:space="preserve"> </w:t>
      </w:r>
      <w:proofErr w:type="spellStart"/>
      <w:r w:rsidRPr="00FD0298">
        <w:rPr>
          <w:lang w:bidi="bn-IN"/>
        </w:rPr>
        <w:t>p</w:t>
      </w:r>
      <w:r w:rsidRPr="00FD0298">
        <w:rPr>
          <w:vertAlign w:val="subscript"/>
          <w:lang w:bidi="bn-IN"/>
        </w:rPr>
        <w:t>PowerClass,c</w:t>
      </w:r>
      <w:proofErr w:type="spellEnd"/>
      <w:r w:rsidRPr="00FD0298">
        <w:rPr>
          <w:lang w:bidi="bn-IN"/>
        </w:rPr>
        <w:t xml:space="preserve"> is the linear value of the maximum UE power for serving cell </w:t>
      </w:r>
      <w:r w:rsidRPr="00FD0298">
        <w:rPr>
          <w:i/>
          <w:iCs/>
          <w:lang w:bidi="bn-IN"/>
        </w:rPr>
        <w:t>c</w:t>
      </w:r>
      <w:r w:rsidRPr="00FD0298">
        <w:rPr>
          <w:lang w:bidi="bn-IN"/>
        </w:rPr>
        <w:t xml:space="preserve"> specified in Table 6.2.1-1 without taking into account the tolerance</w:t>
      </w:r>
      <w:r>
        <w:rPr>
          <w:lang w:bidi="bn-IN"/>
        </w:rPr>
        <w:t>.</w:t>
      </w:r>
    </w:p>
    <w:p w14:paraId="6857CF09" w14:textId="596F38C6" w:rsidR="00FD0298" w:rsidRPr="00365484" w:rsidRDefault="0068320A" w:rsidP="00FD0298">
      <w:pPr>
        <w:rPr>
          <w:b/>
          <w:bCs/>
          <w:i/>
          <w:iCs/>
        </w:rPr>
      </w:pPr>
      <w:r w:rsidRPr="0068320A">
        <w:rPr>
          <w:b/>
          <w:bCs/>
          <w:i/>
          <w:iCs/>
          <w:lang w:val="en-US" w:eastAsia="ko-KR"/>
        </w:rPr>
        <w:t>P</w:t>
      </w:r>
      <w:r w:rsidRPr="0068320A">
        <w:rPr>
          <w:b/>
          <w:bCs/>
          <w:i/>
          <w:iCs/>
          <w:vertAlign w:val="subscript"/>
          <w:lang w:val="en-US" w:eastAsia="ko-KR"/>
        </w:rPr>
        <w:t>CMAX_</w:t>
      </w:r>
      <w:r w:rsidR="00FD0298">
        <w:rPr>
          <w:b/>
          <w:bCs/>
          <w:i/>
          <w:iCs/>
          <w:vertAlign w:val="subscript"/>
          <w:lang w:val="en-US" w:eastAsia="ko-KR"/>
        </w:rPr>
        <w:t>L</w:t>
      </w:r>
      <w:r w:rsidR="00FD0298" w:rsidRPr="00365484">
        <w:rPr>
          <w:b/>
          <w:bCs/>
          <w:i/>
          <w:iCs/>
        </w:rPr>
        <w:t xml:space="preserve"> </w:t>
      </w:r>
    </w:p>
    <w:p w14:paraId="0BAE826F" w14:textId="0FF65689" w:rsidR="00FD0298" w:rsidRPr="00A412D5" w:rsidRDefault="00FD0298" w:rsidP="00FD0298">
      <w:pPr>
        <w:overflowPunct/>
        <w:autoSpaceDE/>
        <w:autoSpaceDN/>
        <w:adjustRightInd/>
        <w:textAlignment w:val="auto"/>
      </w:pPr>
      <w:r>
        <w:rPr>
          <w:lang w:eastAsia="ko-KR"/>
        </w:rPr>
        <w:t>It is straightforward to apply the same method for</w:t>
      </w:r>
      <w:r w:rsidRPr="00FD0298">
        <w:t xml:space="preserve"> </w:t>
      </w:r>
      <w:r w:rsidRPr="00A412D5">
        <w:t>P</w:t>
      </w:r>
      <w:r w:rsidRPr="00A412D5">
        <w:rPr>
          <w:vertAlign w:val="subscript"/>
        </w:rPr>
        <w:t>CMAX_H</w:t>
      </w:r>
      <w:r>
        <w:rPr>
          <w:lang w:eastAsia="ko-KR"/>
        </w:rPr>
        <w:t xml:space="preserve"> to that for </w:t>
      </w:r>
      <w:r w:rsidRPr="00A412D5">
        <w:t>P</w:t>
      </w:r>
      <w:r w:rsidRPr="00A412D5">
        <w:rPr>
          <w:vertAlign w:val="subscript"/>
        </w:rPr>
        <w:t>CMAX_</w:t>
      </w:r>
      <w:r>
        <w:rPr>
          <w:vertAlign w:val="subscript"/>
        </w:rPr>
        <w:t>L</w:t>
      </w:r>
      <w:r>
        <w:rPr>
          <w:lang w:eastAsia="ko-KR"/>
        </w:rPr>
        <w:t xml:space="preserve">. </w:t>
      </w:r>
    </w:p>
    <w:p w14:paraId="25BEDD74" w14:textId="4712158F" w:rsidR="00223058" w:rsidRPr="00A412D5" w:rsidRDefault="00FD0298" w:rsidP="00223058">
      <w:pPr>
        <w:rPr>
          <w:rFonts w:cs="Arial"/>
          <w:b/>
          <w:bCs/>
        </w:rPr>
      </w:pPr>
      <w:r>
        <w:rPr>
          <w:b/>
          <w:bCs/>
        </w:rPr>
        <w:t xml:space="preserve">Observation 5: For a UE </w:t>
      </w:r>
      <w:r w:rsidRPr="00FD0298">
        <w:rPr>
          <w:b/>
          <w:bCs/>
        </w:rPr>
        <w:t xml:space="preserve">with this new feature, by replacing </w:t>
      </w:r>
      <w:proofErr w:type="spellStart"/>
      <w:r w:rsidRPr="00FD0298">
        <w:rPr>
          <w:b/>
          <w:bCs/>
          <w:lang w:bidi="bn-IN"/>
        </w:rPr>
        <w:t>p</w:t>
      </w:r>
      <w:r w:rsidRPr="00FD0298">
        <w:rPr>
          <w:b/>
          <w:bCs/>
          <w:vertAlign w:val="subscript"/>
          <w:lang w:bidi="bn-IN"/>
        </w:rPr>
        <w:t>PowerClass,CA</w:t>
      </w:r>
      <w:proofErr w:type="spellEnd"/>
      <w:r w:rsidRPr="00FD0298">
        <w:rPr>
          <w:b/>
          <w:bCs/>
          <w:lang w:bidi="bn-IN"/>
        </w:rPr>
        <w:t xml:space="preserve"> with </w:t>
      </w:r>
      <w:r w:rsidRPr="00FD0298">
        <w:rPr>
          <w:b/>
          <w:bCs/>
        </w:rPr>
        <w:t xml:space="preserve">∑ </w:t>
      </w:r>
      <w:proofErr w:type="spellStart"/>
      <w:r w:rsidRPr="00FD0298">
        <w:rPr>
          <w:b/>
          <w:bCs/>
          <w:lang w:bidi="bn-IN"/>
        </w:rPr>
        <w:t>p</w:t>
      </w:r>
      <w:r w:rsidRPr="00FD0298">
        <w:rPr>
          <w:b/>
          <w:bCs/>
          <w:vertAlign w:val="subscript"/>
          <w:lang w:bidi="bn-IN"/>
        </w:rPr>
        <w:t>PowerClass,c</w:t>
      </w:r>
      <w:proofErr w:type="spellEnd"/>
      <w:r w:rsidRPr="00FD0298">
        <w:rPr>
          <w:b/>
          <w:bCs/>
        </w:rPr>
        <w:t xml:space="preserve"> , the</w:t>
      </w:r>
      <w:r>
        <w:rPr>
          <w:b/>
          <w:bCs/>
        </w:rPr>
        <w:t xml:space="preserve"> UE can be handled as if the UE has a new power class without introducing </w:t>
      </w:r>
      <w:r w:rsidR="008150A5">
        <w:rPr>
          <w:b/>
          <w:bCs/>
        </w:rPr>
        <w:t>it</w:t>
      </w:r>
      <w:r>
        <w:rPr>
          <w:b/>
          <w:bCs/>
        </w:rPr>
        <w:t>. And this can be applied to any combinations of power classes within a band combination such that 23dBm+26dBm, 23dBm+29dBm, 26dBm+29dBm etc.</w:t>
      </w:r>
    </w:p>
    <w:p w14:paraId="4996631F" w14:textId="5261675E" w:rsidR="00842341" w:rsidRDefault="00842341" w:rsidP="00842341">
      <w:pPr>
        <w:pStyle w:val="Heading2"/>
      </w:pPr>
      <w:r>
        <w:t>3.3</w:t>
      </w:r>
      <w:r w:rsidRPr="00A412D5">
        <w:tab/>
      </w:r>
      <w:r>
        <w:t>new PC and power boosting</w:t>
      </w:r>
    </w:p>
    <w:p w14:paraId="12C18329" w14:textId="784AB9CF" w:rsidR="00842341" w:rsidRDefault="00842341" w:rsidP="009157FA">
      <w:r>
        <w:t xml:space="preserve">In our understanding, the essential point of the discussion is </w:t>
      </w:r>
      <w:r w:rsidR="008150A5">
        <w:t xml:space="preserve">that </w:t>
      </w:r>
      <w:r>
        <w:t xml:space="preserve">there are UEs which have intrinsic ability to transmit output power more than some of the specified power classes, but the delta is around 1.8dB(27.8dBm - 26dBm) for a certain case and some companies do not prefer to introduce new power classes only due to 1.8dB difference. </w:t>
      </w:r>
    </w:p>
    <w:p w14:paraId="4A20A32E" w14:textId="62DC23A5" w:rsidR="00842341" w:rsidRPr="00A412D5" w:rsidRDefault="00842341" w:rsidP="00842341">
      <w:pPr>
        <w:rPr>
          <w:rFonts w:cs="Arial"/>
          <w:b/>
          <w:bCs/>
        </w:rPr>
      </w:pPr>
      <w:r>
        <w:rPr>
          <w:b/>
          <w:bCs/>
        </w:rPr>
        <w:t>Observation 6: The introduction of new power classes is not suitable to the original purpose of this discussion.</w:t>
      </w:r>
    </w:p>
    <w:p w14:paraId="239BC258" w14:textId="553B36EA" w:rsidR="00842341" w:rsidRDefault="00842341" w:rsidP="00842341">
      <w:r>
        <w:t xml:space="preserve">With respect to power boosting, at least this selection shall be avoided. Because </w:t>
      </w:r>
      <w:proofErr w:type="gramStart"/>
      <w:r>
        <w:t>in order to</w:t>
      </w:r>
      <w:proofErr w:type="gramEnd"/>
      <w:r>
        <w:t xml:space="preserve"> utilize power boosting, we need to have a reference. For a case of 23dBm+26dBm, the UE </w:t>
      </w:r>
      <w:proofErr w:type="gramStart"/>
      <w:r>
        <w:t>has to</w:t>
      </w:r>
      <w:proofErr w:type="gramEnd"/>
      <w:r>
        <w:t xml:space="preserve"> report a power class </w:t>
      </w:r>
      <w:r w:rsidR="008150A5">
        <w:t xml:space="preserve">of 26dBm </w:t>
      </w:r>
      <w:r>
        <w:t>for uplink inter band CA as well as the boosting information of 1.8dB. This is completely not reasonable. There is no reason to dare to split 27.8dBm into 26dBm and 1.8dB</w:t>
      </w:r>
      <w:r w:rsidR="008150A5">
        <w:t xml:space="preserve"> and report them separately</w:t>
      </w:r>
      <w:r>
        <w:t xml:space="preserve">. </w:t>
      </w:r>
    </w:p>
    <w:p w14:paraId="6D347E01" w14:textId="4249E4EC" w:rsidR="00842341" w:rsidRDefault="00842341" w:rsidP="00842341">
      <w:pPr>
        <w:rPr>
          <w:b/>
          <w:bCs/>
        </w:rPr>
      </w:pPr>
      <w:r>
        <w:rPr>
          <w:b/>
          <w:bCs/>
        </w:rPr>
        <w:lastRenderedPageBreak/>
        <w:t xml:space="preserve">Observation 7: The introduction of power boosting is making the specification more complicated than any other listed options. </w:t>
      </w:r>
    </w:p>
    <w:p w14:paraId="27DFFB64" w14:textId="67CD2B6D" w:rsidR="008150A5" w:rsidRPr="00A412D5" w:rsidRDefault="008150A5" w:rsidP="00842341">
      <w:pPr>
        <w:rPr>
          <w:rFonts w:cs="Arial"/>
          <w:b/>
          <w:bCs/>
        </w:rPr>
      </w:pPr>
      <w:r>
        <w:rPr>
          <w:b/>
          <w:bCs/>
        </w:rPr>
        <w:t>Proposal</w:t>
      </w:r>
      <w:r w:rsidRPr="00A412D5">
        <w:rPr>
          <w:b/>
          <w:bCs/>
        </w:rPr>
        <w:t xml:space="preserve"> </w:t>
      </w:r>
      <w:r>
        <w:rPr>
          <w:b/>
          <w:bCs/>
        </w:rPr>
        <w:t xml:space="preserve">2: For a UE </w:t>
      </w:r>
      <w:r w:rsidRPr="00FD0298">
        <w:rPr>
          <w:b/>
          <w:bCs/>
        </w:rPr>
        <w:t xml:space="preserve">with this new feature, </w:t>
      </w:r>
      <w:r>
        <w:rPr>
          <w:b/>
          <w:bCs/>
        </w:rPr>
        <w:t xml:space="preserve">select </w:t>
      </w:r>
      <w:r w:rsidRPr="00FD0298">
        <w:rPr>
          <w:b/>
          <w:bCs/>
        </w:rPr>
        <w:t xml:space="preserve">replacing </w:t>
      </w:r>
      <w:proofErr w:type="spellStart"/>
      <w:r w:rsidRPr="00FD0298">
        <w:rPr>
          <w:b/>
          <w:bCs/>
          <w:lang w:bidi="bn-IN"/>
        </w:rPr>
        <w:t>p</w:t>
      </w:r>
      <w:r w:rsidRPr="00FD0298">
        <w:rPr>
          <w:b/>
          <w:bCs/>
          <w:vertAlign w:val="subscript"/>
          <w:lang w:bidi="bn-IN"/>
        </w:rPr>
        <w:t>PowerClass,CA</w:t>
      </w:r>
      <w:proofErr w:type="spellEnd"/>
      <w:r w:rsidRPr="00FD0298">
        <w:rPr>
          <w:b/>
          <w:bCs/>
          <w:lang w:bidi="bn-IN"/>
        </w:rPr>
        <w:t xml:space="preserve"> with </w:t>
      </w:r>
      <w:r w:rsidRPr="00FD0298">
        <w:rPr>
          <w:b/>
          <w:bCs/>
        </w:rPr>
        <w:t xml:space="preserve">∑ </w:t>
      </w:r>
      <w:proofErr w:type="spellStart"/>
      <w:r w:rsidRPr="00FD0298">
        <w:rPr>
          <w:b/>
          <w:bCs/>
          <w:lang w:bidi="bn-IN"/>
        </w:rPr>
        <w:t>p</w:t>
      </w:r>
      <w:r w:rsidRPr="00FD0298">
        <w:rPr>
          <w:b/>
          <w:bCs/>
          <w:vertAlign w:val="subscript"/>
          <w:lang w:bidi="bn-IN"/>
        </w:rPr>
        <w:t>PowerClass,c</w:t>
      </w:r>
      <w:proofErr w:type="spellEnd"/>
    </w:p>
    <w:p w14:paraId="67791425" w14:textId="53CB9778" w:rsidR="00842341" w:rsidRDefault="00842341" w:rsidP="00842341">
      <w:pPr>
        <w:pStyle w:val="Heading1"/>
        <w:ind w:left="709" w:hanging="709"/>
      </w:pPr>
      <w:r>
        <w:t>4</w:t>
      </w:r>
      <w:r w:rsidRPr="00A412D5">
        <w:tab/>
      </w:r>
      <w:r>
        <w:t xml:space="preserve">Views on </w:t>
      </w:r>
      <w:r w:rsidRPr="00842341">
        <w:t>Possible impacts</w:t>
      </w:r>
    </w:p>
    <w:p w14:paraId="2B06C634" w14:textId="62A58B27" w:rsidR="00842341" w:rsidRDefault="00842341" w:rsidP="00842341">
      <w:pPr>
        <w:pStyle w:val="Heading2"/>
      </w:pPr>
      <w:r>
        <w:t>4.1</w:t>
      </w:r>
      <w:r w:rsidRPr="00A412D5">
        <w:tab/>
      </w:r>
      <w:r w:rsidRPr="00842341">
        <w:rPr>
          <w:lang w:val="en-US" w:eastAsia="ko-KR"/>
        </w:rPr>
        <w:t>Possible impact to regulations</w:t>
      </w:r>
    </w:p>
    <w:p w14:paraId="25FBB34F" w14:textId="66ADE93A" w:rsidR="00842341" w:rsidRDefault="00842341" w:rsidP="009157FA">
      <w:r>
        <w:t>Even now there are countries where PC2 and/or PC1.5 are not allowed to use</w:t>
      </w:r>
      <w:r w:rsidR="008150A5">
        <w:t xml:space="preserve"> them</w:t>
      </w:r>
      <w:r>
        <w:t xml:space="preserve">. 3GPP, however, has introduced these new power classes. In those countries, the power of the UEs with PC2 </w:t>
      </w:r>
      <w:r w:rsidR="008150A5">
        <w:t>and/</w:t>
      </w:r>
      <w:r>
        <w:t xml:space="preserve">or PC1.5 is capped by P-Max and the UEs fallback to PC3. The same applies to the UE with a new feature to </w:t>
      </w:r>
      <w:r w:rsidRPr="00842341">
        <w:t>increas</w:t>
      </w:r>
      <w:r>
        <w:t>e</w:t>
      </w:r>
      <w:r w:rsidRPr="00842341">
        <w:t xml:space="preserve"> UE maximum power high limit for NR uplink inter band</w:t>
      </w:r>
      <w:r>
        <w:t>.</w:t>
      </w:r>
    </w:p>
    <w:p w14:paraId="65437CA3" w14:textId="7D087B64" w:rsidR="00842341" w:rsidRDefault="008150A5" w:rsidP="008150A5">
      <w:r w:rsidRPr="00A412D5">
        <w:rPr>
          <w:b/>
          <w:bCs/>
        </w:rPr>
        <w:t xml:space="preserve">Observation </w:t>
      </w:r>
      <w:r>
        <w:rPr>
          <w:b/>
          <w:bCs/>
        </w:rPr>
        <w:t>8</w:t>
      </w:r>
      <w:r w:rsidRPr="00A412D5">
        <w:rPr>
          <w:b/>
          <w:bCs/>
        </w:rPr>
        <w:t xml:space="preserve">: </w:t>
      </w:r>
      <w:r>
        <w:rPr>
          <w:b/>
          <w:bCs/>
        </w:rPr>
        <w:t xml:space="preserve">For possible impact on regulations, there is nothing new to be discussed. The same principle of PC2/1.5 UEs applies to the UEs </w:t>
      </w:r>
      <w:r w:rsidRPr="00842341">
        <w:rPr>
          <w:b/>
          <w:bCs/>
        </w:rPr>
        <w:t>with this new feature</w:t>
      </w:r>
      <w:r>
        <w:t xml:space="preserve">. </w:t>
      </w:r>
      <w:r w:rsidRPr="00842341">
        <w:rPr>
          <w:b/>
          <w:bCs/>
        </w:rPr>
        <w:t>That is</w:t>
      </w:r>
      <w:r>
        <w:rPr>
          <w:b/>
          <w:bCs/>
        </w:rPr>
        <w:t>,</w:t>
      </w:r>
      <w:r w:rsidRPr="00842341">
        <w:rPr>
          <w:b/>
          <w:bCs/>
        </w:rPr>
        <w:t xml:space="preserve"> </w:t>
      </w:r>
      <w:r w:rsidRPr="008150A5">
        <w:rPr>
          <w:b/>
          <w:bCs/>
        </w:rPr>
        <w:t>if the IE P-Max as defined in TS 38.331 is provided and set to the maximum output power of the default power class or lower</w:t>
      </w:r>
      <w:r>
        <w:rPr>
          <w:b/>
          <w:bCs/>
        </w:rPr>
        <w:t xml:space="preserve">, </w:t>
      </w:r>
      <w:r w:rsidRPr="008150A5">
        <w:rPr>
          <w:b/>
          <w:bCs/>
        </w:rPr>
        <w:t>shall apply all requirements for the default power class to the supported power class and set the configured transmitted power as specified in clause 6.2</w:t>
      </w:r>
      <w:r>
        <w:rPr>
          <w:b/>
          <w:bCs/>
        </w:rPr>
        <w:t>A</w:t>
      </w:r>
      <w:r w:rsidRPr="008150A5">
        <w:rPr>
          <w:b/>
          <w:bCs/>
        </w:rPr>
        <w:t>.4</w:t>
      </w:r>
      <w:r>
        <w:rPr>
          <w:b/>
          <w:bCs/>
        </w:rPr>
        <w:t>.</w:t>
      </w:r>
    </w:p>
    <w:p w14:paraId="5A319A7C" w14:textId="4B59DB74" w:rsidR="00842341" w:rsidRDefault="00842341" w:rsidP="00842341">
      <w:pPr>
        <w:pStyle w:val="Heading2"/>
      </w:pPr>
      <w:r>
        <w:t>4.2</w:t>
      </w:r>
      <w:r w:rsidRPr="00A412D5">
        <w:tab/>
      </w:r>
      <w:r w:rsidRPr="00842341">
        <w:rPr>
          <w:lang w:val="en-US" w:eastAsia="ko-KR"/>
        </w:rPr>
        <w:t>Possible impact to 3GPP specifications</w:t>
      </w:r>
    </w:p>
    <w:p w14:paraId="4161DA45" w14:textId="3EED58A8" w:rsidR="009E1C89" w:rsidRPr="009E1C89" w:rsidRDefault="009E1C89" w:rsidP="00842341">
      <w:pPr>
        <w:rPr>
          <w:b/>
          <w:bCs/>
          <w:i/>
          <w:iCs/>
        </w:rPr>
      </w:pPr>
      <w:r w:rsidRPr="009E1C89">
        <w:rPr>
          <w:b/>
          <w:bCs/>
          <w:i/>
          <w:iCs/>
        </w:rPr>
        <w:t>Signalling</w:t>
      </w:r>
    </w:p>
    <w:p w14:paraId="3C00720C" w14:textId="67AB38B0" w:rsidR="00842341" w:rsidRDefault="009E1C89" w:rsidP="00842341">
      <w:r>
        <w:t xml:space="preserve">Whichever method is selected, a new signalling is needed. Removing </w:t>
      </w:r>
      <w:proofErr w:type="spellStart"/>
      <w:r w:rsidRPr="00FD0298">
        <w:rPr>
          <w:lang w:bidi="bn-IN"/>
        </w:rPr>
        <w:t>P</w:t>
      </w:r>
      <w:r w:rsidRPr="00FD0298">
        <w:rPr>
          <w:vertAlign w:val="subscript"/>
          <w:lang w:bidi="bn-IN"/>
        </w:rPr>
        <w:t>PowerClass,CA</w:t>
      </w:r>
      <w:proofErr w:type="spellEnd"/>
      <w:r w:rsidRPr="00FD0298">
        <w:rPr>
          <w:lang w:bidi="bn-IN"/>
        </w:rPr>
        <w:t xml:space="preserve"> </w:t>
      </w:r>
      <w:r>
        <w:rPr>
          <w:lang w:bidi="bn-IN"/>
        </w:rPr>
        <w:t xml:space="preserve">from </w:t>
      </w:r>
      <w:r w:rsidRPr="00A412D5">
        <w:t>P</w:t>
      </w:r>
      <w:r w:rsidRPr="00A412D5">
        <w:rPr>
          <w:vertAlign w:val="subscript"/>
        </w:rPr>
        <w:t>CMAX_H</w:t>
      </w:r>
      <w:r>
        <w:rPr>
          <w:lang w:eastAsia="ko-KR"/>
        </w:rPr>
        <w:t xml:space="preserve"> or replacing </w:t>
      </w:r>
      <w:proofErr w:type="spellStart"/>
      <w:r w:rsidRPr="00FD0298">
        <w:rPr>
          <w:lang w:bidi="bn-IN"/>
        </w:rPr>
        <w:t>P</w:t>
      </w:r>
      <w:r w:rsidRPr="00FD0298">
        <w:rPr>
          <w:vertAlign w:val="subscript"/>
          <w:lang w:bidi="bn-IN"/>
        </w:rPr>
        <w:t>PowerClass,CA</w:t>
      </w:r>
      <w:proofErr w:type="spellEnd"/>
      <w:r w:rsidRPr="00FD0298">
        <w:rPr>
          <w:lang w:bidi="bn-IN"/>
        </w:rPr>
        <w:t xml:space="preserve"> </w:t>
      </w:r>
      <w:r>
        <w:rPr>
          <w:lang w:bidi="bn-IN"/>
        </w:rPr>
        <w:t xml:space="preserve">with the sum of </w:t>
      </w:r>
      <w:proofErr w:type="spellStart"/>
      <w:r>
        <w:rPr>
          <w:lang w:bidi="bn-IN"/>
        </w:rPr>
        <w:t>P</w:t>
      </w:r>
      <w:r w:rsidRPr="00FD0298">
        <w:rPr>
          <w:vertAlign w:val="subscript"/>
          <w:lang w:bidi="bn-IN"/>
        </w:rPr>
        <w:t>PowerClass,c</w:t>
      </w:r>
      <w:proofErr w:type="spellEnd"/>
      <w:r w:rsidRPr="00FD0298">
        <w:rPr>
          <w:lang w:bidi="bn-IN"/>
        </w:rPr>
        <w:t xml:space="preserve"> </w:t>
      </w:r>
      <w:r>
        <w:rPr>
          <w:lang w:bidi="bn-IN"/>
        </w:rPr>
        <w:t xml:space="preserve">requires a new UE capability to indicate that the UE has this new feature. A new power class definition simply requires a new power class capability. The difference is that the former can </w:t>
      </w:r>
      <w:r w:rsidRPr="009E1C89">
        <w:rPr>
          <w:lang w:bidi="bn-IN"/>
        </w:rPr>
        <w:t xml:space="preserve">offer more versatility than </w:t>
      </w:r>
      <w:r>
        <w:rPr>
          <w:lang w:bidi="bn-IN"/>
        </w:rPr>
        <w:t xml:space="preserve">the latter. Once we introduce this feature, we don’t need to introduce new capabilities for 23dBm+26dBm for MR-DC or 23dBm+29dBm, 26dBm+29dBm for </w:t>
      </w:r>
      <w:r w:rsidR="008150A5">
        <w:rPr>
          <w:lang w:bidi="bn-IN"/>
        </w:rPr>
        <w:t xml:space="preserve">not only CA but also </w:t>
      </w:r>
      <w:r>
        <w:rPr>
          <w:lang w:bidi="bn-IN"/>
        </w:rPr>
        <w:t xml:space="preserve">MR-DC etc in the future. </w:t>
      </w:r>
    </w:p>
    <w:p w14:paraId="6609DC3F" w14:textId="01F6F4E4" w:rsidR="009E1C89" w:rsidRPr="009E1C89" w:rsidRDefault="00842341" w:rsidP="00842341">
      <w:pPr>
        <w:rPr>
          <w:b/>
          <w:bCs/>
        </w:rPr>
      </w:pPr>
      <w:r w:rsidRPr="009E1C89">
        <w:rPr>
          <w:b/>
          <w:bCs/>
        </w:rPr>
        <w:t xml:space="preserve">Observation </w:t>
      </w:r>
      <w:r w:rsidR="009E1C89" w:rsidRPr="009E1C89">
        <w:rPr>
          <w:b/>
          <w:bCs/>
        </w:rPr>
        <w:t>9</w:t>
      </w:r>
      <w:r w:rsidRPr="009E1C89">
        <w:rPr>
          <w:b/>
          <w:bCs/>
        </w:rPr>
        <w:t xml:space="preserve">: </w:t>
      </w:r>
      <w:r w:rsidR="009E1C89" w:rsidRPr="009E1C89">
        <w:rPr>
          <w:b/>
          <w:bCs/>
        </w:rPr>
        <w:t xml:space="preserve">A new signalling is needed for each method. Removing </w:t>
      </w:r>
      <w:proofErr w:type="spellStart"/>
      <w:r w:rsidR="009E1C89" w:rsidRPr="009E1C89">
        <w:rPr>
          <w:b/>
          <w:bCs/>
          <w:lang w:bidi="bn-IN"/>
        </w:rPr>
        <w:t>P</w:t>
      </w:r>
      <w:r w:rsidR="009E1C89" w:rsidRPr="009E1C89">
        <w:rPr>
          <w:b/>
          <w:bCs/>
          <w:vertAlign w:val="subscript"/>
          <w:lang w:bidi="bn-IN"/>
        </w:rPr>
        <w:t>PowerClass,CA</w:t>
      </w:r>
      <w:proofErr w:type="spellEnd"/>
      <w:r w:rsidR="009E1C89" w:rsidRPr="009E1C89">
        <w:rPr>
          <w:b/>
          <w:bCs/>
          <w:lang w:bidi="bn-IN"/>
        </w:rPr>
        <w:t xml:space="preserve"> from </w:t>
      </w:r>
      <w:r w:rsidR="009E1C89" w:rsidRPr="009E1C89">
        <w:rPr>
          <w:b/>
          <w:bCs/>
        </w:rPr>
        <w:t>P</w:t>
      </w:r>
      <w:r w:rsidR="009E1C89" w:rsidRPr="009E1C89">
        <w:rPr>
          <w:b/>
          <w:bCs/>
          <w:vertAlign w:val="subscript"/>
        </w:rPr>
        <w:t>CMAX_H</w:t>
      </w:r>
      <w:r w:rsidR="009E1C89" w:rsidRPr="009E1C89">
        <w:rPr>
          <w:b/>
          <w:bCs/>
          <w:lang w:eastAsia="ko-KR"/>
        </w:rPr>
        <w:t xml:space="preserve"> or replacing </w:t>
      </w:r>
      <w:proofErr w:type="spellStart"/>
      <w:r w:rsidR="009E1C89" w:rsidRPr="009E1C89">
        <w:rPr>
          <w:b/>
          <w:bCs/>
          <w:lang w:bidi="bn-IN"/>
        </w:rPr>
        <w:t>P</w:t>
      </w:r>
      <w:r w:rsidR="009E1C89" w:rsidRPr="009E1C89">
        <w:rPr>
          <w:b/>
          <w:bCs/>
          <w:vertAlign w:val="subscript"/>
          <w:lang w:bidi="bn-IN"/>
        </w:rPr>
        <w:t>PowerClass,CA</w:t>
      </w:r>
      <w:proofErr w:type="spellEnd"/>
      <w:r w:rsidR="009E1C89" w:rsidRPr="009E1C89">
        <w:rPr>
          <w:b/>
          <w:bCs/>
          <w:lang w:bidi="bn-IN"/>
        </w:rPr>
        <w:t xml:space="preserve"> with the sum of </w:t>
      </w:r>
      <w:proofErr w:type="spellStart"/>
      <w:r w:rsidR="009E1C89" w:rsidRPr="009E1C89">
        <w:rPr>
          <w:b/>
          <w:bCs/>
          <w:lang w:bidi="bn-IN"/>
        </w:rPr>
        <w:t>P</w:t>
      </w:r>
      <w:r w:rsidR="009E1C89" w:rsidRPr="009E1C89">
        <w:rPr>
          <w:b/>
          <w:bCs/>
          <w:vertAlign w:val="subscript"/>
          <w:lang w:bidi="bn-IN"/>
        </w:rPr>
        <w:t>PowerClass,c</w:t>
      </w:r>
      <w:proofErr w:type="spellEnd"/>
      <w:r w:rsidR="009E1C89" w:rsidRPr="009E1C89">
        <w:rPr>
          <w:b/>
          <w:bCs/>
        </w:rPr>
        <w:t xml:space="preserve"> can offer more versatility than an introduction of a new PC, since the latter requires extra PCs in the future if RAN4 introduces </w:t>
      </w:r>
      <w:r w:rsidR="009E1C89" w:rsidRPr="009E1C89">
        <w:rPr>
          <w:b/>
          <w:bCs/>
          <w:lang w:bidi="bn-IN"/>
        </w:rPr>
        <w:t xml:space="preserve">23dBm+26dBm for MR-DC or 23dBm+29dBm, 26dBm+29dBm </w:t>
      </w:r>
      <w:r w:rsidR="008150A5" w:rsidRPr="008150A5">
        <w:rPr>
          <w:b/>
          <w:bCs/>
          <w:lang w:bidi="bn-IN"/>
        </w:rPr>
        <w:t>for not only CA but also MR-DC etc in the future</w:t>
      </w:r>
      <w:r w:rsidR="008150A5">
        <w:rPr>
          <w:b/>
          <w:bCs/>
          <w:lang w:bidi="bn-IN"/>
        </w:rPr>
        <w:t>.</w:t>
      </w:r>
    </w:p>
    <w:p w14:paraId="0A116384" w14:textId="7DB21281" w:rsidR="00842341" w:rsidRDefault="009E1C89" w:rsidP="009157FA">
      <w:r w:rsidRPr="009E1C89">
        <w:rPr>
          <w:b/>
          <w:bCs/>
          <w:i/>
          <w:iCs/>
        </w:rPr>
        <w:t>S</w:t>
      </w:r>
      <w:r>
        <w:rPr>
          <w:b/>
          <w:bCs/>
          <w:i/>
          <w:iCs/>
        </w:rPr>
        <w:t>AR</w:t>
      </w:r>
    </w:p>
    <w:p w14:paraId="19BC2015" w14:textId="491DA1B2" w:rsidR="009E1C89" w:rsidRPr="00A412D5" w:rsidRDefault="009E1C89" w:rsidP="009E1C89">
      <w:r>
        <w:t xml:space="preserve">We don’t see something </w:t>
      </w:r>
      <w:r w:rsidR="008150A5">
        <w:t xml:space="preserve">new </w:t>
      </w:r>
      <w:r>
        <w:t>that we need to especially address this feature. The same SAR method for normal PC2 uplink inter band CA can be used. Only the difference is the v</w:t>
      </w:r>
      <w:r w:rsidRPr="00A412D5">
        <w:t xml:space="preserve">alue contained in </w:t>
      </w:r>
      <w:proofErr w:type="spellStart"/>
      <w:r w:rsidRPr="00A412D5">
        <w:t>maxUplinkDutyCycle</w:t>
      </w:r>
      <w:proofErr w:type="spellEnd"/>
      <w:r w:rsidRPr="00A412D5">
        <w:t xml:space="preserve"> capability </w:t>
      </w:r>
      <w:r>
        <w:t xml:space="preserve">for 27.8dBm would be less than that for 26dBm. In addition, </w:t>
      </w:r>
      <w:r w:rsidRPr="00A412D5">
        <w:t xml:space="preserve">RAN4 has already specified PC2 uplink inter-band CA without waiting for the introduction of </w:t>
      </w:r>
      <w:proofErr w:type="spellStart"/>
      <w:r w:rsidRPr="00A412D5">
        <w:t>maxUplinkDutyCycle</w:t>
      </w:r>
      <w:proofErr w:type="spellEnd"/>
      <w:r w:rsidRPr="00A412D5">
        <w:t xml:space="preserve"> solution dedicated to uplink inter-band CA</w:t>
      </w:r>
      <w:r>
        <w:t xml:space="preserve"> and has considered </w:t>
      </w:r>
      <w:r w:rsidRPr="00A412D5">
        <w:t>P-MPR as default</w:t>
      </w:r>
      <w:r>
        <w:t xml:space="preserve"> solution</w:t>
      </w:r>
      <w:r w:rsidRPr="00A412D5">
        <w:t>. Therefore, P-MPR can be used as default.</w:t>
      </w:r>
    </w:p>
    <w:p w14:paraId="1EF63857" w14:textId="0EFB5B85" w:rsidR="009E1C89" w:rsidRPr="009E1C89" w:rsidRDefault="009E1C89" w:rsidP="009E1C89">
      <w:pPr>
        <w:rPr>
          <w:b/>
          <w:bCs/>
        </w:rPr>
      </w:pPr>
      <w:r w:rsidRPr="009E1C89">
        <w:rPr>
          <w:b/>
          <w:bCs/>
        </w:rPr>
        <w:t xml:space="preserve">Observation 10: For SAR, there is nothing particular to address for this new </w:t>
      </w:r>
      <w:r w:rsidRPr="009E1C89">
        <w:rPr>
          <w:rFonts w:hint="eastAsia"/>
          <w:b/>
          <w:bCs/>
          <w:lang w:eastAsia="ja-JP"/>
        </w:rPr>
        <w:t>feature</w:t>
      </w:r>
      <w:r w:rsidRPr="009E1C89">
        <w:rPr>
          <w:b/>
          <w:bCs/>
        </w:rPr>
        <w:t xml:space="preserve">. The same SAR method for normal PC2 uplink inter band CA can be </w:t>
      </w:r>
      <w:r w:rsidR="008150A5">
        <w:rPr>
          <w:b/>
          <w:bCs/>
        </w:rPr>
        <w:t>re</w:t>
      </w:r>
      <w:r w:rsidRPr="009E1C89">
        <w:rPr>
          <w:b/>
          <w:bCs/>
        </w:rPr>
        <w:t>used</w:t>
      </w:r>
      <w:r w:rsidR="008150A5">
        <w:rPr>
          <w:b/>
          <w:bCs/>
        </w:rPr>
        <w:t xml:space="preserve"> and the value for</w:t>
      </w:r>
      <w:r w:rsidR="008150A5" w:rsidRPr="008150A5">
        <w:t xml:space="preserve"> </w:t>
      </w:r>
      <w:proofErr w:type="spellStart"/>
      <w:r w:rsidR="008150A5" w:rsidRPr="008150A5">
        <w:rPr>
          <w:b/>
          <w:bCs/>
        </w:rPr>
        <w:t>maxUplinkDutyCycle</w:t>
      </w:r>
      <w:proofErr w:type="spellEnd"/>
      <w:r w:rsidR="008150A5" w:rsidRPr="008150A5">
        <w:rPr>
          <w:b/>
          <w:bCs/>
        </w:rPr>
        <w:t xml:space="preserve"> can be discussed</w:t>
      </w:r>
      <w:r w:rsidR="008150A5">
        <w:rPr>
          <w:b/>
          <w:bCs/>
        </w:rPr>
        <w:t xml:space="preserve"> </w:t>
      </w:r>
      <w:r w:rsidRPr="009E1C89">
        <w:rPr>
          <w:b/>
          <w:bCs/>
        </w:rPr>
        <w:t>. By the time the SAR method for PC2 uplink inter band CA is completed, P-MPR can be used.</w:t>
      </w:r>
    </w:p>
    <w:p w14:paraId="10B0390F" w14:textId="7C54C3F5" w:rsidR="009E1C89" w:rsidRDefault="009E1C89" w:rsidP="009E1C89">
      <w:r>
        <w:rPr>
          <w:b/>
          <w:bCs/>
          <w:i/>
          <w:iCs/>
        </w:rPr>
        <w:t>MPR/MSD</w:t>
      </w:r>
    </w:p>
    <w:p w14:paraId="2B83481A" w14:textId="483387BA" w:rsidR="00ED5B5A" w:rsidRPr="00A412D5" w:rsidRDefault="00842341" w:rsidP="009E1C89">
      <w:r>
        <w:t xml:space="preserve">The original purpose </w:t>
      </w:r>
      <w:r w:rsidR="00236D19" w:rsidRPr="00A412D5">
        <w:t xml:space="preserve">MPR is in principle band agnostic but Power class dependent. </w:t>
      </w:r>
      <w:r w:rsidR="004664C9" w:rsidRPr="00A412D5">
        <w:t xml:space="preserve">Regarding A-MPR, A-MPR itself is band and PC specific. </w:t>
      </w:r>
      <w:r w:rsidR="00236D19" w:rsidRPr="00A412D5">
        <w:t xml:space="preserve">Now what we are discussing is </w:t>
      </w:r>
      <w:r w:rsidR="00A412D5" w:rsidRPr="00A412D5">
        <w:t xml:space="preserve">uplink inter-band CA </w:t>
      </w:r>
      <w:r w:rsidR="00236D19" w:rsidRPr="00A412D5">
        <w:t xml:space="preserve">where </w:t>
      </w:r>
      <w:r w:rsidR="00A412D5">
        <w:t xml:space="preserve">band and PC specific </w:t>
      </w:r>
      <w:r w:rsidR="00236D19" w:rsidRPr="00A412D5">
        <w:t>MPR</w:t>
      </w:r>
      <w:r w:rsidR="004664C9" w:rsidRPr="00A412D5">
        <w:t xml:space="preserve"> and A-MPR</w:t>
      </w:r>
      <w:r w:rsidR="00236D19" w:rsidRPr="00A412D5">
        <w:t xml:space="preserve"> </w:t>
      </w:r>
      <w:r w:rsidR="004664C9" w:rsidRPr="00A412D5">
        <w:t>apply to each band</w:t>
      </w:r>
      <w:r w:rsidR="009E1C89">
        <w:t>’s power class</w:t>
      </w:r>
      <w:r w:rsidR="00A412D5" w:rsidRPr="00A412D5">
        <w:t xml:space="preserve"> within the uplink inter-band CA</w:t>
      </w:r>
      <w:r w:rsidR="004664C9" w:rsidRPr="00A412D5">
        <w:t xml:space="preserve"> regardless of the PC for </w:t>
      </w:r>
      <w:r w:rsidR="00A412D5" w:rsidRPr="00A412D5">
        <w:t>uplink inter-band CA</w:t>
      </w:r>
      <w:r w:rsidR="004664C9" w:rsidRPr="00A412D5">
        <w:t>.</w:t>
      </w:r>
      <w:r w:rsidR="00236D19" w:rsidRPr="00A412D5">
        <w:t xml:space="preserve"> This principle does not change.</w:t>
      </w:r>
      <w:r w:rsidR="004664C9" w:rsidRPr="00A412D5">
        <w:t xml:space="preserve"> With respect to MSD, </w:t>
      </w:r>
      <w:r w:rsidR="002F26C3">
        <w:t xml:space="preserve">in our understanding, both MSDs due to </w:t>
      </w:r>
      <w:r w:rsidR="002F26C3" w:rsidRPr="002F26C3">
        <w:t xml:space="preserve">intermodulation interference </w:t>
      </w:r>
      <w:r w:rsidR="002F26C3">
        <w:t xml:space="preserve">and that due to </w:t>
      </w:r>
      <w:r w:rsidR="002F26C3" w:rsidRPr="002F26C3">
        <w:t xml:space="preserve">cross band isolation </w:t>
      </w:r>
      <w:r w:rsidR="002F26C3">
        <w:t xml:space="preserve">need to be re-evaluated. MSD due to </w:t>
      </w:r>
      <w:r w:rsidR="002F26C3" w:rsidRPr="002F26C3">
        <w:t xml:space="preserve">UL harmonic </w:t>
      </w:r>
      <w:r w:rsidR="002F26C3">
        <w:t>harmonics does not require the evaluation.</w:t>
      </w:r>
    </w:p>
    <w:p w14:paraId="17C16783" w14:textId="3D384000" w:rsidR="001E413F" w:rsidRPr="008150A5" w:rsidRDefault="00ED5B5A" w:rsidP="001E413F">
      <w:pPr>
        <w:rPr>
          <w:b/>
          <w:bCs/>
        </w:rPr>
      </w:pPr>
      <w:r w:rsidRPr="008150A5">
        <w:rPr>
          <w:b/>
          <w:bCs/>
        </w:rPr>
        <w:t xml:space="preserve">Observation </w:t>
      </w:r>
      <w:r w:rsidR="002F26C3" w:rsidRPr="008150A5">
        <w:rPr>
          <w:b/>
          <w:bCs/>
        </w:rPr>
        <w:t>11</w:t>
      </w:r>
      <w:r w:rsidRPr="008150A5">
        <w:rPr>
          <w:b/>
          <w:bCs/>
        </w:rPr>
        <w:t xml:space="preserve">: </w:t>
      </w:r>
      <w:r w:rsidR="002F26C3" w:rsidRPr="008150A5">
        <w:rPr>
          <w:b/>
          <w:bCs/>
        </w:rPr>
        <w:t>For MPR/A-MPR, we can reuse the existing requirements. For MSD, re-evaluation is needed</w:t>
      </w:r>
      <w:r w:rsidR="008150A5" w:rsidRPr="008150A5">
        <w:rPr>
          <w:b/>
          <w:bCs/>
        </w:rPr>
        <w:t xml:space="preserve"> for MSD due to intermodulation interference and that due to cross band isolation</w:t>
      </w:r>
      <w:r w:rsidR="002F26C3" w:rsidRPr="008150A5">
        <w:rPr>
          <w:b/>
          <w:bCs/>
        </w:rPr>
        <w:t>.</w:t>
      </w:r>
    </w:p>
    <w:p w14:paraId="4063B845" w14:textId="2310CE19" w:rsidR="00276F69" w:rsidRPr="00A412D5" w:rsidRDefault="002F26C3" w:rsidP="002F26C3">
      <w:pPr>
        <w:pStyle w:val="Heading1"/>
        <w:ind w:left="709" w:hanging="709"/>
      </w:pPr>
      <w:r>
        <w:lastRenderedPageBreak/>
        <w:t>5</w:t>
      </w:r>
      <w:r w:rsidR="000D164D" w:rsidRPr="00A412D5">
        <w:tab/>
      </w:r>
      <w:r w:rsidR="00276F69" w:rsidRPr="00A412D5">
        <w:t>Conclusion</w:t>
      </w:r>
    </w:p>
    <w:p w14:paraId="3606577A" w14:textId="06B6443B" w:rsidR="00DA03D6" w:rsidRPr="00A412D5" w:rsidRDefault="00C47C9F" w:rsidP="00276F69">
      <w:r w:rsidRPr="00A412D5">
        <w:t xml:space="preserve">In this contribution, </w:t>
      </w:r>
      <w:r w:rsidR="00EF45DB" w:rsidRPr="00A412D5">
        <w:t xml:space="preserve">we analysed </w:t>
      </w:r>
      <w:r w:rsidR="002D746B" w:rsidRPr="00A412D5">
        <w:t>the solution</w:t>
      </w:r>
      <w:r w:rsidR="00EF45DB" w:rsidRPr="00A412D5">
        <w:t xml:space="preserve"> proposed in </w:t>
      </w:r>
      <w:r w:rsidR="00FA723F" w:rsidRPr="00A412D5">
        <w:t>[1</w:t>
      </w:r>
      <w:r w:rsidR="008150A5">
        <w:t>, 2</w:t>
      </w:r>
      <w:r w:rsidR="00FA723F" w:rsidRPr="00A412D5">
        <w:t>]</w:t>
      </w:r>
      <w:r w:rsidR="002D746B" w:rsidRPr="00A412D5">
        <w:t>. As a result, we obtained following observations and a proposal.</w:t>
      </w:r>
    </w:p>
    <w:p w14:paraId="31F1B5B6" w14:textId="0AD44725" w:rsidR="001E6E65" w:rsidRDefault="008150A5" w:rsidP="001E6E65">
      <w:pPr>
        <w:rPr>
          <w:b/>
          <w:bCs/>
        </w:rPr>
      </w:pPr>
      <w:r w:rsidRPr="00A412D5">
        <w:rPr>
          <w:b/>
          <w:bCs/>
        </w:rPr>
        <w:t xml:space="preserve">Observation 1: </w:t>
      </w:r>
      <w:r w:rsidRPr="00D73C30">
        <w:rPr>
          <w:b/>
          <w:bCs/>
        </w:rPr>
        <w:t xml:space="preserve">If removing </w:t>
      </w:r>
      <w:proofErr w:type="spellStart"/>
      <w:r w:rsidRPr="00D73C30">
        <w:rPr>
          <w:b/>
          <w:bCs/>
          <w:lang w:bidi="bn-IN"/>
        </w:rPr>
        <w:t>P</w:t>
      </w:r>
      <w:r w:rsidRPr="00D73C30">
        <w:rPr>
          <w:b/>
          <w:bCs/>
          <w:vertAlign w:val="subscript"/>
          <w:lang w:bidi="bn-IN"/>
        </w:rPr>
        <w:t>PowerClass,CA</w:t>
      </w:r>
      <w:proofErr w:type="spellEnd"/>
      <w:r w:rsidRPr="0068320A">
        <w:rPr>
          <w:b/>
          <w:bCs/>
          <w:lang w:val="en-US" w:eastAsia="ko-KR"/>
        </w:rPr>
        <w:t xml:space="preserve"> from P</w:t>
      </w:r>
      <w:r w:rsidRPr="0068320A">
        <w:rPr>
          <w:b/>
          <w:bCs/>
          <w:vertAlign w:val="subscript"/>
          <w:lang w:val="en-US" w:eastAsia="ko-KR"/>
        </w:rPr>
        <w:t>CMAX_H</w:t>
      </w:r>
      <w:r>
        <w:rPr>
          <w:b/>
          <w:bCs/>
        </w:rPr>
        <w:t>, t</w:t>
      </w:r>
      <w:r w:rsidRPr="00A412D5">
        <w:rPr>
          <w:b/>
          <w:bCs/>
        </w:rPr>
        <w:t xml:space="preserve">here is a backward compatibility issue. Because </w:t>
      </w:r>
      <w:proofErr w:type="spellStart"/>
      <w:r w:rsidRPr="00A412D5">
        <w:rPr>
          <w:b/>
          <w:bCs/>
        </w:rPr>
        <w:t>gNBs</w:t>
      </w:r>
      <w:proofErr w:type="spellEnd"/>
      <w:r w:rsidRPr="00A412D5">
        <w:rPr>
          <w:b/>
          <w:bCs/>
        </w:rPr>
        <w:t xml:space="preserve"> would consider the UEs supporting the default PC for </w:t>
      </w:r>
      <w:r>
        <w:rPr>
          <w:b/>
          <w:bCs/>
        </w:rPr>
        <w:t xml:space="preserve">the </w:t>
      </w:r>
      <w:r w:rsidRPr="00A412D5">
        <w:rPr>
          <w:b/>
          <w:bCs/>
        </w:rPr>
        <w:t xml:space="preserve">uplink inter-band CA. Hence, the </w:t>
      </w:r>
      <w:proofErr w:type="spellStart"/>
      <w:r w:rsidRPr="00A412D5">
        <w:rPr>
          <w:b/>
          <w:bCs/>
        </w:rPr>
        <w:t>gNBs</w:t>
      </w:r>
      <w:proofErr w:type="spellEnd"/>
      <w:r w:rsidRPr="00A412D5">
        <w:rPr>
          <w:b/>
          <w:bCs/>
        </w:rPr>
        <w:t xml:space="preserve"> cannot distinguish legacy UEs without this feature</w:t>
      </w:r>
      <w:r>
        <w:rPr>
          <w:b/>
          <w:bCs/>
        </w:rPr>
        <w:t>, i.e., PC3</w:t>
      </w:r>
      <w:r w:rsidRPr="00A412D5">
        <w:rPr>
          <w:b/>
          <w:bCs/>
        </w:rPr>
        <w:t xml:space="preserve"> and new UEs with it.</w:t>
      </w:r>
    </w:p>
    <w:p w14:paraId="5B34AA59" w14:textId="77777777" w:rsidR="008150A5" w:rsidRDefault="008150A5" w:rsidP="008150A5">
      <w:pPr>
        <w:rPr>
          <w:b/>
          <w:bCs/>
        </w:rPr>
      </w:pPr>
      <w:r w:rsidRPr="00A412D5">
        <w:rPr>
          <w:b/>
          <w:bCs/>
        </w:rPr>
        <w:t xml:space="preserve">Observation </w:t>
      </w:r>
      <w:r>
        <w:rPr>
          <w:b/>
          <w:bCs/>
        </w:rPr>
        <w:t>2</w:t>
      </w:r>
      <w:r w:rsidRPr="00A412D5">
        <w:rPr>
          <w:b/>
          <w:bCs/>
        </w:rPr>
        <w:t xml:space="preserve">: </w:t>
      </w:r>
      <w:r>
        <w:rPr>
          <w:b/>
          <w:bCs/>
        </w:rPr>
        <w:t>The backward compatibility issue in the Observation 1 can be resolved by introducing a new capability.</w:t>
      </w:r>
    </w:p>
    <w:p w14:paraId="2C867D28" w14:textId="77777777" w:rsidR="008150A5" w:rsidRPr="00A412D5" w:rsidRDefault="008150A5" w:rsidP="008150A5">
      <w:pPr>
        <w:rPr>
          <w:b/>
          <w:bCs/>
        </w:rPr>
      </w:pPr>
      <w:r w:rsidRPr="00A412D5">
        <w:rPr>
          <w:b/>
          <w:bCs/>
        </w:rPr>
        <w:t xml:space="preserve">Observation </w:t>
      </w:r>
      <w:r>
        <w:rPr>
          <w:b/>
          <w:bCs/>
        </w:rPr>
        <w:t>3</w:t>
      </w:r>
      <w:r w:rsidRPr="00A412D5">
        <w:rPr>
          <w:b/>
          <w:bCs/>
        </w:rPr>
        <w:t xml:space="preserve">: </w:t>
      </w:r>
      <w:r w:rsidRPr="00D73C30">
        <w:rPr>
          <w:b/>
          <w:bCs/>
        </w:rPr>
        <w:t xml:space="preserve">If removing </w:t>
      </w:r>
      <w:proofErr w:type="spellStart"/>
      <w:r w:rsidRPr="00D73C30">
        <w:rPr>
          <w:b/>
          <w:bCs/>
          <w:lang w:bidi="bn-IN"/>
        </w:rPr>
        <w:t>P</w:t>
      </w:r>
      <w:r w:rsidRPr="00D73C30">
        <w:rPr>
          <w:b/>
          <w:bCs/>
          <w:vertAlign w:val="subscript"/>
          <w:lang w:bidi="bn-IN"/>
        </w:rPr>
        <w:t>PowerClass,CA</w:t>
      </w:r>
      <w:proofErr w:type="spellEnd"/>
      <w:r w:rsidRPr="0068320A">
        <w:rPr>
          <w:b/>
          <w:bCs/>
          <w:lang w:val="en-US" w:eastAsia="ko-KR"/>
        </w:rPr>
        <w:t xml:space="preserve"> from P</w:t>
      </w:r>
      <w:r w:rsidRPr="0068320A">
        <w:rPr>
          <w:b/>
          <w:bCs/>
          <w:vertAlign w:val="subscript"/>
          <w:lang w:val="en-US" w:eastAsia="ko-KR"/>
        </w:rPr>
        <w:t>CMAX_H</w:t>
      </w:r>
      <w:r w:rsidRPr="00D73C30">
        <w:rPr>
          <w:b/>
          <w:bCs/>
        </w:rPr>
        <w:t xml:space="preserve"> and if it means </w:t>
      </w:r>
      <w:proofErr w:type="spellStart"/>
      <w:r w:rsidRPr="00D73C30">
        <w:rPr>
          <w:b/>
          <w:bCs/>
          <w:lang w:bidi="bn-IN"/>
        </w:rPr>
        <w:t>P</w:t>
      </w:r>
      <w:r w:rsidRPr="00D73C30">
        <w:rPr>
          <w:b/>
          <w:bCs/>
          <w:vertAlign w:val="subscript"/>
          <w:lang w:bidi="bn-IN"/>
        </w:rPr>
        <w:t>PowerClass,CA</w:t>
      </w:r>
      <w:proofErr w:type="spellEnd"/>
      <w:r w:rsidRPr="0068320A">
        <w:rPr>
          <w:b/>
          <w:bCs/>
          <w:lang w:val="en-US" w:eastAsia="ko-KR"/>
        </w:rPr>
        <w:t xml:space="preserve"> </w:t>
      </w:r>
      <w:r w:rsidRPr="00D73C30">
        <w:rPr>
          <w:b/>
          <w:bCs/>
        </w:rPr>
        <w:t>is not reported</w:t>
      </w:r>
      <w:r>
        <w:rPr>
          <w:b/>
          <w:bCs/>
        </w:rPr>
        <w:t xml:space="preserve">, </w:t>
      </w:r>
      <w:r w:rsidRPr="00A412D5">
        <w:rPr>
          <w:b/>
          <w:bCs/>
        </w:rPr>
        <w:t>P</w:t>
      </w:r>
      <w:r w:rsidRPr="00A412D5">
        <w:rPr>
          <w:rFonts w:ascii="Times New Roman Bold" w:hAnsi="Times New Roman Bold"/>
          <w:b/>
          <w:bCs/>
          <w:vertAlign w:val="subscript"/>
        </w:rPr>
        <w:t>CMAX_H</w:t>
      </w:r>
      <w:r w:rsidRPr="00A412D5">
        <w:rPr>
          <w:b/>
          <w:bCs/>
        </w:rPr>
        <w:t xml:space="preserve"> cannot reflect UE’s real ability and/or the meaning of PC may be ambiguous.</w:t>
      </w:r>
    </w:p>
    <w:p w14:paraId="3BD9D9BE" w14:textId="77777777" w:rsidR="008150A5" w:rsidRPr="00D73C30" w:rsidRDefault="008150A5" w:rsidP="008150A5">
      <w:pPr>
        <w:rPr>
          <w:b/>
          <w:bCs/>
        </w:rPr>
      </w:pPr>
      <w:r w:rsidRPr="00D73C30">
        <w:rPr>
          <w:b/>
          <w:bCs/>
        </w:rPr>
        <w:t xml:space="preserve">Observation </w:t>
      </w:r>
      <w:r>
        <w:rPr>
          <w:b/>
          <w:bCs/>
        </w:rPr>
        <w:t>4</w:t>
      </w:r>
      <w:r w:rsidRPr="00D73C30">
        <w:rPr>
          <w:b/>
          <w:bCs/>
        </w:rPr>
        <w:t xml:space="preserve">: If removing </w:t>
      </w:r>
      <w:proofErr w:type="spellStart"/>
      <w:r w:rsidRPr="00D73C30">
        <w:rPr>
          <w:b/>
          <w:bCs/>
          <w:lang w:bidi="bn-IN"/>
        </w:rPr>
        <w:t>P</w:t>
      </w:r>
      <w:r w:rsidRPr="00D73C30">
        <w:rPr>
          <w:b/>
          <w:bCs/>
          <w:vertAlign w:val="subscript"/>
          <w:lang w:bidi="bn-IN"/>
        </w:rPr>
        <w:t>PowerClass,CA</w:t>
      </w:r>
      <w:proofErr w:type="spellEnd"/>
      <w:r w:rsidRPr="0068320A">
        <w:rPr>
          <w:b/>
          <w:bCs/>
          <w:lang w:val="en-US" w:eastAsia="ko-KR"/>
        </w:rPr>
        <w:t xml:space="preserve"> from P</w:t>
      </w:r>
      <w:r w:rsidRPr="0068320A">
        <w:rPr>
          <w:b/>
          <w:bCs/>
          <w:vertAlign w:val="subscript"/>
          <w:lang w:val="en-US" w:eastAsia="ko-KR"/>
        </w:rPr>
        <w:t>CMAX_H</w:t>
      </w:r>
      <w:r w:rsidRPr="00D73C30">
        <w:rPr>
          <w:b/>
          <w:bCs/>
        </w:rPr>
        <w:t xml:space="preserve"> and if it means </w:t>
      </w:r>
      <w:proofErr w:type="spellStart"/>
      <w:r w:rsidRPr="00D73C30">
        <w:rPr>
          <w:b/>
          <w:bCs/>
          <w:lang w:bidi="bn-IN"/>
        </w:rPr>
        <w:t>P</w:t>
      </w:r>
      <w:r w:rsidRPr="00D73C30">
        <w:rPr>
          <w:b/>
          <w:bCs/>
          <w:vertAlign w:val="subscript"/>
          <w:lang w:bidi="bn-IN"/>
        </w:rPr>
        <w:t>PowerClass,CA</w:t>
      </w:r>
      <w:proofErr w:type="spellEnd"/>
      <w:r w:rsidRPr="0068320A">
        <w:rPr>
          <w:b/>
          <w:bCs/>
          <w:lang w:val="en-US" w:eastAsia="ko-KR"/>
        </w:rPr>
        <w:t xml:space="preserve"> </w:t>
      </w:r>
      <w:r w:rsidRPr="00D73C30">
        <w:rPr>
          <w:b/>
          <w:bCs/>
        </w:rPr>
        <w:t xml:space="preserve">is not reported, </w:t>
      </w:r>
      <w:r w:rsidRPr="00D73C30">
        <w:rPr>
          <w:rFonts w:cs="Vrinda"/>
          <w:b/>
          <w:bCs/>
          <w:lang w:bidi="bn-IN"/>
        </w:rPr>
        <w:t>P</w:t>
      </w:r>
      <w:r w:rsidRPr="00D73C30">
        <w:rPr>
          <w:rFonts w:cs="Vrinda"/>
          <w:b/>
          <w:bCs/>
          <w:vertAlign w:val="subscript"/>
          <w:lang w:bidi="bn-IN"/>
        </w:rPr>
        <w:t xml:space="preserve">CMAX_L </w:t>
      </w:r>
      <w:r w:rsidRPr="00D73C30">
        <w:rPr>
          <w:b/>
          <w:bCs/>
        </w:rPr>
        <w:t>does not hold true.</w:t>
      </w:r>
    </w:p>
    <w:p w14:paraId="2AC2AEE2" w14:textId="77777777" w:rsidR="008150A5" w:rsidRPr="00A412D5" w:rsidRDefault="008150A5" w:rsidP="008150A5">
      <w:pPr>
        <w:rPr>
          <w:rFonts w:cs="Arial"/>
          <w:b/>
          <w:bCs/>
        </w:rPr>
      </w:pPr>
      <w:r>
        <w:rPr>
          <w:b/>
          <w:bCs/>
        </w:rPr>
        <w:t xml:space="preserve">Observation 5: For a UE </w:t>
      </w:r>
      <w:r w:rsidRPr="00FD0298">
        <w:rPr>
          <w:b/>
          <w:bCs/>
        </w:rPr>
        <w:t xml:space="preserve">with this new feature, by replacing </w:t>
      </w:r>
      <w:proofErr w:type="spellStart"/>
      <w:r w:rsidRPr="00FD0298">
        <w:rPr>
          <w:b/>
          <w:bCs/>
          <w:lang w:bidi="bn-IN"/>
        </w:rPr>
        <w:t>p</w:t>
      </w:r>
      <w:r w:rsidRPr="00FD0298">
        <w:rPr>
          <w:b/>
          <w:bCs/>
          <w:vertAlign w:val="subscript"/>
          <w:lang w:bidi="bn-IN"/>
        </w:rPr>
        <w:t>PowerClass,CA</w:t>
      </w:r>
      <w:proofErr w:type="spellEnd"/>
      <w:r w:rsidRPr="00FD0298">
        <w:rPr>
          <w:b/>
          <w:bCs/>
          <w:lang w:bidi="bn-IN"/>
        </w:rPr>
        <w:t xml:space="preserve"> with </w:t>
      </w:r>
      <w:r w:rsidRPr="00FD0298">
        <w:rPr>
          <w:b/>
          <w:bCs/>
        </w:rPr>
        <w:t xml:space="preserve">∑ </w:t>
      </w:r>
      <w:proofErr w:type="spellStart"/>
      <w:r w:rsidRPr="00FD0298">
        <w:rPr>
          <w:b/>
          <w:bCs/>
          <w:lang w:bidi="bn-IN"/>
        </w:rPr>
        <w:t>p</w:t>
      </w:r>
      <w:r w:rsidRPr="00FD0298">
        <w:rPr>
          <w:b/>
          <w:bCs/>
          <w:vertAlign w:val="subscript"/>
          <w:lang w:bidi="bn-IN"/>
        </w:rPr>
        <w:t>PowerClass,c</w:t>
      </w:r>
      <w:proofErr w:type="spellEnd"/>
      <w:r w:rsidRPr="00FD0298">
        <w:rPr>
          <w:b/>
          <w:bCs/>
        </w:rPr>
        <w:t xml:space="preserve"> , the</w:t>
      </w:r>
      <w:r>
        <w:rPr>
          <w:b/>
          <w:bCs/>
        </w:rPr>
        <w:t xml:space="preserve"> UE can be handled as if the UE has a new power class without introducing it. And this can be applied to any combinations of power classes within a band combination such that 23dBm+26dBm, 23dBm+29dBm, 26dBm+29dBm etc.</w:t>
      </w:r>
    </w:p>
    <w:p w14:paraId="08853780" w14:textId="77777777" w:rsidR="008150A5" w:rsidRPr="00A412D5" w:rsidRDefault="008150A5" w:rsidP="008150A5">
      <w:pPr>
        <w:rPr>
          <w:rFonts w:cs="Arial"/>
          <w:b/>
          <w:bCs/>
        </w:rPr>
      </w:pPr>
      <w:r>
        <w:rPr>
          <w:b/>
          <w:bCs/>
        </w:rPr>
        <w:t>Observation 6: The introduction of new power classes is not suitable to the original purpose of this discussion.</w:t>
      </w:r>
    </w:p>
    <w:p w14:paraId="42522C29" w14:textId="77777777" w:rsidR="008150A5" w:rsidRPr="00A412D5" w:rsidRDefault="008150A5" w:rsidP="008150A5">
      <w:pPr>
        <w:rPr>
          <w:rFonts w:cs="Arial"/>
          <w:b/>
          <w:bCs/>
        </w:rPr>
      </w:pPr>
      <w:r>
        <w:rPr>
          <w:b/>
          <w:bCs/>
        </w:rPr>
        <w:t xml:space="preserve">Observation 7: The introduction of power boosting is making the specification more complicated than any other listed options. </w:t>
      </w:r>
    </w:p>
    <w:p w14:paraId="0CE7FB42" w14:textId="77777777" w:rsidR="008150A5" w:rsidRDefault="008150A5" w:rsidP="008150A5">
      <w:r w:rsidRPr="00A412D5">
        <w:rPr>
          <w:b/>
          <w:bCs/>
        </w:rPr>
        <w:t xml:space="preserve">Observation </w:t>
      </w:r>
      <w:r>
        <w:rPr>
          <w:b/>
          <w:bCs/>
        </w:rPr>
        <w:t>8</w:t>
      </w:r>
      <w:r w:rsidRPr="00A412D5">
        <w:rPr>
          <w:b/>
          <w:bCs/>
        </w:rPr>
        <w:t xml:space="preserve">: </w:t>
      </w:r>
      <w:r>
        <w:rPr>
          <w:b/>
          <w:bCs/>
        </w:rPr>
        <w:t xml:space="preserve">For possible impact on regulations, there is nothing new to be discussed. The same principle of PC2/1.5 UEs applies to the UEs </w:t>
      </w:r>
      <w:r w:rsidRPr="00842341">
        <w:rPr>
          <w:b/>
          <w:bCs/>
        </w:rPr>
        <w:t>with this new feature</w:t>
      </w:r>
      <w:r>
        <w:t xml:space="preserve">. </w:t>
      </w:r>
      <w:r w:rsidRPr="00842341">
        <w:rPr>
          <w:b/>
          <w:bCs/>
        </w:rPr>
        <w:t>That is</w:t>
      </w:r>
      <w:r>
        <w:rPr>
          <w:b/>
          <w:bCs/>
        </w:rPr>
        <w:t>,</w:t>
      </w:r>
      <w:r w:rsidRPr="00842341">
        <w:rPr>
          <w:b/>
          <w:bCs/>
        </w:rPr>
        <w:t xml:space="preserve"> </w:t>
      </w:r>
      <w:r w:rsidRPr="008150A5">
        <w:rPr>
          <w:b/>
          <w:bCs/>
        </w:rPr>
        <w:t>if the IE P-Max as defined in TS 38.331 is provided and set to the maximum output power of the default power class or lower</w:t>
      </w:r>
      <w:r>
        <w:rPr>
          <w:b/>
          <w:bCs/>
        </w:rPr>
        <w:t xml:space="preserve">, </w:t>
      </w:r>
      <w:r w:rsidRPr="008150A5">
        <w:rPr>
          <w:b/>
          <w:bCs/>
        </w:rPr>
        <w:t>shall apply all requirements for the default power class to the supported power class and set the configured transmitted power as specified in clause 6.2</w:t>
      </w:r>
      <w:r>
        <w:rPr>
          <w:b/>
          <w:bCs/>
        </w:rPr>
        <w:t>A</w:t>
      </w:r>
      <w:r w:rsidRPr="008150A5">
        <w:rPr>
          <w:b/>
          <w:bCs/>
        </w:rPr>
        <w:t>.4</w:t>
      </w:r>
      <w:r>
        <w:rPr>
          <w:b/>
          <w:bCs/>
        </w:rPr>
        <w:t>.</w:t>
      </w:r>
    </w:p>
    <w:p w14:paraId="0CBA1E9A" w14:textId="2311E455" w:rsidR="008150A5" w:rsidRPr="00A412D5" w:rsidRDefault="008150A5" w:rsidP="001E6E65">
      <w:pPr>
        <w:rPr>
          <w:b/>
          <w:bCs/>
        </w:rPr>
      </w:pPr>
      <w:r w:rsidRPr="009E1C89">
        <w:rPr>
          <w:b/>
          <w:bCs/>
        </w:rPr>
        <w:t xml:space="preserve">Observation 9: A new signalling is needed for each method. Removing </w:t>
      </w:r>
      <w:proofErr w:type="spellStart"/>
      <w:r w:rsidRPr="009E1C89">
        <w:rPr>
          <w:b/>
          <w:bCs/>
          <w:lang w:bidi="bn-IN"/>
        </w:rPr>
        <w:t>P</w:t>
      </w:r>
      <w:r w:rsidRPr="009E1C89">
        <w:rPr>
          <w:b/>
          <w:bCs/>
          <w:vertAlign w:val="subscript"/>
          <w:lang w:bidi="bn-IN"/>
        </w:rPr>
        <w:t>PowerClass,CA</w:t>
      </w:r>
      <w:proofErr w:type="spellEnd"/>
      <w:r w:rsidRPr="009E1C89">
        <w:rPr>
          <w:b/>
          <w:bCs/>
          <w:lang w:bidi="bn-IN"/>
        </w:rPr>
        <w:t xml:space="preserve"> from </w:t>
      </w:r>
      <w:r w:rsidRPr="009E1C89">
        <w:rPr>
          <w:b/>
          <w:bCs/>
        </w:rPr>
        <w:t>P</w:t>
      </w:r>
      <w:r w:rsidRPr="009E1C89">
        <w:rPr>
          <w:b/>
          <w:bCs/>
          <w:vertAlign w:val="subscript"/>
        </w:rPr>
        <w:t>CMAX_H</w:t>
      </w:r>
      <w:r w:rsidRPr="009E1C89">
        <w:rPr>
          <w:b/>
          <w:bCs/>
          <w:lang w:eastAsia="ko-KR"/>
        </w:rPr>
        <w:t xml:space="preserve"> or replacing </w:t>
      </w:r>
      <w:proofErr w:type="spellStart"/>
      <w:r w:rsidRPr="009E1C89">
        <w:rPr>
          <w:b/>
          <w:bCs/>
          <w:lang w:bidi="bn-IN"/>
        </w:rPr>
        <w:t>P</w:t>
      </w:r>
      <w:r w:rsidRPr="009E1C89">
        <w:rPr>
          <w:b/>
          <w:bCs/>
          <w:vertAlign w:val="subscript"/>
          <w:lang w:bidi="bn-IN"/>
        </w:rPr>
        <w:t>PowerClass,CA</w:t>
      </w:r>
      <w:proofErr w:type="spellEnd"/>
      <w:r w:rsidRPr="009E1C89">
        <w:rPr>
          <w:b/>
          <w:bCs/>
          <w:lang w:bidi="bn-IN"/>
        </w:rPr>
        <w:t xml:space="preserve"> with the sum of </w:t>
      </w:r>
      <w:proofErr w:type="spellStart"/>
      <w:r w:rsidRPr="009E1C89">
        <w:rPr>
          <w:b/>
          <w:bCs/>
          <w:lang w:bidi="bn-IN"/>
        </w:rPr>
        <w:t>P</w:t>
      </w:r>
      <w:r w:rsidRPr="009E1C89">
        <w:rPr>
          <w:b/>
          <w:bCs/>
          <w:vertAlign w:val="subscript"/>
          <w:lang w:bidi="bn-IN"/>
        </w:rPr>
        <w:t>PowerClass,c</w:t>
      </w:r>
      <w:proofErr w:type="spellEnd"/>
      <w:r w:rsidRPr="009E1C89">
        <w:rPr>
          <w:b/>
          <w:bCs/>
        </w:rPr>
        <w:t xml:space="preserve"> can offer more versatility than an introduction of a new PC, since the latter requires extra PCs in the future if RAN4 introduces </w:t>
      </w:r>
      <w:r w:rsidRPr="009E1C89">
        <w:rPr>
          <w:b/>
          <w:bCs/>
          <w:lang w:bidi="bn-IN"/>
        </w:rPr>
        <w:t xml:space="preserve">23dBm+26dBm for MR-DC or 23dBm+29dBm, 26dBm+29dBm </w:t>
      </w:r>
      <w:r w:rsidRPr="008150A5">
        <w:rPr>
          <w:b/>
          <w:bCs/>
          <w:lang w:bidi="bn-IN"/>
        </w:rPr>
        <w:t>for not only CA but also MR-DC etc in the future</w:t>
      </w:r>
      <w:r>
        <w:rPr>
          <w:b/>
          <w:bCs/>
          <w:lang w:bidi="bn-IN"/>
        </w:rPr>
        <w:t>.</w:t>
      </w:r>
    </w:p>
    <w:p w14:paraId="0E499DEC" w14:textId="300CD010" w:rsidR="008150A5" w:rsidRDefault="008150A5" w:rsidP="008150A5">
      <w:pPr>
        <w:rPr>
          <w:b/>
          <w:bCs/>
        </w:rPr>
      </w:pPr>
      <w:r w:rsidRPr="009E1C89">
        <w:rPr>
          <w:b/>
          <w:bCs/>
        </w:rPr>
        <w:t xml:space="preserve">Observation 10: For SAR, there is nothing particular to address for this new </w:t>
      </w:r>
      <w:r w:rsidRPr="009E1C89">
        <w:rPr>
          <w:rFonts w:hint="eastAsia"/>
          <w:b/>
          <w:bCs/>
          <w:lang w:eastAsia="ja-JP"/>
        </w:rPr>
        <w:t>feature</w:t>
      </w:r>
      <w:r w:rsidRPr="009E1C89">
        <w:rPr>
          <w:b/>
          <w:bCs/>
        </w:rPr>
        <w:t xml:space="preserve">. The same SAR method for normal PC2 uplink inter band CA can be </w:t>
      </w:r>
      <w:r>
        <w:rPr>
          <w:b/>
          <w:bCs/>
        </w:rPr>
        <w:t>re</w:t>
      </w:r>
      <w:r w:rsidRPr="009E1C89">
        <w:rPr>
          <w:b/>
          <w:bCs/>
        </w:rPr>
        <w:t>used</w:t>
      </w:r>
      <w:r>
        <w:rPr>
          <w:b/>
          <w:bCs/>
        </w:rPr>
        <w:t xml:space="preserve"> and the value for</w:t>
      </w:r>
      <w:r w:rsidRPr="008150A5">
        <w:t xml:space="preserve"> </w:t>
      </w:r>
      <w:proofErr w:type="spellStart"/>
      <w:r w:rsidRPr="008150A5">
        <w:rPr>
          <w:b/>
          <w:bCs/>
        </w:rPr>
        <w:t>maxUplinkDutyCycle</w:t>
      </w:r>
      <w:proofErr w:type="spellEnd"/>
      <w:r w:rsidRPr="008150A5">
        <w:rPr>
          <w:b/>
          <w:bCs/>
        </w:rPr>
        <w:t xml:space="preserve"> can be discussed</w:t>
      </w:r>
      <w:r>
        <w:rPr>
          <w:b/>
          <w:bCs/>
        </w:rPr>
        <w:t xml:space="preserve"> </w:t>
      </w:r>
      <w:r w:rsidRPr="009E1C89">
        <w:rPr>
          <w:b/>
          <w:bCs/>
        </w:rPr>
        <w:t>. By the time the SAR method for PC2 uplink inter band CA is completed, P-MPR can be used</w:t>
      </w:r>
      <w:r>
        <w:rPr>
          <w:b/>
          <w:bCs/>
        </w:rPr>
        <w:t>.</w:t>
      </w:r>
    </w:p>
    <w:p w14:paraId="7696C16A" w14:textId="1E0F3EC1" w:rsidR="008150A5" w:rsidRDefault="008150A5" w:rsidP="008150A5">
      <w:pPr>
        <w:rPr>
          <w:b/>
          <w:bCs/>
        </w:rPr>
      </w:pPr>
      <w:r w:rsidRPr="008150A5">
        <w:rPr>
          <w:b/>
          <w:bCs/>
        </w:rPr>
        <w:t>Observation 11: For MPR/A-MPR, we can reuse the existing requirements. For MSD, re-evaluation is needed for MSD due to intermodulation interference and that due to cross band isolation.</w:t>
      </w:r>
    </w:p>
    <w:p w14:paraId="58A6FC3A" w14:textId="7AAB0772" w:rsidR="008150A5" w:rsidRPr="00A412D5" w:rsidRDefault="008150A5" w:rsidP="008150A5">
      <w:pPr>
        <w:rPr>
          <w:lang w:eastAsia="ko-KR"/>
        </w:rPr>
      </w:pPr>
      <w:r>
        <w:rPr>
          <w:b/>
          <w:bCs/>
        </w:rPr>
        <w:t>Proposal</w:t>
      </w:r>
      <w:r w:rsidRPr="00A412D5">
        <w:rPr>
          <w:b/>
          <w:bCs/>
        </w:rPr>
        <w:t xml:space="preserve"> 1</w:t>
      </w:r>
      <w:r>
        <w:rPr>
          <w:b/>
          <w:bCs/>
        </w:rPr>
        <w:t xml:space="preserve">: Focus on </w:t>
      </w:r>
      <w:r w:rsidRPr="003F3B9D">
        <w:rPr>
          <w:b/>
          <w:bCs/>
        </w:rPr>
        <w:t>increasing UE maximum power high limit</w:t>
      </w:r>
      <w:r>
        <w:rPr>
          <w:b/>
          <w:bCs/>
        </w:rPr>
        <w:t xml:space="preserve"> for NR </w:t>
      </w:r>
      <w:r w:rsidRPr="003D655F">
        <w:rPr>
          <w:b/>
          <w:bCs/>
        </w:rPr>
        <w:t>uplink</w:t>
      </w:r>
      <w:r>
        <w:rPr>
          <w:b/>
          <w:bCs/>
        </w:rPr>
        <w:t xml:space="preserve"> inter band CA under this WI and revise the WID to accommodate this topic in the objective accordingly.</w:t>
      </w:r>
    </w:p>
    <w:p w14:paraId="10B5045A" w14:textId="743E88B3" w:rsidR="001E6E65" w:rsidRPr="008150A5" w:rsidRDefault="008150A5" w:rsidP="001E6E65">
      <w:pPr>
        <w:rPr>
          <w:rFonts w:cs="Arial"/>
          <w:b/>
          <w:bCs/>
        </w:rPr>
      </w:pPr>
      <w:r>
        <w:rPr>
          <w:b/>
          <w:bCs/>
        </w:rPr>
        <w:t>Proposal</w:t>
      </w:r>
      <w:r w:rsidRPr="00A412D5">
        <w:rPr>
          <w:b/>
          <w:bCs/>
        </w:rPr>
        <w:t xml:space="preserve"> </w:t>
      </w:r>
      <w:r>
        <w:rPr>
          <w:b/>
          <w:bCs/>
        </w:rPr>
        <w:t xml:space="preserve">2: For a UE </w:t>
      </w:r>
      <w:r w:rsidRPr="00FD0298">
        <w:rPr>
          <w:b/>
          <w:bCs/>
        </w:rPr>
        <w:t xml:space="preserve">with this new feature, </w:t>
      </w:r>
      <w:r>
        <w:rPr>
          <w:b/>
          <w:bCs/>
        </w:rPr>
        <w:t xml:space="preserve">select </w:t>
      </w:r>
      <w:r w:rsidRPr="00FD0298">
        <w:rPr>
          <w:b/>
          <w:bCs/>
        </w:rPr>
        <w:t xml:space="preserve">replacing </w:t>
      </w:r>
      <w:proofErr w:type="spellStart"/>
      <w:r w:rsidRPr="00FD0298">
        <w:rPr>
          <w:b/>
          <w:bCs/>
          <w:lang w:bidi="bn-IN"/>
        </w:rPr>
        <w:t>p</w:t>
      </w:r>
      <w:r w:rsidRPr="00FD0298">
        <w:rPr>
          <w:b/>
          <w:bCs/>
          <w:vertAlign w:val="subscript"/>
          <w:lang w:bidi="bn-IN"/>
        </w:rPr>
        <w:t>PowerClass,CA</w:t>
      </w:r>
      <w:proofErr w:type="spellEnd"/>
      <w:r w:rsidRPr="00FD0298">
        <w:rPr>
          <w:b/>
          <w:bCs/>
          <w:lang w:bidi="bn-IN"/>
        </w:rPr>
        <w:t xml:space="preserve"> with </w:t>
      </w:r>
      <w:r w:rsidRPr="00FD0298">
        <w:rPr>
          <w:b/>
          <w:bCs/>
        </w:rPr>
        <w:t xml:space="preserve">∑ </w:t>
      </w:r>
      <w:proofErr w:type="spellStart"/>
      <w:r w:rsidRPr="00FD0298">
        <w:rPr>
          <w:b/>
          <w:bCs/>
          <w:lang w:bidi="bn-IN"/>
        </w:rPr>
        <w:t>p</w:t>
      </w:r>
      <w:r w:rsidRPr="00FD0298">
        <w:rPr>
          <w:b/>
          <w:bCs/>
          <w:vertAlign w:val="subscript"/>
          <w:lang w:bidi="bn-IN"/>
        </w:rPr>
        <w:t>PowerClass,c</w:t>
      </w:r>
      <w:proofErr w:type="spellEnd"/>
    </w:p>
    <w:p w14:paraId="08E8FE59" w14:textId="64975AAE" w:rsidR="00F62561" w:rsidRPr="00A412D5" w:rsidRDefault="002F26C3" w:rsidP="00F62561">
      <w:pPr>
        <w:pStyle w:val="Heading1"/>
      </w:pPr>
      <w:r>
        <w:t>6</w:t>
      </w:r>
      <w:r w:rsidR="00F62561" w:rsidRPr="00A412D5">
        <w:tab/>
        <w:t>References</w:t>
      </w:r>
    </w:p>
    <w:p w14:paraId="072CEF36" w14:textId="0A7720AF" w:rsidR="00E101DD" w:rsidRDefault="00F62561" w:rsidP="002D746B">
      <w:r w:rsidRPr="00A412D5">
        <w:t xml:space="preserve">[1] </w:t>
      </w:r>
      <w:r w:rsidR="00F82F84" w:rsidRPr="00A412D5">
        <w:t>R4-2016439</w:t>
      </w:r>
      <w:r w:rsidRPr="00A412D5">
        <w:t xml:space="preserve">, </w:t>
      </w:r>
      <w:r w:rsidR="00F82F84" w:rsidRPr="00A412D5">
        <w:t>Upper limits on output power for dual PA</w:t>
      </w:r>
      <w:r w:rsidRPr="00A412D5">
        <w:t xml:space="preserve">, </w:t>
      </w:r>
      <w:r w:rsidR="00F82F84" w:rsidRPr="00A412D5">
        <w:t>Qualcomm Incorporated</w:t>
      </w:r>
    </w:p>
    <w:p w14:paraId="172DA328" w14:textId="4D52038E" w:rsidR="00961872" w:rsidRPr="00A412D5" w:rsidRDefault="00961872" w:rsidP="002D746B">
      <w:r>
        <w:t xml:space="preserve">[2] </w:t>
      </w:r>
      <w:r w:rsidRPr="00961872">
        <w:t>R4-2105342</w:t>
      </w:r>
      <w:r>
        <w:t xml:space="preserve">, </w:t>
      </w:r>
      <w:r w:rsidRPr="00961872">
        <w:t>WF on increasing UE maximum power high limit</w:t>
      </w:r>
      <w:r>
        <w:t xml:space="preserve">, </w:t>
      </w:r>
      <w:r w:rsidRPr="00961872">
        <w:t>Qualcomm Incorporated, OPPO, Nokia</w:t>
      </w:r>
    </w:p>
    <w:sectPr w:rsidR="00961872" w:rsidRPr="00A412D5"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4D2BB" w14:textId="77777777" w:rsidR="008757AE" w:rsidRDefault="008757AE" w:rsidP="002B3503">
      <w:pPr>
        <w:spacing w:after="0"/>
      </w:pPr>
      <w:r>
        <w:separator/>
      </w:r>
    </w:p>
  </w:endnote>
  <w:endnote w:type="continuationSeparator" w:id="0">
    <w:p w14:paraId="718A8E0D" w14:textId="77777777" w:rsidR="008757AE" w:rsidRDefault="008757A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0E07D" w14:textId="77777777" w:rsidR="008757AE" w:rsidRDefault="008757AE" w:rsidP="002B3503">
      <w:pPr>
        <w:spacing w:after="0"/>
      </w:pPr>
      <w:r>
        <w:separator/>
      </w:r>
    </w:p>
  </w:footnote>
  <w:footnote w:type="continuationSeparator" w:id="0">
    <w:p w14:paraId="6C0E5673" w14:textId="77777777" w:rsidR="008757AE" w:rsidRDefault="008757A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4E1F7C" w:rsidRDefault="004E1F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2"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3"/>
  </w:num>
  <w:num w:numId="4">
    <w:abstractNumId w:val="22"/>
  </w:num>
  <w:num w:numId="5">
    <w:abstractNumId w:val="5"/>
  </w:num>
  <w:num w:numId="6">
    <w:abstractNumId w:val="21"/>
  </w:num>
  <w:num w:numId="7">
    <w:abstractNumId w:val="1"/>
  </w:num>
  <w:num w:numId="8">
    <w:abstractNumId w:val="23"/>
  </w:num>
  <w:num w:numId="9">
    <w:abstractNumId w:val="7"/>
  </w:num>
  <w:num w:numId="10">
    <w:abstractNumId w:val="2"/>
  </w:num>
  <w:num w:numId="11">
    <w:abstractNumId w:val="14"/>
  </w:num>
  <w:num w:numId="12">
    <w:abstractNumId w:val="25"/>
  </w:num>
  <w:num w:numId="13">
    <w:abstractNumId w:val="20"/>
  </w:num>
  <w:num w:numId="14">
    <w:abstractNumId w:val="4"/>
  </w:num>
  <w:num w:numId="15">
    <w:abstractNumId w:val="11"/>
  </w:num>
  <w:num w:numId="16">
    <w:abstractNumId w:val="15"/>
  </w:num>
  <w:num w:numId="17">
    <w:abstractNumId w:val="29"/>
  </w:num>
  <w:num w:numId="18">
    <w:abstractNumId w:val="0"/>
  </w:num>
  <w:num w:numId="19">
    <w:abstractNumId w:val="24"/>
  </w:num>
  <w:num w:numId="20">
    <w:abstractNumId w:val="6"/>
  </w:num>
  <w:num w:numId="21">
    <w:abstractNumId w:val="17"/>
  </w:num>
  <w:num w:numId="22">
    <w:abstractNumId w:val="12"/>
  </w:num>
  <w:num w:numId="23">
    <w:abstractNumId w:val="27"/>
  </w:num>
  <w:num w:numId="24">
    <w:abstractNumId w:val="19"/>
  </w:num>
  <w:num w:numId="25">
    <w:abstractNumId w:val="16"/>
  </w:num>
  <w:num w:numId="26">
    <w:abstractNumId w:val="33"/>
  </w:num>
  <w:num w:numId="27">
    <w:abstractNumId w:val="3"/>
  </w:num>
  <w:num w:numId="28">
    <w:abstractNumId w:val="35"/>
  </w:num>
  <w:num w:numId="29">
    <w:abstractNumId w:val="18"/>
  </w:num>
  <w:num w:numId="30">
    <w:abstractNumId w:val="30"/>
  </w:num>
  <w:num w:numId="31">
    <w:abstractNumId w:val="8"/>
  </w:num>
  <w:num w:numId="32">
    <w:abstractNumId w:val="34"/>
  </w:num>
  <w:num w:numId="33">
    <w:abstractNumId w:val="26"/>
  </w:num>
  <w:num w:numId="34">
    <w:abstractNumId w:val="31"/>
  </w:num>
  <w:num w:numId="35">
    <w:abstractNumId w:val="32"/>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7321B"/>
    <w:rsid w:val="00091F0B"/>
    <w:rsid w:val="000A3CB6"/>
    <w:rsid w:val="000A6473"/>
    <w:rsid w:val="000A754F"/>
    <w:rsid w:val="000B1608"/>
    <w:rsid w:val="000B4E56"/>
    <w:rsid w:val="000B5E8E"/>
    <w:rsid w:val="000D164D"/>
    <w:rsid w:val="000D789C"/>
    <w:rsid w:val="000F2546"/>
    <w:rsid w:val="000F50EC"/>
    <w:rsid w:val="00101626"/>
    <w:rsid w:val="0012090A"/>
    <w:rsid w:val="00121553"/>
    <w:rsid w:val="00126055"/>
    <w:rsid w:val="0012612A"/>
    <w:rsid w:val="00136328"/>
    <w:rsid w:val="001364A1"/>
    <w:rsid w:val="00141324"/>
    <w:rsid w:val="001413C7"/>
    <w:rsid w:val="00142124"/>
    <w:rsid w:val="0015000E"/>
    <w:rsid w:val="00152058"/>
    <w:rsid w:val="001524E4"/>
    <w:rsid w:val="00154D1C"/>
    <w:rsid w:val="0016131F"/>
    <w:rsid w:val="001725F9"/>
    <w:rsid w:val="00177EFF"/>
    <w:rsid w:val="001953B8"/>
    <w:rsid w:val="001D5A83"/>
    <w:rsid w:val="001E413F"/>
    <w:rsid w:val="001E5D81"/>
    <w:rsid w:val="001E6E65"/>
    <w:rsid w:val="001F746E"/>
    <w:rsid w:val="002127E2"/>
    <w:rsid w:val="00214C87"/>
    <w:rsid w:val="00215035"/>
    <w:rsid w:val="00215E52"/>
    <w:rsid w:val="00223058"/>
    <w:rsid w:val="00236D19"/>
    <w:rsid w:val="00242B76"/>
    <w:rsid w:val="00242D06"/>
    <w:rsid w:val="00272473"/>
    <w:rsid w:val="00276F69"/>
    <w:rsid w:val="00291DDD"/>
    <w:rsid w:val="00294DA5"/>
    <w:rsid w:val="002A066E"/>
    <w:rsid w:val="002A7181"/>
    <w:rsid w:val="002B0EF3"/>
    <w:rsid w:val="002B3503"/>
    <w:rsid w:val="002D1B45"/>
    <w:rsid w:val="002D658E"/>
    <w:rsid w:val="002D746B"/>
    <w:rsid w:val="002F26C3"/>
    <w:rsid w:val="002F3001"/>
    <w:rsid w:val="002F3595"/>
    <w:rsid w:val="002F6A38"/>
    <w:rsid w:val="003029F0"/>
    <w:rsid w:val="00345D7E"/>
    <w:rsid w:val="00347DEA"/>
    <w:rsid w:val="00364459"/>
    <w:rsid w:val="00365484"/>
    <w:rsid w:val="003777FE"/>
    <w:rsid w:val="00385942"/>
    <w:rsid w:val="003B3ABC"/>
    <w:rsid w:val="003D26B4"/>
    <w:rsid w:val="003D655F"/>
    <w:rsid w:val="003E1884"/>
    <w:rsid w:val="003F3B9D"/>
    <w:rsid w:val="00406D6C"/>
    <w:rsid w:val="00417963"/>
    <w:rsid w:val="00420548"/>
    <w:rsid w:val="0042109F"/>
    <w:rsid w:val="00422ABC"/>
    <w:rsid w:val="00426A90"/>
    <w:rsid w:val="00430A73"/>
    <w:rsid w:val="0043450E"/>
    <w:rsid w:val="00453BA5"/>
    <w:rsid w:val="00454E53"/>
    <w:rsid w:val="004664C9"/>
    <w:rsid w:val="00473FFD"/>
    <w:rsid w:val="00482477"/>
    <w:rsid w:val="00484078"/>
    <w:rsid w:val="00491386"/>
    <w:rsid w:val="00494F18"/>
    <w:rsid w:val="004974FD"/>
    <w:rsid w:val="004A03F2"/>
    <w:rsid w:val="004A41DA"/>
    <w:rsid w:val="004A6BCC"/>
    <w:rsid w:val="004C0103"/>
    <w:rsid w:val="004C58F9"/>
    <w:rsid w:val="004D0C67"/>
    <w:rsid w:val="004D3D81"/>
    <w:rsid w:val="004E1F7C"/>
    <w:rsid w:val="004F517D"/>
    <w:rsid w:val="005000E8"/>
    <w:rsid w:val="0050020A"/>
    <w:rsid w:val="005018A8"/>
    <w:rsid w:val="005155DE"/>
    <w:rsid w:val="00517050"/>
    <w:rsid w:val="00530035"/>
    <w:rsid w:val="00533F46"/>
    <w:rsid w:val="0053656E"/>
    <w:rsid w:val="00560A63"/>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C59"/>
    <w:rsid w:val="005F31A5"/>
    <w:rsid w:val="005F4052"/>
    <w:rsid w:val="005F6108"/>
    <w:rsid w:val="005F6CE3"/>
    <w:rsid w:val="006026F2"/>
    <w:rsid w:val="00602EB6"/>
    <w:rsid w:val="00604DAE"/>
    <w:rsid w:val="00613AB3"/>
    <w:rsid w:val="00624CC0"/>
    <w:rsid w:val="00641C2E"/>
    <w:rsid w:val="00641E1F"/>
    <w:rsid w:val="006451A0"/>
    <w:rsid w:val="00653629"/>
    <w:rsid w:val="00664AE9"/>
    <w:rsid w:val="00664DF6"/>
    <w:rsid w:val="0068320A"/>
    <w:rsid w:val="00686BD8"/>
    <w:rsid w:val="00687537"/>
    <w:rsid w:val="006919C7"/>
    <w:rsid w:val="00697736"/>
    <w:rsid w:val="006A0E34"/>
    <w:rsid w:val="006B0708"/>
    <w:rsid w:val="006B6CB6"/>
    <w:rsid w:val="006C44A0"/>
    <w:rsid w:val="006C6840"/>
    <w:rsid w:val="006D43D1"/>
    <w:rsid w:val="006D63C8"/>
    <w:rsid w:val="006D701F"/>
    <w:rsid w:val="006E49D4"/>
    <w:rsid w:val="00702ED2"/>
    <w:rsid w:val="00703602"/>
    <w:rsid w:val="00713482"/>
    <w:rsid w:val="00726265"/>
    <w:rsid w:val="00734EBD"/>
    <w:rsid w:val="0074778D"/>
    <w:rsid w:val="00747F44"/>
    <w:rsid w:val="00757284"/>
    <w:rsid w:val="00757CFC"/>
    <w:rsid w:val="00771966"/>
    <w:rsid w:val="0077527C"/>
    <w:rsid w:val="00777A5C"/>
    <w:rsid w:val="00781F19"/>
    <w:rsid w:val="0079049E"/>
    <w:rsid w:val="007B7EA2"/>
    <w:rsid w:val="007C3D2F"/>
    <w:rsid w:val="007D1C54"/>
    <w:rsid w:val="007D20DF"/>
    <w:rsid w:val="007E0C29"/>
    <w:rsid w:val="007E530F"/>
    <w:rsid w:val="007E752F"/>
    <w:rsid w:val="007F6E08"/>
    <w:rsid w:val="00803510"/>
    <w:rsid w:val="00804160"/>
    <w:rsid w:val="00813258"/>
    <w:rsid w:val="008150A5"/>
    <w:rsid w:val="008236E4"/>
    <w:rsid w:val="00842341"/>
    <w:rsid w:val="00846F0E"/>
    <w:rsid w:val="00850296"/>
    <w:rsid w:val="00871B4D"/>
    <w:rsid w:val="008757AE"/>
    <w:rsid w:val="00881E35"/>
    <w:rsid w:val="00891F14"/>
    <w:rsid w:val="008926AE"/>
    <w:rsid w:val="00893D45"/>
    <w:rsid w:val="00894106"/>
    <w:rsid w:val="00895E24"/>
    <w:rsid w:val="008A4493"/>
    <w:rsid w:val="008A635A"/>
    <w:rsid w:val="008B72EE"/>
    <w:rsid w:val="008D12E4"/>
    <w:rsid w:val="00901158"/>
    <w:rsid w:val="0091383D"/>
    <w:rsid w:val="00914AA9"/>
    <w:rsid w:val="009157FA"/>
    <w:rsid w:val="0092439E"/>
    <w:rsid w:val="009342E0"/>
    <w:rsid w:val="00940559"/>
    <w:rsid w:val="00961872"/>
    <w:rsid w:val="00966126"/>
    <w:rsid w:val="009922F2"/>
    <w:rsid w:val="00996062"/>
    <w:rsid w:val="009A1B59"/>
    <w:rsid w:val="009B1E68"/>
    <w:rsid w:val="009B6543"/>
    <w:rsid w:val="009B7F2A"/>
    <w:rsid w:val="009D0290"/>
    <w:rsid w:val="009E1C89"/>
    <w:rsid w:val="009E38F4"/>
    <w:rsid w:val="00A03C3D"/>
    <w:rsid w:val="00A05A14"/>
    <w:rsid w:val="00A115AF"/>
    <w:rsid w:val="00A16F72"/>
    <w:rsid w:val="00A412D5"/>
    <w:rsid w:val="00A451E8"/>
    <w:rsid w:val="00A6018C"/>
    <w:rsid w:val="00A649C8"/>
    <w:rsid w:val="00A83B5D"/>
    <w:rsid w:val="00A925DB"/>
    <w:rsid w:val="00AA3CD1"/>
    <w:rsid w:val="00AB3FAE"/>
    <w:rsid w:val="00AB4684"/>
    <w:rsid w:val="00AD0CC8"/>
    <w:rsid w:val="00AD0F48"/>
    <w:rsid w:val="00AD7B8E"/>
    <w:rsid w:val="00AE1D3D"/>
    <w:rsid w:val="00AE52A5"/>
    <w:rsid w:val="00AE6327"/>
    <w:rsid w:val="00AF7CB0"/>
    <w:rsid w:val="00B1615C"/>
    <w:rsid w:val="00B20B99"/>
    <w:rsid w:val="00B2349C"/>
    <w:rsid w:val="00B42112"/>
    <w:rsid w:val="00B4385F"/>
    <w:rsid w:val="00B60363"/>
    <w:rsid w:val="00B65B59"/>
    <w:rsid w:val="00B72408"/>
    <w:rsid w:val="00B77164"/>
    <w:rsid w:val="00BA303F"/>
    <w:rsid w:val="00BC228C"/>
    <w:rsid w:val="00BC2924"/>
    <w:rsid w:val="00BC764C"/>
    <w:rsid w:val="00BF4B17"/>
    <w:rsid w:val="00C07A46"/>
    <w:rsid w:val="00C17B19"/>
    <w:rsid w:val="00C21554"/>
    <w:rsid w:val="00C30772"/>
    <w:rsid w:val="00C3087E"/>
    <w:rsid w:val="00C45DB3"/>
    <w:rsid w:val="00C47C9F"/>
    <w:rsid w:val="00C60CEF"/>
    <w:rsid w:val="00C81190"/>
    <w:rsid w:val="00C83E86"/>
    <w:rsid w:val="00C91EE2"/>
    <w:rsid w:val="00CB607B"/>
    <w:rsid w:val="00CC2754"/>
    <w:rsid w:val="00CC277F"/>
    <w:rsid w:val="00CE241D"/>
    <w:rsid w:val="00CE4E40"/>
    <w:rsid w:val="00CE699C"/>
    <w:rsid w:val="00D07626"/>
    <w:rsid w:val="00D275CC"/>
    <w:rsid w:val="00D348C6"/>
    <w:rsid w:val="00D34A7A"/>
    <w:rsid w:val="00D40AED"/>
    <w:rsid w:val="00D44EB4"/>
    <w:rsid w:val="00D546CC"/>
    <w:rsid w:val="00D57C62"/>
    <w:rsid w:val="00D64074"/>
    <w:rsid w:val="00D73C30"/>
    <w:rsid w:val="00D767C4"/>
    <w:rsid w:val="00D77CF5"/>
    <w:rsid w:val="00D85C29"/>
    <w:rsid w:val="00DA03D6"/>
    <w:rsid w:val="00DA1BED"/>
    <w:rsid w:val="00DA4A61"/>
    <w:rsid w:val="00DA7396"/>
    <w:rsid w:val="00DA745E"/>
    <w:rsid w:val="00DC54FF"/>
    <w:rsid w:val="00DE00CF"/>
    <w:rsid w:val="00DE3EDB"/>
    <w:rsid w:val="00DE5DDF"/>
    <w:rsid w:val="00DF1DEC"/>
    <w:rsid w:val="00DF302A"/>
    <w:rsid w:val="00E014E2"/>
    <w:rsid w:val="00E03EF1"/>
    <w:rsid w:val="00E101DD"/>
    <w:rsid w:val="00E2059F"/>
    <w:rsid w:val="00E23850"/>
    <w:rsid w:val="00E25C47"/>
    <w:rsid w:val="00E332C0"/>
    <w:rsid w:val="00E33B68"/>
    <w:rsid w:val="00E36095"/>
    <w:rsid w:val="00E67197"/>
    <w:rsid w:val="00E87EDC"/>
    <w:rsid w:val="00E962C5"/>
    <w:rsid w:val="00EA3488"/>
    <w:rsid w:val="00EB0D8A"/>
    <w:rsid w:val="00EB5F7D"/>
    <w:rsid w:val="00EC2826"/>
    <w:rsid w:val="00EC589F"/>
    <w:rsid w:val="00EC6665"/>
    <w:rsid w:val="00ED54F1"/>
    <w:rsid w:val="00ED5B5A"/>
    <w:rsid w:val="00EE0298"/>
    <w:rsid w:val="00EE5885"/>
    <w:rsid w:val="00EE6657"/>
    <w:rsid w:val="00EF2401"/>
    <w:rsid w:val="00EF45DB"/>
    <w:rsid w:val="00F562CA"/>
    <w:rsid w:val="00F62561"/>
    <w:rsid w:val="00F646D5"/>
    <w:rsid w:val="00F648B5"/>
    <w:rsid w:val="00F7023C"/>
    <w:rsid w:val="00F7226A"/>
    <w:rsid w:val="00F82F84"/>
    <w:rsid w:val="00F97D64"/>
    <w:rsid w:val="00FA723F"/>
    <w:rsid w:val="00FC0A09"/>
    <w:rsid w:val="00FD0298"/>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2367</Words>
  <Characters>11714</Characters>
  <Application>Microsoft Office Word</Application>
  <DocSecurity>0</DocSecurity>
  <Lines>97</Lines>
  <Paragraphs>28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2021-05-11T14:35:00Z</dcterms:created>
  <dcterms:modified xsi:type="dcterms:W3CDTF">2021-05-11T14:35:00Z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