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345A5CF8"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D93A4E">
        <w:rPr>
          <w:rFonts w:cs="Arial"/>
          <w:sz w:val="24"/>
        </w:rPr>
        <w:t>9</w:t>
      </w:r>
      <w:r w:rsidR="00685A57">
        <w:rPr>
          <w:rFonts w:cs="Arial"/>
          <w:sz w:val="24"/>
        </w:rPr>
        <w:t>9-e</w:t>
      </w:r>
      <w:r>
        <w:rPr>
          <w:rFonts w:cs="Arial"/>
          <w:i/>
          <w:sz w:val="24"/>
        </w:rPr>
        <w:tab/>
      </w:r>
      <w:r w:rsidR="0049744E" w:rsidRPr="0049744E">
        <w:rPr>
          <w:rFonts w:cs="Arial"/>
          <w:iCs/>
          <w:sz w:val="24"/>
        </w:rPr>
        <w:t>R4-2108786</w:t>
      </w:r>
    </w:p>
    <w:p w14:paraId="225BCA78" w14:textId="2BE09C98" w:rsidR="00070795" w:rsidRDefault="00070795" w:rsidP="00070795">
      <w:pPr>
        <w:pStyle w:val="Header"/>
        <w:tabs>
          <w:tab w:val="right" w:pos="10206"/>
        </w:tabs>
        <w:spacing w:after="120"/>
        <w:rPr>
          <w:rFonts w:cs="Arial"/>
          <w:sz w:val="24"/>
        </w:rPr>
      </w:pPr>
      <w:r>
        <w:rPr>
          <w:rFonts w:cs="Arial"/>
          <w:sz w:val="24"/>
        </w:rPr>
        <w:t xml:space="preserve">Electronic Meeting, </w:t>
      </w:r>
      <w:r w:rsidR="00685A57">
        <w:rPr>
          <w:rFonts w:cs="Arial"/>
          <w:sz w:val="24"/>
        </w:rPr>
        <w:t>19</w:t>
      </w:r>
      <w:r w:rsidR="00A360C8" w:rsidRPr="00A360C8">
        <w:rPr>
          <w:rFonts w:cs="Arial"/>
          <w:sz w:val="24"/>
          <w:vertAlign w:val="superscript"/>
        </w:rPr>
        <w:t>th</w:t>
      </w:r>
      <w:r w:rsidR="00A360C8">
        <w:rPr>
          <w:rFonts w:cs="Arial"/>
          <w:sz w:val="24"/>
        </w:rPr>
        <w:t xml:space="preserve"> – 2</w:t>
      </w:r>
      <w:r w:rsidR="00685A57">
        <w:rPr>
          <w:rFonts w:cs="Arial"/>
          <w:sz w:val="24"/>
        </w:rPr>
        <w:t>7</w:t>
      </w:r>
      <w:r w:rsidR="00A360C8" w:rsidRPr="00A360C8">
        <w:rPr>
          <w:rFonts w:cs="Arial"/>
          <w:sz w:val="24"/>
          <w:vertAlign w:val="superscript"/>
        </w:rPr>
        <w:t>th</w:t>
      </w:r>
      <w:r w:rsidR="0002352D">
        <w:rPr>
          <w:rFonts w:cs="Arial"/>
          <w:sz w:val="24"/>
          <w:vertAlign w:val="superscript"/>
        </w:rPr>
        <w:t xml:space="preserve"> </w:t>
      </w:r>
      <w:r w:rsidR="00685A57">
        <w:rPr>
          <w:rFonts w:cs="Arial"/>
          <w:sz w:val="24"/>
        </w:rPr>
        <w:t>May</w:t>
      </w:r>
      <w:r w:rsidR="003A2576">
        <w:rPr>
          <w:rFonts w:cs="Arial"/>
          <w:sz w:val="24"/>
        </w:rPr>
        <w:t xml:space="preserve"> </w:t>
      </w:r>
      <w:r w:rsidR="00A360C8">
        <w:rPr>
          <w:rFonts w:cs="Arial"/>
          <w:sz w:val="24"/>
        </w:rPr>
        <w:t>2021</w:t>
      </w:r>
    </w:p>
    <w:p w14:paraId="5BE65FC9" w14:textId="77777777" w:rsidR="003B61A8" w:rsidRDefault="003B61A8" w:rsidP="003B61A8">
      <w:pPr>
        <w:spacing w:after="120"/>
        <w:ind w:left="1985" w:hanging="1985"/>
        <w:rPr>
          <w:rFonts w:ascii="Arial" w:hAnsi="Arial" w:cs="Arial"/>
          <w:b/>
        </w:rPr>
      </w:pPr>
    </w:p>
    <w:p w14:paraId="2FF594BC" w14:textId="7578F3FF" w:rsidR="003B61A8" w:rsidRPr="00FC52CF" w:rsidRDefault="003B61A8" w:rsidP="003B61A8">
      <w:pPr>
        <w:spacing w:after="120"/>
        <w:ind w:left="1985" w:hanging="1985"/>
        <w:rPr>
          <w:rFonts w:ascii="Arial" w:hAnsi="Arial" w:cs="Arial"/>
          <w:bCs/>
          <w:sz w:val="24"/>
          <w:szCs w:val="24"/>
        </w:rPr>
      </w:pPr>
      <w:r w:rsidRPr="00FC52CF">
        <w:rPr>
          <w:rFonts w:ascii="Arial" w:hAnsi="Arial" w:cs="Arial"/>
          <w:b/>
          <w:sz w:val="24"/>
          <w:szCs w:val="24"/>
        </w:rPr>
        <w:t>Source:</w:t>
      </w:r>
      <w:r w:rsidRPr="00FC52CF">
        <w:rPr>
          <w:rFonts w:ascii="Arial" w:hAnsi="Arial" w:cs="Arial"/>
          <w:b/>
          <w:sz w:val="24"/>
          <w:szCs w:val="24"/>
        </w:rPr>
        <w:tab/>
      </w:r>
      <w:r w:rsidR="00FC52CF" w:rsidRPr="00FC52CF">
        <w:rPr>
          <w:rFonts w:ascii="Arial" w:hAnsi="Arial"/>
          <w:sz w:val="24"/>
          <w:szCs w:val="24"/>
          <w:lang w:val="en-US"/>
        </w:rPr>
        <w:t xml:space="preserve">Qualcomm </w:t>
      </w:r>
    </w:p>
    <w:p w14:paraId="7B57CDA7" w14:textId="75EC1ACA" w:rsidR="003B61A8" w:rsidRPr="00FC52CF" w:rsidRDefault="003B61A8" w:rsidP="003B61A8">
      <w:pPr>
        <w:spacing w:after="120"/>
        <w:ind w:left="1985" w:hanging="1985"/>
        <w:rPr>
          <w:rFonts w:ascii="Arial" w:hAnsi="Arial" w:cs="Arial"/>
          <w:bCs/>
          <w:color w:val="FF0000"/>
          <w:sz w:val="24"/>
          <w:szCs w:val="24"/>
        </w:rPr>
      </w:pPr>
      <w:r w:rsidRPr="00FC52CF">
        <w:rPr>
          <w:rFonts w:ascii="Arial" w:hAnsi="Arial" w:cs="Arial"/>
          <w:b/>
          <w:sz w:val="24"/>
          <w:szCs w:val="24"/>
        </w:rPr>
        <w:t>Title:</w:t>
      </w:r>
      <w:r w:rsidRPr="00FC52CF">
        <w:rPr>
          <w:rFonts w:ascii="Arial" w:hAnsi="Arial" w:cs="Arial"/>
          <w:b/>
          <w:sz w:val="24"/>
          <w:szCs w:val="24"/>
        </w:rPr>
        <w:tab/>
      </w:r>
      <w:r w:rsidR="008400D6">
        <w:rPr>
          <w:rFonts w:ascii="Arial" w:hAnsi="Arial" w:cs="Arial"/>
          <w:sz w:val="24"/>
          <w:szCs w:val="24"/>
        </w:rPr>
        <w:t>Discussions on</w:t>
      </w:r>
      <w:r w:rsidR="006C1B59">
        <w:rPr>
          <w:rFonts w:ascii="Arial" w:hAnsi="Arial" w:cs="Arial"/>
          <w:sz w:val="24"/>
          <w:szCs w:val="24"/>
        </w:rPr>
        <w:t xml:space="preserve"> </w:t>
      </w:r>
      <w:r w:rsidR="006C1B59">
        <w:rPr>
          <w:rFonts w:ascii="Arial" w:hAnsi="Arial"/>
          <w:sz w:val="24"/>
        </w:rPr>
        <w:t>system simulations</w:t>
      </w:r>
      <w:r w:rsidR="008400D6">
        <w:rPr>
          <w:rFonts w:ascii="Arial" w:hAnsi="Arial"/>
          <w:sz w:val="24"/>
        </w:rPr>
        <w:t xml:space="preserve"> and results</w:t>
      </w:r>
      <w:r w:rsidR="006C1B59">
        <w:rPr>
          <w:rFonts w:ascii="Arial" w:hAnsi="Arial"/>
          <w:sz w:val="24"/>
        </w:rPr>
        <w:t xml:space="preserve"> for 60GHz</w:t>
      </w:r>
    </w:p>
    <w:p w14:paraId="72798C4E" w14:textId="6D024963" w:rsidR="003B61A8" w:rsidRPr="00FC52CF" w:rsidRDefault="003B61A8" w:rsidP="003B61A8">
      <w:pPr>
        <w:spacing w:after="120"/>
        <w:ind w:left="1985" w:hanging="1985"/>
        <w:rPr>
          <w:rFonts w:ascii="Arial" w:hAnsi="Arial" w:cs="Arial"/>
          <w:bCs/>
          <w:color w:val="FF0000"/>
          <w:sz w:val="24"/>
          <w:szCs w:val="24"/>
          <w:lang w:val="en-US"/>
        </w:rPr>
      </w:pPr>
      <w:r w:rsidRPr="00FC52CF">
        <w:rPr>
          <w:rFonts w:ascii="Arial" w:hAnsi="Arial" w:cs="Arial"/>
          <w:b/>
          <w:sz w:val="24"/>
          <w:szCs w:val="24"/>
          <w:lang w:val="en-US"/>
        </w:rPr>
        <w:t>Agenda item:</w:t>
      </w:r>
      <w:r w:rsidRPr="00FC52CF">
        <w:rPr>
          <w:rFonts w:ascii="Arial" w:hAnsi="Arial" w:cs="Arial"/>
          <w:b/>
          <w:sz w:val="24"/>
          <w:szCs w:val="24"/>
          <w:lang w:val="en-US"/>
        </w:rPr>
        <w:tab/>
      </w:r>
      <w:r w:rsidR="00831783">
        <w:rPr>
          <w:rFonts w:ascii="Arial" w:hAnsi="Arial" w:cs="Arial"/>
          <w:bCs/>
          <w:sz w:val="24"/>
          <w:szCs w:val="24"/>
          <w:lang w:val="en-US"/>
        </w:rPr>
        <w:t>9.15.</w:t>
      </w:r>
      <w:r w:rsidR="0049744E">
        <w:rPr>
          <w:rFonts w:ascii="Arial" w:hAnsi="Arial" w:cs="Arial"/>
          <w:bCs/>
          <w:sz w:val="24"/>
          <w:szCs w:val="24"/>
          <w:lang w:val="en-US"/>
        </w:rPr>
        <w:t>7</w:t>
      </w:r>
    </w:p>
    <w:p w14:paraId="3C088A4A" w14:textId="5BF360A3" w:rsidR="003B61A8" w:rsidRPr="00FC52CF" w:rsidRDefault="003B61A8" w:rsidP="003B61A8">
      <w:pPr>
        <w:spacing w:after="120"/>
        <w:ind w:left="1985" w:hanging="1985"/>
        <w:rPr>
          <w:rFonts w:ascii="Arial" w:hAnsi="Arial" w:cs="Arial"/>
          <w:bCs/>
          <w:color w:val="FF0000"/>
          <w:sz w:val="24"/>
          <w:szCs w:val="24"/>
        </w:rPr>
      </w:pPr>
      <w:r w:rsidRPr="00FC52CF">
        <w:rPr>
          <w:rFonts w:ascii="Arial" w:hAnsi="Arial" w:cs="Arial"/>
          <w:b/>
          <w:sz w:val="24"/>
          <w:szCs w:val="24"/>
        </w:rPr>
        <w:t>Document for:</w:t>
      </w:r>
      <w:r w:rsidRPr="00FC52CF">
        <w:rPr>
          <w:rFonts w:ascii="Arial" w:hAnsi="Arial" w:cs="Arial"/>
          <w:b/>
          <w:sz w:val="24"/>
          <w:szCs w:val="24"/>
        </w:rPr>
        <w:tab/>
      </w:r>
      <w:r w:rsidR="00FC52CF">
        <w:rPr>
          <w:rFonts w:ascii="Arial" w:hAnsi="Arial" w:cs="Arial"/>
          <w:bCs/>
          <w:sz w:val="24"/>
          <w:szCs w:val="24"/>
        </w:rPr>
        <w:t>Discussion</w:t>
      </w:r>
    </w:p>
    <w:p w14:paraId="69053E60" w14:textId="77777777" w:rsidR="003B61A8" w:rsidRPr="00685A57" w:rsidRDefault="003B61A8" w:rsidP="00DE3DD7">
      <w:pPr>
        <w:pStyle w:val="Heading1"/>
        <w:numPr>
          <w:ilvl w:val="0"/>
          <w:numId w:val="14"/>
        </w:numPr>
        <w:ind w:left="270" w:firstLine="0"/>
      </w:pPr>
      <w:r w:rsidRPr="00685A57">
        <w:t>Introduction</w:t>
      </w:r>
    </w:p>
    <w:p w14:paraId="5A85A7C9" w14:textId="7A5F61C7" w:rsidR="006C1B59" w:rsidRDefault="002F5667" w:rsidP="00685A57">
      <w:pPr>
        <w:pStyle w:val="BodyText"/>
      </w:pPr>
      <w:r>
        <w:t>I</w:t>
      </w:r>
      <w:r w:rsidR="00046D2B">
        <w:t>n</w:t>
      </w:r>
      <w:r w:rsidR="00046D2B" w:rsidRPr="00E202F0">
        <w:t xml:space="preserve"> RAN4#98-bis-E meeting</w:t>
      </w:r>
      <w:r w:rsidR="00046D2B">
        <w:t xml:space="preserve"> </w:t>
      </w:r>
      <w:r w:rsidR="003514A4">
        <w:t xml:space="preserve">the </w:t>
      </w:r>
      <w:r>
        <w:t>RF requirements</w:t>
      </w:r>
      <w:r w:rsidRPr="00046D2B">
        <w:t xml:space="preserve"> for 52.6-71GHz </w:t>
      </w:r>
      <w:r>
        <w:t xml:space="preserve">were discussed [1] and </w:t>
      </w:r>
      <w:r w:rsidR="00046D2B">
        <w:t>it was not</w:t>
      </w:r>
      <w:r w:rsidR="00107DF7">
        <w:t xml:space="preserve"> yet</w:t>
      </w:r>
      <w:r w:rsidR="00046D2B">
        <w:t xml:space="preserve"> agreed if reported results </w:t>
      </w:r>
      <w:r w:rsidR="00046D2B" w:rsidRPr="00046D2B">
        <w:t>derived from co-existence simulation in TR 38.803 can be applicable for 52.6-71GHz</w:t>
      </w:r>
      <w:r>
        <w:t xml:space="preserve"> </w:t>
      </w:r>
      <w:r w:rsidR="00E3394F">
        <w:t>[2]</w:t>
      </w:r>
      <w:r w:rsidR="00107DF7">
        <w:t xml:space="preserve">. Furthermore, </w:t>
      </w:r>
      <w:r w:rsidR="006C1B59">
        <w:t>it was noted the following way forward</w:t>
      </w:r>
      <w:r w:rsidR="00046D2B">
        <w:t xml:space="preserve"> for co-existence system simulations</w:t>
      </w:r>
      <w:r w:rsidR="006C1B59">
        <w:t xml:space="preserve">: </w:t>
      </w:r>
    </w:p>
    <w:p w14:paraId="5DDBEC1C" w14:textId="77777777" w:rsidR="006C1B59" w:rsidRDefault="006C1B59" w:rsidP="006C1B59">
      <w:pPr>
        <w:pStyle w:val="BodyText"/>
        <w:numPr>
          <w:ilvl w:val="0"/>
          <w:numId w:val="20"/>
        </w:numPr>
      </w:pPr>
      <w:r w:rsidRPr="006C1B59">
        <w:t>Companies are split on the need for sim</w:t>
      </w:r>
      <w:r>
        <w:t>ulations</w:t>
      </w:r>
      <w:r w:rsidRPr="006C1B59">
        <w:t xml:space="preserve">. Companies are welcome to further discuss whether coexistence simulations are needed in the next meeting. </w:t>
      </w:r>
    </w:p>
    <w:p w14:paraId="1BA76B64" w14:textId="03C2E29A" w:rsidR="006C1B59" w:rsidRDefault="006C1B59" w:rsidP="006C1B59">
      <w:pPr>
        <w:pStyle w:val="BodyText"/>
        <w:numPr>
          <w:ilvl w:val="0"/>
          <w:numId w:val="20"/>
        </w:numPr>
      </w:pPr>
      <w:r>
        <w:t>O</w:t>
      </w:r>
      <w:r w:rsidRPr="006C1B59">
        <w:t>n indoor coexistence simulation parameters</w:t>
      </w:r>
      <w:r>
        <w:t xml:space="preserve">: </w:t>
      </w:r>
      <w:r w:rsidRPr="006C1B59">
        <w:t>Although the need for simulation is not decided, interested companies are encouraged to work to define parameters in preparation for potential sim</w:t>
      </w:r>
      <w:r>
        <w:t>ulations</w:t>
      </w:r>
      <w:r w:rsidRPr="006C1B59">
        <w:t>.</w:t>
      </w:r>
      <w:r>
        <w:t xml:space="preserve"> </w:t>
      </w:r>
    </w:p>
    <w:p w14:paraId="510266C8" w14:textId="6D91E0BE" w:rsidR="00FC52CF" w:rsidRDefault="00E3394F" w:rsidP="00E3394F">
      <w:pPr>
        <w:pStyle w:val="BodyText"/>
      </w:pPr>
      <w:r>
        <w:t>Although simulation results and parameters were already being presented in RAN4#98e-bis-E meeting [3],[4],[5],</w:t>
      </w:r>
      <w:r w:rsidR="0034292B">
        <w:t xml:space="preserve"> it was raised by many companies that no need to redo simulations since the results reported in TR 38,803 are sufficient. </w:t>
      </w:r>
      <w:r>
        <w:t xml:space="preserve"> </w:t>
      </w:r>
      <w:r w:rsidR="0034292B">
        <w:t>W</w:t>
      </w:r>
      <w:r>
        <w:t xml:space="preserve">e aim throughout this contribution to further highlight the need to re-consider the parameters and results provided in TR 38.803 and </w:t>
      </w:r>
      <w:r w:rsidRPr="00E3394F">
        <w:t>we provide our views on some parameters of the co-existence study for 52.6-</w:t>
      </w:r>
      <w:r>
        <w:t>.</w:t>
      </w:r>
    </w:p>
    <w:p w14:paraId="4E607B63" w14:textId="0110EB89" w:rsidR="003B61A8" w:rsidRDefault="00FC6ADB" w:rsidP="00DE3DD7">
      <w:pPr>
        <w:pStyle w:val="Heading1"/>
        <w:numPr>
          <w:ilvl w:val="0"/>
          <w:numId w:val="14"/>
        </w:numPr>
        <w:ind w:left="270" w:firstLine="0"/>
      </w:pPr>
      <w:r w:rsidRPr="00685A57">
        <w:t>Discussion</w:t>
      </w:r>
    </w:p>
    <w:p w14:paraId="012895FB" w14:textId="15D07461" w:rsidR="00CB444A" w:rsidRDefault="0021430B" w:rsidP="00CB444A">
      <w:r>
        <w:t>In</w:t>
      </w:r>
      <w:r w:rsidR="00CB444A" w:rsidRPr="00046D2B">
        <w:t xml:space="preserve"> TR 38.803</w:t>
      </w:r>
      <w:r>
        <w:t xml:space="preserve">, RF requirements were derived based on co-existence simulations for above 6GHz [6]. This, in addition with TR 38.808 [7], shall be the main starting point for discussing the need for co-existence simulations </w:t>
      </w:r>
      <w:r w:rsidR="00CE1196">
        <w:t xml:space="preserve">for </w:t>
      </w:r>
      <w:r w:rsidR="00CB444A" w:rsidRPr="00046D2B">
        <w:t>52.6-71GHz</w:t>
      </w:r>
      <w:r w:rsidR="00CB444A">
        <w:t xml:space="preserve">. </w:t>
      </w:r>
      <w:r>
        <w:t xml:space="preserve">Based on several contributions in RAN4#98-bis-E meeting related to the simulation work [3],[4],[5], further discrepancies between TR38.803 and TR.3808 will be presented in this contribution highlighting the need to consider conducting co-existence simulations for 52.6-71GHz. </w:t>
      </w:r>
    </w:p>
    <w:p w14:paraId="1B1A9D99" w14:textId="403E073D" w:rsidR="0021430B" w:rsidRDefault="0021430B" w:rsidP="002072E2">
      <w:pPr>
        <w:pStyle w:val="Heading2"/>
        <w:numPr>
          <w:ilvl w:val="0"/>
          <w:numId w:val="22"/>
        </w:numPr>
      </w:pPr>
      <w:r>
        <w:t>Simulation Scenarios and Deployments</w:t>
      </w:r>
    </w:p>
    <w:p w14:paraId="26A882B5" w14:textId="0A52A4FA" w:rsidR="000B19D1" w:rsidRDefault="000B19D1" w:rsidP="000B19D1">
      <w:r>
        <w:t>In TR</w:t>
      </w:r>
      <w:r w:rsidR="00B81C78">
        <w:t xml:space="preserve"> </w:t>
      </w:r>
      <w:r>
        <w:t>38.803, carrier frequency of 30, 45, and 70GHz is considered with a fixed channel bandwidth of 200MHz [6]. The considered scenarios for the 70GHz the following scenarios are listed below:</w:t>
      </w:r>
    </w:p>
    <w:p w14:paraId="37D79284" w14:textId="77777777" w:rsidR="000B19D1" w:rsidRPr="00B6428D" w:rsidRDefault="000B19D1" w:rsidP="000B19D1">
      <w:pPr>
        <w:rPr>
          <w:lang w:eastAsia="zh-CN"/>
        </w:rPr>
      </w:pPr>
      <w:r>
        <w:rPr>
          <w:rFonts w:hint="eastAsia"/>
          <w:lang w:eastAsia="zh-CN"/>
        </w:rPr>
        <w:t>--------------------------------</w:t>
      </w:r>
    </w:p>
    <w:p w14:paraId="641C9FCD" w14:textId="77777777" w:rsidR="000B19D1" w:rsidRDefault="000B19D1" w:rsidP="000B19D1">
      <w:pPr>
        <w:pStyle w:val="TH"/>
        <w:rPr>
          <w:lang w:eastAsia="ja-JP"/>
        </w:rPr>
      </w:pPr>
      <w:r>
        <w:t xml:space="preserve">Table </w:t>
      </w:r>
      <w:r>
        <w:rPr>
          <w:lang w:eastAsia="ja-JP"/>
        </w:rPr>
        <w:t>5</w:t>
      </w:r>
      <w:r>
        <w:t>.</w:t>
      </w:r>
      <w:r>
        <w:rPr>
          <w:lang w:eastAsia="ja-JP"/>
        </w:rPr>
        <w:t>1:</w:t>
      </w:r>
      <w:r>
        <w:t xml:space="preserve"> Summary of </w:t>
      </w:r>
      <w:r>
        <w:rPr>
          <w:lang w:eastAsia="ja-JP"/>
        </w:rPr>
        <w:t xml:space="preserve">initial </w:t>
      </w:r>
      <w:r>
        <w:t>simulation scenarios</w:t>
      </w:r>
      <w:r>
        <w:rPr>
          <w:lang w:eastAsia="ja-JP"/>
        </w:rPr>
        <w:t xml:space="preserve"> for above 6GHz</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409"/>
        <w:gridCol w:w="1408"/>
        <w:gridCol w:w="1408"/>
        <w:gridCol w:w="1408"/>
        <w:gridCol w:w="1408"/>
        <w:gridCol w:w="1406"/>
      </w:tblGrid>
      <w:tr w:rsidR="000B19D1" w14:paraId="29897771" w14:textId="77777777" w:rsidTr="00831783">
        <w:trPr>
          <w:jc w:val="center"/>
        </w:trPr>
        <w:tc>
          <w:tcPr>
            <w:tcW w:w="291" w:type="pct"/>
            <w:tcBorders>
              <w:top w:val="single" w:sz="4" w:space="0" w:color="auto"/>
              <w:left w:val="single" w:sz="4" w:space="0" w:color="auto"/>
              <w:bottom w:val="single" w:sz="4" w:space="0" w:color="auto"/>
              <w:right w:val="single" w:sz="4" w:space="0" w:color="auto"/>
            </w:tcBorders>
            <w:hideMark/>
          </w:tcPr>
          <w:p w14:paraId="392B711C" w14:textId="77777777" w:rsidR="000B19D1" w:rsidRDefault="000B19D1" w:rsidP="00831783">
            <w:pPr>
              <w:pStyle w:val="TAH"/>
              <w:rPr>
                <w:lang w:eastAsia="ja-JP"/>
              </w:rPr>
            </w:pPr>
            <w:r>
              <w:rPr>
                <w:lang w:eastAsia="ja-JP"/>
              </w:rPr>
              <w:t>No.</w:t>
            </w:r>
          </w:p>
        </w:tc>
        <w:tc>
          <w:tcPr>
            <w:tcW w:w="785" w:type="pct"/>
            <w:tcBorders>
              <w:top w:val="single" w:sz="4" w:space="0" w:color="auto"/>
              <w:left w:val="single" w:sz="4" w:space="0" w:color="auto"/>
              <w:bottom w:val="single" w:sz="4" w:space="0" w:color="auto"/>
              <w:right w:val="single" w:sz="4" w:space="0" w:color="auto"/>
            </w:tcBorders>
            <w:hideMark/>
          </w:tcPr>
          <w:p w14:paraId="529F1FC1" w14:textId="77777777" w:rsidR="000B19D1" w:rsidRDefault="000B19D1" w:rsidP="00831783">
            <w:pPr>
              <w:pStyle w:val="TAH"/>
              <w:rPr>
                <w:lang w:eastAsia="ja-JP"/>
              </w:rPr>
            </w:pPr>
            <w:r>
              <w:rPr>
                <w:lang w:eastAsia="ja-JP"/>
              </w:rPr>
              <w:t>Usage scenario</w:t>
            </w:r>
          </w:p>
        </w:tc>
        <w:tc>
          <w:tcPr>
            <w:tcW w:w="785" w:type="pct"/>
            <w:tcBorders>
              <w:top w:val="single" w:sz="4" w:space="0" w:color="auto"/>
              <w:left w:val="single" w:sz="4" w:space="0" w:color="auto"/>
              <w:bottom w:val="single" w:sz="4" w:space="0" w:color="auto"/>
              <w:right w:val="single" w:sz="4" w:space="0" w:color="auto"/>
            </w:tcBorders>
            <w:hideMark/>
          </w:tcPr>
          <w:p w14:paraId="3D920E1F" w14:textId="77777777" w:rsidR="000B19D1" w:rsidRDefault="000B19D1" w:rsidP="00831783">
            <w:pPr>
              <w:pStyle w:val="TAH"/>
              <w:rPr>
                <w:lang w:eastAsia="ja-JP"/>
              </w:rPr>
            </w:pPr>
            <w:r>
              <w:rPr>
                <w:lang w:eastAsia="ja-JP"/>
              </w:rPr>
              <w:t>Aggressor</w:t>
            </w:r>
          </w:p>
        </w:tc>
        <w:tc>
          <w:tcPr>
            <w:tcW w:w="785" w:type="pct"/>
            <w:tcBorders>
              <w:top w:val="single" w:sz="4" w:space="0" w:color="auto"/>
              <w:left w:val="single" w:sz="4" w:space="0" w:color="auto"/>
              <w:bottom w:val="single" w:sz="4" w:space="0" w:color="auto"/>
              <w:right w:val="single" w:sz="4" w:space="0" w:color="auto"/>
            </w:tcBorders>
            <w:hideMark/>
          </w:tcPr>
          <w:p w14:paraId="2734A164" w14:textId="77777777" w:rsidR="000B19D1" w:rsidRDefault="000B19D1" w:rsidP="00831783">
            <w:pPr>
              <w:pStyle w:val="TAH"/>
              <w:rPr>
                <w:lang w:eastAsia="ja-JP"/>
              </w:rPr>
            </w:pPr>
            <w:r>
              <w:rPr>
                <w:lang w:eastAsia="ja-JP"/>
              </w:rPr>
              <w:t>Victim</w:t>
            </w:r>
          </w:p>
        </w:tc>
        <w:tc>
          <w:tcPr>
            <w:tcW w:w="785" w:type="pct"/>
            <w:tcBorders>
              <w:top w:val="single" w:sz="4" w:space="0" w:color="auto"/>
              <w:left w:val="single" w:sz="4" w:space="0" w:color="auto"/>
              <w:bottom w:val="single" w:sz="4" w:space="0" w:color="auto"/>
              <w:right w:val="single" w:sz="4" w:space="0" w:color="auto"/>
            </w:tcBorders>
            <w:hideMark/>
          </w:tcPr>
          <w:p w14:paraId="292042E9" w14:textId="77777777" w:rsidR="000B19D1" w:rsidRDefault="000B19D1" w:rsidP="00831783">
            <w:pPr>
              <w:pStyle w:val="TAH"/>
              <w:rPr>
                <w:lang w:eastAsia="ja-JP"/>
              </w:rPr>
            </w:pPr>
            <w:r>
              <w:rPr>
                <w:lang w:eastAsia="ja-JP"/>
              </w:rPr>
              <w:t>Direction</w:t>
            </w:r>
          </w:p>
        </w:tc>
        <w:tc>
          <w:tcPr>
            <w:tcW w:w="785" w:type="pct"/>
            <w:tcBorders>
              <w:top w:val="single" w:sz="4" w:space="0" w:color="auto"/>
              <w:left w:val="single" w:sz="4" w:space="0" w:color="auto"/>
              <w:bottom w:val="single" w:sz="4" w:space="0" w:color="auto"/>
              <w:right w:val="single" w:sz="4" w:space="0" w:color="auto"/>
            </w:tcBorders>
            <w:hideMark/>
          </w:tcPr>
          <w:p w14:paraId="55B3A65B" w14:textId="77777777" w:rsidR="000B19D1" w:rsidRDefault="000B19D1" w:rsidP="00831783">
            <w:pPr>
              <w:pStyle w:val="TAH"/>
              <w:rPr>
                <w:lang w:eastAsia="ja-JP"/>
              </w:rPr>
            </w:pPr>
            <w:r>
              <w:rPr>
                <w:lang w:eastAsia="ja-JP"/>
              </w:rPr>
              <w:t>Simulation frequency</w:t>
            </w:r>
          </w:p>
        </w:tc>
        <w:tc>
          <w:tcPr>
            <w:tcW w:w="784" w:type="pct"/>
            <w:tcBorders>
              <w:top w:val="single" w:sz="4" w:space="0" w:color="auto"/>
              <w:left w:val="single" w:sz="4" w:space="0" w:color="auto"/>
              <w:bottom w:val="single" w:sz="4" w:space="0" w:color="auto"/>
              <w:right w:val="single" w:sz="4" w:space="0" w:color="auto"/>
            </w:tcBorders>
            <w:hideMark/>
          </w:tcPr>
          <w:p w14:paraId="6801D65C" w14:textId="77777777" w:rsidR="000B19D1" w:rsidRDefault="000B19D1" w:rsidP="00831783">
            <w:pPr>
              <w:pStyle w:val="TAH"/>
              <w:rPr>
                <w:lang w:eastAsia="ja-JP"/>
              </w:rPr>
            </w:pPr>
            <w:r>
              <w:rPr>
                <w:lang w:eastAsia="ja-JP"/>
              </w:rPr>
              <w:t>Deployment Scenario</w:t>
            </w:r>
          </w:p>
        </w:tc>
      </w:tr>
      <w:tr w:rsidR="000B19D1" w14:paraId="10362BB9" w14:textId="77777777" w:rsidTr="00831783">
        <w:trPr>
          <w:jc w:val="center"/>
        </w:trPr>
        <w:tc>
          <w:tcPr>
            <w:tcW w:w="291" w:type="pct"/>
            <w:tcBorders>
              <w:top w:val="single" w:sz="4" w:space="0" w:color="auto"/>
              <w:left w:val="single" w:sz="4" w:space="0" w:color="auto"/>
              <w:bottom w:val="single" w:sz="4" w:space="0" w:color="auto"/>
              <w:right w:val="single" w:sz="4" w:space="0" w:color="auto"/>
            </w:tcBorders>
            <w:vAlign w:val="center"/>
            <w:hideMark/>
          </w:tcPr>
          <w:p w14:paraId="19B7F2BC" w14:textId="77777777" w:rsidR="000B19D1" w:rsidRDefault="000B19D1" w:rsidP="00831783">
            <w:pPr>
              <w:pStyle w:val="TAC"/>
              <w:rPr>
                <w:lang w:eastAsia="ja-JP"/>
              </w:rPr>
            </w:pPr>
            <w:r>
              <w:rPr>
                <w:lang w:eastAsia="ja-JP"/>
              </w:rPr>
              <w:t>7</w:t>
            </w:r>
          </w:p>
        </w:tc>
        <w:tc>
          <w:tcPr>
            <w:tcW w:w="785" w:type="pct"/>
            <w:tcBorders>
              <w:top w:val="single" w:sz="4" w:space="0" w:color="auto"/>
              <w:left w:val="single" w:sz="4" w:space="0" w:color="auto"/>
              <w:bottom w:val="single" w:sz="4" w:space="0" w:color="auto"/>
              <w:right w:val="single" w:sz="4" w:space="0" w:color="auto"/>
            </w:tcBorders>
            <w:vAlign w:val="center"/>
            <w:hideMark/>
          </w:tcPr>
          <w:p w14:paraId="40E7D11E" w14:textId="77777777" w:rsidR="000B19D1" w:rsidRDefault="000B19D1" w:rsidP="00831783">
            <w:pPr>
              <w:pStyle w:val="TAC"/>
              <w:rPr>
                <w:lang w:eastAsia="ja-JP"/>
              </w:rPr>
            </w:pPr>
            <w:proofErr w:type="spellStart"/>
            <w:r>
              <w:rPr>
                <w:lang w:eastAsia="ja-JP"/>
              </w:rPr>
              <w:t>eMBB</w:t>
            </w:r>
            <w:proofErr w:type="spellEnd"/>
          </w:p>
        </w:tc>
        <w:tc>
          <w:tcPr>
            <w:tcW w:w="785" w:type="pct"/>
            <w:tcBorders>
              <w:top w:val="single" w:sz="4" w:space="0" w:color="auto"/>
              <w:left w:val="single" w:sz="4" w:space="0" w:color="auto"/>
              <w:bottom w:val="single" w:sz="4" w:space="0" w:color="auto"/>
              <w:right w:val="single" w:sz="4" w:space="0" w:color="auto"/>
            </w:tcBorders>
            <w:hideMark/>
          </w:tcPr>
          <w:p w14:paraId="184E35EE" w14:textId="77777777" w:rsidR="000B19D1" w:rsidRDefault="000B19D1" w:rsidP="00831783">
            <w:pPr>
              <w:pStyle w:val="TAC"/>
              <w:rPr>
                <w:lang w:eastAsia="ja-JP"/>
              </w:rPr>
            </w:pPr>
            <w:r>
              <w:rPr>
                <w:lang w:eastAsia="ja-JP"/>
              </w:rPr>
              <w:t>NR, 200MHz</w:t>
            </w:r>
          </w:p>
        </w:tc>
        <w:tc>
          <w:tcPr>
            <w:tcW w:w="785" w:type="pct"/>
            <w:tcBorders>
              <w:top w:val="single" w:sz="4" w:space="0" w:color="auto"/>
              <w:left w:val="single" w:sz="4" w:space="0" w:color="auto"/>
              <w:bottom w:val="single" w:sz="4" w:space="0" w:color="auto"/>
              <w:right w:val="single" w:sz="4" w:space="0" w:color="auto"/>
            </w:tcBorders>
            <w:hideMark/>
          </w:tcPr>
          <w:p w14:paraId="0B77B0A0" w14:textId="77777777" w:rsidR="000B19D1" w:rsidRDefault="000B19D1" w:rsidP="00831783">
            <w:pPr>
              <w:pStyle w:val="TAC"/>
              <w:rPr>
                <w:lang w:eastAsia="ja-JP"/>
              </w:rPr>
            </w:pPr>
            <w:r>
              <w:rPr>
                <w:lang w:eastAsia="ja-JP"/>
              </w:rPr>
              <w:t>NR, 200MHz</w:t>
            </w:r>
          </w:p>
        </w:tc>
        <w:tc>
          <w:tcPr>
            <w:tcW w:w="785" w:type="pct"/>
            <w:tcBorders>
              <w:top w:val="single" w:sz="4" w:space="0" w:color="auto"/>
              <w:left w:val="single" w:sz="4" w:space="0" w:color="auto"/>
              <w:bottom w:val="single" w:sz="4" w:space="0" w:color="auto"/>
              <w:right w:val="single" w:sz="4" w:space="0" w:color="auto"/>
            </w:tcBorders>
            <w:vAlign w:val="center"/>
            <w:hideMark/>
          </w:tcPr>
          <w:p w14:paraId="09BF9058" w14:textId="77777777" w:rsidR="000B19D1" w:rsidRDefault="000B19D1" w:rsidP="00831783">
            <w:pPr>
              <w:pStyle w:val="TAC"/>
              <w:rPr>
                <w:lang w:eastAsia="ja-JP"/>
              </w:rPr>
            </w:pPr>
            <w:r>
              <w:rPr>
                <w:lang w:eastAsia="ja-JP"/>
              </w:rPr>
              <w:t>DL to DL</w:t>
            </w:r>
          </w:p>
        </w:tc>
        <w:tc>
          <w:tcPr>
            <w:tcW w:w="785" w:type="pct"/>
            <w:tcBorders>
              <w:top w:val="single" w:sz="4" w:space="0" w:color="auto"/>
              <w:left w:val="single" w:sz="4" w:space="0" w:color="auto"/>
              <w:bottom w:val="single" w:sz="4" w:space="0" w:color="auto"/>
              <w:right w:val="single" w:sz="4" w:space="0" w:color="auto"/>
            </w:tcBorders>
            <w:hideMark/>
          </w:tcPr>
          <w:p w14:paraId="15112583" w14:textId="77777777" w:rsidR="000B19D1" w:rsidRDefault="000B19D1" w:rsidP="00831783">
            <w:pPr>
              <w:pStyle w:val="TAC"/>
              <w:rPr>
                <w:lang w:eastAsia="ja-JP"/>
              </w:rPr>
            </w:pPr>
            <w:r>
              <w:rPr>
                <w:lang w:eastAsia="ja-JP"/>
              </w:rPr>
              <w:t>70 GHz</w:t>
            </w:r>
          </w:p>
        </w:tc>
        <w:tc>
          <w:tcPr>
            <w:tcW w:w="784" w:type="pct"/>
            <w:tcBorders>
              <w:top w:val="single" w:sz="4" w:space="0" w:color="auto"/>
              <w:left w:val="single" w:sz="4" w:space="0" w:color="auto"/>
              <w:bottom w:val="single" w:sz="4" w:space="0" w:color="auto"/>
              <w:right w:val="single" w:sz="4" w:space="0" w:color="auto"/>
            </w:tcBorders>
            <w:vAlign w:val="center"/>
            <w:hideMark/>
          </w:tcPr>
          <w:p w14:paraId="4DD8C624" w14:textId="77777777" w:rsidR="000B19D1" w:rsidRDefault="000B19D1" w:rsidP="00831783">
            <w:pPr>
              <w:pStyle w:val="TAC"/>
              <w:rPr>
                <w:lang w:eastAsia="ja-JP"/>
              </w:rPr>
            </w:pPr>
            <w:r>
              <w:rPr>
                <w:lang w:eastAsia="ja-JP"/>
              </w:rPr>
              <w:t>Indoor hotspot</w:t>
            </w:r>
          </w:p>
        </w:tc>
      </w:tr>
      <w:tr w:rsidR="000B19D1" w14:paraId="62E7EF73" w14:textId="77777777" w:rsidTr="00831783">
        <w:trPr>
          <w:jc w:val="center"/>
        </w:trPr>
        <w:tc>
          <w:tcPr>
            <w:tcW w:w="291" w:type="pct"/>
            <w:tcBorders>
              <w:top w:val="single" w:sz="4" w:space="0" w:color="auto"/>
              <w:left w:val="single" w:sz="4" w:space="0" w:color="auto"/>
              <w:bottom w:val="single" w:sz="4" w:space="0" w:color="auto"/>
              <w:right w:val="single" w:sz="4" w:space="0" w:color="auto"/>
            </w:tcBorders>
            <w:vAlign w:val="center"/>
            <w:hideMark/>
          </w:tcPr>
          <w:p w14:paraId="0938071E" w14:textId="77777777" w:rsidR="000B19D1" w:rsidRDefault="000B19D1" w:rsidP="00831783">
            <w:pPr>
              <w:pStyle w:val="TAC"/>
              <w:rPr>
                <w:lang w:eastAsia="ja-JP"/>
              </w:rPr>
            </w:pPr>
            <w:r>
              <w:rPr>
                <w:lang w:eastAsia="ja-JP"/>
              </w:rPr>
              <w:t>8</w:t>
            </w:r>
          </w:p>
        </w:tc>
        <w:tc>
          <w:tcPr>
            <w:tcW w:w="785" w:type="pct"/>
            <w:tcBorders>
              <w:top w:val="single" w:sz="4" w:space="0" w:color="auto"/>
              <w:left w:val="single" w:sz="4" w:space="0" w:color="auto"/>
              <w:bottom w:val="single" w:sz="4" w:space="0" w:color="auto"/>
              <w:right w:val="single" w:sz="4" w:space="0" w:color="auto"/>
            </w:tcBorders>
            <w:vAlign w:val="center"/>
            <w:hideMark/>
          </w:tcPr>
          <w:p w14:paraId="4575B223" w14:textId="77777777" w:rsidR="000B19D1" w:rsidRDefault="000B19D1" w:rsidP="00831783">
            <w:pPr>
              <w:pStyle w:val="TAC"/>
              <w:rPr>
                <w:lang w:eastAsia="ja-JP"/>
              </w:rPr>
            </w:pPr>
            <w:proofErr w:type="spellStart"/>
            <w:r>
              <w:rPr>
                <w:lang w:eastAsia="ja-JP"/>
              </w:rPr>
              <w:t>eMBB</w:t>
            </w:r>
            <w:proofErr w:type="spellEnd"/>
          </w:p>
        </w:tc>
        <w:tc>
          <w:tcPr>
            <w:tcW w:w="785" w:type="pct"/>
            <w:tcBorders>
              <w:top w:val="single" w:sz="4" w:space="0" w:color="auto"/>
              <w:left w:val="single" w:sz="4" w:space="0" w:color="auto"/>
              <w:bottom w:val="single" w:sz="4" w:space="0" w:color="auto"/>
              <w:right w:val="single" w:sz="4" w:space="0" w:color="auto"/>
            </w:tcBorders>
            <w:hideMark/>
          </w:tcPr>
          <w:p w14:paraId="4F3FB0F2" w14:textId="77777777" w:rsidR="000B19D1" w:rsidRDefault="000B19D1" w:rsidP="00831783">
            <w:pPr>
              <w:pStyle w:val="TAC"/>
              <w:rPr>
                <w:lang w:eastAsia="ja-JP"/>
              </w:rPr>
            </w:pPr>
            <w:r>
              <w:rPr>
                <w:lang w:eastAsia="ja-JP"/>
              </w:rPr>
              <w:t>NR, 200MHz</w:t>
            </w:r>
          </w:p>
        </w:tc>
        <w:tc>
          <w:tcPr>
            <w:tcW w:w="785" w:type="pct"/>
            <w:tcBorders>
              <w:top w:val="single" w:sz="4" w:space="0" w:color="auto"/>
              <w:left w:val="single" w:sz="4" w:space="0" w:color="auto"/>
              <w:bottom w:val="single" w:sz="4" w:space="0" w:color="auto"/>
              <w:right w:val="single" w:sz="4" w:space="0" w:color="auto"/>
            </w:tcBorders>
            <w:hideMark/>
          </w:tcPr>
          <w:p w14:paraId="597411A6" w14:textId="77777777" w:rsidR="000B19D1" w:rsidRDefault="000B19D1" w:rsidP="00831783">
            <w:pPr>
              <w:pStyle w:val="TAC"/>
              <w:rPr>
                <w:lang w:eastAsia="ja-JP"/>
              </w:rPr>
            </w:pPr>
            <w:r>
              <w:rPr>
                <w:lang w:eastAsia="ja-JP"/>
              </w:rPr>
              <w:t>NR, 200MHz</w:t>
            </w:r>
          </w:p>
        </w:tc>
        <w:tc>
          <w:tcPr>
            <w:tcW w:w="785" w:type="pct"/>
            <w:tcBorders>
              <w:top w:val="single" w:sz="4" w:space="0" w:color="auto"/>
              <w:left w:val="single" w:sz="4" w:space="0" w:color="auto"/>
              <w:bottom w:val="single" w:sz="4" w:space="0" w:color="auto"/>
              <w:right w:val="single" w:sz="4" w:space="0" w:color="auto"/>
            </w:tcBorders>
            <w:vAlign w:val="center"/>
            <w:hideMark/>
          </w:tcPr>
          <w:p w14:paraId="54D5F00F" w14:textId="77777777" w:rsidR="000B19D1" w:rsidRDefault="000B19D1" w:rsidP="00831783">
            <w:pPr>
              <w:pStyle w:val="TAC"/>
              <w:rPr>
                <w:lang w:eastAsia="ja-JP"/>
              </w:rPr>
            </w:pPr>
            <w:r>
              <w:rPr>
                <w:lang w:eastAsia="ja-JP"/>
              </w:rPr>
              <w:t>DL to DL</w:t>
            </w:r>
          </w:p>
        </w:tc>
        <w:tc>
          <w:tcPr>
            <w:tcW w:w="785" w:type="pct"/>
            <w:tcBorders>
              <w:top w:val="single" w:sz="4" w:space="0" w:color="auto"/>
              <w:left w:val="single" w:sz="4" w:space="0" w:color="auto"/>
              <w:bottom w:val="single" w:sz="4" w:space="0" w:color="auto"/>
              <w:right w:val="single" w:sz="4" w:space="0" w:color="auto"/>
            </w:tcBorders>
            <w:hideMark/>
          </w:tcPr>
          <w:p w14:paraId="2E6758BA" w14:textId="77777777" w:rsidR="000B19D1" w:rsidRDefault="000B19D1" w:rsidP="00831783">
            <w:pPr>
              <w:pStyle w:val="TAC"/>
              <w:rPr>
                <w:lang w:eastAsia="ja-JP"/>
              </w:rPr>
            </w:pPr>
            <w:r>
              <w:rPr>
                <w:lang w:eastAsia="ja-JP"/>
              </w:rPr>
              <w:t>70 GHz</w:t>
            </w:r>
          </w:p>
        </w:tc>
        <w:tc>
          <w:tcPr>
            <w:tcW w:w="784" w:type="pct"/>
            <w:tcBorders>
              <w:top w:val="single" w:sz="4" w:space="0" w:color="auto"/>
              <w:left w:val="single" w:sz="4" w:space="0" w:color="auto"/>
              <w:bottom w:val="single" w:sz="4" w:space="0" w:color="auto"/>
              <w:right w:val="single" w:sz="4" w:space="0" w:color="auto"/>
            </w:tcBorders>
            <w:vAlign w:val="center"/>
            <w:hideMark/>
          </w:tcPr>
          <w:p w14:paraId="4DC392EA" w14:textId="77777777" w:rsidR="000B19D1" w:rsidRDefault="000B19D1" w:rsidP="00831783">
            <w:pPr>
              <w:pStyle w:val="TAC"/>
              <w:rPr>
                <w:lang w:eastAsia="ja-JP"/>
              </w:rPr>
            </w:pPr>
            <w:r>
              <w:rPr>
                <w:lang w:eastAsia="ja-JP"/>
              </w:rPr>
              <w:t>Dense urban</w:t>
            </w:r>
          </w:p>
        </w:tc>
      </w:tr>
      <w:tr w:rsidR="000B19D1" w14:paraId="2D397A5C" w14:textId="77777777" w:rsidTr="00831783">
        <w:trPr>
          <w:jc w:val="center"/>
        </w:trPr>
        <w:tc>
          <w:tcPr>
            <w:tcW w:w="291" w:type="pct"/>
            <w:tcBorders>
              <w:top w:val="single" w:sz="4" w:space="0" w:color="auto"/>
              <w:left w:val="single" w:sz="4" w:space="0" w:color="auto"/>
              <w:bottom w:val="single" w:sz="4" w:space="0" w:color="auto"/>
              <w:right w:val="single" w:sz="4" w:space="0" w:color="auto"/>
            </w:tcBorders>
            <w:vAlign w:val="center"/>
            <w:hideMark/>
          </w:tcPr>
          <w:p w14:paraId="76DA03D0" w14:textId="77777777" w:rsidR="000B19D1" w:rsidRDefault="000B19D1" w:rsidP="00831783">
            <w:pPr>
              <w:pStyle w:val="TAC"/>
              <w:rPr>
                <w:lang w:eastAsia="ja-JP"/>
              </w:rPr>
            </w:pPr>
            <w:r>
              <w:rPr>
                <w:lang w:eastAsia="ja-JP"/>
              </w:rPr>
              <w:t>9</w:t>
            </w:r>
          </w:p>
        </w:tc>
        <w:tc>
          <w:tcPr>
            <w:tcW w:w="785" w:type="pct"/>
            <w:tcBorders>
              <w:top w:val="single" w:sz="4" w:space="0" w:color="auto"/>
              <w:left w:val="single" w:sz="4" w:space="0" w:color="auto"/>
              <w:bottom w:val="single" w:sz="4" w:space="0" w:color="auto"/>
              <w:right w:val="single" w:sz="4" w:space="0" w:color="auto"/>
            </w:tcBorders>
            <w:vAlign w:val="center"/>
            <w:hideMark/>
          </w:tcPr>
          <w:p w14:paraId="24D13821" w14:textId="77777777" w:rsidR="000B19D1" w:rsidRDefault="000B19D1" w:rsidP="00831783">
            <w:pPr>
              <w:pStyle w:val="TAC"/>
              <w:rPr>
                <w:lang w:eastAsia="ja-JP"/>
              </w:rPr>
            </w:pPr>
            <w:proofErr w:type="spellStart"/>
            <w:r>
              <w:rPr>
                <w:lang w:eastAsia="ja-JP"/>
              </w:rPr>
              <w:t>eMBB</w:t>
            </w:r>
            <w:proofErr w:type="spellEnd"/>
          </w:p>
        </w:tc>
        <w:tc>
          <w:tcPr>
            <w:tcW w:w="785" w:type="pct"/>
            <w:tcBorders>
              <w:top w:val="single" w:sz="4" w:space="0" w:color="auto"/>
              <w:left w:val="single" w:sz="4" w:space="0" w:color="auto"/>
              <w:bottom w:val="single" w:sz="4" w:space="0" w:color="auto"/>
              <w:right w:val="single" w:sz="4" w:space="0" w:color="auto"/>
            </w:tcBorders>
            <w:hideMark/>
          </w:tcPr>
          <w:p w14:paraId="0962FD51" w14:textId="77777777" w:rsidR="000B19D1" w:rsidRDefault="000B19D1" w:rsidP="00831783">
            <w:pPr>
              <w:pStyle w:val="TAC"/>
              <w:rPr>
                <w:lang w:eastAsia="ja-JP"/>
              </w:rPr>
            </w:pPr>
            <w:r>
              <w:rPr>
                <w:lang w:eastAsia="ja-JP"/>
              </w:rPr>
              <w:t>NR, 200MHz</w:t>
            </w:r>
          </w:p>
        </w:tc>
        <w:tc>
          <w:tcPr>
            <w:tcW w:w="785" w:type="pct"/>
            <w:tcBorders>
              <w:top w:val="single" w:sz="4" w:space="0" w:color="auto"/>
              <w:left w:val="single" w:sz="4" w:space="0" w:color="auto"/>
              <w:bottom w:val="single" w:sz="4" w:space="0" w:color="auto"/>
              <w:right w:val="single" w:sz="4" w:space="0" w:color="auto"/>
            </w:tcBorders>
            <w:hideMark/>
          </w:tcPr>
          <w:p w14:paraId="359CD029" w14:textId="77777777" w:rsidR="000B19D1" w:rsidRDefault="000B19D1" w:rsidP="00831783">
            <w:pPr>
              <w:pStyle w:val="TAC"/>
              <w:rPr>
                <w:lang w:eastAsia="ja-JP"/>
              </w:rPr>
            </w:pPr>
            <w:r>
              <w:rPr>
                <w:lang w:eastAsia="ja-JP"/>
              </w:rPr>
              <w:t>NR, 200MHz</w:t>
            </w:r>
          </w:p>
        </w:tc>
        <w:tc>
          <w:tcPr>
            <w:tcW w:w="785" w:type="pct"/>
            <w:tcBorders>
              <w:top w:val="single" w:sz="4" w:space="0" w:color="auto"/>
              <w:left w:val="single" w:sz="4" w:space="0" w:color="auto"/>
              <w:bottom w:val="single" w:sz="4" w:space="0" w:color="auto"/>
              <w:right w:val="single" w:sz="4" w:space="0" w:color="auto"/>
            </w:tcBorders>
            <w:vAlign w:val="center"/>
            <w:hideMark/>
          </w:tcPr>
          <w:p w14:paraId="5BEA9686" w14:textId="77777777" w:rsidR="000B19D1" w:rsidRDefault="000B19D1" w:rsidP="00831783">
            <w:pPr>
              <w:pStyle w:val="TAC"/>
              <w:rPr>
                <w:lang w:eastAsia="ja-JP"/>
              </w:rPr>
            </w:pPr>
            <w:r>
              <w:rPr>
                <w:lang w:eastAsia="ja-JP"/>
              </w:rPr>
              <w:t>UL to UL</w:t>
            </w:r>
          </w:p>
        </w:tc>
        <w:tc>
          <w:tcPr>
            <w:tcW w:w="785" w:type="pct"/>
            <w:tcBorders>
              <w:top w:val="single" w:sz="4" w:space="0" w:color="auto"/>
              <w:left w:val="single" w:sz="4" w:space="0" w:color="auto"/>
              <w:bottom w:val="single" w:sz="4" w:space="0" w:color="auto"/>
              <w:right w:val="single" w:sz="4" w:space="0" w:color="auto"/>
            </w:tcBorders>
            <w:hideMark/>
          </w:tcPr>
          <w:p w14:paraId="519D8685" w14:textId="77777777" w:rsidR="000B19D1" w:rsidRDefault="000B19D1" w:rsidP="00831783">
            <w:pPr>
              <w:pStyle w:val="TAC"/>
              <w:rPr>
                <w:lang w:eastAsia="ja-JP"/>
              </w:rPr>
            </w:pPr>
            <w:r>
              <w:rPr>
                <w:lang w:eastAsia="ja-JP"/>
              </w:rPr>
              <w:t>70 GHz</w:t>
            </w:r>
          </w:p>
        </w:tc>
        <w:tc>
          <w:tcPr>
            <w:tcW w:w="784" w:type="pct"/>
            <w:tcBorders>
              <w:top w:val="single" w:sz="4" w:space="0" w:color="auto"/>
              <w:left w:val="single" w:sz="4" w:space="0" w:color="auto"/>
              <w:bottom w:val="single" w:sz="4" w:space="0" w:color="auto"/>
              <w:right w:val="single" w:sz="4" w:space="0" w:color="auto"/>
            </w:tcBorders>
            <w:vAlign w:val="center"/>
            <w:hideMark/>
          </w:tcPr>
          <w:p w14:paraId="233E6F1D" w14:textId="77777777" w:rsidR="000B19D1" w:rsidRDefault="000B19D1" w:rsidP="00831783">
            <w:pPr>
              <w:pStyle w:val="TAC"/>
              <w:rPr>
                <w:lang w:eastAsia="ja-JP"/>
              </w:rPr>
            </w:pPr>
            <w:r>
              <w:rPr>
                <w:lang w:eastAsia="ja-JP"/>
              </w:rPr>
              <w:t>Indoor hotspot</w:t>
            </w:r>
          </w:p>
        </w:tc>
      </w:tr>
      <w:tr w:rsidR="000B19D1" w14:paraId="68CE7155" w14:textId="77777777" w:rsidTr="00831783">
        <w:trPr>
          <w:jc w:val="center"/>
        </w:trPr>
        <w:tc>
          <w:tcPr>
            <w:tcW w:w="291" w:type="pct"/>
            <w:tcBorders>
              <w:top w:val="single" w:sz="4" w:space="0" w:color="auto"/>
              <w:left w:val="single" w:sz="4" w:space="0" w:color="auto"/>
              <w:bottom w:val="single" w:sz="4" w:space="0" w:color="auto"/>
              <w:right w:val="single" w:sz="4" w:space="0" w:color="auto"/>
            </w:tcBorders>
            <w:vAlign w:val="center"/>
            <w:hideMark/>
          </w:tcPr>
          <w:p w14:paraId="1117F890" w14:textId="77777777" w:rsidR="000B19D1" w:rsidRDefault="000B19D1" w:rsidP="00831783">
            <w:pPr>
              <w:pStyle w:val="TAC"/>
              <w:rPr>
                <w:lang w:eastAsia="ja-JP"/>
              </w:rPr>
            </w:pPr>
            <w:r>
              <w:rPr>
                <w:lang w:eastAsia="ja-JP"/>
              </w:rPr>
              <w:t>10</w:t>
            </w:r>
          </w:p>
        </w:tc>
        <w:tc>
          <w:tcPr>
            <w:tcW w:w="785" w:type="pct"/>
            <w:tcBorders>
              <w:top w:val="single" w:sz="4" w:space="0" w:color="auto"/>
              <w:left w:val="single" w:sz="4" w:space="0" w:color="auto"/>
              <w:bottom w:val="single" w:sz="4" w:space="0" w:color="auto"/>
              <w:right w:val="single" w:sz="4" w:space="0" w:color="auto"/>
            </w:tcBorders>
            <w:vAlign w:val="center"/>
            <w:hideMark/>
          </w:tcPr>
          <w:p w14:paraId="5FA75752" w14:textId="77777777" w:rsidR="000B19D1" w:rsidRDefault="000B19D1" w:rsidP="00831783">
            <w:pPr>
              <w:pStyle w:val="TAC"/>
              <w:rPr>
                <w:lang w:eastAsia="ja-JP"/>
              </w:rPr>
            </w:pPr>
            <w:proofErr w:type="spellStart"/>
            <w:r>
              <w:rPr>
                <w:lang w:eastAsia="ja-JP"/>
              </w:rPr>
              <w:t>eMBB</w:t>
            </w:r>
            <w:proofErr w:type="spellEnd"/>
          </w:p>
        </w:tc>
        <w:tc>
          <w:tcPr>
            <w:tcW w:w="785" w:type="pct"/>
            <w:tcBorders>
              <w:top w:val="single" w:sz="4" w:space="0" w:color="auto"/>
              <w:left w:val="single" w:sz="4" w:space="0" w:color="auto"/>
              <w:bottom w:val="single" w:sz="4" w:space="0" w:color="auto"/>
              <w:right w:val="single" w:sz="4" w:space="0" w:color="auto"/>
            </w:tcBorders>
            <w:hideMark/>
          </w:tcPr>
          <w:p w14:paraId="31CDC8AB" w14:textId="77777777" w:rsidR="000B19D1" w:rsidRDefault="000B19D1" w:rsidP="00831783">
            <w:pPr>
              <w:pStyle w:val="TAC"/>
              <w:rPr>
                <w:lang w:eastAsia="ja-JP"/>
              </w:rPr>
            </w:pPr>
            <w:r>
              <w:rPr>
                <w:lang w:eastAsia="ja-JP"/>
              </w:rPr>
              <w:t>NR, 200MHz</w:t>
            </w:r>
          </w:p>
        </w:tc>
        <w:tc>
          <w:tcPr>
            <w:tcW w:w="785" w:type="pct"/>
            <w:tcBorders>
              <w:top w:val="single" w:sz="4" w:space="0" w:color="auto"/>
              <w:left w:val="single" w:sz="4" w:space="0" w:color="auto"/>
              <w:bottom w:val="single" w:sz="4" w:space="0" w:color="auto"/>
              <w:right w:val="single" w:sz="4" w:space="0" w:color="auto"/>
            </w:tcBorders>
            <w:hideMark/>
          </w:tcPr>
          <w:p w14:paraId="3E9826D5" w14:textId="77777777" w:rsidR="000B19D1" w:rsidRDefault="000B19D1" w:rsidP="00831783">
            <w:pPr>
              <w:pStyle w:val="TAC"/>
              <w:rPr>
                <w:lang w:eastAsia="ja-JP"/>
              </w:rPr>
            </w:pPr>
            <w:r>
              <w:rPr>
                <w:lang w:eastAsia="ja-JP"/>
              </w:rPr>
              <w:t>NR, 200MHz</w:t>
            </w:r>
          </w:p>
        </w:tc>
        <w:tc>
          <w:tcPr>
            <w:tcW w:w="785" w:type="pct"/>
            <w:tcBorders>
              <w:top w:val="single" w:sz="4" w:space="0" w:color="auto"/>
              <w:left w:val="single" w:sz="4" w:space="0" w:color="auto"/>
              <w:bottom w:val="single" w:sz="4" w:space="0" w:color="auto"/>
              <w:right w:val="single" w:sz="4" w:space="0" w:color="auto"/>
            </w:tcBorders>
            <w:vAlign w:val="center"/>
            <w:hideMark/>
          </w:tcPr>
          <w:p w14:paraId="6E1683A1" w14:textId="77777777" w:rsidR="000B19D1" w:rsidRDefault="000B19D1" w:rsidP="00831783">
            <w:pPr>
              <w:pStyle w:val="TAC"/>
              <w:rPr>
                <w:lang w:eastAsia="ja-JP"/>
              </w:rPr>
            </w:pPr>
            <w:r>
              <w:rPr>
                <w:lang w:eastAsia="ja-JP"/>
              </w:rPr>
              <w:t>UL to UL</w:t>
            </w:r>
          </w:p>
        </w:tc>
        <w:tc>
          <w:tcPr>
            <w:tcW w:w="785" w:type="pct"/>
            <w:tcBorders>
              <w:top w:val="single" w:sz="4" w:space="0" w:color="auto"/>
              <w:left w:val="single" w:sz="4" w:space="0" w:color="auto"/>
              <w:bottom w:val="single" w:sz="4" w:space="0" w:color="auto"/>
              <w:right w:val="single" w:sz="4" w:space="0" w:color="auto"/>
            </w:tcBorders>
            <w:hideMark/>
          </w:tcPr>
          <w:p w14:paraId="70C4B7EA" w14:textId="77777777" w:rsidR="000B19D1" w:rsidRDefault="000B19D1" w:rsidP="00831783">
            <w:pPr>
              <w:pStyle w:val="TAC"/>
              <w:rPr>
                <w:lang w:eastAsia="ja-JP"/>
              </w:rPr>
            </w:pPr>
            <w:r>
              <w:rPr>
                <w:lang w:eastAsia="ja-JP"/>
              </w:rPr>
              <w:t>70 GHz</w:t>
            </w:r>
          </w:p>
        </w:tc>
        <w:tc>
          <w:tcPr>
            <w:tcW w:w="784" w:type="pct"/>
            <w:tcBorders>
              <w:top w:val="single" w:sz="4" w:space="0" w:color="auto"/>
              <w:left w:val="single" w:sz="4" w:space="0" w:color="auto"/>
              <w:bottom w:val="single" w:sz="4" w:space="0" w:color="auto"/>
              <w:right w:val="single" w:sz="4" w:space="0" w:color="auto"/>
            </w:tcBorders>
            <w:vAlign w:val="center"/>
            <w:hideMark/>
          </w:tcPr>
          <w:p w14:paraId="45D072BC" w14:textId="77777777" w:rsidR="000B19D1" w:rsidRDefault="000B19D1" w:rsidP="00831783">
            <w:pPr>
              <w:pStyle w:val="TAC"/>
              <w:rPr>
                <w:lang w:eastAsia="ja-JP"/>
              </w:rPr>
            </w:pPr>
            <w:r>
              <w:rPr>
                <w:lang w:eastAsia="ja-JP"/>
              </w:rPr>
              <w:t>Dense urban</w:t>
            </w:r>
          </w:p>
        </w:tc>
      </w:tr>
    </w:tbl>
    <w:p w14:paraId="52DEBE51" w14:textId="77777777" w:rsidR="000B19D1" w:rsidRDefault="000B19D1" w:rsidP="000B19D1">
      <w:pPr>
        <w:jc w:val="both"/>
        <w:rPr>
          <w:lang w:val="en-US" w:eastAsia="zh-CN"/>
        </w:rPr>
      </w:pPr>
      <w:r>
        <w:rPr>
          <w:rFonts w:hint="eastAsia"/>
          <w:lang w:val="en-US" w:eastAsia="zh-CN"/>
        </w:rPr>
        <w:t>--------------------------------</w:t>
      </w:r>
    </w:p>
    <w:p w14:paraId="752216F4" w14:textId="13EF028E" w:rsidR="000B19D1" w:rsidRDefault="000B19D1" w:rsidP="000B19D1">
      <w:r>
        <w:t>Although TR</w:t>
      </w:r>
      <w:r w:rsidR="00B81C78">
        <w:t xml:space="preserve"> </w:t>
      </w:r>
      <w:r>
        <w:t xml:space="preserve">38.808 focuses only on indoor and dense urban scenarios for the system level simulations as listed in Section A.2 in [7], there are some differences between the underlying deployment for both scenarios in the two documents. </w:t>
      </w:r>
    </w:p>
    <w:p w14:paraId="2A65A266" w14:textId="650E2146" w:rsidR="00B81C78" w:rsidRDefault="00B81C78" w:rsidP="000B19D1">
      <w:pPr>
        <w:rPr>
          <w:b/>
          <w:bCs/>
          <w:u w:val="single"/>
        </w:rPr>
      </w:pPr>
      <w:r w:rsidRPr="00B81C78">
        <w:rPr>
          <w:b/>
          <w:bCs/>
          <w:u w:val="single"/>
        </w:rPr>
        <w:t>Indoor scenario:</w:t>
      </w:r>
    </w:p>
    <w:p w14:paraId="0D1E78D4" w14:textId="15F48A8C" w:rsidR="00B81C78" w:rsidRDefault="00B81C78" w:rsidP="008754BF">
      <w:pPr>
        <w:jc w:val="both"/>
        <w:rPr>
          <w:lang w:eastAsia="zh-CN"/>
        </w:rPr>
      </w:pPr>
      <w:r>
        <w:lastRenderedPageBreak/>
        <w:t xml:space="preserve">In TR 38.808, </w:t>
      </w:r>
      <w:r w:rsidR="00F81527">
        <w:t>five</w:t>
      </w:r>
      <w:r>
        <w:t xml:space="preserve"> different indoor scenarios are listed (i.e., scenarios A, B, C, D, and E), while TR 38.803 considers only scenario C. A pictorial representation of </w:t>
      </w:r>
      <w:r w:rsidR="00574375">
        <w:t>scenarios A and C</w:t>
      </w:r>
      <w:r>
        <w:t xml:space="preserve"> is shown in </w:t>
      </w:r>
      <w:r>
        <w:fldChar w:fldCharType="begin"/>
      </w:r>
      <w:r>
        <w:instrText xml:space="preserve"> REF _Ref70505384 \h </w:instrText>
      </w:r>
      <w:r>
        <w:fldChar w:fldCharType="separate"/>
      </w:r>
      <w:r>
        <w:t xml:space="preserve">Figure </w:t>
      </w:r>
      <w:r>
        <w:rPr>
          <w:noProof/>
        </w:rPr>
        <w:t>1</w:t>
      </w:r>
      <w:r>
        <w:fldChar w:fldCharType="end"/>
      </w:r>
      <w:r>
        <w:t xml:space="preserve">.  Comparing the two scenarios, we believe that scenario C is not fully realistic for </w:t>
      </w:r>
      <w:r>
        <w:rPr>
          <w:rFonts w:hint="eastAsia"/>
          <w:lang w:eastAsia="zh-CN"/>
        </w:rPr>
        <w:t>52.6-71 GHz</w:t>
      </w:r>
      <w:r>
        <w:rPr>
          <w:lang w:eastAsia="zh-CN"/>
        </w:rPr>
        <w:t xml:space="preserve"> deployments and it might lead to more aggressive interference in the case of two-operators deployment with 0% grid shift (i.e., fully coordinated deployment)</w:t>
      </w:r>
      <w:r w:rsidR="008754BF">
        <w:rPr>
          <w:lang w:eastAsia="zh-CN"/>
        </w:rPr>
        <w:t>, as it is shown in [3]</w:t>
      </w:r>
      <w:r>
        <w:rPr>
          <w:lang w:eastAsia="zh-CN"/>
        </w:rPr>
        <w:t xml:space="preserve">. Although it is plausible to have coordination between different operators in indoor deployments, </w:t>
      </w:r>
      <w:r w:rsidR="00870DD0">
        <w:rPr>
          <w:lang w:eastAsia="zh-CN"/>
        </w:rPr>
        <w:t>having a minimum distance between the base stations of the two operators (e.g., 2m as in scenario A)</w:t>
      </w:r>
      <w:r w:rsidR="008754BF">
        <w:rPr>
          <w:lang w:eastAsia="zh-CN"/>
        </w:rPr>
        <w:t xml:space="preserve"> is more realistic for RAN4 consideration</w:t>
      </w:r>
      <w:r w:rsidR="00870DD0">
        <w:rPr>
          <w:lang w:eastAsia="zh-CN"/>
        </w:rPr>
        <w:t xml:space="preserve">. Accordingly, we believe that </w:t>
      </w:r>
      <w:r w:rsidR="008754BF">
        <w:rPr>
          <w:lang w:eastAsia="zh-CN"/>
        </w:rPr>
        <w:t xml:space="preserve">having both scenarios </w:t>
      </w:r>
      <w:r w:rsidRPr="00A16ADB">
        <w:rPr>
          <w:lang w:eastAsia="zh-CN"/>
        </w:rPr>
        <w:t xml:space="preserve">indoor-A </w:t>
      </w:r>
      <w:r w:rsidR="008754BF">
        <w:rPr>
          <w:lang w:eastAsia="zh-CN"/>
        </w:rPr>
        <w:t>and indoor-C</w:t>
      </w:r>
      <w:r w:rsidRPr="00A16ADB">
        <w:rPr>
          <w:rFonts w:hint="eastAsia"/>
          <w:lang w:eastAsia="zh-CN"/>
        </w:rPr>
        <w:t xml:space="preserve"> from TS 38.808 can </w:t>
      </w:r>
      <w:r w:rsidR="008754BF">
        <w:rPr>
          <w:lang w:eastAsia="zh-CN"/>
        </w:rPr>
        <w:t xml:space="preserve">be considered for the </w:t>
      </w:r>
      <w:r w:rsidRPr="00A16ADB">
        <w:rPr>
          <w:rFonts w:hint="eastAsia"/>
          <w:lang w:eastAsia="zh-CN"/>
        </w:rPr>
        <w:t>co-exist</w:t>
      </w:r>
      <w:r w:rsidR="008754BF">
        <w:rPr>
          <w:lang w:eastAsia="zh-CN"/>
        </w:rPr>
        <w:t>ence</w:t>
      </w:r>
      <w:r w:rsidRPr="00A16ADB">
        <w:rPr>
          <w:rFonts w:hint="eastAsia"/>
          <w:lang w:eastAsia="zh-CN"/>
        </w:rPr>
        <w:t xml:space="preserve"> simulation </w:t>
      </w:r>
      <w:r w:rsidR="008754BF">
        <w:rPr>
          <w:lang w:eastAsia="zh-CN"/>
        </w:rPr>
        <w:t xml:space="preserve">indoor </w:t>
      </w:r>
      <w:r w:rsidRPr="00A16ADB">
        <w:rPr>
          <w:lang w:eastAsia="zh-CN"/>
        </w:rPr>
        <w:t>scenario</w:t>
      </w:r>
      <w:r w:rsidRPr="00A16ADB">
        <w:rPr>
          <w:rFonts w:hint="eastAsia"/>
          <w:lang w:eastAsia="zh-CN"/>
        </w:rPr>
        <w:t xml:space="preserve"> for 52.6-71 GHz</w:t>
      </w:r>
      <w:r>
        <w:rPr>
          <w:rFonts w:hint="eastAsia"/>
          <w:lang w:eastAsia="zh-CN"/>
        </w:rPr>
        <w: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6"/>
      </w:tblGrid>
      <w:tr w:rsidR="00B81C78" w14:paraId="30E86CD5" w14:textId="77777777" w:rsidTr="00B81C78">
        <w:tc>
          <w:tcPr>
            <w:tcW w:w="4815" w:type="dxa"/>
          </w:tcPr>
          <w:p w14:paraId="614A7178" w14:textId="1FC4A31B" w:rsidR="00B81C78" w:rsidRDefault="00B81C78" w:rsidP="000B19D1">
            <w:r>
              <w:rPr>
                <w:noProof/>
              </w:rPr>
              <w:drawing>
                <wp:inline distT="0" distB="0" distL="0" distR="0" wp14:anchorId="55B20D5C" wp14:editId="1ECEEBEE">
                  <wp:extent cx="2923936" cy="1377442"/>
                  <wp:effectExtent l="0" t="0" r="0" b="0"/>
                  <wp:docPr id="12" name="Picture 11">
                    <a:extLst xmlns:a="http://schemas.openxmlformats.org/drawingml/2006/main">
                      <a:ext uri="{FF2B5EF4-FFF2-40B4-BE49-F238E27FC236}">
                        <a16:creationId xmlns:a16="http://schemas.microsoft.com/office/drawing/2014/main" id="{8EDC2CAF-186C-4A4C-8527-E1739C5662F9}"/>
                      </a:ext>
                    </a:extLst>
                  </wp:docPr>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8EDC2CAF-186C-4A4C-8527-E1739C5662F9}"/>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6277" cy="1425654"/>
                          </a:xfrm>
                          <a:prstGeom prst="rect">
                            <a:avLst/>
                          </a:prstGeom>
                          <a:noFill/>
                          <a:ln>
                            <a:noFill/>
                          </a:ln>
                        </pic:spPr>
                      </pic:pic>
                    </a:graphicData>
                  </a:graphic>
                </wp:inline>
              </w:drawing>
            </w:r>
          </w:p>
        </w:tc>
        <w:tc>
          <w:tcPr>
            <w:tcW w:w="4816" w:type="dxa"/>
          </w:tcPr>
          <w:p w14:paraId="7FEFE31B" w14:textId="483DA6DE" w:rsidR="00B81C78" w:rsidRDefault="00B81C78" w:rsidP="00B81C78">
            <w:pPr>
              <w:keepNext/>
            </w:pPr>
            <w:r w:rsidRPr="00B81C78">
              <w:rPr>
                <w:noProof/>
              </w:rPr>
              <w:drawing>
                <wp:inline distT="0" distB="0" distL="0" distR="0" wp14:anchorId="00377ACE" wp14:editId="749A47EE">
                  <wp:extent cx="2846705" cy="1352868"/>
                  <wp:effectExtent l="0" t="0" r="0" b="0"/>
                  <wp:docPr id="1027" name="図 4">
                    <a:extLst xmlns:a="http://schemas.openxmlformats.org/drawingml/2006/main">
                      <a:ext uri="{FF2B5EF4-FFF2-40B4-BE49-F238E27FC236}">
                        <a16:creationId xmlns:a16="http://schemas.microsoft.com/office/drawing/2014/main" id="{8C37A0E8-BD06-4719-8EF1-DE119BA925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図 4">
                            <a:extLst>
                              <a:ext uri="{FF2B5EF4-FFF2-40B4-BE49-F238E27FC236}">
                                <a16:creationId xmlns:a16="http://schemas.microsoft.com/office/drawing/2014/main" id="{8C37A0E8-BD06-4719-8EF1-DE119BA92565}"/>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0653" cy="1373754"/>
                          </a:xfrm>
                          <a:prstGeom prst="rect">
                            <a:avLst/>
                          </a:prstGeom>
                          <a:noFill/>
                          <a:ln>
                            <a:noFill/>
                          </a:ln>
                        </pic:spPr>
                      </pic:pic>
                    </a:graphicData>
                  </a:graphic>
                </wp:inline>
              </w:drawing>
            </w:r>
          </w:p>
        </w:tc>
      </w:tr>
    </w:tbl>
    <w:p w14:paraId="229095BA" w14:textId="4C9149CF" w:rsidR="00B81C78" w:rsidRDefault="00B81C78" w:rsidP="00B81C78">
      <w:pPr>
        <w:pStyle w:val="Caption"/>
        <w:jc w:val="center"/>
      </w:pPr>
      <w:bookmarkStart w:id="1" w:name="_Ref70505384"/>
      <w:r>
        <w:t xml:space="preserve">Figure </w:t>
      </w:r>
      <w:r>
        <w:fldChar w:fldCharType="begin"/>
      </w:r>
      <w:r>
        <w:instrText xml:space="preserve"> SEQ Figure \* ARABIC </w:instrText>
      </w:r>
      <w:r>
        <w:fldChar w:fldCharType="separate"/>
      </w:r>
      <w:r w:rsidR="00812BC2">
        <w:rPr>
          <w:noProof/>
        </w:rPr>
        <w:t>1</w:t>
      </w:r>
      <w:r>
        <w:fldChar w:fldCharType="end"/>
      </w:r>
      <w:bookmarkEnd w:id="1"/>
      <w:r>
        <w:t xml:space="preserve"> Indoor scenarios for co-existence simulations (left A and right C).</w:t>
      </w:r>
    </w:p>
    <w:p w14:paraId="7215A191" w14:textId="0984817C" w:rsidR="008754BF" w:rsidRDefault="008754BF" w:rsidP="008754BF">
      <w:pPr>
        <w:jc w:val="both"/>
        <w:rPr>
          <w:b/>
          <w:lang w:eastAsia="zh-CN"/>
        </w:rPr>
      </w:pPr>
      <w:r>
        <w:rPr>
          <w:b/>
          <w:lang w:eastAsia="zh-CN"/>
        </w:rPr>
        <w:t>Observation</w:t>
      </w:r>
      <w:r>
        <w:rPr>
          <w:rFonts w:hint="eastAsia"/>
          <w:b/>
          <w:lang w:eastAsia="zh-CN"/>
        </w:rPr>
        <w:t xml:space="preserve"> 1</w:t>
      </w:r>
      <w:r w:rsidRPr="00ED10C7">
        <w:rPr>
          <w:rFonts w:hint="eastAsia"/>
          <w:b/>
          <w:lang w:eastAsia="zh-CN"/>
        </w:rPr>
        <w:t xml:space="preserve">: </w:t>
      </w:r>
      <w:r>
        <w:rPr>
          <w:b/>
          <w:lang w:eastAsia="zh-CN"/>
        </w:rPr>
        <w:t>Multi-operator indoor results reported in TR 38.803 are based on scenario indoor-C with coordinated deployment, which might be not realistic for above 6GHz indoor deployments</w:t>
      </w:r>
      <w:r>
        <w:rPr>
          <w:rFonts w:hint="eastAsia"/>
          <w:b/>
          <w:lang w:eastAsia="zh-CN"/>
        </w:rPr>
        <w:t>.</w:t>
      </w:r>
    </w:p>
    <w:p w14:paraId="05CA7AA7" w14:textId="452F5934" w:rsidR="008754BF" w:rsidRDefault="008754BF" w:rsidP="008754BF">
      <w:pPr>
        <w:jc w:val="both"/>
        <w:rPr>
          <w:b/>
          <w:lang w:eastAsia="zh-CN"/>
        </w:rPr>
      </w:pPr>
      <w:r w:rsidRPr="00ED10C7">
        <w:rPr>
          <w:rFonts w:hint="eastAsia"/>
          <w:b/>
          <w:lang w:eastAsia="zh-CN"/>
        </w:rPr>
        <w:t>Proposal</w:t>
      </w:r>
      <w:r>
        <w:rPr>
          <w:rFonts w:hint="eastAsia"/>
          <w:b/>
          <w:lang w:eastAsia="zh-CN"/>
        </w:rPr>
        <w:t xml:space="preserve"> 1</w:t>
      </w:r>
      <w:r w:rsidRPr="00ED10C7">
        <w:rPr>
          <w:rFonts w:hint="eastAsia"/>
          <w:b/>
          <w:lang w:eastAsia="zh-CN"/>
        </w:rPr>
        <w:t xml:space="preserve">: </w:t>
      </w:r>
      <w:r>
        <w:rPr>
          <w:b/>
          <w:lang w:eastAsia="zh-CN"/>
        </w:rPr>
        <w:t>Consider</w:t>
      </w:r>
      <w:r w:rsidRPr="00ED10C7">
        <w:rPr>
          <w:rFonts w:hint="eastAsia"/>
          <w:b/>
          <w:lang w:eastAsia="zh-CN"/>
        </w:rPr>
        <w:t xml:space="preserve"> </w:t>
      </w:r>
      <w:r w:rsidR="00737F15">
        <w:rPr>
          <w:b/>
          <w:lang w:eastAsia="zh-CN"/>
        </w:rPr>
        <w:t>s</w:t>
      </w:r>
      <w:r w:rsidRPr="00D237E0">
        <w:rPr>
          <w:b/>
          <w:lang w:eastAsia="zh-CN"/>
        </w:rPr>
        <w:t>cenario</w:t>
      </w:r>
      <w:r>
        <w:rPr>
          <w:b/>
          <w:lang w:eastAsia="zh-CN"/>
        </w:rPr>
        <w:t>s</w:t>
      </w:r>
      <w:r w:rsidRPr="00D237E0">
        <w:rPr>
          <w:b/>
          <w:lang w:eastAsia="zh-CN"/>
        </w:rPr>
        <w:t xml:space="preserve"> indoor-A</w:t>
      </w:r>
      <w:r>
        <w:rPr>
          <w:b/>
          <w:lang w:eastAsia="zh-CN"/>
        </w:rPr>
        <w:t xml:space="preserve"> (for multi-operator)</w:t>
      </w:r>
      <w:r w:rsidRPr="00D237E0">
        <w:rPr>
          <w:b/>
          <w:lang w:eastAsia="zh-CN"/>
        </w:rPr>
        <w:t xml:space="preserve"> </w:t>
      </w:r>
      <w:r>
        <w:rPr>
          <w:b/>
          <w:lang w:eastAsia="zh-CN"/>
        </w:rPr>
        <w:t>and indoor-C (for single operator)</w:t>
      </w:r>
      <w:r>
        <w:rPr>
          <w:rFonts w:hint="eastAsia"/>
          <w:b/>
          <w:lang w:eastAsia="zh-CN"/>
        </w:rPr>
        <w:t xml:space="preserve"> from TS 38.808 as</w:t>
      </w:r>
      <w:r w:rsidRPr="00ED10C7">
        <w:rPr>
          <w:rFonts w:hint="eastAsia"/>
          <w:b/>
          <w:lang w:eastAsia="zh-CN"/>
        </w:rPr>
        <w:t xml:space="preserve"> RAN4 co-exist simulation </w:t>
      </w:r>
      <w:r>
        <w:rPr>
          <w:b/>
          <w:lang w:eastAsia="zh-CN"/>
        </w:rPr>
        <w:t>scenario</w:t>
      </w:r>
      <w:r>
        <w:rPr>
          <w:rFonts w:hint="eastAsia"/>
          <w:b/>
          <w:lang w:eastAsia="zh-CN"/>
        </w:rPr>
        <w:t xml:space="preserve"> for 52.6-71 GHz.</w:t>
      </w:r>
    </w:p>
    <w:p w14:paraId="2F7F81B7" w14:textId="620C5FB4" w:rsidR="008754BF" w:rsidRDefault="008754BF" w:rsidP="008754BF">
      <w:pPr>
        <w:rPr>
          <w:b/>
          <w:bCs/>
          <w:u w:val="single"/>
        </w:rPr>
      </w:pPr>
      <w:r>
        <w:rPr>
          <w:b/>
          <w:bCs/>
          <w:u w:val="single"/>
        </w:rPr>
        <w:t>Dense urban</w:t>
      </w:r>
      <w:r w:rsidRPr="00B81C78">
        <w:rPr>
          <w:b/>
          <w:bCs/>
          <w:u w:val="single"/>
        </w:rPr>
        <w:t xml:space="preserve"> scenario:</w:t>
      </w:r>
    </w:p>
    <w:p w14:paraId="0CDDAE97" w14:textId="26622D80" w:rsidR="008754BF" w:rsidRDefault="00F81527" w:rsidP="008754BF">
      <w:pPr>
        <w:jc w:val="both"/>
      </w:pPr>
      <w:r>
        <w:t>In TR 38.808, three different dense urban scenarios are listed (i.e., scenarios A, B, and C), while TR 38.803 considers only a single scenario wh</w:t>
      </w:r>
      <w:r w:rsidR="00737F15">
        <w:t xml:space="preserve">ich is based on a hexagonal deployment with </w:t>
      </w:r>
      <w:r w:rsidR="00737F15">
        <w:rPr>
          <w:kern w:val="24"/>
          <w:lang w:eastAsia="ja-JP"/>
        </w:rPr>
        <w:t>f</w:t>
      </w:r>
      <w:r w:rsidR="00737F15" w:rsidRPr="007849B1">
        <w:rPr>
          <w:rFonts w:hint="eastAsia"/>
          <w:kern w:val="24"/>
          <w:lang w:eastAsia="ja-JP"/>
        </w:rPr>
        <w:t>ixed</w:t>
      </w:r>
      <w:r w:rsidR="00737F15">
        <w:rPr>
          <w:kern w:val="24"/>
          <w:lang w:eastAsia="ja-JP"/>
        </w:rPr>
        <w:t xml:space="preserve"> three</w:t>
      </w:r>
      <w:r w:rsidR="00737F15" w:rsidRPr="007849B1">
        <w:rPr>
          <w:rFonts w:hint="eastAsia"/>
          <w:kern w:val="24"/>
          <w:lang w:eastAsia="ja-JP"/>
        </w:rPr>
        <w:t xml:space="preserve"> cluster circle within a macro cell</w:t>
      </w:r>
      <w:r w:rsidR="00737F15">
        <w:t>, such that a micro-BS</w:t>
      </w:r>
      <w:r w:rsidRPr="00F81527">
        <w:t xml:space="preserve"> is randomly dropped on an edge of </w:t>
      </w:r>
      <w:r w:rsidR="00737F15">
        <w:t>each</w:t>
      </w:r>
      <w:r w:rsidRPr="00F81527">
        <w:t xml:space="preserve"> cluster circle</w:t>
      </w:r>
      <w:r w:rsidR="00737F15">
        <w:t xml:space="preserve"> within the cell. It is worth mentioning that the scenario proposed in TR 38.803 is not matching to any of the scenarios listed in TR 38.808. As a result, we question the validity of this scenario as well as its reported results.  </w:t>
      </w:r>
    </w:p>
    <w:p w14:paraId="62FF948B" w14:textId="5B9B6E31" w:rsidR="00737F15" w:rsidRDefault="00737F15" w:rsidP="00737F15">
      <w:pPr>
        <w:jc w:val="both"/>
        <w:rPr>
          <w:b/>
          <w:lang w:eastAsia="zh-CN"/>
        </w:rPr>
      </w:pPr>
      <w:r>
        <w:rPr>
          <w:b/>
          <w:lang w:eastAsia="zh-CN"/>
        </w:rPr>
        <w:t>Observation</w:t>
      </w:r>
      <w:r>
        <w:rPr>
          <w:rFonts w:hint="eastAsia"/>
          <w:b/>
          <w:lang w:eastAsia="zh-CN"/>
        </w:rPr>
        <w:t xml:space="preserve"> </w:t>
      </w:r>
      <w:r>
        <w:rPr>
          <w:b/>
          <w:lang w:eastAsia="zh-CN"/>
        </w:rPr>
        <w:t>2</w:t>
      </w:r>
      <w:r w:rsidRPr="00ED10C7">
        <w:rPr>
          <w:rFonts w:hint="eastAsia"/>
          <w:b/>
          <w:lang w:eastAsia="zh-CN"/>
        </w:rPr>
        <w:t xml:space="preserve">: </w:t>
      </w:r>
      <w:r>
        <w:rPr>
          <w:b/>
          <w:lang w:eastAsia="zh-CN"/>
        </w:rPr>
        <w:t xml:space="preserve">Dense urban scenario considered in TR 38.803 are different from the scenarios reported in TR 38.808. </w:t>
      </w:r>
    </w:p>
    <w:p w14:paraId="1F783E6D" w14:textId="34A69AB6" w:rsidR="00737F15" w:rsidRDefault="00737F15" w:rsidP="008754BF">
      <w:pPr>
        <w:jc w:val="both"/>
        <w:rPr>
          <w:b/>
          <w:lang w:eastAsia="zh-CN"/>
        </w:rPr>
      </w:pPr>
      <w:r w:rsidRPr="00ED10C7">
        <w:rPr>
          <w:rFonts w:hint="eastAsia"/>
          <w:b/>
          <w:lang w:eastAsia="zh-CN"/>
        </w:rPr>
        <w:t>Proposal</w:t>
      </w:r>
      <w:r>
        <w:rPr>
          <w:rFonts w:hint="eastAsia"/>
          <w:b/>
          <w:lang w:eastAsia="zh-CN"/>
        </w:rPr>
        <w:t xml:space="preserve"> </w:t>
      </w:r>
      <w:r>
        <w:rPr>
          <w:b/>
          <w:lang w:eastAsia="zh-CN"/>
        </w:rPr>
        <w:t>2</w:t>
      </w:r>
      <w:r w:rsidRPr="00ED10C7">
        <w:rPr>
          <w:rFonts w:hint="eastAsia"/>
          <w:b/>
          <w:lang w:eastAsia="zh-CN"/>
        </w:rPr>
        <w:t xml:space="preserve">: </w:t>
      </w:r>
      <w:r>
        <w:rPr>
          <w:b/>
          <w:lang w:eastAsia="zh-CN"/>
        </w:rPr>
        <w:t>Consider</w:t>
      </w:r>
      <w:r w:rsidRPr="00ED10C7">
        <w:rPr>
          <w:rFonts w:hint="eastAsia"/>
          <w:b/>
          <w:lang w:eastAsia="zh-CN"/>
        </w:rPr>
        <w:t xml:space="preserve"> </w:t>
      </w:r>
      <w:r>
        <w:rPr>
          <w:b/>
          <w:lang w:eastAsia="zh-CN"/>
        </w:rPr>
        <w:t>one of the three s</w:t>
      </w:r>
      <w:r w:rsidRPr="00D237E0">
        <w:rPr>
          <w:b/>
          <w:lang w:eastAsia="zh-CN"/>
        </w:rPr>
        <w:t>cenario</w:t>
      </w:r>
      <w:r>
        <w:rPr>
          <w:b/>
          <w:lang w:eastAsia="zh-CN"/>
        </w:rPr>
        <w:t>s</w:t>
      </w:r>
      <w:r w:rsidRPr="00D237E0">
        <w:rPr>
          <w:b/>
          <w:lang w:eastAsia="zh-CN"/>
        </w:rPr>
        <w:t xml:space="preserve"> </w:t>
      </w:r>
      <w:r>
        <w:rPr>
          <w:b/>
          <w:lang w:eastAsia="zh-CN"/>
        </w:rPr>
        <w:t xml:space="preserve">listed in </w:t>
      </w:r>
      <w:r>
        <w:rPr>
          <w:rFonts w:hint="eastAsia"/>
          <w:b/>
          <w:lang w:eastAsia="zh-CN"/>
        </w:rPr>
        <w:t xml:space="preserve">TS 38.808 </w:t>
      </w:r>
      <w:r>
        <w:rPr>
          <w:b/>
          <w:lang w:eastAsia="zh-CN"/>
        </w:rPr>
        <w:t xml:space="preserve">for dense urban deployment </w:t>
      </w:r>
      <w:r>
        <w:rPr>
          <w:rFonts w:hint="eastAsia"/>
          <w:b/>
          <w:lang w:eastAsia="zh-CN"/>
        </w:rPr>
        <w:t>as</w:t>
      </w:r>
      <w:r w:rsidRPr="00ED10C7">
        <w:rPr>
          <w:rFonts w:hint="eastAsia"/>
          <w:b/>
          <w:lang w:eastAsia="zh-CN"/>
        </w:rPr>
        <w:t xml:space="preserve"> RAN4 co-exist simulation </w:t>
      </w:r>
      <w:r>
        <w:rPr>
          <w:b/>
          <w:lang w:eastAsia="zh-CN"/>
        </w:rPr>
        <w:t>scenario</w:t>
      </w:r>
      <w:r>
        <w:rPr>
          <w:rFonts w:hint="eastAsia"/>
          <w:b/>
          <w:lang w:eastAsia="zh-CN"/>
        </w:rPr>
        <w:t xml:space="preserve"> for 52.6-71 GHz.</w:t>
      </w:r>
    </w:p>
    <w:p w14:paraId="2716D5C0" w14:textId="315B561A" w:rsidR="00737F15" w:rsidRDefault="00737F15" w:rsidP="00737F15">
      <w:pPr>
        <w:pStyle w:val="Heading2"/>
        <w:numPr>
          <w:ilvl w:val="0"/>
          <w:numId w:val="22"/>
        </w:numPr>
      </w:pPr>
      <w:r>
        <w:t xml:space="preserve">Simulation </w:t>
      </w:r>
      <w:r w:rsidR="00A568E5">
        <w:t>Assumptions</w:t>
      </w:r>
      <w:r>
        <w:t xml:space="preserve"> and </w:t>
      </w:r>
      <w:r w:rsidR="00A568E5">
        <w:t>Parameters</w:t>
      </w:r>
    </w:p>
    <w:p w14:paraId="456B2ED0" w14:textId="63B85641" w:rsidR="00A568E5" w:rsidRPr="00A568E5" w:rsidRDefault="00A568E5" w:rsidP="00A568E5">
      <w:pPr>
        <w:rPr>
          <w:b/>
          <w:bCs/>
          <w:u w:val="single"/>
        </w:rPr>
      </w:pPr>
      <w:r>
        <w:rPr>
          <w:b/>
          <w:bCs/>
          <w:u w:val="single"/>
        </w:rPr>
        <w:t>Carrier frequency</w:t>
      </w:r>
      <w:r w:rsidRPr="00A568E5">
        <w:rPr>
          <w:b/>
          <w:bCs/>
          <w:u w:val="single"/>
        </w:rPr>
        <w:t>:</w:t>
      </w:r>
    </w:p>
    <w:p w14:paraId="1852DAD7" w14:textId="145D65C8" w:rsidR="00A568E5" w:rsidRPr="001641E3" w:rsidRDefault="00A568E5" w:rsidP="00A568E5">
      <w:pPr>
        <w:jc w:val="both"/>
        <w:rPr>
          <w:b/>
          <w:lang w:eastAsia="zh-CN"/>
        </w:rPr>
      </w:pPr>
      <w:r>
        <w:rPr>
          <w:rFonts w:hint="eastAsia"/>
          <w:lang w:eastAsia="zh-CN"/>
        </w:rPr>
        <w:t xml:space="preserve">The </w:t>
      </w:r>
      <w:r>
        <w:rPr>
          <w:lang w:eastAsia="zh-CN"/>
        </w:rPr>
        <w:t>comparison between</w:t>
      </w:r>
      <w:r>
        <w:rPr>
          <w:rFonts w:hint="eastAsia"/>
          <w:lang w:eastAsia="zh-CN"/>
        </w:rPr>
        <w:t xml:space="preserve"> TR 38.803 and TR 38.808 is summarized in </w:t>
      </w:r>
      <w:r>
        <w:rPr>
          <w:lang w:eastAsia="zh-CN"/>
        </w:rPr>
        <w:fldChar w:fldCharType="begin"/>
      </w:r>
      <w:r>
        <w:rPr>
          <w:lang w:eastAsia="zh-CN"/>
        </w:rPr>
        <w:instrText xml:space="preserve"> </w:instrText>
      </w:r>
      <w:r>
        <w:rPr>
          <w:rFonts w:hint="eastAsia"/>
          <w:lang w:eastAsia="zh-CN"/>
        </w:rPr>
        <w:instrText>REF _Ref70511450 \h</w:instrText>
      </w:r>
      <w:r>
        <w:rPr>
          <w:lang w:eastAsia="zh-CN"/>
        </w:rPr>
        <w:instrText xml:space="preserve"> </w:instrText>
      </w:r>
      <w:r>
        <w:rPr>
          <w:lang w:eastAsia="zh-CN"/>
        </w:rPr>
      </w:r>
      <w:r>
        <w:rPr>
          <w:lang w:eastAsia="zh-CN"/>
        </w:rPr>
        <w:fldChar w:fldCharType="separate"/>
      </w:r>
      <w:r>
        <w:t xml:space="preserve">Table </w:t>
      </w:r>
      <w:r>
        <w:rPr>
          <w:noProof/>
        </w:rPr>
        <w:t>1</w:t>
      </w:r>
      <w:r>
        <w:rPr>
          <w:lang w:eastAsia="zh-CN"/>
        </w:rPr>
        <w:fldChar w:fldCharType="end"/>
      </w:r>
      <w:r>
        <w:rPr>
          <w:rFonts w:hint="eastAsia"/>
          <w:lang w:eastAsia="zh-CN"/>
        </w:rPr>
        <w:t xml:space="preserve">. </w:t>
      </w:r>
    </w:p>
    <w:p w14:paraId="750AD2B5" w14:textId="27E3C31D" w:rsidR="00A568E5" w:rsidRDefault="00A568E5" w:rsidP="00A568E5">
      <w:pPr>
        <w:pStyle w:val="Caption"/>
        <w:keepNext/>
        <w:jc w:val="center"/>
      </w:pPr>
      <w:bookmarkStart w:id="2" w:name="_Ref70511450"/>
      <w:r>
        <w:t xml:space="preserve">Table </w:t>
      </w:r>
      <w:r>
        <w:fldChar w:fldCharType="begin"/>
      </w:r>
      <w:r>
        <w:instrText xml:space="preserve"> SEQ Table \* ARABIC </w:instrText>
      </w:r>
      <w:r>
        <w:fldChar w:fldCharType="separate"/>
      </w:r>
      <w:r w:rsidR="00DF6937">
        <w:rPr>
          <w:noProof/>
        </w:rPr>
        <w:t>1</w:t>
      </w:r>
      <w:r>
        <w:fldChar w:fldCharType="end"/>
      </w:r>
      <w:bookmarkEnd w:id="2"/>
      <w:r>
        <w:t xml:space="preserve"> Carrier frequency and channel bandwidth configuration.</w:t>
      </w:r>
    </w:p>
    <w:tbl>
      <w:tblPr>
        <w:tblStyle w:val="TableGrid"/>
        <w:tblW w:w="2661" w:type="pct"/>
        <w:jc w:val="center"/>
        <w:tblInd w:w="0" w:type="dxa"/>
        <w:tblLook w:val="04A0" w:firstRow="1" w:lastRow="0" w:firstColumn="1" w:lastColumn="0" w:noHBand="0" w:noVBand="1"/>
      </w:tblPr>
      <w:tblGrid>
        <w:gridCol w:w="1720"/>
        <w:gridCol w:w="1466"/>
        <w:gridCol w:w="1940"/>
      </w:tblGrid>
      <w:tr w:rsidR="00A568E5" w14:paraId="3D6F9A59" w14:textId="77777777" w:rsidTr="00A568E5">
        <w:trPr>
          <w:trHeight w:val="205"/>
          <w:jc w:val="center"/>
        </w:trPr>
        <w:tc>
          <w:tcPr>
            <w:tcW w:w="1678" w:type="pct"/>
          </w:tcPr>
          <w:p w14:paraId="3DA21EA1" w14:textId="77777777" w:rsidR="00A568E5" w:rsidRPr="001641E3" w:rsidRDefault="00A568E5" w:rsidP="00831783">
            <w:pPr>
              <w:keepNext/>
              <w:keepLines/>
              <w:spacing w:after="0"/>
              <w:rPr>
                <w:sz w:val="18"/>
              </w:rPr>
            </w:pPr>
          </w:p>
        </w:tc>
        <w:tc>
          <w:tcPr>
            <w:tcW w:w="1430" w:type="pct"/>
          </w:tcPr>
          <w:p w14:paraId="0F7DECFE" w14:textId="77777777" w:rsidR="00A568E5" w:rsidRPr="001641E3" w:rsidRDefault="00A568E5" w:rsidP="00831783">
            <w:pPr>
              <w:keepNext/>
              <w:keepLines/>
              <w:spacing w:after="0"/>
              <w:rPr>
                <w:sz w:val="18"/>
              </w:rPr>
            </w:pPr>
            <w:r w:rsidRPr="001641E3">
              <w:rPr>
                <w:sz w:val="18"/>
              </w:rPr>
              <w:t>TR 38.803</w:t>
            </w:r>
          </w:p>
        </w:tc>
        <w:tc>
          <w:tcPr>
            <w:tcW w:w="1892" w:type="pct"/>
          </w:tcPr>
          <w:p w14:paraId="6CF99254" w14:textId="77777777" w:rsidR="00A568E5" w:rsidRPr="001641E3" w:rsidRDefault="00A568E5" w:rsidP="00831783">
            <w:pPr>
              <w:keepNext/>
              <w:keepLines/>
              <w:spacing w:after="0"/>
              <w:rPr>
                <w:sz w:val="18"/>
              </w:rPr>
            </w:pPr>
            <w:r w:rsidRPr="001641E3">
              <w:rPr>
                <w:sz w:val="18"/>
              </w:rPr>
              <w:t>TR 38.808</w:t>
            </w:r>
          </w:p>
        </w:tc>
      </w:tr>
      <w:tr w:rsidR="00A568E5" w14:paraId="0CA52AD3" w14:textId="77777777" w:rsidTr="00A568E5">
        <w:trPr>
          <w:trHeight w:val="20"/>
          <w:jc w:val="center"/>
        </w:trPr>
        <w:tc>
          <w:tcPr>
            <w:tcW w:w="1678" w:type="pct"/>
          </w:tcPr>
          <w:p w14:paraId="7D812FA8" w14:textId="77777777" w:rsidR="00A568E5" w:rsidRPr="001641E3" w:rsidRDefault="00A568E5" w:rsidP="00831783">
            <w:pPr>
              <w:keepNext/>
              <w:keepLines/>
              <w:spacing w:after="0"/>
              <w:rPr>
                <w:sz w:val="18"/>
              </w:rPr>
            </w:pPr>
            <w:r w:rsidRPr="001641E3">
              <w:rPr>
                <w:sz w:val="18"/>
              </w:rPr>
              <w:t>Carrier frequency</w:t>
            </w:r>
          </w:p>
        </w:tc>
        <w:tc>
          <w:tcPr>
            <w:tcW w:w="1430" w:type="pct"/>
          </w:tcPr>
          <w:p w14:paraId="600E2C60" w14:textId="77777777" w:rsidR="00A568E5" w:rsidRPr="001641E3" w:rsidRDefault="00A568E5" w:rsidP="00831783">
            <w:pPr>
              <w:keepNext/>
              <w:keepLines/>
              <w:spacing w:after="0"/>
              <w:rPr>
                <w:sz w:val="18"/>
              </w:rPr>
            </w:pPr>
            <w:r w:rsidRPr="001641E3">
              <w:rPr>
                <w:sz w:val="18"/>
              </w:rPr>
              <w:t>70GHz</w:t>
            </w:r>
          </w:p>
        </w:tc>
        <w:tc>
          <w:tcPr>
            <w:tcW w:w="1892" w:type="pct"/>
          </w:tcPr>
          <w:p w14:paraId="1AC951E4" w14:textId="77777777" w:rsidR="00A568E5" w:rsidRPr="001641E3" w:rsidRDefault="00A568E5" w:rsidP="00831783">
            <w:pPr>
              <w:keepNext/>
              <w:keepLines/>
              <w:spacing w:after="0"/>
              <w:rPr>
                <w:sz w:val="18"/>
              </w:rPr>
            </w:pPr>
            <w:r w:rsidRPr="001641E3">
              <w:rPr>
                <w:sz w:val="18"/>
              </w:rPr>
              <w:t>60GHz</w:t>
            </w:r>
          </w:p>
          <w:p w14:paraId="38576AB3" w14:textId="77777777" w:rsidR="00A568E5" w:rsidRPr="001641E3" w:rsidRDefault="00A568E5" w:rsidP="00831783">
            <w:pPr>
              <w:keepNext/>
              <w:keepLines/>
              <w:spacing w:after="0"/>
              <w:rPr>
                <w:sz w:val="18"/>
              </w:rPr>
            </w:pPr>
            <w:r w:rsidRPr="001641E3">
              <w:rPr>
                <w:sz w:val="18"/>
              </w:rPr>
              <w:t>Optional:70GHz</w:t>
            </w:r>
          </w:p>
        </w:tc>
      </w:tr>
      <w:tr w:rsidR="00A568E5" w14:paraId="7F103DD0" w14:textId="77777777" w:rsidTr="00A568E5">
        <w:trPr>
          <w:trHeight w:val="20"/>
          <w:jc w:val="center"/>
        </w:trPr>
        <w:tc>
          <w:tcPr>
            <w:tcW w:w="1678" w:type="pct"/>
          </w:tcPr>
          <w:p w14:paraId="75403CD6" w14:textId="6B5FA301" w:rsidR="00A568E5" w:rsidRPr="001641E3" w:rsidRDefault="00A568E5" w:rsidP="00831783">
            <w:pPr>
              <w:keepNext/>
              <w:keepLines/>
              <w:spacing w:after="0"/>
              <w:rPr>
                <w:sz w:val="18"/>
              </w:rPr>
            </w:pPr>
            <w:r>
              <w:rPr>
                <w:sz w:val="18"/>
              </w:rPr>
              <w:t>Channel bandwidth</w:t>
            </w:r>
          </w:p>
        </w:tc>
        <w:tc>
          <w:tcPr>
            <w:tcW w:w="1430" w:type="pct"/>
          </w:tcPr>
          <w:p w14:paraId="3C6AE0A4" w14:textId="1E364B7C" w:rsidR="00A568E5" w:rsidRPr="001641E3" w:rsidRDefault="00A568E5" w:rsidP="00831783">
            <w:pPr>
              <w:keepNext/>
              <w:keepLines/>
              <w:spacing w:after="0"/>
              <w:rPr>
                <w:sz w:val="18"/>
              </w:rPr>
            </w:pPr>
            <w:r>
              <w:rPr>
                <w:sz w:val="18"/>
              </w:rPr>
              <w:t>200MHz</w:t>
            </w:r>
          </w:p>
        </w:tc>
        <w:tc>
          <w:tcPr>
            <w:tcW w:w="1892" w:type="pct"/>
          </w:tcPr>
          <w:p w14:paraId="6B38DA01" w14:textId="6E2158AD" w:rsidR="00A568E5" w:rsidRPr="001641E3" w:rsidRDefault="00A568E5" w:rsidP="00831783">
            <w:pPr>
              <w:keepNext/>
              <w:keepLines/>
              <w:spacing w:after="0"/>
              <w:rPr>
                <w:sz w:val="18"/>
              </w:rPr>
            </w:pPr>
            <w:r>
              <w:rPr>
                <w:sz w:val="18"/>
              </w:rPr>
              <w:t>400MHz and 2000MHz</w:t>
            </w:r>
          </w:p>
        </w:tc>
      </w:tr>
    </w:tbl>
    <w:p w14:paraId="3768934E" w14:textId="77777777" w:rsidR="00A568E5" w:rsidRDefault="00A568E5" w:rsidP="00A568E5">
      <w:pPr>
        <w:rPr>
          <w:lang w:eastAsia="zh-CN"/>
        </w:rPr>
      </w:pPr>
    </w:p>
    <w:p w14:paraId="41E7E915" w14:textId="01AA0179" w:rsidR="00A568E5" w:rsidRDefault="005D72AA" w:rsidP="00A568E5">
      <w:pPr>
        <w:jc w:val="both"/>
        <w:rPr>
          <w:lang w:eastAsia="zh-CN"/>
        </w:rPr>
      </w:pPr>
      <w:r>
        <w:rPr>
          <w:lang w:eastAsia="zh-CN"/>
        </w:rPr>
        <w:t>Although there exist some RF challenges between the</w:t>
      </w:r>
      <w:r w:rsidR="00A568E5">
        <w:rPr>
          <w:rFonts w:hint="eastAsia"/>
          <w:lang w:eastAsia="zh-CN"/>
        </w:rPr>
        <w:t xml:space="preserve"> 70GHz </w:t>
      </w:r>
      <w:r>
        <w:rPr>
          <w:lang w:eastAsia="zh-CN"/>
        </w:rPr>
        <w:t xml:space="preserve">and </w:t>
      </w:r>
      <w:r w:rsidR="00A568E5">
        <w:rPr>
          <w:rFonts w:hint="eastAsia"/>
          <w:lang w:eastAsia="zh-CN"/>
        </w:rPr>
        <w:t>60GHz</w:t>
      </w:r>
      <w:r>
        <w:rPr>
          <w:lang w:eastAsia="zh-CN"/>
        </w:rPr>
        <w:t xml:space="preserve"> with respect to attenuation, front-end limitations and pathloss,</w:t>
      </w:r>
      <w:r w:rsidR="00A568E5">
        <w:rPr>
          <w:rFonts w:hint="eastAsia"/>
          <w:lang w:eastAsia="zh-CN"/>
        </w:rPr>
        <w:t xml:space="preserve"> </w:t>
      </w:r>
      <w:r>
        <w:rPr>
          <w:lang w:eastAsia="zh-CN"/>
        </w:rPr>
        <w:t>t</w:t>
      </w:r>
      <w:r w:rsidR="00A568E5">
        <w:rPr>
          <w:rFonts w:hint="eastAsia"/>
          <w:lang w:eastAsia="zh-CN"/>
        </w:rPr>
        <w:t xml:space="preserve">he ACLR/ACS requirement </w:t>
      </w:r>
      <w:r>
        <w:rPr>
          <w:lang w:eastAsia="zh-CN"/>
        </w:rPr>
        <w:t>may be comparable</w:t>
      </w:r>
      <w:r w:rsidR="00A568E5">
        <w:rPr>
          <w:rFonts w:hint="eastAsia"/>
          <w:lang w:eastAsia="zh-CN"/>
        </w:rPr>
        <w:t xml:space="preserve">. </w:t>
      </w:r>
      <w:r>
        <w:rPr>
          <w:lang w:eastAsia="zh-CN"/>
        </w:rPr>
        <w:t>Regarding the channel bandwidth, it was agreed in [1] that the minimum channel bandwidth of</w:t>
      </w:r>
      <w:r w:rsidRPr="005D72AA">
        <w:rPr>
          <w:lang w:eastAsia="zh-CN"/>
        </w:rPr>
        <w:t xml:space="preserve"> 100 MHz for 120 kHz SCS, 200 MHz for 480 kHz SCS,</w:t>
      </w:r>
      <w:r>
        <w:rPr>
          <w:lang w:eastAsia="zh-CN"/>
        </w:rPr>
        <w:t xml:space="preserve"> and</w:t>
      </w:r>
      <w:r w:rsidRPr="005D72AA">
        <w:rPr>
          <w:lang w:eastAsia="zh-CN"/>
        </w:rPr>
        <w:t> 400 MHz for 960 kHz SCS</w:t>
      </w:r>
      <w:r>
        <w:rPr>
          <w:lang w:eastAsia="zh-CN"/>
        </w:rPr>
        <w:t xml:space="preserve">. </w:t>
      </w:r>
      <w:r w:rsidR="0034292B">
        <w:rPr>
          <w:lang w:eastAsia="zh-CN"/>
        </w:rPr>
        <w:t xml:space="preserve">For the maximum channel bandwidth, the following was agreed: </w:t>
      </w:r>
      <w:r w:rsidR="0034292B" w:rsidRPr="0034292B">
        <w:rPr>
          <w:lang w:eastAsia="zh-CN"/>
        </w:rPr>
        <w:t>400 MHz</w:t>
      </w:r>
      <w:r w:rsidR="0034292B">
        <w:rPr>
          <w:lang w:eastAsia="zh-CN"/>
        </w:rPr>
        <w:t xml:space="preserve"> with</w:t>
      </w:r>
      <w:r w:rsidR="0034292B" w:rsidRPr="0034292B">
        <w:rPr>
          <w:lang w:eastAsia="zh-CN"/>
        </w:rPr>
        <w:t xml:space="preserve"> 120 kHz SCS</w:t>
      </w:r>
      <w:r w:rsidR="0034292B">
        <w:rPr>
          <w:lang w:eastAsia="zh-CN"/>
        </w:rPr>
        <w:t xml:space="preserve"> and</w:t>
      </w:r>
      <w:r w:rsidR="0034292B" w:rsidRPr="0034292B">
        <w:rPr>
          <w:lang w:eastAsia="zh-CN"/>
        </w:rPr>
        <w:t xml:space="preserve"> 1600 MHz </w:t>
      </w:r>
      <w:r w:rsidR="0034292B">
        <w:rPr>
          <w:lang w:eastAsia="zh-CN"/>
        </w:rPr>
        <w:t xml:space="preserve">with </w:t>
      </w:r>
      <w:r w:rsidR="0034292B" w:rsidRPr="0034292B">
        <w:rPr>
          <w:lang w:eastAsia="zh-CN"/>
        </w:rPr>
        <w:t>480 kHz SCS</w:t>
      </w:r>
      <w:r w:rsidR="0034292B">
        <w:rPr>
          <w:lang w:eastAsia="zh-CN"/>
        </w:rPr>
        <w:t xml:space="preserve">. </w:t>
      </w:r>
      <w:r>
        <w:rPr>
          <w:lang w:eastAsia="zh-CN"/>
        </w:rPr>
        <w:t xml:space="preserve">As a result, we believe that TR 38.808 considerations are more fitting </w:t>
      </w:r>
      <w:r w:rsidR="0034292B">
        <w:rPr>
          <w:lang w:eastAsia="zh-CN"/>
        </w:rPr>
        <w:t xml:space="preserve">as a starting point </w:t>
      </w:r>
      <w:r>
        <w:rPr>
          <w:lang w:eastAsia="zh-CN"/>
        </w:rPr>
        <w:t xml:space="preserve">to the current line of discussion. </w:t>
      </w:r>
    </w:p>
    <w:p w14:paraId="78E5AAFC" w14:textId="66BA2E1D" w:rsidR="00A568E5" w:rsidRDefault="00A568E5" w:rsidP="00A568E5">
      <w:pPr>
        <w:jc w:val="both"/>
        <w:rPr>
          <w:b/>
          <w:lang w:eastAsia="zh-CN"/>
        </w:rPr>
      </w:pPr>
      <w:r>
        <w:rPr>
          <w:rFonts w:hint="eastAsia"/>
          <w:b/>
          <w:lang w:eastAsia="zh-CN"/>
        </w:rPr>
        <w:lastRenderedPageBreak/>
        <w:t xml:space="preserve">Proposal </w:t>
      </w:r>
      <w:r w:rsidR="00715DB2">
        <w:rPr>
          <w:b/>
          <w:lang w:eastAsia="zh-CN"/>
        </w:rPr>
        <w:t>3</w:t>
      </w:r>
      <w:r w:rsidRPr="00FB47AF">
        <w:rPr>
          <w:rFonts w:hint="eastAsia"/>
          <w:b/>
          <w:lang w:eastAsia="zh-CN"/>
        </w:rPr>
        <w:t xml:space="preserve">: </w:t>
      </w:r>
      <w:r w:rsidR="005D72AA">
        <w:rPr>
          <w:b/>
          <w:lang w:eastAsia="zh-CN"/>
        </w:rPr>
        <w:t xml:space="preserve">Consider the carrier frequency and channel bandwidth parameters listed in TR 38.808 </w:t>
      </w:r>
      <w:r w:rsidR="005D72AA">
        <w:rPr>
          <w:rFonts w:hint="eastAsia"/>
          <w:b/>
          <w:lang w:eastAsia="zh-CN"/>
        </w:rPr>
        <w:t>as</w:t>
      </w:r>
      <w:r w:rsidR="005D72AA" w:rsidRPr="00ED10C7">
        <w:rPr>
          <w:rFonts w:hint="eastAsia"/>
          <w:b/>
          <w:lang w:eastAsia="zh-CN"/>
        </w:rPr>
        <w:t xml:space="preserve"> </w:t>
      </w:r>
      <w:r w:rsidR="005D72AA">
        <w:rPr>
          <w:b/>
          <w:lang w:eastAsia="zh-CN"/>
        </w:rPr>
        <w:t xml:space="preserve">a starting point for </w:t>
      </w:r>
      <w:r w:rsidR="005D72AA" w:rsidRPr="00ED10C7">
        <w:rPr>
          <w:rFonts w:hint="eastAsia"/>
          <w:b/>
          <w:lang w:eastAsia="zh-CN"/>
        </w:rPr>
        <w:t xml:space="preserve">RAN4 co-exist simulation </w:t>
      </w:r>
      <w:r w:rsidR="005D72AA">
        <w:rPr>
          <w:b/>
          <w:lang w:eastAsia="zh-CN"/>
        </w:rPr>
        <w:t>scenario</w:t>
      </w:r>
      <w:r w:rsidR="005D72AA">
        <w:rPr>
          <w:rFonts w:hint="eastAsia"/>
          <w:b/>
          <w:lang w:eastAsia="zh-CN"/>
        </w:rPr>
        <w:t xml:space="preserve"> for 52.6-71 GHz</w:t>
      </w:r>
      <w:r w:rsidRPr="00FB47AF">
        <w:rPr>
          <w:rFonts w:hint="eastAsia"/>
          <w:b/>
          <w:lang w:eastAsia="zh-CN"/>
        </w:rPr>
        <w:t>.</w:t>
      </w:r>
    </w:p>
    <w:p w14:paraId="1AA7CCAC" w14:textId="77777777" w:rsidR="0034292B" w:rsidRDefault="0034292B" w:rsidP="005D72AA">
      <w:pPr>
        <w:jc w:val="both"/>
        <w:rPr>
          <w:b/>
          <w:u w:val="single"/>
          <w:lang w:eastAsia="zh-CN"/>
        </w:rPr>
      </w:pPr>
    </w:p>
    <w:p w14:paraId="764DC977" w14:textId="7544E7B5" w:rsidR="005D72AA" w:rsidRPr="001641E3" w:rsidRDefault="00214CF0" w:rsidP="005D72AA">
      <w:pPr>
        <w:jc w:val="both"/>
        <w:rPr>
          <w:b/>
          <w:u w:val="single"/>
          <w:lang w:eastAsia="zh-CN"/>
        </w:rPr>
      </w:pPr>
      <w:r>
        <w:rPr>
          <w:b/>
          <w:u w:val="single"/>
          <w:lang w:eastAsia="zh-CN"/>
        </w:rPr>
        <w:t>BS</w:t>
      </w:r>
      <w:r w:rsidR="005D72AA" w:rsidRPr="001641E3">
        <w:rPr>
          <w:rFonts w:hint="eastAsia"/>
          <w:b/>
          <w:u w:val="single"/>
          <w:lang w:eastAsia="zh-CN"/>
        </w:rPr>
        <w:t xml:space="preserve"> antenn</w:t>
      </w:r>
      <w:r w:rsidR="005D72AA">
        <w:rPr>
          <w:rFonts w:hint="eastAsia"/>
          <w:b/>
          <w:u w:val="single"/>
          <w:lang w:eastAsia="zh-CN"/>
        </w:rPr>
        <w:t>a modelling</w:t>
      </w:r>
    </w:p>
    <w:p w14:paraId="5BC0D738" w14:textId="57DD1D2D" w:rsidR="005D72AA" w:rsidRPr="00214CF0" w:rsidRDefault="00214CF0" w:rsidP="00214CF0">
      <w:pPr>
        <w:jc w:val="both"/>
        <w:rPr>
          <w:bCs/>
          <w:lang w:eastAsia="zh-CN"/>
        </w:rPr>
      </w:pPr>
      <w:r w:rsidRPr="00214CF0">
        <w:rPr>
          <w:bCs/>
          <w:lang w:eastAsia="zh-CN"/>
        </w:rPr>
        <w:t>The antenn</w:t>
      </w:r>
      <w:r>
        <w:rPr>
          <w:bCs/>
          <w:lang w:eastAsia="zh-CN"/>
        </w:rPr>
        <w:t>a parameters for the UE are the same between TR 38.803 and TR 38.808, thus we focus only on the BS-related parameters, and specifically on the antenna pattern for indoor scenarios</w:t>
      </w:r>
      <w:r w:rsidR="00715DB2">
        <w:rPr>
          <w:bCs/>
          <w:lang w:eastAsia="zh-CN"/>
        </w:rPr>
        <w:t xml:space="preserve">, as reported in </w:t>
      </w:r>
      <w:r w:rsidR="00715DB2">
        <w:rPr>
          <w:bCs/>
          <w:lang w:eastAsia="zh-CN"/>
        </w:rPr>
        <w:fldChar w:fldCharType="begin"/>
      </w:r>
      <w:r w:rsidR="00715DB2">
        <w:rPr>
          <w:bCs/>
          <w:lang w:eastAsia="zh-CN"/>
        </w:rPr>
        <w:instrText xml:space="preserve"> REF _Ref70513587 \h </w:instrText>
      </w:r>
      <w:r w:rsidR="00715DB2">
        <w:rPr>
          <w:bCs/>
          <w:lang w:eastAsia="zh-CN"/>
        </w:rPr>
      </w:r>
      <w:r w:rsidR="00715DB2">
        <w:rPr>
          <w:bCs/>
          <w:lang w:eastAsia="zh-CN"/>
        </w:rPr>
        <w:fldChar w:fldCharType="separate"/>
      </w:r>
      <w:r w:rsidR="00715DB2">
        <w:t xml:space="preserve">Table </w:t>
      </w:r>
      <w:r w:rsidR="00715DB2">
        <w:rPr>
          <w:noProof/>
        </w:rPr>
        <w:t>2</w:t>
      </w:r>
      <w:r w:rsidR="00715DB2">
        <w:rPr>
          <w:bCs/>
          <w:lang w:eastAsia="zh-CN"/>
        </w:rPr>
        <w:fldChar w:fldCharType="end"/>
      </w:r>
      <w:r>
        <w:rPr>
          <w:bCs/>
          <w:lang w:eastAsia="zh-CN"/>
        </w:rPr>
        <w:t xml:space="preserve">. </w:t>
      </w:r>
      <w:r w:rsidR="00715DB2">
        <w:rPr>
          <w:bCs/>
          <w:lang w:eastAsia="zh-CN"/>
        </w:rPr>
        <w:t xml:space="preserve">Regarding the total number of elements, we believe that the antenna radiation pattern parameters reported in TR 38.808 (i.e., </w:t>
      </w:r>
      <w:r w:rsidR="00715DB2" w:rsidRPr="00715DB2">
        <w:rPr>
          <w:bCs/>
          <w:lang w:eastAsia="zh-CN"/>
        </w:rPr>
        <w:t>8x2 element array</w:t>
      </w:r>
      <w:r w:rsidR="00715DB2">
        <w:rPr>
          <w:bCs/>
          <w:lang w:eastAsia="zh-CN"/>
        </w:rPr>
        <w:t>)</w:t>
      </w:r>
      <w:r w:rsidR="00715DB2" w:rsidRPr="00715DB2">
        <w:rPr>
          <w:bCs/>
          <w:lang w:eastAsia="zh-CN"/>
        </w:rPr>
        <w:t xml:space="preserve"> is </w:t>
      </w:r>
      <w:r w:rsidR="00715DB2">
        <w:rPr>
          <w:bCs/>
          <w:lang w:eastAsia="zh-CN"/>
        </w:rPr>
        <w:t xml:space="preserve">a </w:t>
      </w:r>
      <w:r w:rsidR="00715DB2" w:rsidRPr="00715DB2">
        <w:rPr>
          <w:bCs/>
          <w:lang w:eastAsia="zh-CN"/>
        </w:rPr>
        <w:t>reasonable implementation that fits in the size of FR2 simulated array</w:t>
      </w:r>
      <w:r w:rsidR="00715DB2">
        <w:rPr>
          <w:bCs/>
          <w:lang w:eastAsia="zh-CN"/>
        </w:rPr>
        <w:t xml:space="preserve">. </w:t>
      </w:r>
    </w:p>
    <w:p w14:paraId="79DA6559" w14:textId="34A2F0EE" w:rsidR="00214CF0" w:rsidRDefault="00214CF0" w:rsidP="00214CF0">
      <w:pPr>
        <w:pStyle w:val="Caption"/>
        <w:keepNext/>
        <w:jc w:val="center"/>
      </w:pPr>
      <w:bookmarkStart w:id="3" w:name="_Ref70513587"/>
      <w:r>
        <w:t xml:space="preserve">Table </w:t>
      </w:r>
      <w:r>
        <w:fldChar w:fldCharType="begin"/>
      </w:r>
      <w:r>
        <w:instrText xml:space="preserve"> SEQ Table \* ARABIC </w:instrText>
      </w:r>
      <w:r>
        <w:fldChar w:fldCharType="separate"/>
      </w:r>
      <w:r w:rsidR="00DF6937">
        <w:rPr>
          <w:noProof/>
        </w:rPr>
        <w:t>2</w:t>
      </w:r>
      <w:r>
        <w:fldChar w:fldCharType="end"/>
      </w:r>
      <w:bookmarkEnd w:id="3"/>
      <w:r>
        <w:t xml:space="preserve"> BS antenna radiation pattern parameters.</w:t>
      </w:r>
    </w:p>
    <w:tbl>
      <w:tblPr>
        <w:tblStyle w:val="TableGrid"/>
        <w:tblW w:w="4207" w:type="pct"/>
        <w:jc w:val="center"/>
        <w:tblInd w:w="0" w:type="dxa"/>
        <w:tblLook w:val="04A0" w:firstRow="1" w:lastRow="0" w:firstColumn="1" w:lastColumn="0" w:noHBand="0" w:noVBand="1"/>
      </w:tblPr>
      <w:tblGrid>
        <w:gridCol w:w="2358"/>
        <w:gridCol w:w="1618"/>
        <w:gridCol w:w="4128"/>
      </w:tblGrid>
      <w:tr w:rsidR="00214CF0" w:rsidRPr="00230628" w14:paraId="2C4837AD" w14:textId="77777777" w:rsidTr="00214CF0">
        <w:trPr>
          <w:trHeight w:val="205"/>
          <w:jc w:val="center"/>
        </w:trPr>
        <w:tc>
          <w:tcPr>
            <w:tcW w:w="1455" w:type="pct"/>
          </w:tcPr>
          <w:p w14:paraId="159953B0" w14:textId="1F72748F" w:rsidR="00214CF0" w:rsidRPr="00AA3908" w:rsidRDefault="00214CF0" w:rsidP="00831783">
            <w:pPr>
              <w:keepNext/>
              <w:keepLines/>
              <w:spacing w:after="0"/>
            </w:pPr>
            <w:r>
              <w:t>Parameter</w:t>
            </w:r>
          </w:p>
        </w:tc>
        <w:tc>
          <w:tcPr>
            <w:tcW w:w="998" w:type="pct"/>
          </w:tcPr>
          <w:p w14:paraId="362C4DE5" w14:textId="5989F2ED" w:rsidR="00214CF0" w:rsidRPr="00760EA0" w:rsidRDefault="00214CF0" w:rsidP="00831783">
            <w:pPr>
              <w:keepNext/>
              <w:keepLines/>
              <w:spacing w:after="0"/>
              <w:rPr>
                <w:rFonts w:eastAsiaTheme="minorEastAsia"/>
                <w:lang w:eastAsia="zh-CN"/>
              </w:rPr>
            </w:pPr>
            <w:r w:rsidRPr="00230628">
              <w:t>TR 38.803</w:t>
            </w:r>
            <w:r>
              <w:rPr>
                <w:rFonts w:eastAsiaTheme="minorEastAsia" w:hint="eastAsia"/>
                <w:lang w:eastAsia="zh-CN"/>
              </w:rPr>
              <w:t xml:space="preserve"> </w:t>
            </w:r>
            <w:r>
              <w:rPr>
                <w:rFonts w:eastAsiaTheme="minorEastAsia"/>
                <w:lang w:eastAsia="zh-CN"/>
              </w:rPr>
              <w:t>(</w:t>
            </w:r>
            <w:r w:rsidRPr="00230628">
              <w:rPr>
                <w:rFonts w:eastAsiaTheme="minorEastAsia"/>
                <w:lang w:eastAsia="zh-CN"/>
              </w:rPr>
              <w:t>Indoor</w:t>
            </w:r>
            <w:r>
              <w:rPr>
                <w:rFonts w:eastAsiaTheme="minorEastAsia"/>
                <w:lang w:eastAsia="zh-CN"/>
              </w:rPr>
              <w:t>)</w:t>
            </w:r>
          </w:p>
        </w:tc>
        <w:tc>
          <w:tcPr>
            <w:tcW w:w="2547" w:type="pct"/>
          </w:tcPr>
          <w:p w14:paraId="604F6867" w14:textId="77777777" w:rsidR="00214CF0" w:rsidRDefault="00214CF0" w:rsidP="00831783">
            <w:pPr>
              <w:keepNext/>
              <w:keepLines/>
              <w:spacing w:after="0"/>
              <w:rPr>
                <w:rFonts w:eastAsiaTheme="minorEastAsia"/>
                <w:lang w:eastAsia="zh-CN"/>
              </w:rPr>
            </w:pPr>
            <w:r w:rsidRPr="00230628">
              <w:t>TR 38.808</w:t>
            </w:r>
            <w:r>
              <w:rPr>
                <w:rFonts w:eastAsiaTheme="minorEastAsia" w:hint="eastAsia"/>
                <w:lang w:eastAsia="zh-CN"/>
              </w:rPr>
              <w:t xml:space="preserve"> </w:t>
            </w:r>
          </w:p>
          <w:p w14:paraId="5CB5248E" w14:textId="0278676C" w:rsidR="00214CF0" w:rsidRPr="00760EA0" w:rsidRDefault="00214CF0" w:rsidP="00831783">
            <w:pPr>
              <w:keepNext/>
              <w:keepLines/>
              <w:spacing w:after="0"/>
              <w:rPr>
                <w:rFonts w:eastAsiaTheme="minorEastAsia"/>
                <w:lang w:eastAsia="zh-CN"/>
              </w:rPr>
            </w:pPr>
            <w:r>
              <w:rPr>
                <w:rFonts w:eastAsiaTheme="minorEastAsia"/>
                <w:lang w:eastAsia="zh-CN"/>
              </w:rPr>
              <w:t>(</w:t>
            </w:r>
            <w:r w:rsidRPr="00230628">
              <w:rPr>
                <w:rFonts w:eastAsiaTheme="minorEastAsia"/>
                <w:lang w:eastAsia="zh-CN"/>
              </w:rPr>
              <w:t>Indoor</w:t>
            </w:r>
            <w:r>
              <w:rPr>
                <w:rFonts w:eastAsiaTheme="minorEastAsia"/>
                <w:lang w:eastAsia="zh-CN"/>
              </w:rPr>
              <w:t>)</w:t>
            </w:r>
          </w:p>
        </w:tc>
      </w:tr>
      <w:tr w:rsidR="00214CF0" w:rsidRPr="00230628" w14:paraId="3BAF760A" w14:textId="77777777" w:rsidTr="00214CF0">
        <w:trPr>
          <w:trHeight w:val="20"/>
          <w:jc w:val="center"/>
        </w:trPr>
        <w:tc>
          <w:tcPr>
            <w:tcW w:w="1455" w:type="pct"/>
          </w:tcPr>
          <w:p w14:paraId="538B612D" w14:textId="77777777" w:rsidR="00214CF0" w:rsidRPr="00230628" w:rsidRDefault="00214CF0" w:rsidP="00831783">
            <w:pPr>
              <w:keepNext/>
              <w:keepLines/>
              <w:spacing w:after="0"/>
            </w:pPr>
            <w:r w:rsidRPr="00230628">
              <w:rPr>
                <w:lang w:eastAsia="ja-JP"/>
              </w:rPr>
              <w:t>(M</w:t>
            </w:r>
            <w:r w:rsidRPr="00230628">
              <w:rPr>
                <w:vertAlign w:val="subscript"/>
                <w:lang w:eastAsia="ja-JP"/>
              </w:rPr>
              <w:t>g</w:t>
            </w:r>
            <w:r w:rsidRPr="00230628">
              <w:rPr>
                <w:lang w:eastAsia="ja-JP"/>
              </w:rPr>
              <w:t>, N</w:t>
            </w:r>
            <w:r w:rsidRPr="00230628">
              <w:rPr>
                <w:vertAlign w:val="subscript"/>
                <w:lang w:eastAsia="ja-JP"/>
              </w:rPr>
              <w:t>g</w:t>
            </w:r>
            <w:r w:rsidRPr="00230628">
              <w:rPr>
                <w:lang w:eastAsia="ja-JP"/>
              </w:rPr>
              <w:t xml:space="preserve">, M, N, P) </w:t>
            </w:r>
          </w:p>
        </w:tc>
        <w:tc>
          <w:tcPr>
            <w:tcW w:w="998" w:type="pct"/>
          </w:tcPr>
          <w:p w14:paraId="251BD4D0" w14:textId="77777777" w:rsidR="00214CF0" w:rsidRPr="00214CF0" w:rsidRDefault="00214CF0" w:rsidP="00831783">
            <w:pPr>
              <w:keepNext/>
              <w:keepLines/>
              <w:spacing w:after="0"/>
            </w:pPr>
            <w:r w:rsidRPr="00214CF0">
              <w:t>(1, 1, 8, 16, 2)</w:t>
            </w:r>
          </w:p>
        </w:tc>
        <w:tc>
          <w:tcPr>
            <w:tcW w:w="2547" w:type="pct"/>
          </w:tcPr>
          <w:p w14:paraId="34585486" w14:textId="47DB928E" w:rsidR="00214CF0" w:rsidRPr="00214CF0" w:rsidRDefault="00214CF0" w:rsidP="00831783">
            <w:pPr>
              <w:keepNext/>
              <w:keepLines/>
              <w:spacing w:after="0"/>
              <w:rPr>
                <w:rFonts w:eastAsiaTheme="minorEastAsia"/>
                <w:lang w:eastAsia="zh-CN"/>
              </w:rPr>
            </w:pPr>
            <w:r w:rsidRPr="00214CF0">
              <w:t>(1,1,4,8,2)</w:t>
            </w:r>
            <w:r>
              <w:t xml:space="preserve"> </w:t>
            </w:r>
            <w:r w:rsidRPr="00214CF0">
              <w:rPr>
                <w:rFonts w:eastAsiaTheme="minorEastAsia"/>
                <w:lang w:eastAsia="zh-CN"/>
              </w:rPr>
              <w:t>Optional:</w:t>
            </w:r>
            <w:r>
              <w:rPr>
                <w:rFonts w:eastAsiaTheme="minorEastAsia"/>
                <w:lang w:eastAsia="zh-CN"/>
              </w:rPr>
              <w:t xml:space="preserve"> </w:t>
            </w:r>
            <w:r w:rsidRPr="00214CF0">
              <w:t>(1,1,8,16,2)</w:t>
            </w:r>
          </w:p>
        </w:tc>
      </w:tr>
      <w:tr w:rsidR="00214CF0" w:rsidRPr="00230628" w14:paraId="6EE5377B" w14:textId="77777777" w:rsidTr="00214CF0">
        <w:trPr>
          <w:trHeight w:val="20"/>
          <w:jc w:val="center"/>
        </w:trPr>
        <w:tc>
          <w:tcPr>
            <w:tcW w:w="1455" w:type="pct"/>
          </w:tcPr>
          <w:p w14:paraId="4BA02D2D" w14:textId="350FC4D1" w:rsidR="00214CF0" w:rsidRPr="00230628" w:rsidRDefault="00214CF0" w:rsidP="00831783">
            <w:pPr>
              <w:keepNext/>
              <w:keepLines/>
              <w:spacing w:after="0"/>
              <w:rPr>
                <w:rFonts w:eastAsiaTheme="minorEastAsia"/>
                <w:lang w:eastAsia="zh-CN"/>
              </w:rPr>
            </w:pPr>
            <w:r w:rsidRPr="00214CF0">
              <w:t>Horizontal half power beamwidth</w:t>
            </w:r>
            <w:r>
              <w:t xml:space="preserve"> (</w:t>
            </w:r>
            <m:oMath>
              <m:sSub>
                <m:sSubPr>
                  <m:ctrlPr>
                    <w:rPr>
                      <w:rFonts w:ascii="Cambria Math" w:hAnsi="Cambria Math"/>
                      <w:i/>
                    </w:rPr>
                  </m:ctrlPr>
                </m:sSubPr>
                <m:e>
                  <m:r>
                    <w:rPr>
                      <w:rFonts w:ascii="Cambria Math"/>
                    </w:rPr>
                    <m:t>ϕ</m:t>
                  </m:r>
                </m:e>
                <m:sub>
                  <m:r>
                    <w:rPr>
                      <w:rFonts w:ascii="Cambria Math"/>
                    </w:rPr>
                    <m:t>3dB</m:t>
                  </m:r>
                </m:sub>
              </m:sSub>
              <m:r>
                <w:rPr>
                  <w:rFonts w:ascii="Cambria Math"/>
                </w:rPr>
                <m:t>)</m:t>
              </m:r>
            </m:oMath>
          </w:p>
        </w:tc>
        <w:tc>
          <w:tcPr>
            <w:tcW w:w="998" w:type="pct"/>
          </w:tcPr>
          <w:p w14:paraId="5AF1F29C" w14:textId="0EA7BBC3" w:rsidR="00214CF0" w:rsidRPr="00214CF0" w:rsidRDefault="00214CF0" w:rsidP="00831783">
            <w:pPr>
              <w:keepNext/>
              <w:keepLines/>
              <w:spacing w:after="0"/>
              <w:rPr>
                <w:rFonts w:ascii="Times New Roman" w:eastAsiaTheme="minorEastAsia" w:hAnsi="Times New Roman"/>
                <w:lang w:eastAsia="zh-CN"/>
              </w:rPr>
            </w:pPr>
            <m:oMathPara>
              <m:oMath>
                <m:r>
                  <m:rPr>
                    <m:sty m:val="p"/>
                  </m:rPr>
                  <w:rPr>
                    <w:rFonts w:ascii="Cambria Math" w:hAnsi="Cambria Math"/>
                  </w:rPr>
                  <m:t>9</m:t>
                </m:r>
                <m:sSup>
                  <m:sSupPr>
                    <m:ctrlPr>
                      <w:rPr>
                        <w:rFonts w:ascii="Cambria Math" w:hAnsi="Cambria Math"/>
                      </w:rPr>
                    </m:ctrlPr>
                  </m:sSupPr>
                  <m:e>
                    <m:r>
                      <m:rPr>
                        <m:sty m:val="p"/>
                      </m:rPr>
                      <w:rPr>
                        <w:rFonts w:ascii="Cambria Math" w:hAnsi="Cambria Math"/>
                      </w:rPr>
                      <m:t>0</m:t>
                    </m:r>
                  </m:e>
                  <m:sup>
                    <m:r>
                      <m:rPr>
                        <m:sty m:val="p"/>
                      </m:rPr>
                      <w:rPr>
                        <w:rFonts w:ascii="Cambria Math" w:hAnsi="Cambria Math"/>
                      </w:rPr>
                      <m:t>0</m:t>
                    </m:r>
                  </m:sup>
                </m:sSup>
              </m:oMath>
            </m:oMathPara>
          </w:p>
        </w:tc>
        <w:tc>
          <w:tcPr>
            <w:tcW w:w="2547" w:type="pct"/>
          </w:tcPr>
          <w:p w14:paraId="0EF52DA8" w14:textId="416DD858" w:rsidR="00214CF0" w:rsidRPr="00214CF0" w:rsidRDefault="008A37E8" w:rsidP="00831783">
            <w:pPr>
              <w:keepNext/>
              <w:keepLines/>
              <w:spacing w:after="0"/>
              <w:rPr>
                <w:rFonts w:eastAsiaTheme="minorEastAsia"/>
                <w:lang w:eastAsia="zh-CN"/>
              </w:rPr>
            </w:pPr>
            <m:oMathPara>
              <m:oMath>
                <m:sSup>
                  <m:sSupPr>
                    <m:ctrlPr>
                      <w:rPr>
                        <w:rFonts w:ascii="Cambria Math" w:hAnsi="Cambria Math"/>
                        <w:i/>
                      </w:rPr>
                    </m:ctrlPr>
                  </m:sSupPr>
                  <m:e>
                    <m:r>
                      <w:rPr>
                        <w:rFonts w:ascii="Cambria Math" w:hAnsi="Cambria Math"/>
                      </w:rPr>
                      <m:t>130</m:t>
                    </m:r>
                  </m:e>
                  <m:sup>
                    <m:r>
                      <w:rPr>
                        <w:rFonts w:ascii="Cambria Math" w:hAnsi="Cambria Math"/>
                      </w:rPr>
                      <m:t>0</m:t>
                    </m:r>
                  </m:sup>
                </m:sSup>
              </m:oMath>
            </m:oMathPara>
          </w:p>
        </w:tc>
      </w:tr>
      <w:tr w:rsidR="00214CF0" w:rsidRPr="00230628" w14:paraId="23F23D26" w14:textId="77777777" w:rsidTr="00214CF0">
        <w:trPr>
          <w:trHeight w:val="20"/>
          <w:jc w:val="center"/>
        </w:trPr>
        <w:tc>
          <w:tcPr>
            <w:tcW w:w="1455" w:type="pct"/>
          </w:tcPr>
          <w:p w14:paraId="43A48124" w14:textId="3D3AF77D" w:rsidR="00214CF0" w:rsidRPr="00214CF0" w:rsidRDefault="00214CF0" w:rsidP="00214CF0">
            <w:pPr>
              <w:keepNext/>
              <w:keepLines/>
              <w:spacing w:after="0"/>
            </w:pPr>
            <w:r w:rsidRPr="00214CF0">
              <w:t>Vertical half power</w:t>
            </w:r>
            <w:r>
              <w:t xml:space="preserve"> </w:t>
            </w:r>
            <w:r w:rsidRPr="00214CF0">
              <w:t>beamwidth</w:t>
            </w:r>
            <w:r>
              <w:t xml:space="preserve"> (</w:t>
            </w:r>
            <m:oMath>
              <m:sSub>
                <m:sSubPr>
                  <m:ctrlPr>
                    <w:rPr>
                      <w:rFonts w:ascii="Cambria Math" w:hAnsi="Cambria Math"/>
                      <w:i/>
                    </w:rPr>
                  </m:ctrlPr>
                </m:sSubPr>
                <m:e>
                  <m:r>
                    <w:rPr>
                      <w:rFonts w:ascii="Cambria Math"/>
                    </w:rPr>
                    <m:t>θ</m:t>
                  </m:r>
                </m:e>
                <m:sub>
                  <m:r>
                    <w:rPr>
                      <w:rFonts w:ascii="Cambria Math"/>
                    </w:rPr>
                    <m:t>3dB</m:t>
                  </m:r>
                </m:sub>
              </m:sSub>
              <m:r>
                <w:rPr>
                  <w:rFonts w:ascii="Cambria Math"/>
                </w:rPr>
                <m:t>)</m:t>
              </m:r>
            </m:oMath>
          </w:p>
        </w:tc>
        <w:tc>
          <w:tcPr>
            <w:tcW w:w="998" w:type="pct"/>
          </w:tcPr>
          <w:p w14:paraId="18FB2DE7" w14:textId="5D305860" w:rsidR="00214CF0" w:rsidRPr="00214CF0" w:rsidRDefault="00214CF0" w:rsidP="00831783">
            <w:pPr>
              <w:keepNext/>
              <w:keepLines/>
              <w:spacing w:after="0"/>
              <w:rPr>
                <w:lang w:eastAsia="ko-KR"/>
              </w:rPr>
            </w:pPr>
            <m:oMathPara>
              <m:oMath>
                <m:r>
                  <m:rPr>
                    <m:sty m:val="p"/>
                  </m:rPr>
                  <w:rPr>
                    <w:rFonts w:ascii="Cambria Math" w:hAnsi="Cambria Math"/>
                  </w:rPr>
                  <m:t>9</m:t>
                </m:r>
                <m:sSup>
                  <m:sSupPr>
                    <m:ctrlPr>
                      <w:rPr>
                        <w:rFonts w:ascii="Cambria Math" w:hAnsi="Cambria Math"/>
                      </w:rPr>
                    </m:ctrlPr>
                  </m:sSupPr>
                  <m:e>
                    <m:r>
                      <m:rPr>
                        <m:sty m:val="p"/>
                      </m:rPr>
                      <w:rPr>
                        <w:rFonts w:ascii="Cambria Math" w:hAnsi="Cambria Math"/>
                      </w:rPr>
                      <m:t>0</m:t>
                    </m:r>
                  </m:e>
                  <m:sup>
                    <m:r>
                      <m:rPr>
                        <m:sty m:val="p"/>
                      </m:rPr>
                      <w:rPr>
                        <w:rFonts w:ascii="Cambria Math" w:hAnsi="Cambria Math"/>
                      </w:rPr>
                      <m:t>0</m:t>
                    </m:r>
                  </m:sup>
                </m:sSup>
              </m:oMath>
            </m:oMathPara>
          </w:p>
        </w:tc>
        <w:tc>
          <w:tcPr>
            <w:tcW w:w="2547" w:type="pct"/>
          </w:tcPr>
          <w:p w14:paraId="771CB900" w14:textId="7962C519" w:rsidR="00214CF0" w:rsidRPr="00214CF0" w:rsidRDefault="008A37E8" w:rsidP="00831783">
            <w:pPr>
              <w:keepNext/>
              <w:keepLines/>
              <w:spacing w:after="0"/>
            </w:pPr>
            <m:oMathPara>
              <m:oMath>
                <m:sSup>
                  <m:sSupPr>
                    <m:ctrlPr>
                      <w:rPr>
                        <w:rFonts w:ascii="Cambria Math" w:hAnsi="Cambria Math"/>
                        <w:i/>
                      </w:rPr>
                    </m:ctrlPr>
                  </m:sSupPr>
                  <m:e>
                    <m:r>
                      <w:rPr>
                        <w:rFonts w:ascii="Cambria Math" w:hAnsi="Cambria Math"/>
                      </w:rPr>
                      <m:t>130</m:t>
                    </m:r>
                  </m:e>
                  <m:sup>
                    <m:r>
                      <w:rPr>
                        <w:rFonts w:ascii="Cambria Math" w:hAnsi="Cambria Math"/>
                      </w:rPr>
                      <m:t>0</m:t>
                    </m:r>
                  </m:sup>
                </m:sSup>
              </m:oMath>
            </m:oMathPara>
          </w:p>
        </w:tc>
      </w:tr>
    </w:tbl>
    <w:p w14:paraId="6BF7E82C" w14:textId="2092E1B0" w:rsidR="005D72AA" w:rsidRDefault="005D72AA" w:rsidP="00A568E5">
      <w:pPr>
        <w:jc w:val="both"/>
        <w:rPr>
          <w:b/>
          <w:lang w:eastAsia="zh-CN"/>
        </w:rPr>
      </w:pPr>
    </w:p>
    <w:p w14:paraId="0F87FCFC" w14:textId="2BF10905" w:rsidR="00715DB2" w:rsidRDefault="00715DB2" w:rsidP="00715DB2">
      <w:pPr>
        <w:jc w:val="both"/>
        <w:rPr>
          <w:b/>
          <w:lang w:eastAsia="zh-CN"/>
        </w:rPr>
      </w:pPr>
      <w:r>
        <w:rPr>
          <w:b/>
          <w:lang w:eastAsia="zh-CN"/>
        </w:rPr>
        <w:t>Observation</w:t>
      </w:r>
      <w:r>
        <w:rPr>
          <w:rFonts w:hint="eastAsia"/>
          <w:b/>
          <w:lang w:eastAsia="zh-CN"/>
        </w:rPr>
        <w:t xml:space="preserve"> </w:t>
      </w:r>
      <w:r>
        <w:rPr>
          <w:b/>
          <w:lang w:eastAsia="zh-CN"/>
        </w:rPr>
        <w:t>3</w:t>
      </w:r>
      <w:r w:rsidRPr="00ED10C7">
        <w:rPr>
          <w:rFonts w:hint="eastAsia"/>
          <w:b/>
          <w:lang w:eastAsia="zh-CN"/>
        </w:rPr>
        <w:t xml:space="preserve">: </w:t>
      </w:r>
      <w:r>
        <w:rPr>
          <w:b/>
          <w:lang w:eastAsia="zh-CN"/>
        </w:rPr>
        <w:t xml:space="preserve">BS antenna radiation pattern parameters assumed in TR 38.803 are different from those reported in TR 38.808 for indoor (ceiling mount) deployments.  </w:t>
      </w:r>
    </w:p>
    <w:p w14:paraId="6F00F8FB" w14:textId="7DDD3DCD" w:rsidR="00715DB2" w:rsidRDefault="00715DB2" w:rsidP="00715DB2">
      <w:pPr>
        <w:jc w:val="both"/>
        <w:rPr>
          <w:b/>
          <w:lang w:eastAsia="zh-CN"/>
        </w:rPr>
      </w:pPr>
      <w:r w:rsidRPr="00ED10C7">
        <w:rPr>
          <w:rFonts w:hint="eastAsia"/>
          <w:b/>
          <w:lang w:eastAsia="zh-CN"/>
        </w:rPr>
        <w:t>Proposal</w:t>
      </w:r>
      <w:r>
        <w:rPr>
          <w:rFonts w:hint="eastAsia"/>
          <w:b/>
          <w:lang w:eastAsia="zh-CN"/>
        </w:rPr>
        <w:t xml:space="preserve"> </w:t>
      </w:r>
      <w:r>
        <w:rPr>
          <w:b/>
          <w:lang w:eastAsia="zh-CN"/>
        </w:rPr>
        <w:t>4</w:t>
      </w:r>
      <w:r w:rsidRPr="00ED10C7">
        <w:rPr>
          <w:rFonts w:hint="eastAsia"/>
          <w:b/>
          <w:lang w:eastAsia="zh-CN"/>
        </w:rPr>
        <w:t>:</w:t>
      </w:r>
      <w:r w:rsidR="00C90BD2">
        <w:rPr>
          <w:b/>
          <w:lang w:eastAsia="zh-CN"/>
        </w:rPr>
        <w:t xml:space="preserve"> </w:t>
      </w:r>
      <w:r>
        <w:rPr>
          <w:b/>
          <w:lang w:eastAsia="zh-CN"/>
        </w:rPr>
        <w:t>Consider</w:t>
      </w:r>
      <w:r w:rsidRPr="00ED10C7">
        <w:rPr>
          <w:rFonts w:hint="eastAsia"/>
          <w:b/>
          <w:lang w:eastAsia="zh-CN"/>
        </w:rPr>
        <w:t xml:space="preserve"> </w:t>
      </w:r>
      <w:r>
        <w:rPr>
          <w:b/>
          <w:lang w:eastAsia="zh-CN"/>
        </w:rPr>
        <w:t xml:space="preserve">the BS antenna radiation pattern parameters assumed in TR 38.808 </w:t>
      </w:r>
      <w:r>
        <w:rPr>
          <w:rFonts w:hint="eastAsia"/>
          <w:b/>
          <w:lang w:eastAsia="zh-CN"/>
        </w:rPr>
        <w:t>as</w:t>
      </w:r>
      <w:r w:rsidRPr="00ED10C7">
        <w:rPr>
          <w:rFonts w:hint="eastAsia"/>
          <w:b/>
          <w:lang w:eastAsia="zh-CN"/>
        </w:rPr>
        <w:t xml:space="preserve"> RAN4 co-exist simulation </w:t>
      </w:r>
      <w:r>
        <w:rPr>
          <w:b/>
          <w:lang w:eastAsia="zh-CN"/>
        </w:rPr>
        <w:t>scenario</w:t>
      </w:r>
      <w:r>
        <w:rPr>
          <w:rFonts w:hint="eastAsia"/>
          <w:b/>
          <w:lang w:eastAsia="zh-CN"/>
        </w:rPr>
        <w:t xml:space="preserve"> for 52.6-71 GHz.</w:t>
      </w:r>
    </w:p>
    <w:p w14:paraId="42A29F22" w14:textId="4C2F4F07" w:rsidR="00715DB2" w:rsidRDefault="00715DB2" w:rsidP="00715DB2">
      <w:pPr>
        <w:jc w:val="both"/>
        <w:rPr>
          <w:b/>
          <w:u w:val="single"/>
          <w:lang w:eastAsia="zh-CN"/>
        </w:rPr>
      </w:pPr>
      <w:r w:rsidRPr="001641E3">
        <w:rPr>
          <w:rFonts w:hint="eastAsia"/>
          <w:b/>
          <w:u w:val="single"/>
          <w:lang w:eastAsia="zh-CN"/>
        </w:rPr>
        <w:t>BS and UE max TX power</w:t>
      </w:r>
    </w:p>
    <w:p w14:paraId="4DF78C32" w14:textId="69E110AD" w:rsidR="00AC205A" w:rsidRPr="00AC205A" w:rsidRDefault="00AC205A" w:rsidP="00715DB2">
      <w:pPr>
        <w:jc w:val="both"/>
        <w:rPr>
          <w:bCs/>
          <w:lang w:eastAsia="zh-CN"/>
        </w:rPr>
      </w:pPr>
      <w:r>
        <w:rPr>
          <w:bCs/>
          <w:lang w:eastAsia="zh-CN"/>
        </w:rPr>
        <w:t xml:space="preserve">The BS and UE maximum Tx power in TR 38.803 and TR 38.808 are listed in </w:t>
      </w:r>
      <w:r>
        <w:rPr>
          <w:bCs/>
          <w:lang w:eastAsia="zh-CN"/>
        </w:rPr>
        <w:fldChar w:fldCharType="begin"/>
      </w:r>
      <w:r>
        <w:rPr>
          <w:bCs/>
          <w:lang w:eastAsia="zh-CN"/>
        </w:rPr>
        <w:instrText xml:space="preserve"> REF _Ref70515938 \h </w:instrText>
      </w:r>
      <w:r>
        <w:rPr>
          <w:bCs/>
          <w:lang w:eastAsia="zh-CN"/>
        </w:rPr>
      </w:r>
      <w:r>
        <w:rPr>
          <w:bCs/>
          <w:lang w:eastAsia="zh-CN"/>
        </w:rPr>
        <w:fldChar w:fldCharType="separate"/>
      </w:r>
      <w:r>
        <w:t xml:space="preserve">Table </w:t>
      </w:r>
      <w:r>
        <w:rPr>
          <w:noProof/>
        </w:rPr>
        <w:t>3</w:t>
      </w:r>
      <w:r>
        <w:rPr>
          <w:bCs/>
          <w:lang w:eastAsia="zh-CN"/>
        </w:rPr>
        <w:fldChar w:fldCharType="end"/>
      </w:r>
      <w:r>
        <w:rPr>
          <w:bCs/>
          <w:lang w:eastAsia="zh-CN"/>
        </w:rPr>
        <w:t xml:space="preserve">. Similar to previous parameters, there </w:t>
      </w:r>
      <w:r w:rsidR="00533BD1">
        <w:rPr>
          <w:bCs/>
          <w:lang w:eastAsia="zh-CN"/>
        </w:rPr>
        <w:t>are</w:t>
      </w:r>
      <w:r>
        <w:rPr>
          <w:bCs/>
          <w:lang w:eastAsia="zh-CN"/>
        </w:rPr>
        <w:t xml:space="preserve"> differences between the values </w:t>
      </w:r>
      <w:r w:rsidR="00533BD1">
        <w:rPr>
          <w:bCs/>
          <w:lang w:eastAsia="zh-CN"/>
        </w:rPr>
        <w:t>for the BS and UE</w:t>
      </w:r>
      <w:r>
        <w:rPr>
          <w:bCs/>
          <w:lang w:eastAsia="zh-CN"/>
        </w:rPr>
        <w:t xml:space="preserve">. For the BS, we believe that 40 dBm EIRP is more reasonable from RF perspective. For the UE, we believe that both values are </w:t>
      </w:r>
      <w:r w:rsidR="00533BD1">
        <w:rPr>
          <w:bCs/>
          <w:lang w:eastAsia="zh-CN"/>
        </w:rPr>
        <w:t>high</w:t>
      </w:r>
      <w:r w:rsidRPr="00AC205A">
        <w:rPr>
          <w:bCs/>
          <w:lang w:eastAsia="zh-CN"/>
        </w:rPr>
        <w:t xml:space="preserve"> for 60 GHz</w:t>
      </w:r>
      <w:r>
        <w:rPr>
          <w:bCs/>
          <w:lang w:eastAsia="zh-CN"/>
        </w:rPr>
        <w:t xml:space="preserve"> commercial devices and </w:t>
      </w:r>
      <w:r w:rsidR="00533BD1">
        <w:rPr>
          <w:bCs/>
          <w:lang w:eastAsia="zh-CN"/>
        </w:rPr>
        <w:t xml:space="preserve">instead, </w:t>
      </w:r>
      <w:r w:rsidRPr="00AC205A">
        <w:rPr>
          <w:bCs/>
          <w:lang w:eastAsia="zh-CN"/>
        </w:rPr>
        <w:t xml:space="preserve">somewhere in the 17-20 dBm range is </w:t>
      </w:r>
      <w:r>
        <w:rPr>
          <w:bCs/>
          <w:lang w:eastAsia="zh-CN"/>
        </w:rPr>
        <w:t xml:space="preserve">a </w:t>
      </w:r>
      <w:r w:rsidRPr="00AC205A">
        <w:rPr>
          <w:bCs/>
          <w:lang w:eastAsia="zh-CN"/>
        </w:rPr>
        <w:t>realistic assumption</w:t>
      </w:r>
      <w:r>
        <w:rPr>
          <w:bCs/>
          <w:lang w:eastAsia="zh-CN"/>
        </w:rPr>
        <w:t xml:space="preserve">. </w:t>
      </w:r>
    </w:p>
    <w:p w14:paraId="1D4BA986" w14:textId="6C3AD9A3" w:rsidR="00AC205A" w:rsidRDefault="00AC205A" w:rsidP="00AC205A">
      <w:pPr>
        <w:pStyle w:val="Caption"/>
        <w:keepNext/>
        <w:jc w:val="center"/>
      </w:pPr>
      <w:bookmarkStart w:id="4" w:name="_Ref70515938"/>
      <w:r>
        <w:t xml:space="preserve">Table </w:t>
      </w:r>
      <w:r>
        <w:fldChar w:fldCharType="begin"/>
      </w:r>
      <w:r>
        <w:instrText xml:space="preserve"> SEQ Table \* ARABIC </w:instrText>
      </w:r>
      <w:r>
        <w:fldChar w:fldCharType="separate"/>
      </w:r>
      <w:r w:rsidR="00DF6937">
        <w:rPr>
          <w:noProof/>
        </w:rPr>
        <w:t>3</w:t>
      </w:r>
      <w:r>
        <w:fldChar w:fldCharType="end"/>
      </w:r>
      <w:bookmarkEnd w:id="4"/>
      <w:r>
        <w:t xml:space="preserve"> BS and UE Tx power configurations.</w:t>
      </w:r>
    </w:p>
    <w:tbl>
      <w:tblPr>
        <w:tblStyle w:val="TableGrid"/>
        <w:tblW w:w="4623" w:type="pct"/>
        <w:jc w:val="center"/>
        <w:tblInd w:w="0" w:type="dxa"/>
        <w:tblLook w:val="04A0" w:firstRow="1" w:lastRow="0" w:firstColumn="1" w:lastColumn="0" w:noHBand="0" w:noVBand="1"/>
      </w:tblPr>
      <w:tblGrid>
        <w:gridCol w:w="1925"/>
        <w:gridCol w:w="1311"/>
        <w:gridCol w:w="5669"/>
      </w:tblGrid>
      <w:tr w:rsidR="00AC205A" w:rsidRPr="001641E3" w14:paraId="6711E613" w14:textId="77777777" w:rsidTr="00831783">
        <w:trPr>
          <w:trHeight w:val="205"/>
          <w:jc w:val="center"/>
        </w:trPr>
        <w:tc>
          <w:tcPr>
            <w:tcW w:w="1081" w:type="pct"/>
          </w:tcPr>
          <w:p w14:paraId="756AACCE" w14:textId="126087C7" w:rsidR="00AC205A" w:rsidRPr="001641E3" w:rsidRDefault="00AC205A" w:rsidP="00831783">
            <w:pPr>
              <w:keepNext/>
              <w:keepLines/>
              <w:spacing w:after="0"/>
            </w:pPr>
            <w:r>
              <w:t>Parameter</w:t>
            </w:r>
          </w:p>
        </w:tc>
        <w:tc>
          <w:tcPr>
            <w:tcW w:w="736" w:type="pct"/>
          </w:tcPr>
          <w:p w14:paraId="187461B6" w14:textId="216B19B4" w:rsidR="00AC205A" w:rsidRPr="00FB7AD0" w:rsidRDefault="00AC205A" w:rsidP="00831783">
            <w:pPr>
              <w:keepNext/>
              <w:keepLines/>
              <w:spacing w:after="0"/>
              <w:rPr>
                <w:rFonts w:eastAsiaTheme="minorEastAsia"/>
                <w:lang w:eastAsia="zh-CN"/>
              </w:rPr>
            </w:pPr>
            <w:r w:rsidRPr="001641E3">
              <w:t>TR 38.803</w:t>
            </w:r>
            <w:r>
              <w:rPr>
                <w:rFonts w:eastAsiaTheme="minorEastAsia" w:hint="eastAsia"/>
                <w:lang w:eastAsia="zh-CN"/>
              </w:rPr>
              <w:t xml:space="preserve"> </w:t>
            </w:r>
          </w:p>
        </w:tc>
        <w:tc>
          <w:tcPr>
            <w:tcW w:w="3184" w:type="pct"/>
          </w:tcPr>
          <w:p w14:paraId="43D54055" w14:textId="63485A58" w:rsidR="00AC205A" w:rsidRPr="00FB7AD0" w:rsidRDefault="00AC205A" w:rsidP="00831783">
            <w:pPr>
              <w:keepNext/>
              <w:keepLines/>
              <w:spacing w:after="0"/>
              <w:rPr>
                <w:rFonts w:eastAsiaTheme="minorEastAsia"/>
                <w:lang w:eastAsia="zh-CN"/>
              </w:rPr>
            </w:pPr>
            <w:r w:rsidRPr="001641E3">
              <w:t>TR 38.808</w:t>
            </w:r>
            <w:r>
              <w:rPr>
                <w:rFonts w:eastAsiaTheme="minorEastAsia" w:hint="eastAsia"/>
                <w:lang w:eastAsia="zh-CN"/>
              </w:rPr>
              <w:t xml:space="preserve"> </w:t>
            </w:r>
          </w:p>
        </w:tc>
      </w:tr>
      <w:tr w:rsidR="00AC205A" w:rsidRPr="001641E3" w14:paraId="3F370BBC" w14:textId="77777777" w:rsidTr="00831783">
        <w:trPr>
          <w:trHeight w:val="20"/>
          <w:jc w:val="center"/>
        </w:trPr>
        <w:tc>
          <w:tcPr>
            <w:tcW w:w="1081" w:type="pct"/>
          </w:tcPr>
          <w:p w14:paraId="34B46801" w14:textId="77777777" w:rsidR="00AC205A" w:rsidRPr="001641E3" w:rsidRDefault="00AC205A" w:rsidP="00831783">
            <w:pPr>
              <w:keepNext/>
              <w:keepLines/>
              <w:spacing w:after="0"/>
              <w:rPr>
                <w:rFonts w:eastAsiaTheme="minorEastAsia"/>
                <w:lang w:eastAsia="zh-CN"/>
              </w:rPr>
            </w:pPr>
            <w:r w:rsidRPr="001641E3">
              <w:rPr>
                <w:rFonts w:eastAsiaTheme="minorEastAsia"/>
                <w:lang w:eastAsia="zh-CN"/>
              </w:rPr>
              <w:t>BS max TX power</w:t>
            </w:r>
          </w:p>
        </w:tc>
        <w:tc>
          <w:tcPr>
            <w:tcW w:w="736" w:type="pct"/>
          </w:tcPr>
          <w:p w14:paraId="0806C6EF" w14:textId="77777777" w:rsidR="00AC205A" w:rsidRPr="00AC205A" w:rsidRDefault="00AC205A" w:rsidP="00831783">
            <w:pPr>
              <w:keepNext/>
              <w:keepLines/>
              <w:spacing w:after="0"/>
              <w:rPr>
                <w:rFonts w:eastAsiaTheme="minorEastAsia"/>
                <w:lang w:eastAsia="zh-CN"/>
              </w:rPr>
            </w:pPr>
            <w:r w:rsidRPr="00AC205A">
              <w:rPr>
                <w:rFonts w:eastAsiaTheme="minorEastAsia"/>
                <w:lang w:eastAsia="zh-CN"/>
              </w:rPr>
              <w:t>23dBm</w:t>
            </w:r>
          </w:p>
        </w:tc>
        <w:tc>
          <w:tcPr>
            <w:tcW w:w="3184" w:type="pct"/>
          </w:tcPr>
          <w:p w14:paraId="070A66C4" w14:textId="77777777" w:rsidR="00AC205A" w:rsidRPr="00AC205A" w:rsidRDefault="00AC205A" w:rsidP="00831783">
            <w:pPr>
              <w:keepNext/>
              <w:keepLines/>
              <w:spacing w:after="0"/>
              <w:rPr>
                <w:rFonts w:eastAsiaTheme="minorEastAsia"/>
                <w:lang w:eastAsia="zh-CN"/>
              </w:rPr>
            </w:pPr>
            <w:r w:rsidRPr="00AC205A">
              <w:rPr>
                <w:rFonts w:eastAsiaTheme="minorEastAsia"/>
                <w:lang w:eastAsia="zh-CN"/>
              </w:rPr>
              <w:t>40 dBm EIRP</w:t>
            </w:r>
          </w:p>
          <w:p w14:paraId="0582712C" w14:textId="6335BC22" w:rsidR="00AC205A" w:rsidRPr="00AC205A" w:rsidRDefault="00AC205A" w:rsidP="00831783">
            <w:pPr>
              <w:keepNext/>
              <w:keepLines/>
              <w:spacing w:after="0"/>
              <w:rPr>
                <w:rFonts w:eastAsiaTheme="minorEastAsia"/>
                <w:lang w:eastAsia="zh-CN"/>
              </w:rPr>
            </w:pPr>
            <w:r w:rsidRPr="00AC205A">
              <w:rPr>
                <w:rFonts w:eastAsiaTheme="minorEastAsia"/>
                <w:lang w:eastAsia="zh-CN"/>
              </w:rPr>
              <w:t>Optional: 60 dBm EIRP</w:t>
            </w:r>
          </w:p>
          <w:p w14:paraId="783C5FE0" w14:textId="7438F927" w:rsidR="00AC205A" w:rsidRPr="00AC205A" w:rsidRDefault="00513593" w:rsidP="00831783">
            <w:pPr>
              <w:keepNext/>
              <w:keepLines/>
              <w:spacing w:after="0"/>
              <w:rPr>
                <w:rFonts w:eastAsiaTheme="minorEastAsia"/>
                <w:lang w:eastAsia="zh-CN"/>
              </w:rPr>
            </w:pPr>
            <w:r>
              <w:rPr>
                <w:rFonts w:eastAsiaTheme="minorEastAsia"/>
                <w:lang w:eastAsia="zh-CN"/>
              </w:rPr>
              <w:t>(</w:t>
            </w:r>
            <w:r w:rsidR="00AC205A" w:rsidRPr="00AC205A">
              <w:rPr>
                <w:rFonts w:eastAsiaTheme="minorEastAsia"/>
                <w:lang w:eastAsia="zh-CN"/>
              </w:rPr>
              <w:t xml:space="preserve">Maximum </w:t>
            </w:r>
            <w:proofErr w:type="spellStart"/>
            <w:r w:rsidR="00AC205A" w:rsidRPr="00AC205A">
              <w:rPr>
                <w:rFonts w:eastAsiaTheme="minorEastAsia"/>
                <w:lang w:eastAsia="zh-CN"/>
              </w:rPr>
              <w:t>TxP</w:t>
            </w:r>
            <w:proofErr w:type="spellEnd"/>
            <w:r w:rsidR="00AC205A" w:rsidRPr="00AC205A">
              <w:rPr>
                <w:rFonts w:eastAsiaTheme="minorEastAsia"/>
                <w:lang w:eastAsia="zh-CN"/>
              </w:rPr>
              <w:t xml:space="preserve"> adjusted to meet EIRP limits</w:t>
            </w:r>
            <w:r>
              <w:rPr>
                <w:rFonts w:eastAsiaTheme="minorEastAsia"/>
                <w:lang w:eastAsia="zh-CN"/>
              </w:rPr>
              <w:t>)</w:t>
            </w:r>
          </w:p>
        </w:tc>
      </w:tr>
      <w:tr w:rsidR="00AC205A" w:rsidRPr="001641E3" w14:paraId="46A5FB61" w14:textId="77777777" w:rsidTr="00831783">
        <w:trPr>
          <w:trHeight w:val="20"/>
          <w:jc w:val="center"/>
        </w:trPr>
        <w:tc>
          <w:tcPr>
            <w:tcW w:w="1081" w:type="pct"/>
          </w:tcPr>
          <w:p w14:paraId="3DCA12C6" w14:textId="77777777" w:rsidR="00AC205A" w:rsidRPr="001641E3" w:rsidRDefault="00AC205A" w:rsidP="00831783">
            <w:pPr>
              <w:keepNext/>
              <w:keepLines/>
              <w:spacing w:after="0"/>
              <w:rPr>
                <w:rFonts w:eastAsiaTheme="minorEastAsia"/>
                <w:lang w:eastAsia="zh-CN"/>
              </w:rPr>
            </w:pPr>
            <w:r w:rsidRPr="001641E3">
              <w:rPr>
                <w:rFonts w:eastAsiaTheme="minorEastAsia"/>
                <w:lang w:eastAsia="zh-CN"/>
              </w:rPr>
              <w:t>UE max TX power</w:t>
            </w:r>
          </w:p>
        </w:tc>
        <w:tc>
          <w:tcPr>
            <w:tcW w:w="736" w:type="pct"/>
          </w:tcPr>
          <w:p w14:paraId="0C3F09DA" w14:textId="77777777" w:rsidR="00AC205A" w:rsidRPr="00AC205A" w:rsidRDefault="00AC205A" w:rsidP="00831783">
            <w:pPr>
              <w:keepNext/>
              <w:keepLines/>
              <w:spacing w:after="0"/>
              <w:rPr>
                <w:rFonts w:eastAsiaTheme="minorEastAsia"/>
                <w:lang w:eastAsia="zh-CN"/>
              </w:rPr>
            </w:pPr>
            <w:r w:rsidRPr="00AC205A">
              <w:rPr>
                <w:rFonts w:eastAsiaTheme="minorEastAsia"/>
                <w:lang w:eastAsia="zh-CN"/>
              </w:rPr>
              <w:t>23dBm</w:t>
            </w:r>
          </w:p>
        </w:tc>
        <w:tc>
          <w:tcPr>
            <w:tcW w:w="3184" w:type="pct"/>
          </w:tcPr>
          <w:p w14:paraId="173CB231" w14:textId="48BB486D" w:rsidR="00AC205A" w:rsidRPr="00AC205A" w:rsidRDefault="00AC205A" w:rsidP="00831783">
            <w:pPr>
              <w:keepNext/>
              <w:keepLines/>
              <w:spacing w:after="0"/>
              <w:rPr>
                <w:rFonts w:eastAsiaTheme="minorEastAsia"/>
                <w:lang w:eastAsia="zh-CN"/>
              </w:rPr>
            </w:pPr>
            <w:r w:rsidRPr="00AC205A">
              <w:rPr>
                <w:rFonts w:eastAsiaTheme="minorEastAsia"/>
                <w:lang w:eastAsia="zh-CN"/>
              </w:rPr>
              <w:t xml:space="preserve">25 dBm EIRP with 21 dBm max </w:t>
            </w:r>
            <w:proofErr w:type="spellStart"/>
            <w:r w:rsidRPr="00AC205A">
              <w:rPr>
                <w:rFonts w:eastAsiaTheme="minorEastAsia"/>
                <w:lang w:eastAsia="zh-CN"/>
              </w:rPr>
              <w:t>TxP</w:t>
            </w:r>
            <w:proofErr w:type="spellEnd"/>
          </w:p>
          <w:p w14:paraId="0E8CB26F" w14:textId="5FC0028D" w:rsidR="00AC205A" w:rsidRPr="00AC205A" w:rsidRDefault="00513593" w:rsidP="00831783">
            <w:pPr>
              <w:keepNext/>
              <w:keepLines/>
              <w:spacing w:after="0"/>
              <w:rPr>
                <w:rFonts w:eastAsiaTheme="minorEastAsia"/>
                <w:lang w:eastAsia="zh-CN"/>
              </w:rPr>
            </w:pPr>
            <w:r>
              <w:rPr>
                <w:rFonts w:eastAsiaTheme="minorEastAsia"/>
                <w:lang w:eastAsia="zh-CN"/>
              </w:rPr>
              <w:t>(</w:t>
            </w:r>
            <w:r w:rsidR="00AC205A" w:rsidRPr="00AC205A">
              <w:rPr>
                <w:rFonts w:eastAsiaTheme="minorEastAsia"/>
                <w:lang w:eastAsia="zh-CN"/>
              </w:rPr>
              <w:t xml:space="preserve">Optional: 40dBm EIRP with 21 dBm max </w:t>
            </w:r>
            <w:proofErr w:type="spellStart"/>
            <w:r w:rsidR="00AC205A" w:rsidRPr="00AC205A">
              <w:rPr>
                <w:rFonts w:eastAsiaTheme="minorEastAsia"/>
                <w:lang w:eastAsia="zh-CN"/>
              </w:rPr>
              <w:t>TxP</w:t>
            </w:r>
            <w:proofErr w:type="spellEnd"/>
            <w:r>
              <w:rPr>
                <w:rFonts w:eastAsiaTheme="minorEastAsia"/>
                <w:lang w:eastAsia="zh-CN"/>
              </w:rPr>
              <w:t>)</w:t>
            </w:r>
          </w:p>
        </w:tc>
      </w:tr>
    </w:tbl>
    <w:p w14:paraId="75A6EE92" w14:textId="77777777" w:rsidR="00533BD1" w:rsidRDefault="00533BD1" w:rsidP="00533BD1">
      <w:pPr>
        <w:jc w:val="both"/>
        <w:rPr>
          <w:b/>
          <w:lang w:eastAsia="zh-CN"/>
        </w:rPr>
      </w:pPr>
    </w:p>
    <w:p w14:paraId="6D71DEFD" w14:textId="2139E91D" w:rsidR="00533BD1" w:rsidRDefault="00533BD1" w:rsidP="00533BD1">
      <w:pPr>
        <w:jc w:val="both"/>
        <w:rPr>
          <w:b/>
          <w:lang w:eastAsia="zh-CN"/>
        </w:rPr>
      </w:pPr>
      <w:r>
        <w:rPr>
          <w:b/>
          <w:lang w:eastAsia="zh-CN"/>
        </w:rPr>
        <w:t>Observation</w:t>
      </w:r>
      <w:r>
        <w:rPr>
          <w:rFonts w:hint="eastAsia"/>
          <w:b/>
          <w:lang w:eastAsia="zh-CN"/>
        </w:rPr>
        <w:t xml:space="preserve"> </w:t>
      </w:r>
      <w:r>
        <w:rPr>
          <w:b/>
          <w:lang w:eastAsia="zh-CN"/>
        </w:rPr>
        <w:t>3</w:t>
      </w:r>
      <w:r w:rsidRPr="00ED10C7">
        <w:rPr>
          <w:rFonts w:hint="eastAsia"/>
          <w:b/>
          <w:lang w:eastAsia="zh-CN"/>
        </w:rPr>
        <w:t xml:space="preserve">: </w:t>
      </w:r>
      <w:r>
        <w:rPr>
          <w:b/>
          <w:lang w:eastAsia="zh-CN"/>
        </w:rPr>
        <w:t xml:space="preserve">Maximum Tx power for BS and UE assumed in TR 38.803 are different from those reported in TR 38.808 for indoor deployments.  </w:t>
      </w:r>
    </w:p>
    <w:p w14:paraId="6F06A842" w14:textId="1F0C2E9B" w:rsidR="00533BD1" w:rsidRPr="001641E3" w:rsidRDefault="00533BD1" w:rsidP="00715DB2">
      <w:pPr>
        <w:jc w:val="both"/>
        <w:rPr>
          <w:b/>
          <w:u w:val="single"/>
          <w:lang w:eastAsia="zh-CN"/>
        </w:rPr>
      </w:pPr>
      <w:r w:rsidRPr="00ED10C7">
        <w:rPr>
          <w:rFonts w:hint="eastAsia"/>
          <w:b/>
          <w:lang w:eastAsia="zh-CN"/>
        </w:rPr>
        <w:t>Proposal</w:t>
      </w:r>
      <w:r>
        <w:rPr>
          <w:rFonts w:hint="eastAsia"/>
          <w:b/>
          <w:lang w:eastAsia="zh-CN"/>
        </w:rPr>
        <w:t xml:space="preserve"> </w:t>
      </w:r>
      <w:r>
        <w:rPr>
          <w:b/>
          <w:lang w:eastAsia="zh-CN"/>
        </w:rPr>
        <w:t>4</w:t>
      </w:r>
      <w:r w:rsidRPr="00ED10C7">
        <w:rPr>
          <w:rFonts w:hint="eastAsia"/>
          <w:b/>
          <w:lang w:eastAsia="zh-CN"/>
        </w:rPr>
        <w:t xml:space="preserve">: </w:t>
      </w:r>
      <w:r>
        <w:rPr>
          <w:b/>
          <w:lang w:eastAsia="zh-CN"/>
        </w:rPr>
        <w:t>Consider</w:t>
      </w:r>
      <w:r w:rsidRPr="00ED10C7">
        <w:rPr>
          <w:rFonts w:hint="eastAsia"/>
          <w:b/>
          <w:lang w:eastAsia="zh-CN"/>
        </w:rPr>
        <w:t xml:space="preserve"> </w:t>
      </w:r>
      <w:r>
        <w:rPr>
          <w:b/>
          <w:lang w:eastAsia="zh-CN"/>
        </w:rPr>
        <w:t>the BS EIRP limit as 40 dBm and consider the UE EIRP limit between 17-20 dBm</w:t>
      </w:r>
      <w:r>
        <w:rPr>
          <w:rFonts w:hint="eastAsia"/>
          <w:b/>
          <w:lang w:eastAsia="zh-CN"/>
        </w:rPr>
        <w:t>.</w:t>
      </w:r>
    </w:p>
    <w:p w14:paraId="6A9E8358" w14:textId="3164BEFC" w:rsidR="00715DB2" w:rsidRDefault="00715DB2" w:rsidP="00715DB2">
      <w:pPr>
        <w:jc w:val="both"/>
        <w:rPr>
          <w:b/>
          <w:u w:val="single"/>
          <w:lang w:eastAsia="zh-CN"/>
        </w:rPr>
      </w:pPr>
      <w:r w:rsidRPr="00943D80">
        <w:rPr>
          <w:rFonts w:hint="eastAsia"/>
          <w:b/>
          <w:u w:val="single"/>
          <w:lang w:eastAsia="zh-CN"/>
        </w:rPr>
        <w:t>BS and UE noise figure</w:t>
      </w:r>
    </w:p>
    <w:p w14:paraId="00FF98C0" w14:textId="0BF3796C" w:rsidR="00533BD1" w:rsidRDefault="00533BD1" w:rsidP="00715DB2">
      <w:pPr>
        <w:jc w:val="both"/>
      </w:pPr>
      <w:r>
        <w:rPr>
          <w:bCs/>
          <w:lang w:eastAsia="zh-CN"/>
        </w:rPr>
        <w:t xml:space="preserve">For the BS noise figure, both TR 38.803 and TR 38.808 consider values </w:t>
      </w:r>
      <w:r w:rsidRPr="00795767">
        <w:t>in</w:t>
      </w:r>
      <w:r>
        <w:t xml:space="preserve"> the</w:t>
      </w:r>
      <w:r w:rsidRPr="00795767">
        <w:t xml:space="preserve"> range of 10 – 13 dB</w:t>
      </w:r>
      <w:r>
        <w:t>.</w:t>
      </w:r>
      <w:r w:rsidR="00513593">
        <w:t xml:space="preserve"> For the UE, values in the range of 13-15 dB are considered. </w:t>
      </w:r>
    </w:p>
    <w:p w14:paraId="1685DC35" w14:textId="5429ABB0" w:rsidR="00513593" w:rsidRPr="00513593" w:rsidRDefault="00513593" w:rsidP="00715DB2">
      <w:pPr>
        <w:jc w:val="both"/>
        <w:rPr>
          <w:b/>
          <w:lang w:eastAsia="zh-CN"/>
        </w:rPr>
      </w:pPr>
      <w:r w:rsidRPr="00ED10C7">
        <w:rPr>
          <w:rFonts w:hint="eastAsia"/>
          <w:b/>
          <w:lang w:eastAsia="zh-CN"/>
        </w:rPr>
        <w:t>Proposal</w:t>
      </w:r>
      <w:r>
        <w:rPr>
          <w:rFonts w:hint="eastAsia"/>
          <w:b/>
          <w:lang w:eastAsia="zh-CN"/>
        </w:rPr>
        <w:t xml:space="preserve"> </w:t>
      </w:r>
      <w:r>
        <w:rPr>
          <w:b/>
          <w:lang w:eastAsia="zh-CN"/>
        </w:rPr>
        <w:t>5</w:t>
      </w:r>
      <w:r w:rsidRPr="00ED10C7">
        <w:rPr>
          <w:rFonts w:hint="eastAsia"/>
          <w:b/>
          <w:lang w:eastAsia="zh-CN"/>
        </w:rPr>
        <w:t xml:space="preserve">: </w:t>
      </w:r>
      <w:r>
        <w:rPr>
          <w:b/>
          <w:lang w:eastAsia="zh-CN"/>
        </w:rPr>
        <w:t>Consider</w:t>
      </w:r>
      <w:r w:rsidRPr="00ED10C7">
        <w:rPr>
          <w:rFonts w:hint="eastAsia"/>
          <w:b/>
          <w:lang w:eastAsia="zh-CN"/>
        </w:rPr>
        <w:t xml:space="preserve"> </w:t>
      </w:r>
      <w:r>
        <w:rPr>
          <w:b/>
          <w:lang w:eastAsia="zh-CN"/>
        </w:rPr>
        <w:t xml:space="preserve">the noise figure assumptions in TR 38.808 </w:t>
      </w:r>
      <w:r>
        <w:rPr>
          <w:rFonts w:hint="eastAsia"/>
          <w:b/>
          <w:lang w:eastAsia="zh-CN"/>
        </w:rPr>
        <w:t>as</w:t>
      </w:r>
      <w:r w:rsidRPr="00ED10C7">
        <w:rPr>
          <w:rFonts w:hint="eastAsia"/>
          <w:b/>
          <w:lang w:eastAsia="zh-CN"/>
        </w:rPr>
        <w:t xml:space="preserve"> RAN4 co-exist simulation </w:t>
      </w:r>
      <w:r>
        <w:rPr>
          <w:b/>
          <w:lang w:eastAsia="zh-CN"/>
        </w:rPr>
        <w:t>scenario</w:t>
      </w:r>
      <w:r>
        <w:rPr>
          <w:rFonts w:hint="eastAsia"/>
          <w:b/>
          <w:lang w:eastAsia="zh-CN"/>
        </w:rPr>
        <w:t xml:space="preserve"> for 52.6-71 GHz.</w:t>
      </w:r>
    </w:p>
    <w:p w14:paraId="01B9A67F" w14:textId="7D2B8C66" w:rsidR="00831783" w:rsidRDefault="00715DB2" w:rsidP="008754BF">
      <w:pPr>
        <w:jc w:val="both"/>
        <w:rPr>
          <w:b/>
          <w:u w:val="single"/>
          <w:lang w:eastAsia="zh-CN"/>
        </w:rPr>
      </w:pPr>
      <w:r>
        <w:rPr>
          <w:rFonts w:hint="eastAsia"/>
          <w:b/>
          <w:u w:val="single"/>
          <w:lang w:eastAsia="zh-CN"/>
        </w:rPr>
        <w:t>LBT</w:t>
      </w:r>
    </w:p>
    <w:p w14:paraId="0AB62D34" w14:textId="17F3BD6A" w:rsidR="00831783" w:rsidRDefault="00831783" w:rsidP="008754BF">
      <w:pPr>
        <w:jc w:val="both"/>
      </w:pPr>
      <w:r>
        <w:t xml:space="preserve">Although LBT methodology for co-existence simulations is presented in TR 38.808, we believe that we can consider non-LBT assumptions to derive more stringent RF requirements. In the considered frequency range, high directivity should </w:t>
      </w:r>
      <w:r w:rsidR="00834864">
        <w:t>be</w:t>
      </w:r>
      <w:r w:rsidR="00F23778">
        <w:t xml:space="preserve"> implicitly</w:t>
      </w:r>
      <w:r>
        <w:t xml:space="preserve"> assumed, leading to </w:t>
      </w:r>
      <w:r w:rsidR="00F23778">
        <w:t>lower</w:t>
      </w:r>
      <w:r>
        <w:t xml:space="preserve"> intra-cell interference</w:t>
      </w:r>
      <w:r w:rsidR="00F23778">
        <w:t xml:space="preserve"> and </w:t>
      </w:r>
      <w:r w:rsidR="00834864">
        <w:t>lower</w:t>
      </w:r>
      <w:r w:rsidR="00F23778">
        <w:t xml:space="preserve"> channel access</w:t>
      </w:r>
      <w:r w:rsidR="00834864">
        <w:t xml:space="preserve"> probability.  </w:t>
      </w:r>
      <w:r>
        <w:t xml:space="preserve"> </w:t>
      </w:r>
    </w:p>
    <w:p w14:paraId="799D788E" w14:textId="125DE8AF" w:rsidR="00834864" w:rsidRPr="00513593" w:rsidRDefault="00834864" w:rsidP="00834864">
      <w:pPr>
        <w:jc w:val="both"/>
        <w:rPr>
          <w:b/>
          <w:lang w:eastAsia="zh-CN"/>
        </w:rPr>
      </w:pPr>
      <w:r w:rsidRPr="00ED10C7">
        <w:rPr>
          <w:rFonts w:hint="eastAsia"/>
          <w:b/>
          <w:lang w:eastAsia="zh-CN"/>
        </w:rPr>
        <w:lastRenderedPageBreak/>
        <w:t>Proposal</w:t>
      </w:r>
      <w:r>
        <w:rPr>
          <w:rFonts w:hint="eastAsia"/>
          <w:b/>
          <w:lang w:eastAsia="zh-CN"/>
        </w:rPr>
        <w:t xml:space="preserve"> </w:t>
      </w:r>
      <w:r>
        <w:rPr>
          <w:b/>
          <w:lang w:eastAsia="zh-CN"/>
        </w:rPr>
        <w:t>6</w:t>
      </w:r>
      <w:r w:rsidRPr="00ED10C7">
        <w:rPr>
          <w:rFonts w:hint="eastAsia"/>
          <w:b/>
          <w:lang w:eastAsia="zh-CN"/>
        </w:rPr>
        <w:t xml:space="preserve">: </w:t>
      </w:r>
      <w:r>
        <w:rPr>
          <w:b/>
          <w:lang w:eastAsia="zh-CN"/>
        </w:rPr>
        <w:t>Consider</w:t>
      </w:r>
      <w:r w:rsidRPr="00ED10C7">
        <w:rPr>
          <w:rFonts w:hint="eastAsia"/>
          <w:b/>
          <w:lang w:eastAsia="zh-CN"/>
        </w:rPr>
        <w:t xml:space="preserve"> </w:t>
      </w:r>
      <w:r>
        <w:rPr>
          <w:b/>
          <w:lang w:eastAsia="zh-CN"/>
        </w:rPr>
        <w:t xml:space="preserve">the non-LBT to derive more stringent requirements </w:t>
      </w:r>
      <w:r>
        <w:rPr>
          <w:rFonts w:hint="eastAsia"/>
          <w:b/>
          <w:lang w:eastAsia="zh-CN"/>
        </w:rPr>
        <w:t>for 52.6-71 GHz.</w:t>
      </w:r>
    </w:p>
    <w:p w14:paraId="7CB65310" w14:textId="18BAD804" w:rsidR="00834864" w:rsidRDefault="002072E2" w:rsidP="002072E2">
      <w:pPr>
        <w:pStyle w:val="Heading1"/>
        <w:numPr>
          <w:ilvl w:val="0"/>
          <w:numId w:val="14"/>
        </w:numPr>
        <w:ind w:left="270" w:firstLine="0"/>
        <w:rPr>
          <w:lang w:eastAsia="zh-CN"/>
        </w:rPr>
      </w:pPr>
      <w:r w:rsidRPr="002072E2">
        <w:rPr>
          <w:lang w:eastAsia="zh-CN"/>
        </w:rPr>
        <w:t>Simulation Results</w:t>
      </w:r>
    </w:p>
    <w:p w14:paraId="52FDC754" w14:textId="769F6DF3" w:rsidR="002072E2" w:rsidRDefault="002072E2" w:rsidP="002072E2">
      <w:pPr>
        <w:rPr>
          <w:lang w:eastAsia="zh-CN"/>
        </w:rPr>
      </w:pPr>
      <w:r>
        <w:rPr>
          <w:lang w:eastAsia="zh-CN"/>
        </w:rPr>
        <w:t xml:space="preserve">Throughout this section we provide a proposed list of simulation parameters </w:t>
      </w:r>
      <w:r w:rsidR="00814866">
        <w:rPr>
          <w:lang w:eastAsia="zh-CN"/>
        </w:rPr>
        <w:t xml:space="preserve">and preliminary simulation results </w:t>
      </w:r>
      <w:r>
        <w:rPr>
          <w:lang w:eastAsia="zh-CN"/>
        </w:rPr>
        <w:t xml:space="preserve">based on the previous observations </w:t>
      </w:r>
      <w:r w:rsidR="00DF6937">
        <w:rPr>
          <w:lang w:eastAsia="zh-CN"/>
        </w:rPr>
        <w:t xml:space="preserve">and proposals for downlink indoor and dense urban deployments. </w:t>
      </w:r>
      <w:r w:rsidRPr="002072E2">
        <w:rPr>
          <w:lang w:eastAsia="zh-CN"/>
        </w:rPr>
        <w:t>The list of the simulation assumptions for the considered scenarios is reported in</w:t>
      </w:r>
      <w:r w:rsidR="00DF6937">
        <w:rPr>
          <w:lang w:eastAsia="zh-CN"/>
        </w:rPr>
        <w:t xml:space="preserve"> </w:t>
      </w:r>
      <w:r w:rsidR="000F5A44">
        <w:rPr>
          <w:lang w:eastAsia="zh-CN"/>
        </w:rPr>
        <w:fldChar w:fldCharType="begin"/>
      </w:r>
      <w:r w:rsidR="000F5A44">
        <w:rPr>
          <w:lang w:eastAsia="zh-CN"/>
        </w:rPr>
        <w:instrText xml:space="preserve"> REF _Ref70584585 \h </w:instrText>
      </w:r>
      <w:r w:rsidR="000F5A44">
        <w:rPr>
          <w:lang w:eastAsia="zh-CN"/>
        </w:rPr>
      </w:r>
      <w:r w:rsidR="000F5A44">
        <w:rPr>
          <w:lang w:eastAsia="zh-CN"/>
        </w:rPr>
        <w:fldChar w:fldCharType="separate"/>
      </w:r>
      <w:r w:rsidR="000F5A44">
        <w:t xml:space="preserve">Table </w:t>
      </w:r>
      <w:r w:rsidR="000F5A44">
        <w:rPr>
          <w:noProof/>
        </w:rPr>
        <w:t>4</w:t>
      </w:r>
      <w:r w:rsidR="000F5A44">
        <w:rPr>
          <w:lang w:eastAsia="zh-CN"/>
        </w:rPr>
        <w:fldChar w:fldCharType="end"/>
      </w:r>
      <w:r w:rsidRPr="002072E2">
        <w:rPr>
          <w:lang w:eastAsia="zh-CN"/>
        </w:rPr>
        <w:t xml:space="preserve">. In addition, we follow the simulation methodology </w:t>
      </w:r>
      <w:r w:rsidR="000F5A44">
        <w:rPr>
          <w:lang w:eastAsia="zh-CN"/>
        </w:rPr>
        <w:t>described in</w:t>
      </w:r>
      <w:r w:rsidRPr="002072E2">
        <w:rPr>
          <w:lang w:eastAsia="zh-CN"/>
        </w:rPr>
        <w:t xml:space="preserve"> Section 5.3 in [</w:t>
      </w:r>
      <w:r w:rsidR="00DF6937">
        <w:rPr>
          <w:lang w:eastAsia="zh-CN"/>
        </w:rPr>
        <w:t>6]</w:t>
      </w:r>
      <w:r w:rsidRPr="002072E2">
        <w:rPr>
          <w:lang w:eastAsia="zh-CN"/>
        </w:rPr>
        <w:t>, where RF parameters are determined based on the degradation cause by adjacent channel interference (ACI).</w:t>
      </w:r>
    </w:p>
    <w:p w14:paraId="26CCAC55" w14:textId="249A2193" w:rsidR="00DF6937" w:rsidRDefault="00DF6937" w:rsidP="00DF6937">
      <w:pPr>
        <w:pStyle w:val="Caption"/>
        <w:keepNext/>
        <w:jc w:val="center"/>
      </w:pPr>
      <w:bookmarkStart w:id="5" w:name="_Ref70584585"/>
      <w:r>
        <w:t xml:space="preserve">Table </w:t>
      </w:r>
      <w:r>
        <w:fldChar w:fldCharType="begin"/>
      </w:r>
      <w:r>
        <w:instrText xml:space="preserve"> SEQ Table \* ARABIC </w:instrText>
      </w:r>
      <w:r>
        <w:fldChar w:fldCharType="separate"/>
      </w:r>
      <w:r>
        <w:rPr>
          <w:noProof/>
        </w:rPr>
        <w:t>4</w:t>
      </w:r>
      <w:r>
        <w:fldChar w:fldCharType="end"/>
      </w:r>
      <w:bookmarkEnd w:id="5"/>
      <w:r>
        <w:t xml:space="preserve"> Proposed l</w:t>
      </w:r>
      <w:r w:rsidRPr="00770766">
        <w:t>ist of system level simulation parameters</w:t>
      </w:r>
    </w:p>
    <w:tbl>
      <w:tblPr>
        <w:tblStyle w:val="TableGrid"/>
        <w:tblW w:w="4810" w:type="pct"/>
        <w:jc w:val="center"/>
        <w:tblInd w:w="0" w:type="dxa"/>
        <w:tblLook w:val="04A0" w:firstRow="1" w:lastRow="0" w:firstColumn="1" w:lastColumn="0" w:noHBand="0" w:noVBand="1"/>
      </w:tblPr>
      <w:tblGrid>
        <w:gridCol w:w="1242"/>
        <w:gridCol w:w="2983"/>
        <w:gridCol w:w="5040"/>
      </w:tblGrid>
      <w:tr w:rsidR="00DF6937" w14:paraId="6363E1EF" w14:textId="77777777" w:rsidTr="00EE4556">
        <w:trPr>
          <w:cantSplit/>
          <w:trHeight w:val="208"/>
          <w:jc w:val="center"/>
        </w:trPr>
        <w:tc>
          <w:tcPr>
            <w:tcW w:w="670" w:type="pct"/>
            <w:vMerge w:val="restart"/>
            <w:tcBorders>
              <w:top w:val="single" w:sz="4" w:space="0" w:color="auto"/>
              <w:left w:val="single" w:sz="4" w:space="0" w:color="auto"/>
              <w:right w:val="single" w:sz="4" w:space="0" w:color="auto"/>
            </w:tcBorders>
            <w:vAlign w:val="center"/>
            <w:hideMark/>
          </w:tcPr>
          <w:p w14:paraId="490F6C02" w14:textId="7F7EA714" w:rsidR="00DF6937" w:rsidRDefault="00DF6937" w:rsidP="00EE4556">
            <w:pPr>
              <w:keepNext/>
              <w:keepLines/>
              <w:spacing w:after="0"/>
              <w:jc w:val="center"/>
              <w:rPr>
                <w:lang w:eastAsia="zh-CN"/>
              </w:rPr>
            </w:pPr>
            <w:r>
              <w:rPr>
                <w:lang w:eastAsia="zh-CN"/>
              </w:rPr>
              <w:t>System Parameters</w:t>
            </w:r>
          </w:p>
        </w:tc>
        <w:tc>
          <w:tcPr>
            <w:tcW w:w="1610" w:type="pct"/>
            <w:tcBorders>
              <w:top w:val="single" w:sz="4" w:space="0" w:color="auto"/>
              <w:left w:val="single" w:sz="4" w:space="0" w:color="auto"/>
              <w:bottom w:val="single" w:sz="4" w:space="0" w:color="auto"/>
              <w:right w:val="single" w:sz="4" w:space="0" w:color="auto"/>
            </w:tcBorders>
          </w:tcPr>
          <w:p w14:paraId="6FAF6543" w14:textId="5552271A" w:rsidR="00DF6937" w:rsidRDefault="00DF6937" w:rsidP="00783153">
            <w:pPr>
              <w:keepNext/>
              <w:keepLines/>
              <w:spacing w:after="0"/>
              <w:jc w:val="both"/>
              <w:rPr>
                <w:rFonts w:eastAsiaTheme="minorEastAsia"/>
                <w:lang w:eastAsia="zh-CN"/>
              </w:rPr>
            </w:pPr>
            <w:r>
              <w:rPr>
                <w:lang w:eastAsia="zh-CN"/>
              </w:rPr>
              <w:t>Deployment</w:t>
            </w:r>
          </w:p>
        </w:tc>
        <w:tc>
          <w:tcPr>
            <w:tcW w:w="2720" w:type="pct"/>
            <w:tcBorders>
              <w:top w:val="single" w:sz="4" w:space="0" w:color="auto"/>
              <w:left w:val="single" w:sz="4" w:space="0" w:color="auto"/>
              <w:bottom w:val="single" w:sz="4" w:space="0" w:color="auto"/>
              <w:right w:val="single" w:sz="4" w:space="0" w:color="auto"/>
            </w:tcBorders>
            <w:hideMark/>
          </w:tcPr>
          <w:p w14:paraId="33F15EB0" w14:textId="0594947F" w:rsidR="00DF6937" w:rsidRDefault="00DF6937" w:rsidP="00783153">
            <w:pPr>
              <w:keepNext/>
              <w:keepLines/>
              <w:spacing w:after="0"/>
              <w:jc w:val="both"/>
              <w:rPr>
                <w:rFonts w:eastAsiaTheme="minorEastAsia"/>
                <w:lang w:eastAsia="zh-CN"/>
              </w:rPr>
            </w:pPr>
            <w:r w:rsidRPr="00CE5645">
              <w:rPr>
                <w:rFonts w:eastAsiaTheme="minorEastAsia"/>
                <w:lang w:eastAsia="zh-CN"/>
              </w:rPr>
              <w:t xml:space="preserve">Indoor </w:t>
            </w:r>
            <w:r>
              <w:rPr>
                <w:rFonts w:eastAsiaTheme="minorEastAsia"/>
                <w:lang w:eastAsia="zh-CN"/>
              </w:rPr>
              <w:t>o</w:t>
            </w:r>
            <w:r w:rsidRPr="00CE5645">
              <w:rPr>
                <w:rFonts w:eastAsiaTheme="minorEastAsia"/>
                <w:lang w:eastAsia="zh-CN"/>
              </w:rPr>
              <w:t>ffice</w:t>
            </w:r>
            <w:r>
              <w:rPr>
                <w:rFonts w:eastAsiaTheme="minorEastAsia"/>
                <w:lang w:eastAsia="zh-CN"/>
              </w:rPr>
              <w:t xml:space="preserve"> A &amp; C in TR 38.808</w:t>
            </w:r>
          </w:p>
          <w:p w14:paraId="36CCA1B1" w14:textId="47DBF7EC" w:rsidR="00DF6937" w:rsidRDefault="00DF6937" w:rsidP="00783153">
            <w:pPr>
              <w:keepNext/>
              <w:keepLines/>
              <w:spacing w:after="0"/>
              <w:jc w:val="both"/>
              <w:rPr>
                <w:rFonts w:eastAsiaTheme="minorEastAsia"/>
                <w:lang w:eastAsia="zh-CN"/>
              </w:rPr>
            </w:pPr>
            <w:r>
              <w:rPr>
                <w:rFonts w:eastAsiaTheme="minorEastAsia"/>
                <w:lang w:eastAsia="zh-CN"/>
              </w:rPr>
              <w:t>Dense urban scenario A in TR 38.808</w:t>
            </w:r>
          </w:p>
        </w:tc>
      </w:tr>
      <w:tr w:rsidR="00DF6937" w14:paraId="318B2CB5" w14:textId="77777777" w:rsidTr="00EE4556">
        <w:trPr>
          <w:cantSplit/>
          <w:trHeight w:val="208"/>
          <w:jc w:val="center"/>
        </w:trPr>
        <w:tc>
          <w:tcPr>
            <w:tcW w:w="670" w:type="pct"/>
            <w:vMerge/>
            <w:tcBorders>
              <w:left w:val="single" w:sz="4" w:space="0" w:color="auto"/>
              <w:right w:val="single" w:sz="4" w:space="0" w:color="auto"/>
            </w:tcBorders>
            <w:hideMark/>
          </w:tcPr>
          <w:p w14:paraId="09DF777A" w14:textId="2F62E1D6" w:rsidR="00DF6937" w:rsidRDefault="00DF6937" w:rsidP="00783153">
            <w:pPr>
              <w:keepNext/>
              <w:keepLines/>
              <w:spacing w:after="0"/>
              <w:jc w:val="both"/>
              <w:rPr>
                <w:lang w:eastAsia="zh-CN"/>
              </w:rPr>
            </w:pPr>
          </w:p>
        </w:tc>
        <w:tc>
          <w:tcPr>
            <w:tcW w:w="1610" w:type="pct"/>
            <w:tcBorders>
              <w:top w:val="single" w:sz="4" w:space="0" w:color="auto"/>
              <w:left w:val="single" w:sz="4" w:space="0" w:color="auto"/>
              <w:bottom w:val="single" w:sz="4" w:space="0" w:color="auto"/>
              <w:right w:val="single" w:sz="4" w:space="0" w:color="auto"/>
            </w:tcBorders>
            <w:hideMark/>
          </w:tcPr>
          <w:p w14:paraId="5CF73B24" w14:textId="77777777" w:rsidR="00DF6937" w:rsidRDefault="00DF6937" w:rsidP="00783153">
            <w:pPr>
              <w:keepNext/>
              <w:keepLines/>
              <w:spacing w:after="0"/>
              <w:jc w:val="both"/>
              <w:rPr>
                <w:rFonts w:eastAsiaTheme="minorEastAsia"/>
                <w:lang w:eastAsia="zh-CN"/>
              </w:rPr>
            </w:pPr>
            <w:r>
              <w:rPr>
                <w:lang w:eastAsia="zh-CN"/>
              </w:rPr>
              <w:t>Carrier Frequency</w:t>
            </w:r>
          </w:p>
        </w:tc>
        <w:tc>
          <w:tcPr>
            <w:tcW w:w="2720" w:type="pct"/>
            <w:tcBorders>
              <w:top w:val="single" w:sz="4" w:space="0" w:color="auto"/>
              <w:left w:val="single" w:sz="4" w:space="0" w:color="auto"/>
              <w:bottom w:val="single" w:sz="4" w:space="0" w:color="auto"/>
              <w:right w:val="single" w:sz="4" w:space="0" w:color="auto"/>
            </w:tcBorders>
            <w:hideMark/>
          </w:tcPr>
          <w:p w14:paraId="13A4BA49" w14:textId="77777777" w:rsidR="00DF6937" w:rsidRDefault="00DF6937" w:rsidP="00783153">
            <w:pPr>
              <w:keepNext/>
              <w:keepLines/>
              <w:spacing w:after="0"/>
              <w:jc w:val="both"/>
              <w:rPr>
                <w:lang w:eastAsia="zh-CN"/>
              </w:rPr>
            </w:pPr>
            <w:r>
              <w:rPr>
                <w:lang w:eastAsia="zh-CN"/>
              </w:rPr>
              <w:t xml:space="preserve">60 GHz </w:t>
            </w:r>
          </w:p>
        </w:tc>
      </w:tr>
      <w:tr w:rsidR="00DF6937" w14:paraId="072CAB21" w14:textId="77777777" w:rsidTr="00EE4556">
        <w:trPr>
          <w:cantSplit/>
          <w:trHeight w:val="208"/>
          <w:jc w:val="center"/>
        </w:trPr>
        <w:tc>
          <w:tcPr>
            <w:tcW w:w="0" w:type="auto"/>
            <w:vMerge/>
            <w:tcBorders>
              <w:left w:val="single" w:sz="4" w:space="0" w:color="auto"/>
              <w:right w:val="single" w:sz="4" w:space="0" w:color="auto"/>
            </w:tcBorders>
            <w:vAlign w:val="center"/>
            <w:hideMark/>
          </w:tcPr>
          <w:p w14:paraId="433ED958" w14:textId="77777777" w:rsidR="00DF6937" w:rsidRDefault="00DF6937" w:rsidP="00783153">
            <w:pPr>
              <w:spacing w:after="0"/>
              <w:jc w:val="both"/>
              <w:rPr>
                <w:lang w:eastAsia="zh-CN"/>
              </w:rPr>
            </w:pPr>
          </w:p>
        </w:tc>
        <w:tc>
          <w:tcPr>
            <w:tcW w:w="1610" w:type="pct"/>
            <w:tcBorders>
              <w:top w:val="single" w:sz="4" w:space="0" w:color="auto"/>
              <w:left w:val="single" w:sz="4" w:space="0" w:color="auto"/>
              <w:bottom w:val="single" w:sz="4" w:space="0" w:color="auto"/>
              <w:right w:val="single" w:sz="4" w:space="0" w:color="auto"/>
            </w:tcBorders>
            <w:hideMark/>
          </w:tcPr>
          <w:p w14:paraId="5D24EAA5" w14:textId="77777777" w:rsidR="00DF6937" w:rsidRDefault="00DF6937" w:rsidP="00783153">
            <w:pPr>
              <w:keepNext/>
              <w:keepLines/>
              <w:spacing w:after="0"/>
              <w:jc w:val="both"/>
              <w:rPr>
                <w:rFonts w:eastAsiaTheme="minorEastAsia"/>
                <w:lang w:eastAsia="zh-CN"/>
              </w:rPr>
            </w:pPr>
            <w:r>
              <w:rPr>
                <w:lang w:eastAsia="zh-CN"/>
              </w:rPr>
              <w:t>Channel BW</w:t>
            </w:r>
          </w:p>
        </w:tc>
        <w:tc>
          <w:tcPr>
            <w:tcW w:w="2720" w:type="pct"/>
            <w:tcBorders>
              <w:top w:val="single" w:sz="4" w:space="0" w:color="auto"/>
              <w:left w:val="single" w:sz="4" w:space="0" w:color="auto"/>
              <w:bottom w:val="single" w:sz="4" w:space="0" w:color="auto"/>
              <w:right w:val="single" w:sz="4" w:space="0" w:color="auto"/>
            </w:tcBorders>
            <w:hideMark/>
          </w:tcPr>
          <w:p w14:paraId="6C4AA86F" w14:textId="77777777" w:rsidR="00DF6937" w:rsidRDefault="00DF6937" w:rsidP="00783153">
            <w:pPr>
              <w:keepNext/>
              <w:keepLines/>
              <w:spacing w:after="0"/>
              <w:jc w:val="both"/>
              <w:rPr>
                <w:lang w:eastAsia="zh-CN"/>
              </w:rPr>
            </w:pPr>
            <w:r>
              <w:rPr>
                <w:lang w:eastAsia="zh-CN"/>
              </w:rPr>
              <w:t>400 and 2000 MHz</w:t>
            </w:r>
          </w:p>
        </w:tc>
      </w:tr>
      <w:tr w:rsidR="00DF6937" w14:paraId="300A73D5" w14:textId="77777777" w:rsidTr="00EE4556">
        <w:trPr>
          <w:cantSplit/>
          <w:trHeight w:val="208"/>
          <w:jc w:val="center"/>
        </w:trPr>
        <w:tc>
          <w:tcPr>
            <w:tcW w:w="0" w:type="auto"/>
            <w:vMerge/>
            <w:tcBorders>
              <w:left w:val="single" w:sz="4" w:space="0" w:color="auto"/>
              <w:right w:val="single" w:sz="4" w:space="0" w:color="auto"/>
            </w:tcBorders>
            <w:vAlign w:val="center"/>
          </w:tcPr>
          <w:p w14:paraId="50EFEDB0" w14:textId="77777777" w:rsidR="00DF6937" w:rsidRDefault="00DF6937" w:rsidP="00783153">
            <w:pPr>
              <w:spacing w:after="0"/>
              <w:jc w:val="both"/>
              <w:rPr>
                <w:lang w:eastAsia="zh-CN"/>
              </w:rPr>
            </w:pPr>
          </w:p>
        </w:tc>
        <w:tc>
          <w:tcPr>
            <w:tcW w:w="1610" w:type="pct"/>
            <w:tcBorders>
              <w:top w:val="single" w:sz="4" w:space="0" w:color="auto"/>
              <w:left w:val="single" w:sz="4" w:space="0" w:color="auto"/>
              <w:bottom w:val="single" w:sz="4" w:space="0" w:color="auto"/>
              <w:right w:val="single" w:sz="4" w:space="0" w:color="auto"/>
            </w:tcBorders>
          </w:tcPr>
          <w:p w14:paraId="1F7E46A4" w14:textId="43A46464" w:rsidR="00DF6937" w:rsidRDefault="00DF6937" w:rsidP="00783153">
            <w:pPr>
              <w:keepNext/>
              <w:keepLines/>
              <w:spacing w:after="0"/>
              <w:jc w:val="both"/>
              <w:rPr>
                <w:lang w:eastAsia="zh-CN"/>
              </w:rPr>
            </w:pPr>
            <w:r>
              <w:rPr>
                <w:lang w:eastAsia="zh-CN"/>
              </w:rPr>
              <w:t>SCS</w:t>
            </w:r>
          </w:p>
        </w:tc>
        <w:tc>
          <w:tcPr>
            <w:tcW w:w="2720" w:type="pct"/>
            <w:tcBorders>
              <w:top w:val="single" w:sz="4" w:space="0" w:color="auto"/>
              <w:left w:val="single" w:sz="4" w:space="0" w:color="auto"/>
              <w:bottom w:val="single" w:sz="4" w:space="0" w:color="auto"/>
              <w:right w:val="single" w:sz="4" w:space="0" w:color="auto"/>
            </w:tcBorders>
          </w:tcPr>
          <w:p w14:paraId="4A68C2EA" w14:textId="069A7B05" w:rsidR="00DF6937" w:rsidRDefault="00DF6937" w:rsidP="00783153">
            <w:pPr>
              <w:keepNext/>
              <w:keepLines/>
              <w:spacing w:after="0"/>
              <w:jc w:val="both"/>
              <w:rPr>
                <w:lang w:eastAsia="zh-CN"/>
              </w:rPr>
            </w:pPr>
            <w:r>
              <w:rPr>
                <w:lang w:eastAsia="zh-CN"/>
              </w:rPr>
              <w:t>120KHz and 960KHz</w:t>
            </w:r>
          </w:p>
        </w:tc>
      </w:tr>
      <w:tr w:rsidR="00DF6937" w14:paraId="691AE311" w14:textId="77777777" w:rsidTr="00EE4556">
        <w:trPr>
          <w:cantSplit/>
          <w:trHeight w:val="208"/>
          <w:jc w:val="center"/>
        </w:trPr>
        <w:tc>
          <w:tcPr>
            <w:tcW w:w="0" w:type="auto"/>
            <w:vMerge/>
            <w:tcBorders>
              <w:left w:val="single" w:sz="4" w:space="0" w:color="auto"/>
              <w:bottom w:val="nil"/>
              <w:right w:val="single" w:sz="4" w:space="0" w:color="auto"/>
            </w:tcBorders>
            <w:vAlign w:val="center"/>
            <w:hideMark/>
          </w:tcPr>
          <w:p w14:paraId="57ADCDC1" w14:textId="77777777" w:rsidR="00DF6937" w:rsidRDefault="00DF6937" w:rsidP="00783153">
            <w:pPr>
              <w:spacing w:after="0"/>
              <w:jc w:val="both"/>
              <w:rPr>
                <w:lang w:eastAsia="zh-CN"/>
              </w:rPr>
            </w:pPr>
          </w:p>
        </w:tc>
        <w:tc>
          <w:tcPr>
            <w:tcW w:w="1610" w:type="pct"/>
            <w:tcBorders>
              <w:top w:val="single" w:sz="4" w:space="0" w:color="auto"/>
              <w:left w:val="single" w:sz="4" w:space="0" w:color="auto"/>
              <w:bottom w:val="single" w:sz="4" w:space="0" w:color="auto"/>
              <w:right w:val="single" w:sz="4" w:space="0" w:color="auto"/>
            </w:tcBorders>
            <w:hideMark/>
          </w:tcPr>
          <w:p w14:paraId="41BB4ADE" w14:textId="77777777" w:rsidR="00DF6937" w:rsidRDefault="00DF6937" w:rsidP="00783153">
            <w:pPr>
              <w:keepNext/>
              <w:keepLines/>
              <w:spacing w:after="0"/>
              <w:jc w:val="both"/>
              <w:rPr>
                <w:lang w:eastAsia="zh-CN"/>
              </w:rPr>
            </w:pPr>
            <w:r>
              <w:rPr>
                <w:lang w:eastAsia="zh-CN"/>
              </w:rPr>
              <w:t>Number of active UEs</w:t>
            </w:r>
          </w:p>
        </w:tc>
        <w:tc>
          <w:tcPr>
            <w:tcW w:w="2720" w:type="pct"/>
            <w:tcBorders>
              <w:top w:val="single" w:sz="4" w:space="0" w:color="auto"/>
              <w:left w:val="single" w:sz="4" w:space="0" w:color="auto"/>
              <w:bottom w:val="single" w:sz="4" w:space="0" w:color="auto"/>
              <w:right w:val="single" w:sz="4" w:space="0" w:color="auto"/>
            </w:tcBorders>
            <w:hideMark/>
          </w:tcPr>
          <w:p w14:paraId="4933F3C0" w14:textId="77777777" w:rsidR="00DF6937" w:rsidRDefault="00DF6937" w:rsidP="00783153">
            <w:pPr>
              <w:keepNext/>
              <w:keepLines/>
              <w:spacing w:after="0"/>
              <w:jc w:val="both"/>
              <w:rPr>
                <w:lang w:eastAsia="zh-CN"/>
              </w:rPr>
            </w:pPr>
            <w:r>
              <w:rPr>
                <w:lang w:eastAsia="zh-CN"/>
              </w:rPr>
              <w:t>1</w:t>
            </w:r>
          </w:p>
        </w:tc>
      </w:tr>
      <w:tr w:rsidR="00EE4556" w14:paraId="50E9C6B5" w14:textId="77777777" w:rsidTr="00EE4556">
        <w:trPr>
          <w:cantSplit/>
          <w:trHeight w:val="208"/>
          <w:jc w:val="center"/>
        </w:trPr>
        <w:tc>
          <w:tcPr>
            <w:tcW w:w="0" w:type="auto"/>
            <w:vMerge w:val="restart"/>
            <w:tcBorders>
              <w:top w:val="nil"/>
              <w:left w:val="single" w:sz="4" w:space="0" w:color="auto"/>
              <w:right w:val="single" w:sz="4" w:space="0" w:color="auto"/>
            </w:tcBorders>
            <w:vAlign w:val="center"/>
          </w:tcPr>
          <w:p w14:paraId="4785E69B" w14:textId="77777777" w:rsidR="00EE4556" w:rsidRPr="00986511" w:rsidRDefault="00EE4556" w:rsidP="00783153">
            <w:pPr>
              <w:spacing w:after="0"/>
              <w:jc w:val="both"/>
              <w:rPr>
                <w:lang w:eastAsia="zh-CN"/>
              </w:rPr>
            </w:pPr>
          </w:p>
        </w:tc>
        <w:tc>
          <w:tcPr>
            <w:tcW w:w="1610" w:type="pct"/>
            <w:tcBorders>
              <w:top w:val="single" w:sz="4" w:space="0" w:color="auto"/>
              <w:left w:val="single" w:sz="4" w:space="0" w:color="auto"/>
              <w:bottom w:val="single" w:sz="4" w:space="0" w:color="auto"/>
              <w:right w:val="single" w:sz="4" w:space="0" w:color="auto"/>
            </w:tcBorders>
          </w:tcPr>
          <w:p w14:paraId="76ECA391" w14:textId="77777777" w:rsidR="00EE4556" w:rsidRDefault="00EE4556" w:rsidP="00783153">
            <w:pPr>
              <w:keepNext/>
              <w:keepLines/>
              <w:spacing w:after="0"/>
              <w:jc w:val="both"/>
              <w:rPr>
                <w:lang w:eastAsia="zh-CN"/>
              </w:rPr>
            </w:pPr>
            <w:r w:rsidRPr="00986511">
              <w:rPr>
                <w:lang w:eastAsia="zh-CN"/>
              </w:rPr>
              <w:t>Channel model</w:t>
            </w:r>
          </w:p>
        </w:tc>
        <w:tc>
          <w:tcPr>
            <w:tcW w:w="2720" w:type="pct"/>
            <w:tcBorders>
              <w:top w:val="single" w:sz="4" w:space="0" w:color="auto"/>
              <w:left w:val="single" w:sz="4" w:space="0" w:color="auto"/>
              <w:bottom w:val="single" w:sz="4" w:space="0" w:color="auto"/>
              <w:right w:val="single" w:sz="4" w:space="0" w:color="auto"/>
            </w:tcBorders>
          </w:tcPr>
          <w:p w14:paraId="7B87B215" w14:textId="406E7CD5" w:rsidR="00EE4556" w:rsidRDefault="00EE4556" w:rsidP="00783153">
            <w:pPr>
              <w:keepNext/>
              <w:keepLines/>
              <w:spacing w:after="0"/>
              <w:jc w:val="both"/>
              <w:rPr>
                <w:lang w:eastAsia="zh-CN"/>
              </w:rPr>
            </w:pPr>
            <w:proofErr w:type="spellStart"/>
            <w:r w:rsidRPr="00782E40">
              <w:rPr>
                <w:lang w:eastAsia="zh-CN"/>
              </w:rPr>
              <w:t>InH</w:t>
            </w:r>
            <w:proofErr w:type="spellEnd"/>
            <w:r w:rsidRPr="00782E40">
              <w:rPr>
                <w:lang w:eastAsia="zh-CN"/>
              </w:rPr>
              <w:t xml:space="preserve"> open office</w:t>
            </w:r>
            <w:r>
              <w:rPr>
                <w:lang w:eastAsia="zh-CN"/>
              </w:rPr>
              <w:t xml:space="preserve"> model in </w:t>
            </w:r>
            <w:r w:rsidRPr="00DF6937">
              <w:rPr>
                <w:lang w:eastAsia="zh-CN"/>
              </w:rPr>
              <w:t>TR 38.901</w:t>
            </w:r>
          </w:p>
          <w:p w14:paraId="6F4BFB04" w14:textId="4D996311" w:rsidR="00EE4556" w:rsidRDefault="00EE4556" w:rsidP="00783153">
            <w:pPr>
              <w:keepNext/>
              <w:keepLines/>
              <w:spacing w:after="0"/>
              <w:jc w:val="both"/>
              <w:rPr>
                <w:lang w:eastAsia="zh-CN"/>
              </w:rPr>
            </w:pPr>
            <w:r>
              <w:rPr>
                <w:lang w:eastAsia="zh-CN"/>
              </w:rPr>
              <w:t>Umi model in TR 38.901</w:t>
            </w:r>
          </w:p>
        </w:tc>
      </w:tr>
      <w:tr w:rsidR="00EE4556" w14:paraId="2B7B9FDE" w14:textId="77777777" w:rsidTr="00EE4556">
        <w:trPr>
          <w:cantSplit/>
          <w:trHeight w:val="208"/>
          <w:jc w:val="center"/>
        </w:trPr>
        <w:tc>
          <w:tcPr>
            <w:tcW w:w="0" w:type="auto"/>
            <w:vMerge/>
            <w:tcBorders>
              <w:left w:val="single" w:sz="4" w:space="0" w:color="auto"/>
              <w:bottom w:val="single" w:sz="4" w:space="0" w:color="auto"/>
              <w:right w:val="single" w:sz="4" w:space="0" w:color="auto"/>
            </w:tcBorders>
            <w:vAlign w:val="center"/>
          </w:tcPr>
          <w:p w14:paraId="0B491268" w14:textId="77777777" w:rsidR="00EE4556" w:rsidRPr="00986511" w:rsidRDefault="00EE4556" w:rsidP="00783153">
            <w:pPr>
              <w:spacing w:after="0"/>
              <w:jc w:val="both"/>
              <w:rPr>
                <w:lang w:eastAsia="zh-CN"/>
              </w:rPr>
            </w:pPr>
          </w:p>
        </w:tc>
        <w:tc>
          <w:tcPr>
            <w:tcW w:w="1610" w:type="pct"/>
            <w:tcBorders>
              <w:top w:val="single" w:sz="4" w:space="0" w:color="auto"/>
              <w:left w:val="single" w:sz="4" w:space="0" w:color="auto"/>
              <w:bottom w:val="single" w:sz="4" w:space="0" w:color="auto"/>
              <w:right w:val="single" w:sz="4" w:space="0" w:color="auto"/>
            </w:tcBorders>
          </w:tcPr>
          <w:p w14:paraId="0D53D5E2" w14:textId="4B214206" w:rsidR="00EE4556" w:rsidRPr="00986511" w:rsidRDefault="00EE4556" w:rsidP="00783153">
            <w:pPr>
              <w:keepNext/>
              <w:keepLines/>
              <w:spacing w:after="0"/>
              <w:jc w:val="both"/>
              <w:rPr>
                <w:lang w:eastAsia="zh-CN"/>
              </w:rPr>
            </w:pPr>
            <w:r>
              <w:rPr>
                <w:lang w:eastAsia="zh-CN"/>
              </w:rPr>
              <w:t>LBT</w:t>
            </w:r>
          </w:p>
        </w:tc>
        <w:tc>
          <w:tcPr>
            <w:tcW w:w="2720" w:type="pct"/>
            <w:tcBorders>
              <w:top w:val="single" w:sz="4" w:space="0" w:color="auto"/>
              <w:left w:val="single" w:sz="4" w:space="0" w:color="auto"/>
              <w:bottom w:val="single" w:sz="4" w:space="0" w:color="auto"/>
              <w:right w:val="single" w:sz="4" w:space="0" w:color="auto"/>
            </w:tcBorders>
          </w:tcPr>
          <w:p w14:paraId="6440F81F" w14:textId="413BC8FC" w:rsidR="00EE4556" w:rsidRPr="00782E40" w:rsidRDefault="00EE4556" w:rsidP="00783153">
            <w:pPr>
              <w:keepNext/>
              <w:keepLines/>
              <w:spacing w:after="0"/>
              <w:jc w:val="both"/>
              <w:rPr>
                <w:lang w:eastAsia="zh-CN"/>
              </w:rPr>
            </w:pPr>
            <w:r>
              <w:rPr>
                <w:lang w:eastAsia="zh-CN"/>
              </w:rPr>
              <w:t>No LBT considered</w:t>
            </w:r>
          </w:p>
        </w:tc>
      </w:tr>
      <w:tr w:rsidR="00DF6937" w14:paraId="3EE32877" w14:textId="77777777" w:rsidTr="00EE4556">
        <w:trPr>
          <w:cantSplit/>
          <w:trHeight w:val="20"/>
          <w:jc w:val="center"/>
        </w:trPr>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3378EA24" w14:textId="77777777" w:rsidR="00DF6937" w:rsidRDefault="00DF6937" w:rsidP="00EE4556">
            <w:pPr>
              <w:keepNext/>
              <w:keepLines/>
              <w:spacing w:after="0"/>
              <w:jc w:val="center"/>
              <w:rPr>
                <w:rFonts w:eastAsiaTheme="minorEastAsia"/>
                <w:lang w:eastAsia="zh-CN"/>
              </w:rPr>
            </w:pPr>
            <w:r>
              <w:rPr>
                <w:rFonts w:eastAsiaTheme="minorEastAsia"/>
                <w:lang w:eastAsia="zh-CN"/>
              </w:rPr>
              <w:t>BS</w:t>
            </w:r>
          </w:p>
        </w:tc>
        <w:tc>
          <w:tcPr>
            <w:tcW w:w="1610" w:type="pct"/>
            <w:tcBorders>
              <w:top w:val="single" w:sz="4" w:space="0" w:color="auto"/>
              <w:left w:val="single" w:sz="4" w:space="0" w:color="auto"/>
              <w:bottom w:val="single" w:sz="4" w:space="0" w:color="auto"/>
              <w:right w:val="single" w:sz="4" w:space="0" w:color="auto"/>
            </w:tcBorders>
            <w:hideMark/>
          </w:tcPr>
          <w:p w14:paraId="40BB3F7E" w14:textId="77777777" w:rsidR="00DF6937" w:rsidRDefault="00DF6937" w:rsidP="00783153">
            <w:pPr>
              <w:keepNext/>
              <w:keepLines/>
              <w:spacing w:after="0"/>
              <w:jc w:val="both"/>
              <w:rPr>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720" w:type="pct"/>
            <w:tcBorders>
              <w:top w:val="single" w:sz="4" w:space="0" w:color="auto"/>
              <w:left w:val="single" w:sz="4" w:space="0" w:color="auto"/>
              <w:bottom w:val="single" w:sz="4" w:space="0" w:color="auto"/>
              <w:right w:val="single" w:sz="4" w:space="0" w:color="auto"/>
            </w:tcBorders>
            <w:hideMark/>
          </w:tcPr>
          <w:p w14:paraId="6A7FAB7F" w14:textId="77777777" w:rsidR="00DF6937" w:rsidRDefault="00DF6937" w:rsidP="00783153">
            <w:pPr>
              <w:keepNext/>
              <w:keepLines/>
              <w:spacing w:after="0"/>
              <w:jc w:val="both"/>
              <w:rPr>
                <w:highlight w:val="green"/>
                <w:lang w:eastAsia="zh-CN"/>
              </w:rPr>
            </w:pPr>
            <w:r>
              <w:rPr>
                <w:lang w:eastAsia="zh-CN"/>
              </w:rPr>
              <w:t>(1,1,4,8,2)</w:t>
            </w:r>
          </w:p>
        </w:tc>
      </w:tr>
      <w:tr w:rsidR="00DF6937" w14:paraId="7E680C55" w14:textId="77777777" w:rsidTr="00EE455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42457" w14:textId="77777777" w:rsidR="00DF6937" w:rsidRDefault="00DF6937" w:rsidP="00EE4556">
            <w:pPr>
              <w:spacing w:after="0"/>
              <w:jc w:val="center"/>
              <w:rPr>
                <w:rFonts w:eastAsiaTheme="minorEastAsia"/>
                <w:lang w:eastAsia="zh-CN"/>
              </w:rPr>
            </w:pPr>
          </w:p>
        </w:tc>
        <w:tc>
          <w:tcPr>
            <w:tcW w:w="1610" w:type="pct"/>
            <w:tcBorders>
              <w:top w:val="single" w:sz="4" w:space="0" w:color="auto"/>
              <w:left w:val="single" w:sz="4" w:space="0" w:color="auto"/>
              <w:bottom w:val="single" w:sz="4" w:space="0" w:color="auto"/>
              <w:right w:val="single" w:sz="4" w:space="0" w:color="auto"/>
            </w:tcBorders>
            <w:hideMark/>
          </w:tcPr>
          <w:p w14:paraId="6D42DF8A" w14:textId="77777777" w:rsidR="00DF6937" w:rsidRDefault="00DF6937" w:rsidP="00783153">
            <w:pPr>
              <w:keepNext/>
              <w:keepLines/>
              <w:spacing w:after="0"/>
              <w:jc w:val="both"/>
              <w:rPr>
                <w:lang w:eastAsia="zh-CN"/>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720" w:type="pct"/>
            <w:tcBorders>
              <w:top w:val="single" w:sz="4" w:space="0" w:color="auto"/>
              <w:left w:val="single" w:sz="4" w:space="0" w:color="auto"/>
              <w:bottom w:val="single" w:sz="4" w:space="0" w:color="auto"/>
              <w:right w:val="single" w:sz="4" w:space="0" w:color="auto"/>
            </w:tcBorders>
            <w:hideMark/>
          </w:tcPr>
          <w:p w14:paraId="3986AB57" w14:textId="77777777" w:rsidR="00DF6937" w:rsidRDefault="00DF6937" w:rsidP="00783153">
            <w:pPr>
              <w:keepNext/>
              <w:keepLines/>
              <w:spacing w:after="0"/>
              <w:jc w:val="both"/>
              <w:rPr>
                <w:lang w:eastAsia="ja-JP"/>
              </w:rPr>
            </w:pPr>
            <w:r>
              <w:rPr>
                <w:lang w:eastAsia="ja-JP"/>
              </w:rPr>
              <w:t>(0.5 λ, 0.5 λ)</w:t>
            </w:r>
          </w:p>
        </w:tc>
      </w:tr>
      <w:tr w:rsidR="00DF6937" w14:paraId="2AF8EC21" w14:textId="77777777" w:rsidTr="00EE455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E1003" w14:textId="77777777" w:rsidR="00DF6937" w:rsidRDefault="00DF6937" w:rsidP="00EE4556">
            <w:pPr>
              <w:spacing w:after="0"/>
              <w:jc w:val="center"/>
              <w:rPr>
                <w:rFonts w:eastAsiaTheme="minorEastAsia"/>
                <w:lang w:eastAsia="zh-CN"/>
              </w:rPr>
            </w:pPr>
          </w:p>
        </w:tc>
        <w:tc>
          <w:tcPr>
            <w:tcW w:w="1610" w:type="pct"/>
            <w:tcBorders>
              <w:top w:val="single" w:sz="4" w:space="0" w:color="auto"/>
              <w:left w:val="single" w:sz="4" w:space="0" w:color="auto"/>
              <w:bottom w:val="single" w:sz="4" w:space="0" w:color="auto"/>
              <w:right w:val="single" w:sz="4" w:space="0" w:color="auto"/>
            </w:tcBorders>
            <w:hideMark/>
          </w:tcPr>
          <w:p w14:paraId="48A93C19" w14:textId="77777777" w:rsidR="00DF6937" w:rsidRDefault="00DF6937" w:rsidP="00783153">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 </w:t>
            </w:r>
          </w:p>
        </w:tc>
        <w:tc>
          <w:tcPr>
            <w:tcW w:w="2720" w:type="pct"/>
            <w:tcBorders>
              <w:top w:val="single" w:sz="4" w:space="0" w:color="auto"/>
              <w:left w:val="single" w:sz="4" w:space="0" w:color="auto"/>
              <w:bottom w:val="single" w:sz="4" w:space="0" w:color="auto"/>
              <w:right w:val="single" w:sz="4" w:space="0" w:color="auto"/>
            </w:tcBorders>
            <w:hideMark/>
          </w:tcPr>
          <w:p w14:paraId="1F737269" w14:textId="77777777" w:rsidR="00DF6937" w:rsidRDefault="00DF6937" w:rsidP="00783153">
            <w:pPr>
              <w:keepNext/>
              <w:keepLines/>
              <w:spacing w:after="0"/>
              <w:jc w:val="both"/>
              <w:rPr>
                <w:lang w:eastAsia="ja-JP"/>
              </w:rPr>
            </w:pPr>
            <w:r>
              <w:rPr>
                <w:lang w:eastAsia="ja-JP"/>
              </w:rPr>
              <w:t xml:space="preserve">5 </w:t>
            </w:r>
            <w:r>
              <w:rPr>
                <w:lang w:eastAsia="zh-CN"/>
              </w:rPr>
              <w:t>dBi</w:t>
            </w:r>
          </w:p>
        </w:tc>
      </w:tr>
      <w:tr w:rsidR="00DF6937" w14:paraId="259CBEA6" w14:textId="77777777" w:rsidTr="00EE455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77A7E" w14:textId="77777777" w:rsidR="00DF6937" w:rsidRDefault="00DF6937" w:rsidP="00EE4556">
            <w:pPr>
              <w:spacing w:after="0"/>
              <w:jc w:val="center"/>
              <w:rPr>
                <w:rFonts w:eastAsiaTheme="minorEastAsia"/>
                <w:lang w:eastAsia="zh-CN"/>
              </w:rPr>
            </w:pPr>
          </w:p>
        </w:tc>
        <w:tc>
          <w:tcPr>
            <w:tcW w:w="1610" w:type="pct"/>
            <w:tcBorders>
              <w:top w:val="single" w:sz="4" w:space="0" w:color="auto"/>
              <w:left w:val="single" w:sz="4" w:space="0" w:color="auto"/>
              <w:bottom w:val="single" w:sz="4" w:space="0" w:color="auto"/>
              <w:right w:val="single" w:sz="4" w:space="0" w:color="auto"/>
            </w:tcBorders>
            <w:hideMark/>
          </w:tcPr>
          <w:p w14:paraId="2A72F8B6" w14:textId="77777777" w:rsidR="00DF6937" w:rsidRDefault="00DF6937" w:rsidP="00783153">
            <w:pPr>
              <w:keepNext/>
              <w:keepLines/>
              <w:spacing w:after="0"/>
              <w:jc w:val="both"/>
              <w:rPr>
                <w:rFonts w:eastAsiaTheme="minorEastAsia"/>
                <w:lang w:eastAsia="zh-CN"/>
              </w:rPr>
            </w:pPr>
            <w:r>
              <w:rPr>
                <w:lang w:eastAsia="zh-CN"/>
              </w:rPr>
              <w:t>Antenna element radiation pattern</w:t>
            </w:r>
          </w:p>
        </w:tc>
        <w:tc>
          <w:tcPr>
            <w:tcW w:w="2720" w:type="pct"/>
            <w:tcBorders>
              <w:top w:val="single" w:sz="4" w:space="0" w:color="auto"/>
              <w:left w:val="single" w:sz="4" w:space="0" w:color="auto"/>
              <w:bottom w:val="single" w:sz="4" w:space="0" w:color="auto"/>
              <w:right w:val="single" w:sz="4" w:space="0" w:color="auto"/>
            </w:tcBorders>
            <w:hideMark/>
          </w:tcPr>
          <w:p w14:paraId="1E2BDA94" w14:textId="77777777" w:rsidR="00DF6937" w:rsidRDefault="00EE4556" w:rsidP="00783153">
            <w:pPr>
              <w:keepNext/>
              <w:keepLines/>
              <w:spacing w:after="0"/>
              <w:jc w:val="both"/>
              <w:rPr>
                <w:lang w:eastAsia="ko-KR"/>
              </w:rPr>
            </w:pPr>
            <w:r>
              <w:rPr>
                <w:lang w:eastAsia="ko-KR"/>
              </w:rPr>
              <w:t xml:space="preserve">Indoor: </w:t>
            </w:r>
            <w:r w:rsidR="00DF6937" w:rsidRPr="00620EB2">
              <w:rPr>
                <w:lang w:eastAsia="ko-KR"/>
              </w:rPr>
              <w:t xml:space="preserve">Table A.2.1-7 </w:t>
            </w:r>
            <w:r w:rsidR="00DF6937">
              <w:rPr>
                <w:lang w:eastAsia="ko-KR"/>
              </w:rPr>
              <w:t xml:space="preserve">in </w:t>
            </w:r>
            <w:r w:rsidR="00DF6937">
              <w:rPr>
                <w:lang w:eastAsia="ja-JP"/>
              </w:rPr>
              <w:t>TR 38.802</w:t>
            </w:r>
            <w:r w:rsidR="00DF6937" w:rsidRPr="00620EB2">
              <w:rPr>
                <w:lang w:eastAsia="ko-KR"/>
              </w:rPr>
              <w:t xml:space="preserve"> for ceiling mount</w:t>
            </w:r>
            <w:r>
              <w:rPr>
                <w:lang w:eastAsia="ko-KR"/>
              </w:rPr>
              <w:t xml:space="preserve"> </w:t>
            </w:r>
          </w:p>
          <w:p w14:paraId="17BC15CB" w14:textId="108AFB27" w:rsidR="00EE4556" w:rsidRDefault="00EE4556" w:rsidP="00783153">
            <w:pPr>
              <w:keepNext/>
              <w:keepLines/>
              <w:spacing w:after="0"/>
              <w:jc w:val="both"/>
              <w:rPr>
                <w:lang w:eastAsia="ko-KR"/>
              </w:rPr>
            </w:pPr>
            <w:proofErr w:type="spellStart"/>
            <w:r>
              <w:rPr>
                <w:lang w:eastAsia="ko-KR"/>
              </w:rPr>
              <w:t>UMi</w:t>
            </w:r>
            <w:proofErr w:type="spellEnd"/>
            <w:r>
              <w:rPr>
                <w:lang w:eastAsia="ko-KR"/>
              </w:rPr>
              <w:t xml:space="preserve">: </w:t>
            </w:r>
            <w:r w:rsidRPr="00620EB2">
              <w:rPr>
                <w:lang w:eastAsia="ko-KR"/>
              </w:rPr>
              <w:t xml:space="preserve">Table </w:t>
            </w:r>
            <w:r w:rsidRPr="00AB3C5A">
              <w:rPr>
                <w:lang w:eastAsia="ko-KR"/>
              </w:rPr>
              <w:t xml:space="preserve">7.3-1 </w:t>
            </w:r>
            <w:r>
              <w:rPr>
                <w:lang w:eastAsia="ko-KR"/>
              </w:rPr>
              <w:t xml:space="preserve">in </w:t>
            </w:r>
            <w:r>
              <w:rPr>
                <w:lang w:eastAsia="ja-JP"/>
              </w:rPr>
              <w:t>TR 38.901</w:t>
            </w:r>
            <w:r w:rsidRPr="00620EB2">
              <w:rPr>
                <w:lang w:eastAsia="ko-KR"/>
              </w:rPr>
              <w:t xml:space="preserve"> </w:t>
            </w:r>
          </w:p>
        </w:tc>
      </w:tr>
      <w:tr w:rsidR="00DF6937" w14:paraId="5712817C" w14:textId="77777777" w:rsidTr="00EE455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ABF19" w14:textId="77777777" w:rsidR="00DF6937" w:rsidRDefault="00DF6937" w:rsidP="00EE4556">
            <w:pPr>
              <w:spacing w:after="0"/>
              <w:jc w:val="center"/>
              <w:rPr>
                <w:rFonts w:eastAsiaTheme="minorEastAsia"/>
                <w:lang w:eastAsia="zh-CN"/>
              </w:rPr>
            </w:pPr>
          </w:p>
        </w:tc>
        <w:tc>
          <w:tcPr>
            <w:tcW w:w="1610" w:type="pct"/>
            <w:tcBorders>
              <w:top w:val="single" w:sz="4" w:space="0" w:color="auto"/>
              <w:left w:val="single" w:sz="4" w:space="0" w:color="auto"/>
              <w:bottom w:val="single" w:sz="4" w:space="0" w:color="auto"/>
              <w:right w:val="single" w:sz="4" w:space="0" w:color="auto"/>
            </w:tcBorders>
            <w:hideMark/>
          </w:tcPr>
          <w:p w14:paraId="1391DEED" w14:textId="1B8F8C56" w:rsidR="00DF6937" w:rsidRDefault="000F5A44" w:rsidP="00783153">
            <w:pPr>
              <w:keepNext/>
              <w:keepLines/>
              <w:spacing w:after="0"/>
              <w:jc w:val="both"/>
              <w:rPr>
                <w:rFonts w:eastAsiaTheme="minorEastAsia"/>
                <w:lang w:eastAsia="zh-CN"/>
              </w:rPr>
            </w:pPr>
            <w:r>
              <w:rPr>
                <w:rFonts w:eastAsiaTheme="minorEastAsia"/>
                <w:lang w:eastAsia="zh-CN"/>
              </w:rPr>
              <w:t>EIRP limit</w:t>
            </w:r>
            <w:r w:rsidR="00DF6937">
              <w:rPr>
                <w:rFonts w:eastAsiaTheme="minorEastAsia"/>
                <w:lang w:eastAsia="zh-CN"/>
              </w:rPr>
              <w:t xml:space="preserve"> </w:t>
            </w:r>
          </w:p>
        </w:tc>
        <w:tc>
          <w:tcPr>
            <w:tcW w:w="2720" w:type="pct"/>
            <w:tcBorders>
              <w:top w:val="single" w:sz="4" w:space="0" w:color="auto"/>
              <w:left w:val="single" w:sz="4" w:space="0" w:color="auto"/>
              <w:bottom w:val="single" w:sz="4" w:space="0" w:color="auto"/>
              <w:right w:val="single" w:sz="4" w:space="0" w:color="auto"/>
            </w:tcBorders>
            <w:hideMark/>
          </w:tcPr>
          <w:p w14:paraId="5E21F074" w14:textId="2F3E139A" w:rsidR="00DF6937" w:rsidRDefault="00DF6937" w:rsidP="00783153">
            <w:pPr>
              <w:keepNext/>
              <w:keepLines/>
              <w:spacing w:after="0"/>
              <w:jc w:val="both"/>
              <w:rPr>
                <w:rFonts w:eastAsiaTheme="minorEastAsia"/>
                <w:lang w:eastAsia="zh-CN"/>
              </w:rPr>
            </w:pPr>
            <w:r w:rsidRPr="006C3E50">
              <w:rPr>
                <w:rFonts w:eastAsiaTheme="minorEastAsia"/>
                <w:lang w:eastAsia="zh-CN"/>
              </w:rPr>
              <w:t>40 dBm</w:t>
            </w:r>
            <w:r w:rsidR="000F5A44">
              <w:rPr>
                <w:rFonts w:eastAsiaTheme="minorEastAsia"/>
                <w:lang w:eastAsia="zh-CN"/>
              </w:rPr>
              <w:t xml:space="preserve"> (</w:t>
            </w:r>
            <w:r>
              <w:rPr>
                <w:rFonts w:eastAsiaTheme="minorEastAsia"/>
                <w:lang w:eastAsia="zh-CN"/>
              </w:rPr>
              <w:t>allocated across all RBs in the CC bandwidth</w:t>
            </w:r>
            <w:r w:rsidR="000F5A44">
              <w:rPr>
                <w:rFonts w:eastAsiaTheme="minorEastAsia"/>
                <w:lang w:eastAsia="zh-CN"/>
              </w:rPr>
              <w:t>)</w:t>
            </w:r>
          </w:p>
        </w:tc>
      </w:tr>
      <w:tr w:rsidR="00DF6937" w14:paraId="1301E685" w14:textId="77777777" w:rsidTr="00EE455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E48BC" w14:textId="77777777" w:rsidR="00DF6937" w:rsidRDefault="00DF6937" w:rsidP="00EE4556">
            <w:pPr>
              <w:spacing w:after="0"/>
              <w:jc w:val="center"/>
              <w:rPr>
                <w:rFonts w:eastAsiaTheme="minorEastAsia"/>
                <w:lang w:eastAsia="zh-CN"/>
              </w:rPr>
            </w:pPr>
          </w:p>
        </w:tc>
        <w:tc>
          <w:tcPr>
            <w:tcW w:w="1610" w:type="pct"/>
            <w:tcBorders>
              <w:top w:val="single" w:sz="4" w:space="0" w:color="auto"/>
              <w:left w:val="single" w:sz="4" w:space="0" w:color="auto"/>
              <w:bottom w:val="single" w:sz="4" w:space="0" w:color="auto"/>
              <w:right w:val="single" w:sz="4" w:space="0" w:color="auto"/>
            </w:tcBorders>
            <w:hideMark/>
          </w:tcPr>
          <w:p w14:paraId="65395A91" w14:textId="77777777" w:rsidR="00DF6937" w:rsidRDefault="00DF6937" w:rsidP="00783153">
            <w:pPr>
              <w:keepNext/>
              <w:keepLines/>
              <w:spacing w:after="0"/>
              <w:jc w:val="both"/>
              <w:rPr>
                <w:rFonts w:eastAsiaTheme="minorEastAsia"/>
                <w:lang w:eastAsia="zh-CN"/>
              </w:rPr>
            </w:pPr>
            <w:r>
              <w:rPr>
                <w:rFonts w:eastAsiaTheme="minorEastAsia"/>
                <w:lang w:eastAsia="zh-CN"/>
              </w:rPr>
              <w:t xml:space="preserve">Noise Figure </w:t>
            </w:r>
          </w:p>
        </w:tc>
        <w:tc>
          <w:tcPr>
            <w:tcW w:w="2720" w:type="pct"/>
            <w:tcBorders>
              <w:top w:val="single" w:sz="4" w:space="0" w:color="auto"/>
              <w:left w:val="single" w:sz="4" w:space="0" w:color="auto"/>
              <w:bottom w:val="single" w:sz="4" w:space="0" w:color="auto"/>
              <w:right w:val="single" w:sz="4" w:space="0" w:color="auto"/>
            </w:tcBorders>
            <w:hideMark/>
          </w:tcPr>
          <w:p w14:paraId="645459B2" w14:textId="77777777" w:rsidR="00DF6937" w:rsidRDefault="00DF6937" w:rsidP="00783153">
            <w:pPr>
              <w:keepNext/>
              <w:keepLines/>
              <w:spacing w:after="0"/>
              <w:jc w:val="both"/>
              <w:rPr>
                <w:rFonts w:eastAsiaTheme="minorEastAsia"/>
                <w:lang w:eastAsia="zh-CN"/>
              </w:rPr>
            </w:pPr>
            <w:r>
              <w:rPr>
                <w:rFonts w:eastAsiaTheme="minorEastAsia"/>
                <w:lang w:eastAsia="zh-CN"/>
              </w:rPr>
              <w:t>13 dB</w:t>
            </w:r>
          </w:p>
        </w:tc>
      </w:tr>
      <w:tr w:rsidR="00DF6937" w14:paraId="7B251541" w14:textId="77777777" w:rsidTr="00EE4556">
        <w:trPr>
          <w:cantSplit/>
          <w:trHeight w:val="20"/>
          <w:jc w:val="center"/>
        </w:trPr>
        <w:tc>
          <w:tcPr>
            <w:tcW w:w="670" w:type="pct"/>
            <w:vMerge w:val="restart"/>
            <w:tcBorders>
              <w:top w:val="single" w:sz="4" w:space="0" w:color="auto"/>
              <w:left w:val="single" w:sz="4" w:space="0" w:color="auto"/>
              <w:bottom w:val="nil"/>
              <w:right w:val="single" w:sz="4" w:space="0" w:color="auto"/>
            </w:tcBorders>
            <w:vAlign w:val="center"/>
            <w:hideMark/>
          </w:tcPr>
          <w:p w14:paraId="4AF54286" w14:textId="77777777" w:rsidR="00DF6937" w:rsidRDefault="00DF6937" w:rsidP="00EE4556">
            <w:pPr>
              <w:keepNext/>
              <w:keepLines/>
              <w:spacing w:after="0"/>
              <w:jc w:val="center"/>
              <w:rPr>
                <w:rFonts w:eastAsiaTheme="minorEastAsia"/>
                <w:lang w:eastAsia="zh-CN"/>
              </w:rPr>
            </w:pPr>
            <w:r>
              <w:rPr>
                <w:rFonts w:eastAsiaTheme="minorEastAsia"/>
                <w:lang w:eastAsia="zh-CN"/>
              </w:rPr>
              <w:t>UE</w:t>
            </w:r>
          </w:p>
        </w:tc>
        <w:tc>
          <w:tcPr>
            <w:tcW w:w="1610" w:type="pct"/>
            <w:tcBorders>
              <w:top w:val="single" w:sz="4" w:space="0" w:color="auto"/>
              <w:left w:val="single" w:sz="4" w:space="0" w:color="auto"/>
              <w:bottom w:val="single" w:sz="4" w:space="0" w:color="auto"/>
              <w:right w:val="single" w:sz="4" w:space="0" w:color="auto"/>
            </w:tcBorders>
            <w:hideMark/>
          </w:tcPr>
          <w:p w14:paraId="3E05F016" w14:textId="77777777" w:rsidR="00DF6937" w:rsidRDefault="00DF6937" w:rsidP="00783153">
            <w:pPr>
              <w:keepNext/>
              <w:keepLines/>
              <w:spacing w:after="0"/>
              <w:jc w:val="both"/>
              <w:rPr>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720" w:type="pct"/>
            <w:tcBorders>
              <w:top w:val="single" w:sz="4" w:space="0" w:color="auto"/>
              <w:left w:val="single" w:sz="4" w:space="0" w:color="auto"/>
              <w:bottom w:val="single" w:sz="4" w:space="0" w:color="auto"/>
              <w:right w:val="single" w:sz="4" w:space="0" w:color="auto"/>
            </w:tcBorders>
            <w:hideMark/>
          </w:tcPr>
          <w:p w14:paraId="04D85AEE" w14:textId="77777777" w:rsidR="00DF6937" w:rsidRDefault="00DF6937" w:rsidP="00783153">
            <w:pPr>
              <w:keepNext/>
              <w:keepLines/>
              <w:spacing w:after="0"/>
              <w:jc w:val="both"/>
              <w:rPr>
                <w:lang w:eastAsia="ja-JP"/>
              </w:rPr>
            </w:pPr>
            <w:r>
              <w:rPr>
                <w:lang w:eastAsia="zh-CN"/>
              </w:rPr>
              <w:t>(1,2,2,8,2)</w:t>
            </w:r>
          </w:p>
        </w:tc>
      </w:tr>
      <w:tr w:rsidR="00DF6937" w14:paraId="4DE206B9" w14:textId="77777777" w:rsidTr="00EE4556">
        <w:trPr>
          <w:cantSplit/>
          <w:trHeight w:val="20"/>
          <w:jc w:val="center"/>
        </w:trPr>
        <w:tc>
          <w:tcPr>
            <w:tcW w:w="0" w:type="auto"/>
            <w:vMerge/>
            <w:tcBorders>
              <w:top w:val="nil"/>
              <w:left w:val="single" w:sz="4" w:space="0" w:color="auto"/>
              <w:bottom w:val="nil"/>
              <w:right w:val="single" w:sz="4" w:space="0" w:color="auto"/>
            </w:tcBorders>
            <w:vAlign w:val="center"/>
            <w:hideMark/>
          </w:tcPr>
          <w:p w14:paraId="58AD52AD" w14:textId="77777777" w:rsidR="00DF6937" w:rsidRDefault="00DF6937" w:rsidP="00783153">
            <w:pPr>
              <w:spacing w:after="0"/>
              <w:jc w:val="both"/>
              <w:rPr>
                <w:rFonts w:eastAsiaTheme="minorEastAsia"/>
                <w:lang w:eastAsia="zh-CN"/>
              </w:rPr>
            </w:pPr>
          </w:p>
        </w:tc>
        <w:tc>
          <w:tcPr>
            <w:tcW w:w="1610" w:type="pct"/>
            <w:tcBorders>
              <w:top w:val="single" w:sz="4" w:space="0" w:color="auto"/>
              <w:left w:val="single" w:sz="4" w:space="0" w:color="auto"/>
              <w:bottom w:val="single" w:sz="4" w:space="0" w:color="auto"/>
              <w:right w:val="single" w:sz="4" w:space="0" w:color="auto"/>
            </w:tcBorders>
            <w:hideMark/>
          </w:tcPr>
          <w:p w14:paraId="0C499EA0" w14:textId="77777777" w:rsidR="00DF6937" w:rsidRDefault="00DF6937" w:rsidP="00783153">
            <w:pPr>
              <w:keepNext/>
              <w:keepLines/>
              <w:spacing w:after="0"/>
              <w:jc w:val="both"/>
              <w:rPr>
                <w:lang w:eastAsia="zh-CN"/>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720" w:type="pct"/>
            <w:tcBorders>
              <w:top w:val="single" w:sz="4" w:space="0" w:color="auto"/>
              <w:left w:val="single" w:sz="4" w:space="0" w:color="auto"/>
              <w:bottom w:val="single" w:sz="4" w:space="0" w:color="auto"/>
              <w:right w:val="single" w:sz="4" w:space="0" w:color="auto"/>
            </w:tcBorders>
            <w:hideMark/>
          </w:tcPr>
          <w:p w14:paraId="7F57298D" w14:textId="77777777" w:rsidR="00DF6937" w:rsidRDefault="00DF6937" w:rsidP="00783153">
            <w:pPr>
              <w:keepNext/>
              <w:keepLines/>
              <w:spacing w:after="0"/>
              <w:jc w:val="both"/>
              <w:rPr>
                <w:lang w:eastAsia="ja-JP"/>
              </w:rPr>
            </w:pPr>
            <w:r>
              <w:rPr>
                <w:lang w:eastAsia="ja-JP"/>
              </w:rPr>
              <w:t>(0.5 λ, 0.5 λ)</w:t>
            </w:r>
          </w:p>
        </w:tc>
      </w:tr>
      <w:tr w:rsidR="00DF6937" w14:paraId="0066D61D" w14:textId="77777777" w:rsidTr="00EE4556">
        <w:trPr>
          <w:cantSplit/>
          <w:trHeight w:val="20"/>
          <w:jc w:val="center"/>
        </w:trPr>
        <w:tc>
          <w:tcPr>
            <w:tcW w:w="0" w:type="auto"/>
            <w:vMerge/>
            <w:tcBorders>
              <w:top w:val="nil"/>
              <w:left w:val="single" w:sz="4" w:space="0" w:color="auto"/>
              <w:bottom w:val="nil"/>
              <w:right w:val="single" w:sz="4" w:space="0" w:color="auto"/>
            </w:tcBorders>
            <w:vAlign w:val="center"/>
            <w:hideMark/>
          </w:tcPr>
          <w:p w14:paraId="7328D4D3" w14:textId="77777777" w:rsidR="00DF6937" w:rsidRDefault="00DF6937" w:rsidP="00783153">
            <w:pPr>
              <w:spacing w:after="0"/>
              <w:jc w:val="both"/>
              <w:rPr>
                <w:rFonts w:eastAsiaTheme="minorEastAsia"/>
                <w:lang w:eastAsia="zh-CN"/>
              </w:rPr>
            </w:pPr>
          </w:p>
        </w:tc>
        <w:tc>
          <w:tcPr>
            <w:tcW w:w="1610" w:type="pct"/>
            <w:tcBorders>
              <w:top w:val="single" w:sz="4" w:space="0" w:color="auto"/>
              <w:left w:val="single" w:sz="4" w:space="0" w:color="auto"/>
              <w:bottom w:val="single" w:sz="4" w:space="0" w:color="auto"/>
              <w:right w:val="single" w:sz="4" w:space="0" w:color="auto"/>
            </w:tcBorders>
            <w:hideMark/>
          </w:tcPr>
          <w:p w14:paraId="007998E5" w14:textId="77777777" w:rsidR="00DF6937" w:rsidRDefault="00DF6937" w:rsidP="00783153">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w:t>
            </w:r>
          </w:p>
        </w:tc>
        <w:tc>
          <w:tcPr>
            <w:tcW w:w="2720" w:type="pct"/>
            <w:tcBorders>
              <w:top w:val="single" w:sz="4" w:space="0" w:color="auto"/>
              <w:left w:val="single" w:sz="4" w:space="0" w:color="auto"/>
              <w:bottom w:val="single" w:sz="4" w:space="0" w:color="auto"/>
              <w:right w:val="single" w:sz="4" w:space="0" w:color="auto"/>
            </w:tcBorders>
            <w:hideMark/>
          </w:tcPr>
          <w:p w14:paraId="53EB2E94" w14:textId="77777777" w:rsidR="00DF6937" w:rsidRDefault="00DF6937" w:rsidP="00783153">
            <w:pPr>
              <w:keepNext/>
              <w:keepLines/>
              <w:spacing w:after="0"/>
              <w:jc w:val="both"/>
              <w:rPr>
                <w:lang w:eastAsia="ja-JP"/>
              </w:rPr>
            </w:pPr>
            <w:r>
              <w:rPr>
                <w:lang w:eastAsia="ja-JP"/>
              </w:rPr>
              <w:t xml:space="preserve">5 </w:t>
            </w:r>
            <w:r>
              <w:rPr>
                <w:lang w:eastAsia="zh-CN"/>
              </w:rPr>
              <w:t>dBi</w:t>
            </w:r>
          </w:p>
        </w:tc>
      </w:tr>
      <w:tr w:rsidR="00DF6937" w14:paraId="4594DD27" w14:textId="77777777" w:rsidTr="00EE4556">
        <w:trPr>
          <w:cantSplit/>
          <w:trHeight w:val="20"/>
          <w:jc w:val="center"/>
        </w:trPr>
        <w:tc>
          <w:tcPr>
            <w:tcW w:w="0" w:type="auto"/>
            <w:vMerge/>
            <w:tcBorders>
              <w:top w:val="nil"/>
              <w:left w:val="single" w:sz="4" w:space="0" w:color="auto"/>
              <w:bottom w:val="nil"/>
              <w:right w:val="single" w:sz="4" w:space="0" w:color="auto"/>
            </w:tcBorders>
            <w:vAlign w:val="center"/>
            <w:hideMark/>
          </w:tcPr>
          <w:p w14:paraId="0430B629" w14:textId="77777777" w:rsidR="00DF6937" w:rsidRDefault="00DF6937" w:rsidP="00783153">
            <w:pPr>
              <w:spacing w:after="0"/>
              <w:jc w:val="both"/>
              <w:rPr>
                <w:rFonts w:eastAsiaTheme="minorEastAsia"/>
                <w:lang w:eastAsia="zh-CN"/>
              </w:rPr>
            </w:pPr>
          </w:p>
        </w:tc>
        <w:tc>
          <w:tcPr>
            <w:tcW w:w="1610" w:type="pct"/>
            <w:tcBorders>
              <w:top w:val="single" w:sz="4" w:space="0" w:color="auto"/>
              <w:left w:val="single" w:sz="4" w:space="0" w:color="auto"/>
              <w:bottom w:val="single" w:sz="4" w:space="0" w:color="auto"/>
              <w:right w:val="single" w:sz="4" w:space="0" w:color="auto"/>
            </w:tcBorders>
            <w:hideMark/>
          </w:tcPr>
          <w:p w14:paraId="5BC8E908" w14:textId="77777777" w:rsidR="00DF6937" w:rsidRDefault="00DF6937" w:rsidP="00783153">
            <w:pPr>
              <w:keepNext/>
              <w:keepLines/>
              <w:spacing w:after="0"/>
              <w:jc w:val="both"/>
              <w:rPr>
                <w:rFonts w:eastAsiaTheme="minorEastAsia"/>
                <w:lang w:eastAsia="zh-CN"/>
              </w:rPr>
            </w:pPr>
            <w:r>
              <w:rPr>
                <w:lang w:eastAsia="zh-CN"/>
              </w:rPr>
              <w:t>Antenna element radiation pattern</w:t>
            </w:r>
          </w:p>
        </w:tc>
        <w:tc>
          <w:tcPr>
            <w:tcW w:w="2720" w:type="pct"/>
            <w:tcBorders>
              <w:top w:val="single" w:sz="4" w:space="0" w:color="auto"/>
              <w:left w:val="single" w:sz="4" w:space="0" w:color="auto"/>
              <w:bottom w:val="single" w:sz="4" w:space="0" w:color="auto"/>
              <w:right w:val="single" w:sz="4" w:space="0" w:color="auto"/>
            </w:tcBorders>
            <w:hideMark/>
          </w:tcPr>
          <w:p w14:paraId="45A0D193" w14:textId="2850D657" w:rsidR="00DF6937" w:rsidRDefault="00EE4556" w:rsidP="00783153">
            <w:pPr>
              <w:keepNext/>
              <w:keepLines/>
              <w:spacing w:after="0"/>
              <w:jc w:val="both"/>
              <w:rPr>
                <w:lang w:eastAsia="zh-CN"/>
              </w:rPr>
            </w:pPr>
            <w:r>
              <w:rPr>
                <w:lang w:eastAsia="zh-CN"/>
              </w:rPr>
              <w:t xml:space="preserve">Indoor and </w:t>
            </w:r>
            <w:proofErr w:type="spellStart"/>
            <w:r>
              <w:rPr>
                <w:lang w:eastAsia="zh-CN"/>
              </w:rPr>
              <w:t>UMi</w:t>
            </w:r>
            <w:proofErr w:type="spellEnd"/>
            <w:r>
              <w:rPr>
                <w:lang w:eastAsia="zh-CN"/>
              </w:rPr>
              <w:t xml:space="preserve">: </w:t>
            </w:r>
            <w:r w:rsidR="00DF6937">
              <w:rPr>
                <w:lang w:eastAsia="zh-CN"/>
              </w:rPr>
              <w:t xml:space="preserve">Table A.2.1-8 in </w:t>
            </w:r>
            <w:r>
              <w:rPr>
                <w:lang w:eastAsia="zh-CN"/>
              </w:rPr>
              <w:t>TR 38.901</w:t>
            </w:r>
          </w:p>
        </w:tc>
      </w:tr>
      <w:tr w:rsidR="000F5A44" w14:paraId="66CF3B74" w14:textId="77777777" w:rsidTr="00EE4556">
        <w:trPr>
          <w:cantSplit/>
          <w:trHeight w:val="20"/>
          <w:jc w:val="center"/>
        </w:trPr>
        <w:tc>
          <w:tcPr>
            <w:tcW w:w="0" w:type="auto"/>
            <w:tcBorders>
              <w:top w:val="nil"/>
              <w:left w:val="single" w:sz="4" w:space="0" w:color="auto"/>
              <w:bottom w:val="nil"/>
              <w:right w:val="single" w:sz="4" w:space="0" w:color="auto"/>
            </w:tcBorders>
            <w:vAlign w:val="center"/>
          </w:tcPr>
          <w:p w14:paraId="4A98304D" w14:textId="77777777" w:rsidR="000F5A44" w:rsidRDefault="000F5A44" w:rsidP="00783153">
            <w:pPr>
              <w:spacing w:after="0"/>
              <w:jc w:val="both"/>
              <w:rPr>
                <w:rFonts w:eastAsiaTheme="minorEastAsia"/>
                <w:lang w:eastAsia="zh-CN"/>
              </w:rPr>
            </w:pPr>
          </w:p>
        </w:tc>
        <w:tc>
          <w:tcPr>
            <w:tcW w:w="1610" w:type="pct"/>
            <w:tcBorders>
              <w:top w:val="single" w:sz="4" w:space="0" w:color="auto"/>
              <w:left w:val="single" w:sz="4" w:space="0" w:color="auto"/>
              <w:bottom w:val="single" w:sz="4" w:space="0" w:color="auto"/>
              <w:right w:val="single" w:sz="4" w:space="0" w:color="auto"/>
            </w:tcBorders>
          </w:tcPr>
          <w:p w14:paraId="4B81DA7B" w14:textId="0A57D11E" w:rsidR="000F5A44" w:rsidRDefault="000F5A44" w:rsidP="00783153">
            <w:pPr>
              <w:keepNext/>
              <w:keepLines/>
              <w:spacing w:after="0"/>
              <w:jc w:val="both"/>
              <w:rPr>
                <w:lang w:eastAsia="zh-CN"/>
              </w:rPr>
            </w:pPr>
            <w:r>
              <w:rPr>
                <w:lang w:eastAsia="zh-CN"/>
              </w:rPr>
              <w:t xml:space="preserve">Max Tx Power </w:t>
            </w:r>
          </w:p>
        </w:tc>
        <w:tc>
          <w:tcPr>
            <w:tcW w:w="2720" w:type="pct"/>
            <w:tcBorders>
              <w:top w:val="single" w:sz="4" w:space="0" w:color="auto"/>
              <w:left w:val="single" w:sz="4" w:space="0" w:color="auto"/>
              <w:bottom w:val="single" w:sz="4" w:space="0" w:color="auto"/>
              <w:right w:val="single" w:sz="4" w:space="0" w:color="auto"/>
            </w:tcBorders>
          </w:tcPr>
          <w:p w14:paraId="4FA778B9" w14:textId="7B820A7E" w:rsidR="000F5A44" w:rsidRDefault="000F5A44" w:rsidP="00783153">
            <w:pPr>
              <w:keepNext/>
              <w:keepLines/>
              <w:spacing w:after="0"/>
              <w:jc w:val="both"/>
              <w:rPr>
                <w:lang w:eastAsia="zh-CN"/>
              </w:rPr>
            </w:pPr>
            <w:r>
              <w:rPr>
                <w:rFonts w:eastAsiaTheme="minorEastAsia"/>
                <w:lang w:eastAsia="zh-CN"/>
              </w:rPr>
              <w:t>2</w:t>
            </w:r>
            <w:r w:rsidRPr="006C3E50">
              <w:rPr>
                <w:rFonts w:eastAsiaTheme="minorEastAsia"/>
                <w:lang w:eastAsia="zh-CN"/>
              </w:rPr>
              <w:t>0 dBm</w:t>
            </w:r>
            <w:r>
              <w:rPr>
                <w:rFonts w:eastAsiaTheme="minorEastAsia"/>
                <w:lang w:eastAsia="zh-CN"/>
              </w:rPr>
              <w:t xml:space="preserve"> (allocated across all RBs in the CC bandwidth)</w:t>
            </w:r>
          </w:p>
        </w:tc>
      </w:tr>
      <w:tr w:rsidR="00DF6937" w14:paraId="2B930BBF" w14:textId="77777777" w:rsidTr="00EE4556">
        <w:trPr>
          <w:cantSplit/>
          <w:trHeight w:val="20"/>
          <w:jc w:val="center"/>
        </w:trPr>
        <w:tc>
          <w:tcPr>
            <w:tcW w:w="0" w:type="auto"/>
            <w:tcBorders>
              <w:top w:val="nil"/>
              <w:left w:val="single" w:sz="4" w:space="0" w:color="auto"/>
              <w:bottom w:val="nil"/>
              <w:right w:val="single" w:sz="4" w:space="0" w:color="auto"/>
            </w:tcBorders>
            <w:vAlign w:val="center"/>
          </w:tcPr>
          <w:p w14:paraId="7AF4F875" w14:textId="77777777" w:rsidR="00DF6937" w:rsidRDefault="00DF6937" w:rsidP="00783153">
            <w:pPr>
              <w:spacing w:after="0"/>
              <w:jc w:val="both"/>
              <w:rPr>
                <w:rFonts w:eastAsiaTheme="minorEastAsia"/>
                <w:lang w:eastAsia="zh-CN"/>
              </w:rPr>
            </w:pPr>
          </w:p>
        </w:tc>
        <w:tc>
          <w:tcPr>
            <w:tcW w:w="1610" w:type="pct"/>
            <w:tcBorders>
              <w:top w:val="single" w:sz="4" w:space="0" w:color="auto"/>
              <w:left w:val="single" w:sz="4" w:space="0" w:color="auto"/>
              <w:bottom w:val="single" w:sz="4" w:space="0" w:color="auto"/>
              <w:right w:val="single" w:sz="4" w:space="0" w:color="auto"/>
            </w:tcBorders>
          </w:tcPr>
          <w:p w14:paraId="22EC91CC" w14:textId="77777777" w:rsidR="00DF6937" w:rsidRDefault="00DF6937" w:rsidP="00783153">
            <w:pPr>
              <w:keepNext/>
              <w:keepLines/>
              <w:spacing w:after="0"/>
              <w:jc w:val="both"/>
              <w:rPr>
                <w:rFonts w:eastAsiaTheme="minorEastAsia"/>
                <w:lang w:eastAsia="zh-CN"/>
              </w:rPr>
            </w:pPr>
            <w:r>
              <w:rPr>
                <w:rFonts w:eastAsiaTheme="minorEastAsia"/>
                <w:lang w:eastAsia="zh-CN"/>
              </w:rPr>
              <w:t>Noise figure</w:t>
            </w:r>
          </w:p>
        </w:tc>
        <w:tc>
          <w:tcPr>
            <w:tcW w:w="2720" w:type="pct"/>
            <w:tcBorders>
              <w:top w:val="single" w:sz="4" w:space="0" w:color="auto"/>
              <w:left w:val="single" w:sz="4" w:space="0" w:color="auto"/>
              <w:bottom w:val="single" w:sz="4" w:space="0" w:color="auto"/>
              <w:right w:val="single" w:sz="4" w:space="0" w:color="auto"/>
            </w:tcBorders>
          </w:tcPr>
          <w:p w14:paraId="68A20B29" w14:textId="77777777" w:rsidR="00DF6937" w:rsidRDefault="00DF6937" w:rsidP="00783153">
            <w:pPr>
              <w:keepNext/>
              <w:keepLines/>
              <w:spacing w:after="0"/>
              <w:jc w:val="both"/>
              <w:rPr>
                <w:rFonts w:eastAsiaTheme="minorEastAsia"/>
                <w:lang w:eastAsia="zh-CN"/>
              </w:rPr>
            </w:pPr>
            <w:r>
              <w:rPr>
                <w:rFonts w:eastAsiaTheme="minorEastAsia"/>
                <w:lang w:eastAsia="zh-CN"/>
              </w:rPr>
              <w:t>13 dB</w:t>
            </w:r>
          </w:p>
        </w:tc>
      </w:tr>
      <w:tr w:rsidR="00DF6937" w14:paraId="64696B2F" w14:textId="77777777" w:rsidTr="00EE4556">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43366EC9" w14:textId="77777777" w:rsidR="00DF6937" w:rsidRDefault="00DF6937" w:rsidP="00783153">
            <w:pPr>
              <w:spacing w:after="0"/>
              <w:jc w:val="both"/>
              <w:rPr>
                <w:rFonts w:eastAsiaTheme="minorEastAsia"/>
                <w:lang w:eastAsia="zh-CN"/>
              </w:rPr>
            </w:pPr>
          </w:p>
        </w:tc>
        <w:tc>
          <w:tcPr>
            <w:tcW w:w="1610" w:type="pct"/>
            <w:tcBorders>
              <w:top w:val="single" w:sz="4" w:space="0" w:color="auto"/>
              <w:left w:val="single" w:sz="4" w:space="0" w:color="auto"/>
              <w:bottom w:val="single" w:sz="4" w:space="0" w:color="auto"/>
              <w:right w:val="single" w:sz="4" w:space="0" w:color="auto"/>
            </w:tcBorders>
          </w:tcPr>
          <w:p w14:paraId="1A44EB0A" w14:textId="77777777" w:rsidR="00DF6937" w:rsidRDefault="00DF6937" w:rsidP="00783153">
            <w:pPr>
              <w:keepNext/>
              <w:keepLines/>
              <w:spacing w:after="0"/>
              <w:jc w:val="both"/>
              <w:rPr>
                <w:rFonts w:eastAsiaTheme="minorEastAsia"/>
                <w:lang w:eastAsia="zh-CN"/>
              </w:rPr>
            </w:pPr>
            <w:proofErr w:type="spellStart"/>
            <w:r>
              <w:rPr>
                <w:rFonts w:eastAsiaTheme="minorEastAsia"/>
                <w:lang w:eastAsia="zh-CN"/>
              </w:rPr>
              <w:t>LoS</w:t>
            </w:r>
            <w:proofErr w:type="spellEnd"/>
            <w:r>
              <w:rPr>
                <w:rFonts w:eastAsiaTheme="minorEastAsia"/>
                <w:lang w:eastAsia="zh-CN"/>
              </w:rPr>
              <w:t xml:space="preserve">/ </w:t>
            </w:r>
            <w:proofErr w:type="spellStart"/>
            <w:r>
              <w:rPr>
                <w:rFonts w:eastAsiaTheme="minorEastAsia"/>
                <w:lang w:eastAsia="zh-CN"/>
              </w:rPr>
              <w:t>NLoS</w:t>
            </w:r>
            <w:proofErr w:type="spellEnd"/>
          </w:p>
        </w:tc>
        <w:tc>
          <w:tcPr>
            <w:tcW w:w="2720" w:type="pct"/>
            <w:tcBorders>
              <w:top w:val="single" w:sz="4" w:space="0" w:color="auto"/>
              <w:left w:val="single" w:sz="4" w:space="0" w:color="auto"/>
              <w:bottom w:val="single" w:sz="4" w:space="0" w:color="auto"/>
              <w:right w:val="single" w:sz="4" w:space="0" w:color="auto"/>
            </w:tcBorders>
          </w:tcPr>
          <w:p w14:paraId="60F9A630" w14:textId="61805BF9" w:rsidR="00DF6937" w:rsidRPr="00225D96" w:rsidRDefault="00DF6937" w:rsidP="00783153">
            <w:pPr>
              <w:spacing w:after="0"/>
              <w:jc w:val="both"/>
              <w:rPr>
                <w:rFonts w:ascii="Segoe UI" w:hAnsi="Segoe UI" w:cs="Segoe UI"/>
                <w:sz w:val="21"/>
                <w:szCs w:val="21"/>
                <w:lang w:val="en-US"/>
              </w:rPr>
            </w:pPr>
            <w:proofErr w:type="spellStart"/>
            <w:r w:rsidRPr="00225D96">
              <w:rPr>
                <w:lang w:eastAsia="zh-CN"/>
              </w:rPr>
              <w:t>LoS</w:t>
            </w:r>
            <w:proofErr w:type="spellEnd"/>
            <w:r w:rsidRPr="00225D96">
              <w:rPr>
                <w:lang w:eastAsia="zh-CN"/>
              </w:rPr>
              <w:t xml:space="preserve"> probability </w:t>
            </w:r>
            <w:r w:rsidR="00EE4556">
              <w:rPr>
                <w:lang w:eastAsia="zh-CN"/>
              </w:rPr>
              <w:t xml:space="preserve">model defined in TR </w:t>
            </w:r>
            <w:r w:rsidR="00EE4556">
              <w:rPr>
                <w:lang w:eastAsia="ja-JP"/>
              </w:rPr>
              <w:t>38.803</w:t>
            </w:r>
          </w:p>
        </w:tc>
      </w:tr>
    </w:tbl>
    <w:p w14:paraId="14317984" w14:textId="58EF7F9E" w:rsidR="00DF6937" w:rsidRDefault="00DF6937" w:rsidP="002072E2">
      <w:pPr>
        <w:rPr>
          <w:lang w:eastAsia="zh-CN"/>
        </w:rPr>
      </w:pPr>
    </w:p>
    <w:p w14:paraId="76FFB5C6" w14:textId="3D970176" w:rsidR="00733B44" w:rsidRDefault="00812BC2" w:rsidP="002072E2">
      <w:r>
        <w:rPr>
          <w:lang w:val="en-US"/>
        </w:rPr>
        <w:fldChar w:fldCharType="begin"/>
      </w:r>
      <w:r>
        <w:rPr>
          <w:lang w:val="en-US"/>
        </w:rPr>
        <w:instrText xml:space="preserve"> REF _Ref70585523 \h </w:instrText>
      </w:r>
      <w:r>
        <w:rPr>
          <w:lang w:val="en-US"/>
        </w:rPr>
      </w:r>
      <w:r>
        <w:rPr>
          <w:lang w:val="en-US"/>
        </w:rPr>
        <w:fldChar w:fldCharType="separate"/>
      </w:r>
      <w:r>
        <w:t xml:space="preserve">Figure </w:t>
      </w:r>
      <w:r>
        <w:rPr>
          <w:noProof/>
        </w:rPr>
        <w:t>2</w:t>
      </w:r>
      <w:r>
        <w:rPr>
          <w:lang w:val="en-US"/>
        </w:rPr>
        <w:fldChar w:fldCharType="end"/>
      </w:r>
      <w:r>
        <w:rPr>
          <w:lang w:val="en-US"/>
        </w:rPr>
        <w:t xml:space="preserve"> </w:t>
      </w:r>
      <w:r w:rsidR="00733B44">
        <w:rPr>
          <w:lang w:val="en-US"/>
        </w:rPr>
        <w:t>(left)</w:t>
      </w:r>
      <w:r w:rsidR="00733B44" w:rsidRPr="00195C12">
        <w:rPr>
          <w:lang w:val="en-US"/>
        </w:rPr>
        <w:t xml:space="preserve"> shows the </w:t>
      </w:r>
      <w:r w:rsidR="00733B44">
        <w:rPr>
          <w:lang w:val="en-US"/>
        </w:rPr>
        <w:t xml:space="preserve">downlink </w:t>
      </w:r>
      <w:r w:rsidR="00733B44" w:rsidRPr="00195C12">
        <w:rPr>
          <w:lang w:val="en-US"/>
        </w:rPr>
        <w:t>throughput</w:t>
      </w:r>
      <w:r w:rsidR="00733B44">
        <w:rPr>
          <w:lang w:val="en-US"/>
        </w:rPr>
        <w:t xml:space="preserve"> (TP) </w:t>
      </w:r>
      <w:r w:rsidR="00733B44" w:rsidRPr="00195C12">
        <w:rPr>
          <w:lang w:val="en-US"/>
        </w:rPr>
        <w:t xml:space="preserve">degradation as a function of </w:t>
      </w:r>
      <w:r w:rsidR="00733B44">
        <w:rPr>
          <w:lang w:val="en-US"/>
        </w:rPr>
        <w:t>the adjacent channel interference ratio (</w:t>
      </w:r>
      <w:r w:rsidR="00733B44" w:rsidRPr="00195C12">
        <w:rPr>
          <w:lang w:val="en-US"/>
        </w:rPr>
        <w:t>ACIR</w:t>
      </w:r>
      <w:r w:rsidR="00733B44">
        <w:rPr>
          <w:lang w:val="en-US"/>
        </w:rPr>
        <w:t>), where</w:t>
      </w:r>
      <w:r w:rsidR="00733B44" w:rsidRPr="00195C12">
        <w:rPr>
          <w:lang w:val="en-US"/>
        </w:rPr>
        <w:t xml:space="preserve"> </w:t>
      </w:r>
      <w:r w:rsidR="00733B44">
        <w:rPr>
          <w:lang w:val="en-US"/>
        </w:rPr>
        <w:t>the mean and the 5%-tile TP</w:t>
      </w:r>
      <w:r w:rsidR="00733B44" w:rsidRPr="00195C12">
        <w:rPr>
          <w:lang w:val="en-US"/>
        </w:rPr>
        <w:t xml:space="preserve"> are </w:t>
      </w:r>
      <w:r w:rsidR="00733B44">
        <w:rPr>
          <w:lang w:val="en-US"/>
        </w:rPr>
        <w:t>plotted</w:t>
      </w:r>
      <w:r w:rsidR="00733B44" w:rsidRPr="00195C12">
        <w:rPr>
          <w:lang w:val="en-US"/>
        </w:rPr>
        <w:t xml:space="preserve">. </w:t>
      </w:r>
      <w:r w:rsidR="00733B44">
        <w:rPr>
          <w:lang w:val="en-US"/>
        </w:rPr>
        <w:t>The results show that the TP loss is insensitive to the channel bandwidth. Moreover, we observe around 6.7 % mean TP loss degradation between scenario A and C for ACIR = 10 dB. This is attributed to the fact that the interference is less aggressive in Scenario A deployment due to the randomized locations of the BSs. Accordingly, an</w:t>
      </w:r>
      <w:r w:rsidR="00733B44">
        <w:t xml:space="preserve"> ACIR of 15 dB suffice to keep the mean TP degradation below 5%. </w:t>
      </w:r>
    </w:p>
    <w:p w14:paraId="617003BE" w14:textId="06EA9D83" w:rsidR="00812BC2" w:rsidRDefault="00733B44" w:rsidP="002072E2">
      <w:r>
        <w:t xml:space="preserve">On the other hand, </w:t>
      </w:r>
      <w:r w:rsidR="00812BC2">
        <w:rPr>
          <w:lang w:val="en-US"/>
        </w:rPr>
        <w:fldChar w:fldCharType="begin"/>
      </w:r>
      <w:r w:rsidR="00812BC2">
        <w:rPr>
          <w:lang w:val="en-US"/>
        </w:rPr>
        <w:instrText xml:space="preserve"> REF _Ref70585523 \h </w:instrText>
      </w:r>
      <w:r w:rsidR="00812BC2">
        <w:rPr>
          <w:lang w:val="en-US"/>
        </w:rPr>
      </w:r>
      <w:r w:rsidR="00812BC2">
        <w:rPr>
          <w:lang w:val="en-US"/>
        </w:rPr>
        <w:fldChar w:fldCharType="separate"/>
      </w:r>
      <w:r w:rsidR="00812BC2">
        <w:t xml:space="preserve">figure </w:t>
      </w:r>
      <w:r w:rsidR="00812BC2">
        <w:rPr>
          <w:noProof/>
        </w:rPr>
        <w:t>2</w:t>
      </w:r>
      <w:r w:rsidR="00812BC2">
        <w:rPr>
          <w:lang w:val="en-US"/>
        </w:rPr>
        <w:fldChar w:fldCharType="end"/>
      </w:r>
      <w:r w:rsidR="00812BC2">
        <w:rPr>
          <w:lang w:val="en-US"/>
        </w:rPr>
        <w:t xml:space="preserve"> </w:t>
      </w:r>
      <w:r>
        <w:t>(right) investigated the dense urban deployment for the coordinated and uncoordinated cases. As it can be observed, the un-coordinated deployment offers lower degradation since the interference is less aggressive compared to the coordinated case. We also observe that the 2GHz channel bandwidth offers slightly less degradation when compared to the 400MHz channel bandwidth. This is attributed to the relative nature of the throughput loss which is the ratio of the victim’s network throughput with ACI to the victim’s network throughput without ACI. This ratio is higher for the 400MHz case which leads in turn to slightly higher degradation as observed.</w:t>
      </w:r>
      <w:r w:rsidR="00814866">
        <w:t xml:space="preserve"> </w:t>
      </w:r>
      <w:r w:rsidR="00814866">
        <w:rPr>
          <w:lang w:val="en-US"/>
        </w:rPr>
        <w:t>Accordingly, an</w:t>
      </w:r>
      <w:r w:rsidR="00814866">
        <w:t xml:space="preserve"> ACIR of 17 dB suffice to keep the mean TP degradation below 5%.</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8"/>
        <w:gridCol w:w="4793"/>
      </w:tblGrid>
      <w:tr w:rsidR="000F5A44" w14:paraId="0CC9D379" w14:textId="77777777" w:rsidTr="00812BC2">
        <w:tc>
          <w:tcPr>
            <w:tcW w:w="4815" w:type="dxa"/>
          </w:tcPr>
          <w:p w14:paraId="54A2AE0F" w14:textId="5AE4D133" w:rsidR="000F5A44" w:rsidRDefault="000F5A44" w:rsidP="002072E2">
            <w:pPr>
              <w:rPr>
                <w:lang w:eastAsia="zh-CN"/>
              </w:rPr>
            </w:pPr>
            <w:r w:rsidRPr="0052631A">
              <w:rPr>
                <w:noProof/>
              </w:rPr>
              <w:lastRenderedPageBreak/>
              <w:drawing>
                <wp:inline distT="0" distB="0" distL="0" distR="0" wp14:anchorId="173A81D9" wp14:editId="36395B0F">
                  <wp:extent cx="2965450" cy="20447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79982" cy="2054720"/>
                          </a:xfrm>
                          <a:prstGeom prst="rect">
                            <a:avLst/>
                          </a:prstGeom>
                          <a:noFill/>
                          <a:ln>
                            <a:noFill/>
                          </a:ln>
                        </pic:spPr>
                      </pic:pic>
                    </a:graphicData>
                  </a:graphic>
                </wp:inline>
              </w:drawing>
            </w:r>
          </w:p>
        </w:tc>
        <w:tc>
          <w:tcPr>
            <w:tcW w:w="4816" w:type="dxa"/>
          </w:tcPr>
          <w:p w14:paraId="7FFC4AAD" w14:textId="5E7DF436" w:rsidR="000F5A44" w:rsidRDefault="000F5A44" w:rsidP="00812BC2">
            <w:pPr>
              <w:keepNext/>
              <w:rPr>
                <w:lang w:eastAsia="zh-CN"/>
              </w:rPr>
            </w:pPr>
            <w:r w:rsidRPr="00B951FF">
              <w:rPr>
                <w:noProof/>
              </w:rPr>
              <w:drawing>
                <wp:inline distT="0" distB="0" distL="0" distR="0" wp14:anchorId="210EB47B" wp14:editId="193977D2">
                  <wp:extent cx="2931099" cy="20593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2780" cy="2081563"/>
                          </a:xfrm>
                          <a:prstGeom prst="rect">
                            <a:avLst/>
                          </a:prstGeom>
                          <a:noFill/>
                          <a:ln>
                            <a:noFill/>
                          </a:ln>
                        </pic:spPr>
                      </pic:pic>
                    </a:graphicData>
                  </a:graphic>
                </wp:inline>
              </w:drawing>
            </w:r>
          </w:p>
        </w:tc>
      </w:tr>
    </w:tbl>
    <w:p w14:paraId="2141882D" w14:textId="0A4478C9" w:rsidR="000F5A44" w:rsidRDefault="00812BC2" w:rsidP="00812BC2">
      <w:pPr>
        <w:pStyle w:val="Caption"/>
        <w:jc w:val="center"/>
        <w:rPr>
          <w:noProof/>
        </w:rPr>
      </w:pPr>
      <w:bookmarkStart w:id="6" w:name="_Ref70585523"/>
      <w:r>
        <w:t xml:space="preserve">Figure </w:t>
      </w:r>
      <w:r>
        <w:fldChar w:fldCharType="begin"/>
      </w:r>
      <w:r>
        <w:instrText xml:space="preserve"> SEQ Figure \* ARABIC </w:instrText>
      </w:r>
      <w:r>
        <w:fldChar w:fldCharType="separate"/>
      </w:r>
      <w:r>
        <w:rPr>
          <w:noProof/>
        </w:rPr>
        <w:t>2</w:t>
      </w:r>
      <w:r>
        <w:fldChar w:fldCharType="end"/>
      </w:r>
      <w:bookmarkEnd w:id="6"/>
      <w:r>
        <w:t xml:space="preserve"> Downlink</w:t>
      </w:r>
      <w:r w:rsidRPr="00641315">
        <w:t xml:space="preserve"> throughput degradation as a function of ACIR</w:t>
      </w:r>
      <w:r>
        <w:t xml:space="preserve"> </w:t>
      </w:r>
      <w:r>
        <w:rPr>
          <w:noProof/>
        </w:rPr>
        <w:t>for indoor (left) and dense urban (right) deployments.</w:t>
      </w:r>
    </w:p>
    <w:p w14:paraId="7FDA6E77" w14:textId="0159CE52" w:rsidR="00814866" w:rsidRPr="00814866" w:rsidRDefault="00814866" w:rsidP="00814866">
      <w:pPr>
        <w:jc w:val="both"/>
        <w:rPr>
          <w:b/>
          <w:bCs/>
        </w:rPr>
      </w:pPr>
      <w:r w:rsidRPr="0068619D">
        <w:rPr>
          <w:b/>
          <w:bCs/>
        </w:rPr>
        <w:t xml:space="preserve">Observation </w:t>
      </w:r>
      <w:r>
        <w:rPr>
          <w:b/>
          <w:bCs/>
        </w:rPr>
        <w:t>4</w:t>
      </w:r>
      <w:r w:rsidRPr="0068619D">
        <w:rPr>
          <w:b/>
          <w:bCs/>
        </w:rPr>
        <w:t>:</w:t>
      </w:r>
      <w:r>
        <w:rPr>
          <w:b/>
          <w:bCs/>
        </w:rPr>
        <w:t xml:space="preserve"> </w:t>
      </w:r>
      <w:r w:rsidRPr="0068619D">
        <w:rPr>
          <w:b/>
          <w:bCs/>
        </w:rPr>
        <w:t>For DL case, an ACIR of 15</w:t>
      </w:r>
      <w:r>
        <w:rPr>
          <w:b/>
          <w:bCs/>
        </w:rPr>
        <w:t xml:space="preserve"> and 17 </w:t>
      </w:r>
      <w:r w:rsidRPr="0068619D">
        <w:rPr>
          <w:b/>
          <w:bCs/>
        </w:rPr>
        <w:t>dB would be enough to keep degradation due to ACI within 5% loss region</w:t>
      </w:r>
      <w:r>
        <w:rPr>
          <w:b/>
          <w:bCs/>
        </w:rPr>
        <w:t xml:space="preserve"> for indoor and dense urban deployments, accordingly</w:t>
      </w:r>
      <w:r w:rsidRPr="0068619D">
        <w:rPr>
          <w:b/>
          <w:bCs/>
        </w:rPr>
        <w:t>.</w:t>
      </w:r>
    </w:p>
    <w:p w14:paraId="3DD29FF5" w14:textId="6AE6134D" w:rsidR="00291638" w:rsidRDefault="00291638" w:rsidP="007E6F10">
      <w:pPr>
        <w:pStyle w:val="Heading1"/>
        <w:numPr>
          <w:ilvl w:val="0"/>
          <w:numId w:val="14"/>
        </w:numPr>
        <w:ind w:left="270" w:firstLine="0"/>
      </w:pPr>
      <w:r>
        <w:t>Conclusion</w:t>
      </w:r>
    </w:p>
    <w:p w14:paraId="177F5C93" w14:textId="1712E50F" w:rsidR="00291638" w:rsidRDefault="00220FAA" w:rsidP="00291638">
      <w:r>
        <w:t xml:space="preserve">Throughout this contribution, we </w:t>
      </w:r>
      <w:r w:rsidR="00834864">
        <w:t xml:space="preserve">identified several discrepancies </w:t>
      </w:r>
      <w:r w:rsidR="004559BC">
        <w:t xml:space="preserve">between TR 38.803 and TR 38.808 regarding deployment scenarios and system parameters. In summary, we believe that the parameters and accompanying results for </w:t>
      </w:r>
      <w:r w:rsidR="004559BC" w:rsidRPr="004559BC">
        <w:rPr>
          <w:rFonts w:hint="eastAsia"/>
        </w:rPr>
        <w:t>52.6-71 GHz</w:t>
      </w:r>
      <w:r w:rsidR="004559BC" w:rsidRPr="004559BC">
        <w:t xml:space="preserve"> cannot be solely based on TR 38.803 and further simulations are required to provide updated results.</w:t>
      </w:r>
      <w:r w:rsidR="004559BC">
        <w:rPr>
          <w:b/>
          <w:lang w:eastAsia="zh-CN"/>
        </w:rPr>
        <w:t xml:space="preserve"> </w:t>
      </w:r>
      <w:r w:rsidR="004559BC">
        <w:t>Our proposals are summarized as follows:</w:t>
      </w:r>
    </w:p>
    <w:p w14:paraId="72553A47" w14:textId="3C0208C3" w:rsidR="00831783" w:rsidRDefault="00831783" w:rsidP="00831783">
      <w:pPr>
        <w:jc w:val="both"/>
        <w:rPr>
          <w:b/>
          <w:lang w:eastAsia="zh-CN"/>
        </w:rPr>
      </w:pPr>
      <w:r w:rsidRPr="00ED10C7">
        <w:rPr>
          <w:rFonts w:hint="eastAsia"/>
          <w:b/>
          <w:lang w:eastAsia="zh-CN"/>
        </w:rPr>
        <w:t>Proposal</w:t>
      </w:r>
      <w:r>
        <w:rPr>
          <w:rFonts w:hint="eastAsia"/>
          <w:b/>
          <w:lang w:eastAsia="zh-CN"/>
        </w:rPr>
        <w:t xml:space="preserve"> 1</w:t>
      </w:r>
      <w:r w:rsidRPr="00ED10C7">
        <w:rPr>
          <w:rFonts w:hint="eastAsia"/>
          <w:b/>
          <w:lang w:eastAsia="zh-CN"/>
        </w:rPr>
        <w:t xml:space="preserve">: </w:t>
      </w:r>
      <w:r>
        <w:rPr>
          <w:b/>
          <w:lang w:eastAsia="zh-CN"/>
        </w:rPr>
        <w:t>Consider</w:t>
      </w:r>
      <w:r w:rsidRPr="00ED10C7">
        <w:rPr>
          <w:rFonts w:hint="eastAsia"/>
          <w:b/>
          <w:lang w:eastAsia="zh-CN"/>
        </w:rPr>
        <w:t xml:space="preserve"> </w:t>
      </w:r>
      <w:r>
        <w:rPr>
          <w:b/>
          <w:lang w:eastAsia="zh-CN"/>
        </w:rPr>
        <w:t>s</w:t>
      </w:r>
      <w:r w:rsidRPr="00D237E0">
        <w:rPr>
          <w:b/>
          <w:lang w:eastAsia="zh-CN"/>
        </w:rPr>
        <w:t>cenario</w:t>
      </w:r>
      <w:r>
        <w:rPr>
          <w:b/>
          <w:lang w:eastAsia="zh-CN"/>
        </w:rPr>
        <w:t>s</w:t>
      </w:r>
      <w:r w:rsidRPr="00D237E0">
        <w:rPr>
          <w:b/>
          <w:lang w:eastAsia="zh-CN"/>
        </w:rPr>
        <w:t xml:space="preserve"> indoor-A</w:t>
      </w:r>
      <w:r>
        <w:rPr>
          <w:b/>
          <w:lang w:eastAsia="zh-CN"/>
        </w:rPr>
        <w:t xml:space="preserve"> (for multi-operator)</w:t>
      </w:r>
      <w:r w:rsidRPr="00D237E0">
        <w:rPr>
          <w:b/>
          <w:lang w:eastAsia="zh-CN"/>
        </w:rPr>
        <w:t xml:space="preserve"> </w:t>
      </w:r>
      <w:r>
        <w:rPr>
          <w:b/>
          <w:lang w:eastAsia="zh-CN"/>
        </w:rPr>
        <w:t>and indoor-C (for single operator)</w:t>
      </w:r>
      <w:r>
        <w:rPr>
          <w:rFonts w:hint="eastAsia"/>
          <w:b/>
          <w:lang w:eastAsia="zh-CN"/>
        </w:rPr>
        <w:t xml:space="preserve"> from T</w:t>
      </w:r>
      <w:r w:rsidR="00AA2C79">
        <w:rPr>
          <w:b/>
          <w:lang w:eastAsia="zh-CN"/>
        </w:rPr>
        <w:t>R</w:t>
      </w:r>
      <w:r>
        <w:rPr>
          <w:rFonts w:hint="eastAsia"/>
          <w:b/>
          <w:lang w:eastAsia="zh-CN"/>
        </w:rPr>
        <w:t xml:space="preserve"> 38.808 as</w:t>
      </w:r>
      <w:r w:rsidRPr="00ED10C7">
        <w:rPr>
          <w:rFonts w:hint="eastAsia"/>
          <w:b/>
          <w:lang w:eastAsia="zh-CN"/>
        </w:rPr>
        <w:t xml:space="preserve"> RAN4 co-exist simulation </w:t>
      </w:r>
      <w:r>
        <w:rPr>
          <w:b/>
          <w:lang w:eastAsia="zh-CN"/>
        </w:rPr>
        <w:t>scenario</w:t>
      </w:r>
      <w:r>
        <w:rPr>
          <w:rFonts w:hint="eastAsia"/>
          <w:b/>
          <w:lang w:eastAsia="zh-CN"/>
        </w:rPr>
        <w:t xml:space="preserve"> for 52.6-71 GHz.</w:t>
      </w:r>
    </w:p>
    <w:p w14:paraId="690028AE" w14:textId="77777777" w:rsidR="00831783" w:rsidRDefault="00831783" w:rsidP="00831783">
      <w:pPr>
        <w:jc w:val="both"/>
        <w:rPr>
          <w:b/>
          <w:lang w:eastAsia="zh-CN"/>
        </w:rPr>
      </w:pPr>
      <w:r w:rsidRPr="00ED10C7">
        <w:rPr>
          <w:rFonts w:hint="eastAsia"/>
          <w:b/>
          <w:lang w:eastAsia="zh-CN"/>
        </w:rPr>
        <w:t>Proposal</w:t>
      </w:r>
      <w:r>
        <w:rPr>
          <w:rFonts w:hint="eastAsia"/>
          <w:b/>
          <w:lang w:eastAsia="zh-CN"/>
        </w:rPr>
        <w:t xml:space="preserve"> </w:t>
      </w:r>
      <w:r>
        <w:rPr>
          <w:b/>
          <w:lang w:eastAsia="zh-CN"/>
        </w:rPr>
        <w:t>2</w:t>
      </w:r>
      <w:r w:rsidRPr="00ED10C7">
        <w:rPr>
          <w:rFonts w:hint="eastAsia"/>
          <w:b/>
          <w:lang w:eastAsia="zh-CN"/>
        </w:rPr>
        <w:t xml:space="preserve">: </w:t>
      </w:r>
      <w:r>
        <w:rPr>
          <w:b/>
          <w:lang w:eastAsia="zh-CN"/>
        </w:rPr>
        <w:t>Consider</w:t>
      </w:r>
      <w:r w:rsidRPr="00ED10C7">
        <w:rPr>
          <w:rFonts w:hint="eastAsia"/>
          <w:b/>
          <w:lang w:eastAsia="zh-CN"/>
        </w:rPr>
        <w:t xml:space="preserve"> </w:t>
      </w:r>
      <w:r>
        <w:rPr>
          <w:b/>
          <w:lang w:eastAsia="zh-CN"/>
        </w:rPr>
        <w:t>one of the three s</w:t>
      </w:r>
      <w:r w:rsidRPr="00D237E0">
        <w:rPr>
          <w:b/>
          <w:lang w:eastAsia="zh-CN"/>
        </w:rPr>
        <w:t>cenario</w:t>
      </w:r>
      <w:r>
        <w:rPr>
          <w:b/>
          <w:lang w:eastAsia="zh-CN"/>
        </w:rPr>
        <w:t>s</w:t>
      </w:r>
      <w:r w:rsidRPr="00D237E0">
        <w:rPr>
          <w:b/>
          <w:lang w:eastAsia="zh-CN"/>
        </w:rPr>
        <w:t xml:space="preserve"> </w:t>
      </w:r>
      <w:r>
        <w:rPr>
          <w:b/>
          <w:lang w:eastAsia="zh-CN"/>
        </w:rPr>
        <w:t xml:space="preserve">listed in </w:t>
      </w:r>
      <w:r>
        <w:rPr>
          <w:rFonts w:hint="eastAsia"/>
          <w:b/>
          <w:lang w:eastAsia="zh-CN"/>
        </w:rPr>
        <w:t xml:space="preserve">TS 38.808 </w:t>
      </w:r>
      <w:r>
        <w:rPr>
          <w:b/>
          <w:lang w:eastAsia="zh-CN"/>
        </w:rPr>
        <w:t xml:space="preserve">for dense urban deployment </w:t>
      </w:r>
      <w:r>
        <w:rPr>
          <w:rFonts w:hint="eastAsia"/>
          <w:b/>
          <w:lang w:eastAsia="zh-CN"/>
        </w:rPr>
        <w:t>as</w:t>
      </w:r>
      <w:r w:rsidRPr="00ED10C7">
        <w:rPr>
          <w:rFonts w:hint="eastAsia"/>
          <w:b/>
          <w:lang w:eastAsia="zh-CN"/>
        </w:rPr>
        <w:t xml:space="preserve"> RAN4 co-exist simulation </w:t>
      </w:r>
      <w:r>
        <w:rPr>
          <w:b/>
          <w:lang w:eastAsia="zh-CN"/>
        </w:rPr>
        <w:t>scenario</w:t>
      </w:r>
      <w:r>
        <w:rPr>
          <w:rFonts w:hint="eastAsia"/>
          <w:b/>
          <w:lang w:eastAsia="zh-CN"/>
        </w:rPr>
        <w:t xml:space="preserve"> for 52.6-71 GHz.</w:t>
      </w:r>
    </w:p>
    <w:p w14:paraId="26FC9A67" w14:textId="77777777" w:rsidR="00831783" w:rsidRDefault="00831783" w:rsidP="00831783">
      <w:pPr>
        <w:jc w:val="both"/>
        <w:rPr>
          <w:b/>
          <w:lang w:eastAsia="zh-CN"/>
        </w:rPr>
      </w:pPr>
      <w:r>
        <w:rPr>
          <w:rFonts w:hint="eastAsia"/>
          <w:b/>
          <w:lang w:eastAsia="zh-CN"/>
        </w:rPr>
        <w:t xml:space="preserve">Proposal </w:t>
      </w:r>
      <w:r>
        <w:rPr>
          <w:b/>
          <w:lang w:eastAsia="zh-CN"/>
        </w:rPr>
        <w:t>3</w:t>
      </w:r>
      <w:r w:rsidRPr="00FB47AF">
        <w:rPr>
          <w:rFonts w:hint="eastAsia"/>
          <w:b/>
          <w:lang w:eastAsia="zh-CN"/>
        </w:rPr>
        <w:t xml:space="preserve">: </w:t>
      </w:r>
      <w:r>
        <w:rPr>
          <w:b/>
          <w:lang w:eastAsia="zh-CN"/>
        </w:rPr>
        <w:t xml:space="preserve">Consider the carrier frequency and channel bandwidth parameters listed in TR 38.808 </w:t>
      </w:r>
      <w:r>
        <w:rPr>
          <w:rFonts w:hint="eastAsia"/>
          <w:b/>
          <w:lang w:eastAsia="zh-CN"/>
        </w:rPr>
        <w:t>as</w:t>
      </w:r>
      <w:r w:rsidRPr="00ED10C7">
        <w:rPr>
          <w:rFonts w:hint="eastAsia"/>
          <w:b/>
          <w:lang w:eastAsia="zh-CN"/>
        </w:rPr>
        <w:t xml:space="preserve"> </w:t>
      </w:r>
      <w:r>
        <w:rPr>
          <w:b/>
          <w:lang w:eastAsia="zh-CN"/>
        </w:rPr>
        <w:t xml:space="preserve">a starting point for </w:t>
      </w:r>
      <w:r w:rsidRPr="00ED10C7">
        <w:rPr>
          <w:rFonts w:hint="eastAsia"/>
          <w:b/>
          <w:lang w:eastAsia="zh-CN"/>
        </w:rPr>
        <w:t xml:space="preserve">RAN4 co-exist simulation </w:t>
      </w:r>
      <w:r>
        <w:rPr>
          <w:b/>
          <w:lang w:eastAsia="zh-CN"/>
        </w:rPr>
        <w:t>scenario</w:t>
      </w:r>
      <w:r>
        <w:rPr>
          <w:rFonts w:hint="eastAsia"/>
          <w:b/>
          <w:lang w:eastAsia="zh-CN"/>
        </w:rPr>
        <w:t xml:space="preserve"> for 52.6-71 GHz</w:t>
      </w:r>
      <w:r w:rsidRPr="00FB47AF">
        <w:rPr>
          <w:rFonts w:hint="eastAsia"/>
          <w:b/>
          <w:lang w:eastAsia="zh-CN"/>
        </w:rPr>
        <w:t>.</w:t>
      </w:r>
    </w:p>
    <w:p w14:paraId="26684E17" w14:textId="77777777" w:rsidR="00831783" w:rsidRDefault="00831783" w:rsidP="00831783">
      <w:pPr>
        <w:jc w:val="both"/>
        <w:rPr>
          <w:b/>
          <w:lang w:eastAsia="zh-CN"/>
        </w:rPr>
      </w:pPr>
      <w:r w:rsidRPr="00ED10C7">
        <w:rPr>
          <w:rFonts w:hint="eastAsia"/>
          <w:b/>
          <w:lang w:eastAsia="zh-CN"/>
        </w:rPr>
        <w:t>Proposal</w:t>
      </w:r>
      <w:r>
        <w:rPr>
          <w:rFonts w:hint="eastAsia"/>
          <w:b/>
          <w:lang w:eastAsia="zh-CN"/>
        </w:rPr>
        <w:t xml:space="preserve"> </w:t>
      </w:r>
      <w:r>
        <w:rPr>
          <w:b/>
          <w:lang w:eastAsia="zh-CN"/>
        </w:rPr>
        <w:t>4</w:t>
      </w:r>
      <w:r w:rsidRPr="00ED10C7">
        <w:rPr>
          <w:rFonts w:hint="eastAsia"/>
          <w:b/>
          <w:lang w:eastAsia="zh-CN"/>
        </w:rPr>
        <w:t xml:space="preserve">: </w:t>
      </w:r>
      <w:r>
        <w:rPr>
          <w:b/>
          <w:lang w:eastAsia="zh-CN"/>
        </w:rPr>
        <w:t>Consider</w:t>
      </w:r>
      <w:r w:rsidRPr="00ED10C7">
        <w:rPr>
          <w:rFonts w:hint="eastAsia"/>
          <w:b/>
          <w:lang w:eastAsia="zh-CN"/>
        </w:rPr>
        <w:t xml:space="preserve"> </w:t>
      </w:r>
      <w:r>
        <w:rPr>
          <w:b/>
          <w:lang w:eastAsia="zh-CN"/>
        </w:rPr>
        <w:t xml:space="preserve">the BS antenna radiation pattern parameters assumed in TR 38.808 </w:t>
      </w:r>
      <w:r>
        <w:rPr>
          <w:rFonts w:hint="eastAsia"/>
          <w:b/>
          <w:lang w:eastAsia="zh-CN"/>
        </w:rPr>
        <w:t>as</w:t>
      </w:r>
      <w:r w:rsidRPr="00ED10C7">
        <w:rPr>
          <w:rFonts w:hint="eastAsia"/>
          <w:b/>
          <w:lang w:eastAsia="zh-CN"/>
        </w:rPr>
        <w:t xml:space="preserve"> RAN4 co-exist simulation </w:t>
      </w:r>
      <w:r>
        <w:rPr>
          <w:b/>
          <w:lang w:eastAsia="zh-CN"/>
        </w:rPr>
        <w:t>scenario</w:t>
      </w:r>
      <w:r>
        <w:rPr>
          <w:rFonts w:hint="eastAsia"/>
          <w:b/>
          <w:lang w:eastAsia="zh-CN"/>
        </w:rPr>
        <w:t xml:space="preserve"> for 52.6-71 GHz.</w:t>
      </w:r>
    </w:p>
    <w:p w14:paraId="35C91517" w14:textId="193E500F" w:rsidR="00831783" w:rsidRDefault="00831783" w:rsidP="00831783">
      <w:pPr>
        <w:jc w:val="both"/>
        <w:rPr>
          <w:b/>
          <w:lang w:eastAsia="zh-CN"/>
        </w:rPr>
      </w:pPr>
      <w:r w:rsidRPr="00ED10C7">
        <w:rPr>
          <w:rFonts w:hint="eastAsia"/>
          <w:b/>
          <w:lang w:eastAsia="zh-CN"/>
        </w:rPr>
        <w:t>Proposal</w:t>
      </w:r>
      <w:r>
        <w:rPr>
          <w:rFonts w:hint="eastAsia"/>
          <w:b/>
          <w:lang w:eastAsia="zh-CN"/>
        </w:rPr>
        <w:t xml:space="preserve"> </w:t>
      </w:r>
      <w:r>
        <w:rPr>
          <w:b/>
          <w:lang w:eastAsia="zh-CN"/>
        </w:rPr>
        <w:t>5</w:t>
      </w:r>
      <w:r w:rsidRPr="00ED10C7">
        <w:rPr>
          <w:rFonts w:hint="eastAsia"/>
          <w:b/>
          <w:lang w:eastAsia="zh-CN"/>
        </w:rPr>
        <w:t xml:space="preserve">: </w:t>
      </w:r>
      <w:r>
        <w:rPr>
          <w:b/>
          <w:lang w:eastAsia="zh-CN"/>
        </w:rPr>
        <w:t>Consider</w:t>
      </w:r>
      <w:r w:rsidRPr="00ED10C7">
        <w:rPr>
          <w:rFonts w:hint="eastAsia"/>
          <w:b/>
          <w:lang w:eastAsia="zh-CN"/>
        </w:rPr>
        <w:t xml:space="preserve"> </w:t>
      </w:r>
      <w:r>
        <w:rPr>
          <w:b/>
          <w:lang w:eastAsia="zh-CN"/>
        </w:rPr>
        <w:t xml:space="preserve">the noise figure assumptions in TR 38.808 </w:t>
      </w:r>
      <w:r>
        <w:rPr>
          <w:rFonts w:hint="eastAsia"/>
          <w:b/>
          <w:lang w:eastAsia="zh-CN"/>
        </w:rPr>
        <w:t>as</w:t>
      </w:r>
      <w:r w:rsidRPr="00ED10C7">
        <w:rPr>
          <w:rFonts w:hint="eastAsia"/>
          <w:b/>
          <w:lang w:eastAsia="zh-CN"/>
        </w:rPr>
        <w:t xml:space="preserve"> RAN4 co-exist simulation </w:t>
      </w:r>
      <w:r>
        <w:rPr>
          <w:b/>
          <w:lang w:eastAsia="zh-CN"/>
        </w:rPr>
        <w:t>scenario</w:t>
      </w:r>
      <w:r>
        <w:rPr>
          <w:rFonts w:hint="eastAsia"/>
          <w:b/>
          <w:lang w:eastAsia="zh-CN"/>
        </w:rPr>
        <w:t xml:space="preserve"> for 52.6-71 GHz.</w:t>
      </w:r>
    </w:p>
    <w:p w14:paraId="6F014B9F" w14:textId="4BE5BD9A" w:rsidR="00220FAA" w:rsidRPr="00220FAA" w:rsidRDefault="00834864" w:rsidP="00220FAA">
      <w:pPr>
        <w:jc w:val="both"/>
        <w:rPr>
          <w:b/>
          <w:lang w:eastAsia="zh-CN"/>
        </w:rPr>
      </w:pPr>
      <w:r w:rsidRPr="00ED10C7">
        <w:rPr>
          <w:rFonts w:hint="eastAsia"/>
          <w:b/>
          <w:lang w:eastAsia="zh-CN"/>
        </w:rPr>
        <w:t>Proposal</w:t>
      </w:r>
      <w:r>
        <w:rPr>
          <w:rFonts w:hint="eastAsia"/>
          <w:b/>
          <w:lang w:eastAsia="zh-CN"/>
        </w:rPr>
        <w:t xml:space="preserve"> </w:t>
      </w:r>
      <w:r>
        <w:rPr>
          <w:b/>
          <w:lang w:eastAsia="zh-CN"/>
        </w:rPr>
        <w:t>6</w:t>
      </w:r>
      <w:r w:rsidRPr="00ED10C7">
        <w:rPr>
          <w:rFonts w:hint="eastAsia"/>
          <w:b/>
          <w:lang w:eastAsia="zh-CN"/>
        </w:rPr>
        <w:t xml:space="preserve">: </w:t>
      </w:r>
      <w:r>
        <w:rPr>
          <w:b/>
          <w:lang w:eastAsia="zh-CN"/>
        </w:rPr>
        <w:t>Consider</w:t>
      </w:r>
      <w:r w:rsidRPr="00ED10C7">
        <w:rPr>
          <w:rFonts w:hint="eastAsia"/>
          <w:b/>
          <w:lang w:eastAsia="zh-CN"/>
        </w:rPr>
        <w:t xml:space="preserve"> </w:t>
      </w:r>
      <w:r>
        <w:rPr>
          <w:b/>
          <w:lang w:eastAsia="zh-CN"/>
        </w:rPr>
        <w:t xml:space="preserve">the non-LBT to derive more stringent requirements </w:t>
      </w:r>
      <w:r>
        <w:rPr>
          <w:rFonts w:hint="eastAsia"/>
          <w:b/>
          <w:lang w:eastAsia="zh-CN"/>
        </w:rPr>
        <w:t>for 52.6-71 GHz.</w:t>
      </w:r>
    </w:p>
    <w:p w14:paraId="549DDF85" w14:textId="77777777" w:rsidR="003B61A8" w:rsidRPr="00291638" w:rsidRDefault="003B61A8" w:rsidP="007E6F10">
      <w:pPr>
        <w:pStyle w:val="Heading1"/>
        <w:numPr>
          <w:ilvl w:val="0"/>
          <w:numId w:val="14"/>
        </w:numPr>
        <w:ind w:left="270" w:firstLine="0"/>
        <w:rPr>
          <w:rStyle w:val="Emphasis"/>
          <w:i w:val="0"/>
          <w:iCs w:val="0"/>
        </w:rPr>
      </w:pPr>
      <w:r w:rsidRPr="00291638">
        <w:rPr>
          <w:rStyle w:val="Emphasis"/>
          <w:i w:val="0"/>
          <w:iCs w:val="0"/>
        </w:rPr>
        <w:t>References</w:t>
      </w:r>
    </w:p>
    <w:p w14:paraId="42B92E1C" w14:textId="1EFCF7F8" w:rsidR="00667F05" w:rsidRDefault="00FC52CF" w:rsidP="00667F05">
      <w:pPr>
        <w:ind w:left="709" w:hanging="709"/>
      </w:pPr>
      <w:r>
        <w:t>[1]</w:t>
      </w:r>
      <w:r>
        <w:tab/>
      </w:r>
      <w:r w:rsidR="00046D2B" w:rsidRPr="00046D2B">
        <w:t>R4-2105211</w:t>
      </w:r>
      <w:r w:rsidR="00667F05">
        <w:t>, “</w:t>
      </w:r>
      <w:r w:rsidR="00046D2B" w:rsidRPr="00046D2B">
        <w:t>Email discussion summary for [98-bis-e][138] NR_ext_to_71GHz_Part_2</w:t>
      </w:r>
      <w:r w:rsidR="00667F05">
        <w:t>”, Qualcomm</w:t>
      </w:r>
    </w:p>
    <w:p w14:paraId="5BE36E5F" w14:textId="6E6374F8" w:rsidR="000A0886" w:rsidRDefault="00685A57" w:rsidP="00667F05">
      <w:pPr>
        <w:ind w:left="709" w:hanging="709"/>
      </w:pPr>
      <w:r>
        <w:t>[</w:t>
      </w:r>
      <w:r w:rsidR="00FC52CF">
        <w:t>2</w:t>
      </w:r>
      <w:r>
        <w:t>]</w:t>
      </w:r>
      <w:r w:rsidR="00667F05">
        <w:tab/>
      </w:r>
      <w:r w:rsidR="00E3394F" w:rsidRPr="00E3394F">
        <w:t>R4-2105415</w:t>
      </w:r>
      <w:r w:rsidR="00667F05">
        <w:t>, “</w:t>
      </w:r>
      <w:r w:rsidR="00E3394F" w:rsidRPr="00E3394F">
        <w:t>Way forward on system simulations for 60 GHz</w:t>
      </w:r>
      <w:r w:rsidR="00667F05">
        <w:t xml:space="preserve">”, </w:t>
      </w:r>
      <w:r w:rsidR="00E3394F">
        <w:t>Qualcomm</w:t>
      </w:r>
      <w:r>
        <w:tab/>
      </w:r>
      <w:bookmarkEnd w:id="0"/>
    </w:p>
    <w:p w14:paraId="2EE52455" w14:textId="7D1A1CEE" w:rsidR="0053008A" w:rsidRDefault="00FE0DCC" w:rsidP="00E3394F">
      <w:pPr>
        <w:ind w:left="709" w:hanging="709"/>
      </w:pPr>
      <w:r>
        <w:t>[3]</w:t>
      </w:r>
      <w:r>
        <w:tab/>
      </w:r>
      <w:r w:rsidR="00E3394F">
        <w:t>R4-2105172, “</w:t>
      </w:r>
      <w:r w:rsidR="00E3394F" w:rsidRPr="00E3394F">
        <w:t>Simulation results for NR coexistence study: indoor deployment at 60GHz</w:t>
      </w:r>
      <w:r w:rsidR="00E3394F">
        <w:t>”, Qualcomm</w:t>
      </w:r>
    </w:p>
    <w:p w14:paraId="15EF0648" w14:textId="2E1C1C5C" w:rsidR="00E3394F" w:rsidRDefault="00E3394F" w:rsidP="00E3394F">
      <w:pPr>
        <w:ind w:left="709" w:hanging="709"/>
      </w:pPr>
      <w:r>
        <w:t>[4]</w:t>
      </w:r>
      <w:r>
        <w:tab/>
        <w:t>R4-2105173, “</w:t>
      </w:r>
      <w:r w:rsidRPr="00E3394F">
        <w:t>Simulation results for NR coexistence study: dense urban micro deployment at 60GHz</w:t>
      </w:r>
      <w:r>
        <w:t>”, Qualcomm</w:t>
      </w:r>
    </w:p>
    <w:p w14:paraId="7D4C408A" w14:textId="23D9E3C3" w:rsidR="00E3394F" w:rsidRDefault="00E3394F" w:rsidP="00E3394F">
      <w:pPr>
        <w:ind w:left="709" w:hanging="709"/>
      </w:pPr>
      <w:r>
        <w:t>[5]</w:t>
      </w:r>
      <w:r>
        <w:tab/>
      </w:r>
      <w:r w:rsidRPr="00E3394F">
        <w:t>R4-2104806</w:t>
      </w:r>
      <w:r>
        <w:t>, “</w:t>
      </w:r>
      <w:r w:rsidRPr="00E3394F">
        <w:t>Discussion on co-existence simulation assumption</w:t>
      </w:r>
      <w:r>
        <w:t>”, CATT</w:t>
      </w:r>
    </w:p>
    <w:p w14:paraId="7903827C" w14:textId="263D3595" w:rsidR="00CB444A" w:rsidRDefault="00CB444A" w:rsidP="00E3394F">
      <w:pPr>
        <w:ind w:left="709" w:hanging="709"/>
        <w:rPr>
          <w:sz w:val="21"/>
          <w:szCs w:val="21"/>
          <w:lang w:eastAsia="zh-CN"/>
        </w:rPr>
      </w:pPr>
      <w:r>
        <w:t xml:space="preserve">[6] </w:t>
      </w:r>
      <w:r>
        <w:tab/>
      </w:r>
      <w:r w:rsidRPr="00281BF4">
        <w:rPr>
          <w:sz w:val="21"/>
          <w:szCs w:val="21"/>
          <w:lang w:eastAsia="zh-CN"/>
        </w:rPr>
        <w:t>TR 38.803</w:t>
      </w:r>
      <w:r>
        <w:rPr>
          <w:sz w:val="21"/>
          <w:szCs w:val="21"/>
          <w:lang w:eastAsia="zh-CN"/>
        </w:rPr>
        <w:t>, “</w:t>
      </w:r>
      <w:r w:rsidRPr="00281BF4">
        <w:rPr>
          <w:sz w:val="21"/>
          <w:szCs w:val="21"/>
          <w:lang w:eastAsia="zh-CN"/>
        </w:rPr>
        <w:t>Study on new radio access technology:</w:t>
      </w:r>
      <w:r>
        <w:rPr>
          <w:rFonts w:hint="eastAsia"/>
          <w:sz w:val="21"/>
          <w:szCs w:val="21"/>
          <w:lang w:eastAsia="zh-CN"/>
        </w:rPr>
        <w:t xml:space="preserve"> </w:t>
      </w:r>
      <w:r w:rsidRPr="00281BF4">
        <w:rPr>
          <w:sz w:val="21"/>
          <w:szCs w:val="21"/>
          <w:lang w:eastAsia="zh-CN"/>
        </w:rPr>
        <w:t>Radio Frequency (RF) and co-existence aspects</w:t>
      </w:r>
      <w:r>
        <w:rPr>
          <w:sz w:val="21"/>
          <w:szCs w:val="21"/>
          <w:lang w:eastAsia="zh-CN"/>
        </w:rPr>
        <w:t>”, 3GPP</w:t>
      </w:r>
    </w:p>
    <w:p w14:paraId="153D6EAC" w14:textId="570EC55A" w:rsidR="00CB444A" w:rsidRDefault="00CB444A" w:rsidP="00E3394F">
      <w:pPr>
        <w:ind w:left="709" w:hanging="709"/>
      </w:pPr>
      <w:r>
        <w:rPr>
          <w:sz w:val="21"/>
          <w:szCs w:val="21"/>
          <w:lang w:eastAsia="zh-CN"/>
        </w:rPr>
        <w:lastRenderedPageBreak/>
        <w:t>[7]</w:t>
      </w:r>
      <w:r>
        <w:rPr>
          <w:sz w:val="21"/>
          <w:szCs w:val="21"/>
          <w:lang w:eastAsia="zh-CN"/>
        </w:rPr>
        <w:tab/>
        <w:t>TR 38.808, “</w:t>
      </w:r>
      <w:r w:rsidRPr="00CB444A">
        <w:rPr>
          <w:sz w:val="21"/>
          <w:szCs w:val="21"/>
          <w:lang w:eastAsia="zh-CN"/>
        </w:rPr>
        <w:t>Study on supporting NR from 52.6 GHz to 71 GHz</w:t>
      </w:r>
      <w:r>
        <w:rPr>
          <w:sz w:val="21"/>
          <w:szCs w:val="21"/>
          <w:lang w:eastAsia="zh-CN"/>
        </w:rPr>
        <w:t>” 3GPP</w:t>
      </w:r>
    </w:p>
    <w:p w14:paraId="76A95210" w14:textId="77777777" w:rsidR="00CB444A" w:rsidRDefault="00CB444A" w:rsidP="00E3394F">
      <w:pPr>
        <w:ind w:left="709" w:hanging="709"/>
      </w:pPr>
    </w:p>
    <w:sectPr w:rsidR="00CB444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59D49" w14:textId="77777777" w:rsidR="008A37E8" w:rsidRDefault="008A37E8">
      <w:r>
        <w:separator/>
      </w:r>
    </w:p>
  </w:endnote>
  <w:endnote w:type="continuationSeparator" w:id="0">
    <w:p w14:paraId="28B03BD5" w14:textId="77777777" w:rsidR="008A37E8" w:rsidRDefault="008A3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Ericsson Hilda">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831783" w:rsidRDefault="008317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8697D" w14:textId="77777777" w:rsidR="008A37E8" w:rsidRDefault="008A37E8">
      <w:r>
        <w:separator/>
      </w:r>
    </w:p>
  </w:footnote>
  <w:footnote w:type="continuationSeparator" w:id="0">
    <w:p w14:paraId="42BF3D4E" w14:textId="77777777" w:rsidR="008A37E8" w:rsidRDefault="008A3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831783" w:rsidRDefault="00831783">
    <w:pPr>
      <w:framePr w:h="284" w:hRule="exact" w:wrap="around" w:vAnchor="text" w:hAnchor="margin" w:xAlign="right" w:y="1"/>
      <w:rPr>
        <w:rFonts w:ascii="Arial" w:hAnsi="Arial" w:cs="Arial"/>
        <w:b/>
        <w:sz w:val="18"/>
        <w:szCs w:val="18"/>
      </w:rPr>
    </w:pPr>
  </w:p>
  <w:p w14:paraId="43AEEDAB" w14:textId="77777777" w:rsidR="00831783" w:rsidRDefault="00831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831783" w:rsidRDefault="00831783">
    <w:pPr>
      <w:framePr w:h="284" w:hRule="exact" w:wrap="around" w:vAnchor="text" w:hAnchor="margin" w:y="7"/>
      <w:rPr>
        <w:rFonts w:ascii="Arial" w:hAnsi="Arial" w:cs="Arial"/>
        <w:b/>
        <w:sz w:val="18"/>
        <w:szCs w:val="18"/>
      </w:rPr>
    </w:pPr>
  </w:p>
  <w:p w14:paraId="49C360ED" w14:textId="77777777" w:rsidR="00831783" w:rsidRDefault="008317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23CF3"/>
    <w:multiLevelType w:val="hybridMultilevel"/>
    <w:tmpl w:val="3B302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5141D4"/>
    <w:multiLevelType w:val="hybridMultilevel"/>
    <w:tmpl w:val="5AE47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D0680A"/>
    <w:multiLevelType w:val="hybridMultilevel"/>
    <w:tmpl w:val="4BBCE8A6"/>
    <w:lvl w:ilvl="0" w:tplc="041D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9707D0"/>
    <w:multiLevelType w:val="hybridMultilevel"/>
    <w:tmpl w:val="A41C3F8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7207CA"/>
    <w:multiLevelType w:val="hybridMultilevel"/>
    <w:tmpl w:val="F4AAE95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2121BED"/>
    <w:multiLevelType w:val="hybridMultilevel"/>
    <w:tmpl w:val="D17E5AA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8A114C"/>
    <w:multiLevelType w:val="hybridMultilevel"/>
    <w:tmpl w:val="876A65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EF5C0B"/>
    <w:multiLevelType w:val="hybridMultilevel"/>
    <w:tmpl w:val="9D2AC35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FA6C7B"/>
    <w:multiLevelType w:val="hybridMultilevel"/>
    <w:tmpl w:val="DDFEDE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B209C6"/>
    <w:multiLevelType w:val="hybridMultilevel"/>
    <w:tmpl w:val="FA7AA8D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09360EB"/>
    <w:multiLevelType w:val="hybridMultilevel"/>
    <w:tmpl w:val="D6041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F688F"/>
    <w:multiLevelType w:val="hybridMultilevel"/>
    <w:tmpl w:val="F020BB4A"/>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813322"/>
    <w:multiLevelType w:val="hybridMultilevel"/>
    <w:tmpl w:val="A3E28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D05BE3"/>
    <w:multiLevelType w:val="hybridMultilevel"/>
    <w:tmpl w:val="9E000DF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65265F"/>
    <w:multiLevelType w:val="hybridMultilevel"/>
    <w:tmpl w:val="A80C7D98"/>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D50845"/>
    <w:multiLevelType w:val="hybridMultilevel"/>
    <w:tmpl w:val="EB54AF18"/>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6043F34"/>
    <w:multiLevelType w:val="hybridMultilevel"/>
    <w:tmpl w:val="C130FBF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73B6714"/>
    <w:multiLevelType w:val="hybridMultilevel"/>
    <w:tmpl w:val="6100AA60"/>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9F455DB"/>
    <w:multiLevelType w:val="hybridMultilevel"/>
    <w:tmpl w:val="F0DCB580"/>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2"/>
  </w:num>
  <w:num w:numId="6">
    <w:abstractNumId w:val="16"/>
  </w:num>
  <w:num w:numId="7">
    <w:abstractNumId w:val="13"/>
  </w:num>
  <w:num w:numId="8">
    <w:abstractNumId w:val="2"/>
  </w:num>
  <w:num w:numId="9">
    <w:abstractNumId w:val="11"/>
  </w:num>
  <w:num w:numId="10">
    <w:abstractNumId w:val="18"/>
  </w:num>
  <w:num w:numId="11">
    <w:abstractNumId w:val="4"/>
  </w:num>
  <w:num w:numId="12">
    <w:abstractNumId w:val="17"/>
  </w:num>
  <w:num w:numId="13">
    <w:abstractNumId w:val="6"/>
  </w:num>
  <w:num w:numId="14">
    <w:abstractNumId w:val="5"/>
  </w:num>
  <w:num w:numId="15">
    <w:abstractNumId w:val="22"/>
  </w:num>
  <w:num w:numId="16">
    <w:abstractNumId w:val="21"/>
  </w:num>
  <w:num w:numId="17">
    <w:abstractNumId w:val="19"/>
  </w:num>
  <w:num w:numId="18">
    <w:abstractNumId w:val="14"/>
  </w:num>
  <w:num w:numId="19">
    <w:abstractNumId w:val="9"/>
  </w:num>
  <w:num w:numId="20">
    <w:abstractNumId w:val="15"/>
  </w:num>
  <w:num w:numId="21">
    <w:abstractNumId w:val="3"/>
  </w:num>
  <w:num w:numId="22">
    <w:abstractNumId w:val="20"/>
  </w:num>
  <w:num w:numId="23">
    <w:abstractNumId w:val="8"/>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60"/>
    <w:rsid w:val="00001C63"/>
    <w:rsid w:val="00011C1E"/>
    <w:rsid w:val="00017A1F"/>
    <w:rsid w:val="0002352D"/>
    <w:rsid w:val="00026656"/>
    <w:rsid w:val="00027796"/>
    <w:rsid w:val="00030423"/>
    <w:rsid w:val="00030B7D"/>
    <w:rsid w:val="00031924"/>
    <w:rsid w:val="0003241C"/>
    <w:rsid w:val="00033397"/>
    <w:rsid w:val="00040095"/>
    <w:rsid w:val="00041F6C"/>
    <w:rsid w:val="000433BE"/>
    <w:rsid w:val="00045D7C"/>
    <w:rsid w:val="00045F50"/>
    <w:rsid w:val="00046D2B"/>
    <w:rsid w:val="00050277"/>
    <w:rsid w:val="00051834"/>
    <w:rsid w:val="00052A79"/>
    <w:rsid w:val="00054A22"/>
    <w:rsid w:val="000560CC"/>
    <w:rsid w:val="0006303A"/>
    <w:rsid w:val="000655A6"/>
    <w:rsid w:val="00070795"/>
    <w:rsid w:val="00072F83"/>
    <w:rsid w:val="00073ACE"/>
    <w:rsid w:val="00076EBB"/>
    <w:rsid w:val="00080512"/>
    <w:rsid w:val="00081D8C"/>
    <w:rsid w:val="00086587"/>
    <w:rsid w:val="00094D53"/>
    <w:rsid w:val="00096009"/>
    <w:rsid w:val="000975EF"/>
    <w:rsid w:val="000977AE"/>
    <w:rsid w:val="000A03E0"/>
    <w:rsid w:val="000A0886"/>
    <w:rsid w:val="000A2E01"/>
    <w:rsid w:val="000A5E15"/>
    <w:rsid w:val="000A69A9"/>
    <w:rsid w:val="000A6CCC"/>
    <w:rsid w:val="000B1671"/>
    <w:rsid w:val="000B19D1"/>
    <w:rsid w:val="000C2619"/>
    <w:rsid w:val="000C296C"/>
    <w:rsid w:val="000C2CD8"/>
    <w:rsid w:val="000D060A"/>
    <w:rsid w:val="000D15EA"/>
    <w:rsid w:val="000D184F"/>
    <w:rsid w:val="000D2BBC"/>
    <w:rsid w:val="000D58AB"/>
    <w:rsid w:val="000D5933"/>
    <w:rsid w:val="000D696C"/>
    <w:rsid w:val="000D703E"/>
    <w:rsid w:val="000D7605"/>
    <w:rsid w:val="000E039E"/>
    <w:rsid w:val="000E1DEA"/>
    <w:rsid w:val="000E5E90"/>
    <w:rsid w:val="000E632F"/>
    <w:rsid w:val="000F0805"/>
    <w:rsid w:val="000F0A61"/>
    <w:rsid w:val="000F5A44"/>
    <w:rsid w:val="001058EB"/>
    <w:rsid w:val="00106F91"/>
    <w:rsid w:val="00107DF7"/>
    <w:rsid w:val="00112759"/>
    <w:rsid w:val="0011787B"/>
    <w:rsid w:val="00120CD8"/>
    <w:rsid w:val="001271CA"/>
    <w:rsid w:val="00127DDE"/>
    <w:rsid w:val="00135E5C"/>
    <w:rsid w:val="00136F37"/>
    <w:rsid w:val="00141812"/>
    <w:rsid w:val="00145F02"/>
    <w:rsid w:val="00155B44"/>
    <w:rsid w:val="00160614"/>
    <w:rsid w:val="0016387C"/>
    <w:rsid w:val="001648DE"/>
    <w:rsid w:val="0016759B"/>
    <w:rsid w:val="00170FE3"/>
    <w:rsid w:val="00171A63"/>
    <w:rsid w:val="00174466"/>
    <w:rsid w:val="00176C71"/>
    <w:rsid w:val="001816E0"/>
    <w:rsid w:val="001862BC"/>
    <w:rsid w:val="00186ACE"/>
    <w:rsid w:val="001931C3"/>
    <w:rsid w:val="00196273"/>
    <w:rsid w:val="0019680E"/>
    <w:rsid w:val="001A13C3"/>
    <w:rsid w:val="001A21BA"/>
    <w:rsid w:val="001A303E"/>
    <w:rsid w:val="001B0597"/>
    <w:rsid w:val="001B5695"/>
    <w:rsid w:val="001C1777"/>
    <w:rsid w:val="001C1DF4"/>
    <w:rsid w:val="001C2FF9"/>
    <w:rsid w:val="001C3516"/>
    <w:rsid w:val="001C6AA2"/>
    <w:rsid w:val="001D02C2"/>
    <w:rsid w:val="001D0B86"/>
    <w:rsid w:val="001D5394"/>
    <w:rsid w:val="001D620E"/>
    <w:rsid w:val="001E3C7D"/>
    <w:rsid w:val="001E62AA"/>
    <w:rsid w:val="001E6D2A"/>
    <w:rsid w:val="001F168B"/>
    <w:rsid w:val="001F1802"/>
    <w:rsid w:val="001F33FD"/>
    <w:rsid w:val="001F3D7D"/>
    <w:rsid w:val="001F55DB"/>
    <w:rsid w:val="002033E6"/>
    <w:rsid w:val="00203E44"/>
    <w:rsid w:val="002072E2"/>
    <w:rsid w:val="00207C54"/>
    <w:rsid w:val="0021196C"/>
    <w:rsid w:val="0021430B"/>
    <w:rsid w:val="00214CF0"/>
    <w:rsid w:val="00220254"/>
    <w:rsid w:val="00220F6A"/>
    <w:rsid w:val="00220FAA"/>
    <w:rsid w:val="00227C9F"/>
    <w:rsid w:val="00230143"/>
    <w:rsid w:val="00231C5A"/>
    <w:rsid w:val="00231DE5"/>
    <w:rsid w:val="00232539"/>
    <w:rsid w:val="0023254C"/>
    <w:rsid w:val="002347A2"/>
    <w:rsid w:val="00241AD4"/>
    <w:rsid w:val="00241D8F"/>
    <w:rsid w:val="0024229D"/>
    <w:rsid w:val="00243290"/>
    <w:rsid w:val="00244DE7"/>
    <w:rsid w:val="00245847"/>
    <w:rsid w:val="002505B2"/>
    <w:rsid w:val="00250842"/>
    <w:rsid w:val="00250901"/>
    <w:rsid w:val="00260544"/>
    <w:rsid w:val="002717CE"/>
    <w:rsid w:val="002741FE"/>
    <w:rsid w:val="0027787D"/>
    <w:rsid w:val="00277E0B"/>
    <w:rsid w:val="00280CDB"/>
    <w:rsid w:val="00281C15"/>
    <w:rsid w:val="00282AAF"/>
    <w:rsid w:val="00291638"/>
    <w:rsid w:val="0029211B"/>
    <w:rsid w:val="00292B60"/>
    <w:rsid w:val="00293FD5"/>
    <w:rsid w:val="00297F54"/>
    <w:rsid w:val="002A0978"/>
    <w:rsid w:val="002A233B"/>
    <w:rsid w:val="002A6103"/>
    <w:rsid w:val="002A682D"/>
    <w:rsid w:val="002B067D"/>
    <w:rsid w:val="002B0AA9"/>
    <w:rsid w:val="002B0B48"/>
    <w:rsid w:val="002B1050"/>
    <w:rsid w:val="002B2769"/>
    <w:rsid w:val="002C1011"/>
    <w:rsid w:val="002C290B"/>
    <w:rsid w:val="002D053D"/>
    <w:rsid w:val="002D3521"/>
    <w:rsid w:val="002D691F"/>
    <w:rsid w:val="002D6E08"/>
    <w:rsid w:val="002D7C60"/>
    <w:rsid w:val="002E2D39"/>
    <w:rsid w:val="002E3006"/>
    <w:rsid w:val="002F1942"/>
    <w:rsid w:val="002F1E03"/>
    <w:rsid w:val="002F3691"/>
    <w:rsid w:val="002F5667"/>
    <w:rsid w:val="002F60AD"/>
    <w:rsid w:val="003016F5"/>
    <w:rsid w:val="00307088"/>
    <w:rsid w:val="00313E6F"/>
    <w:rsid w:val="00315ED9"/>
    <w:rsid w:val="003172DC"/>
    <w:rsid w:val="00322F73"/>
    <w:rsid w:val="00323FA5"/>
    <w:rsid w:val="00327030"/>
    <w:rsid w:val="003279CB"/>
    <w:rsid w:val="00331D4C"/>
    <w:rsid w:val="00333022"/>
    <w:rsid w:val="00334383"/>
    <w:rsid w:val="003348D7"/>
    <w:rsid w:val="00335D94"/>
    <w:rsid w:val="0033681F"/>
    <w:rsid w:val="00337B26"/>
    <w:rsid w:val="00342499"/>
    <w:rsid w:val="0034292B"/>
    <w:rsid w:val="00342975"/>
    <w:rsid w:val="00343466"/>
    <w:rsid w:val="003461B9"/>
    <w:rsid w:val="00350310"/>
    <w:rsid w:val="00350459"/>
    <w:rsid w:val="0035125C"/>
    <w:rsid w:val="003514A4"/>
    <w:rsid w:val="003520FB"/>
    <w:rsid w:val="003545B3"/>
    <w:rsid w:val="0035462D"/>
    <w:rsid w:val="003609E0"/>
    <w:rsid w:val="003613C8"/>
    <w:rsid w:val="00361E87"/>
    <w:rsid w:val="00363249"/>
    <w:rsid w:val="00364D0F"/>
    <w:rsid w:val="003662C2"/>
    <w:rsid w:val="003708AB"/>
    <w:rsid w:val="003743A7"/>
    <w:rsid w:val="003749B1"/>
    <w:rsid w:val="00375436"/>
    <w:rsid w:val="00375534"/>
    <w:rsid w:val="00381154"/>
    <w:rsid w:val="003871CA"/>
    <w:rsid w:val="0039083D"/>
    <w:rsid w:val="00393EC3"/>
    <w:rsid w:val="00394193"/>
    <w:rsid w:val="003951B3"/>
    <w:rsid w:val="00395CEC"/>
    <w:rsid w:val="00395CF8"/>
    <w:rsid w:val="003A06E5"/>
    <w:rsid w:val="003A1CAD"/>
    <w:rsid w:val="003A2576"/>
    <w:rsid w:val="003A3FBD"/>
    <w:rsid w:val="003A46BF"/>
    <w:rsid w:val="003A4756"/>
    <w:rsid w:val="003A5D9E"/>
    <w:rsid w:val="003B181E"/>
    <w:rsid w:val="003B1D4A"/>
    <w:rsid w:val="003B61A8"/>
    <w:rsid w:val="003C0B2F"/>
    <w:rsid w:val="003C122B"/>
    <w:rsid w:val="003C3971"/>
    <w:rsid w:val="003D0A8C"/>
    <w:rsid w:val="003D63DB"/>
    <w:rsid w:val="003E36BC"/>
    <w:rsid w:val="003E6435"/>
    <w:rsid w:val="003F10E5"/>
    <w:rsid w:val="003F17A2"/>
    <w:rsid w:val="003F374F"/>
    <w:rsid w:val="003F7FCE"/>
    <w:rsid w:val="00400586"/>
    <w:rsid w:val="00401F3F"/>
    <w:rsid w:val="00406540"/>
    <w:rsid w:val="00406A94"/>
    <w:rsid w:val="00412389"/>
    <w:rsid w:val="00412952"/>
    <w:rsid w:val="00414BBB"/>
    <w:rsid w:val="00417DF6"/>
    <w:rsid w:val="0042334A"/>
    <w:rsid w:val="004239C7"/>
    <w:rsid w:val="00424BFB"/>
    <w:rsid w:val="0042647C"/>
    <w:rsid w:val="004314DF"/>
    <w:rsid w:val="00431C39"/>
    <w:rsid w:val="004447AC"/>
    <w:rsid w:val="00446684"/>
    <w:rsid w:val="004532D1"/>
    <w:rsid w:val="004559BC"/>
    <w:rsid w:val="00460E9A"/>
    <w:rsid w:val="00461AB5"/>
    <w:rsid w:val="004648AC"/>
    <w:rsid w:val="004757A4"/>
    <w:rsid w:val="00475879"/>
    <w:rsid w:val="00476B2D"/>
    <w:rsid w:val="00494B28"/>
    <w:rsid w:val="00496448"/>
    <w:rsid w:val="0049744E"/>
    <w:rsid w:val="004976AC"/>
    <w:rsid w:val="00497BB4"/>
    <w:rsid w:val="00497D79"/>
    <w:rsid w:val="004A395A"/>
    <w:rsid w:val="004A4210"/>
    <w:rsid w:val="004A5589"/>
    <w:rsid w:val="004A6AAA"/>
    <w:rsid w:val="004B0E57"/>
    <w:rsid w:val="004B2D69"/>
    <w:rsid w:val="004B372C"/>
    <w:rsid w:val="004B5078"/>
    <w:rsid w:val="004B5183"/>
    <w:rsid w:val="004B5EFC"/>
    <w:rsid w:val="004B62D6"/>
    <w:rsid w:val="004B72F2"/>
    <w:rsid w:val="004B7E92"/>
    <w:rsid w:val="004C0746"/>
    <w:rsid w:val="004C43A9"/>
    <w:rsid w:val="004D2564"/>
    <w:rsid w:val="004D3578"/>
    <w:rsid w:val="004D3986"/>
    <w:rsid w:val="004D5C1B"/>
    <w:rsid w:val="004E0632"/>
    <w:rsid w:val="004E0C1D"/>
    <w:rsid w:val="004E0E6E"/>
    <w:rsid w:val="004E1996"/>
    <w:rsid w:val="004E213A"/>
    <w:rsid w:val="004E29CC"/>
    <w:rsid w:val="004E2ACF"/>
    <w:rsid w:val="004E322D"/>
    <w:rsid w:val="004F0391"/>
    <w:rsid w:val="004F0F6C"/>
    <w:rsid w:val="004F203B"/>
    <w:rsid w:val="004F3840"/>
    <w:rsid w:val="004F3AF3"/>
    <w:rsid w:val="004F4D5A"/>
    <w:rsid w:val="00502B2C"/>
    <w:rsid w:val="00503846"/>
    <w:rsid w:val="0050433A"/>
    <w:rsid w:val="00504464"/>
    <w:rsid w:val="005045A8"/>
    <w:rsid w:val="00513593"/>
    <w:rsid w:val="00516135"/>
    <w:rsid w:val="0051697B"/>
    <w:rsid w:val="00517116"/>
    <w:rsid w:val="005252AA"/>
    <w:rsid w:val="0052662F"/>
    <w:rsid w:val="00526D69"/>
    <w:rsid w:val="005278E2"/>
    <w:rsid w:val="0053008A"/>
    <w:rsid w:val="00530C50"/>
    <w:rsid w:val="00531873"/>
    <w:rsid w:val="00533BD1"/>
    <w:rsid w:val="0053693D"/>
    <w:rsid w:val="00541EC6"/>
    <w:rsid w:val="00543E6C"/>
    <w:rsid w:val="00544E2E"/>
    <w:rsid w:val="005461D3"/>
    <w:rsid w:val="00546A88"/>
    <w:rsid w:val="005501F8"/>
    <w:rsid w:val="00551AAE"/>
    <w:rsid w:val="0055250F"/>
    <w:rsid w:val="005601C4"/>
    <w:rsid w:val="00560909"/>
    <w:rsid w:val="00562810"/>
    <w:rsid w:val="00565087"/>
    <w:rsid w:val="0056672A"/>
    <w:rsid w:val="00567ADC"/>
    <w:rsid w:val="00567D27"/>
    <w:rsid w:val="00572A4B"/>
    <w:rsid w:val="00574375"/>
    <w:rsid w:val="00577B47"/>
    <w:rsid w:val="005819F9"/>
    <w:rsid w:val="00585965"/>
    <w:rsid w:val="0058623C"/>
    <w:rsid w:val="0058765B"/>
    <w:rsid w:val="00592A9D"/>
    <w:rsid w:val="00594E26"/>
    <w:rsid w:val="005A082C"/>
    <w:rsid w:val="005A3CA3"/>
    <w:rsid w:val="005A4374"/>
    <w:rsid w:val="005A7939"/>
    <w:rsid w:val="005B3C73"/>
    <w:rsid w:val="005B4A0A"/>
    <w:rsid w:val="005C1B22"/>
    <w:rsid w:val="005C2897"/>
    <w:rsid w:val="005C487F"/>
    <w:rsid w:val="005C7173"/>
    <w:rsid w:val="005D2E01"/>
    <w:rsid w:val="005D3EE8"/>
    <w:rsid w:val="005D72AA"/>
    <w:rsid w:val="005D7925"/>
    <w:rsid w:val="005E267E"/>
    <w:rsid w:val="005E3BA3"/>
    <w:rsid w:val="005E4B66"/>
    <w:rsid w:val="005E762B"/>
    <w:rsid w:val="005F2C9D"/>
    <w:rsid w:val="005F32B5"/>
    <w:rsid w:val="005F3D95"/>
    <w:rsid w:val="005F5FF5"/>
    <w:rsid w:val="005F6539"/>
    <w:rsid w:val="005F6794"/>
    <w:rsid w:val="005F73E3"/>
    <w:rsid w:val="00605244"/>
    <w:rsid w:val="00606237"/>
    <w:rsid w:val="0061042D"/>
    <w:rsid w:val="00612061"/>
    <w:rsid w:val="00613BA7"/>
    <w:rsid w:val="00614FDF"/>
    <w:rsid w:val="006232A9"/>
    <w:rsid w:val="00624929"/>
    <w:rsid w:val="00625621"/>
    <w:rsid w:val="0062745C"/>
    <w:rsid w:val="0063384D"/>
    <w:rsid w:val="00635F0D"/>
    <w:rsid w:val="0063674C"/>
    <w:rsid w:val="006415EA"/>
    <w:rsid w:val="006425B1"/>
    <w:rsid w:val="006437A9"/>
    <w:rsid w:val="00646810"/>
    <w:rsid w:val="0064783C"/>
    <w:rsid w:val="00652641"/>
    <w:rsid w:val="00654FF6"/>
    <w:rsid w:val="0065541E"/>
    <w:rsid w:val="00656C49"/>
    <w:rsid w:val="00656D84"/>
    <w:rsid w:val="006639DB"/>
    <w:rsid w:val="00663A1F"/>
    <w:rsid w:val="00664AED"/>
    <w:rsid w:val="006678CB"/>
    <w:rsid w:val="00667F05"/>
    <w:rsid w:val="00672D78"/>
    <w:rsid w:val="00674E7D"/>
    <w:rsid w:val="00674F08"/>
    <w:rsid w:val="006752B8"/>
    <w:rsid w:val="006776B1"/>
    <w:rsid w:val="00681ECC"/>
    <w:rsid w:val="00682154"/>
    <w:rsid w:val="00682747"/>
    <w:rsid w:val="00683018"/>
    <w:rsid w:val="006839F8"/>
    <w:rsid w:val="00685A57"/>
    <w:rsid w:val="006972AF"/>
    <w:rsid w:val="00697308"/>
    <w:rsid w:val="006A7D74"/>
    <w:rsid w:val="006B0884"/>
    <w:rsid w:val="006B2F29"/>
    <w:rsid w:val="006B4D85"/>
    <w:rsid w:val="006B6770"/>
    <w:rsid w:val="006C1B59"/>
    <w:rsid w:val="006C496E"/>
    <w:rsid w:val="006C5C50"/>
    <w:rsid w:val="006D1100"/>
    <w:rsid w:val="006D145D"/>
    <w:rsid w:val="006D15F0"/>
    <w:rsid w:val="006D5630"/>
    <w:rsid w:val="006D5BD5"/>
    <w:rsid w:val="006E25B6"/>
    <w:rsid w:val="006E4EB0"/>
    <w:rsid w:val="006E5C86"/>
    <w:rsid w:val="006F0721"/>
    <w:rsid w:val="006F0B20"/>
    <w:rsid w:val="006F1765"/>
    <w:rsid w:val="006F5510"/>
    <w:rsid w:val="006F5BB6"/>
    <w:rsid w:val="00700D49"/>
    <w:rsid w:val="007121E2"/>
    <w:rsid w:val="00712421"/>
    <w:rsid w:val="007148E4"/>
    <w:rsid w:val="00714AEA"/>
    <w:rsid w:val="00715871"/>
    <w:rsid w:val="00715DB2"/>
    <w:rsid w:val="007170B2"/>
    <w:rsid w:val="0072332A"/>
    <w:rsid w:val="00723A95"/>
    <w:rsid w:val="0072407D"/>
    <w:rsid w:val="00726FD5"/>
    <w:rsid w:val="00732646"/>
    <w:rsid w:val="00733B44"/>
    <w:rsid w:val="00734A5B"/>
    <w:rsid w:val="00735752"/>
    <w:rsid w:val="00737F15"/>
    <w:rsid w:val="00740911"/>
    <w:rsid w:val="00741346"/>
    <w:rsid w:val="00744E76"/>
    <w:rsid w:val="00751B12"/>
    <w:rsid w:val="00752095"/>
    <w:rsid w:val="0075236F"/>
    <w:rsid w:val="00757784"/>
    <w:rsid w:val="007577CB"/>
    <w:rsid w:val="00771315"/>
    <w:rsid w:val="007731B2"/>
    <w:rsid w:val="00776EA8"/>
    <w:rsid w:val="00781F0F"/>
    <w:rsid w:val="00784DD7"/>
    <w:rsid w:val="00786BB8"/>
    <w:rsid w:val="00787D15"/>
    <w:rsid w:val="0079147D"/>
    <w:rsid w:val="007A0F21"/>
    <w:rsid w:val="007A12A6"/>
    <w:rsid w:val="007A2E78"/>
    <w:rsid w:val="007A55D3"/>
    <w:rsid w:val="007B015D"/>
    <w:rsid w:val="007B0C1A"/>
    <w:rsid w:val="007B1009"/>
    <w:rsid w:val="007B2995"/>
    <w:rsid w:val="007B4A73"/>
    <w:rsid w:val="007C4C45"/>
    <w:rsid w:val="007C7813"/>
    <w:rsid w:val="007D1544"/>
    <w:rsid w:val="007D6635"/>
    <w:rsid w:val="007E6F10"/>
    <w:rsid w:val="007F0520"/>
    <w:rsid w:val="007F3BB1"/>
    <w:rsid w:val="007F3EFB"/>
    <w:rsid w:val="007F52D4"/>
    <w:rsid w:val="007F6529"/>
    <w:rsid w:val="008028A4"/>
    <w:rsid w:val="00802FAF"/>
    <w:rsid w:val="00805813"/>
    <w:rsid w:val="00805820"/>
    <w:rsid w:val="00805C59"/>
    <w:rsid w:val="00807069"/>
    <w:rsid w:val="00807CE2"/>
    <w:rsid w:val="008126EC"/>
    <w:rsid w:val="00812BC2"/>
    <w:rsid w:val="0081477B"/>
    <w:rsid w:val="00814866"/>
    <w:rsid w:val="00820BC4"/>
    <w:rsid w:val="00826653"/>
    <w:rsid w:val="00826F97"/>
    <w:rsid w:val="00831783"/>
    <w:rsid w:val="00832796"/>
    <w:rsid w:val="00833805"/>
    <w:rsid w:val="00834864"/>
    <w:rsid w:val="00834867"/>
    <w:rsid w:val="00837D49"/>
    <w:rsid w:val="008400D6"/>
    <w:rsid w:val="00843454"/>
    <w:rsid w:val="0084592C"/>
    <w:rsid w:val="00855A05"/>
    <w:rsid w:val="00855E2F"/>
    <w:rsid w:val="008652C9"/>
    <w:rsid w:val="00870DD0"/>
    <w:rsid w:val="00872E34"/>
    <w:rsid w:val="008754BF"/>
    <w:rsid w:val="008768CA"/>
    <w:rsid w:val="00877E13"/>
    <w:rsid w:val="00881FD1"/>
    <w:rsid w:val="008829DD"/>
    <w:rsid w:val="00886C85"/>
    <w:rsid w:val="008877E6"/>
    <w:rsid w:val="00891208"/>
    <w:rsid w:val="008913A7"/>
    <w:rsid w:val="00891E70"/>
    <w:rsid w:val="00892D02"/>
    <w:rsid w:val="00896EFD"/>
    <w:rsid w:val="008A37E8"/>
    <w:rsid w:val="008B1591"/>
    <w:rsid w:val="008B29A4"/>
    <w:rsid w:val="008B5645"/>
    <w:rsid w:val="008B6E8B"/>
    <w:rsid w:val="008B735F"/>
    <w:rsid w:val="008C0085"/>
    <w:rsid w:val="008C1072"/>
    <w:rsid w:val="008C2529"/>
    <w:rsid w:val="008D08B9"/>
    <w:rsid w:val="008D7110"/>
    <w:rsid w:val="008E2DFC"/>
    <w:rsid w:val="008F0889"/>
    <w:rsid w:val="008F0E1C"/>
    <w:rsid w:val="008F6912"/>
    <w:rsid w:val="008F748F"/>
    <w:rsid w:val="0090271F"/>
    <w:rsid w:val="00902E23"/>
    <w:rsid w:val="009042D9"/>
    <w:rsid w:val="00904AF9"/>
    <w:rsid w:val="009053C2"/>
    <w:rsid w:val="0090598A"/>
    <w:rsid w:val="00906341"/>
    <w:rsid w:val="00907978"/>
    <w:rsid w:val="0091348E"/>
    <w:rsid w:val="00917CCB"/>
    <w:rsid w:val="00920D6E"/>
    <w:rsid w:val="009228DF"/>
    <w:rsid w:val="00924E98"/>
    <w:rsid w:val="00924F70"/>
    <w:rsid w:val="00925705"/>
    <w:rsid w:val="0092774C"/>
    <w:rsid w:val="00930F15"/>
    <w:rsid w:val="009314DB"/>
    <w:rsid w:val="00940CF9"/>
    <w:rsid w:val="00942EC2"/>
    <w:rsid w:val="00944C13"/>
    <w:rsid w:val="009460AE"/>
    <w:rsid w:val="00951F5F"/>
    <w:rsid w:val="00964494"/>
    <w:rsid w:val="00967A29"/>
    <w:rsid w:val="00967EAA"/>
    <w:rsid w:val="0097148E"/>
    <w:rsid w:val="009729E0"/>
    <w:rsid w:val="00974355"/>
    <w:rsid w:val="00980CAD"/>
    <w:rsid w:val="0098272E"/>
    <w:rsid w:val="009831DE"/>
    <w:rsid w:val="00990CFE"/>
    <w:rsid w:val="00991A6B"/>
    <w:rsid w:val="00994FFC"/>
    <w:rsid w:val="00996F88"/>
    <w:rsid w:val="00997E77"/>
    <w:rsid w:val="009A0211"/>
    <w:rsid w:val="009A0CF8"/>
    <w:rsid w:val="009A1427"/>
    <w:rsid w:val="009A1A97"/>
    <w:rsid w:val="009A2D2D"/>
    <w:rsid w:val="009A4A80"/>
    <w:rsid w:val="009B00AB"/>
    <w:rsid w:val="009B036E"/>
    <w:rsid w:val="009B13F6"/>
    <w:rsid w:val="009B376D"/>
    <w:rsid w:val="009B3FDC"/>
    <w:rsid w:val="009B5100"/>
    <w:rsid w:val="009B642C"/>
    <w:rsid w:val="009C04FC"/>
    <w:rsid w:val="009C0885"/>
    <w:rsid w:val="009C1D67"/>
    <w:rsid w:val="009C52C2"/>
    <w:rsid w:val="009C6CE4"/>
    <w:rsid w:val="009C79D6"/>
    <w:rsid w:val="009D2E53"/>
    <w:rsid w:val="009D5C8D"/>
    <w:rsid w:val="009D68B3"/>
    <w:rsid w:val="009D7057"/>
    <w:rsid w:val="009E65FA"/>
    <w:rsid w:val="009E6ACE"/>
    <w:rsid w:val="009F1EF9"/>
    <w:rsid w:val="009F344E"/>
    <w:rsid w:val="009F37B7"/>
    <w:rsid w:val="00A03975"/>
    <w:rsid w:val="00A044FF"/>
    <w:rsid w:val="00A07D14"/>
    <w:rsid w:val="00A10F02"/>
    <w:rsid w:val="00A123B5"/>
    <w:rsid w:val="00A15547"/>
    <w:rsid w:val="00A157F0"/>
    <w:rsid w:val="00A164B4"/>
    <w:rsid w:val="00A360C8"/>
    <w:rsid w:val="00A368AB"/>
    <w:rsid w:val="00A37874"/>
    <w:rsid w:val="00A44153"/>
    <w:rsid w:val="00A47BC3"/>
    <w:rsid w:val="00A502C2"/>
    <w:rsid w:val="00A5333F"/>
    <w:rsid w:val="00A53724"/>
    <w:rsid w:val="00A568E5"/>
    <w:rsid w:val="00A570D2"/>
    <w:rsid w:val="00A57FA0"/>
    <w:rsid w:val="00A601A8"/>
    <w:rsid w:val="00A6396C"/>
    <w:rsid w:val="00A6421D"/>
    <w:rsid w:val="00A64DE5"/>
    <w:rsid w:val="00A66D2E"/>
    <w:rsid w:val="00A67B3F"/>
    <w:rsid w:val="00A71C47"/>
    <w:rsid w:val="00A758A8"/>
    <w:rsid w:val="00A77EB6"/>
    <w:rsid w:val="00A82323"/>
    <w:rsid w:val="00A82346"/>
    <w:rsid w:val="00A87586"/>
    <w:rsid w:val="00A9127A"/>
    <w:rsid w:val="00A94C61"/>
    <w:rsid w:val="00A9690F"/>
    <w:rsid w:val="00AA02F0"/>
    <w:rsid w:val="00AA2C79"/>
    <w:rsid w:val="00AB0500"/>
    <w:rsid w:val="00AB0B6C"/>
    <w:rsid w:val="00AB107E"/>
    <w:rsid w:val="00AC03C8"/>
    <w:rsid w:val="00AC0FB9"/>
    <w:rsid w:val="00AC114C"/>
    <w:rsid w:val="00AC17A1"/>
    <w:rsid w:val="00AC205A"/>
    <w:rsid w:val="00AC308D"/>
    <w:rsid w:val="00AC4941"/>
    <w:rsid w:val="00AC4A41"/>
    <w:rsid w:val="00AC5856"/>
    <w:rsid w:val="00AC61A7"/>
    <w:rsid w:val="00AC7113"/>
    <w:rsid w:val="00AD2283"/>
    <w:rsid w:val="00AD4F10"/>
    <w:rsid w:val="00AD4FD9"/>
    <w:rsid w:val="00AD5FC8"/>
    <w:rsid w:val="00AD6976"/>
    <w:rsid w:val="00AD6D35"/>
    <w:rsid w:val="00AE3926"/>
    <w:rsid w:val="00AE3AD5"/>
    <w:rsid w:val="00AE4C22"/>
    <w:rsid w:val="00AF09C5"/>
    <w:rsid w:val="00AF44A8"/>
    <w:rsid w:val="00AF76E5"/>
    <w:rsid w:val="00B02429"/>
    <w:rsid w:val="00B041D2"/>
    <w:rsid w:val="00B06308"/>
    <w:rsid w:val="00B06CF4"/>
    <w:rsid w:val="00B075CD"/>
    <w:rsid w:val="00B11ADD"/>
    <w:rsid w:val="00B1355D"/>
    <w:rsid w:val="00B14246"/>
    <w:rsid w:val="00B15449"/>
    <w:rsid w:val="00B21324"/>
    <w:rsid w:val="00B332A7"/>
    <w:rsid w:val="00B3359A"/>
    <w:rsid w:val="00B3465B"/>
    <w:rsid w:val="00B36841"/>
    <w:rsid w:val="00B4148D"/>
    <w:rsid w:val="00B42D89"/>
    <w:rsid w:val="00B463AB"/>
    <w:rsid w:val="00B46594"/>
    <w:rsid w:val="00B476B7"/>
    <w:rsid w:val="00B564FE"/>
    <w:rsid w:val="00B571EC"/>
    <w:rsid w:val="00B572EA"/>
    <w:rsid w:val="00B57386"/>
    <w:rsid w:val="00B61488"/>
    <w:rsid w:val="00B63736"/>
    <w:rsid w:val="00B67477"/>
    <w:rsid w:val="00B73339"/>
    <w:rsid w:val="00B739F4"/>
    <w:rsid w:val="00B75C91"/>
    <w:rsid w:val="00B75F05"/>
    <w:rsid w:val="00B80904"/>
    <w:rsid w:val="00B80C4E"/>
    <w:rsid w:val="00B81BC2"/>
    <w:rsid w:val="00B81C78"/>
    <w:rsid w:val="00B82E53"/>
    <w:rsid w:val="00B83ACD"/>
    <w:rsid w:val="00B83E7B"/>
    <w:rsid w:val="00B84988"/>
    <w:rsid w:val="00B87E7D"/>
    <w:rsid w:val="00B92D36"/>
    <w:rsid w:val="00B935A9"/>
    <w:rsid w:val="00B96C0C"/>
    <w:rsid w:val="00BA28E9"/>
    <w:rsid w:val="00BA73EC"/>
    <w:rsid w:val="00BB19B9"/>
    <w:rsid w:val="00BC0F7D"/>
    <w:rsid w:val="00BD02C2"/>
    <w:rsid w:val="00BD2CF3"/>
    <w:rsid w:val="00BD361B"/>
    <w:rsid w:val="00BD4FB2"/>
    <w:rsid w:val="00BD5C61"/>
    <w:rsid w:val="00BD6F5E"/>
    <w:rsid w:val="00BF1095"/>
    <w:rsid w:val="00BF1C81"/>
    <w:rsid w:val="00BF4091"/>
    <w:rsid w:val="00C03240"/>
    <w:rsid w:val="00C06D46"/>
    <w:rsid w:val="00C11584"/>
    <w:rsid w:val="00C17A60"/>
    <w:rsid w:val="00C233FD"/>
    <w:rsid w:val="00C25640"/>
    <w:rsid w:val="00C30A5B"/>
    <w:rsid w:val="00C30EC1"/>
    <w:rsid w:val="00C316CA"/>
    <w:rsid w:val="00C33079"/>
    <w:rsid w:val="00C340FB"/>
    <w:rsid w:val="00C369DD"/>
    <w:rsid w:val="00C36ED7"/>
    <w:rsid w:val="00C371B3"/>
    <w:rsid w:val="00C45231"/>
    <w:rsid w:val="00C539A2"/>
    <w:rsid w:val="00C6035E"/>
    <w:rsid w:val="00C628DE"/>
    <w:rsid w:val="00C72833"/>
    <w:rsid w:val="00C76823"/>
    <w:rsid w:val="00C8675B"/>
    <w:rsid w:val="00C8686D"/>
    <w:rsid w:val="00C86A2A"/>
    <w:rsid w:val="00C86E12"/>
    <w:rsid w:val="00C90BD2"/>
    <w:rsid w:val="00C92C8B"/>
    <w:rsid w:val="00C93F40"/>
    <w:rsid w:val="00C9737A"/>
    <w:rsid w:val="00C97728"/>
    <w:rsid w:val="00C97ACC"/>
    <w:rsid w:val="00CA3B1D"/>
    <w:rsid w:val="00CA3D0C"/>
    <w:rsid w:val="00CA3D41"/>
    <w:rsid w:val="00CA47BF"/>
    <w:rsid w:val="00CA507F"/>
    <w:rsid w:val="00CA5BF3"/>
    <w:rsid w:val="00CB1E3B"/>
    <w:rsid w:val="00CB2994"/>
    <w:rsid w:val="00CB380A"/>
    <w:rsid w:val="00CB444A"/>
    <w:rsid w:val="00CB4830"/>
    <w:rsid w:val="00CB65A0"/>
    <w:rsid w:val="00CC0984"/>
    <w:rsid w:val="00CC35C5"/>
    <w:rsid w:val="00CC3F7F"/>
    <w:rsid w:val="00CC7FE5"/>
    <w:rsid w:val="00CD0CD8"/>
    <w:rsid w:val="00CD110C"/>
    <w:rsid w:val="00CD2E52"/>
    <w:rsid w:val="00CD6CCF"/>
    <w:rsid w:val="00CE1196"/>
    <w:rsid w:val="00CE2044"/>
    <w:rsid w:val="00CE693B"/>
    <w:rsid w:val="00CF1EAA"/>
    <w:rsid w:val="00CF40C2"/>
    <w:rsid w:val="00D005F9"/>
    <w:rsid w:val="00D01348"/>
    <w:rsid w:val="00D01E82"/>
    <w:rsid w:val="00D05D28"/>
    <w:rsid w:val="00D100B0"/>
    <w:rsid w:val="00D11B3A"/>
    <w:rsid w:val="00D15384"/>
    <w:rsid w:val="00D16D66"/>
    <w:rsid w:val="00D16D7B"/>
    <w:rsid w:val="00D20B88"/>
    <w:rsid w:val="00D23157"/>
    <w:rsid w:val="00D2544C"/>
    <w:rsid w:val="00D30EB5"/>
    <w:rsid w:val="00D33FAF"/>
    <w:rsid w:val="00D354EB"/>
    <w:rsid w:val="00D40DF3"/>
    <w:rsid w:val="00D459B2"/>
    <w:rsid w:val="00D4682F"/>
    <w:rsid w:val="00D522F8"/>
    <w:rsid w:val="00D535D8"/>
    <w:rsid w:val="00D535E8"/>
    <w:rsid w:val="00D54ABC"/>
    <w:rsid w:val="00D557A2"/>
    <w:rsid w:val="00D56778"/>
    <w:rsid w:val="00D56954"/>
    <w:rsid w:val="00D60658"/>
    <w:rsid w:val="00D62652"/>
    <w:rsid w:val="00D64908"/>
    <w:rsid w:val="00D717CB"/>
    <w:rsid w:val="00D71867"/>
    <w:rsid w:val="00D71AD1"/>
    <w:rsid w:val="00D738D6"/>
    <w:rsid w:val="00D755EB"/>
    <w:rsid w:val="00D75F36"/>
    <w:rsid w:val="00D82E07"/>
    <w:rsid w:val="00D86457"/>
    <w:rsid w:val="00D878CB"/>
    <w:rsid w:val="00D87E00"/>
    <w:rsid w:val="00D9134D"/>
    <w:rsid w:val="00D91E69"/>
    <w:rsid w:val="00D93A4E"/>
    <w:rsid w:val="00D9546E"/>
    <w:rsid w:val="00D96451"/>
    <w:rsid w:val="00D96F96"/>
    <w:rsid w:val="00D976E1"/>
    <w:rsid w:val="00D97E8C"/>
    <w:rsid w:val="00DA29FF"/>
    <w:rsid w:val="00DA2DBA"/>
    <w:rsid w:val="00DA7A03"/>
    <w:rsid w:val="00DB06D5"/>
    <w:rsid w:val="00DB1818"/>
    <w:rsid w:val="00DB1EA0"/>
    <w:rsid w:val="00DB1ED5"/>
    <w:rsid w:val="00DB6ACA"/>
    <w:rsid w:val="00DC273A"/>
    <w:rsid w:val="00DC309B"/>
    <w:rsid w:val="00DC31B4"/>
    <w:rsid w:val="00DC37F1"/>
    <w:rsid w:val="00DC3FA3"/>
    <w:rsid w:val="00DC4DA2"/>
    <w:rsid w:val="00DC5EB8"/>
    <w:rsid w:val="00DC7C48"/>
    <w:rsid w:val="00DD08BC"/>
    <w:rsid w:val="00DE0E83"/>
    <w:rsid w:val="00DE2C0B"/>
    <w:rsid w:val="00DE3DD7"/>
    <w:rsid w:val="00DF1DB5"/>
    <w:rsid w:val="00DF26BB"/>
    <w:rsid w:val="00DF2B1F"/>
    <w:rsid w:val="00DF4AD9"/>
    <w:rsid w:val="00DF5D16"/>
    <w:rsid w:val="00DF62CD"/>
    <w:rsid w:val="00DF6937"/>
    <w:rsid w:val="00E006BA"/>
    <w:rsid w:val="00E06C3D"/>
    <w:rsid w:val="00E07E70"/>
    <w:rsid w:val="00E11DFC"/>
    <w:rsid w:val="00E13370"/>
    <w:rsid w:val="00E14461"/>
    <w:rsid w:val="00E1479E"/>
    <w:rsid w:val="00E20B05"/>
    <w:rsid w:val="00E21AB2"/>
    <w:rsid w:val="00E254E1"/>
    <w:rsid w:val="00E26F9C"/>
    <w:rsid w:val="00E3394F"/>
    <w:rsid w:val="00E33DAE"/>
    <w:rsid w:val="00E34546"/>
    <w:rsid w:val="00E34DFB"/>
    <w:rsid w:val="00E36F4B"/>
    <w:rsid w:val="00E40B6D"/>
    <w:rsid w:val="00E41C4A"/>
    <w:rsid w:val="00E41D5E"/>
    <w:rsid w:val="00E4234B"/>
    <w:rsid w:val="00E448DE"/>
    <w:rsid w:val="00E46B9F"/>
    <w:rsid w:val="00E47228"/>
    <w:rsid w:val="00E478E7"/>
    <w:rsid w:val="00E552B6"/>
    <w:rsid w:val="00E72121"/>
    <w:rsid w:val="00E728B7"/>
    <w:rsid w:val="00E73B83"/>
    <w:rsid w:val="00E77215"/>
    <w:rsid w:val="00E77645"/>
    <w:rsid w:val="00E80545"/>
    <w:rsid w:val="00E8315F"/>
    <w:rsid w:val="00E85A1D"/>
    <w:rsid w:val="00E86C70"/>
    <w:rsid w:val="00E925F6"/>
    <w:rsid w:val="00E95128"/>
    <w:rsid w:val="00E9546D"/>
    <w:rsid w:val="00E95C67"/>
    <w:rsid w:val="00E97996"/>
    <w:rsid w:val="00EA2F83"/>
    <w:rsid w:val="00EA38F2"/>
    <w:rsid w:val="00EA4DD5"/>
    <w:rsid w:val="00EA7C61"/>
    <w:rsid w:val="00EB57D5"/>
    <w:rsid w:val="00EC0635"/>
    <w:rsid w:val="00EC0744"/>
    <w:rsid w:val="00EC0E63"/>
    <w:rsid w:val="00EC2506"/>
    <w:rsid w:val="00EC46C2"/>
    <w:rsid w:val="00EC4A25"/>
    <w:rsid w:val="00EC62C7"/>
    <w:rsid w:val="00EC7FA9"/>
    <w:rsid w:val="00ED5525"/>
    <w:rsid w:val="00EE09DC"/>
    <w:rsid w:val="00EE3A05"/>
    <w:rsid w:val="00EE3BFC"/>
    <w:rsid w:val="00EE4556"/>
    <w:rsid w:val="00EF09EE"/>
    <w:rsid w:val="00EF18CF"/>
    <w:rsid w:val="00EF1994"/>
    <w:rsid w:val="00EF1FC5"/>
    <w:rsid w:val="00EF42B3"/>
    <w:rsid w:val="00EF4623"/>
    <w:rsid w:val="00F00203"/>
    <w:rsid w:val="00F022CF"/>
    <w:rsid w:val="00F025A2"/>
    <w:rsid w:val="00F02D3F"/>
    <w:rsid w:val="00F03195"/>
    <w:rsid w:val="00F04712"/>
    <w:rsid w:val="00F04C7A"/>
    <w:rsid w:val="00F05D3E"/>
    <w:rsid w:val="00F116A5"/>
    <w:rsid w:val="00F139E3"/>
    <w:rsid w:val="00F177A2"/>
    <w:rsid w:val="00F2130C"/>
    <w:rsid w:val="00F213B9"/>
    <w:rsid w:val="00F21774"/>
    <w:rsid w:val="00F22448"/>
    <w:rsid w:val="00F22EC7"/>
    <w:rsid w:val="00F23343"/>
    <w:rsid w:val="00F23778"/>
    <w:rsid w:val="00F264EF"/>
    <w:rsid w:val="00F26CEE"/>
    <w:rsid w:val="00F31EC8"/>
    <w:rsid w:val="00F35B86"/>
    <w:rsid w:val="00F35F60"/>
    <w:rsid w:val="00F36DC8"/>
    <w:rsid w:val="00F42105"/>
    <w:rsid w:val="00F46624"/>
    <w:rsid w:val="00F55A2C"/>
    <w:rsid w:val="00F57059"/>
    <w:rsid w:val="00F64848"/>
    <w:rsid w:val="00F653B8"/>
    <w:rsid w:val="00F663D6"/>
    <w:rsid w:val="00F72BE3"/>
    <w:rsid w:val="00F72C6C"/>
    <w:rsid w:val="00F73276"/>
    <w:rsid w:val="00F81527"/>
    <w:rsid w:val="00F82690"/>
    <w:rsid w:val="00F877D3"/>
    <w:rsid w:val="00F923E8"/>
    <w:rsid w:val="00F9580F"/>
    <w:rsid w:val="00FA1266"/>
    <w:rsid w:val="00FA1E09"/>
    <w:rsid w:val="00FA5947"/>
    <w:rsid w:val="00FA77DA"/>
    <w:rsid w:val="00FB168C"/>
    <w:rsid w:val="00FB4598"/>
    <w:rsid w:val="00FB6A0D"/>
    <w:rsid w:val="00FC1192"/>
    <w:rsid w:val="00FC1CE5"/>
    <w:rsid w:val="00FC26E3"/>
    <w:rsid w:val="00FC4ACE"/>
    <w:rsid w:val="00FC52CF"/>
    <w:rsid w:val="00FC67C0"/>
    <w:rsid w:val="00FC6ADB"/>
    <w:rsid w:val="00FD296E"/>
    <w:rsid w:val="00FD4BA5"/>
    <w:rsid w:val="00FD5F86"/>
    <w:rsid w:val="00FD67DC"/>
    <w:rsid w:val="00FD7481"/>
    <w:rsid w:val="00FE0DCC"/>
    <w:rsid w:val="00FE11B9"/>
    <w:rsid w:val="00FE181B"/>
    <w:rsid w:val="00FE3285"/>
    <w:rsid w:val="00FF1F52"/>
    <w:rsid w:val="00FF2D43"/>
    <w:rsid w:val="00FF47B2"/>
    <w:rsid w:val="00FF5F3A"/>
    <w:rsid w:val="00FF6A5D"/>
    <w:rsid w:val="0EDDD888"/>
    <w:rsid w:val="381E2BDA"/>
    <w:rsid w:val="3D03B353"/>
    <w:rsid w:val="4D3A4DEF"/>
    <w:rsid w:val="599AD482"/>
    <w:rsid w:val="5C90053C"/>
    <w:rsid w:val="6BAA47B2"/>
    <w:rsid w:val="796103EF"/>
    <w:rsid w:val="7B2B6F1E"/>
    <w:rsid w:val="7C573E1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iPriority="99"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1Char">
    <w:name w:val="Heading 1 Char"/>
    <w:basedOn w:val="DefaultParagraphFont"/>
    <w:link w:val="Heading1"/>
    <w:rsid w:val="00EF09EE"/>
    <w:rPr>
      <w:rFonts w:ascii="Arial" w:hAnsi="Arial"/>
      <w:sz w:val="36"/>
      <w:lang w:val="en-GB" w:eastAsia="en-US"/>
    </w:rPr>
  </w:style>
  <w:style w:type="character" w:styleId="Hyperlink">
    <w:name w:val="Hyperlink"/>
    <w:uiPriority w:val="99"/>
    <w:unhideWhenUsed/>
    <w:rsid w:val="00EF09EE"/>
    <w:rPr>
      <w:color w:val="0000FF"/>
      <w:u w:val="single"/>
    </w:rPr>
  </w:style>
  <w:style w:type="character" w:styleId="CommentReference">
    <w:name w:val="annotation reference"/>
    <w:basedOn w:val="DefaultParagraphFont"/>
    <w:rsid w:val="000D703E"/>
    <w:rPr>
      <w:sz w:val="16"/>
      <w:szCs w:val="16"/>
    </w:rPr>
  </w:style>
  <w:style w:type="paragraph" w:styleId="CommentText">
    <w:name w:val="annotation text"/>
    <w:basedOn w:val="Normal"/>
    <w:link w:val="CommentTextChar"/>
    <w:rsid w:val="000D703E"/>
  </w:style>
  <w:style w:type="character" w:customStyle="1" w:styleId="CommentTextChar">
    <w:name w:val="Comment Text Char"/>
    <w:basedOn w:val="DefaultParagraphFont"/>
    <w:link w:val="CommentText"/>
    <w:rsid w:val="000D703E"/>
    <w:rPr>
      <w:lang w:val="en-GB" w:eastAsia="en-US"/>
    </w:rPr>
  </w:style>
  <w:style w:type="paragraph" w:styleId="CommentSubject">
    <w:name w:val="annotation subject"/>
    <w:basedOn w:val="CommentText"/>
    <w:next w:val="CommentText"/>
    <w:link w:val="CommentSubjectChar"/>
    <w:rsid w:val="000D703E"/>
    <w:rPr>
      <w:b/>
      <w:bCs/>
    </w:rPr>
  </w:style>
  <w:style w:type="character" w:customStyle="1" w:styleId="CommentSubjectChar">
    <w:name w:val="Comment Subject Char"/>
    <w:basedOn w:val="CommentTextChar"/>
    <w:link w:val="CommentSubject"/>
    <w:rsid w:val="000D703E"/>
    <w:rPr>
      <w:b/>
      <w:bCs/>
      <w:lang w:val="en-GB"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locked/>
    <w:rsid w:val="0053008A"/>
    <w:rPr>
      <w:b/>
      <w:bCs/>
      <w:lang w:val="en-GB" w:eastAsia="en-US"/>
    </w:rPr>
  </w:style>
  <w:style w:type="table" w:styleId="TableGrid">
    <w:name w:val="Table Grid"/>
    <w:basedOn w:val="TableNormal"/>
    <w:uiPriority w:val="39"/>
    <w:qFormat/>
    <w:rsid w:val="0053008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Normal"/>
    <w:link w:val="TableheadChar"/>
    <w:qFormat/>
    <w:rsid w:val="001931C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locked/>
    <w:rsid w:val="001931C3"/>
    <w:rPr>
      <w:rFonts w:ascii="Times New Roman Bold" w:hAnsi="Times New Roman Bold" w:cs="Times New Roman Bold"/>
      <w:b/>
      <w:lang w:val="en-GB" w:eastAsia="en-US"/>
    </w:rPr>
  </w:style>
  <w:style w:type="paragraph" w:styleId="ListParagraph">
    <w:name w:val="List Paragraph"/>
    <w:basedOn w:val="Normal"/>
    <w:uiPriority w:val="34"/>
    <w:qFormat/>
    <w:rsid w:val="00685A57"/>
    <w:pPr>
      <w:ind w:left="720"/>
      <w:contextualSpacing/>
    </w:pPr>
  </w:style>
  <w:style w:type="character" w:styleId="Emphasis">
    <w:name w:val="Emphasis"/>
    <w:basedOn w:val="DefaultParagraphFont"/>
    <w:qFormat/>
    <w:rsid w:val="00685A57"/>
    <w:rPr>
      <w:i/>
      <w:iCs/>
    </w:rPr>
  </w:style>
  <w:style w:type="paragraph" w:customStyle="1" w:styleId="Default">
    <w:name w:val="Default"/>
    <w:rsid w:val="00214CF0"/>
    <w:pPr>
      <w:autoSpaceDE w:val="0"/>
      <w:autoSpaceDN w:val="0"/>
      <w:adjustRightInd w:val="0"/>
    </w:pPr>
    <w:rPr>
      <w:rFonts w:ascii="Ericsson Hilda" w:hAnsi="Ericsson Hilda" w:cs="Ericsson Hilda"/>
      <w:color w:val="000000"/>
      <w:sz w:val="24"/>
      <w:szCs w:val="24"/>
      <w:lang w:val="en-US"/>
    </w:rPr>
  </w:style>
  <w:style w:type="character" w:styleId="PlaceholderText">
    <w:name w:val="Placeholder Text"/>
    <w:basedOn w:val="DefaultParagraphFont"/>
    <w:uiPriority w:val="99"/>
    <w:semiHidden/>
    <w:rsid w:val="000F5A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534887">
      <w:bodyDiv w:val="1"/>
      <w:marLeft w:val="0"/>
      <w:marRight w:val="0"/>
      <w:marTop w:val="0"/>
      <w:marBottom w:val="0"/>
      <w:divBdr>
        <w:top w:val="none" w:sz="0" w:space="0" w:color="auto"/>
        <w:left w:val="none" w:sz="0" w:space="0" w:color="auto"/>
        <w:bottom w:val="none" w:sz="0" w:space="0" w:color="auto"/>
        <w:right w:val="none" w:sz="0" w:space="0" w:color="auto"/>
      </w:divBdr>
    </w:div>
    <w:div w:id="584997497">
      <w:bodyDiv w:val="1"/>
      <w:marLeft w:val="0"/>
      <w:marRight w:val="0"/>
      <w:marTop w:val="0"/>
      <w:marBottom w:val="0"/>
      <w:divBdr>
        <w:top w:val="none" w:sz="0" w:space="0" w:color="auto"/>
        <w:left w:val="none" w:sz="0" w:space="0" w:color="auto"/>
        <w:bottom w:val="none" w:sz="0" w:space="0" w:color="auto"/>
        <w:right w:val="none" w:sz="0" w:space="0" w:color="auto"/>
      </w:divBdr>
    </w:div>
    <w:div w:id="1290429780">
      <w:bodyDiv w:val="1"/>
      <w:marLeft w:val="0"/>
      <w:marRight w:val="0"/>
      <w:marTop w:val="0"/>
      <w:marBottom w:val="0"/>
      <w:divBdr>
        <w:top w:val="none" w:sz="0" w:space="0" w:color="auto"/>
        <w:left w:val="none" w:sz="0" w:space="0" w:color="auto"/>
        <w:bottom w:val="none" w:sz="0" w:space="0" w:color="auto"/>
        <w:right w:val="none" w:sz="0" w:space="0" w:color="auto"/>
      </w:divBdr>
    </w:div>
    <w:div w:id="1546256768">
      <w:bodyDiv w:val="1"/>
      <w:marLeft w:val="0"/>
      <w:marRight w:val="0"/>
      <w:marTop w:val="0"/>
      <w:marBottom w:val="0"/>
      <w:divBdr>
        <w:top w:val="none" w:sz="0" w:space="0" w:color="auto"/>
        <w:left w:val="none" w:sz="0" w:space="0" w:color="auto"/>
        <w:bottom w:val="none" w:sz="0" w:space="0" w:color="auto"/>
        <w:right w:val="none" w:sz="0" w:space="0" w:color="auto"/>
      </w:divBdr>
      <w:divsChild>
        <w:div w:id="1249004225">
          <w:marLeft w:val="533"/>
          <w:marRight w:val="0"/>
          <w:marTop w:val="0"/>
          <w:marBottom w:val="0"/>
          <w:divBdr>
            <w:top w:val="none" w:sz="0" w:space="0" w:color="auto"/>
            <w:left w:val="none" w:sz="0" w:space="0" w:color="auto"/>
            <w:bottom w:val="none" w:sz="0" w:space="0" w:color="auto"/>
            <w:right w:val="none" w:sz="0" w:space="0" w:color="auto"/>
          </w:divBdr>
        </w:div>
      </w:divsChild>
    </w:div>
    <w:div w:id="1843008951">
      <w:bodyDiv w:val="1"/>
      <w:marLeft w:val="0"/>
      <w:marRight w:val="0"/>
      <w:marTop w:val="0"/>
      <w:marBottom w:val="0"/>
      <w:divBdr>
        <w:top w:val="none" w:sz="0" w:space="0" w:color="auto"/>
        <w:left w:val="none" w:sz="0" w:space="0" w:color="auto"/>
        <w:bottom w:val="none" w:sz="0" w:space="0" w:color="auto"/>
        <w:right w:val="none" w:sz="0" w:space="0" w:color="auto"/>
      </w:divBdr>
    </w:div>
    <w:div w:id="1846312607">
      <w:bodyDiv w:val="1"/>
      <w:marLeft w:val="0"/>
      <w:marRight w:val="0"/>
      <w:marTop w:val="0"/>
      <w:marBottom w:val="0"/>
      <w:divBdr>
        <w:top w:val="none" w:sz="0" w:space="0" w:color="auto"/>
        <w:left w:val="none" w:sz="0" w:space="0" w:color="auto"/>
        <w:bottom w:val="none" w:sz="0" w:space="0" w:color="auto"/>
        <w:right w:val="none" w:sz="0" w:space="0" w:color="auto"/>
      </w:divBdr>
    </w:div>
    <w:div w:id="206362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Torbjörn Elfström</DisplayName>
        <AccountId>133</AccountId>
        <AccountType/>
      </UserInfo>
      <UserInfo>
        <DisplayName>Henrik Jidhage</DisplayName>
        <AccountId>3066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31B23-7E86-4875-8ACD-E44ECC923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58B314-06DF-4C1D-9547-821214CC8DC6}">
  <ds:schemaRefs>
    <ds:schemaRef ds:uri="http://schemas.microsoft.com/sharepoint/v3/contenttype/forms"/>
  </ds:schemaRefs>
</ds:datastoreItem>
</file>

<file path=customXml/itemProps3.xml><?xml version="1.0" encoding="utf-8"?>
<ds:datastoreItem xmlns:ds="http://schemas.openxmlformats.org/officeDocument/2006/customXml" ds:itemID="{920C61B8-73CA-4DC2-ADCC-33DDA05358AB}">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B938CC13-4712-4A6D-A770-483F74C28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876</TotalTime>
  <Pages>6</Pages>
  <Words>2102</Words>
  <Characters>11984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Mustafa Emara</cp:lastModifiedBy>
  <cp:revision>94</cp:revision>
  <dcterms:created xsi:type="dcterms:W3CDTF">2021-04-02T07:09:00Z</dcterms:created>
  <dcterms:modified xsi:type="dcterms:W3CDTF">2021-05-10T15:22:00Z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