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03A5D" w14:textId="1E10BC35"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Meeting#9</w:t>
      </w:r>
      <w:r w:rsidR="00283599">
        <w:rPr>
          <w:rFonts w:ascii="Arial" w:eastAsia="Times New Roman" w:hAnsi="Arial" w:cs="Arial"/>
          <w:b/>
          <w:noProof/>
          <w:sz w:val="24"/>
          <w:szCs w:val="24"/>
        </w:rPr>
        <w:t>8</w:t>
      </w:r>
      <w:r w:rsidR="0055157B">
        <w:rPr>
          <w:rFonts w:ascii="Arial" w:eastAsia="Times New Roman" w:hAnsi="Arial" w:cs="Arial"/>
          <w:b/>
          <w:noProof/>
          <w:sz w:val="24"/>
          <w:szCs w:val="24"/>
        </w:rPr>
        <w:t>bis</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0A7440" w:rsidRPr="000A7440">
        <w:rPr>
          <w:rFonts w:ascii="Arial" w:eastAsia="Times New Roman" w:hAnsi="Arial" w:cs="Arial"/>
          <w:b/>
          <w:noProof/>
          <w:sz w:val="24"/>
          <w:szCs w:val="24"/>
          <w:lang w:val="de-DE"/>
        </w:rPr>
        <w:t>R4-</w:t>
      </w:r>
      <w:r w:rsidR="00AE22EE" w:rsidRPr="00AE22EE">
        <w:t xml:space="preserve"> </w:t>
      </w:r>
      <w:r w:rsidR="002B26A7" w:rsidRPr="002B26A7">
        <w:rPr>
          <w:rFonts w:ascii="Arial" w:eastAsia="Times New Roman" w:hAnsi="Arial" w:cs="Arial"/>
          <w:b/>
          <w:noProof/>
          <w:sz w:val="24"/>
          <w:szCs w:val="24"/>
          <w:lang w:val="de-DE"/>
        </w:rPr>
        <w:t>210</w:t>
      </w:r>
      <w:r w:rsidR="00C47006">
        <w:rPr>
          <w:rFonts w:ascii="Arial" w:eastAsia="Times New Roman" w:hAnsi="Arial" w:cs="Arial"/>
          <w:b/>
          <w:noProof/>
          <w:sz w:val="24"/>
          <w:szCs w:val="24"/>
          <w:lang w:val="de-DE"/>
        </w:rPr>
        <w:t>7043</w:t>
      </w:r>
    </w:p>
    <w:p w14:paraId="0E0BE2F8" w14:textId="6DA37502" w:rsidR="00203872" w:rsidRPr="00203872" w:rsidRDefault="00203872"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55157B">
        <w:rPr>
          <w:rFonts w:ascii="Arial" w:eastAsia="Times New Roman" w:hAnsi="Arial" w:cs="Arial"/>
          <w:b/>
          <w:noProof/>
          <w:sz w:val="24"/>
          <w:szCs w:val="24"/>
          <w:lang w:val="de-DE"/>
        </w:rPr>
        <w:t>12</w:t>
      </w:r>
      <w:r w:rsidR="00E96436">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55157B">
        <w:rPr>
          <w:rFonts w:ascii="Arial" w:eastAsia="Times New Roman" w:hAnsi="Arial" w:cs="Arial"/>
          <w:b/>
          <w:noProof/>
          <w:sz w:val="24"/>
          <w:szCs w:val="24"/>
          <w:lang w:val="de-DE"/>
        </w:rPr>
        <w:t>Apr</w:t>
      </w:r>
      <w:r w:rsidRPr="00203872">
        <w:rPr>
          <w:rFonts w:ascii="Arial" w:eastAsia="Times New Roman" w:hAnsi="Arial" w:cs="Arial"/>
          <w:b/>
          <w:noProof/>
          <w:sz w:val="24"/>
          <w:szCs w:val="24"/>
          <w:lang w:val="de-DE"/>
        </w:rPr>
        <w:t xml:space="preserve"> – </w:t>
      </w:r>
      <w:r w:rsidR="0055157B">
        <w:rPr>
          <w:rFonts w:ascii="Arial" w:eastAsia="Times New Roman" w:hAnsi="Arial" w:cs="Arial"/>
          <w:b/>
          <w:noProof/>
          <w:sz w:val="24"/>
          <w:szCs w:val="24"/>
          <w:lang w:val="de-DE"/>
        </w:rPr>
        <w:t>20</w:t>
      </w:r>
      <w:r w:rsidRPr="00203872">
        <w:rPr>
          <w:rFonts w:ascii="Arial" w:eastAsia="Times New Roman" w:hAnsi="Arial" w:cs="Arial"/>
          <w:b/>
          <w:noProof/>
          <w:sz w:val="24"/>
          <w:szCs w:val="24"/>
          <w:lang w:val="de-DE"/>
        </w:rPr>
        <w:t xml:space="preserve">th </w:t>
      </w:r>
      <w:r w:rsidR="00490842">
        <w:rPr>
          <w:rFonts w:ascii="Arial" w:eastAsia="Times New Roman" w:hAnsi="Arial" w:cs="Arial"/>
          <w:b/>
          <w:noProof/>
          <w:sz w:val="24"/>
          <w:szCs w:val="24"/>
          <w:lang w:val="de-DE"/>
        </w:rPr>
        <w:t>Apr</w:t>
      </w:r>
      <w:r w:rsidRPr="00203872">
        <w:rPr>
          <w:rFonts w:ascii="Arial" w:eastAsia="Times New Roman" w:hAnsi="Arial" w:cs="Arial"/>
          <w:b/>
          <w:noProof/>
          <w:sz w:val="24"/>
          <w:szCs w:val="24"/>
          <w:lang w:val="de-DE"/>
        </w:rPr>
        <w:t>, 20</w:t>
      </w:r>
      <w:r w:rsidR="00E96436">
        <w:rPr>
          <w:rFonts w:ascii="Arial" w:eastAsia="Times New Roman" w:hAnsi="Arial" w:cs="Arial"/>
          <w:b/>
          <w:noProof/>
          <w:sz w:val="24"/>
          <w:szCs w:val="24"/>
          <w:lang w:val="de-DE"/>
        </w:rPr>
        <w:t>21</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7B93E749"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834941">
        <w:rPr>
          <w:rFonts w:ascii="Arial" w:eastAsia="Times New Roman" w:hAnsi="Arial" w:cs="Times New Roman"/>
          <w:sz w:val="24"/>
          <w:szCs w:val="20"/>
        </w:rPr>
        <w:t xml:space="preserve">Views on </w:t>
      </w:r>
      <w:r w:rsidR="00D4712B">
        <w:rPr>
          <w:rFonts w:ascii="Arial" w:eastAsia="Times New Roman" w:hAnsi="Arial" w:cs="Times New Roman"/>
          <w:sz w:val="24"/>
          <w:szCs w:val="20"/>
        </w:rPr>
        <w:t xml:space="preserve">FR1 </w:t>
      </w:r>
      <w:r w:rsidR="003E7E8C">
        <w:rPr>
          <w:rFonts w:ascii="Arial" w:eastAsia="Times New Roman" w:hAnsi="Arial" w:cs="Times New Roman"/>
          <w:sz w:val="24"/>
          <w:szCs w:val="20"/>
        </w:rPr>
        <w:t xml:space="preserve">HST </w:t>
      </w:r>
      <w:r w:rsidR="0036500D">
        <w:rPr>
          <w:rFonts w:ascii="Arial" w:eastAsia="Times New Roman" w:hAnsi="Arial" w:cs="Times New Roman"/>
          <w:sz w:val="24"/>
          <w:szCs w:val="20"/>
        </w:rPr>
        <w:t>Enhanced Transmission Schemes</w:t>
      </w:r>
    </w:p>
    <w:p w14:paraId="2E3EBEB0" w14:textId="1134BBC0"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5537BF">
        <w:rPr>
          <w:rFonts w:ascii="Arial" w:eastAsia="Times New Roman" w:hAnsi="Arial" w:cs="Times New Roman"/>
          <w:sz w:val="24"/>
          <w:szCs w:val="20"/>
        </w:rPr>
        <w:t>8.6.3.</w:t>
      </w:r>
      <w:r w:rsidR="0036500D">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50C48426" w14:textId="76170D9E" w:rsidR="00203872" w:rsidRPr="00203872" w:rsidRDefault="00203872" w:rsidP="00203872">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D4712B">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#9</w:t>
      </w:r>
      <w:r w:rsidR="00D4712B">
        <w:rPr>
          <w:rFonts w:ascii="Times New Roman" w:eastAsia="Times New Roman" w:hAnsi="Times New Roman" w:cs="Times New Roman"/>
          <w:sz w:val="24"/>
          <w:szCs w:val="24"/>
        </w:rPr>
        <w:t>8</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C83344">
        <w:rPr>
          <w:rFonts w:ascii="Times New Roman" w:eastAsia="Times New Roman" w:hAnsi="Times New Roman" w:cs="Times New Roman"/>
          <w:sz w:val="24"/>
          <w:szCs w:val="24"/>
        </w:rPr>
        <w:t>t</w:t>
      </w:r>
      <w:r w:rsidR="001013D3">
        <w:rPr>
          <w:rFonts w:ascii="Times New Roman" w:eastAsia="Times New Roman" w:hAnsi="Times New Roman" w:cs="Times New Roman"/>
          <w:sz w:val="24"/>
          <w:szCs w:val="24"/>
        </w:rPr>
        <w:t>here were some open issues mentioned in [1]</w:t>
      </w:r>
      <w:r w:rsidR="00C83344">
        <w:rPr>
          <w:rFonts w:ascii="Times New Roman" w:eastAsia="Times New Roman" w:hAnsi="Times New Roman" w:cs="Times New Roman"/>
          <w:sz w:val="24"/>
          <w:szCs w:val="24"/>
        </w:rPr>
        <w:t xml:space="preserve"> for evaluation of multi-DCI scheme</w:t>
      </w:r>
      <w:r w:rsidR="001013D3">
        <w:rPr>
          <w:rFonts w:ascii="Times New Roman" w:eastAsia="Times New Roman" w:hAnsi="Times New Roman" w:cs="Times New Roman"/>
          <w:sz w:val="24"/>
          <w:szCs w:val="24"/>
        </w:rPr>
        <w:t xml:space="preserve">. </w:t>
      </w:r>
      <w:r w:rsidR="00D4712B">
        <w:rPr>
          <w:rFonts w:ascii="Times New Roman" w:eastAsia="Times New Roman" w:hAnsi="Times New Roman" w:cs="Times New Roman"/>
          <w:sz w:val="24"/>
          <w:szCs w:val="24"/>
        </w:rPr>
        <w:t xml:space="preserve">In this paper, we provide </w:t>
      </w:r>
      <w:r w:rsidR="00970A97">
        <w:rPr>
          <w:rFonts w:ascii="Times New Roman" w:eastAsia="Times New Roman" w:hAnsi="Times New Roman" w:cs="Times New Roman"/>
          <w:sz w:val="24"/>
          <w:szCs w:val="24"/>
        </w:rPr>
        <w:t>our views on</w:t>
      </w:r>
      <w:r w:rsidR="00705981">
        <w:rPr>
          <w:rFonts w:ascii="Times New Roman" w:eastAsia="Times New Roman" w:hAnsi="Times New Roman" w:cs="Times New Roman"/>
          <w:sz w:val="24"/>
          <w:szCs w:val="24"/>
        </w:rPr>
        <w:t xml:space="preserve"> </w:t>
      </w:r>
      <w:r w:rsidR="001013D3">
        <w:rPr>
          <w:rFonts w:ascii="Times New Roman" w:eastAsia="Times New Roman" w:hAnsi="Times New Roman" w:cs="Times New Roman"/>
          <w:sz w:val="24"/>
          <w:szCs w:val="24"/>
        </w:rPr>
        <w:t xml:space="preserve">FR1 </w:t>
      </w:r>
      <w:r w:rsidR="00D4408B">
        <w:rPr>
          <w:rFonts w:ascii="Times New Roman" w:eastAsia="Times New Roman" w:hAnsi="Times New Roman" w:cs="Times New Roman"/>
          <w:sz w:val="24"/>
          <w:szCs w:val="24"/>
        </w:rPr>
        <w:t xml:space="preserve">HST </w:t>
      </w:r>
      <w:r w:rsidR="00A9272D">
        <w:rPr>
          <w:rFonts w:ascii="Times New Roman" w:eastAsia="Times New Roman" w:hAnsi="Times New Roman" w:cs="Times New Roman"/>
          <w:sz w:val="24"/>
          <w:szCs w:val="24"/>
        </w:rPr>
        <w:t>enhanced transmission schemes.</w:t>
      </w:r>
    </w:p>
    <w:p w14:paraId="20E34E9C" w14:textId="2FD663D5" w:rsidR="00D4408B" w:rsidRDefault="00F25C92" w:rsidP="00770B39">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Test Parameters</w:t>
      </w:r>
    </w:p>
    <w:p w14:paraId="138C301B" w14:textId="77777777" w:rsidR="00316887" w:rsidRDefault="00316887" w:rsidP="00316887">
      <w:pPr>
        <w:pStyle w:val="ListParagraph"/>
        <w:ind w:left="360"/>
        <w:rPr>
          <w:rFonts w:ascii="Times New Roman" w:eastAsia="Times New Roman" w:hAnsi="Times New Roman" w:cs="Times New Roman"/>
          <w:b/>
          <w:bCs/>
          <w:sz w:val="24"/>
          <w:szCs w:val="24"/>
        </w:rPr>
      </w:pPr>
    </w:p>
    <w:p w14:paraId="53240076" w14:textId="78DB63AF" w:rsidR="00F25C92" w:rsidRPr="005F3B98" w:rsidRDefault="009E10A4" w:rsidP="00316887">
      <w:pPr>
        <w:pStyle w:val="ListParagraph"/>
        <w:numPr>
          <w:ilvl w:val="1"/>
          <w:numId w:val="3"/>
        </w:numPr>
        <w:ind w:left="360"/>
        <w:rPr>
          <w:rFonts w:ascii="Times New Roman" w:eastAsia="Times New Roman" w:hAnsi="Times New Roman" w:cs="Times New Roman"/>
          <w:b/>
          <w:bCs/>
          <w:sz w:val="24"/>
          <w:szCs w:val="24"/>
          <w:u w:val="single"/>
        </w:rPr>
      </w:pPr>
      <w:r w:rsidRPr="005F3B98">
        <w:rPr>
          <w:rFonts w:ascii="Times New Roman" w:eastAsia="Times New Roman" w:hAnsi="Times New Roman" w:cs="Times New Roman"/>
          <w:b/>
          <w:bCs/>
          <w:sz w:val="24"/>
          <w:szCs w:val="24"/>
          <w:u w:val="single"/>
        </w:rPr>
        <w:t>Reference Scheme</w:t>
      </w:r>
    </w:p>
    <w:p w14:paraId="63D11FAD" w14:textId="26FC6C03" w:rsidR="009E10A4" w:rsidRDefault="000A147E" w:rsidP="000A147E">
      <w:pPr>
        <w:rPr>
          <w:rFonts w:ascii="Times New Roman" w:eastAsia="Times New Roman" w:hAnsi="Times New Roman" w:cs="Times New Roman"/>
          <w:sz w:val="24"/>
          <w:szCs w:val="24"/>
        </w:rPr>
      </w:pPr>
      <w:r>
        <w:rPr>
          <w:rFonts w:ascii="Times New Roman" w:eastAsia="Times New Roman" w:hAnsi="Times New Roman" w:cs="Times New Roman"/>
          <w:sz w:val="24"/>
          <w:szCs w:val="24"/>
        </w:rPr>
        <w:t>In multi-DCI scheme, 2 RRH</w:t>
      </w:r>
      <w:r w:rsidR="007D042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will be transmitting to the UE at the same time</w:t>
      </w:r>
      <w:r w:rsidR="007D1090">
        <w:rPr>
          <w:rFonts w:ascii="Times New Roman" w:eastAsia="Times New Roman" w:hAnsi="Times New Roman" w:cs="Times New Roman"/>
          <w:sz w:val="24"/>
          <w:szCs w:val="24"/>
        </w:rPr>
        <w:t>. With non-overlapping allocation, UE will see the transmission from only one RRH in each PRB</w:t>
      </w:r>
      <w:r w:rsidR="00DF4848">
        <w:rPr>
          <w:rFonts w:ascii="Times New Roman" w:eastAsia="Times New Roman" w:hAnsi="Times New Roman" w:cs="Times New Roman"/>
          <w:sz w:val="24"/>
          <w:szCs w:val="24"/>
        </w:rPr>
        <w:t xml:space="preserve"> and each RRH will transmit to the UE from -Ds to +Ds.</w:t>
      </w:r>
      <w:r w:rsidR="009A1433">
        <w:rPr>
          <w:rFonts w:ascii="Times New Roman" w:eastAsia="Times New Roman" w:hAnsi="Times New Roman" w:cs="Times New Roman"/>
          <w:sz w:val="24"/>
          <w:szCs w:val="24"/>
        </w:rPr>
        <w:t xml:space="preserve"> Then UE will switch to different RRH. </w:t>
      </w:r>
      <w:r w:rsidR="00D60E66">
        <w:rPr>
          <w:rFonts w:ascii="Times New Roman" w:eastAsia="Times New Roman" w:hAnsi="Times New Roman" w:cs="Times New Roman"/>
          <w:sz w:val="24"/>
          <w:szCs w:val="24"/>
        </w:rPr>
        <w:t>This scheme and its Doppler profile is much more similar to HST-DPS rather than HST-SFN, where 4 RRHs transmit at the same time. Therefore, we propose the following.</w:t>
      </w:r>
    </w:p>
    <w:p w14:paraId="2B621B02" w14:textId="58073804" w:rsidR="00D60E66" w:rsidRPr="00C33944" w:rsidRDefault="00D60E66" w:rsidP="000A147E">
      <w:pPr>
        <w:rPr>
          <w:rFonts w:ascii="Times New Roman" w:eastAsia="Times New Roman" w:hAnsi="Times New Roman" w:cs="Times New Roman"/>
          <w:b/>
          <w:bCs/>
          <w:sz w:val="24"/>
          <w:szCs w:val="24"/>
        </w:rPr>
      </w:pPr>
      <w:r w:rsidRPr="00C33944">
        <w:rPr>
          <w:rFonts w:ascii="Times New Roman" w:eastAsia="Times New Roman" w:hAnsi="Times New Roman" w:cs="Times New Roman"/>
          <w:b/>
          <w:bCs/>
          <w:sz w:val="24"/>
          <w:szCs w:val="24"/>
        </w:rPr>
        <w:t xml:space="preserve">Proposal 1: </w:t>
      </w:r>
      <w:r w:rsidR="00657B9D" w:rsidRPr="00C33944">
        <w:rPr>
          <w:rFonts w:ascii="Times New Roman" w:eastAsia="Times New Roman" w:hAnsi="Times New Roman" w:cs="Times New Roman"/>
          <w:b/>
          <w:bCs/>
          <w:sz w:val="24"/>
          <w:szCs w:val="24"/>
        </w:rPr>
        <w:t xml:space="preserve">Use </w:t>
      </w:r>
      <w:r w:rsidR="00C33944" w:rsidRPr="00C33944">
        <w:rPr>
          <w:rFonts w:ascii="Times New Roman" w:eastAsia="Times New Roman" w:hAnsi="Times New Roman" w:cs="Times New Roman"/>
          <w:b/>
          <w:bCs/>
          <w:sz w:val="24"/>
          <w:szCs w:val="24"/>
        </w:rPr>
        <w:t>HST-DPS scheme as reference for evaluating Multi-DCI scheme for FR1 HST.</w:t>
      </w:r>
    </w:p>
    <w:p w14:paraId="1AEE597E" w14:textId="6B235D2B" w:rsidR="009E10A4" w:rsidRPr="005F3B98" w:rsidRDefault="009F59BE" w:rsidP="00316887">
      <w:pPr>
        <w:pStyle w:val="ListParagraph"/>
        <w:numPr>
          <w:ilvl w:val="1"/>
          <w:numId w:val="3"/>
        </w:numPr>
        <w:ind w:left="360"/>
        <w:rPr>
          <w:rFonts w:ascii="Times New Roman" w:eastAsia="Times New Roman" w:hAnsi="Times New Roman" w:cs="Times New Roman"/>
          <w:b/>
          <w:bCs/>
          <w:sz w:val="24"/>
          <w:szCs w:val="24"/>
          <w:u w:val="single"/>
        </w:rPr>
      </w:pPr>
      <w:r w:rsidRPr="005F3B98">
        <w:rPr>
          <w:rFonts w:ascii="Times New Roman" w:eastAsia="Times New Roman" w:hAnsi="Times New Roman" w:cs="Times New Roman"/>
          <w:b/>
          <w:bCs/>
          <w:sz w:val="24"/>
          <w:szCs w:val="24"/>
          <w:u w:val="single"/>
        </w:rPr>
        <w:t>Evaluation Criteria</w:t>
      </w:r>
    </w:p>
    <w:p w14:paraId="46BA235F" w14:textId="0A467F4B" w:rsidR="005F3B98" w:rsidRDefault="00415F1C" w:rsidP="005F3B9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practical scenario, </w:t>
      </w:r>
      <w:r w:rsidR="00830DB7">
        <w:rPr>
          <w:rFonts w:ascii="Times New Roman" w:eastAsia="Times New Roman" w:hAnsi="Times New Roman" w:cs="Times New Roman"/>
          <w:sz w:val="24"/>
          <w:szCs w:val="24"/>
        </w:rPr>
        <w:t xml:space="preserve">most important metric impacting user experience is throughput. Therefore, RAN4 should use overall </w:t>
      </w:r>
      <w:r w:rsidR="00B76CB4">
        <w:rPr>
          <w:rFonts w:ascii="Times New Roman" w:eastAsia="Times New Roman" w:hAnsi="Times New Roman" w:cs="Times New Roman"/>
          <w:sz w:val="24"/>
          <w:szCs w:val="24"/>
        </w:rPr>
        <w:t xml:space="preserve">throughput as evaluation metric since that will be more practical. </w:t>
      </w:r>
      <w:r w:rsidR="00072B01">
        <w:rPr>
          <w:rFonts w:ascii="Times New Roman" w:eastAsia="Times New Roman" w:hAnsi="Times New Roman" w:cs="Times New Roman"/>
          <w:sz w:val="24"/>
          <w:szCs w:val="24"/>
        </w:rPr>
        <w:t>Therefore, we propose the following.</w:t>
      </w:r>
    </w:p>
    <w:p w14:paraId="4D8E0749" w14:textId="0964649F" w:rsidR="00072B01" w:rsidRPr="0099731A" w:rsidRDefault="00072B01" w:rsidP="005F3B98">
      <w:pPr>
        <w:rPr>
          <w:rFonts w:ascii="Times New Roman" w:eastAsia="Times New Roman" w:hAnsi="Times New Roman" w:cs="Times New Roman"/>
          <w:b/>
          <w:bCs/>
          <w:sz w:val="24"/>
          <w:szCs w:val="24"/>
        </w:rPr>
      </w:pPr>
      <w:r w:rsidRPr="0099731A">
        <w:rPr>
          <w:rFonts w:ascii="Times New Roman" w:eastAsia="Times New Roman" w:hAnsi="Times New Roman" w:cs="Times New Roman"/>
          <w:b/>
          <w:bCs/>
          <w:sz w:val="24"/>
          <w:szCs w:val="24"/>
        </w:rPr>
        <w:t xml:space="preserve">Proposal 2: Use </w:t>
      </w:r>
      <w:r w:rsidRPr="0099731A">
        <w:rPr>
          <w:rFonts w:ascii="Times New Roman" w:eastAsia="Times New Roman" w:hAnsi="Times New Roman" w:cs="Times New Roman"/>
          <w:b/>
          <w:bCs/>
          <w:sz w:val="24"/>
          <w:szCs w:val="24"/>
        </w:rPr>
        <w:t>SNR at 70%</w:t>
      </w:r>
      <w:r w:rsidR="0099731A" w:rsidRPr="0099731A">
        <w:rPr>
          <w:rFonts w:ascii="Times New Roman" w:eastAsia="Times New Roman" w:hAnsi="Times New Roman" w:cs="Times New Roman"/>
          <w:b/>
          <w:bCs/>
          <w:sz w:val="24"/>
          <w:szCs w:val="24"/>
        </w:rPr>
        <w:t xml:space="preserve"> of </w:t>
      </w:r>
      <w:r w:rsidRPr="0099731A">
        <w:rPr>
          <w:rFonts w:ascii="Times New Roman" w:eastAsia="Times New Roman" w:hAnsi="Times New Roman" w:cs="Times New Roman"/>
          <w:b/>
          <w:bCs/>
          <w:sz w:val="24"/>
          <w:szCs w:val="24"/>
        </w:rPr>
        <w:t>max achievable throughput</w:t>
      </w:r>
      <w:r w:rsidR="0099731A" w:rsidRPr="0099731A">
        <w:rPr>
          <w:rFonts w:ascii="Times New Roman" w:eastAsia="Times New Roman" w:hAnsi="Times New Roman" w:cs="Times New Roman"/>
          <w:b/>
          <w:bCs/>
          <w:sz w:val="24"/>
          <w:szCs w:val="24"/>
        </w:rPr>
        <w:t xml:space="preserve"> as evaluation metric for Multi-DCI scheme.</w:t>
      </w:r>
    </w:p>
    <w:p w14:paraId="0C3512EA" w14:textId="2FA2A2D9" w:rsidR="005F3B98" w:rsidRPr="001847B6" w:rsidRDefault="001847B6" w:rsidP="00316887">
      <w:pPr>
        <w:pStyle w:val="ListParagraph"/>
        <w:numPr>
          <w:ilvl w:val="1"/>
          <w:numId w:val="3"/>
        </w:numPr>
        <w:ind w:left="360"/>
        <w:rPr>
          <w:rFonts w:ascii="Times New Roman" w:eastAsia="Times New Roman" w:hAnsi="Times New Roman" w:cs="Times New Roman"/>
          <w:b/>
          <w:bCs/>
          <w:sz w:val="24"/>
          <w:szCs w:val="24"/>
          <w:u w:val="single"/>
        </w:rPr>
      </w:pPr>
      <w:r w:rsidRPr="001847B6">
        <w:rPr>
          <w:rFonts w:ascii="Times New Roman" w:eastAsia="Times New Roman" w:hAnsi="Times New Roman" w:cs="Times New Roman"/>
          <w:b/>
          <w:bCs/>
          <w:sz w:val="24"/>
          <w:szCs w:val="24"/>
          <w:u w:val="single"/>
        </w:rPr>
        <w:t>PDSCH Allocation</w:t>
      </w:r>
    </w:p>
    <w:p w14:paraId="0D4E3275" w14:textId="76A5D1A8" w:rsidR="001847B6" w:rsidRDefault="00F47221" w:rsidP="001847B6">
      <w:pPr>
        <w:rPr>
          <w:rFonts w:ascii="Times New Roman" w:eastAsia="Times New Roman" w:hAnsi="Times New Roman" w:cs="Times New Roman"/>
          <w:sz w:val="24"/>
          <w:szCs w:val="24"/>
        </w:rPr>
      </w:pPr>
      <w:r>
        <w:rPr>
          <w:rFonts w:ascii="Times New Roman" w:eastAsia="Times New Roman" w:hAnsi="Times New Roman" w:cs="Times New Roman"/>
          <w:sz w:val="24"/>
          <w:szCs w:val="24"/>
        </w:rPr>
        <w:t>We prefer to use non-overlapping allocation, similar to requirements for multi-DCI in eMIMO WI.</w:t>
      </w:r>
      <w:r w:rsidR="00FC69FB">
        <w:rPr>
          <w:rFonts w:ascii="Times New Roman" w:eastAsia="Times New Roman" w:hAnsi="Times New Roman" w:cs="Times New Roman"/>
          <w:sz w:val="24"/>
          <w:szCs w:val="24"/>
        </w:rPr>
        <w:t xml:space="preserve"> With overlapping allocation, UE will have to implement interference cancellation scheme to be able to decode transmissions from both RRH. Also, </w:t>
      </w:r>
      <w:r w:rsidR="00A95AA9">
        <w:rPr>
          <w:rFonts w:ascii="Times New Roman" w:eastAsia="Times New Roman" w:hAnsi="Times New Roman" w:cs="Times New Roman"/>
          <w:sz w:val="24"/>
          <w:szCs w:val="24"/>
        </w:rPr>
        <w:t xml:space="preserve">overlapping allocation will result in less number of REs available for PDSCH since DMRS from both TRPs have to be in different CDM groups and data cannot be FDM’ed with DMRS unlike non-overlapping allocation. </w:t>
      </w:r>
      <w:r w:rsidR="00204433">
        <w:rPr>
          <w:rFonts w:ascii="Times New Roman" w:eastAsia="Times New Roman" w:hAnsi="Times New Roman" w:cs="Times New Roman"/>
          <w:sz w:val="24"/>
          <w:szCs w:val="24"/>
        </w:rPr>
        <w:t>So</w:t>
      </w:r>
      <w:r w:rsidR="00A60602">
        <w:rPr>
          <w:rFonts w:ascii="Times New Roman" w:eastAsia="Times New Roman" w:hAnsi="Times New Roman" w:cs="Times New Roman"/>
          <w:sz w:val="24"/>
          <w:szCs w:val="24"/>
        </w:rPr>
        <w:t xml:space="preserve">, overlapping or </w:t>
      </w:r>
      <w:r w:rsidR="00204433">
        <w:rPr>
          <w:rFonts w:ascii="Times New Roman" w:eastAsia="Times New Roman" w:hAnsi="Times New Roman" w:cs="Times New Roman"/>
          <w:sz w:val="24"/>
          <w:szCs w:val="24"/>
        </w:rPr>
        <w:t>partially overlapping</w:t>
      </w:r>
      <w:r w:rsidR="00A60602">
        <w:rPr>
          <w:rFonts w:ascii="Times New Roman" w:eastAsia="Times New Roman" w:hAnsi="Times New Roman" w:cs="Times New Roman"/>
          <w:sz w:val="24"/>
          <w:szCs w:val="24"/>
        </w:rPr>
        <w:t xml:space="preserve"> allocation will result in lower throughput</w:t>
      </w:r>
      <w:r w:rsidR="0064216B">
        <w:rPr>
          <w:rFonts w:ascii="Times New Roman" w:eastAsia="Times New Roman" w:hAnsi="Times New Roman" w:cs="Times New Roman"/>
          <w:sz w:val="24"/>
          <w:szCs w:val="24"/>
        </w:rPr>
        <w:t xml:space="preserve"> due to no data FDM’ed with DMRS and interference </w:t>
      </w:r>
      <w:r w:rsidR="00204433">
        <w:rPr>
          <w:rFonts w:ascii="Times New Roman" w:eastAsia="Times New Roman" w:hAnsi="Times New Roman" w:cs="Times New Roman"/>
          <w:sz w:val="24"/>
          <w:szCs w:val="24"/>
        </w:rPr>
        <w:t>from other RRH. Therefore, we propose the following.</w:t>
      </w:r>
    </w:p>
    <w:p w14:paraId="7A255CA1" w14:textId="6FE2F9B9" w:rsidR="00C262EF" w:rsidRPr="008A03B4" w:rsidRDefault="00204433" w:rsidP="00B83500">
      <w:pPr>
        <w:rPr>
          <w:rFonts w:ascii="Times New Roman" w:eastAsia="Times New Roman" w:hAnsi="Times New Roman" w:cs="Times New Roman"/>
          <w:b/>
          <w:bCs/>
          <w:sz w:val="24"/>
          <w:szCs w:val="24"/>
        </w:rPr>
      </w:pPr>
      <w:r w:rsidRPr="007072DF">
        <w:rPr>
          <w:rFonts w:ascii="Times New Roman" w:eastAsia="Times New Roman" w:hAnsi="Times New Roman" w:cs="Times New Roman"/>
          <w:b/>
          <w:bCs/>
          <w:sz w:val="24"/>
          <w:szCs w:val="24"/>
        </w:rPr>
        <w:t xml:space="preserve">Proposal 3: </w:t>
      </w:r>
      <w:r w:rsidR="00B331AC" w:rsidRPr="007072DF">
        <w:rPr>
          <w:rFonts w:ascii="Times New Roman" w:eastAsia="Times New Roman" w:hAnsi="Times New Roman" w:cs="Times New Roman"/>
          <w:b/>
          <w:bCs/>
          <w:sz w:val="24"/>
          <w:szCs w:val="24"/>
        </w:rPr>
        <w:t xml:space="preserve">Do not consider </w:t>
      </w:r>
      <w:r w:rsidR="007072DF" w:rsidRPr="007072DF">
        <w:rPr>
          <w:rFonts w:ascii="Times New Roman" w:eastAsia="Times New Roman" w:hAnsi="Times New Roman" w:cs="Times New Roman"/>
          <w:b/>
          <w:bCs/>
          <w:sz w:val="24"/>
          <w:szCs w:val="24"/>
        </w:rPr>
        <w:t>non-overlapping allocation for evaluation of Multi-DCI scheme for FR1 HST.</w:t>
      </w:r>
    </w:p>
    <w:p w14:paraId="17C3E3F4" w14:textId="22A4A24B"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lastRenderedPageBreak/>
        <w:t>Conclusions</w:t>
      </w:r>
    </w:p>
    <w:p w14:paraId="0EAE2D55" w14:textId="6B93291B"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612EEB">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views on test</w:t>
      </w:r>
      <w:r w:rsidR="00612EEB">
        <w:rPr>
          <w:rFonts w:ascii="Times New Roman" w:eastAsia="Times New Roman" w:hAnsi="Times New Roman" w:cs="Times New Roman"/>
          <w:sz w:val="24"/>
          <w:szCs w:val="24"/>
        </w:rPr>
        <w:t xml:space="preserve"> parameters</w:t>
      </w:r>
      <w:r w:rsidR="00641FC7">
        <w:rPr>
          <w:rFonts w:ascii="Times New Roman" w:eastAsia="Times New Roman" w:hAnsi="Times New Roman" w:cs="Times New Roman"/>
          <w:sz w:val="24"/>
          <w:szCs w:val="24"/>
        </w:rPr>
        <w:t xml:space="preserve"> </w:t>
      </w:r>
      <w:r w:rsidR="00395A08">
        <w:rPr>
          <w:rFonts w:ascii="Times New Roman" w:eastAsia="Times New Roman" w:hAnsi="Times New Roman" w:cs="Times New Roman"/>
          <w:sz w:val="24"/>
          <w:szCs w:val="24"/>
        </w:rPr>
        <w:t xml:space="preserve">and </w:t>
      </w:r>
      <w:r w:rsidR="00674376">
        <w:rPr>
          <w:rFonts w:ascii="Times New Roman" w:eastAsia="Times New Roman" w:hAnsi="Times New Roman" w:cs="Times New Roman"/>
          <w:sz w:val="24"/>
          <w:szCs w:val="24"/>
        </w:rPr>
        <w:t>evaluation criteria</w:t>
      </w:r>
      <w:r w:rsidR="00395A08">
        <w:rPr>
          <w:rFonts w:ascii="Times New Roman" w:eastAsia="Times New Roman" w:hAnsi="Times New Roman" w:cs="Times New Roman"/>
          <w:sz w:val="24"/>
          <w:szCs w:val="24"/>
        </w:rPr>
        <w:t xml:space="preserve"> </w:t>
      </w:r>
      <w:r w:rsidR="00641FC7">
        <w:rPr>
          <w:rFonts w:ascii="Times New Roman" w:eastAsia="Times New Roman" w:hAnsi="Times New Roman" w:cs="Times New Roman"/>
          <w:sz w:val="24"/>
          <w:szCs w:val="24"/>
        </w:rPr>
        <w:t xml:space="preserve">for </w:t>
      </w:r>
      <w:r w:rsidR="00395A08">
        <w:rPr>
          <w:rFonts w:ascii="Times New Roman" w:eastAsia="Times New Roman" w:hAnsi="Times New Roman" w:cs="Times New Roman"/>
          <w:sz w:val="24"/>
          <w:szCs w:val="24"/>
        </w:rPr>
        <w:t xml:space="preserve">FR1 HST </w:t>
      </w:r>
      <w:r w:rsidR="00674376">
        <w:rPr>
          <w:rFonts w:ascii="Times New Roman" w:eastAsia="Times New Roman" w:hAnsi="Times New Roman" w:cs="Times New Roman"/>
          <w:sz w:val="24"/>
          <w:szCs w:val="24"/>
        </w:rPr>
        <w:t>enhanced transmission schemes</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3B149F9E" w14:textId="77777777" w:rsidR="00C83344" w:rsidRPr="00C33944" w:rsidRDefault="00C83344" w:rsidP="00C83344">
      <w:pPr>
        <w:rPr>
          <w:rFonts w:ascii="Times New Roman" w:eastAsia="Times New Roman" w:hAnsi="Times New Roman" w:cs="Times New Roman"/>
          <w:b/>
          <w:bCs/>
          <w:sz w:val="24"/>
          <w:szCs w:val="24"/>
        </w:rPr>
      </w:pPr>
      <w:r w:rsidRPr="00C33944">
        <w:rPr>
          <w:rFonts w:ascii="Times New Roman" w:eastAsia="Times New Roman" w:hAnsi="Times New Roman" w:cs="Times New Roman"/>
          <w:b/>
          <w:bCs/>
          <w:sz w:val="24"/>
          <w:szCs w:val="24"/>
        </w:rPr>
        <w:t>Proposal 1: Use HST-DPS scheme as reference for evaluating Multi-DCI scheme for FR1 HST.</w:t>
      </w:r>
    </w:p>
    <w:p w14:paraId="21EA4CF9" w14:textId="77777777" w:rsidR="00C83344" w:rsidRPr="0099731A" w:rsidRDefault="00C83344" w:rsidP="00C83344">
      <w:pPr>
        <w:rPr>
          <w:rFonts w:ascii="Times New Roman" w:eastAsia="Times New Roman" w:hAnsi="Times New Roman" w:cs="Times New Roman"/>
          <w:b/>
          <w:bCs/>
          <w:sz w:val="24"/>
          <w:szCs w:val="24"/>
        </w:rPr>
      </w:pPr>
      <w:r w:rsidRPr="0099731A">
        <w:rPr>
          <w:rFonts w:ascii="Times New Roman" w:eastAsia="Times New Roman" w:hAnsi="Times New Roman" w:cs="Times New Roman"/>
          <w:b/>
          <w:bCs/>
          <w:sz w:val="24"/>
          <w:szCs w:val="24"/>
        </w:rPr>
        <w:t>Proposal 2: Use SNR at 70% of max achievable throughput as evaluation metric for Multi-DCI scheme.</w:t>
      </w:r>
    </w:p>
    <w:p w14:paraId="38B2B69E" w14:textId="04DEEC31" w:rsidR="00C83344" w:rsidRDefault="00C83344" w:rsidP="00853FCF">
      <w:pPr>
        <w:rPr>
          <w:rFonts w:ascii="Times New Roman" w:eastAsia="Times New Roman" w:hAnsi="Times New Roman" w:cs="Times New Roman"/>
          <w:b/>
          <w:bCs/>
          <w:sz w:val="24"/>
          <w:szCs w:val="24"/>
        </w:rPr>
      </w:pPr>
      <w:r w:rsidRPr="007072DF">
        <w:rPr>
          <w:rFonts w:ascii="Times New Roman" w:eastAsia="Times New Roman" w:hAnsi="Times New Roman" w:cs="Times New Roman"/>
          <w:b/>
          <w:bCs/>
          <w:sz w:val="24"/>
          <w:szCs w:val="24"/>
        </w:rPr>
        <w:t>Proposal 3: Do not consider non-overlapping allocation for evaluation of Multi-DCI scheme for FR1 HST.</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898BDAF" w14:textId="18350A08" w:rsidR="009F656D" w:rsidRPr="008E671B" w:rsidRDefault="00203872" w:rsidP="008E671B">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[1] R</w:t>
      </w:r>
      <w:r w:rsidR="00B8642B">
        <w:rPr>
          <w:rFonts w:ascii="Times New Roman" w:eastAsia="Times New Roman" w:hAnsi="Times New Roman" w:cs="Times New Roman"/>
          <w:sz w:val="24"/>
          <w:szCs w:val="24"/>
        </w:rPr>
        <w:t>4</w:t>
      </w:r>
      <w:r w:rsidR="007B4D52">
        <w:rPr>
          <w:rFonts w:ascii="Times New Roman" w:eastAsia="Times New Roman" w:hAnsi="Times New Roman" w:cs="Times New Roman"/>
          <w:sz w:val="24"/>
          <w:szCs w:val="24"/>
        </w:rPr>
        <w:t>-</w:t>
      </w:r>
      <w:r w:rsidR="001E7361">
        <w:rPr>
          <w:rFonts w:ascii="Times New Roman" w:eastAsia="Times New Roman" w:hAnsi="Times New Roman" w:cs="Times New Roman"/>
          <w:sz w:val="24"/>
          <w:szCs w:val="24"/>
        </w:rPr>
        <w:t>2</w:t>
      </w:r>
      <w:r w:rsidR="00AC273B">
        <w:rPr>
          <w:rFonts w:ascii="Times New Roman" w:eastAsia="Times New Roman" w:hAnsi="Times New Roman" w:cs="Times New Roman"/>
          <w:sz w:val="24"/>
          <w:szCs w:val="24"/>
        </w:rPr>
        <w:t>103876</w:t>
      </w:r>
      <w:r w:rsidRPr="00203872">
        <w:rPr>
          <w:rFonts w:ascii="Times New Roman" w:eastAsia="Times New Roman" w:hAnsi="Times New Roman" w:cs="Times New Roman"/>
          <w:sz w:val="24"/>
          <w:szCs w:val="24"/>
        </w:rPr>
        <w:t>, “</w:t>
      </w:r>
      <w:r w:rsidR="005C70C0" w:rsidRPr="005C70C0">
        <w:rPr>
          <w:rFonts w:ascii="Times New Roman" w:eastAsia="Times New Roman" w:hAnsi="Times New Roman" w:cs="Times New Roman"/>
          <w:sz w:val="24"/>
          <w:szCs w:val="24"/>
        </w:rPr>
        <w:t>WF on UE demodulation for FR1 HST</w:t>
      </w:r>
      <w:r w:rsidRPr="00203872">
        <w:rPr>
          <w:rFonts w:ascii="Times New Roman" w:eastAsia="Times New Roman" w:hAnsi="Times New Roman" w:cs="Times New Roman"/>
          <w:sz w:val="24"/>
          <w:szCs w:val="24"/>
        </w:rPr>
        <w:t xml:space="preserve">”, 3GPP TSG RAN </w:t>
      </w:r>
      <w:r w:rsidR="005C70C0">
        <w:rPr>
          <w:rFonts w:ascii="Times New Roman" w:eastAsia="Times New Roman" w:hAnsi="Times New Roman" w:cs="Times New Roman"/>
          <w:sz w:val="24"/>
          <w:szCs w:val="24"/>
        </w:rPr>
        <w:t xml:space="preserve">WG4 </w:t>
      </w:r>
      <w:r w:rsidRPr="00203872">
        <w:rPr>
          <w:rFonts w:ascii="Times New Roman" w:eastAsia="Times New Roman" w:hAnsi="Times New Roman" w:cs="Times New Roman"/>
          <w:sz w:val="24"/>
          <w:szCs w:val="24"/>
        </w:rPr>
        <w:t>Meeting #9</w:t>
      </w:r>
      <w:r w:rsidR="005C70C0">
        <w:rPr>
          <w:rFonts w:ascii="Times New Roman" w:eastAsia="Times New Roman" w:hAnsi="Times New Roman" w:cs="Times New Roman"/>
          <w:sz w:val="24"/>
          <w:szCs w:val="24"/>
        </w:rPr>
        <w:t>8</w:t>
      </w:r>
      <w:r w:rsidR="00396F03">
        <w:rPr>
          <w:rFonts w:ascii="Times New Roman" w:eastAsia="Times New Roman" w:hAnsi="Times New Roman" w:cs="Times New Roman"/>
          <w:sz w:val="24"/>
          <w:szCs w:val="24"/>
        </w:rPr>
        <w:t>-</w:t>
      </w:r>
      <w:r w:rsidRPr="00203872">
        <w:rPr>
          <w:rFonts w:ascii="Times New Roman" w:eastAsia="Times New Roman" w:hAnsi="Times New Roman" w:cs="Times New Roman"/>
          <w:sz w:val="24"/>
          <w:szCs w:val="24"/>
        </w:rPr>
        <w:t xml:space="preserve">e, Online, </w:t>
      </w:r>
      <w:r w:rsidR="009F78F6">
        <w:rPr>
          <w:rFonts w:ascii="Times New Roman" w:eastAsia="Times New Roman" w:hAnsi="Times New Roman" w:cs="Times New Roman"/>
          <w:sz w:val="24"/>
          <w:szCs w:val="24"/>
        </w:rPr>
        <w:t>Jan 25</w:t>
      </w:r>
      <w:r w:rsidRPr="00203872">
        <w:rPr>
          <w:rFonts w:ascii="Times New Roman" w:eastAsia="Times New Roman" w:hAnsi="Times New Roman" w:cs="Times New Roman"/>
          <w:sz w:val="24"/>
          <w:szCs w:val="24"/>
        </w:rPr>
        <w:t xml:space="preserve"> </w:t>
      </w:r>
      <w:r w:rsidR="009F78F6">
        <w:rPr>
          <w:rFonts w:ascii="Times New Roman" w:eastAsia="Times New Roman" w:hAnsi="Times New Roman" w:cs="Times New Roman"/>
          <w:sz w:val="24"/>
          <w:szCs w:val="24"/>
        </w:rPr>
        <w:t>–</w:t>
      </w:r>
      <w:r w:rsidRPr="00203872">
        <w:rPr>
          <w:rFonts w:ascii="Times New Roman" w:eastAsia="Times New Roman" w:hAnsi="Times New Roman" w:cs="Times New Roman"/>
          <w:sz w:val="24"/>
          <w:szCs w:val="24"/>
        </w:rPr>
        <w:t xml:space="preserve"> </w:t>
      </w:r>
      <w:r w:rsidR="009F78F6">
        <w:rPr>
          <w:rFonts w:ascii="Times New Roman" w:eastAsia="Times New Roman" w:hAnsi="Times New Roman" w:cs="Times New Roman"/>
          <w:sz w:val="24"/>
          <w:szCs w:val="24"/>
        </w:rPr>
        <w:t>Feb 5</w:t>
      </w:r>
      <w:r w:rsidRPr="00203872">
        <w:rPr>
          <w:rFonts w:ascii="Times New Roman" w:eastAsia="Times New Roman" w:hAnsi="Times New Roman" w:cs="Times New Roman"/>
          <w:sz w:val="24"/>
          <w:szCs w:val="24"/>
        </w:rPr>
        <w:t>, 202</w:t>
      </w:r>
      <w:r w:rsidR="009F78F6">
        <w:rPr>
          <w:rFonts w:ascii="Times New Roman" w:eastAsia="Times New Roman" w:hAnsi="Times New Roman" w:cs="Times New Roman"/>
          <w:sz w:val="24"/>
          <w:szCs w:val="24"/>
        </w:rPr>
        <w:t>1</w:t>
      </w:r>
      <w:r w:rsidRPr="00203872">
        <w:rPr>
          <w:rFonts w:ascii="Times New Roman" w:eastAsia="Times New Roman" w:hAnsi="Times New Roman" w:cs="Times New Roman"/>
          <w:sz w:val="24"/>
          <w:szCs w:val="24"/>
        </w:rPr>
        <w:t>.</w:t>
      </w: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D2F4A" w14:textId="77777777" w:rsidR="00AB0E91" w:rsidRDefault="00AB0E91">
      <w:pPr>
        <w:spacing w:after="0" w:line="240" w:lineRule="auto"/>
      </w:pPr>
      <w:r>
        <w:separator/>
      </w:r>
    </w:p>
  </w:endnote>
  <w:endnote w:type="continuationSeparator" w:id="0">
    <w:p w14:paraId="42D3F4C3" w14:textId="77777777" w:rsidR="00AB0E91" w:rsidRDefault="00AB0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AB0E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AB0E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469AA" w14:textId="77777777" w:rsidR="00AB0E91" w:rsidRDefault="00AB0E91">
      <w:pPr>
        <w:spacing w:after="0" w:line="240" w:lineRule="auto"/>
      </w:pPr>
      <w:r>
        <w:separator/>
      </w:r>
    </w:p>
  </w:footnote>
  <w:footnote w:type="continuationSeparator" w:id="0">
    <w:p w14:paraId="34B27542" w14:textId="77777777" w:rsidR="00AB0E91" w:rsidRDefault="00AB0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3434A" w14:textId="77777777" w:rsidR="00AE30E7" w:rsidRDefault="00AB0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F94F00"/>
    <w:multiLevelType w:val="hybridMultilevel"/>
    <w:tmpl w:val="D250C63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2075A"/>
    <w:multiLevelType w:val="multilevel"/>
    <w:tmpl w:val="5B4E53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14F74"/>
    <w:rsid w:val="00030BC0"/>
    <w:rsid w:val="0003251D"/>
    <w:rsid w:val="000423E4"/>
    <w:rsid w:val="00047BF6"/>
    <w:rsid w:val="00056FD8"/>
    <w:rsid w:val="000619B9"/>
    <w:rsid w:val="00063781"/>
    <w:rsid w:val="000668DA"/>
    <w:rsid w:val="00067959"/>
    <w:rsid w:val="00072B01"/>
    <w:rsid w:val="000752F9"/>
    <w:rsid w:val="00082546"/>
    <w:rsid w:val="00094312"/>
    <w:rsid w:val="000A147E"/>
    <w:rsid w:val="000A20FD"/>
    <w:rsid w:val="000A3F3D"/>
    <w:rsid w:val="000A5E9C"/>
    <w:rsid w:val="000A7440"/>
    <w:rsid w:val="000B0CA1"/>
    <w:rsid w:val="000B168D"/>
    <w:rsid w:val="000B29C4"/>
    <w:rsid w:val="000B7316"/>
    <w:rsid w:val="000C17D6"/>
    <w:rsid w:val="000D1593"/>
    <w:rsid w:val="000D7A59"/>
    <w:rsid w:val="000E2F12"/>
    <w:rsid w:val="000F3306"/>
    <w:rsid w:val="001013D3"/>
    <w:rsid w:val="001020D4"/>
    <w:rsid w:val="001025F8"/>
    <w:rsid w:val="001027B1"/>
    <w:rsid w:val="00102E94"/>
    <w:rsid w:val="0010315C"/>
    <w:rsid w:val="00103E35"/>
    <w:rsid w:val="00111BB5"/>
    <w:rsid w:val="001120BC"/>
    <w:rsid w:val="00113226"/>
    <w:rsid w:val="00114F11"/>
    <w:rsid w:val="0012099C"/>
    <w:rsid w:val="00121EC3"/>
    <w:rsid w:val="00123017"/>
    <w:rsid w:val="00125C28"/>
    <w:rsid w:val="001325EA"/>
    <w:rsid w:val="001400C8"/>
    <w:rsid w:val="00141654"/>
    <w:rsid w:val="00157F14"/>
    <w:rsid w:val="00164D3B"/>
    <w:rsid w:val="0017540D"/>
    <w:rsid w:val="001779B1"/>
    <w:rsid w:val="001847B6"/>
    <w:rsid w:val="00191D62"/>
    <w:rsid w:val="001928B4"/>
    <w:rsid w:val="00196BC2"/>
    <w:rsid w:val="001A205E"/>
    <w:rsid w:val="001A38E0"/>
    <w:rsid w:val="001B402D"/>
    <w:rsid w:val="001C1495"/>
    <w:rsid w:val="001D6B29"/>
    <w:rsid w:val="001E4863"/>
    <w:rsid w:val="001E49C7"/>
    <w:rsid w:val="001E7361"/>
    <w:rsid w:val="001F1F5E"/>
    <w:rsid w:val="001F5AAE"/>
    <w:rsid w:val="002022FF"/>
    <w:rsid w:val="00203872"/>
    <w:rsid w:val="00204433"/>
    <w:rsid w:val="0023293F"/>
    <w:rsid w:val="002435EF"/>
    <w:rsid w:val="00256AA9"/>
    <w:rsid w:val="002831D7"/>
    <w:rsid w:val="00283599"/>
    <w:rsid w:val="00284091"/>
    <w:rsid w:val="0028677E"/>
    <w:rsid w:val="00286DD7"/>
    <w:rsid w:val="00290161"/>
    <w:rsid w:val="00292F42"/>
    <w:rsid w:val="002945E9"/>
    <w:rsid w:val="00294C7C"/>
    <w:rsid w:val="00297B98"/>
    <w:rsid w:val="002A6DD2"/>
    <w:rsid w:val="002A76CE"/>
    <w:rsid w:val="002B26A7"/>
    <w:rsid w:val="002C2A55"/>
    <w:rsid w:val="002C371F"/>
    <w:rsid w:val="002C47A2"/>
    <w:rsid w:val="002C6517"/>
    <w:rsid w:val="002D0C26"/>
    <w:rsid w:val="002E572C"/>
    <w:rsid w:val="002E5BDA"/>
    <w:rsid w:val="002F45E5"/>
    <w:rsid w:val="003002CF"/>
    <w:rsid w:val="00310C0B"/>
    <w:rsid w:val="00311AE7"/>
    <w:rsid w:val="00316887"/>
    <w:rsid w:val="0032533A"/>
    <w:rsid w:val="00333C98"/>
    <w:rsid w:val="00341D9A"/>
    <w:rsid w:val="0035111D"/>
    <w:rsid w:val="003521D1"/>
    <w:rsid w:val="0036500D"/>
    <w:rsid w:val="00366150"/>
    <w:rsid w:val="0037112E"/>
    <w:rsid w:val="003773DE"/>
    <w:rsid w:val="00385A01"/>
    <w:rsid w:val="003864A8"/>
    <w:rsid w:val="00387E4F"/>
    <w:rsid w:val="00390F7E"/>
    <w:rsid w:val="00395A08"/>
    <w:rsid w:val="00396F03"/>
    <w:rsid w:val="003A1824"/>
    <w:rsid w:val="003A3FAA"/>
    <w:rsid w:val="003A515D"/>
    <w:rsid w:val="003A70B0"/>
    <w:rsid w:val="003A74FE"/>
    <w:rsid w:val="003B0FAA"/>
    <w:rsid w:val="003B76FD"/>
    <w:rsid w:val="003D0F92"/>
    <w:rsid w:val="003E01F9"/>
    <w:rsid w:val="003E5E9F"/>
    <w:rsid w:val="003E7259"/>
    <w:rsid w:val="003E7E8C"/>
    <w:rsid w:val="003F2AC0"/>
    <w:rsid w:val="003F349C"/>
    <w:rsid w:val="003F49FD"/>
    <w:rsid w:val="0040059A"/>
    <w:rsid w:val="00401D32"/>
    <w:rsid w:val="00403499"/>
    <w:rsid w:val="00403DBB"/>
    <w:rsid w:val="00406FD4"/>
    <w:rsid w:val="00407C7A"/>
    <w:rsid w:val="00415F1C"/>
    <w:rsid w:val="004215F1"/>
    <w:rsid w:val="00421998"/>
    <w:rsid w:val="00446D2A"/>
    <w:rsid w:val="004635A4"/>
    <w:rsid w:val="00473A25"/>
    <w:rsid w:val="00474837"/>
    <w:rsid w:val="00481F60"/>
    <w:rsid w:val="00486BCF"/>
    <w:rsid w:val="004871D2"/>
    <w:rsid w:val="00490842"/>
    <w:rsid w:val="0049316B"/>
    <w:rsid w:val="00497930"/>
    <w:rsid w:val="004A5EF0"/>
    <w:rsid w:val="004A64B2"/>
    <w:rsid w:val="004B2F46"/>
    <w:rsid w:val="004B691D"/>
    <w:rsid w:val="004B6E7A"/>
    <w:rsid w:val="004C03D8"/>
    <w:rsid w:val="004D0212"/>
    <w:rsid w:val="004E583D"/>
    <w:rsid w:val="004F35C4"/>
    <w:rsid w:val="004F6E7A"/>
    <w:rsid w:val="005050E5"/>
    <w:rsid w:val="00517289"/>
    <w:rsid w:val="005262B4"/>
    <w:rsid w:val="00540637"/>
    <w:rsid w:val="0054619B"/>
    <w:rsid w:val="00546D4B"/>
    <w:rsid w:val="0055157B"/>
    <w:rsid w:val="005537BF"/>
    <w:rsid w:val="0056284D"/>
    <w:rsid w:val="0056293E"/>
    <w:rsid w:val="00562C10"/>
    <w:rsid w:val="0056369F"/>
    <w:rsid w:val="0056512E"/>
    <w:rsid w:val="00565CFC"/>
    <w:rsid w:val="00572A33"/>
    <w:rsid w:val="005762DB"/>
    <w:rsid w:val="005771F4"/>
    <w:rsid w:val="00582EC7"/>
    <w:rsid w:val="00592313"/>
    <w:rsid w:val="005A2079"/>
    <w:rsid w:val="005B03FC"/>
    <w:rsid w:val="005B5089"/>
    <w:rsid w:val="005C55AF"/>
    <w:rsid w:val="005C68B2"/>
    <w:rsid w:val="005C70C0"/>
    <w:rsid w:val="005C7817"/>
    <w:rsid w:val="005D3AA1"/>
    <w:rsid w:val="005E41D0"/>
    <w:rsid w:val="005F3B98"/>
    <w:rsid w:val="005F7081"/>
    <w:rsid w:val="00604201"/>
    <w:rsid w:val="006062F2"/>
    <w:rsid w:val="00611DE2"/>
    <w:rsid w:val="00612EEB"/>
    <w:rsid w:val="0061421D"/>
    <w:rsid w:val="00621E22"/>
    <w:rsid w:val="00621EAE"/>
    <w:rsid w:val="006239F0"/>
    <w:rsid w:val="00623C8B"/>
    <w:rsid w:val="00624BE4"/>
    <w:rsid w:val="00626F75"/>
    <w:rsid w:val="00634B7E"/>
    <w:rsid w:val="00641FC7"/>
    <w:rsid w:val="0064216B"/>
    <w:rsid w:val="0064337B"/>
    <w:rsid w:val="00644C74"/>
    <w:rsid w:val="00645D16"/>
    <w:rsid w:val="00646768"/>
    <w:rsid w:val="00646C21"/>
    <w:rsid w:val="006563BA"/>
    <w:rsid w:val="00657B9D"/>
    <w:rsid w:val="00657BAD"/>
    <w:rsid w:val="00661A7A"/>
    <w:rsid w:val="00661BE4"/>
    <w:rsid w:val="00665347"/>
    <w:rsid w:val="00670060"/>
    <w:rsid w:val="00671E14"/>
    <w:rsid w:val="00674376"/>
    <w:rsid w:val="00677AAE"/>
    <w:rsid w:val="00677EE9"/>
    <w:rsid w:val="00687A72"/>
    <w:rsid w:val="00691299"/>
    <w:rsid w:val="00693335"/>
    <w:rsid w:val="006977EB"/>
    <w:rsid w:val="006A09D6"/>
    <w:rsid w:val="006A359C"/>
    <w:rsid w:val="006A717A"/>
    <w:rsid w:val="006B4EB8"/>
    <w:rsid w:val="006C25B3"/>
    <w:rsid w:val="006C27F1"/>
    <w:rsid w:val="006C4B79"/>
    <w:rsid w:val="006E46C8"/>
    <w:rsid w:val="006F0314"/>
    <w:rsid w:val="006F45EB"/>
    <w:rsid w:val="00705981"/>
    <w:rsid w:val="00707106"/>
    <w:rsid w:val="007072DF"/>
    <w:rsid w:val="00712F46"/>
    <w:rsid w:val="00714C41"/>
    <w:rsid w:val="007155C7"/>
    <w:rsid w:val="00720B0A"/>
    <w:rsid w:val="00724223"/>
    <w:rsid w:val="00727A62"/>
    <w:rsid w:val="00730C19"/>
    <w:rsid w:val="00734A0C"/>
    <w:rsid w:val="00734F22"/>
    <w:rsid w:val="00736C46"/>
    <w:rsid w:val="007440AC"/>
    <w:rsid w:val="0074501A"/>
    <w:rsid w:val="00753CB6"/>
    <w:rsid w:val="00760265"/>
    <w:rsid w:val="00764623"/>
    <w:rsid w:val="00770B39"/>
    <w:rsid w:val="007738E1"/>
    <w:rsid w:val="00774421"/>
    <w:rsid w:val="00790422"/>
    <w:rsid w:val="007A3220"/>
    <w:rsid w:val="007B4D52"/>
    <w:rsid w:val="007D042B"/>
    <w:rsid w:val="007D1090"/>
    <w:rsid w:val="007D5E33"/>
    <w:rsid w:val="007E0AF6"/>
    <w:rsid w:val="00801ABA"/>
    <w:rsid w:val="00802195"/>
    <w:rsid w:val="0082559C"/>
    <w:rsid w:val="00830DB7"/>
    <w:rsid w:val="00834941"/>
    <w:rsid w:val="008362F0"/>
    <w:rsid w:val="008402BF"/>
    <w:rsid w:val="008411BE"/>
    <w:rsid w:val="00853ABF"/>
    <w:rsid w:val="00853F3D"/>
    <w:rsid w:val="00853FCF"/>
    <w:rsid w:val="00857BD8"/>
    <w:rsid w:val="008605F2"/>
    <w:rsid w:val="00863FAE"/>
    <w:rsid w:val="00866B5E"/>
    <w:rsid w:val="00874026"/>
    <w:rsid w:val="00884DA6"/>
    <w:rsid w:val="0088706D"/>
    <w:rsid w:val="008936A7"/>
    <w:rsid w:val="00895501"/>
    <w:rsid w:val="008A03B4"/>
    <w:rsid w:val="008A70DF"/>
    <w:rsid w:val="008D3FF7"/>
    <w:rsid w:val="008E1EB5"/>
    <w:rsid w:val="008E21A3"/>
    <w:rsid w:val="008E671B"/>
    <w:rsid w:val="008F030D"/>
    <w:rsid w:val="008F0333"/>
    <w:rsid w:val="008F402F"/>
    <w:rsid w:val="009034F5"/>
    <w:rsid w:val="00904D8F"/>
    <w:rsid w:val="00913134"/>
    <w:rsid w:val="00922DAD"/>
    <w:rsid w:val="00932866"/>
    <w:rsid w:val="0094225B"/>
    <w:rsid w:val="00953F32"/>
    <w:rsid w:val="00961A9C"/>
    <w:rsid w:val="00967946"/>
    <w:rsid w:val="0097070C"/>
    <w:rsid w:val="00970A97"/>
    <w:rsid w:val="00970E2C"/>
    <w:rsid w:val="009854A6"/>
    <w:rsid w:val="0099731A"/>
    <w:rsid w:val="009A0300"/>
    <w:rsid w:val="009A1433"/>
    <w:rsid w:val="009A14B3"/>
    <w:rsid w:val="009A67DE"/>
    <w:rsid w:val="009B047E"/>
    <w:rsid w:val="009B28F9"/>
    <w:rsid w:val="009B377E"/>
    <w:rsid w:val="009C3364"/>
    <w:rsid w:val="009D262A"/>
    <w:rsid w:val="009E10A4"/>
    <w:rsid w:val="009E3BA0"/>
    <w:rsid w:val="009E4ADC"/>
    <w:rsid w:val="009E56A2"/>
    <w:rsid w:val="009E5958"/>
    <w:rsid w:val="009F59BE"/>
    <w:rsid w:val="009F656D"/>
    <w:rsid w:val="009F785F"/>
    <w:rsid w:val="009F78F6"/>
    <w:rsid w:val="009F7E6B"/>
    <w:rsid w:val="00A04C7E"/>
    <w:rsid w:val="00A06AA5"/>
    <w:rsid w:val="00A122CB"/>
    <w:rsid w:val="00A13332"/>
    <w:rsid w:val="00A235AF"/>
    <w:rsid w:val="00A4216E"/>
    <w:rsid w:val="00A46494"/>
    <w:rsid w:val="00A53DDD"/>
    <w:rsid w:val="00A57F69"/>
    <w:rsid w:val="00A60602"/>
    <w:rsid w:val="00A61C73"/>
    <w:rsid w:val="00A76BB6"/>
    <w:rsid w:val="00A82D85"/>
    <w:rsid w:val="00A82FEB"/>
    <w:rsid w:val="00A838B2"/>
    <w:rsid w:val="00A8613C"/>
    <w:rsid w:val="00A8623E"/>
    <w:rsid w:val="00A863AC"/>
    <w:rsid w:val="00A87B50"/>
    <w:rsid w:val="00A90351"/>
    <w:rsid w:val="00A9272D"/>
    <w:rsid w:val="00A9452A"/>
    <w:rsid w:val="00A95AA9"/>
    <w:rsid w:val="00AA1628"/>
    <w:rsid w:val="00AA4E32"/>
    <w:rsid w:val="00AA66B1"/>
    <w:rsid w:val="00AA761E"/>
    <w:rsid w:val="00AB0E91"/>
    <w:rsid w:val="00AB5EFD"/>
    <w:rsid w:val="00AC0C33"/>
    <w:rsid w:val="00AC273B"/>
    <w:rsid w:val="00AC4583"/>
    <w:rsid w:val="00AC49D8"/>
    <w:rsid w:val="00AD3111"/>
    <w:rsid w:val="00AE22EE"/>
    <w:rsid w:val="00AE5D7E"/>
    <w:rsid w:val="00AF452A"/>
    <w:rsid w:val="00B043A7"/>
    <w:rsid w:val="00B07B43"/>
    <w:rsid w:val="00B07CD5"/>
    <w:rsid w:val="00B2185F"/>
    <w:rsid w:val="00B2552D"/>
    <w:rsid w:val="00B30FFA"/>
    <w:rsid w:val="00B331AC"/>
    <w:rsid w:val="00B34CC7"/>
    <w:rsid w:val="00B35689"/>
    <w:rsid w:val="00B35CDF"/>
    <w:rsid w:val="00B4142B"/>
    <w:rsid w:val="00B575BC"/>
    <w:rsid w:val="00B62BB4"/>
    <w:rsid w:val="00B72893"/>
    <w:rsid w:val="00B7381D"/>
    <w:rsid w:val="00B763B8"/>
    <w:rsid w:val="00B76CB4"/>
    <w:rsid w:val="00B827E6"/>
    <w:rsid w:val="00B83500"/>
    <w:rsid w:val="00B83862"/>
    <w:rsid w:val="00B8642B"/>
    <w:rsid w:val="00B86D6E"/>
    <w:rsid w:val="00B950E7"/>
    <w:rsid w:val="00BA49ED"/>
    <w:rsid w:val="00BB2CB7"/>
    <w:rsid w:val="00BC584B"/>
    <w:rsid w:val="00BD395D"/>
    <w:rsid w:val="00BD5C20"/>
    <w:rsid w:val="00BD743A"/>
    <w:rsid w:val="00BE41E0"/>
    <w:rsid w:val="00BF14D8"/>
    <w:rsid w:val="00BF1F51"/>
    <w:rsid w:val="00BF2F27"/>
    <w:rsid w:val="00C0308E"/>
    <w:rsid w:val="00C12551"/>
    <w:rsid w:val="00C22672"/>
    <w:rsid w:val="00C2282F"/>
    <w:rsid w:val="00C23475"/>
    <w:rsid w:val="00C23C0C"/>
    <w:rsid w:val="00C25E9E"/>
    <w:rsid w:val="00C262EF"/>
    <w:rsid w:val="00C33944"/>
    <w:rsid w:val="00C44A59"/>
    <w:rsid w:val="00C47006"/>
    <w:rsid w:val="00C50D42"/>
    <w:rsid w:val="00C602AA"/>
    <w:rsid w:val="00C60881"/>
    <w:rsid w:val="00C61053"/>
    <w:rsid w:val="00C634F5"/>
    <w:rsid w:val="00C67118"/>
    <w:rsid w:val="00C83344"/>
    <w:rsid w:val="00C84410"/>
    <w:rsid w:val="00C9447F"/>
    <w:rsid w:val="00C94936"/>
    <w:rsid w:val="00C97FAC"/>
    <w:rsid w:val="00CA5C6C"/>
    <w:rsid w:val="00CB3011"/>
    <w:rsid w:val="00CB5C44"/>
    <w:rsid w:val="00CC4E28"/>
    <w:rsid w:val="00CC605E"/>
    <w:rsid w:val="00CD2FBE"/>
    <w:rsid w:val="00CE0F67"/>
    <w:rsid w:val="00CE112E"/>
    <w:rsid w:val="00CE68F6"/>
    <w:rsid w:val="00CE7690"/>
    <w:rsid w:val="00CF1C82"/>
    <w:rsid w:val="00CF66DF"/>
    <w:rsid w:val="00CF6EA8"/>
    <w:rsid w:val="00D017FC"/>
    <w:rsid w:val="00D02B43"/>
    <w:rsid w:val="00D119A2"/>
    <w:rsid w:val="00D2224C"/>
    <w:rsid w:val="00D24389"/>
    <w:rsid w:val="00D279DB"/>
    <w:rsid w:val="00D338B2"/>
    <w:rsid w:val="00D35C18"/>
    <w:rsid w:val="00D35C4B"/>
    <w:rsid w:val="00D4408B"/>
    <w:rsid w:val="00D44149"/>
    <w:rsid w:val="00D4712B"/>
    <w:rsid w:val="00D60E66"/>
    <w:rsid w:val="00D94FBA"/>
    <w:rsid w:val="00DA4681"/>
    <w:rsid w:val="00DA715E"/>
    <w:rsid w:val="00DB1853"/>
    <w:rsid w:val="00DB67E6"/>
    <w:rsid w:val="00DB78AC"/>
    <w:rsid w:val="00DC3300"/>
    <w:rsid w:val="00DD086F"/>
    <w:rsid w:val="00DD1AA1"/>
    <w:rsid w:val="00DD6481"/>
    <w:rsid w:val="00DF4848"/>
    <w:rsid w:val="00DF7029"/>
    <w:rsid w:val="00E01641"/>
    <w:rsid w:val="00E041E0"/>
    <w:rsid w:val="00E053D6"/>
    <w:rsid w:val="00E122E1"/>
    <w:rsid w:val="00E2028F"/>
    <w:rsid w:val="00E20E09"/>
    <w:rsid w:val="00E227E8"/>
    <w:rsid w:val="00E22AD0"/>
    <w:rsid w:val="00E277BC"/>
    <w:rsid w:val="00E37BEE"/>
    <w:rsid w:val="00E37EDB"/>
    <w:rsid w:val="00E41AD1"/>
    <w:rsid w:val="00E511AA"/>
    <w:rsid w:val="00E5328D"/>
    <w:rsid w:val="00E55806"/>
    <w:rsid w:val="00E73253"/>
    <w:rsid w:val="00E7593F"/>
    <w:rsid w:val="00E77B46"/>
    <w:rsid w:val="00E80783"/>
    <w:rsid w:val="00E817FE"/>
    <w:rsid w:val="00E86DC2"/>
    <w:rsid w:val="00E9153A"/>
    <w:rsid w:val="00E93BC6"/>
    <w:rsid w:val="00E96436"/>
    <w:rsid w:val="00EA10A0"/>
    <w:rsid w:val="00EA3A7F"/>
    <w:rsid w:val="00EA6C10"/>
    <w:rsid w:val="00EA6FF3"/>
    <w:rsid w:val="00EC368E"/>
    <w:rsid w:val="00ED338B"/>
    <w:rsid w:val="00ED3D9C"/>
    <w:rsid w:val="00ED684C"/>
    <w:rsid w:val="00ED6B7C"/>
    <w:rsid w:val="00EE442E"/>
    <w:rsid w:val="00EF589E"/>
    <w:rsid w:val="00EF5AD9"/>
    <w:rsid w:val="00F1033C"/>
    <w:rsid w:val="00F13169"/>
    <w:rsid w:val="00F144EF"/>
    <w:rsid w:val="00F16266"/>
    <w:rsid w:val="00F21F04"/>
    <w:rsid w:val="00F25C92"/>
    <w:rsid w:val="00F47221"/>
    <w:rsid w:val="00F52342"/>
    <w:rsid w:val="00F56A9F"/>
    <w:rsid w:val="00F56FD2"/>
    <w:rsid w:val="00F61D50"/>
    <w:rsid w:val="00F66377"/>
    <w:rsid w:val="00F75D90"/>
    <w:rsid w:val="00F7739B"/>
    <w:rsid w:val="00F9038B"/>
    <w:rsid w:val="00F91A41"/>
    <w:rsid w:val="00F94E6B"/>
    <w:rsid w:val="00F9753A"/>
    <w:rsid w:val="00F9783F"/>
    <w:rsid w:val="00FA1293"/>
    <w:rsid w:val="00FA48F6"/>
    <w:rsid w:val="00FA54A9"/>
    <w:rsid w:val="00FA64C9"/>
    <w:rsid w:val="00FB0807"/>
    <w:rsid w:val="00FB43EB"/>
    <w:rsid w:val="00FC0886"/>
    <w:rsid w:val="00FC1DC4"/>
    <w:rsid w:val="00FC69FB"/>
    <w:rsid w:val="00FC6B4B"/>
    <w:rsid w:val="00FD01F0"/>
    <w:rsid w:val="00FD29F3"/>
    <w:rsid w:val="00FD58CE"/>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basedOn w:val="Normal"/>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57508079">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3228</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412</cp:revision>
  <dcterms:created xsi:type="dcterms:W3CDTF">2020-05-14T20:49:00Z</dcterms:created>
  <dcterms:modified xsi:type="dcterms:W3CDTF">2021-04-02T19:53:00Z</dcterms:modified>
</cp:coreProperties>
</file>