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C503A9" w:rsidRPr="00C503A9">
        <w:rPr>
          <w:rFonts w:ascii="Arial" w:hAnsi="Arial" w:cs="Arial"/>
          <w:b/>
          <w:sz w:val="24"/>
          <w:lang w:val="en-US" w:eastAsia="zh-CN"/>
        </w:rPr>
        <w:t>R4-2107021</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17E46" w:rsidRPr="00417E46">
        <w:rPr>
          <w:rFonts w:ascii="Arial" w:eastAsia="宋体" w:hAnsi="Arial"/>
          <w:b/>
          <w:sz w:val="24"/>
          <w:lang w:val="en-US" w:eastAsia="zh-CN"/>
        </w:rPr>
        <w:t>Discussion on remaining issues in multiple SCell activation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17E46">
        <w:rPr>
          <w:rFonts w:ascii="Arial" w:hAnsi="Arial"/>
          <w:b/>
          <w:sz w:val="24"/>
          <w:lang w:val="en-US"/>
        </w:rPr>
        <w:t>5.6.1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63A5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8B3D10">
        <w:rPr>
          <w:rFonts w:eastAsia="宋体"/>
          <w:lang w:eastAsia="zh-CN"/>
        </w:rPr>
        <w:t xml:space="preserve">requirements </w:t>
      </w:r>
      <w:r w:rsidR="00417E46">
        <w:rPr>
          <w:rFonts w:eastAsia="宋体"/>
          <w:lang w:eastAsia="zh-CN"/>
        </w:rPr>
        <w:t xml:space="preserve">maintenance </w:t>
      </w:r>
      <w:r w:rsidR="008B3D10">
        <w:rPr>
          <w:rFonts w:eastAsia="宋体"/>
          <w:lang w:eastAsia="zh-CN"/>
        </w:rPr>
        <w:t xml:space="preserve">for </w:t>
      </w:r>
      <w:r w:rsidR="00417E46">
        <w:rPr>
          <w:rFonts w:eastAsia="宋体"/>
          <w:lang w:eastAsia="zh-CN"/>
        </w:rPr>
        <w:t>multiple SCell activation</w:t>
      </w:r>
      <w:r w:rsidR="008B3D10">
        <w:rPr>
          <w:rFonts w:eastAsia="宋体"/>
          <w:lang w:eastAsia="zh-CN"/>
        </w:rPr>
        <w:t xml:space="preserve"> have been discussed in RAN4#98-e</w:t>
      </w:r>
      <w:r>
        <w:rPr>
          <w:rFonts w:eastAsia="宋体"/>
          <w:lang w:eastAsia="zh-CN"/>
        </w:rPr>
        <w:t>, and the conclusions are captured in the WF [1]. Based on our understanding, there are still some remaining open issues</w:t>
      </w:r>
      <w:r w:rsidR="00F369BE">
        <w:rPr>
          <w:rFonts w:eastAsia="宋体" w:hint="eastAsia"/>
          <w:lang w:eastAsia="zh-CN"/>
        </w:rPr>
        <w:t>:</w:t>
      </w:r>
    </w:p>
    <w:p w:rsidR="00963A5F" w:rsidRPr="000435EF" w:rsidRDefault="004365F3" w:rsidP="006839AC">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4365F3">
        <w:rPr>
          <w:rFonts w:eastAsia="宋体"/>
          <w:lang w:val="en-GB" w:eastAsia="zh-CN"/>
        </w:rPr>
        <w:t>Condition of SMTC configuration to apply multiple SCell activation requirement</w:t>
      </w:r>
    </w:p>
    <w:p w:rsidR="00907EB7" w:rsidRPr="000435EF" w:rsidRDefault="004365F3" w:rsidP="006839AC">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4365F3">
        <w:rPr>
          <w:rFonts w:eastAsia="宋体"/>
          <w:lang w:val="en-GB" w:eastAsia="zh-CN"/>
        </w:rPr>
        <w:t>Condition of SSB offset to apply SCell activation requirement without cell detection</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issues </w:t>
      </w:r>
      <w:r w:rsidR="0047047C">
        <w:rPr>
          <w:rFonts w:eastAsia="宋体"/>
          <w:lang w:eastAsia="zh-CN"/>
        </w:rPr>
        <w:t xml:space="preserve">on </w:t>
      </w:r>
      <w:r w:rsidR="004365F3">
        <w:rPr>
          <w:rFonts w:eastAsia="宋体"/>
          <w:lang w:eastAsia="zh-CN"/>
        </w:rPr>
        <w:t>multiple SCell activation</w:t>
      </w:r>
      <w:r w:rsidR="0047047C">
        <w:rPr>
          <w:rFonts w:eastAsia="宋体"/>
          <w:lang w:eastAsia="zh-CN"/>
        </w:rPr>
        <w:t xml:space="preserve"> requirements</w:t>
      </w:r>
      <w:r>
        <w:rPr>
          <w:rFonts w:eastAsia="宋体"/>
          <w:lang w:eastAsia="zh-CN"/>
        </w:rPr>
        <w:t>.</w:t>
      </w:r>
    </w:p>
    <w:p w:rsidR="00754DE9" w:rsidRDefault="00B06084" w:rsidP="00754DE9">
      <w:pPr>
        <w:pStyle w:val="1"/>
        <w:jc w:val="both"/>
        <w:rPr>
          <w:lang w:val="en-US"/>
        </w:rPr>
      </w:pPr>
      <w:r>
        <w:rPr>
          <w:lang w:val="en-US"/>
        </w:rPr>
        <w:t>Discussion</w:t>
      </w:r>
    </w:p>
    <w:p w:rsidR="004365F3" w:rsidRDefault="004365F3" w:rsidP="004365F3">
      <w:pPr>
        <w:pStyle w:val="2"/>
        <w:rPr>
          <w:lang w:eastAsia="zh-CN"/>
        </w:rPr>
      </w:pPr>
      <w:r w:rsidRPr="004365F3">
        <w:rPr>
          <w:lang w:eastAsia="zh-CN"/>
        </w:rPr>
        <w:t xml:space="preserve">Condition of SMTC configuration </w:t>
      </w:r>
    </w:p>
    <w:tbl>
      <w:tblPr>
        <w:tblStyle w:val="af4"/>
        <w:tblW w:w="0" w:type="auto"/>
        <w:tblLook w:val="04A0" w:firstRow="1" w:lastRow="0" w:firstColumn="1" w:lastColumn="0" w:noHBand="0" w:noVBand="1"/>
      </w:tblPr>
      <w:tblGrid>
        <w:gridCol w:w="9621"/>
      </w:tblGrid>
      <w:tr w:rsidR="004365F3" w:rsidTr="004365F3">
        <w:tc>
          <w:tcPr>
            <w:tcW w:w="9621" w:type="dxa"/>
          </w:tcPr>
          <w:p w:rsidR="00A44276" w:rsidRPr="004365F3" w:rsidRDefault="000B3E79" w:rsidP="004365F3">
            <w:pPr>
              <w:numPr>
                <w:ilvl w:val="0"/>
                <w:numId w:val="48"/>
              </w:numPr>
              <w:spacing w:before="120" w:after="120"/>
              <w:rPr>
                <w:rFonts w:eastAsiaTheme="minorEastAsia"/>
                <w:lang w:val="en-US" w:eastAsia="zh-CN"/>
              </w:rPr>
            </w:pPr>
            <w:r w:rsidRPr="004365F3">
              <w:rPr>
                <w:rFonts w:eastAsiaTheme="minorEastAsia"/>
                <w:lang w:val="en-US" w:eastAsia="zh-CN"/>
              </w:rPr>
              <w:t>Issue 1-2-3: Condition of SMTC configuration to apply multiple SCell activation requirement</w:t>
            </w:r>
          </w:p>
          <w:p w:rsidR="00A44276" w:rsidRPr="004365F3" w:rsidRDefault="000B3E79" w:rsidP="004365F3">
            <w:pPr>
              <w:numPr>
                <w:ilvl w:val="1"/>
                <w:numId w:val="48"/>
              </w:numPr>
              <w:spacing w:before="120" w:after="120"/>
              <w:rPr>
                <w:rFonts w:eastAsiaTheme="minorEastAsia"/>
                <w:lang w:val="en-US" w:eastAsia="zh-CN"/>
              </w:rPr>
            </w:pPr>
            <w:r w:rsidRPr="004365F3">
              <w:rPr>
                <w:rFonts w:eastAsiaTheme="minorEastAsia"/>
                <w:lang w:val="en-US" w:eastAsia="zh-CN"/>
              </w:rPr>
              <w:t>FFS:</w:t>
            </w:r>
          </w:p>
          <w:p w:rsidR="00A44276" w:rsidRPr="004365F3" w:rsidRDefault="000B3E79" w:rsidP="004365F3">
            <w:pPr>
              <w:numPr>
                <w:ilvl w:val="2"/>
                <w:numId w:val="48"/>
              </w:numPr>
              <w:spacing w:before="120" w:after="120"/>
              <w:rPr>
                <w:rFonts w:eastAsiaTheme="minorEastAsia"/>
                <w:lang w:val="en-US" w:eastAsia="zh-CN"/>
              </w:rPr>
            </w:pPr>
            <w:r w:rsidRPr="004365F3">
              <w:rPr>
                <w:rFonts w:eastAsiaTheme="minorEastAsia"/>
                <w:lang w:eastAsia="zh-CN"/>
              </w:rPr>
              <w:t>Option 1 (Huawei, Apple, QC, MTK, NEC): Multiple SCell activation requirements apply provided that SMTC offset is same for all SCells activated by the same MAC CE.</w:t>
            </w:r>
          </w:p>
          <w:p w:rsidR="00A44276" w:rsidRPr="004365F3" w:rsidRDefault="000B3E79" w:rsidP="004365F3">
            <w:pPr>
              <w:numPr>
                <w:ilvl w:val="2"/>
                <w:numId w:val="48"/>
              </w:numPr>
              <w:spacing w:before="120" w:after="120"/>
              <w:rPr>
                <w:rFonts w:eastAsiaTheme="minorEastAsia"/>
                <w:lang w:val="en-US" w:eastAsia="zh-CN"/>
              </w:rPr>
            </w:pPr>
            <w:r w:rsidRPr="004365F3">
              <w:rPr>
                <w:rFonts w:eastAsiaTheme="minorEastAsia"/>
                <w:lang w:eastAsia="zh-CN"/>
              </w:rPr>
              <w:t>Option 1a: option 1 with clarification on per-FR MG capability and SCells’ condition in the same band</w:t>
            </w:r>
          </w:p>
          <w:p w:rsidR="004365F3" w:rsidRPr="004365F3" w:rsidRDefault="000B3E79" w:rsidP="004365F3">
            <w:pPr>
              <w:numPr>
                <w:ilvl w:val="2"/>
                <w:numId w:val="48"/>
              </w:numPr>
              <w:spacing w:before="120" w:after="120"/>
              <w:rPr>
                <w:rFonts w:eastAsiaTheme="minorEastAsia"/>
                <w:lang w:val="en-US" w:eastAsia="zh-CN"/>
              </w:rPr>
            </w:pPr>
            <w:r w:rsidRPr="004365F3">
              <w:rPr>
                <w:rFonts w:eastAsiaTheme="minorEastAsia"/>
                <w:lang w:eastAsia="zh-CN"/>
              </w:rPr>
              <w:t>Option 2 (Ericsson, Nokia): No need to have such restriction of SMTC offset as in option1.</w:t>
            </w:r>
          </w:p>
        </w:tc>
      </w:tr>
    </w:tbl>
    <w:p w:rsidR="004365F3" w:rsidRDefault="004365F3" w:rsidP="004365F3">
      <w:pPr>
        <w:spacing w:before="120" w:after="120"/>
        <w:rPr>
          <w:rFonts w:eastAsiaTheme="minorEastAsia"/>
          <w:lang w:eastAsia="zh-CN"/>
        </w:rPr>
      </w:pPr>
      <w:r>
        <w:rPr>
          <w:rFonts w:eastAsiaTheme="minorEastAsia"/>
          <w:lang w:eastAsia="zh-CN"/>
        </w:rPr>
        <w:t>The assumption behind the current requirements for multiple SCell activation is that UE performs RF re-tuning for all SCells activated by the same MAC CE at the same time. The assumption is also a prerequisite to define deterministic activation delay because otherwise the RF re-tuning of one SCell could interrupt the SSB reception of another SCell and cause extension of the activation process of the latter SCell. Based on RAN4 earlier discussion, the exact extension cannot be really defined making it impossible to define deterministic activation delay requirement.</w:t>
      </w:r>
    </w:p>
    <w:p w:rsidR="004365F3" w:rsidRDefault="004365F3" w:rsidP="004365F3">
      <w:pPr>
        <w:spacing w:before="120" w:after="120"/>
        <w:rPr>
          <w:rFonts w:eastAsiaTheme="minorEastAsia"/>
          <w:lang w:eastAsia="zh-CN"/>
        </w:rPr>
      </w:pPr>
      <w:r>
        <w:rPr>
          <w:rFonts w:eastAsiaTheme="minorEastAsia"/>
          <w:lang w:eastAsia="zh-CN"/>
        </w:rPr>
        <w:t xml:space="preserve">However, this assumption may conflict with interruption requirements in some cases. For example, in Figure 1 below two SCells are activated with a single MAC CE, and the SSB offsets for them are misaligned. The RF re-tuning for the two SCells needs to be done before the first SSB of SCell1, as otherwise UE cannot meet the activation delay requirement for SCell1. This means the RF is also re-tuned for SCell2, and if there exists an active serving cell in the same band as SCell2, that serving cell would be interrupted during the time period of T-delta, due to improper gain setting and no opportunity for AGC. </w:t>
      </w:r>
    </w:p>
    <w:p w:rsidR="004365F3" w:rsidRDefault="004365F3" w:rsidP="004365F3">
      <w:pPr>
        <w:spacing w:before="120" w:after="120"/>
        <w:rPr>
          <w:rFonts w:eastAsiaTheme="minorEastAsia"/>
          <w:lang w:eastAsia="zh-CN"/>
        </w:rPr>
      </w:pPr>
      <w:r>
        <w:rPr>
          <w:rFonts w:eastAsiaTheme="minorEastAsia"/>
          <w:noProof/>
          <w:lang w:val="en-US" w:eastAsia="zh-CN"/>
        </w:rPr>
        <w:lastRenderedPageBreak/>
        <w:drawing>
          <wp:inline distT="0" distB="0" distL="0" distR="0">
            <wp:extent cx="6012815" cy="152209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2815" cy="1522095"/>
                    </a:xfrm>
                    <a:prstGeom prst="rect">
                      <a:avLst/>
                    </a:prstGeom>
                    <a:noFill/>
                    <a:ln>
                      <a:noFill/>
                    </a:ln>
                  </pic:spPr>
                </pic:pic>
              </a:graphicData>
            </a:graphic>
          </wp:inline>
        </w:drawing>
      </w:r>
    </w:p>
    <w:p w:rsidR="004365F3" w:rsidRDefault="004365F3" w:rsidP="004365F3">
      <w:pPr>
        <w:spacing w:before="120" w:after="120"/>
        <w:jc w:val="center"/>
        <w:rPr>
          <w:rFonts w:eastAsiaTheme="minorEastAsia"/>
          <w:b/>
          <w:lang w:eastAsia="zh-CN"/>
        </w:rPr>
      </w:pPr>
      <w:r>
        <w:rPr>
          <w:rFonts w:eastAsiaTheme="minorEastAsia"/>
          <w:b/>
          <w:lang w:eastAsia="zh-CN"/>
        </w:rPr>
        <w:t>Figure 1: Interruption due to multiple SCell activation</w:t>
      </w:r>
    </w:p>
    <w:p w:rsidR="004365F3" w:rsidRDefault="004365F3" w:rsidP="004365F3">
      <w:pPr>
        <w:spacing w:before="120" w:after="120"/>
        <w:rPr>
          <w:rFonts w:eastAsiaTheme="minorEastAsia"/>
          <w:lang w:eastAsia="zh-CN"/>
        </w:rPr>
      </w:pPr>
      <w:r>
        <w:rPr>
          <w:rFonts w:eastAsiaTheme="minorEastAsia"/>
          <w:lang w:eastAsia="zh-CN"/>
        </w:rPr>
        <w:t>Allowing such a long interruption is not desirable, and it also complicates the specification by having different interruption requirements based on SSB configuration and intra/inter-band relation between the active serving cell and SCells being activated. Our proposal is to define applicability condition for the multiple SCell activation requirements that the requirements apply provided that all SCells activated by the same MAC CE have same SMTC offset.</w:t>
      </w:r>
    </w:p>
    <w:p w:rsidR="004365F3" w:rsidRDefault="004365F3" w:rsidP="004365F3">
      <w:pPr>
        <w:spacing w:before="120" w:after="120"/>
        <w:rPr>
          <w:rFonts w:eastAsiaTheme="minorEastAsia"/>
          <w:lang w:eastAsia="zh-CN"/>
        </w:rPr>
      </w:pPr>
      <w:r>
        <w:rPr>
          <w:rFonts w:eastAsiaTheme="minorEastAsia"/>
          <w:lang w:eastAsia="zh-CN"/>
        </w:rPr>
        <w:t xml:space="preserve">In RAN4#98-e, some companies suggested that </w:t>
      </w:r>
      <w:r w:rsidR="006F6E0F">
        <w:rPr>
          <w:rFonts w:eastAsiaTheme="minorEastAsia"/>
          <w:lang w:eastAsia="zh-CN"/>
        </w:rPr>
        <w:t xml:space="preserve">such restriction is not needed across FR for a UE supporting per FR MG. We think this is a valid point, since for UE supporting per FR MG, RF re-tuning in one FR would not interrupt the other FR, so there is no need to turn ON RF chains for serving cells in different FRs at the same time, and as such, there is no need to restrict to have aligned SMTC offsets across FRs. </w:t>
      </w:r>
    </w:p>
    <w:p w:rsidR="006F6E0F" w:rsidRDefault="004365F3" w:rsidP="004365F3">
      <w:pPr>
        <w:spacing w:before="120" w:after="120"/>
        <w:rPr>
          <w:rFonts w:eastAsiaTheme="minorEastAsia"/>
          <w:b/>
          <w:lang w:eastAsia="zh-CN"/>
        </w:rPr>
      </w:pPr>
      <w:r>
        <w:rPr>
          <w:rFonts w:eastAsiaTheme="minorEastAsia"/>
          <w:b/>
          <w:lang w:eastAsia="zh-CN"/>
        </w:rPr>
        <w:t xml:space="preserve">Proposal </w:t>
      </w:r>
      <w:r w:rsidR="006F6E0F">
        <w:rPr>
          <w:rFonts w:eastAsiaTheme="minorEastAsia"/>
          <w:b/>
          <w:lang w:eastAsia="zh-CN"/>
        </w:rPr>
        <w:t>1</w:t>
      </w:r>
      <w:r>
        <w:rPr>
          <w:rFonts w:eastAsiaTheme="minorEastAsia"/>
          <w:b/>
          <w:lang w:eastAsia="zh-CN"/>
        </w:rPr>
        <w:t xml:space="preserve">: Multiple SCell activation requirements apply provided that SMTC offset is same </w:t>
      </w:r>
    </w:p>
    <w:p w:rsidR="004365F3" w:rsidRPr="009C499C" w:rsidRDefault="004365F3" w:rsidP="006F6E0F">
      <w:pPr>
        <w:pStyle w:val="af8"/>
        <w:numPr>
          <w:ilvl w:val="0"/>
          <w:numId w:val="12"/>
        </w:numPr>
        <w:spacing w:before="120" w:after="120"/>
        <w:rPr>
          <w:rFonts w:eastAsiaTheme="minorEastAsia"/>
          <w:lang w:eastAsia="zh-CN"/>
        </w:rPr>
      </w:pPr>
      <w:r w:rsidRPr="006F6E0F">
        <w:rPr>
          <w:rFonts w:eastAsiaTheme="minorEastAsia"/>
          <w:b/>
          <w:lang w:eastAsia="zh-CN"/>
        </w:rPr>
        <w:t>for all SCells activated by the same MAC CE</w:t>
      </w:r>
      <w:r w:rsidR="009C499C">
        <w:rPr>
          <w:rFonts w:eastAsiaTheme="minorEastAsia"/>
          <w:b/>
          <w:lang w:eastAsia="zh-CN"/>
        </w:rPr>
        <w:t xml:space="preserve"> if UE does not support per FR gap, or</w:t>
      </w:r>
    </w:p>
    <w:p w:rsidR="009C499C" w:rsidRPr="006F6E0F" w:rsidRDefault="009C499C" w:rsidP="006F6E0F">
      <w:pPr>
        <w:pStyle w:val="af8"/>
        <w:numPr>
          <w:ilvl w:val="0"/>
          <w:numId w:val="12"/>
        </w:numPr>
        <w:spacing w:before="120" w:after="120"/>
        <w:rPr>
          <w:rFonts w:eastAsiaTheme="minorEastAsia"/>
          <w:lang w:eastAsia="zh-CN"/>
        </w:rPr>
      </w:pPr>
      <w:r>
        <w:rPr>
          <w:rFonts w:eastAsiaTheme="minorEastAsia"/>
          <w:b/>
          <w:lang w:eastAsia="zh-CN"/>
        </w:rPr>
        <w:t xml:space="preserve">for all SCells </w:t>
      </w:r>
      <w:r w:rsidRPr="006F6E0F">
        <w:rPr>
          <w:rFonts w:eastAsiaTheme="minorEastAsia"/>
          <w:b/>
          <w:lang w:eastAsia="zh-CN"/>
        </w:rPr>
        <w:t>activated by the same MAC CE</w:t>
      </w:r>
      <w:r>
        <w:rPr>
          <w:rFonts w:eastAsiaTheme="minorEastAsia"/>
          <w:b/>
          <w:lang w:eastAsia="zh-CN"/>
        </w:rPr>
        <w:t xml:space="preserve"> in each FR</w:t>
      </w:r>
      <w:r w:rsidRPr="009C499C">
        <w:rPr>
          <w:rFonts w:eastAsiaTheme="minorEastAsia"/>
          <w:b/>
          <w:lang w:eastAsia="zh-CN"/>
        </w:rPr>
        <w:t xml:space="preserve"> </w:t>
      </w:r>
      <w:r>
        <w:rPr>
          <w:rFonts w:eastAsiaTheme="minorEastAsia"/>
          <w:b/>
          <w:lang w:eastAsia="zh-CN"/>
        </w:rPr>
        <w:t>if UE supports per FR gap</w:t>
      </w:r>
    </w:p>
    <w:p w:rsidR="004365F3" w:rsidRPr="000435EF" w:rsidRDefault="004365F3" w:rsidP="009C499C">
      <w:pPr>
        <w:pStyle w:val="2"/>
        <w:rPr>
          <w:lang w:eastAsia="zh-CN"/>
        </w:rPr>
      </w:pPr>
      <w:r w:rsidRPr="004365F3">
        <w:rPr>
          <w:lang w:eastAsia="zh-CN"/>
        </w:rPr>
        <w:t xml:space="preserve">Condition of SSB offset </w:t>
      </w:r>
    </w:p>
    <w:tbl>
      <w:tblPr>
        <w:tblStyle w:val="af4"/>
        <w:tblW w:w="0" w:type="auto"/>
        <w:tblLook w:val="04A0" w:firstRow="1" w:lastRow="0" w:firstColumn="1" w:lastColumn="0" w:noHBand="0" w:noVBand="1"/>
      </w:tblPr>
      <w:tblGrid>
        <w:gridCol w:w="9621"/>
      </w:tblGrid>
      <w:tr w:rsidR="009C499C" w:rsidTr="009C499C">
        <w:tc>
          <w:tcPr>
            <w:tcW w:w="9621" w:type="dxa"/>
          </w:tcPr>
          <w:p w:rsidR="00A44276" w:rsidRPr="009C499C" w:rsidRDefault="000B3E79" w:rsidP="009C499C">
            <w:pPr>
              <w:numPr>
                <w:ilvl w:val="0"/>
                <w:numId w:val="49"/>
              </w:numPr>
              <w:spacing w:before="120" w:after="120"/>
              <w:rPr>
                <w:lang w:val="en-US"/>
              </w:rPr>
            </w:pPr>
            <w:r w:rsidRPr="009C499C">
              <w:rPr>
                <w:lang w:val="en-US"/>
              </w:rPr>
              <w:t>Issue 1-2-4: Condition of SSB offset to apply SCell activation requirement without cell detection</w:t>
            </w:r>
          </w:p>
          <w:p w:rsidR="00A44276" w:rsidRPr="009C499C" w:rsidRDefault="000B3E79" w:rsidP="009C499C">
            <w:pPr>
              <w:numPr>
                <w:ilvl w:val="1"/>
                <w:numId w:val="49"/>
              </w:numPr>
              <w:spacing w:before="120" w:after="120"/>
              <w:rPr>
                <w:lang w:val="en-US"/>
              </w:rPr>
            </w:pPr>
            <w:r w:rsidRPr="009C499C">
              <w:rPr>
                <w:lang w:val="en-US"/>
              </w:rPr>
              <w:t>FFS:</w:t>
            </w:r>
          </w:p>
          <w:p w:rsidR="00A44276" w:rsidRPr="009C499C" w:rsidRDefault="000B3E79" w:rsidP="009C499C">
            <w:pPr>
              <w:numPr>
                <w:ilvl w:val="2"/>
                <w:numId w:val="49"/>
              </w:numPr>
              <w:spacing w:before="120" w:after="120"/>
              <w:rPr>
                <w:lang w:val="en-US"/>
              </w:rPr>
            </w:pPr>
            <w:r w:rsidRPr="009C499C">
              <w:t>Option 1 (Huawei, Apple, Ericsson, MTK, NEC): For scenarios where UE is not assumed to perform cell detection on the target SCell, the SCell activation requirements apply provided that SSB offset is same on the target SCell and the active or known serving cell.</w:t>
            </w:r>
          </w:p>
          <w:p w:rsidR="009C499C" w:rsidRPr="009C499C" w:rsidRDefault="000B3E79" w:rsidP="004365F3">
            <w:pPr>
              <w:numPr>
                <w:ilvl w:val="2"/>
                <w:numId w:val="49"/>
              </w:numPr>
              <w:spacing w:before="120" w:after="120"/>
              <w:rPr>
                <w:lang w:val="en-US"/>
              </w:rPr>
            </w:pPr>
            <w:r w:rsidRPr="009C499C">
              <w:t>Option 2: TBA</w:t>
            </w:r>
          </w:p>
        </w:tc>
      </w:tr>
    </w:tbl>
    <w:p w:rsidR="009C499C" w:rsidRDefault="009C499C" w:rsidP="009C499C">
      <w:pPr>
        <w:spacing w:before="120" w:after="120"/>
        <w:rPr>
          <w:rFonts w:eastAsiaTheme="minorEastAsia"/>
          <w:lang w:eastAsia="zh-CN"/>
        </w:rPr>
      </w:pPr>
      <w:r>
        <w:rPr>
          <w:rFonts w:eastAsiaTheme="minorEastAsia"/>
          <w:lang w:eastAsia="zh-CN"/>
        </w:rPr>
        <w:t>The SCell activation requirements for some scenarios are defined assuming UE does not perform cell detection for the target SCell but uses the timing of other serving cells. Such scenarios include:</w:t>
      </w:r>
    </w:p>
    <w:p w:rsidR="009C499C" w:rsidRPr="009C499C" w:rsidRDefault="009C499C" w:rsidP="009C499C">
      <w:pPr>
        <w:pStyle w:val="af8"/>
        <w:numPr>
          <w:ilvl w:val="0"/>
          <w:numId w:val="50"/>
        </w:numPr>
        <w:spacing w:before="120" w:after="120"/>
        <w:rPr>
          <w:rFonts w:eastAsiaTheme="minorEastAsia"/>
          <w:lang w:eastAsia="zh-CN"/>
        </w:rPr>
      </w:pPr>
      <w:r w:rsidRPr="009C499C">
        <w:rPr>
          <w:rFonts w:eastAsiaTheme="minorEastAsia"/>
          <w:lang w:eastAsia="zh-CN"/>
        </w:rPr>
        <w:t>FR2, when there is active serving cell in the same band as the target SCell, for both cases where UE is provided SMTC or not, and for both single and multiple SCell activation</w:t>
      </w:r>
    </w:p>
    <w:p w:rsidR="009C499C" w:rsidRPr="009C499C" w:rsidRDefault="009C499C" w:rsidP="009C499C">
      <w:pPr>
        <w:pStyle w:val="af8"/>
        <w:numPr>
          <w:ilvl w:val="0"/>
          <w:numId w:val="50"/>
        </w:numPr>
        <w:spacing w:before="120" w:after="120"/>
        <w:rPr>
          <w:rFonts w:eastAsiaTheme="minorEastAsia"/>
          <w:lang w:eastAsia="zh-CN"/>
        </w:rPr>
      </w:pPr>
      <w:r w:rsidRPr="009C499C">
        <w:rPr>
          <w:rFonts w:eastAsiaTheme="minorEastAsia"/>
          <w:lang w:eastAsia="zh-CN"/>
        </w:rPr>
        <w:t>FR2, when there is no active but known serving cell in the same band as the target SCell, for multiple SCell activation</w:t>
      </w:r>
    </w:p>
    <w:p w:rsidR="009C499C" w:rsidRPr="009C499C" w:rsidRDefault="009C499C" w:rsidP="009C499C">
      <w:pPr>
        <w:pStyle w:val="af8"/>
        <w:numPr>
          <w:ilvl w:val="0"/>
          <w:numId w:val="50"/>
        </w:numPr>
        <w:spacing w:before="120" w:after="120"/>
        <w:rPr>
          <w:rFonts w:eastAsiaTheme="minorEastAsia"/>
          <w:lang w:eastAsia="zh-CN"/>
        </w:rPr>
      </w:pPr>
      <w:r w:rsidRPr="009C499C">
        <w:rPr>
          <w:rFonts w:eastAsiaTheme="minorEastAsia"/>
          <w:lang w:eastAsia="zh-CN"/>
        </w:rPr>
        <w:t xml:space="preserve">FR1, when the target SCell is intra-band contiguous to active or known serving cell </w:t>
      </w:r>
    </w:p>
    <w:p w:rsidR="009C499C" w:rsidRDefault="009C499C" w:rsidP="009C499C">
      <w:pPr>
        <w:spacing w:before="120" w:after="120"/>
        <w:rPr>
          <w:rFonts w:eastAsiaTheme="minorEastAsia"/>
          <w:lang w:eastAsia="zh-CN"/>
        </w:rPr>
      </w:pPr>
      <w:r>
        <w:rPr>
          <w:rFonts w:eastAsiaTheme="minorEastAsia"/>
          <w:lang w:eastAsia="zh-CN"/>
        </w:rPr>
        <w:t xml:space="preserve">In these scenarios, there is a problem in determining the SSB offset on the target SCell. It is noted that when SCell is configured, the SSB periodicity is provided in </w:t>
      </w:r>
      <w:r>
        <w:rPr>
          <w:i/>
        </w:rPr>
        <w:t>ssb-periodicityServingCell</w:t>
      </w:r>
      <w:r>
        <w:rPr>
          <w:rFonts w:eastAsiaTheme="minorEastAsia"/>
          <w:lang w:eastAsia="zh-CN"/>
        </w:rPr>
        <w:t xml:space="preserve">, but the SSB offset is not. As a result, UE cannot determine the SFN and half frame of the SSB on the target SCell. </w:t>
      </w:r>
    </w:p>
    <w:p w:rsidR="009C499C" w:rsidRDefault="009C499C" w:rsidP="009C499C">
      <w:pPr>
        <w:spacing w:before="120" w:after="120"/>
        <w:rPr>
          <w:rFonts w:eastAsiaTheme="minorEastAsia"/>
          <w:lang w:eastAsia="zh-CN"/>
        </w:rPr>
      </w:pPr>
      <w:r>
        <w:rPr>
          <w:rFonts w:eastAsiaTheme="minorEastAsia"/>
          <w:lang w:eastAsia="zh-CN"/>
        </w:rPr>
        <w:t xml:space="preserve">If SMTC is provided, UE may obtain the SSB offset from the SMTC offset. However, SMTC window can be configured across half-frames, e.g. SMTC offset is 3ms and SMTC duration is 5ms. In such cases, UE cannot determine whether SSB is the first or second half-frame in a radio frame. </w:t>
      </w:r>
    </w:p>
    <w:p w:rsidR="009C499C" w:rsidRDefault="009C499C" w:rsidP="009C499C">
      <w:pPr>
        <w:spacing w:before="120" w:after="120"/>
        <w:rPr>
          <w:rFonts w:eastAsiaTheme="minorEastAsia"/>
          <w:lang w:eastAsia="zh-CN"/>
        </w:rPr>
      </w:pPr>
      <w:r>
        <w:rPr>
          <w:rFonts w:eastAsiaTheme="minorEastAsia"/>
          <w:lang w:eastAsia="zh-CN"/>
        </w:rPr>
        <w:lastRenderedPageBreak/>
        <w:t>To resolve the problem for all the scenarios mentioned, we suggest to define an applicability condition that the SSB offset is same on the target SCell and the active or known serving cell. This is also the typical case in real deployment for these intra-band scenarios.</w:t>
      </w:r>
    </w:p>
    <w:p w:rsidR="004365F3" w:rsidRDefault="009C499C" w:rsidP="009C499C">
      <w:pPr>
        <w:spacing w:before="120" w:after="120"/>
        <w:rPr>
          <w:lang w:val="en-US"/>
        </w:rPr>
      </w:pPr>
      <w:r>
        <w:rPr>
          <w:rFonts w:eastAsiaTheme="minorEastAsia"/>
          <w:b/>
          <w:lang w:eastAsia="zh-CN"/>
        </w:rPr>
        <w:t>Proposal 2: For scenarios where UE is not assumed to perform cell detection on the target SCell, the SCell activation requirements apply provided that SSB is in the same half frame on the target SCell and the active or known serving cell.</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6839AC">
        <w:rPr>
          <w:rFonts w:eastAsia="宋体"/>
          <w:lang w:eastAsia="zh-CN"/>
        </w:rPr>
        <w:t xml:space="preserve">remaining </w:t>
      </w:r>
      <w:r w:rsidR="000435EF">
        <w:rPr>
          <w:rFonts w:eastAsia="宋体"/>
          <w:lang w:eastAsia="zh-CN"/>
        </w:rPr>
        <w:t xml:space="preserve">issues on </w:t>
      </w:r>
      <w:r w:rsidR="004365F3">
        <w:rPr>
          <w:rFonts w:eastAsia="宋体"/>
          <w:lang w:eastAsia="zh-CN"/>
        </w:rPr>
        <w:t>multiple SCell activation</w:t>
      </w:r>
      <w:r w:rsidR="000435EF">
        <w:rPr>
          <w:rFonts w:eastAsia="宋体"/>
          <w:lang w:eastAsia="zh-CN"/>
        </w:rPr>
        <w:t xml:space="preserve"> requirements</w:t>
      </w:r>
      <w:r w:rsidR="00210C78">
        <w:rPr>
          <w:rFonts w:eastAsia="宋体"/>
          <w:lang w:eastAsia="zh-CN"/>
        </w:rPr>
        <w:t>.</w:t>
      </w:r>
    </w:p>
    <w:p w:rsidR="00F44EB3" w:rsidRDefault="00F44EB3" w:rsidP="00F44EB3">
      <w:pPr>
        <w:spacing w:before="120" w:after="120"/>
        <w:rPr>
          <w:rFonts w:eastAsiaTheme="minorEastAsia"/>
          <w:b/>
          <w:lang w:eastAsia="zh-CN"/>
        </w:rPr>
      </w:pPr>
      <w:r>
        <w:rPr>
          <w:rFonts w:eastAsiaTheme="minorEastAsia"/>
          <w:b/>
          <w:lang w:eastAsia="zh-CN"/>
        </w:rPr>
        <w:t xml:space="preserve">Proposal 1: Multiple SCell activation requirements apply provided that SMTC offset is same </w:t>
      </w:r>
    </w:p>
    <w:p w:rsidR="00F44EB3" w:rsidRPr="009C499C" w:rsidRDefault="00F44EB3" w:rsidP="00F44EB3">
      <w:pPr>
        <w:pStyle w:val="af8"/>
        <w:numPr>
          <w:ilvl w:val="0"/>
          <w:numId w:val="12"/>
        </w:numPr>
        <w:spacing w:before="120" w:after="120"/>
        <w:rPr>
          <w:rFonts w:eastAsiaTheme="minorEastAsia"/>
          <w:lang w:eastAsia="zh-CN"/>
        </w:rPr>
      </w:pPr>
      <w:r w:rsidRPr="006F6E0F">
        <w:rPr>
          <w:rFonts w:eastAsiaTheme="minorEastAsia"/>
          <w:b/>
          <w:lang w:eastAsia="zh-CN"/>
        </w:rPr>
        <w:t>for all SCells activated by the same MAC CE</w:t>
      </w:r>
      <w:r>
        <w:rPr>
          <w:rFonts w:eastAsiaTheme="minorEastAsia"/>
          <w:b/>
          <w:lang w:eastAsia="zh-CN"/>
        </w:rPr>
        <w:t xml:space="preserve"> if UE does not support per FR gap, or</w:t>
      </w:r>
    </w:p>
    <w:p w:rsidR="00F44EB3" w:rsidRPr="006F6E0F" w:rsidRDefault="00F44EB3" w:rsidP="00F44EB3">
      <w:pPr>
        <w:pStyle w:val="af8"/>
        <w:numPr>
          <w:ilvl w:val="0"/>
          <w:numId w:val="12"/>
        </w:numPr>
        <w:spacing w:before="120" w:after="120"/>
        <w:rPr>
          <w:rFonts w:eastAsiaTheme="minorEastAsia"/>
          <w:lang w:eastAsia="zh-CN"/>
        </w:rPr>
      </w:pPr>
      <w:r>
        <w:rPr>
          <w:rFonts w:eastAsiaTheme="minorEastAsia"/>
          <w:b/>
          <w:lang w:eastAsia="zh-CN"/>
        </w:rPr>
        <w:t xml:space="preserve">for all SCells </w:t>
      </w:r>
      <w:r w:rsidRPr="006F6E0F">
        <w:rPr>
          <w:rFonts w:eastAsiaTheme="minorEastAsia"/>
          <w:b/>
          <w:lang w:eastAsia="zh-CN"/>
        </w:rPr>
        <w:t>activated by the same MAC CE</w:t>
      </w:r>
      <w:r>
        <w:rPr>
          <w:rFonts w:eastAsiaTheme="minorEastAsia"/>
          <w:b/>
          <w:lang w:eastAsia="zh-CN"/>
        </w:rPr>
        <w:t xml:space="preserve"> in each FR</w:t>
      </w:r>
      <w:r w:rsidRPr="009C499C">
        <w:rPr>
          <w:rFonts w:eastAsiaTheme="minorEastAsia"/>
          <w:b/>
          <w:lang w:eastAsia="zh-CN"/>
        </w:rPr>
        <w:t xml:space="preserve"> </w:t>
      </w:r>
      <w:r>
        <w:rPr>
          <w:rFonts w:eastAsiaTheme="minorEastAsia"/>
          <w:b/>
          <w:lang w:eastAsia="zh-CN"/>
        </w:rPr>
        <w:t>if UE supports per FR gap</w:t>
      </w:r>
    </w:p>
    <w:p w:rsidR="00F44EB3" w:rsidRPr="00F44EB3" w:rsidRDefault="00F44EB3" w:rsidP="00C3788F">
      <w:pPr>
        <w:spacing w:before="120" w:after="120"/>
        <w:rPr>
          <w:lang w:val="en-US"/>
        </w:rPr>
      </w:pPr>
      <w:r>
        <w:rPr>
          <w:rFonts w:eastAsiaTheme="minorEastAsia"/>
          <w:b/>
          <w:lang w:eastAsia="zh-CN"/>
        </w:rPr>
        <w:t>Proposal 2: For scenarios where UE is not assumed to perform cell detection on the target SCell, the SCell activation requirements apply provided that SSB is in the same half frame on the target SCell and the active or known serving cell.</w:t>
      </w:r>
    </w:p>
    <w:p w:rsidR="00C0754F" w:rsidRDefault="00C0754F" w:rsidP="00C0754F">
      <w:pPr>
        <w:pStyle w:val="1"/>
        <w:jc w:val="both"/>
        <w:rPr>
          <w:lang w:val="en-US"/>
        </w:rPr>
      </w:pPr>
      <w:r w:rsidRPr="00C0754F">
        <w:rPr>
          <w:lang w:val="en-US"/>
        </w:rPr>
        <w:t>Reference</w:t>
      </w:r>
    </w:p>
    <w:p w:rsidR="0057461B" w:rsidRPr="00417E46" w:rsidRDefault="00A37BA2" w:rsidP="00417E46">
      <w:pPr>
        <w:numPr>
          <w:ilvl w:val="0"/>
          <w:numId w:val="5"/>
        </w:numPr>
        <w:spacing w:before="120" w:after="120"/>
        <w:rPr>
          <w:rFonts w:eastAsia="宋体"/>
          <w:lang w:eastAsia="zh-CN"/>
        </w:rPr>
      </w:pPr>
      <w:r>
        <w:rPr>
          <w:rFonts w:eastAsia="宋体"/>
          <w:lang w:eastAsia="zh-CN"/>
        </w:rPr>
        <w:t>R4-210</w:t>
      </w:r>
      <w:r w:rsidR="00417E46">
        <w:rPr>
          <w:rFonts w:eastAsia="宋体"/>
          <w:lang w:eastAsia="zh-CN"/>
        </w:rPr>
        <w:t>3620</w:t>
      </w:r>
      <w:r w:rsidR="00D57591">
        <w:rPr>
          <w:rFonts w:eastAsia="宋体"/>
          <w:lang w:eastAsia="zh-CN"/>
        </w:rPr>
        <w:t xml:space="preserve">, </w:t>
      </w:r>
      <w:r w:rsidR="00417E46" w:rsidRPr="00417E46">
        <w:rPr>
          <w:rFonts w:eastAsia="宋体"/>
          <w:lang w:eastAsia="zh-CN"/>
        </w:rPr>
        <w:t>WF on R16 RRM enhancement part 3 – Multiple SCell activation, inter-frequency measurement without MG, FR2 inter-band CA, UE specific CBW change</w:t>
      </w:r>
      <w:r w:rsidR="007E7A02">
        <w:rPr>
          <w:rFonts w:eastAsia="宋体"/>
          <w:lang w:eastAsia="zh-CN"/>
        </w:rPr>
        <w:t xml:space="preserve">, </w:t>
      </w:r>
      <w:r w:rsidR="00417E46">
        <w:rPr>
          <w:rFonts w:eastAsia="宋体"/>
          <w:lang w:eastAsia="zh-CN"/>
        </w:rPr>
        <w:t>Apple</w:t>
      </w:r>
    </w:p>
    <w:sectPr w:rsidR="0057461B" w:rsidRPr="00417E46"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5C7" w:rsidRDefault="00D225C7">
      <w:pPr>
        <w:spacing w:before="120" w:after="120"/>
      </w:pPr>
      <w:r>
        <w:separator/>
      </w:r>
    </w:p>
  </w:endnote>
  <w:endnote w:type="continuationSeparator" w:id="0">
    <w:p w:rsidR="00D225C7" w:rsidRDefault="00D225C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24C" w:rsidRDefault="00E142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1424C" w:rsidRDefault="00E142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24C" w:rsidRDefault="00E142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503A9">
      <w:rPr>
        <w:rStyle w:val="af1"/>
      </w:rPr>
      <w:t>1</w:t>
    </w:r>
    <w:r>
      <w:rPr>
        <w:rStyle w:val="af1"/>
      </w:rPr>
      <w:fldChar w:fldCharType="end"/>
    </w:r>
  </w:p>
  <w:p w:rsidR="00E1424C" w:rsidRDefault="00E1424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5C7" w:rsidRDefault="00D225C7">
      <w:pPr>
        <w:spacing w:before="120" w:after="120"/>
      </w:pPr>
      <w:r>
        <w:separator/>
      </w:r>
    </w:p>
  </w:footnote>
  <w:footnote w:type="continuationSeparator" w:id="0">
    <w:p w:rsidR="00D225C7" w:rsidRDefault="00D225C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64018C"/>
    <w:multiLevelType w:val="hybridMultilevel"/>
    <w:tmpl w:val="FCF023BC"/>
    <w:lvl w:ilvl="0" w:tplc="563CCA96">
      <w:start w:val="1"/>
      <w:numFmt w:val="bullet"/>
      <w:lvlText w:val="•"/>
      <w:lvlJc w:val="left"/>
      <w:pPr>
        <w:tabs>
          <w:tab w:val="num" w:pos="720"/>
        </w:tabs>
        <w:ind w:left="720" w:hanging="360"/>
      </w:pPr>
      <w:rPr>
        <w:rFonts w:ascii="Arial" w:hAnsi="Arial" w:hint="default"/>
      </w:rPr>
    </w:lvl>
    <w:lvl w:ilvl="1" w:tplc="88E67B82">
      <w:numFmt w:val="bullet"/>
      <w:lvlText w:val="–"/>
      <w:lvlJc w:val="left"/>
      <w:pPr>
        <w:tabs>
          <w:tab w:val="num" w:pos="1440"/>
        </w:tabs>
        <w:ind w:left="1440" w:hanging="360"/>
      </w:pPr>
      <w:rPr>
        <w:rFonts w:ascii="Arial" w:hAnsi="Arial" w:hint="default"/>
      </w:rPr>
    </w:lvl>
    <w:lvl w:ilvl="2" w:tplc="8C66CA0A">
      <w:numFmt w:val="bullet"/>
      <w:lvlText w:val="•"/>
      <w:lvlJc w:val="left"/>
      <w:pPr>
        <w:tabs>
          <w:tab w:val="num" w:pos="2160"/>
        </w:tabs>
        <w:ind w:left="2160" w:hanging="360"/>
      </w:pPr>
      <w:rPr>
        <w:rFonts w:ascii="Arial" w:hAnsi="Arial" w:hint="default"/>
      </w:rPr>
    </w:lvl>
    <w:lvl w:ilvl="3" w:tplc="8D046C20" w:tentative="1">
      <w:start w:val="1"/>
      <w:numFmt w:val="bullet"/>
      <w:lvlText w:val="•"/>
      <w:lvlJc w:val="left"/>
      <w:pPr>
        <w:tabs>
          <w:tab w:val="num" w:pos="2880"/>
        </w:tabs>
        <w:ind w:left="2880" w:hanging="360"/>
      </w:pPr>
      <w:rPr>
        <w:rFonts w:ascii="Arial" w:hAnsi="Arial" w:hint="default"/>
      </w:rPr>
    </w:lvl>
    <w:lvl w:ilvl="4" w:tplc="9C2E0466" w:tentative="1">
      <w:start w:val="1"/>
      <w:numFmt w:val="bullet"/>
      <w:lvlText w:val="•"/>
      <w:lvlJc w:val="left"/>
      <w:pPr>
        <w:tabs>
          <w:tab w:val="num" w:pos="3600"/>
        </w:tabs>
        <w:ind w:left="3600" w:hanging="360"/>
      </w:pPr>
      <w:rPr>
        <w:rFonts w:ascii="Arial" w:hAnsi="Arial" w:hint="default"/>
      </w:rPr>
    </w:lvl>
    <w:lvl w:ilvl="5" w:tplc="020CC690" w:tentative="1">
      <w:start w:val="1"/>
      <w:numFmt w:val="bullet"/>
      <w:lvlText w:val="•"/>
      <w:lvlJc w:val="left"/>
      <w:pPr>
        <w:tabs>
          <w:tab w:val="num" w:pos="4320"/>
        </w:tabs>
        <w:ind w:left="4320" w:hanging="360"/>
      </w:pPr>
      <w:rPr>
        <w:rFonts w:ascii="Arial" w:hAnsi="Arial" w:hint="default"/>
      </w:rPr>
    </w:lvl>
    <w:lvl w:ilvl="6" w:tplc="361C42BC" w:tentative="1">
      <w:start w:val="1"/>
      <w:numFmt w:val="bullet"/>
      <w:lvlText w:val="•"/>
      <w:lvlJc w:val="left"/>
      <w:pPr>
        <w:tabs>
          <w:tab w:val="num" w:pos="5040"/>
        </w:tabs>
        <w:ind w:left="5040" w:hanging="360"/>
      </w:pPr>
      <w:rPr>
        <w:rFonts w:ascii="Arial" w:hAnsi="Arial" w:hint="default"/>
      </w:rPr>
    </w:lvl>
    <w:lvl w:ilvl="7" w:tplc="9EB87D0C" w:tentative="1">
      <w:start w:val="1"/>
      <w:numFmt w:val="bullet"/>
      <w:lvlText w:val="•"/>
      <w:lvlJc w:val="left"/>
      <w:pPr>
        <w:tabs>
          <w:tab w:val="num" w:pos="5760"/>
        </w:tabs>
        <w:ind w:left="5760" w:hanging="360"/>
      </w:pPr>
      <w:rPr>
        <w:rFonts w:ascii="Arial" w:hAnsi="Arial" w:hint="default"/>
      </w:rPr>
    </w:lvl>
    <w:lvl w:ilvl="8" w:tplc="D57225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6F68AE"/>
    <w:multiLevelType w:val="hybridMultilevel"/>
    <w:tmpl w:val="552E43BE"/>
    <w:lvl w:ilvl="0" w:tplc="61242AC4">
      <w:start w:val="1"/>
      <w:numFmt w:val="bullet"/>
      <w:lvlText w:val="─"/>
      <w:lvlJc w:val="left"/>
      <w:pPr>
        <w:tabs>
          <w:tab w:val="num" w:pos="720"/>
        </w:tabs>
        <w:ind w:left="720" w:hanging="360"/>
      </w:pPr>
      <w:rPr>
        <w:rFonts w:ascii="Calibri" w:hAnsi="Calibri" w:hint="default"/>
      </w:rPr>
    </w:lvl>
    <w:lvl w:ilvl="1" w:tplc="ED22BDC6">
      <w:start w:val="1"/>
      <w:numFmt w:val="bullet"/>
      <w:lvlText w:val="─"/>
      <w:lvlJc w:val="left"/>
      <w:pPr>
        <w:tabs>
          <w:tab w:val="num" w:pos="1440"/>
        </w:tabs>
        <w:ind w:left="1440" w:hanging="360"/>
      </w:pPr>
      <w:rPr>
        <w:rFonts w:ascii="Calibri" w:hAnsi="Calibri" w:hint="default"/>
      </w:rPr>
    </w:lvl>
    <w:lvl w:ilvl="2" w:tplc="F3C08E6C" w:tentative="1">
      <w:start w:val="1"/>
      <w:numFmt w:val="bullet"/>
      <w:lvlText w:val="─"/>
      <w:lvlJc w:val="left"/>
      <w:pPr>
        <w:tabs>
          <w:tab w:val="num" w:pos="2160"/>
        </w:tabs>
        <w:ind w:left="2160" w:hanging="360"/>
      </w:pPr>
      <w:rPr>
        <w:rFonts w:ascii="Calibri" w:hAnsi="Calibri" w:hint="default"/>
      </w:rPr>
    </w:lvl>
    <w:lvl w:ilvl="3" w:tplc="686445C0" w:tentative="1">
      <w:start w:val="1"/>
      <w:numFmt w:val="bullet"/>
      <w:lvlText w:val="─"/>
      <w:lvlJc w:val="left"/>
      <w:pPr>
        <w:tabs>
          <w:tab w:val="num" w:pos="2880"/>
        </w:tabs>
        <w:ind w:left="2880" w:hanging="360"/>
      </w:pPr>
      <w:rPr>
        <w:rFonts w:ascii="Calibri" w:hAnsi="Calibri" w:hint="default"/>
      </w:rPr>
    </w:lvl>
    <w:lvl w:ilvl="4" w:tplc="6CBAB258" w:tentative="1">
      <w:start w:val="1"/>
      <w:numFmt w:val="bullet"/>
      <w:lvlText w:val="─"/>
      <w:lvlJc w:val="left"/>
      <w:pPr>
        <w:tabs>
          <w:tab w:val="num" w:pos="3600"/>
        </w:tabs>
        <w:ind w:left="3600" w:hanging="360"/>
      </w:pPr>
      <w:rPr>
        <w:rFonts w:ascii="Calibri" w:hAnsi="Calibri" w:hint="default"/>
      </w:rPr>
    </w:lvl>
    <w:lvl w:ilvl="5" w:tplc="71C62E3C" w:tentative="1">
      <w:start w:val="1"/>
      <w:numFmt w:val="bullet"/>
      <w:lvlText w:val="─"/>
      <w:lvlJc w:val="left"/>
      <w:pPr>
        <w:tabs>
          <w:tab w:val="num" w:pos="4320"/>
        </w:tabs>
        <w:ind w:left="4320" w:hanging="360"/>
      </w:pPr>
      <w:rPr>
        <w:rFonts w:ascii="Calibri" w:hAnsi="Calibri" w:hint="default"/>
      </w:rPr>
    </w:lvl>
    <w:lvl w:ilvl="6" w:tplc="2E746C6E" w:tentative="1">
      <w:start w:val="1"/>
      <w:numFmt w:val="bullet"/>
      <w:lvlText w:val="─"/>
      <w:lvlJc w:val="left"/>
      <w:pPr>
        <w:tabs>
          <w:tab w:val="num" w:pos="5040"/>
        </w:tabs>
        <w:ind w:left="5040" w:hanging="360"/>
      </w:pPr>
      <w:rPr>
        <w:rFonts w:ascii="Calibri" w:hAnsi="Calibri" w:hint="default"/>
      </w:rPr>
    </w:lvl>
    <w:lvl w:ilvl="7" w:tplc="4084821A" w:tentative="1">
      <w:start w:val="1"/>
      <w:numFmt w:val="bullet"/>
      <w:lvlText w:val="─"/>
      <w:lvlJc w:val="left"/>
      <w:pPr>
        <w:tabs>
          <w:tab w:val="num" w:pos="5760"/>
        </w:tabs>
        <w:ind w:left="5760" w:hanging="360"/>
      </w:pPr>
      <w:rPr>
        <w:rFonts w:ascii="Calibri" w:hAnsi="Calibri" w:hint="default"/>
      </w:rPr>
    </w:lvl>
    <w:lvl w:ilvl="8" w:tplc="C30E67CA"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14176584"/>
    <w:multiLevelType w:val="hybridMultilevel"/>
    <w:tmpl w:val="9CEA312E"/>
    <w:lvl w:ilvl="0" w:tplc="FEA4617E">
      <w:start w:val="1"/>
      <w:numFmt w:val="bullet"/>
      <w:lvlText w:val="•"/>
      <w:lvlJc w:val="left"/>
      <w:pPr>
        <w:tabs>
          <w:tab w:val="num" w:pos="720"/>
        </w:tabs>
        <w:ind w:left="720" w:hanging="360"/>
      </w:pPr>
      <w:rPr>
        <w:rFonts w:ascii="Arial" w:hAnsi="Arial" w:hint="default"/>
      </w:rPr>
    </w:lvl>
    <w:lvl w:ilvl="1" w:tplc="A4968D3E">
      <w:numFmt w:val="bullet"/>
      <w:lvlText w:val="–"/>
      <w:lvlJc w:val="left"/>
      <w:pPr>
        <w:tabs>
          <w:tab w:val="num" w:pos="1440"/>
        </w:tabs>
        <w:ind w:left="1440" w:hanging="360"/>
      </w:pPr>
      <w:rPr>
        <w:rFonts w:ascii="Arial" w:hAnsi="Arial" w:hint="default"/>
      </w:rPr>
    </w:lvl>
    <w:lvl w:ilvl="2" w:tplc="FE886FD2" w:tentative="1">
      <w:start w:val="1"/>
      <w:numFmt w:val="bullet"/>
      <w:lvlText w:val="•"/>
      <w:lvlJc w:val="left"/>
      <w:pPr>
        <w:tabs>
          <w:tab w:val="num" w:pos="2160"/>
        </w:tabs>
        <w:ind w:left="2160" w:hanging="360"/>
      </w:pPr>
      <w:rPr>
        <w:rFonts w:ascii="Arial" w:hAnsi="Arial" w:hint="default"/>
      </w:rPr>
    </w:lvl>
    <w:lvl w:ilvl="3" w:tplc="51629F50" w:tentative="1">
      <w:start w:val="1"/>
      <w:numFmt w:val="bullet"/>
      <w:lvlText w:val="•"/>
      <w:lvlJc w:val="left"/>
      <w:pPr>
        <w:tabs>
          <w:tab w:val="num" w:pos="2880"/>
        </w:tabs>
        <w:ind w:left="2880" w:hanging="360"/>
      </w:pPr>
      <w:rPr>
        <w:rFonts w:ascii="Arial" w:hAnsi="Arial" w:hint="default"/>
      </w:rPr>
    </w:lvl>
    <w:lvl w:ilvl="4" w:tplc="3D00AE70" w:tentative="1">
      <w:start w:val="1"/>
      <w:numFmt w:val="bullet"/>
      <w:lvlText w:val="•"/>
      <w:lvlJc w:val="left"/>
      <w:pPr>
        <w:tabs>
          <w:tab w:val="num" w:pos="3600"/>
        </w:tabs>
        <w:ind w:left="3600" w:hanging="360"/>
      </w:pPr>
      <w:rPr>
        <w:rFonts w:ascii="Arial" w:hAnsi="Arial" w:hint="default"/>
      </w:rPr>
    </w:lvl>
    <w:lvl w:ilvl="5" w:tplc="A6360B42" w:tentative="1">
      <w:start w:val="1"/>
      <w:numFmt w:val="bullet"/>
      <w:lvlText w:val="•"/>
      <w:lvlJc w:val="left"/>
      <w:pPr>
        <w:tabs>
          <w:tab w:val="num" w:pos="4320"/>
        </w:tabs>
        <w:ind w:left="4320" w:hanging="360"/>
      </w:pPr>
      <w:rPr>
        <w:rFonts w:ascii="Arial" w:hAnsi="Arial" w:hint="default"/>
      </w:rPr>
    </w:lvl>
    <w:lvl w:ilvl="6" w:tplc="2108B48A" w:tentative="1">
      <w:start w:val="1"/>
      <w:numFmt w:val="bullet"/>
      <w:lvlText w:val="•"/>
      <w:lvlJc w:val="left"/>
      <w:pPr>
        <w:tabs>
          <w:tab w:val="num" w:pos="5040"/>
        </w:tabs>
        <w:ind w:left="5040" w:hanging="360"/>
      </w:pPr>
      <w:rPr>
        <w:rFonts w:ascii="Arial" w:hAnsi="Arial" w:hint="default"/>
      </w:rPr>
    </w:lvl>
    <w:lvl w:ilvl="7" w:tplc="BDD421BE" w:tentative="1">
      <w:start w:val="1"/>
      <w:numFmt w:val="bullet"/>
      <w:lvlText w:val="•"/>
      <w:lvlJc w:val="left"/>
      <w:pPr>
        <w:tabs>
          <w:tab w:val="num" w:pos="5760"/>
        </w:tabs>
        <w:ind w:left="5760" w:hanging="360"/>
      </w:pPr>
      <w:rPr>
        <w:rFonts w:ascii="Arial" w:hAnsi="Arial" w:hint="default"/>
      </w:rPr>
    </w:lvl>
    <w:lvl w:ilvl="8" w:tplc="DA8E31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CD02D2"/>
    <w:multiLevelType w:val="hybridMultilevel"/>
    <w:tmpl w:val="C59C90FE"/>
    <w:lvl w:ilvl="0" w:tplc="EEB682DE">
      <w:start w:val="1"/>
      <w:numFmt w:val="bullet"/>
      <w:lvlText w:val="•"/>
      <w:lvlJc w:val="left"/>
      <w:pPr>
        <w:tabs>
          <w:tab w:val="num" w:pos="720"/>
        </w:tabs>
        <w:ind w:left="720" w:hanging="360"/>
      </w:pPr>
      <w:rPr>
        <w:rFonts w:ascii="Arial" w:hAnsi="Arial" w:hint="default"/>
      </w:rPr>
    </w:lvl>
    <w:lvl w:ilvl="1" w:tplc="0D584A8E">
      <w:numFmt w:val="bullet"/>
      <w:lvlText w:val="•"/>
      <w:lvlJc w:val="left"/>
      <w:pPr>
        <w:tabs>
          <w:tab w:val="num" w:pos="1440"/>
        </w:tabs>
        <w:ind w:left="1440" w:hanging="360"/>
      </w:pPr>
      <w:rPr>
        <w:rFonts w:ascii="Arial" w:hAnsi="Arial" w:hint="default"/>
      </w:rPr>
    </w:lvl>
    <w:lvl w:ilvl="2" w:tplc="B3E6EA9E" w:tentative="1">
      <w:start w:val="1"/>
      <w:numFmt w:val="bullet"/>
      <w:lvlText w:val="•"/>
      <w:lvlJc w:val="left"/>
      <w:pPr>
        <w:tabs>
          <w:tab w:val="num" w:pos="2160"/>
        </w:tabs>
        <w:ind w:left="2160" w:hanging="360"/>
      </w:pPr>
      <w:rPr>
        <w:rFonts w:ascii="Arial" w:hAnsi="Arial" w:hint="default"/>
      </w:rPr>
    </w:lvl>
    <w:lvl w:ilvl="3" w:tplc="76E80010" w:tentative="1">
      <w:start w:val="1"/>
      <w:numFmt w:val="bullet"/>
      <w:lvlText w:val="•"/>
      <w:lvlJc w:val="left"/>
      <w:pPr>
        <w:tabs>
          <w:tab w:val="num" w:pos="2880"/>
        </w:tabs>
        <w:ind w:left="2880" w:hanging="360"/>
      </w:pPr>
      <w:rPr>
        <w:rFonts w:ascii="Arial" w:hAnsi="Arial" w:hint="default"/>
      </w:rPr>
    </w:lvl>
    <w:lvl w:ilvl="4" w:tplc="AEC2D3A0" w:tentative="1">
      <w:start w:val="1"/>
      <w:numFmt w:val="bullet"/>
      <w:lvlText w:val="•"/>
      <w:lvlJc w:val="left"/>
      <w:pPr>
        <w:tabs>
          <w:tab w:val="num" w:pos="3600"/>
        </w:tabs>
        <w:ind w:left="3600" w:hanging="360"/>
      </w:pPr>
      <w:rPr>
        <w:rFonts w:ascii="Arial" w:hAnsi="Arial" w:hint="default"/>
      </w:rPr>
    </w:lvl>
    <w:lvl w:ilvl="5" w:tplc="484C09A2" w:tentative="1">
      <w:start w:val="1"/>
      <w:numFmt w:val="bullet"/>
      <w:lvlText w:val="•"/>
      <w:lvlJc w:val="left"/>
      <w:pPr>
        <w:tabs>
          <w:tab w:val="num" w:pos="4320"/>
        </w:tabs>
        <w:ind w:left="4320" w:hanging="360"/>
      </w:pPr>
      <w:rPr>
        <w:rFonts w:ascii="Arial" w:hAnsi="Arial" w:hint="default"/>
      </w:rPr>
    </w:lvl>
    <w:lvl w:ilvl="6" w:tplc="EB5A6B72" w:tentative="1">
      <w:start w:val="1"/>
      <w:numFmt w:val="bullet"/>
      <w:lvlText w:val="•"/>
      <w:lvlJc w:val="left"/>
      <w:pPr>
        <w:tabs>
          <w:tab w:val="num" w:pos="5040"/>
        </w:tabs>
        <w:ind w:left="5040" w:hanging="360"/>
      </w:pPr>
      <w:rPr>
        <w:rFonts w:ascii="Arial" w:hAnsi="Arial" w:hint="default"/>
      </w:rPr>
    </w:lvl>
    <w:lvl w:ilvl="7" w:tplc="846C8318" w:tentative="1">
      <w:start w:val="1"/>
      <w:numFmt w:val="bullet"/>
      <w:lvlText w:val="•"/>
      <w:lvlJc w:val="left"/>
      <w:pPr>
        <w:tabs>
          <w:tab w:val="num" w:pos="5760"/>
        </w:tabs>
        <w:ind w:left="5760" w:hanging="360"/>
      </w:pPr>
      <w:rPr>
        <w:rFonts w:ascii="Arial" w:hAnsi="Arial" w:hint="default"/>
      </w:rPr>
    </w:lvl>
    <w:lvl w:ilvl="8" w:tplc="BF86FC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892230"/>
    <w:multiLevelType w:val="hybridMultilevel"/>
    <w:tmpl w:val="6CE85F1E"/>
    <w:lvl w:ilvl="0" w:tplc="58E23522">
      <w:start w:val="1"/>
      <w:numFmt w:val="bullet"/>
      <w:lvlText w:val="•"/>
      <w:lvlJc w:val="left"/>
      <w:pPr>
        <w:tabs>
          <w:tab w:val="num" w:pos="720"/>
        </w:tabs>
        <w:ind w:left="720" w:hanging="360"/>
      </w:pPr>
      <w:rPr>
        <w:rFonts w:ascii="Arial" w:hAnsi="Arial" w:hint="default"/>
      </w:rPr>
    </w:lvl>
    <w:lvl w:ilvl="1" w:tplc="BDB2CBAC">
      <w:numFmt w:val="bullet"/>
      <w:lvlText w:val="–"/>
      <w:lvlJc w:val="left"/>
      <w:pPr>
        <w:tabs>
          <w:tab w:val="num" w:pos="1440"/>
        </w:tabs>
        <w:ind w:left="1440" w:hanging="360"/>
      </w:pPr>
      <w:rPr>
        <w:rFonts w:ascii="Arial" w:hAnsi="Arial" w:hint="default"/>
      </w:rPr>
    </w:lvl>
    <w:lvl w:ilvl="2" w:tplc="25C0BFEC">
      <w:numFmt w:val="bullet"/>
      <w:lvlText w:val="•"/>
      <w:lvlJc w:val="left"/>
      <w:pPr>
        <w:tabs>
          <w:tab w:val="num" w:pos="2160"/>
        </w:tabs>
        <w:ind w:left="2160" w:hanging="360"/>
      </w:pPr>
      <w:rPr>
        <w:rFonts w:ascii="Arial" w:hAnsi="Arial" w:hint="default"/>
      </w:rPr>
    </w:lvl>
    <w:lvl w:ilvl="3" w:tplc="5C00F4DC">
      <w:numFmt w:val="bullet"/>
      <w:lvlText w:val="–"/>
      <w:lvlJc w:val="left"/>
      <w:pPr>
        <w:tabs>
          <w:tab w:val="num" w:pos="2880"/>
        </w:tabs>
        <w:ind w:left="2880" w:hanging="360"/>
      </w:pPr>
      <w:rPr>
        <w:rFonts w:ascii="Arial" w:hAnsi="Arial" w:hint="default"/>
      </w:rPr>
    </w:lvl>
    <w:lvl w:ilvl="4" w:tplc="556A54CE" w:tentative="1">
      <w:start w:val="1"/>
      <w:numFmt w:val="bullet"/>
      <w:lvlText w:val="•"/>
      <w:lvlJc w:val="left"/>
      <w:pPr>
        <w:tabs>
          <w:tab w:val="num" w:pos="3600"/>
        </w:tabs>
        <w:ind w:left="3600" w:hanging="360"/>
      </w:pPr>
      <w:rPr>
        <w:rFonts w:ascii="Arial" w:hAnsi="Arial" w:hint="default"/>
      </w:rPr>
    </w:lvl>
    <w:lvl w:ilvl="5" w:tplc="B7720A46" w:tentative="1">
      <w:start w:val="1"/>
      <w:numFmt w:val="bullet"/>
      <w:lvlText w:val="•"/>
      <w:lvlJc w:val="left"/>
      <w:pPr>
        <w:tabs>
          <w:tab w:val="num" w:pos="4320"/>
        </w:tabs>
        <w:ind w:left="4320" w:hanging="360"/>
      </w:pPr>
      <w:rPr>
        <w:rFonts w:ascii="Arial" w:hAnsi="Arial" w:hint="default"/>
      </w:rPr>
    </w:lvl>
    <w:lvl w:ilvl="6" w:tplc="6504C9FA" w:tentative="1">
      <w:start w:val="1"/>
      <w:numFmt w:val="bullet"/>
      <w:lvlText w:val="•"/>
      <w:lvlJc w:val="left"/>
      <w:pPr>
        <w:tabs>
          <w:tab w:val="num" w:pos="5040"/>
        </w:tabs>
        <w:ind w:left="5040" w:hanging="360"/>
      </w:pPr>
      <w:rPr>
        <w:rFonts w:ascii="Arial" w:hAnsi="Arial" w:hint="default"/>
      </w:rPr>
    </w:lvl>
    <w:lvl w:ilvl="7" w:tplc="F7FE5842" w:tentative="1">
      <w:start w:val="1"/>
      <w:numFmt w:val="bullet"/>
      <w:lvlText w:val="•"/>
      <w:lvlJc w:val="left"/>
      <w:pPr>
        <w:tabs>
          <w:tab w:val="num" w:pos="5760"/>
        </w:tabs>
        <w:ind w:left="5760" w:hanging="360"/>
      </w:pPr>
      <w:rPr>
        <w:rFonts w:ascii="Arial" w:hAnsi="Arial" w:hint="default"/>
      </w:rPr>
    </w:lvl>
    <w:lvl w:ilvl="8" w:tplc="51DAA5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5447F"/>
    <w:multiLevelType w:val="hybridMultilevel"/>
    <w:tmpl w:val="16365F0E"/>
    <w:lvl w:ilvl="0" w:tplc="30186802">
      <w:start w:val="1"/>
      <w:numFmt w:val="bullet"/>
      <w:lvlText w:val="•"/>
      <w:lvlJc w:val="left"/>
      <w:pPr>
        <w:tabs>
          <w:tab w:val="num" w:pos="720"/>
        </w:tabs>
        <w:ind w:left="720" w:hanging="360"/>
      </w:pPr>
      <w:rPr>
        <w:rFonts w:ascii="Arial" w:hAnsi="Arial" w:hint="default"/>
      </w:rPr>
    </w:lvl>
    <w:lvl w:ilvl="1" w:tplc="A89E1FB8">
      <w:numFmt w:val="bullet"/>
      <w:lvlText w:val="–"/>
      <w:lvlJc w:val="left"/>
      <w:pPr>
        <w:tabs>
          <w:tab w:val="num" w:pos="1440"/>
        </w:tabs>
        <w:ind w:left="1440" w:hanging="360"/>
      </w:pPr>
      <w:rPr>
        <w:rFonts w:ascii="Arial" w:hAnsi="Arial" w:hint="default"/>
      </w:rPr>
    </w:lvl>
    <w:lvl w:ilvl="2" w:tplc="3B14C11E">
      <w:numFmt w:val="bullet"/>
      <w:lvlText w:val="•"/>
      <w:lvlJc w:val="left"/>
      <w:pPr>
        <w:tabs>
          <w:tab w:val="num" w:pos="2160"/>
        </w:tabs>
        <w:ind w:left="2160" w:hanging="360"/>
      </w:pPr>
      <w:rPr>
        <w:rFonts w:ascii="Arial" w:hAnsi="Arial" w:hint="default"/>
      </w:rPr>
    </w:lvl>
    <w:lvl w:ilvl="3" w:tplc="47DC1988">
      <w:numFmt w:val="bullet"/>
      <w:lvlText w:val="–"/>
      <w:lvlJc w:val="left"/>
      <w:pPr>
        <w:tabs>
          <w:tab w:val="num" w:pos="2880"/>
        </w:tabs>
        <w:ind w:left="2880" w:hanging="360"/>
      </w:pPr>
      <w:rPr>
        <w:rFonts w:ascii="Arial" w:hAnsi="Arial" w:hint="default"/>
      </w:rPr>
    </w:lvl>
    <w:lvl w:ilvl="4" w:tplc="E7484EEC" w:tentative="1">
      <w:start w:val="1"/>
      <w:numFmt w:val="bullet"/>
      <w:lvlText w:val="•"/>
      <w:lvlJc w:val="left"/>
      <w:pPr>
        <w:tabs>
          <w:tab w:val="num" w:pos="3600"/>
        </w:tabs>
        <w:ind w:left="3600" w:hanging="360"/>
      </w:pPr>
      <w:rPr>
        <w:rFonts w:ascii="Arial" w:hAnsi="Arial" w:hint="default"/>
      </w:rPr>
    </w:lvl>
    <w:lvl w:ilvl="5" w:tplc="2028FA8A" w:tentative="1">
      <w:start w:val="1"/>
      <w:numFmt w:val="bullet"/>
      <w:lvlText w:val="•"/>
      <w:lvlJc w:val="left"/>
      <w:pPr>
        <w:tabs>
          <w:tab w:val="num" w:pos="4320"/>
        </w:tabs>
        <w:ind w:left="4320" w:hanging="360"/>
      </w:pPr>
      <w:rPr>
        <w:rFonts w:ascii="Arial" w:hAnsi="Arial" w:hint="default"/>
      </w:rPr>
    </w:lvl>
    <w:lvl w:ilvl="6" w:tplc="22C2DD6E" w:tentative="1">
      <w:start w:val="1"/>
      <w:numFmt w:val="bullet"/>
      <w:lvlText w:val="•"/>
      <w:lvlJc w:val="left"/>
      <w:pPr>
        <w:tabs>
          <w:tab w:val="num" w:pos="5040"/>
        </w:tabs>
        <w:ind w:left="5040" w:hanging="360"/>
      </w:pPr>
      <w:rPr>
        <w:rFonts w:ascii="Arial" w:hAnsi="Arial" w:hint="default"/>
      </w:rPr>
    </w:lvl>
    <w:lvl w:ilvl="7" w:tplc="8068BA62" w:tentative="1">
      <w:start w:val="1"/>
      <w:numFmt w:val="bullet"/>
      <w:lvlText w:val="•"/>
      <w:lvlJc w:val="left"/>
      <w:pPr>
        <w:tabs>
          <w:tab w:val="num" w:pos="5760"/>
        </w:tabs>
        <w:ind w:left="5760" w:hanging="360"/>
      </w:pPr>
      <w:rPr>
        <w:rFonts w:ascii="Arial" w:hAnsi="Arial" w:hint="default"/>
      </w:rPr>
    </w:lvl>
    <w:lvl w:ilvl="8" w:tplc="D4D475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1D6DB9"/>
    <w:multiLevelType w:val="hybridMultilevel"/>
    <w:tmpl w:val="58FC36A8"/>
    <w:lvl w:ilvl="0" w:tplc="4FA2604E">
      <w:start w:val="1"/>
      <w:numFmt w:val="bullet"/>
      <w:lvlText w:val="•"/>
      <w:lvlJc w:val="left"/>
      <w:pPr>
        <w:tabs>
          <w:tab w:val="num" w:pos="720"/>
        </w:tabs>
        <w:ind w:left="720" w:hanging="360"/>
      </w:pPr>
      <w:rPr>
        <w:rFonts w:ascii="Arial" w:hAnsi="Arial" w:hint="default"/>
      </w:rPr>
    </w:lvl>
    <w:lvl w:ilvl="1" w:tplc="07964BE0">
      <w:numFmt w:val="bullet"/>
      <w:lvlText w:val="–"/>
      <w:lvlJc w:val="left"/>
      <w:pPr>
        <w:tabs>
          <w:tab w:val="num" w:pos="1440"/>
        </w:tabs>
        <w:ind w:left="1440" w:hanging="360"/>
      </w:pPr>
      <w:rPr>
        <w:rFonts w:ascii="Arial" w:hAnsi="Arial" w:hint="default"/>
      </w:rPr>
    </w:lvl>
    <w:lvl w:ilvl="2" w:tplc="56C4132A">
      <w:numFmt w:val="bullet"/>
      <w:lvlText w:val="•"/>
      <w:lvlJc w:val="left"/>
      <w:pPr>
        <w:tabs>
          <w:tab w:val="num" w:pos="2160"/>
        </w:tabs>
        <w:ind w:left="2160" w:hanging="360"/>
      </w:pPr>
      <w:rPr>
        <w:rFonts w:ascii="Arial" w:hAnsi="Arial" w:hint="default"/>
      </w:rPr>
    </w:lvl>
    <w:lvl w:ilvl="3" w:tplc="A1B29C28">
      <w:numFmt w:val="bullet"/>
      <w:lvlText w:val="–"/>
      <w:lvlJc w:val="left"/>
      <w:pPr>
        <w:tabs>
          <w:tab w:val="num" w:pos="2880"/>
        </w:tabs>
        <w:ind w:left="2880" w:hanging="360"/>
      </w:pPr>
      <w:rPr>
        <w:rFonts w:ascii="Arial" w:hAnsi="Arial" w:hint="default"/>
      </w:rPr>
    </w:lvl>
    <w:lvl w:ilvl="4" w:tplc="5784BF00">
      <w:numFmt w:val="bullet"/>
      <w:lvlText w:val="»"/>
      <w:lvlJc w:val="left"/>
      <w:pPr>
        <w:tabs>
          <w:tab w:val="num" w:pos="3600"/>
        </w:tabs>
        <w:ind w:left="3600" w:hanging="360"/>
      </w:pPr>
      <w:rPr>
        <w:rFonts w:ascii="Arial" w:hAnsi="Arial" w:hint="default"/>
      </w:rPr>
    </w:lvl>
    <w:lvl w:ilvl="5" w:tplc="058AC980" w:tentative="1">
      <w:start w:val="1"/>
      <w:numFmt w:val="bullet"/>
      <w:lvlText w:val="•"/>
      <w:lvlJc w:val="left"/>
      <w:pPr>
        <w:tabs>
          <w:tab w:val="num" w:pos="4320"/>
        </w:tabs>
        <w:ind w:left="4320" w:hanging="360"/>
      </w:pPr>
      <w:rPr>
        <w:rFonts w:ascii="Arial" w:hAnsi="Arial" w:hint="default"/>
      </w:rPr>
    </w:lvl>
    <w:lvl w:ilvl="6" w:tplc="C6F41704" w:tentative="1">
      <w:start w:val="1"/>
      <w:numFmt w:val="bullet"/>
      <w:lvlText w:val="•"/>
      <w:lvlJc w:val="left"/>
      <w:pPr>
        <w:tabs>
          <w:tab w:val="num" w:pos="5040"/>
        </w:tabs>
        <w:ind w:left="5040" w:hanging="360"/>
      </w:pPr>
      <w:rPr>
        <w:rFonts w:ascii="Arial" w:hAnsi="Arial" w:hint="default"/>
      </w:rPr>
    </w:lvl>
    <w:lvl w:ilvl="7" w:tplc="39D27E30" w:tentative="1">
      <w:start w:val="1"/>
      <w:numFmt w:val="bullet"/>
      <w:lvlText w:val="•"/>
      <w:lvlJc w:val="left"/>
      <w:pPr>
        <w:tabs>
          <w:tab w:val="num" w:pos="5760"/>
        </w:tabs>
        <w:ind w:left="5760" w:hanging="360"/>
      </w:pPr>
      <w:rPr>
        <w:rFonts w:ascii="Arial" w:hAnsi="Arial" w:hint="default"/>
      </w:rPr>
    </w:lvl>
    <w:lvl w:ilvl="8" w:tplc="73BEC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4E0E48"/>
    <w:multiLevelType w:val="hybridMultilevel"/>
    <w:tmpl w:val="0A304BDA"/>
    <w:lvl w:ilvl="0" w:tplc="639245DA">
      <w:start w:val="1"/>
      <w:numFmt w:val="bullet"/>
      <w:lvlText w:val="•"/>
      <w:lvlJc w:val="left"/>
      <w:pPr>
        <w:tabs>
          <w:tab w:val="num" w:pos="720"/>
        </w:tabs>
        <w:ind w:left="720" w:hanging="360"/>
      </w:pPr>
      <w:rPr>
        <w:rFonts w:ascii="Arial" w:hAnsi="Arial" w:hint="default"/>
      </w:rPr>
    </w:lvl>
    <w:lvl w:ilvl="1" w:tplc="30BC0CC0">
      <w:numFmt w:val="bullet"/>
      <w:lvlText w:val="–"/>
      <w:lvlJc w:val="left"/>
      <w:pPr>
        <w:tabs>
          <w:tab w:val="num" w:pos="1440"/>
        </w:tabs>
        <w:ind w:left="1440" w:hanging="360"/>
      </w:pPr>
      <w:rPr>
        <w:rFonts w:ascii="Arial" w:hAnsi="Arial" w:hint="default"/>
      </w:rPr>
    </w:lvl>
    <w:lvl w:ilvl="2" w:tplc="9C8E751E" w:tentative="1">
      <w:start w:val="1"/>
      <w:numFmt w:val="bullet"/>
      <w:lvlText w:val="•"/>
      <w:lvlJc w:val="left"/>
      <w:pPr>
        <w:tabs>
          <w:tab w:val="num" w:pos="2160"/>
        </w:tabs>
        <w:ind w:left="2160" w:hanging="360"/>
      </w:pPr>
      <w:rPr>
        <w:rFonts w:ascii="Arial" w:hAnsi="Arial" w:hint="default"/>
      </w:rPr>
    </w:lvl>
    <w:lvl w:ilvl="3" w:tplc="83B8D360" w:tentative="1">
      <w:start w:val="1"/>
      <w:numFmt w:val="bullet"/>
      <w:lvlText w:val="•"/>
      <w:lvlJc w:val="left"/>
      <w:pPr>
        <w:tabs>
          <w:tab w:val="num" w:pos="2880"/>
        </w:tabs>
        <w:ind w:left="2880" w:hanging="360"/>
      </w:pPr>
      <w:rPr>
        <w:rFonts w:ascii="Arial" w:hAnsi="Arial" w:hint="default"/>
      </w:rPr>
    </w:lvl>
    <w:lvl w:ilvl="4" w:tplc="91A86230" w:tentative="1">
      <w:start w:val="1"/>
      <w:numFmt w:val="bullet"/>
      <w:lvlText w:val="•"/>
      <w:lvlJc w:val="left"/>
      <w:pPr>
        <w:tabs>
          <w:tab w:val="num" w:pos="3600"/>
        </w:tabs>
        <w:ind w:left="3600" w:hanging="360"/>
      </w:pPr>
      <w:rPr>
        <w:rFonts w:ascii="Arial" w:hAnsi="Arial" w:hint="default"/>
      </w:rPr>
    </w:lvl>
    <w:lvl w:ilvl="5" w:tplc="26D29120" w:tentative="1">
      <w:start w:val="1"/>
      <w:numFmt w:val="bullet"/>
      <w:lvlText w:val="•"/>
      <w:lvlJc w:val="left"/>
      <w:pPr>
        <w:tabs>
          <w:tab w:val="num" w:pos="4320"/>
        </w:tabs>
        <w:ind w:left="4320" w:hanging="360"/>
      </w:pPr>
      <w:rPr>
        <w:rFonts w:ascii="Arial" w:hAnsi="Arial" w:hint="default"/>
      </w:rPr>
    </w:lvl>
    <w:lvl w:ilvl="6" w:tplc="1DB63AE4" w:tentative="1">
      <w:start w:val="1"/>
      <w:numFmt w:val="bullet"/>
      <w:lvlText w:val="•"/>
      <w:lvlJc w:val="left"/>
      <w:pPr>
        <w:tabs>
          <w:tab w:val="num" w:pos="5040"/>
        </w:tabs>
        <w:ind w:left="5040" w:hanging="360"/>
      </w:pPr>
      <w:rPr>
        <w:rFonts w:ascii="Arial" w:hAnsi="Arial" w:hint="default"/>
      </w:rPr>
    </w:lvl>
    <w:lvl w:ilvl="7" w:tplc="92D6BFB6" w:tentative="1">
      <w:start w:val="1"/>
      <w:numFmt w:val="bullet"/>
      <w:lvlText w:val="•"/>
      <w:lvlJc w:val="left"/>
      <w:pPr>
        <w:tabs>
          <w:tab w:val="num" w:pos="5760"/>
        </w:tabs>
        <w:ind w:left="5760" w:hanging="360"/>
      </w:pPr>
      <w:rPr>
        <w:rFonts w:ascii="Arial" w:hAnsi="Arial" w:hint="default"/>
      </w:rPr>
    </w:lvl>
    <w:lvl w:ilvl="8" w:tplc="4CA6CD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EA62B43"/>
    <w:multiLevelType w:val="hybridMultilevel"/>
    <w:tmpl w:val="DF6A769C"/>
    <w:lvl w:ilvl="0" w:tplc="A5006AFA">
      <w:start w:val="1"/>
      <w:numFmt w:val="bullet"/>
      <w:lvlText w:val="•"/>
      <w:lvlJc w:val="left"/>
      <w:pPr>
        <w:tabs>
          <w:tab w:val="num" w:pos="720"/>
        </w:tabs>
        <w:ind w:left="720" w:hanging="360"/>
      </w:pPr>
      <w:rPr>
        <w:rFonts w:ascii="Arial" w:hAnsi="Arial" w:hint="default"/>
      </w:rPr>
    </w:lvl>
    <w:lvl w:ilvl="1" w:tplc="69C057DE">
      <w:numFmt w:val="bullet"/>
      <w:lvlText w:val="–"/>
      <w:lvlJc w:val="left"/>
      <w:pPr>
        <w:tabs>
          <w:tab w:val="num" w:pos="1440"/>
        </w:tabs>
        <w:ind w:left="1440" w:hanging="360"/>
      </w:pPr>
      <w:rPr>
        <w:rFonts w:ascii="Arial" w:hAnsi="Arial" w:hint="default"/>
      </w:rPr>
    </w:lvl>
    <w:lvl w:ilvl="2" w:tplc="461E57FE">
      <w:numFmt w:val="bullet"/>
      <w:lvlText w:val="•"/>
      <w:lvlJc w:val="left"/>
      <w:pPr>
        <w:tabs>
          <w:tab w:val="num" w:pos="2160"/>
        </w:tabs>
        <w:ind w:left="2160" w:hanging="360"/>
      </w:pPr>
      <w:rPr>
        <w:rFonts w:ascii="Arial" w:hAnsi="Arial" w:hint="default"/>
      </w:rPr>
    </w:lvl>
    <w:lvl w:ilvl="3" w:tplc="0A525306" w:tentative="1">
      <w:start w:val="1"/>
      <w:numFmt w:val="bullet"/>
      <w:lvlText w:val="•"/>
      <w:lvlJc w:val="left"/>
      <w:pPr>
        <w:tabs>
          <w:tab w:val="num" w:pos="2880"/>
        </w:tabs>
        <w:ind w:left="2880" w:hanging="360"/>
      </w:pPr>
      <w:rPr>
        <w:rFonts w:ascii="Arial" w:hAnsi="Arial" w:hint="default"/>
      </w:rPr>
    </w:lvl>
    <w:lvl w:ilvl="4" w:tplc="95101258" w:tentative="1">
      <w:start w:val="1"/>
      <w:numFmt w:val="bullet"/>
      <w:lvlText w:val="•"/>
      <w:lvlJc w:val="left"/>
      <w:pPr>
        <w:tabs>
          <w:tab w:val="num" w:pos="3600"/>
        </w:tabs>
        <w:ind w:left="3600" w:hanging="360"/>
      </w:pPr>
      <w:rPr>
        <w:rFonts w:ascii="Arial" w:hAnsi="Arial" w:hint="default"/>
      </w:rPr>
    </w:lvl>
    <w:lvl w:ilvl="5" w:tplc="011CDFCA" w:tentative="1">
      <w:start w:val="1"/>
      <w:numFmt w:val="bullet"/>
      <w:lvlText w:val="•"/>
      <w:lvlJc w:val="left"/>
      <w:pPr>
        <w:tabs>
          <w:tab w:val="num" w:pos="4320"/>
        </w:tabs>
        <w:ind w:left="4320" w:hanging="360"/>
      </w:pPr>
      <w:rPr>
        <w:rFonts w:ascii="Arial" w:hAnsi="Arial" w:hint="default"/>
      </w:rPr>
    </w:lvl>
    <w:lvl w:ilvl="6" w:tplc="FACC06A0" w:tentative="1">
      <w:start w:val="1"/>
      <w:numFmt w:val="bullet"/>
      <w:lvlText w:val="•"/>
      <w:lvlJc w:val="left"/>
      <w:pPr>
        <w:tabs>
          <w:tab w:val="num" w:pos="5040"/>
        </w:tabs>
        <w:ind w:left="5040" w:hanging="360"/>
      </w:pPr>
      <w:rPr>
        <w:rFonts w:ascii="Arial" w:hAnsi="Arial" w:hint="default"/>
      </w:rPr>
    </w:lvl>
    <w:lvl w:ilvl="7" w:tplc="A5B6D62A" w:tentative="1">
      <w:start w:val="1"/>
      <w:numFmt w:val="bullet"/>
      <w:lvlText w:val="•"/>
      <w:lvlJc w:val="left"/>
      <w:pPr>
        <w:tabs>
          <w:tab w:val="num" w:pos="5760"/>
        </w:tabs>
        <w:ind w:left="5760" w:hanging="360"/>
      </w:pPr>
      <w:rPr>
        <w:rFonts w:ascii="Arial" w:hAnsi="Arial" w:hint="default"/>
      </w:rPr>
    </w:lvl>
    <w:lvl w:ilvl="8" w:tplc="8402C2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2D37D7"/>
    <w:multiLevelType w:val="hybridMultilevel"/>
    <w:tmpl w:val="BE821A10"/>
    <w:lvl w:ilvl="0" w:tplc="579434B6">
      <w:start w:val="1"/>
      <w:numFmt w:val="bullet"/>
      <w:lvlText w:val="•"/>
      <w:lvlJc w:val="left"/>
      <w:pPr>
        <w:tabs>
          <w:tab w:val="num" w:pos="720"/>
        </w:tabs>
        <w:ind w:left="720" w:hanging="360"/>
      </w:pPr>
      <w:rPr>
        <w:rFonts w:ascii="Arial" w:hAnsi="Arial" w:hint="default"/>
      </w:rPr>
    </w:lvl>
    <w:lvl w:ilvl="1" w:tplc="AC4C5FDE" w:tentative="1">
      <w:start w:val="1"/>
      <w:numFmt w:val="bullet"/>
      <w:lvlText w:val="•"/>
      <w:lvlJc w:val="left"/>
      <w:pPr>
        <w:tabs>
          <w:tab w:val="num" w:pos="1440"/>
        </w:tabs>
        <w:ind w:left="1440" w:hanging="360"/>
      </w:pPr>
      <w:rPr>
        <w:rFonts w:ascii="Arial" w:hAnsi="Arial" w:hint="default"/>
      </w:rPr>
    </w:lvl>
    <w:lvl w:ilvl="2" w:tplc="46CC920A" w:tentative="1">
      <w:start w:val="1"/>
      <w:numFmt w:val="bullet"/>
      <w:lvlText w:val="•"/>
      <w:lvlJc w:val="left"/>
      <w:pPr>
        <w:tabs>
          <w:tab w:val="num" w:pos="2160"/>
        </w:tabs>
        <w:ind w:left="2160" w:hanging="360"/>
      </w:pPr>
      <w:rPr>
        <w:rFonts w:ascii="Arial" w:hAnsi="Arial" w:hint="default"/>
      </w:rPr>
    </w:lvl>
    <w:lvl w:ilvl="3" w:tplc="0BC02EEE" w:tentative="1">
      <w:start w:val="1"/>
      <w:numFmt w:val="bullet"/>
      <w:lvlText w:val="•"/>
      <w:lvlJc w:val="left"/>
      <w:pPr>
        <w:tabs>
          <w:tab w:val="num" w:pos="2880"/>
        </w:tabs>
        <w:ind w:left="2880" w:hanging="360"/>
      </w:pPr>
      <w:rPr>
        <w:rFonts w:ascii="Arial" w:hAnsi="Arial" w:hint="default"/>
      </w:rPr>
    </w:lvl>
    <w:lvl w:ilvl="4" w:tplc="D09EF5AE" w:tentative="1">
      <w:start w:val="1"/>
      <w:numFmt w:val="bullet"/>
      <w:lvlText w:val="•"/>
      <w:lvlJc w:val="left"/>
      <w:pPr>
        <w:tabs>
          <w:tab w:val="num" w:pos="3600"/>
        </w:tabs>
        <w:ind w:left="3600" w:hanging="360"/>
      </w:pPr>
      <w:rPr>
        <w:rFonts w:ascii="Arial" w:hAnsi="Arial" w:hint="default"/>
      </w:rPr>
    </w:lvl>
    <w:lvl w:ilvl="5" w:tplc="D5686E00" w:tentative="1">
      <w:start w:val="1"/>
      <w:numFmt w:val="bullet"/>
      <w:lvlText w:val="•"/>
      <w:lvlJc w:val="left"/>
      <w:pPr>
        <w:tabs>
          <w:tab w:val="num" w:pos="4320"/>
        </w:tabs>
        <w:ind w:left="4320" w:hanging="360"/>
      </w:pPr>
      <w:rPr>
        <w:rFonts w:ascii="Arial" w:hAnsi="Arial" w:hint="default"/>
      </w:rPr>
    </w:lvl>
    <w:lvl w:ilvl="6" w:tplc="8E1C705A" w:tentative="1">
      <w:start w:val="1"/>
      <w:numFmt w:val="bullet"/>
      <w:lvlText w:val="•"/>
      <w:lvlJc w:val="left"/>
      <w:pPr>
        <w:tabs>
          <w:tab w:val="num" w:pos="5040"/>
        </w:tabs>
        <w:ind w:left="5040" w:hanging="360"/>
      </w:pPr>
      <w:rPr>
        <w:rFonts w:ascii="Arial" w:hAnsi="Arial" w:hint="default"/>
      </w:rPr>
    </w:lvl>
    <w:lvl w:ilvl="7" w:tplc="C750E71C" w:tentative="1">
      <w:start w:val="1"/>
      <w:numFmt w:val="bullet"/>
      <w:lvlText w:val="•"/>
      <w:lvlJc w:val="left"/>
      <w:pPr>
        <w:tabs>
          <w:tab w:val="num" w:pos="5760"/>
        </w:tabs>
        <w:ind w:left="5760" w:hanging="360"/>
      </w:pPr>
      <w:rPr>
        <w:rFonts w:ascii="Arial" w:hAnsi="Arial" w:hint="default"/>
      </w:rPr>
    </w:lvl>
    <w:lvl w:ilvl="8" w:tplc="B0F64D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7B403E"/>
    <w:multiLevelType w:val="hybridMultilevel"/>
    <w:tmpl w:val="A574DA7C"/>
    <w:lvl w:ilvl="0" w:tplc="7A383354">
      <w:start w:val="1"/>
      <w:numFmt w:val="bullet"/>
      <w:lvlText w:val="•"/>
      <w:lvlJc w:val="left"/>
      <w:pPr>
        <w:tabs>
          <w:tab w:val="num" w:pos="720"/>
        </w:tabs>
        <w:ind w:left="720" w:hanging="360"/>
      </w:pPr>
      <w:rPr>
        <w:rFonts w:ascii="Arial" w:hAnsi="Arial" w:hint="default"/>
      </w:rPr>
    </w:lvl>
    <w:lvl w:ilvl="1" w:tplc="9B48C5CA">
      <w:numFmt w:val="bullet"/>
      <w:lvlText w:val="–"/>
      <w:lvlJc w:val="left"/>
      <w:pPr>
        <w:tabs>
          <w:tab w:val="num" w:pos="1440"/>
        </w:tabs>
        <w:ind w:left="1440" w:hanging="360"/>
      </w:pPr>
      <w:rPr>
        <w:rFonts w:ascii="Arial" w:hAnsi="Arial" w:hint="default"/>
      </w:rPr>
    </w:lvl>
    <w:lvl w:ilvl="2" w:tplc="80CE03CE">
      <w:numFmt w:val="bullet"/>
      <w:lvlText w:val="•"/>
      <w:lvlJc w:val="left"/>
      <w:pPr>
        <w:tabs>
          <w:tab w:val="num" w:pos="2160"/>
        </w:tabs>
        <w:ind w:left="2160" w:hanging="360"/>
      </w:pPr>
      <w:rPr>
        <w:rFonts w:ascii="Arial" w:hAnsi="Arial" w:hint="default"/>
      </w:rPr>
    </w:lvl>
    <w:lvl w:ilvl="3" w:tplc="5DC4A2C2">
      <w:numFmt w:val="bullet"/>
      <w:lvlText w:val="–"/>
      <w:lvlJc w:val="left"/>
      <w:pPr>
        <w:tabs>
          <w:tab w:val="num" w:pos="2880"/>
        </w:tabs>
        <w:ind w:left="2880" w:hanging="360"/>
      </w:pPr>
      <w:rPr>
        <w:rFonts w:ascii="Arial" w:hAnsi="Arial" w:hint="default"/>
      </w:rPr>
    </w:lvl>
    <w:lvl w:ilvl="4" w:tplc="864A4AAA" w:tentative="1">
      <w:start w:val="1"/>
      <w:numFmt w:val="bullet"/>
      <w:lvlText w:val="•"/>
      <w:lvlJc w:val="left"/>
      <w:pPr>
        <w:tabs>
          <w:tab w:val="num" w:pos="3600"/>
        </w:tabs>
        <w:ind w:left="3600" w:hanging="360"/>
      </w:pPr>
      <w:rPr>
        <w:rFonts w:ascii="Arial" w:hAnsi="Arial" w:hint="default"/>
      </w:rPr>
    </w:lvl>
    <w:lvl w:ilvl="5" w:tplc="DA22DB6A" w:tentative="1">
      <w:start w:val="1"/>
      <w:numFmt w:val="bullet"/>
      <w:lvlText w:val="•"/>
      <w:lvlJc w:val="left"/>
      <w:pPr>
        <w:tabs>
          <w:tab w:val="num" w:pos="4320"/>
        </w:tabs>
        <w:ind w:left="4320" w:hanging="360"/>
      </w:pPr>
      <w:rPr>
        <w:rFonts w:ascii="Arial" w:hAnsi="Arial" w:hint="default"/>
      </w:rPr>
    </w:lvl>
    <w:lvl w:ilvl="6" w:tplc="FE98A490" w:tentative="1">
      <w:start w:val="1"/>
      <w:numFmt w:val="bullet"/>
      <w:lvlText w:val="•"/>
      <w:lvlJc w:val="left"/>
      <w:pPr>
        <w:tabs>
          <w:tab w:val="num" w:pos="5040"/>
        </w:tabs>
        <w:ind w:left="5040" w:hanging="360"/>
      </w:pPr>
      <w:rPr>
        <w:rFonts w:ascii="Arial" w:hAnsi="Arial" w:hint="default"/>
      </w:rPr>
    </w:lvl>
    <w:lvl w:ilvl="7" w:tplc="93A22D00" w:tentative="1">
      <w:start w:val="1"/>
      <w:numFmt w:val="bullet"/>
      <w:lvlText w:val="•"/>
      <w:lvlJc w:val="left"/>
      <w:pPr>
        <w:tabs>
          <w:tab w:val="num" w:pos="5760"/>
        </w:tabs>
        <w:ind w:left="5760" w:hanging="360"/>
      </w:pPr>
      <w:rPr>
        <w:rFonts w:ascii="Arial" w:hAnsi="Arial" w:hint="default"/>
      </w:rPr>
    </w:lvl>
    <w:lvl w:ilvl="8" w:tplc="DB025C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3D3608"/>
    <w:multiLevelType w:val="hybridMultilevel"/>
    <w:tmpl w:val="1804A308"/>
    <w:lvl w:ilvl="0" w:tplc="DF8815E4">
      <w:start w:val="1"/>
      <w:numFmt w:val="bullet"/>
      <w:lvlText w:val="─"/>
      <w:lvlJc w:val="left"/>
      <w:pPr>
        <w:tabs>
          <w:tab w:val="num" w:pos="720"/>
        </w:tabs>
        <w:ind w:left="720" w:hanging="360"/>
      </w:pPr>
      <w:rPr>
        <w:rFonts w:ascii="Calibri" w:hAnsi="Calibri" w:hint="default"/>
      </w:rPr>
    </w:lvl>
    <w:lvl w:ilvl="1" w:tplc="0D024CB2">
      <w:start w:val="1"/>
      <w:numFmt w:val="bullet"/>
      <w:lvlText w:val="─"/>
      <w:lvlJc w:val="left"/>
      <w:pPr>
        <w:tabs>
          <w:tab w:val="num" w:pos="1440"/>
        </w:tabs>
        <w:ind w:left="1440" w:hanging="360"/>
      </w:pPr>
      <w:rPr>
        <w:rFonts w:ascii="Calibri" w:hAnsi="Calibri" w:hint="default"/>
      </w:rPr>
    </w:lvl>
    <w:lvl w:ilvl="2" w:tplc="B9FCA052" w:tentative="1">
      <w:start w:val="1"/>
      <w:numFmt w:val="bullet"/>
      <w:lvlText w:val="─"/>
      <w:lvlJc w:val="left"/>
      <w:pPr>
        <w:tabs>
          <w:tab w:val="num" w:pos="2160"/>
        </w:tabs>
        <w:ind w:left="2160" w:hanging="360"/>
      </w:pPr>
      <w:rPr>
        <w:rFonts w:ascii="Calibri" w:hAnsi="Calibri" w:hint="default"/>
      </w:rPr>
    </w:lvl>
    <w:lvl w:ilvl="3" w:tplc="DA48A0E8" w:tentative="1">
      <w:start w:val="1"/>
      <w:numFmt w:val="bullet"/>
      <w:lvlText w:val="─"/>
      <w:lvlJc w:val="left"/>
      <w:pPr>
        <w:tabs>
          <w:tab w:val="num" w:pos="2880"/>
        </w:tabs>
        <w:ind w:left="2880" w:hanging="360"/>
      </w:pPr>
      <w:rPr>
        <w:rFonts w:ascii="Calibri" w:hAnsi="Calibri" w:hint="default"/>
      </w:rPr>
    </w:lvl>
    <w:lvl w:ilvl="4" w:tplc="901E43C6" w:tentative="1">
      <w:start w:val="1"/>
      <w:numFmt w:val="bullet"/>
      <w:lvlText w:val="─"/>
      <w:lvlJc w:val="left"/>
      <w:pPr>
        <w:tabs>
          <w:tab w:val="num" w:pos="3600"/>
        </w:tabs>
        <w:ind w:left="3600" w:hanging="360"/>
      </w:pPr>
      <w:rPr>
        <w:rFonts w:ascii="Calibri" w:hAnsi="Calibri" w:hint="default"/>
      </w:rPr>
    </w:lvl>
    <w:lvl w:ilvl="5" w:tplc="5BA678C6" w:tentative="1">
      <w:start w:val="1"/>
      <w:numFmt w:val="bullet"/>
      <w:lvlText w:val="─"/>
      <w:lvlJc w:val="left"/>
      <w:pPr>
        <w:tabs>
          <w:tab w:val="num" w:pos="4320"/>
        </w:tabs>
        <w:ind w:left="4320" w:hanging="360"/>
      </w:pPr>
      <w:rPr>
        <w:rFonts w:ascii="Calibri" w:hAnsi="Calibri" w:hint="default"/>
      </w:rPr>
    </w:lvl>
    <w:lvl w:ilvl="6" w:tplc="A83A3094" w:tentative="1">
      <w:start w:val="1"/>
      <w:numFmt w:val="bullet"/>
      <w:lvlText w:val="─"/>
      <w:lvlJc w:val="left"/>
      <w:pPr>
        <w:tabs>
          <w:tab w:val="num" w:pos="5040"/>
        </w:tabs>
        <w:ind w:left="5040" w:hanging="360"/>
      </w:pPr>
      <w:rPr>
        <w:rFonts w:ascii="Calibri" w:hAnsi="Calibri" w:hint="default"/>
      </w:rPr>
    </w:lvl>
    <w:lvl w:ilvl="7" w:tplc="13A278B6" w:tentative="1">
      <w:start w:val="1"/>
      <w:numFmt w:val="bullet"/>
      <w:lvlText w:val="─"/>
      <w:lvlJc w:val="left"/>
      <w:pPr>
        <w:tabs>
          <w:tab w:val="num" w:pos="5760"/>
        </w:tabs>
        <w:ind w:left="5760" w:hanging="360"/>
      </w:pPr>
      <w:rPr>
        <w:rFonts w:ascii="Calibri" w:hAnsi="Calibri" w:hint="default"/>
      </w:rPr>
    </w:lvl>
    <w:lvl w:ilvl="8" w:tplc="53487B9C"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4F01222B"/>
    <w:multiLevelType w:val="hybridMultilevel"/>
    <w:tmpl w:val="0FC4149E"/>
    <w:lvl w:ilvl="0" w:tplc="5B2E5C30">
      <w:start w:val="1"/>
      <w:numFmt w:val="bullet"/>
      <w:lvlText w:val="•"/>
      <w:lvlJc w:val="left"/>
      <w:pPr>
        <w:tabs>
          <w:tab w:val="num" w:pos="720"/>
        </w:tabs>
        <w:ind w:left="720" w:hanging="360"/>
      </w:pPr>
      <w:rPr>
        <w:rFonts w:ascii="Arial" w:hAnsi="Arial" w:hint="default"/>
      </w:rPr>
    </w:lvl>
    <w:lvl w:ilvl="1" w:tplc="FB78DD1A">
      <w:numFmt w:val="bullet"/>
      <w:lvlText w:val="•"/>
      <w:lvlJc w:val="left"/>
      <w:pPr>
        <w:tabs>
          <w:tab w:val="num" w:pos="1440"/>
        </w:tabs>
        <w:ind w:left="1440" w:hanging="360"/>
      </w:pPr>
      <w:rPr>
        <w:rFonts w:ascii="Arial" w:hAnsi="Arial" w:hint="default"/>
      </w:rPr>
    </w:lvl>
    <w:lvl w:ilvl="2" w:tplc="D7C8A1AE">
      <w:numFmt w:val="bullet"/>
      <w:lvlText w:val="•"/>
      <w:lvlJc w:val="left"/>
      <w:pPr>
        <w:tabs>
          <w:tab w:val="num" w:pos="2160"/>
        </w:tabs>
        <w:ind w:left="2160" w:hanging="360"/>
      </w:pPr>
      <w:rPr>
        <w:rFonts w:ascii="Arial" w:hAnsi="Arial" w:hint="default"/>
      </w:rPr>
    </w:lvl>
    <w:lvl w:ilvl="3" w:tplc="22B4BDEC" w:tentative="1">
      <w:start w:val="1"/>
      <w:numFmt w:val="bullet"/>
      <w:lvlText w:val="•"/>
      <w:lvlJc w:val="left"/>
      <w:pPr>
        <w:tabs>
          <w:tab w:val="num" w:pos="2880"/>
        </w:tabs>
        <w:ind w:left="2880" w:hanging="360"/>
      </w:pPr>
      <w:rPr>
        <w:rFonts w:ascii="Arial" w:hAnsi="Arial" w:hint="default"/>
      </w:rPr>
    </w:lvl>
    <w:lvl w:ilvl="4" w:tplc="7B304AC0" w:tentative="1">
      <w:start w:val="1"/>
      <w:numFmt w:val="bullet"/>
      <w:lvlText w:val="•"/>
      <w:lvlJc w:val="left"/>
      <w:pPr>
        <w:tabs>
          <w:tab w:val="num" w:pos="3600"/>
        </w:tabs>
        <w:ind w:left="3600" w:hanging="360"/>
      </w:pPr>
      <w:rPr>
        <w:rFonts w:ascii="Arial" w:hAnsi="Arial" w:hint="default"/>
      </w:rPr>
    </w:lvl>
    <w:lvl w:ilvl="5" w:tplc="2C145028" w:tentative="1">
      <w:start w:val="1"/>
      <w:numFmt w:val="bullet"/>
      <w:lvlText w:val="•"/>
      <w:lvlJc w:val="left"/>
      <w:pPr>
        <w:tabs>
          <w:tab w:val="num" w:pos="4320"/>
        </w:tabs>
        <w:ind w:left="4320" w:hanging="360"/>
      </w:pPr>
      <w:rPr>
        <w:rFonts w:ascii="Arial" w:hAnsi="Arial" w:hint="default"/>
      </w:rPr>
    </w:lvl>
    <w:lvl w:ilvl="6" w:tplc="93940958" w:tentative="1">
      <w:start w:val="1"/>
      <w:numFmt w:val="bullet"/>
      <w:lvlText w:val="•"/>
      <w:lvlJc w:val="left"/>
      <w:pPr>
        <w:tabs>
          <w:tab w:val="num" w:pos="5040"/>
        </w:tabs>
        <w:ind w:left="5040" w:hanging="360"/>
      </w:pPr>
      <w:rPr>
        <w:rFonts w:ascii="Arial" w:hAnsi="Arial" w:hint="default"/>
      </w:rPr>
    </w:lvl>
    <w:lvl w:ilvl="7" w:tplc="C024B97A" w:tentative="1">
      <w:start w:val="1"/>
      <w:numFmt w:val="bullet"/>
      <w:lvlText w:val="•"/>
      <w:lvlJc w:val="left"/>
      <w:pPr>
        <w:tabs>
          <w:tab w:val="num" w:pos="5760"/>
        </w:tabs>
        <w:ind w:left="5760" w:hanging="360"/>
      </w:pPr>
      <w:rPr>
        <w:rFonts w:ascii="Arial" w:hAnsi="Arial" w:hint="default"/>
      </w:rPr>
    </w:lvl>
    <w:lvl w:ilvl="8" w:tplc="2520B9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CD40EC"/>
    <w:multiLevelType w:val="hybridMultilevel"/>
    <w:tmpl w:val="AEB87A3E"/>
    <w:lvl w:ilvl="0" w:tplc="26EC9FDA">
      <w:start w:val="1"/>
      <w:numFmt w:val="bullet"/>
      <w:lvlText w:val="•"/>
      <w:lvlJc w:val="left"/>
      <w:pPr>
        <w:tabs>
          <w:tab w:val="num" w:pos="720"/>
        </w:tabs>
        <w:ind w:left="720" w:hanging="360"/>
      </w:pPr>
      <w:rPr>
        <w:rFonts w:ascii="Arial" w:hAnsi="Arial" w:hint="default"/>
      </w:rPr>
    </w:lvl>
    <w:lvl w:ilvl="1" w:tplc="F8EE5914">
      <w:start w:val="1"/>
      <w:numFmt w:val="bullet"/>
      <w:lvlText w:val="•"/>
      <w:lvlJc w:val="left"/>
      <w:pPr>
        <w:tabs>
          <w:tab w:val="num" w:pos="1440"/>
        </w:tabs>
        <w:ind w:left="1440" w:hanging="360"/>
      </w:pPr>
      <w:rPr>
        <w:rFonts w:ascii="Arial" w:hAnsi="Arial" w:hint="default"/>
      </w:rPr>
    </w:lvl>
    <w:lvl w:ilvl="2" w:tplc="CC4AD6FE" w:tentative="1">
      <w:start w:val="1"/>
      <w:numFmt w:val="bullet"/>
      <w:lvlText w:val="•"/>
      <w:lvlJc w:val="left"/>
      <w:pPr>
        <w:tabs>
          <w:tab w:val="num" w:pos="2160"/>
        </w:tabs>
        <w:ind w:left="2160" w:hanging="360"/>
      </w:pPr>
      <w:rPr>
        <w:rFonts w:ascii="Arial" w:hAnsi="Arial" w:hint="default"/>
      </w:rPr>
    </w:lvl>
    <w:lvl w:ilvl="3" w:tplc="4C76B100" w:tentative="1">
      <w:start w:val="1"/>
      <w:numFmt w:val="bullet"/>
      <w:lvlText w:val="•"/>
      <w:lvlJc w:val="left"/>
      <w:pPr>
        <w:tabs>
          <w:tab w:val="num" w:pos="2880"/>
        </w:tabs>
        <w:ind w:left="2880" w:hanging="360"/>
      </w:pPr>
      <w:rPr>
        <w:rFonts w:ascii="Arial" w:hAnsi="Arial" w:hint="default"/>
      </w:rPr>
    </w:lvl>
    <w:lvl w:ilvl="4" w:tplc="E4D2CEBE" w:tentative="1">
      <w:start w:val="1"/>
      <w:numFmt w:val="bullet"/>
      <w:lvlText w:val="•"/>
      <w:lvlJc w:val="left"/>
      <w:pPr>
        <w:tabs>
          <w:tab w:val="num" w:pos="3600"/>
        </w:tabs>
        <w:ind w:left="3600" w:hanging="360"/>
      </w:pPr>
      <w:rPr>
        <w:rFonts w:ascii="Arial" w:hAnsi="Arial" w:hint="default"/>
      </w:rPr>
    </w:lvl>
    <w:lvl w:ilvl="5" w:tplc="0CFA14CE" w:tentative="1">
      <w:start w:val="1"/>
      <w:numFmt w:val="bullet"/>
      <w:lvlText w:val="•"/>
      <w:lvlJc w:val="left"/>
      <w:pPr>
        <w:tabs>
          <w:tab w:val="num" w:pos="4320"/>
        </w:tabs>
        <w:ind w:left="4320" w:hanging="360"/>
      </w:pPr>
      <w:rPr>
        <w:rFonts w:ascii="Arial" w:hAnsi="Arial" w:hint="default"/>
      </w:rPr>
    </w:lvl>
    <w:lvl w:ilvl="6" w:tplc="6D1C3E46" w:tentative="1">
      <w:start w:val="1"/>
      <w:numFmt w:val="bullet"/>
      <w:lvlText w:val="•"/>
      <w:lvlJc w:val="left"/>
      <w:pPr>
        <w:tabs>
          <w:tab w:val="num" w:pos="5040"/>
        </w:tabs>
        <w:ind w:left="5040" w:hanging="360"/>
      </w:pPr>
      <w:rPr>
        <w:rFonts w:ascii="Arial" w:hAnsi="Arial" w:hint="default"/>
      </w:rPr>
    </w:lvl>
    <w:lvl w:ilvl="7" w:tplc="70D07ED0" w:tentative="1">
      <w:start w:val="1"/>
      <w:numFmt w:val="bullet"/>
      <w:lvlText w:val="•"/>
      <w:lvlJc w:val="left"/>
      <w:pPr>
        <w:tabs>
          <w:tab w:val="num" w:pos="5760"/>
        </w:tabs>
        <w:ind w:left="5760" w:hanging="360"/>
      </w:pPr>
      <w:rPr>
        <w:rFonts w:ascii="Arial" w:hAnsi="Arial" w:hint="default"/>
      </w:rPr>
    </w:lvl>
    <w:lvl w:ilvl="8" w:tplc="625256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A441E4"/>
    <w:multiLevelType w:val="hybridMultilevel"/>
    <w:tmpl w:val="25B2804C"/>
    <w:lvl w:ilvl="0" w:tplc="7AA47C44">
      <w:start w:val="1"/>
      <w:numFmt w:val="bullet"/>
      <w:lvlText w:val="•"/>
      <w:lvlJc w:val="left"/>
      <w:pPr>
        <w:tabs>
          <w:tab w:val="num" w:pos="720"/>
        </w:tabs>
        <w:ind w:left="720" w:hanging="360"/>
      </w:pPr>
      <w:rPr>
        <w:rFonts w:ascii="Arial" w:hAnsi="Arial" w:hint="default"/>
      </w:rPr>
    </w:lvl>
    <w:lvl w:ilvl="1" w:tplc="A3FEB8EC" w:tentative="1">
      <w:start w:val="1"/>
      <w:numFmt w:val="bullet"/>
      <w:lvlText w:val="•"/>
      <w:lvlJc w:val="left"/>
      <w:pPr>
        <w:tabs>
          <w:tab w:val="num" w:pos="1440"/>
        </w:tabs>
        <w:ind w:left="1440" w:hanging="360"/>
      </w:pPr>
      <w:rPr>
        <w:rFonts w:ascii="Arial" w:hAnsi="Arial" w:hint="default"/>
      </w:rPr>
    </w:lvl>
    <w:lvl w:ilvl="2" w:tplc="A7CE1E1A">
      <w:start w:val="1"/>
      <w:numFmt w:val="bullet"/>
      <w:lvlText w:val="•"/>
      <w:lvlJc w:val="left"/>
      <w:pPr>
        <w:tabs>
          <w:tab w:val="num" w:pos="2160"/>
        </w:tabs>
        <w:ind w:left="2160" w:hanging="360"/>
      </w:pPr>
      <w:rPr>
        <w:rFonts w:ascii="Arial" w:hAnsi="Arial" w:hint="default"/>
      </w:rPr>
    </w:lvl>
    <w:lvl w:ilvl="3" w:tplc="45042768" w:tentative="1">
      <w:start w:val="1"/>
      <w:numFmt w:val="bullet"/>
      <w:lvlText w:val="•"/>
      <w:lvlJc w:val="left"/>
      <w:pPr>
        <w:tabs>
          <w:tab w:val="num" w:pos="2880"/>
        </w:tabs>
        <w:ind w:left="2880" w:hanging="360"/>
      </w:pPr>
      <w:rPr>
        <w:rFonts w:ascii="Arial" w:hAnsi="Arial" w:hint="default"/>
      </w:rPr>
    </w:lvl>
    <w:lvl w:ilvl="4" w:tplc="061CA70E" w:tentative="1">
      <w:start w:val="1"/>
      <w:numFmt w:val="bullet"/>
      <w:lvlText w:val="•"/>
      <w:lvlJc w:val="left"/>
      <w:pPr>
        <w:tabs>
          <w:tab w:val="num" w:pos="3600"/>
        </w:tabs>
        <w:ind w:left="3600" w:hanging="360"/>
      </w:pPr>
      <w:rPr>
        <w:rFonts w:ascii="Arial" w:hAnsi="Arial" w:hint="default"/>
      </w:rPr>
    </w:lvl>
    <w:lvl w:ilvl="5" w:tplc="3EE2B752" w:tentative="1">
      <w:start w:val="1"/>
      <w:numFmt w:val="bullet"/>
      <w:lvlText w:val="•"/>
      <w:lvlJc w:val="left"/>
      <w:pPr>
        <w:tabs>
          <w:tab w:val="num" w:pos="4320"/>
        </w:tabs>
        <w:ind w:left="4320" w:hanging="360"/>
      </w:pPr>
      <w:rPr>
        <w:rFonts w:ascii="Arial" w:hAnsi="Arial" w:hint="default"/>
      </w:rPr>
    </w:lvl>
    <w:lvl w:ilvl="6" w:tplc="341C7F60" w:tentative="1">
      <w:start w:val="1"/>
      <w:numFmt w:val="bullet"/>
      <w:lvlText w:val="•"/>
      <w:lvlJc w:val="left"/>
      <w:pPr>
        <w:tabs>
          <w:tab w:val="num" w:pos="5040"/>
        </w:tabs>
        <w:ind w:left="5040" w:hanging="360"/>
      </w:pPr>
      <w:rPr>
        <w:rFonts w:ascii="Arial" w:hAnsi="Arial" w:hint="default"/>
      </w:rPr>
    </w:lvl>
    <w:lvl w:ilvl="7" w:tplc="E422B04E" w:tentative="1">
      <w:start w:val="1"/>
      <w:numFmt w:val="bullet"/>
      <w:lvlText w:val="•"/>
      <w:lvlJc w:val="left"/>
      <w:pPr>
        <w:tabs>
          <w:tab w:val="num" w:pos="5760"/>
        </w:tabs>
        <w:ind w:left="5760" w:hanging="360"/>
      </w:pPr>
      <w:rPr>
        <w:rFonts w:ascii="Arial" w:hAnsi="Arial" w:hint="default"/>
      </w:rPr>
    </w:lvl>
    <w:lvl w:ilvl="8" w:tplc="1442A7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F147D2"/>
    <w:multiLevelType w:val="hybridMultilevel"/>
    <w:tmpl w:val="3078E73C"/>
    <w:lvl w:ilvl="0" w:tplc="712072BE">
      <w:start w:val="1"/>
      <w:numFmt w:val="bullet"/>
      <w:lvlText w:val="•"/>
      <w:lvlJc w:val="left"/>
      <w:pPr>
        <w:tabs>
          <w:tab w:val="num" w:pos="720"/>
        </w:tabs>
        <w:ind w:left="720" w:hanging="360"/>
      </w:pPr>
      <w:rPr>
        <w:rFonts w:ascii="Arial" w:hAnsi="Arial" w:hint="default"/>
      </w:rPr>
    </w:lvl>
    <w:lvl w:ilvl="1" w:tplc="66CC1D0E">
      <w:numFmt w:val="bullet"/>
      <w:lvlText w:val="–"/>
      <w:lvlJc w:val="left"/>
      <w:pPr>
        <w:tabs>
          <w:tab w:val="num" w:pos="1440"/>
        </w:tabs>
        <w:ind w:left="1440" w:hanging="360"/>
      </w:pPr>
      <w:rPr>
        <w:rFonts w:ascii="Arial" w:hAnsi="Arial" w:hint="default"/>
      </w:rPr>
    </w:lvl>
    <w:lvl w:ilvl="2" w:tplc="28A4764E" w:tentative="1">
      <w:start w:val="1"/>
      <w:numFmt w:val="bullet"/>
      <w:lvlText w:val="•"/>
      <w:lvlJc w:val="left"/>
      <w:pPr>
        <w:tabs>
          <w:tab w:val="num" w:pos="2160"/>
        </w:tabs>
        <w:ind w:left="2160" w:hanging="360"/>
      </w:pPr>
      <w:rPr>
        <w:rFonts w:ascii="Arial" w:hAnsi="Arial" w:hint="default"/>
      </w:rPr>
    </w:lvl>
    <w:lvl w:ilvl="3" w:tplc="19E85A1C" w:tentative="1">
      <w:start w:val="1"/>
      <w:numFmt w:val="bullet"/>
      <w:lvlText w:val="•"/>
      <w:lvlJc w:val="left"/>
      <w:pPr>
        <w:tabs>
          <w:tab w:val="num" w:pos="2880"/>
        </w:tabs>
        <w:ind w:left="2880" w:hanging="360"/>
      </w:pPr>
      <w:rPr>
        <w:rFonts w:ascii="Arial" w:hAnsi="Arial" w:hint="default"/>
      </w:rPr>
    </w:lvl>
    <w:lvl w:ilvl="4" w:tplc="60B42CE6" w:tentative="1">
      <w:start w:val="1"/>
      <w:numFmt w:val="bullet"/>
      <w:lvlText w:val="•"/>
      <w:lvlJc w:val="left"/>
      <w:pPr>
        <w:tabs>
          <w:tab w:val="num" w:pos="3600"/>
        </w:tabs>
        <w:ind w:left="3600" w:hanging="360"/>
      </w:pPr>
      <w:rPr>
        <w:rFonts w:ascii="Arial" w:hAnsi="Arial" w:hint="default"/>
      </w:rPr>
    </w:lvl>
    <w:lvl w:ilvl="5" w:tplc="BB30959A" w:tentative="1">
      <w:start w:val="1"/>
      <w:numFmt w:val="bullet"/>
      <w:lvlText w:val="•"/>
      <w:lvlJc w:val="left"/>
      <w:pPr>
        <w:tabs>
          <w:tab w:val="num" w:pos="4320"/>
        </w:tabs>
        <w:ind w:left="4320" w:hanging="360"/>
      </w:pPr>
      <w:rPr>
        <w:rFonts w:ascii="Arial" w:hAnsi="Arial" w:hint="default"/>
      </w:rPr>
    </w:lvl>
    <w:lvl w:ilvl="6" w:tplc="B2D4DFB6" w:tentative="1">
      <w:start w:val="1"/>
      <w:numFmt w:val="bullet"/>
      <w:lvlText w:val="•"/>
      <w:lvlJc w:val="left"/>
      <w:pPr>
        <w:tabs>
          <w:tab w:val="num" w:pos="5040"/>
        </w:tabs>
        <w:ind w:left="5040" w:hanging="360"/>
      </w:pPr>
      <w:rPr>
        <w:rFonts w:ascii="Arial" w:hAnsi="Arial" w:hint="default"/>
      </w:rPr>
    </w:lvl>
    <w:lvl w:ilvl="7" w:tplc="F058243C" w:tentative="1">
      <w:start w:val="1"/>
      <w:numFmt w:val="bullet"/>
      <w:lvlText w:val="•"/>
      <w:lvlJc w:val="left"/>
      <w:pPr>
        <w:tabs>
          <w:tab w:val="num" w:pos="5760"/>
        </w:tabs>
        <w:ind w:left="5760" w:hanging="360"/>
      </w:pPr>
      <w:rPr>
        <w:rFonts w:ascii="Arial" w:hAnsi="Arial" w:hint="default"/>
      </w:rPr>
    </w:lvl>
    <w:lvl w:ilvl="8" w:tplc="64DEF6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B2A10A9"/>
    <w:multiLevelType w:val="hybridMultilevel"/>
    <w:tmpl w:val="E006DDD2"/>
    <w:lvl w:ilvl="0" w:tplc="677A21AA">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B8F403C"/>
    <w:multiLevelType w:val="hybridMultilevel"/>
    <w:tmpl w:val="EF7272AA"/>
    <w:lvl w:ilvl="0" w:tplc="762289C6">
      <w:start w:val="1"/>
      <w:numFmt w:val="bullet"/>
      <w:lvlText w:val="•"/>
      <w:lvlJc w:val="left"/>
      <w:pPr>
        <w:tabs>
          <w:tab w:val="num" w:pos="720"/>
        </w:tabs>
        <w:ind w:left="720" w:hanging="360"/>
      </w:pPr>
      <w:rPr>
        <w:rFonts w:ascii="Arial" w:hAnsi="Arial" w:hint="default"/>
      </w:rPr>
    </w:lvl>
    <w:lvl w:ilvl="1" w:tplc="0972B7A0">
      <w:numFmt w:val="bullet"/>
      <w:lvlText w:val="•"/>
      <w:lvlJc w:val="left"/>
      <w:pPr>
        <w:tabs>
          <w:tab w:val="num" w:pos="1440"/>
        </w:tabs>
        <w:ind w:left="1440" w:hanging="360"/>
      </w:pPr>
      <w:rPr>
        <w:rFonts w:ascii="Arial" w:hAnsi="Arial" w:hint="default"/>
      </w:rPr>
    </w:lvl>
    <w:lvl w:ilvl="2" w:tplc="2782F7E6">
      <w:numFmt w:val="bullet"/>
      <w:lvlText w:val="•"/>
      <w:lvlJc w:val="left"/>
      <w:pPr>
        <w:tabs>
          <w:tab w:val="num" w:pos="2160"/>
        </w:tabs>
        <w:ind w:left="2160" w:hanging="360"/>
      </w:pPr>
      <w:rPr>
        <w:rFonts w:ascii="Arial" w:hAnsi="Arial" w:hint="default"/>
      </w:rPr>
    </w:lvl>
    <w:lvl w:ilvl="3" w:tplc="F746BAA2" w:tentative="1">
      <w:start w:val="1"/>
      <w:numFmt w:val="bullet"/>
      <w:lvlText w:val="•"/>
      <w:lvlJc w:val="left"/>
      <w:pPr>
        <w:tabs>
          <w:tab w:val="num" w:pos="2880"/>
        </w:tabs>
        <w:ind w:left="2880" w:hanging="360"/>
      </w:pPr>
      <w:rPr>
        <w:rFonts w:ascii="Arial" w:hAnsi="Arial" w:hint="default"/>
      </w:rPr>
    </w:lvl>
    <w:lvl w:ilvl="4" w:tplc="8A347CC2" w:tentative="1">
      <w:start w:val="1"/>
      <w:numFmt w:val="bullet"/>
      <w:lvlText w:val="•"/>
      <w:lvlJc w:val="left"/>
      <w:pPr>
        <w:tabs>
          <w:tab w:val="num" w:pos="3600"/>
        </w:tabs>
        <w:ind w:left="3600" w:hanging="360"/>
      </w:pPr>
      <w:rPr>
        <w:rFonts w:ascii="Arial" w:hAnsi="Arial" w:hint="default"/>
      </w:rPr>
    </w:lvl>
    <w:lvl w:ilvl="5" w:tplc="A476EC64" w:tentative="1">
      <w:start w:val="1"/>
      <w:numFmt w:val="bullet"/>
      <w:lvlText w:val="•"/>
      <w:lvlJc w:val="left"/>
      <w:pPr>
        <w:tabs>
          <w:tab w:val="num" w:pos="4320"/>
        </w:tabs>
        <w:ind w:left="4320" w:hanging="360"/>
      </w:pPr>
      <w:rPr>
        <w:rFonts w:ascii="Arial" w:hAnsi="Arial" w:hint="default"/>
      </w:rPr>
    </w:lvl>
    <w:lvl w:ilvl="6" w:tplc="4B94DF48" w:tentative="1">
      <w:start w:val="1"/>
      <w:numFmt w:val="bullet"/>
      <w:lvlText w:val="•"/>
      <w:lvlJc w:val="left"/>
      <w:pPr>
        <w:tabs>
          <w:tab w:val="num" w:pos="5040"/>
        </w:tabs>
        <w:ind w:left="5040" w:hanging="360"/>
      </w:pPr>
      <w:rPr>
        <w:rFonts w:ascii="Arial" w:hAnsi="Arial" w:hint="default"/>
      </w:rPr>
    </w:lvl>
    <w:lvl w:ilvl="7" w:tplc="7368C9FA" w:tentative="1">
      <w:start w:val="1"/>
      <w:numFmt w:val="bullet"/>
      <w:lvlText w:val="•"/>
      <w:lvlJc w:val="left"/>
      <w:pPr>
        <w:tabs>
          <w:tab w:val="num" w:pos="5760"/>
        </w:tabs>
        <w:ind w:left="5760" w:hanging="360"/>
      </w:pPr>
      <w:rPr>
        <w:rFonts w:ascii="Arial" w:hAnsi="Arial" w:hint="default"/>
      </w:rPr>
    </w:lvl>
    <w:lvl w:ilvl="8" w:tplc="053646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323957"/>
    <w:multiLevelType w:val="hybridMultilevel"/>
    <w:tmpl w:val="EBDC15E6"/>
    <w:lvl w:ilvl="0" w:tplc="9DA43458">
      <w:start w:val="1"/>
      <w:numFmt w:val="bullet"/>
      <w:lvlText w:val="•"/>
      <w:lvlJc w:val="left"/>
      <w:pPr>
        <w:tabs>
          <w:tab w:val="num" w:pos="720"/>
        </w:tabs>
        <w:ind w:left="720" w:hanging="360"/>
      </w:pPr>
      <w:rPr>
        <w:rFonts w:ascii="Arial" w:hAnsi="Arial" w:hint="default"/>
      </w:rPr>
    </w:lvl>
    <w:lvl w:ilvl="1" w:tplc="785826B0" w:tentative="1">
      <w:start w:val="1"/>
      <w:numFmt w:val="bullet"/>
      <w:lvlText w:val="•"/>
      <w:lvlJc w:val="left"/>
      <w:pPr>
        <w:tabs>
          <w:tab w:val="num" w:pos="1440"/>
        </w:tabs>
        <w:ind w:left="1440" w:hanging="360"/>
      </w:pPr>
      <w:rPr>
        <w:rFonts w:ascii="Arial" w:hAnsi="Arial" w:hint="default"/>
      </w:rPr>
    </w:lvl>
    <w:lvl w:ilvl="2" w:tplc="811A3C64" w:tentative="1">
      <w:start w:val="1"/>
      <w:numFmt w:val="bullet"/>
      <w:lvlText w:val="•"/>
      <w:lvlJc w:val="left"/>
      <w:pPr>
        <w:tabs>
          <w:tab w:val="num" w:pos="2160"/>
        </w:tabs>
        <w:ind w:left="2160" w:hanging="360"/>
      </w:pPr>
      <w:rPr>
        <w:rFonts w:ascii="Arial" w:hAnsi="Arial" w:hint="default"/>
      </w:rPr>
    </w:lvl>
    <w:lvl w:ilvl="3" w:tplc="4240FAA8" w:tentative="1">
      <w:start w:val="1"/>
      <w:numFmt w:val="bullet"/>
      <w:lvlText w:val="•"/>
      <w:lvlJc w:val="left"/>
      <w:pPr>
        <w:tabs>
          <w:tab w:val="num" w:pos="2880"/>
        </w:tabs>
        <w:ind w:left="2880" w:hanging="360"/>
      </w:pPr>
      <w:rPr>
        <w:rFonts w:ascii="Arial" w:hAnsi="Arial" w:hint="default"/>
      </w:rPr>
    </w:lvl>
    <w:lvl w:ilvl="4" w:tplc="9C2E3E5E" w:tentative="1">
      <w:start w:val="1"/>
      <w:numFmt w:val="bullet"/>
      <w:lvlText w:val="•"/>
      <w:lvlJc w:val="left"/>
      <w:pPr>
        <w:tabs>
          <w:tab w:val="num" w:pos="3600"/>
        </w:tabs>
        <w:ind w:left="3600" w:hanging="360"/>
      </w:pPr>
      <w:rPr>
        <w:rFonts w:ascii="Arial" w:hAnsi="Arial" w:hint="default"/>
      </w:rPr>
    </w:lvl>
    <w:lvl w:ilvl="5" w:tplc="2274111A" w:tentative="1">
      <w:start w:val="1"/>
      <w:numFmt w:val="bullet"/>
      <w:lvlText w:val="•"/>
      <w:lvlJc w:val="left"/>
      <w:pPr>
        <w:tabs>
          <w:tab w:val="num" w:pos="4320"/>
        </w:tabs>
        <w:ind w:left="4320" w:hanging="360"/>
      </w:pPr>
      <w:rPr>
        <w:rFonts w:ascii="Arial" w:hAnsi="Arial" w:hint="default"/>
      </w:rPr>
    </w:lvl>
    <w:lvl w:ilvl="6" w:tplc="93640C52" w:tentative="1">
      <w:start w:val="1"/>
      <w:numFmt w:val="bullet"/>
      <w:lvlText w:val="•"/>
      <w:lvlJc w:val="left"/>
      <w:pPr>
        <w:tabs>
          <w:tab w:val="num" w:pos="5040"/>
        </w:tabs>
        <w:ind w:left="5040" w:hanging="360"/>
      </w:pPr>
      <w:rPr>
        <w:rFonts w:ascii="Arial" w:hAnsi="Arial" w:hint="default"/>
      </w:rPr>
    </w:lvl>
    <w:lvl w:ilvl="7" w:tplc="1E7E2E02" w:tentative="1">
      <w:start w:val="1"/>
      <w:numFmt w:val="bullet"/>
      <w:lvlText w:val="•"/>
      <w:lvlJc w:val="left"/>
      <w:pPr>
        <w:tabs>
          <w:tab w:val="num" w:pos="5760"/>
        </w:tabs>
        <w:ind w:left="5760" w:hanging="360"/>
      </w:pPr>
      <w:rPr>
        <w:rFonts w:ascii="Arial" w:hAnsi="Arial" w:hint="default"/>
      </w:rPr>
    </w:lvl>
    <w:lvl w:ilvl="8" w:tplc="88FEE4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6C5B02"/>
    <w:multiLevelType w:val="hybridMultilevel"/>
    <w:tmpl w:val="5ECC2D98"/>
    <w:lvl w:ilvl="0" w:tplc="25AA5A30">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2843BA"/>
    <w:multiLevelType w:val="hybridMultilevel"/>
    <w:tmpl w:val="F11C86CA"/>
    <w:lvl w:ilvl="0" w:tplc="60A61B7E">
      <w:start w:val="1"/>
      <w:numFmt w:val="bullet"/>
      <w:lvlText w:val="•"/>
      <w:lvlJc w:val="left"/>
      <w:pPr>
        <w:tabs>
          <w:tab w:val="num" w:pos="720"/>
        </w:tabs>
        <w:ind w:left="720" w:hanging="360"/>
      </w:pPr>
      <w:rPr>
        <w:rFonts w:ascii="Arial" w:hAnsi="Arial" w:hint="default"/>
      </w:rPr>
    </w:lvl>
    <w:lvl w:ilvl="1" w:tplc="0F32765C">
      <w:numFmt w:val="bullet"/>
      <w:lvlText w:val="•"/>
      <w:lvlJc w:val="left"/>
      <w:pPr>
        <w:tabs>
          <w:tab w:val="num" w:pos="1440"/>
        </w:tabs>
        <w:ind w:left="1440" w:hanging="360"/>
      </w:pPr>
      <w:rPr>
        <w:rFonts w:ascii="Arial" w:hAnsi="Arial" w:hint="default"/>
      </w:rPr>
    </w:lvl>
    <w:lvl w:ilvl="2" w:tplc="14E4DFAA" w:tentative="1">
      <w:start w:val="1"/>
      <w:numFmt w:val="bullet"/>
      <w:lvlText w:val="•"/>
      <w:lvlJc w:val="left"/>
      <w:pPr>
        <w:tabs>
          <w:tab w:val="num" w:pos="2160"/>
        </w:tabs>
        <w:ind w:left="2160" w:hanging="360"/>
      </w:pPr>
      <w:rPr>
        <w:rFonts w:ascii="Arial" w:hAnsi="Arial" w:hint="default"/>
      </w:rPr>
    </w:lvl>
    <w:lvl w:ilvl="3" w:tplc="326A82B6">
      <w:numFmt w:val="bullet"/>
      <w:lvlText w:val="•"/>
      <w:lvlJc w:val="left"/>
      <w:pPr>
        <w:tabs>
          <w:tab w:val="num" w:pos="2880"/>
        </w:tabs>
        <w:ind w:left="2880" w:hanging="360"/>
      </w:pPr>
      <w:rPr>
        <w:rFonts w:ascii="Arial" w:hAnsi="Arial" w:hint="default"/>
      </w:rPr>
    </w:lvl>
    <w:lvl w:ilvl="4" w:tplc="0A443D04">
      <w:numFmt w:val="bullet"/>
      <w:lvlText w:val="•"/>
      <w:lvlJc w:val="left"/>
      <w:pPr>
        <w:tabs>
          <w:tab w:val="num" w:pos="3600"/>
        </w:tabs>
        <w:ind w:left="3600" w:hanging="360"/>
      </w:pPr>
      <w:rPr>
        <w:rFonts w:ascii="Arial" w:hAnsi="Arial" w:hint="default"/>
      </w:rPr>
    </w:lvl>
    <w:lvl w:ilvl="5" w:tplc="233037A2" w:tentative="1">
      <w:start w:val="1"/>
      <w:numFmt w:val="bullet"/>
      <w:lvlText w:val="•"/>
      <w:lvlJc w:val="left"/>
      <w:pPr>
        <w:tabs>
          <w:tab w:val="num" w:pos="4320"/>
        </w:tabs>
        <w:ind w:left="4320" w:hanging="360"/>
      </w:pPr>
      <w:rPr>
        <w:rFonts w:ascii="Arial" w:hAnsi="Arial" w:hint="default"/>
      </w:rPr>
    </w:lvl>
    <w:lvl w:ilvl="6" w:tplc="97EE1B30" w:tentative="1">
      <w:start w:val="1"/>
      <w:numFmt w:val="bullet"/>
      <w:lvlText w:val="•"/>
      <w:lvlJc w:val="left"/>
      <w:pPr>
        <w:tabs>
          <w:tab w:val="num" w:pos="5040"/>
        </w:tabs>
        <w:ind w:left="5040" w:hanging="360"/>
      </w:pPr>
      <w:rPr>
        <w:rFonts w:ascii="Arial" w:hAnsi="Arial" w:hint="default"/>
      </w:rPr>
    </w:lvl>
    <w:lvl w:ilvl="7" w:tplc="76D08B2C" w:tentative="1">
      <w:start w:val="1"/>
      <w:numFmt w:val="bullet"/>
      <w:lvlText w:val="•"/>
      <w:lvlJc w:val="left"/>
      <w:pPr>
        <w:tabs>
          <w:tab w:val="num" w:pos="5760"/>
        </w:tabs>
        <w:ind w:left="5760" w:hanging="360"/>
      </w:pPr>
      <w:rPr>
        <w:rFonts w:ascii="Arial" w:hAnsi="Arial" w:hint="default"/>
      </w:rPr>
    </w:lvl>
    <w:lvl w:ilvl="8" w:tplc="8898C7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B935E4"/>
    <w:multiLevelType w:val="hybridMultilevel"/>
    <w:tmpl w:val="5A4EDDA6"/>
    <w:lvl w:ilvl="0" w:tplc="D2C21CB2">
      <w:start w:val="1"/>
      <w:numFmt w:val="bullet"/>
      <w:lvlText w:val="•"/>
      <w:lvlJc w:val="left"/>
      <w:pPr>
        <w:tabs>
          <w:tab w:val="num" w:pos="720"/>
        </w:tabs>
        <w:ind w:left="720" w:hanging="360"/>
      </w:pPr>
      <w:rPr>
        <w:rFonts w:ascii="Arial" w:hAnsi="Arial" w:hint="default"/>
      </w:rPr>
    </w:lvl>
    <w:lvl w:ilvl="1" w:tplc="43569B3A">
      <w:numFmt w:val="bullet"/>
      <w:lvlText w:val="–"/>
      <w:lvlJc w:val="left"/>
      <w:pPr>
        <w:tabs>
          <w:tab w:val="num" w:pos="1440"/>
        </w:tabs>
        <w:ind w:left="1440" w:hanging="360"/>
      </w:pPr>
      <w:rPr>
        <w:rFonts w:ascii="Arial" w:hAnsi="Arial" w:hint="default"/>
      </w:rPr>
    </w:lvl>
    <w:lvl w:ilvl="2" w:tplc="86C6BB18">
      <w:numFmt w:val="bullet"/>
      <w:lvlText w:val="•"/>
      <w:lvlJc w:val="left"/>
      <w:pPr>
        <w:tabs>
          <w:tab w:val="num" w:pos="2160"/>
        </w:tabs>
        <w:ind w:left="2160" w:hanging="360"/>
      </w:pPr>
      <w:rPr>
        <w:rFonts w:ascii="Arial" w:hAnsi="Arial" w:hint="default"/>
      </w:rPr>
    </w:lvl>
    <w:lvl w:ilvl="3" w:tplc="04D01550" w:tentative="1">
      <w:start w:val="1"/>
      <w:numFmt w:val="bullet"/>
      <w:lvlText w:val="•"/>
      <w:lvlJc w:val="left"/>
      <w:pPr>
        <w:tabs>
          <w:tab w:val="num" w:pos="2880"/>
        </w:tabs>
        <w:ind w:left="2880" w:hanging="360"/>
      </w:pPr>
      <w:rPr>
        <w:rFonts w:ascii="Arial" w:hAnsi="Arial" w:hint="default"/>
      </w:rPr>
    </w:lvl>
    <w:lvl w:ilvl="4" w:tplc="E278DA2A" w:tentative="1">
      <w:start w:val="1"/>
      <w:numFmt w:val="bullet"/>
      <w:lvlText w:val="•"/>
      <w:lvlJc w:val="left"/>
      <w:pPr>
        <w:tabs>
          <w:tab w:val="num" w:pos="3600"/>
        </w:tabs>
        <w:ind w:left="3600" w:hanging="360"/>
      </w:pPr>
      <w:rPr>
        <w:rFonts w:ascii="Arial" w:hAnsi="Arial" w:hint="default"/>
      </w:rPr>
    </w:lvl>
    <w:lvl w:ilvl="5" w:tplc="05DAED90" w:tentative="1">
      <w:start w:val="1"/>
      <w:numFmt w:val="bullet"/>
      <w:lvlText w:val="•"/>
      <w:lvlJc w:val="left"/>
      <w:pPr>
        <w:tabs>
          <w:tab w:val="num" w:pos="4320"/>
        </w:tabs>
        <w:ind w:left="4320" w:hanging="360"/>
      </w:pPr>
      <w:rPr>
        <w:rFonts w:ascii="Arial" w:hAnsi="Arial" w:hint="default"/>
      </w:rPr>
    </w:lvl>
    <w:lvl w:ilvl="6" w:tplc="5620968E" w:tentative="1">
      <w:start w:val="1"/>
      <w:numFmt w:val="bullet"/>
      <w:lvlText w:val="•"/>
      <w:lvlJc w:val="left"/>
      <w:pPr>
        <w:tabs>
          <w:tab w:val="num" w:pos="5040"/>
        </w:tabs>
        <w:ind w:left="5040" w:hanging="360"/>
      </w:pPr>
      <w:rPr>
        <w:rFonts w:ascii="Arial" w:hAnsi="Arial" w:hint="default"/>
      </w:rPr>
    </w:lvl>
    <w:lvl w:ilvl="7" w:tplc="4EF6A51E" w:tentative="1">
      <w:start w:val="1"/>
      <w:numFmt w:val="bullet"/>
      <w:lvlText w:val="•"/>
      <w:lvlJc w:val="left"/>
      <w:pPr>
        <w:tabs>
          <w:tab w:val="num" w:pos="5760"/>
        </w:tabs>
        <w:ind w:left="5760" w:hanging="360"/>
      </w:pPr>
      <w:rPr>
        <w:rFonts w:ascii="Arial" w:hAnsi="Arial" w:hint="default"/>
      </w:rPr>
    </w:lvl>
    <w:lvl w:ilvl="8" w:tplc="06CE8C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C1443D"/>
    <w:multiLevelType w:val="hybridMultilevel"/>
    <w:tmpl w:val="1CE86558"/>
    <w:lvl w:ilvl="0" w:tplc="457E6DB6">
      <w:start w:val="1"/>
      <w:numFmt w:val="bullet"/>
      <w:lvlText w:val="•"/>
      <w:lvlJc w:val="left"/>
      <w:pPr>
        <w:tabs>
          <w:tab w:val="num" w:pos="720"/>
        </w:tabs>
        <w:ind w:left="720" w:hanging="360"/>
      </w:pPr>
      <w:rPr>
        <w:rFonts w:ascii="Arial" w:hAnsi="Arial" w:hint="default"/>
      </w:rPr>
    </w:lvl>
    <w:lvl w:ilvl="1" w:tplc="37C040FA">
      <w:numFmt w:val="bullet"/>
      <w:lvlText w:val="–"/>
      <w:lvlJc w:val="left"/>
      <w:pPr>
        <w:tabs>
          <w:tab w:val="num" w:pos="1440"/>
        </w:tabs>
        <w:ind w:left="1440" w:hanging="360"/>
      </w:pPr>
      <w:rPr>
        <w:rFonts w:ascii="Arial" w:hAnsi="Arial" w:hint="default"/>
      </w:rPr>
    </w:lvl>
    <w:lvl w:ilvl="2" w:tplc="3D2A0596">
      <w:numFmt w:val="bullet"/>
      <w:lvlText w:val="•"/>
      <w:lvlJc w:val="left"/>
      <w:pPr>
        <w:tabs>
          <w:tab w:val="num" w:pos="2160"/>
        </w:tabs>
        <w:ind w:left="2160" w:hanging="360"/>
      </w:pPr>
      <w:rPr>
        <w:rFonts w:ascii="Arial" w:hAnsi="Arial" w:hint="default"/>
      </w:rPr>
    </w:lvl>
    <w:lvl w:ilvl="3" w:tplc="B0985F1A" w:tentative="1">
      <w:start w:val="1"/>
      <w:numFmt w:val="bullet"/>
      <w:lvlText w:val="•"/>
      <w:lvlJc w:val="left"/>
      <w:pPr>
        <w:tabs>
          <w:tab w:val="num" w:pos="2880"/>
        </w:tabs>
        <w:ind w:left="2880" w:hanging="360"/>
      </w:pPr>
      <w:rPr>
        <w:rFonts w:ascii="Arial" w:hAnsi="Arial" w:hint="default"/>
      </w:rPr>
    </w:lvl>
    <w:lvl w:ilvl="4" w:tplc="E89A1986" w:tentative="1">
      <w:start w:val="1"/>
      <w:numFmt w:val="bullet"/>
      <w:lvlText w:val="•"/>
      <w:lvlJc w:val="left"/>
      <w:pPr>
        <w:tabs>
          <w:tab w:val="num" w:pos="3600"/>
        </w:tabs>
        <w:ind w:left="3600" w:hanging="360"/>
      </w:pPr>
      <w:rPr>
        <w:rFonts w:ascii="Arial" w:hAnsi="Arial" w:hint="default"/>
      </w:rPr>
    </w:lvl>
    <w:lvl w:ilvl="5" w:tplc="97D418AC" w:tentative="1">
      <w:start w:val="1"/>
      <w:numFmt w:val="bullet"/>
      <w:lvlText w:val="•"/>
      <w:lvlJc w:val="left"/>
      <w:pPr>
        <w:tabs>
          <w:tab w:val="num" w:pos="4320"/>
        </w:tabs>
        <w:ind w:left="4320" w:hanging="360"/>
      </w:pPr>
      <w:rPr>
        <w:rFonts w:ascii="Arial" w:hAnsi="Arial" w:hint="default"/>
      </w:rPr>
    </w:lvl>
    <w:lvl w:ilvl="6" w:tplc="CD887DA2" w:tentative="1">
      <w:start w:val="1"/>
      <w:numFmt w:val="bullet"/>
      <w:lvlText w:val="•"/>
      <w:lvlJc w:val="left"/>
      <w:pPr>
        <w:tabs>
          <w:tab w:val="num" w:pos="5040"/>
        </w:tabs>
        <w:ind w:left="5040" w:hanging="360"/>
      </w:pPr>
      <w:rPr>
        <w:rFonts w:ascii="Arial" w:hAnsi="Arial" w:hint="default"/>
      </w:rPr>
    </w:lvl>
    <w:lvl w:ilvl="7" w:tplc="4A10A6D2" w:tentative="1">
      <w:start w:val="1"/>
      <w:numFmt w:val="bullet"/>
      <w:lvlText w:val="•"/>
      <w:lvlJc w:val="left"/>
      <w:pPr>
        <w:tabs>
          <w:tab w:val="num" w:pos="5760"/>
        </w:tabs>
        <w:ind w:left="5760" w:hanging="360"/>
      </w:pPr>
      <w:rPr>
        <w:rFonts w:ascii="Arial" w:hAnsi="Arial" w:hint="default"/>
      </w:rPr>
    </w:lvl>
    <w:lvl w:ilvl="8" w:tplc="38E4E4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94B774A"/>
    <w:multiLevelType w:val="hybridMultilevel"/>
    <w:tmpl w:val="60224C9C"/>
    <w:lvl w:ilvl="0" w:tplc="6AB65F12">
      <w:start w:val="1"/>
      <w:numFmt w:val="bullet"/>
      <w:lvlText w:val="•"/>
      <w:lvlJc w:val="left"/>
      <w:pPr>
        <w:tabs>
          <w:tab w:val="num" w:pos="720"/>
        </w:tabs>
        <w:ind w:left="720" w:hanging="360"/>
      </w:pPr>
      <w:rPr>
        <w:rFonts w:ascii="Arial" w:hAnsi="Arial" w:hint="default"/>
      </w:rPr>
    </w:lvl>
    <w:lvl w:ilvl="1" w:tplc="C65C598C">
      <w:numFmt w:val="bullet"/>
      <w:lvlText w:val="–"/>
      <w:lvlJc w:val="left"/>
      <w:pPr>
        <w:tabs>
          <w:tab w:val="num" w:pos="1440"/>
        </w:tabs>
        <w:ind w:left="1440" w:hanging="360"/>
      </w:pPr>
      <w:rPr>
        <w:rFonts w:ascii="Arial" w:hAnsi="Arial" w:hint="default"/>
      </w:rPr>
    </w:lvl>
    <w:lvl w:ilvl="2" w:tplc="B02AC3EA" w:tentative="1">
      <w:start w:val="1"/>
      <w:numFmt w:val="bullet"/>
      <w:lvlText w:val="•"/>
      <w:lvlJc w:val="left"/>
      <w:pPr>
        <w:tabs>
          <w:tab w:val="num" w:pos="2160"/>
        </w:tabs>
        <w:ind w:left="2160" w:hanging="360"/>
      </w:pPr>
      <w:rPr>
        <w:rFonts w:ascii="Arial" w:hAnsi="Arial" w:hint="default"/>
      </w:rPr>
    </w:lvl>
    <w:lvl w:ilvl="3" w:tplc="8224369C" w:tentative="1">
      <w:start w:val="1"/>
      <w:numFmt w:val="bullet"/>
      <w:lvlText w:val="•"/>
      <w:lvlJc w:val="left"/>
      <w:pPr>
        <w:tabs>
          <w:tab w:val="num" w:pos="2880"/>
        </w:tabs>
        <w:ind w:left="2880" w:hanging="360"/>
      </w:pPr>
      <w:rPr>
        <w:rFonts w:ascii="Arial" w:hAnsi="Arial" w:hint="default"/>
      </w:rPr>
    </w:lvl>
    <w:lvl w:ilvl="4" w:tplc="79F8C206" w:tentative="1">
      <w:start w:val="1"/>
      <w:numFmt w:val="bullet"/>
      <w:lvlText w:val="•"/>
      <w:lvlJc w:val="left"/>
      <w:pPr>
        <w:tabs>
          <w:tab w:val="num" w:pos="3600"/>
        </w:tabs>
        <w:ind w:left="3600" w:hanging="360"/>
      </w:pPr>
      <w:rPr>
        <w:rFonts w:ascii="Arial" w:hAnsi="Arial" w:hint="default"/>
      </w:rPr>
    </w:lvl>
    <w:lvl w:ilvl="5" w:tplc="DB42F1AC" w:tentative="1">
      <w:start w:val="1"/>
      <w:numFmt w:val="bullet"/>
      <w:lvlText w:val="•"/>
      <w:lvlJc w:val="left"/>
      <w:pPr>
        <w:tabs>
          <w:tab w:val="num" w:pos="4320"/>
        </w:tabs>
        <w:ind w:left="4320" w:hanging="360"/>
      </w:pPr>
      <w:rPr>
        <w:rFonts w:ascii="Arial" w:hAnsi="Arial" w:hint="default"/>
      </w:rPr>
    </w:lvl>
    <w:lvl w:ilvl="6" w:tplc="1312E854" w:tentative="1">
      <w:start w:val="1"/>
      <w:numFmt w:val="bullet"/>
      <w:lvlText w:val="•"/>
      <w:lvlJc w:val="left"/>
      <w:pPr>
        <w:tabs>
          <w:tab w:val="num" w:pos="5040"/>
        </w:tabs>
        <w:ind w:left="5040" w:hanging="360"/>
      </w:pPr>
      <w:rPr>
        <w:rFonts w:ascii="Arial" w:hAnsi="Arial" w:hint="default"/>
      </w:rPr>
    </w:lvl>
    <w:lvl w:ilvl="7" w:tplc="73E813C8" w:tentative="1">
      <w:start w:val="1"/>
      <w:numFmt w:val="bullet"/>
      <w:lvlText w:val="•"/>
      <w:lvlJc w:val="left"/>
      <w:pPr>
        <w:tabs>
          <w:tab w:val="num" w:pos="5760"/>
        </w:tabs>
        <w:ind w:left="5760" w:hanging="360"/>
      </w:pPr>
      <w:rPr>
        <w:rFonts w:ascii="Arial" w:hAnsi="Arial" w:hint="default"/>
      </w:rPr>
    </w:lvl>
    <w:lvl w:ilvl="8" w:tplc="22C08F3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8615C1"/>
    <w:multiLevelType w:val="hybridMultilevel"/>
    <w:tmpl w:val="9E74403E"/>
    <w:lvl w:ilvl="0" w:tplc="F4668BD8">
      <w:start w:val="1"/>
      <w:numFmt w:val="bullet"/>
      <w:lvlText w:val="•"/>
      <w:lvlJc w:val="left"/>
      <w:pPr>
        <w:tabs>
          <w:tab w:val="num" w:pos="720"/>
        </w:tabs>
        <w:ind w:left="720" w:hanging="360"/>
      </w:pPr>
      <w:rPr>
        <w:rFonts w:ascii="Arial" w:hAnsi="Arial" w:hint="default"/>
      </w:rPr>
    </w:lvl>
    <w:lvl w:ilvl="1" w:tplc="7A209470">
      <w:numFmt w:val="bullet"/>
      <w:lvlText w:val="–"/>
      <w:lvlJc w:val="left"/>
      <w:pPr>
        <w:tabs>
          <w:tab w:val="num" w:pos="1440"/>
        </w:tabs>
        <w:ind w:left="1440" w:hanging="360"/>
      </w:pPr>
      <w:rPr>
        <w:rFonts w:ascii="Arial" w:hAnsi="Arial" w:hint="default"/>
      </w:rPr>
    </w:lvl>
    <w:lvl w:ilvl="2" w:tplc="10C603AE" w:tentative="1">
      <w:start w:val="1"/>
      <w:numFmt w:val="bullet"/>
      <w:lvlText w:val="•"/>
      <w:lvlJc w:val="left"/>
      <w:pPr>
        <w:tabs>
          <w:tab w:val="num" w:pos="2160"/>
        </w:tabs>
        <w:ind w:left="2160" w:hanging="360"/>
      </w:pPr>
      <w:rPr>
        <w:rFonts w:ascii="Arial" w:hAnsi="Arial" w:hint="default"/>
      </w:rPr>
    </w:lvl>
    <w:lvl w:ilvl="3" w:tplc="91785226" w:tentative="1">
      <w:start w:val="1"/>
      <w:numFmt w:val="bullet"/>
      <w:lvlText w:val="•"/>
      <w:lvlJc w:val="left"/>
      <w:pPr>
        <w:tabs>
          <w:tab w:val="num" w:pos="2880"/>
        </w:tabs>
        <w:ind w:left="2880" w:hanging="360"/>
      </w:pPr>
      <w:rPr>
        <w:rFonts w:ascii="Arial" w:hAnsi="Arial" w:hint="default"/>
      </w:rPr>
    </w:lvl>
    <w:lvl w:ilvl="4" w:tplc="DC565AD6" w:tentative="1">
      <w:start w:val="1"/>
      <w:numFmt w:val="bullet"/>
      <w:lvlText w:val="•"/>
      <w:lvlJc w:val="left"/>
      <w:pPr>
        <w:tabs>
          <w:tab w:val="num" w:pos="3600"/>
        </w:tabs>
        <w:ind w:left="3600" w:hanging="360"/>
      </w:pPr>
      <w:rPr>
        <w:rFonts w:ascii="Arial" w:hAnsi="Arial" w:hint="default"/>
      </w:rPr>
    </w:lvl>
    <w:lvl w:ilvl="5" w:tplc="2E527850" w:tentative="1">
      <w:start w:val="1"/>
      <w:numFmt w:val="bullet"/>
      <w:lvlText w:val="•"/>
      <w:lvlJc w:val="left"/>
      <w:pPr>
        <w:tabs>
          <w:tab w:val="num" w:pos="4320"/>
        </w:tabs>
        <w:ind w:left="4320" w:hanging="360"/>
      </w:pPr>
      <w:rPr>
        <w:rFonts w:ascii="Arial" w:hAnsi="Arial" w:hint="default"/>
      </w:rPr>
    </w:lvl>
    <w:lvl w:ilvl="6" w:tplc="202C8DCC" w:tentative="1">
      <w:start w:val="1"/>
      <w:numFmt w:val="bullet"/>
      <w:lvlText w:val="•"/>
      <w:lvlJc w:val="left"/>
      <w:pPr>
        <w:tabs>
          <w:tab w:val="num" w:pos="5040"/>
        </w:tabs>
        <w:ind w:left="5040" w:hanging="360"/>
      </w:pPr>
      <w:rPr>
        <w:rFonts w:ascii="Arial" w:hAnsi="Arial" w:hint="default"/>
      </w:rPr>
    </w:lvl>
    <w:lvl w:ilvl="7" w:tplc="2ED0494C" w:tentative="1">
      <w:start w:val="1"/>
      <w:numFmt w:val="bullet"/>
      <w:lvlText w:val="•"/>
      <w:lvlJc w:val="left"/>
      <w:pPr>
        <w:tabs>
          <w:tab w:val="num" w:pos="5760"/>
        </w:tabs>
        <w:ind w:left="5760" w:hanging="360"/>
      </w:pPr>
      <w:rPr>
        <w:rFonts w:ascii="Arial" w:hAnsi="Arial" w:hint="default"/>
      </w:rPr>
    </w:lvl>
    <w:lvl w:ilvl="8" w:tplc="60D068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0"/>
  </w:num>
  <w:num w:numId="2">
    <w:abstractNumId w:val="42"/>
  </w:num>
  <w:num w:numId="3">
    <w:abstractNumId w:val="47"/>
  </w:num>
  <w:num w:numId="4">
    <w:abstractNumId w:val="11"/>
  </w:num>
  <w:num w:numId="5">
    <w:abstractNumId w:val="18"/>
  </w:num>
  <w:num w:numId="6">
    <w:abstractNumId w:val="39"/>
  </w:num>
  <w:num w:numId="7">
    <w:abstractNumId w:val="29"/>
  </w:num>
  <w:num w:numId="8">
    <w:abstractNumId w:val="48"/>
    <w:lvlOverride w:ilvl="0">
      <w:startOverride w:val="1"/>
    </w:lvlOverride>
  </w:num>
  <w:num w:numId="9">
    <w:abstractNumId w:val="37"/>
  </w:num>
  <w:num w:numId="10">
    <w:abstractNumId w:val="21"/>
  </w:num>
  <w:num w:numId="11">
    <w:abstractNumId w:val="30"/>
  </w:num>
  <w:num w:numId="12">
    <w:abstractNumId w:val="8"/>
  </w:num>
  <w:num w:numId="13">
    <w:abstractNumId w:val="32"/>
  </w:num>
  <w:num w:numId="14">
    <w:abstractNumId w:val="0"/>
  </w:num>
  <w:num w:numId="15">
    <w:abstractNumId w:val="2"/>
  </w:num>
  <w:num w:numId="16">
    <w:abstractNumId w:val="6"/>
  </w:num>
  <w:num w:numId="17">
    <w:abstractNumId w:val="26"/>
  </w:num>
  <w:num w:numId="18">
    <w:abstractNumId w:val="43"/>
  </w:num>
  <w:num w:numId="19">
    <w:abstractNumId w:val="9"/>
  </w:num>
  <w:num w:numId="20">
    <w:abstractNumId w:val="22"/>
  </w:num>
  <w:num w:numId="21">
    <w:abstractNumId w:val="15"/>
  </w:num>
  <w:num w:numId="22">
    <w:abstractNumId w:val="24"/>
  </w:num>
  <w:num w:numId="23">
    <w:abstractNumId w:val="3"/>
  </w:num>
  <w:num w:numId="24">
    <w:abstractNumId w:val="14"/>
  </w:num>
  <w:num w:numId="25">
    <w:abstractNumId w:val="40"/>
  </w:num>
  <w:num w:numId="26">
    <w:abstractNumId w:val="12"/>
  </w:num>
  <w:num w:numId="27">
    <w:abstractNumId w:val="7"/>
  </w:num>
  <w:num w:numId="28">
    <w:abstractNumId w:val="46"/>
  </w:num>
  <w:num w:numId="29">
    <w:abstractNumId w:val="10"/>
  </w:num>
  <w:num w:numId="30">
    <w:abstractNumId w:val="16"/>
  </w:num>
  <w:num w:numId="31">
    <w:abstractNumId w:val="41"/>
  </w:num>
  <w:num w:numId="32">
    <w:abstractNumId w:val="28"/>
  </w:num>
  <w:num w:numId="33">
    <w:abstractNumId w:val="23"/>
  </w:num>
  <w:num w:numId="34">
    <w:abstractNumId w:val="31"/>
  </w:num>
  <w:num w:numId="35">
    <w:abstractNumId w:val="45"/>
  </w:num>
  <w:num w:numId="36">
    <w:abstractNumId w:val="13"/>
  </w:num>
  <w:num w:numId="37">
    <w:abstractNumId w:val="44"/>
  </w:num>
  <w:num w:numId="38">
    <w:abstractNumId w:val="4"/>
  </w:num>
  <w:num w:numId="39">
    <w:abstractNumId w:val="34"/>
  </w:num>
  <w:num w:numId="40">
    <w:abstractNumId w:val="25"/>
  </w:num>
  <w:num w:numId="41">
    <w:abstractNumId w:val="27"/>
  </w:num>
  <w:num w:numId="42">
    <w:abstractNumId w:val="5"/>
  </w:num>
  <w:num w:numId="43">
    <w:abstractNumId w:val="33"/>
  </w:num>
  <w:num w:numId="44">
    <w:abstractNumId w:val="35"/>
  </w:num>
  <w:num w:numId="45">
    <w:abstractNumId w:val="19"/>
  </w:num>
  <w:num w:numId="46">
    <w:abstractNumId w:val="33"/>
  </w:num>
  <w:num w:numId="47">
    <w:abstractNumId w:val="38"/>
  </w:num>
  <w:num w:numId="48">
    <w:abstractNumId w:val="17"/>
  </w:num>
  <w:num w:numId="49">
    <w:abstractNumId w:val="1"/>
  </w:num>
  <w:num w:numId="5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2CE9"/>
    <w:rsid w:val="00042D2C"/>
    <w:rsid w:val="00043021"/>
    <w:rsid w:val="0004342E"/>
    <w:rsid w:val="000435EF"/>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5BF"/>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A65"/>
    <w:rsid w:val="000B1F4E"/>
    <w:rsid w:val="000B24B0"/>
    <w:rsid w:val="000B2836"/>
    <w:rsid w:val="000B2A42"/>
    <w:rsid w:val="000B2BB0"/>
    <w:rsid w:val="000B2EFB"/>
    <w:rsid w:val="000B38C6"/>
    <w:rsid w:val="000B3A48"/>
    <w:rsid w:val="000B3E79"/>
    <w:rsid w:val="000B433D"/>
    <w:rsid w:val="000B434A"/>
    <w:rsid w:val="000B5189"/>
    <w:rsid w:val="000B5DA1"/>
    <w:rsid w:val="000B5FC6"/>
    <w:rsid w:val="000B605D"/>
    <w:rsid w:val="000B6334"/>
    <w:rsid w:val="000B6CC8"/>
    <w:rsid w:val="000B6D46"/>
    <w:rsid w:val="000B6DBA"/>
    <w:rsid w:val="000B6EF5"/>
    <w:rsid w:val="000B7018"/>
    <w:rsid w:val="000B71B3"/>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B0D"/>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0CBB"/>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6F62"/>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45"/>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8B3"/>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CF1"/>
    <w:rsid w:val="00211D4D"/>
    <w:rsid w:val="002121D7"/>
    <w:rsid w:val="00212317"/>
    <w:rsid w:val="00212793"/>
    <w:rsid w:val="002127B4"/>
    <w:rsid w:val="002127E6"/>
    <w:rsid w:val="002128DF"/>
    <w:rsid w:val="002129BB"/>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DDB"/>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5A1"/>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418"/>
    <w:rsid w:val="00245579"/>
    <w:rsid w:val="00245A2C"/>
    <w:rsid w:val="00245C36"/>
    <w:rsid w:val="00245D0A"/>
    <w:rsid w:val="0024603E"/>
    <w:rsid w:val="002461C3"/>
    <w:rsid w:val="00246D97"/>
    <w:rsid w:val="00246DB8"/>
    <w:rsid w:val="0024708E"/>
    <w:rsid w:val="002470A8"/>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C1F"/>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E4"/>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CFD"/>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81"/>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67"/>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5B8"/>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17E46"/>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9F6"/>
    <w:rsid w:val="00434A18"/>
    <w:rsid w:val="00435452"/>
    <w:rsid w:val="00435614"/>
    <w:rsid w:val="0043562B"/>
    <w:rsid w:val="00435632"/>
    <w:rsid w:val="00435CD3"/>
    <w:rsid w:val="00435E6B"/>
    <w:rsid w:val="00435F15"/>
    <w:rsid w:val="00436263"/>
    <w:rsid w:val="004365F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47C"/>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CA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2B1"/>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C02"/>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938"/>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61B"/>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B3F"/>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ACB"/>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9AC"/>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E61"/>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D4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0F"/>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A42"/>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15B"/>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B6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9D2"/>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06E"/>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D10"/>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722"/>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747"/>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EB7"/>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0EC3"/>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C3"/>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9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276"/>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3DC"/>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80F"/>
    <w:rsid w:val="00AD5D03"/>
    <w:rsid w:val="00AD5D16"/>
    <w:rsid w:val="00AD5D82"/>
    <w:rsid w:val="00AD5E9F"/>
    <w:rsid w:val="00AD5F60"/>
    <w:rsid w:val="00AD6074"/>
    <w:rsid w:val="00AD6131"/>
    <w:rsid w:val="00AD63A5"/>
    <w:rsid w:val="00AD693F"/>
    <w:rsid w:val="00AD6F36"/>
    <w:rsid w:val="00AD6FFD"/>
    <w:rsid w:val="00AD77B5"/>
    <w:rsid w:val="00AD782F"/>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DB7"/>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39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E92"/>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3A9"/>
    <w:rsid w:val="00C506E0"/>
    <w:rsid w:val="00C506FB"/>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558"/>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C7"/>
    <w:rsid w:val="00D22739"/>
    <w:rsid w:val="00D228EB"/>
    <w:rsid w:val="00D229CC"/>
    <w:rsid w:val="00D22E22"/>
    <w:rsid w:val="00D23D96"/>
    <w:rsid w:val="00D24666"/>
    <w:rsid w:val="00D24B42"/>
    <w:rsid w:val="00D25095"/>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DB0"/>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24C"/>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43F"/>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6C"/>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1F"/>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E98"/>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BFD"/>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4E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551"/>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rsid w:val="00B07DB7"/>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1540593">
      <w:bodyDiv w:val="1"/>
      <w:marLeft w:val="0"/>
      <w:marRight w:val="0"/>
      <w:marTop w:val="0"/>
      <w:marBottom w:val="0"/>
      <w:divBdr>
        <w:top w:val="none" w:sz="0" w:space="0" w:color="auto"/>
        <w:left w:val="none" w:sz="0" w:space="0" w:color="auto"/>
        <w:bottom w:val="none" w:sz="0" w:space="0" w:color="auto"/>
        <w:right w:val="none" w:sz="0" w:space="0" w:color="auto"/>
      </w:divBdr>
      <w:divsChild>
        <w:div w:id="65960964">
          <w:marLeft w:val="360"/>
          <w:marRight w:val="0"/>
          <w:marTop w:val="200"/>
          <w:marBottom w:val="0"/>
          <w:divBdr>
            <w:top w:val="none" w:sz="0" w:space="0" w:color="auto"/>
            <w:left w:val="none" w:sz="0" w:space="0" w:color="auto"/>
            <w:bottom w:val="none" w:sz="0" w:space="0" w:color="auto"/>
            <w:right w:val="none" w:sz="0" w:space="0" w:color="auto"/>
          </w:divBdr>
        </w:div>
        <w:div w:id="1524518539">
          <w:marLeft w:val="360"/>
          <w:marRight w:val="0"/>
          <w:marTop w:val="200"/>
          <w:marBottom w:val="0"/>
          <w:divBdr>
            <w:top w:val="none" w:sz="0" w:space="0" w:color="auto"/>
            <w:left w:val="none" w:sz="0" w:space="0" w:color="auto"/>
            <w:bottom w:val="none" w:sz="0" w:space="0" w:color="auto"/>
            <w:right w:val="none" w:sz="0" w:space="0" w:color="auto"/>
          </w:divBdr>
        </w:div>
        <w:div w:id="1308588253">
          <w:marLeft w:val="1080"/>
          <w:marRight w:val="0"/>
          <w:marTop w:val="100"/>
          <w:marBottom w:val="0"/>
          <w:divBdr>
            <w:top w:val="none" w:sz="0" w:space="0" w:color="auto"/>
            <w:left w:val="none" w:sz="0" w:space="0" w:color="auto"/>
            <w:bottom w:val="none" w:sz="0" w:space="0" w:color="auto"/>
            <w:right w:val="none" w:sz="0" w:space="0" w:color="auto"/>
          </w:divBdr>
        </w:div>
        <w:div w:id="538589258">
          <w:marLeft w:val="2520"/>
          <w:marRight w:val="0"/>
          <w:marTop w:val="100"/>
          <w:marBottom w:val="0"/>
          <w:divBdr>
            <w:top w:val="none" w:sz="0" w:space="0" w:color="auto"/>
            <w:left w:val="none" w:sz="0" w:space="0" w:color="auto"/>
            <w:bottom w:val="none" w:sz="0" w:space="0" w:color="auto"/>
            <w:right w:val="none" w:sz="0" w:space="0" w:color="auto"/>
          </w:divBdr>
        </w:div>
        <w:div w:id="41948890">
          <w:marLeft w:val="3240"/>
          <w:marRight w:val="0"/>
          <w:marTop w:val="100"/>
          <w:marBottom w:val="0"/>
          <w:divBdr>
            <w:top w:val="none" w:sz="0" w:space="0" w:color="auto"/>
            <w:left w:val="none" w:sz="0" w:space="0" w:color="auto"/>
            <w:bottom w:val="none" w:sz="0" w:space="0" w:color="auto"/>
            <w:right w:val="none" w:sz="0" w:space="0" w:color="auto"/>
          </w:divBdr>
        </w:div>
        <w:div w:id="1374424031">
          <w:marLeft w:val="2520"/>
          <w:marRight w:val="0"/>
          <w:marTop w:val="100"/>
          <w:marBottom w:val="0"/>
          <w:divBdr>
            <w:top w:val="none" w:sz="0" w:space="0" w:color="auto"/>
            <w:left w:val="none" w:sz="0" w:space="0" w:color="auto"/>
            <w:bottom w:val="none" w:sz="0" w:space="0" w:color="auto"/>
            <w:right w:val="none" w:sz="0" w:space="0" w:color="auto"/>
          </w:divBdr>
        </w:div>
        <w:div w:id="635649840">
          <w:marLeft w:val="3240"/>
          <w:marRight w:val="0"/>
          <w:marTop w:val="100"/>
          <w:marBottom w:val="0"/>
          <w:divBdr>
            <w:top w:val="none" w:sz="0" w:space="0" w:color="auto"/>
            <w:left w:val="none" w:sz="0" w:space="0" w:color="auto"/>
            <w:bottom w:val="none" w:sz="0" w:space="0" w:color="auto"/>
            <w:right w:val="none" w:sz="0" w:space="0" w:color="auto"/>
          </w:divBdr>
        </w:div>
        <w:div w:id="875584958">
          <w:marLeft w:val="2520"/>
          <w:marRight w:val="0"/>
          <w:marTop w:val="100"/>
          <w:marBottom w:val="0"/>
          <w:divBdr>
            <w:top w:val="none" w:sz="0" w:space="0" w:color="auto"/>
            <w:left w:val="none" w:sz="0" w:space="0" w:color="auto"/>
            <w:bottom w:val="none" w:sz="0" w:space="0" w:color="auto"/>
            <w:right w:val="none" w:sz="0" w:space="0" w:color="auto"/>
          </w:divBdr>
        </w:div>
        <w:div w:id="396518881">
          <w:marLeft w:val="3240"/>
          <w:marRight w:val="0"/>
          <w:marTop w:val="100"/>
          <w:marBottom w:val="0"/>
          <w:divBdr>
            <w:top w:val="none" w:sz="0" w:space="0" w:color="auto"/>
            <w:left w:val="none" w:sz="0" w:space="0" w:color="auto"/>
            <w:bottom w:val="none" w:sz="0" w:space="0" w:color="auto"/>
            <w:right w:val="none" w:sz="0" w:space="0" w:color="auto"/>
          </w:divBdr>
        </w:div>
        <w:div w:id="1285042900">
          <w:marLeft w:val="2520"/>
          <w:marRight w:val="0"/>
          <w:marTop w:val="10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445329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0975454">
      <w:bodyDiv w:val="1"/>
      <w:marLeft w:val="0"/>
      <w:marRight w:val="0"/>
      <w:marTop w:val="0"/>
      <w:marBottom w:val="0"/>
      <w:divBdr>
        <w:top w:val="none" w:sz="0" w:space="0" w:color="auto"/>
        <w:left w:val="none" w:sz="0" w:space="0" w:color="auto"/>
        <w:bottom w:val="none" w:sz="0" w:space="0" w:color="auto"/>
        <w:right w:val="none" w:sz="0" w:space="0" w:color="auto"/>
      </w:divBdr>
      <w:divsChild>
        <w:div w:id="286203470">
          <w:marLeft w:val="547"/>
          <w:marRight w:val="0"/>
          <w:marTop w:val="106"/>
          <w:marBottom w:val="0"/>
          <w:divBdr>
            <w:top w:val="none" w:sz="0" w:space="0" w:color="auto"/>
            <w:left w:val="none" w:sz="0" w:space="0" w:color="auto"/>
            <w:bottom w:val="none" w:sz="0" w:space="0" w:color="auto"/>
            <w:right w:val="none" w:sz="0" w:space="0" w:color="auto"/>
          </w:divBdr>
        </w:div>
        <w:div w:id="1130247217">
          <w:marLeft w:val="1166"/>
          <w:marRight w:val="0"/>
          <w:marTop w:val="91"/>
          <w:marBottom w:val="0"/>
          <w:divBdr>
            <w:top w:val="none" w:sz="0" w:space="0" w:color="auto"/>
            <w:left w:val="none" w:sz="0" w:space="0" w:color="auto"/>
            <w:bottom w:val="none" w:sz="0" w:space="0" w:color="auto"/>
            <w:right w:val="none" w:sz="0" w:space="0" w:color="auto"/>
          </w:divBdr>
        </w:div>
        <w:div w:id="1792627359">
          <w:marLeft w:val="1800"/>
          <w:marRight w:val="0"/>
          <w:marTop w:val="91"/>
          <w:marBottom w:val="0"/>
          <w:divBdr>
            <w:top w:val="none" w:sz="0" w:space="0" w:color="auto"/>
            <w:left w:val="none" w:sz="0" w:space="0" w:color="auto"/>
            <w:bottom w:val="none" w:sz="0" w:space="0" w:color="auto"/>
            <w:right w:val="none" w:sz="0" w:space="0" w:color="auto"/>
          </w:divBdr>
        </w:div>
        <w:div w:id="1029529149">
          <w:marLeft w:val="1166"/>
          <w:marRight w:val="0"/>
          <w:marTop w:val="91"/>
          <w:marBottom w:val="0"/>
          <w:divBdr>
            <w:top w:val="none" w:sz="0" w:space="0" w:color="auto"/>
            <w:left w:val="none" w:sz="0" w:space="0" w:color="auto"/>
            <w:bottom w:val="none" w:sz="0" w:space="0" w:color="auto"/>
            <w:right w:val="none" w:sz="0" w:space="0" w:color="auto"/>
          </w:divBdr>
        </w:div>
        <w:div w:id="1862471825">
          <w:marLeft w:val="1800"/>
          <w:marRight w:val="0"/>
          <w:marTop w:val="91"/>
          <w:marBottom w:val="0"/>
          <w:divBdr>
            <w:top w:val="none" w:sz="0" w:space="0" w:color="auto"/>
            <w:left w:val="none" w:sz="0" w:space="0" w:color="auto"/>
            <w:bottom w:val="none" w:sz="0" w:space="0" w:color="auto"/>
            <w:right w:val="none" w:sz="0" w:space="0" w:color="auto"/>
          </w:divBdr>
        </w:div>
        <w:div w:id="1946234126">
          <w:marLeft w:val="1166"/>
          <w:marRight w:val="0"/>
          <w:marTop w:val="82"/>
          <w:marBottom w:val="0"/>
          <w:divBdr>
            <w:top w:val="none" w:sz="0" w:space="0" w:color="auto"/>
            <w:left w:val="none" w:sz="0" w:space="0" w:color="auto"/>
            <w:bottom w:val="none" w:sz="0" w:space="0" w:color="auto"/>
            <w:right w:val="none" w:sz="0" w:space="0" w:color="auto"/>
          </w:divBdr>
        </w:div>
        <w:div w:id="1182935662">
          <w:marLeft w:val="1800"/>
          <w:marRight w:val="0"/>
          <w:marTop w:val="91"/>
          <w:marBottom w:val="0"/>
          <w:divBdr>
            <w:top w:val="none" w:sz="0" w:space="0" w:color="auto"/>
            <w:left w:val="none" w:sz="0" w:space="0" w:color="auto"/>
            <w:bottom w:val="none" w:sz="0" w:space="0" w:color="auto"/>
            <w:right w:val="none" w:sz="0" w:space="0" w:color="auto"/>
          </w:divBdr>
        </w:div>
        <w:div w:id="571700139">
          <w:marLeft w:val="1166"/>
          <w:marRight w:val="0"/>
          <w:marTop w:val="82"/>
          <w:marBottom w:val="0"/>
          <w:divBdr>
            <w:top w:val="none" w:sz="0" w:space="0" w:color="auto"/>
            <w:left w:val="none" w:sz="0" w:space="0" w:color="auto"/>
            <w:bottom w:val="none" w:sz="0" w:space="0" w:color="auto"/>
            <w:right w:val="none" w:sz="0" w:space="0" w:color="auto"/>
          </w:divBdr>
        </w:div>
        <w:div w:id="201330568">
          <w:marLeft w:val="1800"/>
          <w:marRight w:val="0"/>
          <w:marTop w:val="91"/>
          <w:marBottom w:val="0"/>
          <w:divBdr>
            <w:top w:val="none" w:sz="0" w:space="0" w:color="auto"/>
            <w:left w:val="none" w:sz="0" w:space="0" w:color="auto"/>
            <w:bottom w:val="none" w:sz="0" w:space="0" w:color="auto"/>
            <w:right w:val="none" w:sz="0" w:space="0" w:color="auto"/>
          </w:divBdr>
        </w:div>
        <w:div w:id="131362482">
          <w:marLeft w:val="1800"/>
          <w:marRight w:val="0"/>
          <w:marTop w:val="91"/>
          <w:marBottom w:val="0"/>
          <w:divBdr>
            <w:top w:val="none" w:sz="0" w:space="0" w:color="auto"/>
            <w:left w:val="none" w:sz="0" w:space="0" w:color="auto"/>
            <w:bottom w:val="none" w:sz="0" w:space="0" w:color="auto"/>
            <w:right w:val="none" w:sz="0" w:space="0" w:color="auto"/>
          </w:divBdr>
        </w:div>
        <w:div w:id="573852751">
          <w:marLeft w:val="2520"/>
          <w:marRight w:val="0"/>
          <w:marTop w:val="77"/>
          <w:marBottom w:val="0"/>
          <w:divBdr>
            <w:top w:val="none" w:sz="0" w:space="0" w:color="auto"/>
            <w:left w:val="none" w:sz="0" w:space="0" w:color="auto"/>
            <w:bottom w:val="none" w:sz="0" w:space="0" w:color="auto"/>
            <w:right w:val="none" w:sz="0" w:space="0" w:color="auto"/>
          </w:divBdr>
        </w:div>
        <w:div w:id="1664309598">
          <w:marLeft w:val="252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8537289">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2763857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475144">
      <w:bodyDiv w:val="1"/>
      <w:marLeft w:val="0"/>
      <w:marRight w:val="0"/>
      <w:marTop w:val="0"/>
      <w:marBottom w:val="0"/>
      <w:divBdr>
        <w:top w:val="none" w:sz="0" w:space="0" w:color="auto"/>
        <w:left w:val="none" w:sz="0" w:space="0" w:color="auto"/>
        <w:bottom w:val="none" w:sz="0" w:space="0" w:color="auto"/>
        <w:right w:val="none" w:sz="0" w:space="0" w:color="auto"/>
      </w:divBdr>
      <w:divsChild>
        <w:div w:id="874276627">
          <w:marLeft w:val="547"/>
          <w:marRight w:val="0"/>
          <w:marTop w:val="58"/>
          <w:marBottom w:val="0"/>
          <w:divBdr>
            <w:top w:val="none" w:sz="0" w:space="0" w:color="auto"/>
            <w:left w:val="none" w:sz="0" w:space="0" w:color="auto"/>
            <w:bottom w:val="none" w:sz="0" w:space="0" w:color="auto"/>
            <w:right w:val="none" w:sz="0" w:space="0" w:color="auto"/>
          </w:divBdr>
        </w:div>
        <w:div w:id="1610505524">
          <w:marLeft w:val="1166"/>
          <w:marRight w:val="0"/>
          <w:marTop w:val="58"/>
          <w:marBottom w:val="0"/>
          <w:divBdr>
            <w:top w:val="none" w:sz="0" w:space="0" w:color="auto"/>
            <w:left w:val="none" w:sz="0" w:space="0" w:color="auto"/>
            <w:bottom w:val="none" w:sz="0" w:space="0" w:color="auto"/>
            <w:right w:val="none" w:sz="0" w:space="0" w:color="auto"/>
          </w:divBdr>
        </w:div>
        <w:div w:id="26369394">
          <w:marLeft w:val="1800"/>
          <w:marRight w:val="0"/>
          <w:marTop w:val="58"/>
          <w:marBottom w:val="0"/>
          <w:divBdr>
            <w:top w:val="none" w:sz="0" w:space="0" w:color="auto"/>
            <w:left w:val="none" w:sz="0" w:space="0" w:color="auto"/>
            <w:bottom w:val="none" w:sz="0" w:space="0" w:color="auto"/>
            <w:right w:val="none" w:sz="0" w:space="0" w:color="auto"/>
          </w:divBdr>
        </w:div>
        <w:div w:id="750198196">
          <w:marLeft w:val="1800"/>
          <w:marRight w:val="0"/>
          <w:marTop w:val="58"/>
          <w:marBottom w:val="0"/>
          <w:divBdr>
            <w:top w:val="none" w:sz="0" w:space="0" w:color="auto"/>
            <w:left w:val="none" w:sz="0" w:space="0" w:color="auto"/>
            <w:bottom w:val="none" w:sz="0" w:space="0" w:color="auto"/>
            <w:right w:val="none" w:sz="0" w:space="0" w:color="auto"/>
          </w:divBdr>
        </w:div>
        <w:div w:id="1595941170">
          <w:marLeft w:val="1800"/>
          <w:marRight w:val="0"/>
          <w:marTop w:val="58"/>
          <w:marBottom w:val="0"/>
          <w:divBdr>
            <w:top w:val="none" w:sz="0" w:space="0" w:color="auto"/>
            <w:left w:val="none" w:sz="0" w:space="0" w:color="auto"/>
            <w:bottom w:val="none" w:sz="0" w:space="0" w:color="auto"/>
            <w:right w:val="none" w:sz="0" w:space="0" w:color="auto"/>
          </w:divBdr>
        </w:div>
      </w:divsChild>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801256">
      <w:bodyDiv w:val="1"/>
      <w:marLeft w:val="0"/>
      <w:marRight w:val="0"/>
      <w:marTop w:val="0"/>
      <w:marBottom w:val="0"/>
      <w:divBdr>
        <w:top w:val="none" w:sz="0" w:space="0" w:color="auto"/>
        <w:left w:val="none" w:sz="0" w:space="0" w:color="auto"/>
        <w:bottom w:val="none" w:sz="0" w:space="0" w:color="auto"/>
        <w:right w:val="none" w:sz="0" w:space="0" w:color="auto"/>
      </w:divBdr>
    </w:div>
    <w:div w:id="441844962">
      <w:bodyDiv w:val="1"/>
      <w:marLeft w:val="0"/>
      <w:marRight w:val="0"/>
      <w:marTop w:val="0"/>
      <w:marBottom w:val="0"/>
      <w:divBdr>
        <w:top w:val="none" w:sz="0" w:space="0" w:color="auto"/>
        <w:left w:val="none" w:sz="0" w:space="0" w:color="auto"/>
        <w:bottom w:val="none" w:sz="0" w:space="0" w:color="auto"/>
        <w:right w:val="none" w:sz="0" w:space="0" w:color="auto"/>
      </w:divBdr>
      <w:divsChild>
        <w:div w:id="1740983228">
          <w:marLeft w:val="547"/>
          <w:marRight w:val="0"/>
          <w:marTop w:val="72"/>
          <w:marBottom w:val="0"/>
          <w:divBdr>
            <w:top w:val="none" w:sz="0" w:space="0" w:color="auto"/>
            <w:left w:val="none" w:sz="0" w:space="0" w:color="auto"/>
            <w:bottom w:val="none" w:sz="0" w:space="0" w:color="auto"/>
            <w:right w:val="none" w:sz="0" w:space="0" w:color="auto"/>
          </w:divBdr>
        </w:div>
        <w:div w:id="1953628609">
          <w:marLeft w:val="1166"/>
          <w:marRight w:val="0"/>
          <w:marTop w:val="62"/>
          <w:marBottom w:val="0"/>
          <w:divBdr>
            <w:top w:val="none" w:sz="0" w:space="0" w:color="auto"/>
            <w:left w:val="none" w:sz="0" w:space="0" w:color="auto"/>
            <w:bottom w:val="none" w:sz="0" w:space="0" w:color="auto"/>
            <w:right w:val="none" w:sz="0" w:space="0" w:color="auto"/>
          </w:divBdr>
        </w:div>
        <w:div w:id="1904636285">
          <w:marLeft w:val="1800"/>
          <w:marRight w:val="0"/>
          <w:marTop w:val="48"/>
          <w:marBottom w:val="0"/>
          <w:divBdr>
            <w:top w:val="none" w:sz="0" w:space="0" w:color="auto"/>
            <w:left w:val="none" w:sz="0" w:space="0" w:color="auto"/>
            <w:bottom w:val="none" w:sz="0" w:space="0" w:color="auto"/>
            <w:right w:val="none" w:sz="0" w:space="0" w:color="auto"/>
          </w:divBdr>
        </w:div>
        <w:div w:id="1210728810">
          <w:marLeft w:val="2520"/>
          <w:marRight w:val="0"/>
          <w:marTop w:val="48"/>
          <w:marBottom w:val="0"/>
          <w:divBdr>
            <w:top w:val="none" w:sz="0" w:space="0" w:color="auto"/>
            <w:left w:val="none" w:sz="0" w:space="0" w:color="auto"/>
            <w:bottom w:val="none" w:sz="0" w:space="0" w:color="auto"/>
            <w:right w:val="none" w:sz="0" w:space="0" w:color="auto"/>
          </w:divBdr>
        </w:div>
        <w:div w:id="1826122272">
          <w:marLeft w:val="1800"/>
          <w:marRight w:val="0"/>
          <w:marTop w:val="48"/>
          <w:marBottom w:val="0"/>
          <w:divBdr>
            <w:top w:val="none" w:sz="0" w:space="0" w:color="auto"/>
            <w:left w:val="none" w:sz="0" w:space="0" w:color="auto"/>
            <w:bottom w:val="none" w:sz="0" w:space="0" w:color="auto"/>
            <w:right w:val="none" w:sz="0" w:space="0" w:color="auto"/>
          </w:divBdr>
        </w:div>
        <w:div w:id="1582569187">
          <w:marLeft w:val="2520"/>
          <w:marRight w:val="0"/>
          <w:marTop w:val="48"/>
          <w:marBottom w:val="0"/>
          <w:divBdr>
            <w:top w:val="none" w:sz="0" w:space="0" w:color="auto"/>
            <w:left w:val="none" w:sz="0" w:space="0" w:color="auto"/>
            <w:bottom w:val="none" w:sz="0" w:space="0" w:color="auto"/>
            <w:right w:val="none" w:sz="0" w:space="0" w:color="auto"/>
          </w:divBdr>
        </w:div>
        <w:div w:id="924993164">
          <w:marLeft w:val="1166"/>
          <w:marRight w:val="0"/>
          <w:marTop w:val="62"/>
          <w:marBottom w:val="0"/>
          <w:divBdr>
            <w:top w:val="none" w:sz="0" w:space="0" w:color="auto"/>
            <w:left w:val="none" w:sz="0" w:space="0" w:color="auto"/>
            <w:bottom w:val="none" w:sz="0" w:space="0" w:color="auto"/>
            <w:right w:val="none" w:sz="0" w:space="0" w:color="auto"/>
          </w:divBdr>
        </w:div>
        <w:div w:id="769668052">
          <w:marLeft w:val="1800"/>
          <w:marRight w:val="0"/>
          <w:marTop w:val="48"/>
          <w:marBottom w:val="0"/>
          <w:divBdr>
            <w:top w:val="none" w:sz="0" w:space="0" w:color="auto"/>
            <w:left w:val="none" w:sz="0" w:space="0" w:color="auto"/>
            <w:bottom w:val="none" w:sz="0" w:space="0" w:color="auto"/>
            <w:right w:val="none" w:sz="0" w:space="0" w:color="auto"/>
          </w:divBdr>
        </w:div>
        <w:div w:id="81996611">
          <w:marLeft w:val="2520"/>
          <w:marRight w:val="0"/>
          <w:marTop w:val="48"/>
          <w:marBottom w:val="0"/>
          <w:divBdr>
            <w:top w:val="none" w:sz="0" w:space="0" w:color="auto"/>
            <w:left w:val="none" w:sz="0" w:space="0" w:color="auto"/>
            <w:bottom w:val="none" w:sz="0" w:space="0" w:color="auto"/>
            <w:right w:val="none" w:sz="0" w:space="0" w:color="auto"/>
          </w:divBdr>
        </w:div>
        <w:div w:id="134180177">
          <w:marLeft w:val="1800"/>
          <w:marRight w:val="0"/>
          <w:marTop w:val="48"/>
          <w:marBottom w:val="0"/>
          <w:divBdr>
            <w:top w:val="none" w:sz="0" w:space="0" w:color="auto"/>
            <w:left w:val="none" w:sz="0" w:space="0" w:color="auto"/>
            <w:bottom w:val="none" w:sz="0" w:space="0" w:color="auto"/>
            <w:right w:val="none" w:sz="0" w:space="0" w:color="auto"/>
          </w:divBdr>
        </w:div>
        <w:div w:id="1967739447">
          <w:marLeft w:val="2520"/>
          <w:marRight w:val="0"/>
          <w:marTop w:val="48"/>
          <w:marBottom w:val="0"/>
          <w:divBdr>
            <w:top w:val="none" w:sz="0" w:space="0" w:color="auto"/>
            <w:left w:val="none" w:sz="0" w:space="0" w:color="auto"/>
            <w:bottom w:val="none" w:sz="0" w:space="0" w:color="auto"/>
            <w:right w:val="none" w:sz="0" w:space="0" w:color="auto"/>
          </w:divBdr>
        </w:div>
        <w:div w:id="1170565181">
          <w:marLeft w:val="1166"/>
          <w:marRight w:val="0"/>
          <w:marTop w:val="62"/>
          <w:marBottom w:val="0"/>
          <w:divBdr>
            <w:top w:val="none" w:sz="0" w:space="0" w:color="auto"/>
            <w:left w:val="none" w:sz="0" w:space="0" w:color="auto"/>
            <w:bottom w:val="none" w:sz="0" w:space="0" w:color="auto"/>
            <w:right w:val="none" w:sz="0" w:space="0" w:color="auto"/>
          </w:divBdr>
        </w:div>
        <w:div w:id="1741974884">
          <w:marLeft w:val="1800"/>
          <w:marRight w:val="0"/>
          <w:marTop w:val="48"/>
          <w:marBottom w:val="0"/>
          <w:divBdr>
            <w:top w:val="none" w:sz="0" w:space="0" w:color="auto"/>
            <w:left w:val="none" w:sz="0" w:space="0" w:color="auto"/>
            <w:bottom w:val="none" w:sz="0" w:space="0" w:color="auto"/>
            <w:right w:val="none" w:sz="0" w:space="0" w:color="auto"/>
          </w:divBdr>
        </w:div>
        <w:div w:id="2077777578">
          <w:marLeft w:val="2520"/>
          <w:marRight w:val="0"/>
          <w:marTop w:val="48"/>
          <w:marBottom w:val="0"/>
          <w:divBdr>
            <w:top w:val="none" w:sz="0" w:space="0" w:color="auto"/>
            <w:left w:val="none" w:sz="0" w:space="0" w:color="auto"/>
            <w:bottom w:val="none" w:sz="0" w:space="0" w:color="auto"/>
            <w:right w:val="none" w:sz="0" w:space="0" w:color="auto"/>
          </w:divBdr>
        </w:div>
        <w:div w:id="1136143387">
          <w:marLeft w:val="1800"/>
          <w:marRight w:val="0"/>
          <w:marTop w:val="48"/>
          <w:marBottom w:val="0"/>
          <w:divBdr>
            <w:top w:val="none" w:sz="0" w:space="0" w:color="auto"/>
            <w:left w:val="none" w:sz="0" w:space="0" w:color="auto"/>
            <w:bottom w:val="none" w:sz="0" w:space="0" w:color="auto"/>
            <w:right w:val="none" w:sz="0" w:space="0" w:color="auto"/>
          </w:divBdr>
        </w:div>
        <w:div w:id="1933581600">
          <w:marLeft w:val="2520"/>
          <w:marRight w:val="0"/>
          <w:marTop w:val="48"/>
          <w:marBottom w:val="0"/>
          <w:divBdr>
            <w:top w:val="none" w:sz="0" w:space="0" w:color="auto"/>
            <w:left w:val="none" w:sz="0" w:space="0" w:color="auto"/>
            <w:bottom w:val="none" w:sz="0" w:space="0" w:color="auto"/>
            <w:right w:val="none" w:sz="0" w:space="0" w:color="auto"/>
          </w:divBdr>
        </w:div>
        <w:div w:id="1983609842">
          <w:marLeft w:val="1166"/>
          <w:marRight w:val="0"/>
          <w:marTop w:val="62"/>
          <w:marBottom w:val="0"/>
          <w:divBdr>
            <w:top w:val="none" w:sz="0" w:space="0" w:color="auto"/>
            <w:left w:val="none" w:sz="0" w:space="0" w:color="auto"/>
            <w:bottom w:val="none" w:sz="0" w:space="0" w:color="auto"/>
            <w:right w:val="none" w:sz="0" w:space="0" w:color="auto"/>
          </w:divBdr>
        </w:div>
        <w:div w:id="345209189">
          <w:marLeft w:val="1800"/>
          <w:marRight w:val="0"/>
          <w:marTop w:val="48"/>
          <w:marBottom w:val="0"/>
          <w:divBdr>
            <w:top w:val="none" w:sz="0" w:space="0" w:color="auto"/>
            <w:left w:val="none" w:sz="0" w:space="0" w:color="auto"/>
            <w:bottom w:val="none" w:sz="0" w:space="0" w:color="auto"/>
            <w:right w:val="none" w:sz="0" w:space="0" w:color="auto"/>
          </w:divBdr>
        </w:div>
        <w:div w:id="1199777194">
          <w:marLeft w:val="2520"/>
          <w:marRight w:val="0"/>
          <w:marTop w:val="48"/>
          <w:marBottom w:val="0"/>
          <w:divBdr>
            <w:top w:val="none" w:sz="0" w:space="0" w:color="auto"/>
            <w:left w:val="none" w:sz="0" w:space="0" w:color="auto"/>
            <w:bottom w:val="none" w:sz="0" w:space="0" w:color="auto"/>
            <w:right w:val="none" w:sz="0" w:space="0" w:color="auto"/>
          </w:divBdr>
        </w:div>
        <w:div w:id="300427461">
          <w:marLeft w:val="1800"/>
          <w:marRight w:val="0"/>
          <w:marTop w:val="48"/>
          <w:marBottom w:val="0"/>
          <w:divBdr>
            <w:top w:val="none" w:sz="0" w:space="0" w:color="auto"/>
            <w:left w:val="none" w:sz="0" w:space="0" w:color="auto"/>
            <w:bottom w:val="none" w:sz="0" w:space="0" w:color="auto"/>
            <w:right w:val="none" w:sz="0" w:space="0" w:color="auto"/>
          </w:divBdr>
        </w:div>
        <w:div w:id="441920552">
          <w:marLeft w:val="2520"/>
          <w:marRight w:val="0"/>
          <w:marTop w:val="48"/>
          <w:marBottom w:val="0"/>
          <w:divBdr>
            <w:top w:val="none" w:sz="0" w:space="0" w:color="auto"/>
            <w:left w:val="none" w:sz="0" w:space="0" w:color="auto"/>
            <w:bottom w:val="none" w:sz="0" w:space="0" w:color="auto"/>
            <w:right w:val="none" w:sz="0" w:space="0" w:color="auto"/>
          </w:divBdr>
        </w:div>
        <w:div w:id="317342575">
          <w:marLeft w:val="1166"/>
          <w:marRight w:val="0"/>
          <w:marTop w:val="62"/>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1244019">
      <w:bodyDiv w:val="1"/>
      <w:marLeft w:val="0"/>
      <w:marRight w:val="0"/>
      <w:marTop w:val="0"/>
      <w:marBottom w:val="0"/>
      <w:divBdr>
        <w:top w:val="none" w:sz="0" w:space="0" w:color="auto"/>
        <w:left w:val="none" w:sz="0" w:space="0" w:color="auto"/>
        <w:bottom w:val="none" w:sz="0" w:space="0" w:color="auto"/>
        <w:right w:val="none" w:sz="0" w:space="0" w:color="auto"/>
      </w:divBdr>
      <w:divsChild>
        <w:div w:id="1165895727">
          <w:marLeft w:val="360"/>
          <w:marRight w:val="0"/>
          <w:marTop w:val="200"/>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2503543">
      <w:bodyDiv w:val="1"/>
      <w:marLeft w:val="0"/>
      <w:marRight w:val="0"/>
      <w:marTop w:val="0"/>
      <w:marBottom w:val="0"/>
      <w:divBdr>
        <w:top w:val="none" w:sz="0" w:space="0" w:color="auto"/>
        <w:left w:val="none" w:sz="0" w:space="0" w:color="auto"/>
        <w:bottom w:val="none" w:sz="0" w:space="0" w:color="auto"/>
        <w:right w:val="none" w:sz="0" w:space="0" w:color="auto"/>
      </w:divBdr>
      <w:divsChild>
        <w:div w:id="168449850">
          <w:marLeft w:val="360"/>
          <w:marRight w:val="0"/>
          <w:marTop w:val="200"/>
          <w:marBottom w:val="0"/>
          <w:divBdr>
            <w:top w:val="none" w:sz="0" w:space="0" w:color="auto"/>
            <w:left w:val="none" w:sz="0" w:space="0" w:color="auto"/>
            <w:bottom w:val="none" w:sz="0" w:space="0" w:color="auto"/>
            <w:right w:val="none" w:sz="0" w:space="0" w:color="auto"/>
          </w:divBdr>
        </w:div>
        <w:div w:id="1282421757">
          <w:marLeft w:val="360"/>
          <w:marRight w:val="0"/>
          <w:marTop w:val="200"/>
          <w:marBottom w:val="0"/>
          <w:divBdr>
            <w:top w:val="none" w:sz="0" w:space="0" w:color="auto"/>
            <w:left w:val="none" w:sz="0" w:space="0" w:color="auto"/>
            <w:bottom w:val="none" w:sz="0" w:space="0" w:color="auto"/>
            <w:right w:val="none" w:sz="0" w:space="0" w:color="auto"/>
          </w:divBdr>
        </w:div>
        <w:div w:id="629700973">
          <w:marLeft w:val="1080"/>
          <w:marRight w:val="0"/>
          <w:marTop w:val="100"/>
          <w:marBottom w:val="0"/>
          <w:divBdr>
            <w:top w:val="none" w:sz="0" w:space="0" w:color="auto"/>
            <w:left w:val="none" w:sz="0" w:space="0" w:color="auto"/>
            <w:bottom w:val="none" w:sz="0" w:space="0" w:color="auto"/>
            <w:right w:val="none" w:sz="0" w:space="0" w:color="auto"/>
          </w:divBdr>
        </w:div>
        <w:div w:id="1771241734">
          <w:marLeft w:val="360"/>
          <w:marRight w:val="0"/>
          <w:marTop w:val="200"/>
          <w:marBottom w:val="0"/>
          <w:divBdr>
            <w:top w:val="none" w:sz="0" w:space="0" w:color="auto"/>
            <w:left w:val="none" w:sz="0" w:space="0" w:color="auto"/>
            <w:bottom w:val="none" w:sz="0" w:space="0" w:color="auto"/>
            <w:right w:val="none" w:sz="0" w:space="0" w:color="auto"/>
          </w:divBdr>
        </w:div>
        <w:div w:id="1686789700">
          <w:marLeft w:val="1080"/>
          <w:marRight w:val="0"/>
          <w:marTop w:val="100"/>
          <w:marBottom w:val="0"/>
          <w:divBdr>
            <w:top w:val="none" w:sz="0" w:space="0" w:color="auto"/>
            <w:left w:val="none" w:sz="0" w:space="0" w:color="auto"/>
            <w:bottom w:val="none" w:sz="0" w:space="0" w:color="auto"/>
            <w:right w:val="none" w:sz="0" w:space="0" w:color="auto"/>
          </w:divBdr>
        </w:div>
        <w:div w:id="770466292">
          <w:marLeft w:val="1800"/>
          <w:marRight w:val="0"/>
          <w:marTop w:val="100"/>
          <w:marBottom w:val="0"/>
          <w:divBdr>
            <w:top w:val="none" w:sz="0" w:space="0" w:color="auto"/>
            <w:left w:val="none" w:sz="0" w:space="0" w:color="auto"/>
            <w:bottom w:val="none" w:sz="0" w:space="0" w:color="auto"/>
            <w:right w:val="none" w:sz="0" w:space="0" w:color="auto"/>
          </w:divBdr>
        </w:div>
        <w:div w:id="809400442">
          <w:marLeft w:val="360"/>
          <w:marRight w:val="0"/>
          <w:marTop w:val="2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9003669">
      <w:bodyDiv w:val="1"/>
      <w:marLeft w:val="0"/>
      <w:marRight w:val="0"/>
      <w:marTop w:val="0"/>
      <w:marBottom w:val="0"/>
      <w:divBdr>
        <w:top w:val="none" w:sz="0" w:space="0" w:color="auto"/>
        <w:left w:val="none" w:sz="0" w:space="0" w:color="auto"/>
        <w:bottom w:val="none" w:sz="0" w:space="0" w:color="auto"/>
        <w:right w:val="none" w:sz="0" w:space="0" w:color="auto"/>
      </w:divBdr>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6127900">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6971209">
      <w:bodyDiv w:val="1"/>
      <w:marLeft w:val="0"/>
      <w:marRight w:val="0"/>
      <w:marTop w:val="0"/>
      <w:marBottom w:val="0"/>
      <w:divBdr>
        <w:top w:val="none" w:sz="0" w:space="0" w:color="auto"/>
        <w:left w:val="none" w:sz="0" w:space="0" w:color="auto"/>
        <w:bottom w:val="none" w:sz="0" w:space="0" w:color="auto"/>
        <w:right w:val="none" w:sz="0" w:space="0" w:color="auto"/>
      </w:divBdr>
      <w:divsChild>
        <w:div w:id="1754233274">
          <w:marLeft w:val="360"/>
          <w:marRight w:val="0"/>
          <w:marTop w:val="200"/>
          <w:marBottom w:val="0"/>
          <w:divBdr>
            <w:top w:val="none" w:sz="0" w:space="0" w:color="auto"/>
            <w:left w:val="none" w:sz="0" w:space="0" w:color="auto"/>
            <w:bottom w:val="none" w:sz="0" w:space="0" w:color="auto"/>
            <w:right w:val="none" w:sz="0" w:space="0" w:color="auto"/>
          </w:divBdr>
        </w:div>
        <w:div w:id="1446651754">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954249">
      <w:bodyDiv w:val="1"/>
      <w:marLeft w:val="0"/>
      <w:marRight w:val="0"/>
      <w:marTop w:val="0"/>
      <w:marBottom w:val="0"/>
      <w:divBdr>
        <w:top w:val="none" w:sz="0" w:space="0" w:color="auto"/>
        <w:left w:val="none" w:sz="0" w:space="0" w:color="auto"/>
        <w:bottom w:val="none" w:sz="0" w:space="0" w:color="auto"/>
        <w:right w:val="none" w:sz="0" w:space="0" w:color="auto"/>
      </w:divBdr>
    </w:div>
    <w:div w:id="895118827">
      <w:bodyDiv w:val="1"/>
      <w:marLeft w:val="0"/>
      <w:marRight w:val="0"/>
      <w:marTop w:val="0"/>
      <w:marBottom w:val="0"/>
      <w:divBdr>
        <w:top w:val="none" w:sz="0" w:space="0" w:color="auto"/>
        <w:left w:val="none" w:sz="0" w:space="0" w:color="auto"/>
        <w:bottom w:val="none" w:sz="0" w:space="0" w:color="auto"/>
        <w:right w:val="none" w:sz="0" w:space="0" w:color="auto"/>
      </w:divBdr>
      <w:divsChild>
        <w:div w:id="640695627">
          <w:marLeft w:val="360"/>
          <w:marRight w:val="0"/>
          <w:marTop w:val="200"/>
          <w:marBottom w:val="0"/>
          <w:divBdr>
            <w:top w:val="none" w:sz="0" w:space="0" w:color="auto"/>
            <w:left w:val="none" w:sz="0" w:space="0" w:color="auto"/>
            <w:bottom w:val="none" w:sz="0" w:space="0" w:color="auto"/>
            <w:right w:val="none" w:sz="0" w:space="0" w:color="auto"/>
          </w:divBdr>
        </w:div>
        <w:div w:id="626131786">
          <w:marLeft w:val="360"/>
          <w:marRight w:val="0"/>
          <w:marTop w:val="200"/>
          <w:marBottom w:val="0"/>
          <w:divBdr>
            <w:top w:val="none" w:sz="0" w:space="0" w:color="auto"/>
            <w:left w:val="none" w:sz="0" w:space="0" w:color="auto"/>
            <w:bottom w:val="none" w:sz="0" w:space="0" w:color="auto"/>
            <w:right w:val="none" w:sz="0" w:space="0" w:color="auto"/>
          </w:divBdr>
        </w:div>
        <w:div w:id="211579152">
          <w:marLeft w:val="1080"/>
          <w:marRight w:val="0"/>
          <w:marTop w:val="100"/>
          <w:marBottom w:val="0"/>
          <w:divBdr>
            <w:top w:val="none" w:sz="0" w:space="0" w:color="auto"/>
            <w:left w:val="none" w:sz="0" w:space="0" w:color="auto"/>
            <w:bottom w:val="none" w:sz="0" w:space="0" w:color="auto"/>
            <w:right w:val="none" w:sz="0" w:space="0" w:color="auto"/>
          </w:divBdr>
        </w:div>
        <w:div w:id="1537083330">
          <w:marLeft w:val="2520"/>
          <w:marRight w:val="0"/>
          <w:marTop w:val="100"/>
          <w:marBottom w:val="0"/>
          <w:divBdr>
            <w:top w:val="none" w:sz="0" w:space="0" w:color="auto"/>
            <w:left w:val="none" w:sz="0" w:space="0" w:color="auto"/>
            <w:bottom w:val="none" w:sz="0" w:space="0" w:color="auto"/>
            <w:right w:val="none" w:sz="0" w:space="0" w:color="auto"/>
          </w:divBdr>
        </w:div>
        <w:div w:id="1828083467">
          <w:marLeft w:val="3240"/>
          <w:marRight w:val="0"/>
          <w:marTop w:val="100"/>
          <w:marBottom w:val="0"/>
          <w:divBdr>
            <w:top w:val="none" w:sz="0" w:space="0" w:color="auto"/>
            <w:left w:val="none" w:sz="0" w:space="0" w:color="auto"/>
            <w:bottom w:val="none" w:sz="0" w:space="0" w:color="auto"/>
            <w:right w:val="none" w:sz="0" w:space="0" w:color="auto"/>
          </w:divBdr>
        </w:div>
        <w:div w:id="1819566227">
          <w:marLeft w:val="2520"/>
          <w:marRight w:val="0"/>
          <w:marTop w:val="100"/>
          <w:marBottom w:val="0"/>
          <w:divBdr>
            <w:top w:val="none" w:sz="0" w:space="0" w:color="auto"/>
            <w:left w:val="none" w:sz="0" w:space="0" w:color="auto"/>
            <w:bottom w:val="none" w:sz="0" w:space="0" w:color="auto"/>
            <w:right w:val="none" w:sz="0" w:space="0" w:color="auto"/>
          </w:divBdr>
        </w:div>
        <w:div w:id="290282961">
          <w:marLeft w:val="3240"/>
          <w:marRight w:val="0"/>
          <w:marTop w:val="100"/>
          <w:marBottom w:val="0"/>
          <w:divBdr>
            <w:top w:val="none" w:sz="0" w:space="0" w:color="auto"/>
            <w:left w:val="none" w:sz="0" w:space="0" w:color="auto"/>
            <w:bottom w:val="none" w:sz="0" w:space="0" w:color="auto"/>
            <w:right w:val="none" w:sz="0" w:space="0" w:color="auto"/>
          </w:divBdr>
        </w:div>
        <w:div w:id="2102019869">
          <w:marLeft w:val="2520"/>
          <w:marRight w:val="0"/>
          <w:marTop w:val="100"/>
          <w:marBottom w:val="0"/>
          <w:divBdr>
            <w:top w:val="none" w:sz="0" w:space="0" w:color="auto"/>
            <w:left w:val="none" w:sz="0" w:space="0" w:color="auto"/>
            <w:bottom w:val="none" w:sz="0" w:space="0" w:color="auto"/>
            <w:right w:val="none" w:sz="0" w:space="0" w:color="auto"/>
          </w:divBdr>
        </w:div>
        <w:div w:id="358821857">
          <w:marLeft w:val="3240"/>
          <w:marRight w:val="0"/>
          <w:marTop w:val="100"/>
          <w:marBottom w:val="0"/>
          <w:divBdr>
            <w:top w:val="none" w:sz="0" w:space="0" w:color="auto"/>
            <w:left w:val="none" w:sz="0" w:space="0" w:color="auto"/>
            <w:bottom w:val="none" w:sz="0" w:space="0" w:color="auto"/>
            <w:right w:val="none" w:sz="0" w:space="0" w:color="auto"/>
          </w:divBdr>
        </w:div>
        <w:div w:id="295993017">
          <w:marLeft w:val="2520"/>
          <w:marRight w:val="0"/>
          <w:marTop w:val="10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3401670">
      <w:bodyDiv w:val="1"/>
      <w:marLeft w:val="0"/>
      <w:marRight w:val="0"/>
      <w:marTop w:val="0"/>
      <w:marBottom w:val="0"/>
      <w:divBdr>
        <w:top w:val="none" w:sz="0" w:space="0" w:color="auto"/>
        <w:left w:val="none" w:sz="0" w:space="0" w:color="auto"/>
        <w:bottom w:val="none" w:sz="0" w:space="0" w:color="auto"/>
        <w:right w:val="none" w:sz="0" w:space="0" w:color="auto"/>
      </w:divBdr>
      <w:divsChild>
        <w:div w:id="1215316658">
          <w:marLeft w:val="360"/>
          <w:marRight w:val="0"/>
          <w:marTop w:val="2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0605526">
      <w:bodyDiv w:val="1"/>
      <w:marLeft w:val="0"/>
      <w:marRight w:val="0"/>
      <w:marTop w:val="0"/>
      <w:marBottom w:val="0"/>
      <w:divBdr>
        <w:top w:val="none" w:sz="0" w:space="0" w:color="auto"/>
        <w:left w:val="none" w:sz="0" w:space="0" w:color="auto"/>
        <w:bottom w:val="none" w:sz="0" w:space="0" w:color="auto"/>
        <w:right w:val="none" w:sz="0" w:space="0" w:color="auto"/>
      </w:divBdr>
      <w:divsChild>
        <w:div w:id="2086607618">
          <w:marLeft w:val="547"/>
          <w:marRight w:val="0"/>
          <w:marTop w:val="77"/>
          <w:marBottom w:val="0"/>
          <w:divBdr>
            <w:top w:val="none" w:sz="0" w:space="0" w:color="auto"/>
            <w:left w:val="none" w:sz="0" w:space="0" w:color="auto"/>
            <w:bottom w:val="none" w:sz="0" w:space="0" w:color="auto"/>
            <w:right w:val="none" w:sz="0" w:space="0" w:color="auto"/>
          </w:divBdr>
        </w:div>
        <w:div w:id="1467041802">
          <w:marLeft w:val="1166"/>
          <w:marRight w:val="0"/>
          <w:marTop w:val="86"/>
          <w:marBottom w:val="0"/>
          <w:divBdr>
            <w:top w:val="none" w:sz="0" w:space="0" w:color="auto"/>
            <w:left w:val="none" w:sz="0" w:space="0" w:color="auto"/>
            <w:bottom w:val="none" w:sz="0" w:space="0" w:color="auto"/>
            <w:right w:val="none" w:sz="0" w:space="0" w:color="auto"/>
          </w:divBdr>
        </w:div>
        <w:div w:id="135923878">
          <w:marLeft w:val="1166"/>
          <w:marRight w:val="0"/>
          <w:marTop w:val="86"/>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68906197">
      <w:bodyDiv w:val="1"/>
      <w:marLeft w:val="0"/>
      <w:marRight w:val="0"/>
      <w:marTop w:val="0"/>
      <w:marBottom w:val="0"/>
      <w:divBdr>
        <w:top w:val="none" w:sz="0" w:space="0" w:color="auto"/>
        <w:left w:val="none" w:sz="0" w:space="0" w:color="auto"/>
        <w:bottom w:val="none" w:sz="0" w:space="0" w:color="auto"/>
        <w:right w:val="none" w:sz="0" w:space="0" w:color="auto"/>
      </w:divBdr>
      <w:divsChild>
        <w:div w:id="997615931">
          <w:marLeft w:val="360"/>
          <w:marRight w:val="0"/>
          <w:marTop w:val="200"/>
          <w:marBottom w:val="0"/>
          <w:divBdr>
            <w:top w:val="none" w:sz="0" w:space="0" w:color="auto"/>
            <w:left w:val="none" w:sz="0" w:space="0" w:color="auto"/>
            <w:bottom w:val="none" w:sz="0" w:space="0" w:color="auto"/>
            <w:right w:val="none" w:sz="0" w:space="0" w:color="auto"/>
          </w:divBdr>
        </w:div>
        <w:div w:id="354576891">
          <w:marLeft w:val="360"/>
          <w:marRight w:val="0"/>
          <w:marTop w:val="200"/>
          <w:marBottom w:val="0"/>
          <w:divBdr>
            <w:top w:val="none" w:sz="0" w:space="0" w:color="auto"/>
            <w:left w:val="none" w:sz="0" w:space="0" w:color="auto"/>
            <w:bottom w:val="none" w:sz="0" w:space="0" w:color="auto"/>
            <w:right w:val="none" w:sz="0" w:space="0" w:color="auto"/>
          </w:divBdr>
        </w:div>
        <w:div w:id="448933648">
          <w:marLeft w:val="1080"/>
          <w:marRight w:val="0"/>
          <w:marTop w:val="100"/>
          <w:marBottom w:val="0"/>
          <w:divBdr>
            <w:top w:val="none" w:sz="0" w:space="0" w:color="auto"/>
            <w:left w:val="none" w:sz="0" w:space="0" w:color="auto"/>
            <w:bottom w:val="none" w:sz="0" w:space="0" w:color="auto"/>
            <w:right w:val="none" w:sz="0" w:space="0" w:color="auto"/>
          </w:divBdr>
        </w:div>
        <w:div w:id="1127819695">
          <w:marLeft w:val="1800"/>
          <w:marRight w:val="0"/>
          <w:marTop w:val="100"/>
          <w:marBottom w:val="0"/>
          <w:divBdr>
            <w:top w:val="none" w:sz="0" w:space="0" w:color="auto"/>
            <w:left w:val="none" w:sz="0" w:space="0" w:color="auto"/>
            <w:bottom w:val="none" w:sz="0" w:space="0" w:color="auto"/>
            <w:right w:val="none" w:sz="0" w:space="0" w:color="auto"/>
          </w:divBdr>
        </w:div>
        <w:div w:id="1548182045">
          <w:marLeft w:val="1080"/>
          <w:marRight w:val="0"/>
          <w:marTop w:val="100"/>
          <w:marBottom w:val="0"/>
          <w:divBdr>
            <w:top w:val="none" w:sz="0" w:space="0" w:color="auto"/>
            <w:left w:val="none" w:sz="0" w:space="0" w:color="auto"/>
            <w:bottom w:val="none" w:sz="0" w:space="0" w:color="auto"/>
            <w:right w:val="none" w:sz="0" w:space="0" w:color="auto"/>
          </w:divBdr>
        </w:div>
        <w:div w:id="1458182084">
          <w:marLeft w:val="1800"/>
          <w:marRight w:val="0"/>
          <w:marTop w:val="100"/>
          <w:marBottom w:val="0"/>
          <w:divBdr>
            <w:top w:val="none" w:sz="0" w:space="0" w:color="auto"/>
            <w:left w:val="none" w:sz="0" w:space="0" w:color="auto"/>
            <w:bottom w:val="none" w:sz="0" w:space="0" w:color="auto"/>
            <w:right w:val="none" w:sz="0" w:space="0" w:color="auto"/>
          </w:divBdr>
        </w:div>
        <w:div w:id="1792364027">
          <w:marLeft w:val="1080"/>
          <w:marRight w:val="0"/>
          <w:marTop w:val="100"/>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4441248">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0090545">
      <w:bodyDiv w:val="1"/>
      <w:marLeft w:val="0"/>
      <w:marRight w:val="0"/>
      <w:marTop w:val="0"/>
      <w:marBottom w:val="0"/>
      <w:divBdr>
        <w:top w:val="none" w:sz="0" w:space="0" w:color="auto"/>
        <w:left w:val="none" w:sz="0" w:space="0" w:color="auto"/>
        <w:bottom w:val="none" w:sz="0" w:space="0" w:color="auto"/>
        <w:right w:val="none" w:sz="0" w:space="0" w:color="auto"/>
      </w:divBdr>
      <w:divsChild>
        <w:div w:id="1369527999">
          <w:marLeft w:val="547"/>
          <w:marRight w:val="0"/>
          <w:marTop w:val="58"/>
          <w:marBottom w:val="0"/>
          <w:divBdr>
            <w:top w:val="none" w:sz="0" w:space="0" w:color="auto"/>
            <w:left w:val="none" w:sz="0" w:space="0" w:color="auto"/>
            <w:bottom w:val="none" w:sz="0" w:space="0" w:color="auto"/>
            <w:right w:val="none" w:sz="0" w:space="0" w:color="auto"/>
          </w:divBdr>
        </w:div>
        <w:div w:id="2138913436">
          <w:marLeft w:val="1166"/>
          <w:marRight w:val="0"/>
          <w:marTop w:val="58"/>
          <w:marBottom w:val="0"/>
          <w:divBdr>
            <w:top w:val="none" w:sz="0" w:space="0" w:color="auto"/>
            <w:left w:val="none" w:sz="0" w:space="0" w:color="auto"/>
            <w:bottom w:val="none" w:sz="0" w:space="0" w:color="auto"/>
            <w:right w:val="none" w:sz="0" w:space="0" w:color="auto"/>
          </w:divBdr>
        </w:div>
        <w:div w:id="1609849450">
          <w:marLeft w:val="1800"/>
          <w:marRight w:val="0"/>
          <w:marTop w:val="58"/>
          <w:marBottom w:val="0"/>
          <w:divBdr>
            <w:top w:val="none" w:sz="0" w:space="0" w:color="auto"/>
            <w:left w:val="none" w:sz="0" w:space="0" w:color="auto"/>
            <w:bottom w:val="none" w:sz="0" w:space="0" w:color="auto"/>
            <w:right w:val="none" w:sz="0" w:space="0" w:color="auto"/>
          </w:divBdr>
        </w:div>
        <w:div w:id="1601717992">
          <w:marLeft w:val="1800"/>
          <w:marRight w:val="0"/>
          <w:marTop w:val="58"/>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2728067">
      <w:bodyDiv w:val="1"/>
      <w:marLeft w:val="0"/>
      <w:marRight w:val="0"/>
      <w:marTop w:val="0"/>
      <w:marBottom w:val="0"/>
      <w:divBdr>
        <w:top w:val="none" w:sz="0" w:space="0" w:color="auto"/>
        <w:left w:val="none" w:sz="0" w:space="0" w:color="auto"/>
        <w:bottom w:val="none" w:sz="0" w:space="0" w:color="auto"/>
        <w:right w:val="none" w:sz="0" w:space="0" w:color="auto"/>
      </w:divBdr>
      <w:divsChild>
        <w:div w:id="173351500">
          <w:marLeft w:val="360"/>
          <w:marRight w:val="0"/>
          <w:marTop w:val="200"/>
          <w:marBottom w:val="0"/>
          <w:divBdr>
            <w:top w:val="none" w:sz="0" w:space="0" w:color="auto"/>
            <w:left w:val="none" w:sz="0" w:space="0" w:color="auto"/>
            <w:bottom w:val="none" w:sz="0" w:space="0" w:color="auto"/>
            <w:right w:val="none" w:sz="0" w:space="0" w:color="auto"/>
          </w:divBdr>
        </w:div>
        <w:div w:id="1420174022">
          <w:marLeft w:val="1080"/>
          <w:marRight w:val="0"/>
          <w:marTop w:val="100"/>
          <w:marBottom w:val="0"/>
          <w:divBdr>
            <w:top w:val="none" w:sz="0" w:space="0" w:color="auto"/>
            <w:left w:val="none" w:sz="0" w:space="0" w:color="auto"/>
            <w:bottom w:val="none" w:sz="0" w:space="0" w:color="auto"/>
            <w:right w:val="none" w:sz="0" w:space="0" w:color="auto"/>
          </w:divBdr>
        </w:div>
        <w:div w:id="806826085">
          <w:marLeft w:val="360"/>
          <w:marRight w:val="0"/>
          <w:marTop w:val="200"/>
          <w:marBottom w:val="0"/>
          <w:divBdr>
            <w:top w:val="none" w:sz="0" w:space="0" w:color="auto"/>
            <w:left w:val="none" w:sz="0" w:space="0" w:color="auto"/>
            <w:bottom w:val="none" w:sz="0" w:space="0" w:color="auto"/>
            <w:right w:val="none" w:sz="0" w:space="0" w:color="auto"/>
          </w:divBdr>
        </w:div>
        <w:div w:id="781533254">
          <w:marLeft w:val="1080"/>
          <w:marRight w:val="0"/>
          <w:marTop w:val="100"/>
          <w:marBottom w:val="0"/>
          <w:divBdr>
            <w:top w:val="none" w:sz="0" w:space="0" w:color="auto"/>
            <w:left w:val="none" w:sz="0" w:space="0" w:color="auto"/>
            <w:bottom w:val="none" w:sz="0" w:space="0" w:color="auto"/>
            <w:right w:val="none" w:sz="0" w:space="0" w:color="auto"/>
          </w:divBdr>
        </w:div>
        <w:div w:id="1246837551">
          <w:marLeft w:val="360"/>
          <w:marRight w:val="0"/>
          <w:marTop w:val="200"/>
          <w:marBottom w:val="0"/>
          <w:divBdr>
            <w:top w:val="none" w:sz="0" w:space="0" w:color="auto"/>
            <w:left w:val="none" w:sz="0" w:space="0" w:color="auto"/>
            <w:bottom w:val="none" w:sz="0" w:space="0" w:color="auto"/>
            <w:right w:val="none" w:sz="0" w:space="0" w:color="auto"/>
          </w:divBdr>
        </w:div>
        <w:div w:id="320280219">
          <w:marLeft w:val="1080"/>
          <w:marRight w:val="0"/>
          <w:marTop w:val="100"/>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3983001">
      <w:bodyDiv w:val="1"/>
      <w:marLeft w:val="0"/>
      <w:marRight w:val="0"/>
      <w:marTop w:val="0"/>
      <w:marBottom w:val="0"/>
      <w:divBdr>
        <w:top w:val="none" w:sz="0" w:space="0" w:color="auto"/>
        <w:left w:val="none" w:sz="0" w:space="0" w:color="auto"/>
        <w:bottom w:val="none" w:sz="0" w:space="0" w:color="auto"/>
        <w:right w:val="none" w:sz="0" w:space="0" w:color="auto"/>
      </w:divBdr>
      <w:divsChild>
        <w:div w:id="633027392">
          <w:marLeft w:val="547"/>
          <w:marRight w:val="0"/>
          <w:marTop w:val="115"/>
          <w:marBottom w:val="0"/>
          <w:divBdr>
            <w:top w:val="none" w:sz="0" w:space="0" w:color="auto"/>
            <w:left w:val="none" w:sz="0" w:space="0" w:color="auto"/>
            <w:bottom w:val="none" w:sz="0" w:space="0" w:color="auto"/>
            <w:right w:val="none" w:sz="0" w:space="0" w:color="auto"/>
          </w:divBdr>
        </w:div>
        <w:div w:id="1900554785">
          <w:marLeft w:val="1166"/>
          <w:marRight w:val="0"/>
          <w:marTop w:val="101"/>
          <w:marBottom w:val="0"/>
          <w:divBdr>
            <w:top w:val="none" w:sz="0" w:space="0" w:color="auto"/>
            <w:left w:val="none" w:sz="0" w:space="0" w:color="auto"/>
            <w:bottom w:val="none" w:sz="0" w:space="0" w:color="auto"/>
            <w:right w:val="none" w:sz="0" w:space="0" w:color="auto"/>
          </w:divBdr>
        </w:div>
        <w:div w:id="2098162253">
          <w:marLeft w:val="1800"/>
          <w:marRight w:val="0"/>
          <w:marTop w:val="101"/>
          <w:marBottom w:val="0"/>
          <w:divBdr>
            <w:top w:val="none" w:sz="0" w:space="0" w:color="auto"/>
            <w:left w:val="none" w:sz="0" w:space="0" w:color="auto"/>
            <w:bottom w:val="none" w:sz="0" w:space="0" w:color="auto"/>
            <w:right w:val="none" w:sz="0" w:space="0" w:color="auto"/>
          </w:divBdr>
        </w:div>
        <w:div w:id="2103600843">
          <w:marLeft w:val="1166"/>
          <w:marRight w:val="0"/>
          <w:marTop w:val="101"/>
          <w:marBottom w:val="0"/>
          <w:divBdr>
            <w:top w:val="none" w:sz="0" w:space="0" w:color="auto"/>
            <w:left w:val="none" w:sz="0" w:space="0" w:color="auto"/>
            <w:bottom w:val="none" w:sz="0" w:space="0" w:color="auto"/>
            <w:right w:val="none" w:sz="0" w:space="0" w:color="auto"/>
          </w:divBdr>
        </w:div>
        <w:div w:id="671835729">
          <w:marLeft w:val="1800"/>
          <w:marRight w:val="0"/>
          <w:marTop w:val="101"/>
          <w:marBottom w:val="0"/>
          <w:divBdr>
            <w:top w:val="none" w:sz="0" w:space="0" w:color="auto"/>
            <w:left w:val="none" w:sz="0" w:space="0" w:color="auto"/>
            <w:bottom w:val="none" w:sz="0" w:space="0" w:color="auto"/>
            <w:right w:val="none" w:sz="0" w:space="0" w:color="auto"/>
          </w:divBdr>
        </w:div>
        <w:div w:id="627200258">
          <w:marLeft w:val="1800"/>
          <w:marRight w:val="0"/>
          <w:marTop w:val="101"/>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499543746">
      <w:bodyDiv w:val="1"/>
      <w:marLeft w:val="0"/>
      <w:marRight w:val="0"/>
      <w:marTop w:val="0"/>
      <w:marBottom w:val="0"/>
      <w:divBdr>
        <w:top w:val="none" w:sz="0" w:space="0" w:color="auto"/>
        <w:left w:val="none" w:sz="0" w:space="0" w:color="auto"/>
        <w:bottom w:val="none" w:sz="0" w:space="0" w:color="auto"/>
        <w:right w:val="none" w:sz="0" w:space="0" w:color="auto"/>
      </w:divBdr>
    </w:div>
    <w:div w:id="1510174727">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427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110866">
      <w:bodyDiv w:val="1"/>
      <w:marLeft w:val="0"/>
      <w:marRight w:val="0"/>
      <w:marTop w:val="0"/>
      <w:marBottom w:val="0"/>
      <w:divBdr>
        <w:top w:val="none" w:sz="0" w:space="0" w:color="auto"/>
        <w:left w:val="none" w:sz="0" w:space="0" w:color="auto"/>
        <w:bottom w:val="none" w:sz="0" w:space="0" w:color="auto"/>
        <w:right w:val="none" w:sz="0" w:space="0" w:color="auto"/>
      </w:divBdr>
      <w:divsChild>
        <w:div w:id="673537461">
          <w:marLeft w:val="547"/>
          <w:marRight w:val="0"/>
          <w:marTop w:val="53"/>
          <w:marBottom w:val="0"/>
          <w:divBdr>
            <w:top w:val="none" w:sz="0" w:space="0" w:color="auto"/>
            <w:left w:val="none" w:sz="0" w:space="0" w:color="auto"/>
            <w:bottom w:val="none" w:sz="0" w:space="0" w:color="auto"/>
            <w:right w:val="none" w:sz="0" w:space="0" w:color="auto"/>
          </w:divBdr>
        </w:div>
        <w:div w:id="1995258137">
          <w:marLeft w:val="1166"/>
          <w:marRight w:val="0"/>
          <w:marTop w:val="48"/>
          <w:marBottom w:val="0"/>
          <w:divBdr>
            <w:top w:val="none" w:sz="0" w:space="0" w:color="auto"/>
            <w:left w:val="none" w:sz="0" w:space="0" w:color="auto"/>
            <w:bottom w:val="none" w:sz="0" w:space="0" w:color="auto"/>
            <w:right w:val="none" w:sz="0" w:space="0" w:color="auto"/>
          </w:divBdr>
        </w:div>
        <w:div w:id="1603756371">
          <w:marLeft w:val="1166"/>
          <w:marRight w:val="0"/>
          <w:marTop w:val="48"/>
          <w:marBottom w:val="0"/>
          <w:divBdr>
            <w:top w:val="none" w:sz="0" w:space="0" w:color="auto"/>
            <w:left w:val="none" w:sz="0" w:space="0" w:color="auto"/>
            <w:bottom w:val="none" w:sz="0" w:space="0" w:color="auto"/>
            <w:right w:val="none" w:sz="0" w:space="0" w:color="auto"/>
          </w:divBdr>
        </w:div>
        <w:div w:id="1023900359">
          <w:marLeft w:val="1166"/>
          <w:marRight w:val="0"/>
          <w:marTop w:val="48"/>
          <w:marBottom w:val="0"/>
          <w:divBdr>
            <w:top w:val="none" w:sz="0" w:space="0" w:color="auto"/>
            <w:left w:val="none" w:sz="0" w:space="0" w:color="auto"/>
            <w:bottom w:val="none" w:sz="0" w:space="0" w:color="auto"/>
            <w:right w:val="none" w:sz="0" w:space="0" w:color="auto"/>
          </w:divBdr>
        </w:div>
        <w:div w:id="1140806587">
          <w:marLeft w:val="1800"/>
          <w:marRight w:val="0"/>
          <w:marTop w:val="53"/>
          <w:marBottom w:val="0"/>
          <w:divBdr>
            <w:top w:val="none" w:sz="0" w:space="0" w:color="auto"/>
            <w:left w:val="none" w:sz="0" w:space="0" w:color="auto"/>
            <w:bottom w:val="none" w:sz="0" w:space="0" w:color="auto"/>
            <w:right w:val="none" w:sz="0" w:space="0" w:color="auto"/>
          </w:divBdr>
        </w:div>
        <w:div w:id="513420571">
          <w:marLeft w:val="2520"/>
          <w:marRight w:val="0"/>
          <w:marTop w:val="48"/>
          <w:marBottom w:val="0"/>
          <w:divBdr>
            <w:top w:val="none" w:sz="0" w:space="0" w:color="auto"/>
            <w:left w:val="none" w:sz="0" w:space="0" w:color="auto"/>
            <w:bottom w:val="none" w:sz="0" w:space="0" w:color="auto"/>
            <w:right w:val="none" w:sz="0" w:space="0" w:color="auto"/>
          </w:divBdr>
        </w:div>
        <w:div w:id="760756093">
          <w:marLeft w:val="2520"/>
          <w:marRight w:val="0"/>
          <w:marTop w:val="48"/>
          <w:marBottom w:val="0"/>
          <w:divBdr>
            <w:top w:val="none" w:sz="0" w:space="0" w:color="auto"/>
            <w:left w:val="none" w:sz="0" w:space="0" w:color="auto"/>
            <w:bottom w:val="none" w:sz="0" w:space="0" w:color="auto"/>
            <w:right w:val="none" w:sz="0" w:space="0" w:color="auto"/>
          </w:divBdr>
        </w:div>
        <w:div w:id="2015838909">
          <w:marLeft w:val="2520"/>
          <w:marRight w:val="0"/>
          <w:marTop w:val="53"/>
          <w:marBottom w:val="0"/>
          <w:divBdr>
            <w:top w:val="none" w:sz="0" w:space="0" w:color="auto"/>
            <w:left w:val="none" w:sz="0" w:space="0" w:color="auto"/>
            <w:bottom w:val="none" w:sz="0" w:space="0" w:color="auto"/>
            <w:right w:val="none" w:sz="0" w:space="0" w:color="auto"/>
          </w:divBdr>
        </w:div>
        <w:div w:id="1701934405">
          <w:marLeft w:val="1800"/>
          <w:marRight w:val="0"/>
          <w:marTop w:val="53"/>
          <w:marBottom w:val="0"/>
          <w:divBdr>
            <w:top w:val="none" w:sz="0" w:space="0" w:color="auto"/>
            <w:left w:val="none" w:sz="0" w:space="0" w:color="auto"/>
            <w:bottom w:val="none" w:sz="0" w:space="0" w:color="auto"/>
            <w:right w:val="none" w:sz="0" w:space="0" w:color="auto"/>
          </w:divBdr>
        </w:div>
        <w:div w:id="526988206">
          <w:marLeft w:val="2520"/>
          <w:marRight w:val="0"/>
          <w:marTop w:val="53"/>
          <w:marBottom w:val="0"/>
          <w:divBdr>
            <w:top w:val="none" w:sz="0" w:space="0" w:color="auto"/>
            <w:left w:val="none" w:sz="0" w:space="0" w:color="auto"/>
            <w:bottom w:val="none" w:sz="0" w:space="0" w:color="auto"/>
            <w:right w:val="none" w:sz="0" w:space="0" w:color="auto"/>
          </w:divBdr>
        </w:div>
        <w:div w:id="378819439">
          <w:marLeft w:val="2520"/>
          <w:marRight w:val="0"/>
          <w:marTop w:val="53"/>
          <w:marBottom w:val="0"/>
          <w:divBdr>
            <w:top w:val="none" w:sz="0" w:space="0" w:color="auto"/>
            <w:left w:val="none" w:sz="0" w:space="0" w:color="auto"/>
            <w:bottom w:val="none" w:sz="0" w:space="0" w:color="auto"/>
            <w:right w:val="none" w:sz="0" w:space="0" w:color="auto"/>
          </w:divBdr>
        </w:div>
      </w:divsChild>
    </w:div>
    <w:div w:id="1623614770">
      <w:bodyDiv w:val="1"/>
      <w:marLeft w:val="0"/>
      <w:marRight w:val="0"/>
      <w:marTop w:val="0"/>
      <w:marBottom w:val="0"/>
      <w:divBdr>
        <w:top w:val="none" w:sz="0" w:space="0" w:color="auto"/>
        <w:left w:val="none" w:sz="0" w:space="0" w:color="auto"/>
        <w:bottom w:val="none" w:sz="0" w:space="0" w:color="auto"/>
        <w:right w:val="none" w:sz="0" w:space="0" w:color="auto"/>
      </w:divBdr>
    </w:div>
    <w:div w:id="1636639445">
      <w:bodyDiv w:val="1"/>
      <w:marLeft w:val="0"/>
      <w:marRight w:val="0"/>
      <w:marTop w:val="0"/>
      <w:marBottom w:val="0"/>
      <w:divBdr>
        <w:top w:val="none" w:sz="0" w:space="0" w:color="auto"/>
        <w:left w:val="none" w:sz="0" w:space="0" w:color="auto"/>
        <w:bottom w:val="none" w:sz="0" w:space="0" w:color="auto"/>
        <w:right w:val="none" w:sz="0" w:space="0" w:color="auto"/>
      </w:divBdr>
    </w:div>
    <w:div w:id="1638802676">
      <w:bodyDiv w:val="1"/>
      <w:marLeft w:val="0"/>
      <w:marRight w:val="0"/>
      <w:marTop w:val="0"/>
      <w:marBottom w:val="0"/>
      <w:divBdr>
        <w:top w:val="none" w:sz="0" w:space="0" w:color="auto"/>
        <w:left w:val="none" w:sz="0" w:space="0" w:color="auto"/>
        <w:bottom w:val="none" w:sz="0" w:space="0" w:color="auto"/>
        <w:right w:val="none" w:sz="0" w:space="0" w:color="auto"/>
      </w:divBdr>
      <w:divsChild>
        <w:div w:id="1920284558">
          <w:marLeft w:val="547"/>
          <w:marRight w:val="0"/>
          <w:marTop w:val="86"/>
          <w:marBottom w:val="0"/>
          <w:divBdr>
            <w:top w:val="none" w:sz="0" w:space="0" w:color="auto"/>
            <w:left w:val="none" w:sz="0" w:space="0" w:color="auto"/>
            <w:bottom w:val="none" w:sz="0" w:space="0" w:color="auto"/>
            <w:right w:val="none" w:sz="0" w:space="0" w:color="auto"/>
          </w:divBdr>
        </w:div>
        <w:div w:id="1789659598">
          <w:marLeft w:val="1166"/>
          <w:marRight w:val="0"/>
          <w:marTop w:val="72"/>
          <w:marBottom w:val="0"/>
          <w:divBdr>
            <w:top w:val="none" w:sz="0" w:space="0" w:color="auto"/>
            <w:left w:val="none" w:sz="0" w:space="0" w:color="auto"/>
            <w:bottom w:val="none" w:sz="0" w:space="0" w:color="auto"/>
            <w:right w:val="none" w:sz="0" w:space="0" w:color="auto"/>
          </w:divBdr>
        </w:div>
        <w:div w:id="815802792">
          <w:marLeft w:val="1166"/>
          <w:marRight w:val="0"/>
          <w:marTop w:val="72"/>
          <w:marBottom w:val="0"/>
          <w:divBdr>
            <w:top w:val="none" w:sz="0" w:space="0" w:color="auto"/>
            <w:left w:val="none" w:sz="0" w:space="0" w:color="auto"/>
            <w:bottom w:val="none" w:sz="0" w:space="0" w:color="auto"/>
            <w:right w:val="none" w:sz="0" w:space="0" w:color="auto"/>
          </w:divBdr>
        </w:div>
        <w:div w:id="509103713">
          <w:marLeft w:val="1166"/>
          <w:marRight w:val="0"/>
          <w:marTop w:val="72"/>
          <w:marBottom w:val="0"/>
          <w:divBdr>
            <w:top w:val="none" w:sz="0" w:space="0" w:color="auto"/>
            <w:left w:val="none" w:sz="0" w:space="0" w:color="auto"/>
            <w:bottom w:val="none" w:sz="0" w:space="0" w:color="auto"/>
            <w:right w:val="none" w:sz="0" w:space="0" w:color="auto"/>
          </w:divBdr>
        </w:div>
        <w:div w:id="19939703">
          <w:marLeft w:val="1166"/>
          <w:marRight w:val="0"/>
          <w:marTop w:val="72"/>
          <w:marBottom w:val="0"/>
          <w:divBdr>
            <w:top w:val="none" w:sz="0" w:space="0" w:color="auto"/>
            <w:left w:val="none" w:sz="0" w:space="0" w:color="auto"/>
            <w:bottom w:val="none" w:sz="0" w:space="0" w:color="auto"/>
            <w:right w:val="none" w:sz="0" w:space="0" w:color="auto"/>
          </w:divBdr>
        </w:div>
        <w:div w:id="1181047487">
          <w:marLeft w:val="1166"/>
          <w:marRight w:val="0"/>
          <w:marTop w:val="72"/>
          <w:marBottom w:val="0"/>
          <w:divBdr>
            <w:top w:val="none" w:sz="0" w:space="0" w:color="auto"/>
            <w:left w:val="none" w:sz="0" w:space="0" w:color="auto"/>
            <w:bottom w:val="none" w:sz="0" w:space="0" w:color="auto"/>
            <w:right w:val="none" w:sz="0" w:space="0" w:color="auto"/>
          </w:divBdr>
        </w:div>
        <w:div w:id="2107340435">
          <w:marLeft w:val="1166"/>
          <w:marRight w:val="0"/>
          <w:marTop w:val="72"/>
          <w:marBottom w:val="0"/>
          <w:divBdr>
            <w:top w:val="none" w:sz="0" w:space="0" w:color="auto"/>
            <w:left w:val="none" w:sz="0" w:space="0" w:color="auto"/>
            <w:bottom w:val="none" w:sz="0" w:space="0" w:color="auto"/>
            <w:right w:val="none" w:sz="0" w:space="0" w:color="auto"/>
          </w:divBdr>
        </w:div>
        <w:div w:id="1264651945">
          <w:marLeft w:val="1166"/>
          <w:marRight w:val="0"/>
          <w:marTop w:val="72"/>
          <w:marBottom w:val="0"/>
          <w:divBdr>
            <w:top w:val="none" w:sz="0" w:space="0" w:color="auto"/>
            <w:left w:val="none" w:sz="0" w:space="0" w:color="auto"/>
            <w:bottom w:val="none" w:sz="0" w:space="0" w:color="auto"/>
            <w:right w:val="none" w:sz="0" w:space="0" w:color="auto"/>
          </w:divBdr>
        </w:div>
        <w:div w:id="1176845315">
          <w:marLeft w:val="547"/>
          <w:marRight w:val="0"/>
          <w:marTop w:val="8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5913538">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3261214">
      <w:bodyDiv w:val="1"/>
      <w:marLeft w:val="0"/>
      <w:marRight w:val="0"/>
      <w:marTop w:val="0"/>
      <w:marBottom w:val="0"/>
      <w:divBdr>
        <w:top w:val="none" w:sz="0" w:space="0" w:color="auto"/>
        <w:left w:val="none" w:sz="0" w:space="0" w:color="auto"/>
        <w:bottom w:val="none" w:sz="0" w:space="0" w:color="auto"/>
        <w:right w:val="none" w:sz="0" w:space="0" w:color="auto"/>
      </w:divBdr>
      <w:divsChild>
        <w:div w:id="1526675760">
          <w:marLeft w:val="547"/>
          <w:marRight w:val="0"/>
          <w:marTop w:val="115"/>
          <w:marBottom w:val="0"/>
          <w:divBdr>
            <w:top w:val="none" w:sz="0" w:space="0" w:color="auto"/>
            <w:left w:val="none" w:sz="0" w:space="0" w:color="auto"/>
            <w:bottom w:val="none" w:sz="0" w:space="0" w:color="auto"/>
            <w:right w:val="none" w:sz="0" w:space="0" w:color="auto"/>
          </w:divBdr>
        </w:div>
        <w:div w:id="1648584090">
          <w:marLeft w:val="1166"/>
          <w:marRight w:val="0"/>
          <w:marTop w:val="96"/>
          <w:marBottom w:val="0"/>
          <w:divBdr>
            <w:top w:val="none" w:sz="0" w:space="0" w:color="auto"/>
            <w:left w:val="none" w:sz="0" w:space="0" w:color="auto"/>
            <w:bottom w:val="none" w:sz="0" w:space="0" w:color="auto"/>
            <w:right w:val="none" w:sz="0" w:space="0" w:color="auto"/>
          </w:divBdr>
        </w:div>
        <w:div w:id="344090967">
          <w:marLeft w:val="1166"/>
          <w:marRight w:val="0"/>
          <w:marTop w:val="96"/>
          <w:marBottom w:val="0"/>
          <w:divBdr>
            <w:top w:val="none" w:sz="0" w:space="0" w:color="auto"/>
            <w:left w:val="none" w:sz="0" w:space="0" w:color="auto"/>
            <w:bottom w:val="none" w:sz="0" w:space="0" w:color="auto"/>
            <w:right w:val="none" w:sz="0" w:space="0" w:color="auto"/>
          </w:divBdr>
        </w:div>
        <w:div w:id="98570384">
          <w:marLeft w:val="1166"/>
          <w:marRight w:val="0"/>
          <w:marTop w:val="9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9523815">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357316">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0584028">
      <w:bodyDiv w:val="1"/>
      <w:marLeft w:val="0"/>
      <w:marRight w:val="0"/>
      <w:marTop w:val="0"/>
      <w:marBottom w:val="0"/>
      <w:divBdr>
        <w:top w:val="none" w:sz="0" w:space="0" w:color="auto"/>
        <w:left w:val="none" w:sz="0" w:space="0" w:color="auto"/>
        <w:bottom w:val="none" w:sz="0" w:space="0" w:color="auto"/>
        <w:right w:val="none" w:sz="0" w:space="0" w:color="auto"/>
      </w:divBdr>
      <w:divsChild>
        <w:div w:id="668827275">
          <w:marLeft w:val="547"/>
          <w:marRight w:val="0"/>
          <w:marTop w:val="96"/>
          <w:marBottom w:val="0"/>
          <w:divBdr>
            <w:top w:val="none" w:sz="0" w:space="0" w:color="auto"/>
            <w:left w:val="none" w:sz="0" w:space="0" w:color="auto"/>
            <w:bottom w:val="none" w:sz="0" w:space="0" w:color="auto"/>
            <w:right w:val="none" w:sz="0" w:space="0" w:color="auto"/>
          </w:divBdr>
        </w:div>
        <w:div w:id="888684258">
          <w:marLeft w:val="1166"/>
          <w:marRight w:val="0"/>
          <w:marTop w:val="96"/>
          <w:marBottom w:val="0"/>
          <w:divBdr>
            <w:top w:val="none" w:sz="0" w:space="0" w:color="auto"/>
            <w:left w:val="none" w:sz="0" w:space="0" w:color="auto"/>
            <w:bottom w:val="none" w:sz="0" w:space="0" w:color="auto"/>
            <w:right w:val="none" w:sz="0" w:space="0" w:color="auto"/>
          </w:divBdr>
        </w:div>
        <w:div w:id="1353804293">
          <w:marLeft w:val="1800"/>
          <w:marRight w:val="0"/>
          <w:marTop w:val="82"/>
          <w:marBottom w:val="0"/>
          <w:divBdr>
            <w:top w:val="none" w:sz="0" w:space="0" w:color="auto"/>
            <w:left w:val="none" w:sz="0" w:space="0" w:color="auto"/>
            <w:bottom w:val="none" w:sz="0" w:space="0" w:color="auto"/>
            <w:right w:val="none" w:sz="0" w:space="0" w:color="auto"/>
          </w:divBdr>
        </w:div>
        <w:div w:id="508983304">
          <w:marLeft w:val="1800"/>
          <w:marRight w:val="0"/>
          <w:marTop w:val="82"/>
          <w:marBottom w:val="0"/>
          <w:divBdr>
            <w:top w:val="none" w:sz="0" w:space="0" w:color="auto"/>
            <w:left w:val="none" w:sz="0" w:space="0" w:color="auto"/>
            <w:bottom w:val="none" w:sz="0" w:space="0" w:color="auto"/>
            <w:right w:val="none" w:sz="0" w:space="0" w:color="auto"/>
          </w:divBdr>
        </w:div>
        <w:div w:id="1291470078">
          <w:marLeft w:val="1166"/>
          <w:marRight w:val="0"/>
          <w:marTop w:val="96"/>
          <w:marBottom w:val="0"/>
          <w:divBdr>
            <w:top w:val="none" w:sz="0" w:space="0" w:color="auto"/>
            <w:left w:val="none" w:sz="0" w:space="0" w:color="auto"/>
            <w:bottom w:val="none" w:sz="0" w:space="0" w:color="auto"/>
            <w:right w:val="none" w:sz="0" w:space="0" w:color="auto"/>
          </w:divBdr>
        </w:div>
        <w:div w:id="1866014299">
          <w:marLeft w:val="1800"/>
          <w:marRight w:val="0"/>
          <w:marTop w:val="82"/>
          <w:marBottom w:val="0"/>
          <w:divBdr>
            <w:top w:val="none" w:sz="0" w:space="0" w:color="auto"/>
            <w:left w:val="none" w:sz="0" w:space="0" w:color="auto"/>
            <w:bottom w:val="none" w:sz="0" w:space="0" w:color="auto"/>
            <w:right w:val="none" w:sz="0" w:space="0" w:color="auto"/>
          </w:divBdr>
        </w:div>
        <w:div w:id="409616989">
          <w:marLeft w:val="1800"/>
          <w:marRight w:val="0"/>
          <w:marTop w:val="82"/>
          <w:marBottom w:val="0"/>
          <w:divBdr>
            <w:top w:val="none" w:sz="0" w:space="0" w:color="auto"/>
            <w:left w:val="none" w:sz="0" w:space="0" w:color="auto"/>
            <w:bottom w:val="none" w:sz="0" w:space="0" w:color="auto"/>
            <w:right w:val="none" w:sz="0" w:space="0" w:color="auto"/>
          </w:divBdr>
        </w:div>
        <w:div w:id="622881796">
          <w:marLeft w:val="1166"/>
          <w:marRight w:val="0"/>
          <w:marTop w:val="96"/>
          <w:marBottom w:val="0"/>
          <w:divBdr>
            <w:top w:val="none" w:sz="0" w:space="0" w:color="auto"/>
            <w:left w:val="none" w:sz="0" w:space="0" w:color="auto"/>
            <w:bottom w:val="none" w:sz="0" w:space="0" w:color="auto"/>
            <w:right w:val="none" w:sz="0" w:space="0" w:color="auto"/>
          </w:divBdr>
        </w:div>
        <w:div w:id="565727821">
          <w:marLeft w:val="1800"/>
          <w:marRight w:val="0"/>
          <w:marTop w:val="82"/>
          <w:marBottom w:val="0"/>
          <w:divBdr>
            <w:top w:val="none" w:sz="0" w:space="0" w:color="auto"/>
            <w:left w:val="none" w:sz="0" w:space="0" w:color="auto"/>
            <w:bottom w:val="none" w:sz="0" w:space="0" w:color="auto"/>
            <w:right w:val="none" w:sz="0" w:space="0" w:color="auto"/>
          </w:divBdr>
        </w:div>
        <w:div w:id="999498846">
          <w:marLeft w:val="1166"/>
          <w:marRight w:val="0"/>
          <w:marTop w:val="96"/>
          <w:marBottom w:val="0"/>
          <w:divBdr>
            <w:top w:val="none" w:sz="0" w:space="0" w:color="auto"/>
            <w:left w:val="none" w:sz="0" w:space="0" w:color="auto"/>
            <w:bottom w:val="none" w:sz="0" w:space="0" w:color="auto"/>
            <w:right w:val="none" w:sz="0" w:space="0" w:color="auto"/>
          </w:divBdr>
        </w:div>
        <w:div w:id="1500536945">
          <w:marLeft w:val="1800"/>
          <w:marRight w:val="0"/>
          <w:marTop w:val="82"/>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05750122">
      <w:bodyDiv w:val="1"/>
      <w:marLeft w:val="0"/>
      <w:marRight w:val="0"/>
      <w:marTop w:val="0"/>
      <w:marBottom w:val="0"/>
      <w:divBdr>
        <w:top w:val="none" w:sz="0" w:space="0" w:color="auto"/>
        <w:left w:val="none" w:sz="0" w:space="0" w:color="auto"/>
        <w:bottom w:val="none" w:sz="0" w:space="0" w:color="auto"/>
        <w:right w:val="none" w:sz="0" w:space="0" w:color="auto"/>
      </w:divBdr>
      <w:divsChild>
        <w:div w:id="1143621969">
          <w:marLeft w:val="547"/>
          <w:marRight w:val="0"/>
          <w:marTop w:val="77"/>
          <w:marBottom w:val="0"/>
          <w:divBdr>
            <w:top w:val="none" w:sz="0" w:space="0" w:color="auto"/>
            <w:left w:val="none" w:sz="0" w:space="0" w:color="auto"/>
            <w:bottom w:val="none" w:sz="0" w:space="0" w:color="auto"/>
            <w:right w:val="none" w:sz="0" w:space="0" w:color="auto"/>
          </w:divBdr>
        </w:div>
        <w:div w:id="1915816611">
          <w:marLeft w:val="1166"/>
          <w:marRight w:val="0"/>
          <w:marTop w:val="77"/>
          <w:marBottom w:val="0"/>
          <w:divBdr>
            <w:top w:val="none" w:sz="0" w:space="0" w:color="auto"/>
            <w:left w:val="none" w:sz="0" w:space="0" w:color="auto"/>
            <w:bottom w:val="none" w:sz="0" w:space="0" w:color="auto"/>
            <w:right w:val="none" w:sz="0" w:space="0" w:color="auto"/>
          </w:divBdr>
        </w:div>
        <w:div w:id="1268999540">
          <w:marLeft w:val="1166"/>
          <w:marRight w:val="0"/>
          <w:marTop w:val="77"/>
          <w:marBottom w:val="0"/>
          <w:divBdr>
            <w:top w:val="none" w:sz="0" w:space="0" w:color="auto"/>
            <w:left w:val="none" w:sz="0" w:space="0" w:color="auto"/>
            <w:bottom w:val="none" w:sz="0" w:space="0" w:color="auto"/>
            <w:right w:val="none" w:sz="0" w:space="0" w:color="auto"/>
          </w:divBdr>
        </w:div>
        <w:div w:id="1479565245">
          <w:marLeft w:val="1166"/>
          <w:marRight w:val="0"/>
          <w:marTop w:val="7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4216795">
      <w:bodyDiv w:val="1"/>
      <w:marLeft w:val="0"/>
      <w:marRight w:val="0"/>
      <w:marTop w:val="0"/>
      <w:marBottom w:val="0"/>
      <w:divBdr>
        <w:top w:val="none" w:sz="0" w:space="0" w:color="auto"/>
        <w:left w:val="none" w:sz="0" w:space="0" w:color="auto"/>
        <w:bottom w:val="none" w:sz="0" w:space="0" w:color="auto"/>
        <w:right w:val="none" w:sz="0" w:space="0" w:color="auto"/>
      </w:divBdr>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51166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13877667">
      <w:bodyDiv w:val="1"/>
      <w:marLeft w:val="0"/>
      <w:marRight w:val="0"/>
      <w:marTop w:val="0"/>
      <w:marBottom w:val="0"/>
      <w:divBdr>
        <w:top w:val="none" w:sz="0" w:space="0" w:color="auto"/>
        <w:left w:val="none" w:sz="0" w:space="0" w:color="auto"/>
        <w:bottom w:val="none" w:sz="0" w:space="0" w:color="auto"/>
        <w:right w:val="none" w:sz="0" w:space="0" w:color="auto"/>
      </w:divBdr>
      <w:divsChild>
        <w:div w:id="841627660">
          <w:marLeft w:val="547"/>
          <w:marRight w:val="0"/>
          <w:marTop w:val="96"/>
          <w:marBottom w:val="0"/>
          <w:divBdr>
            <w:top w:val="none" w:sz="0" w:space="0" w:color="auto"/>
            <w:left w:val="none" w:sz="0" w:space="0" w:color="auto"/>
            <w:bottom w:val="none" w:sz="0" w:space="0" w:color="auto"/>
            <w:right w:val="none" w:sz="0" w:space="0" w:color="auto"/>
          </w:divBdr>
        </w:div>
        <w:div w:id="1645156802">
          <w:marLeft w:val="1166"/>
          <w:marRight w:val="0"/>
          <w:marTop w:val="82"/>
          <w:marBottom w:val="0"/>
          <w:divBdr>
            <w:top w:val="none" w:sz="0" w:space="0" w:color="auto"/>
            <w:left w:val="none" w:sz="0" w:space="0" w:color="auto"/>
            <w:bottom w:val="none" w:sz="0" w:space="0" w:color="auto"/>
            <w:right w:val="none" w:sz="0" w:space="0" w:color="auto"/>
          </w:divBdr>
        </w:div>
        <w:div w:id="1426145525">
          <w:marLeft w:val="1800"/>
          <w:marRight w:val="0"/>
          <w:marTop w:val="82"/>
          <w:marBottom w:val="0"/>
          <w:divBdr>
            <w:top w:val="none" w:sz="0" w:space="0" w:color="auto"/>
            <w:left w:val="none" w:sz="0" w:space="0" w:color="auto"/>
            <w:bottom w:val="none" w:sz="0" w:space="0" w:color="auto"/>
            <w:right w:val="none" w:sz="0" w:space="0" w:color="auto"/>
          </w:divBdr>
        </w:div>
        <w:div w:id="1253202920">
          <w:marLeft w:val="547"/>
          <w:marRight w:val="0"/>
          <w:marTop w:val="96"/>
          <w:marBottom w:val="0"/>
          <w:divBdr>
            <w:top w:val="none" w:sz="0" w:space="0" w:color="auto"/>
            <w:left w:val="none" w:sz="0" w:space="0" w:color="auto"/>
            <w:bottom w:val="none" w:sz="0" w:space="0" w:color="auto"/>
            <w:right w:val="none" w:sz="0" w:space="0" w:color="auto"/>
          </w:divBdr>
        </w:div>
        <w:div w:id="1578173809">
          <w:marLeft w:val="1166"/>
          <w:marRight w:val="0"/>
          <w:marTop w:val="82"/>
          <w:marBottom w:val="0"/>
          <w:divBdr>
            <w:top w:val="none" w:sz="0" w:space="0" w:color="auto"/>
            <w:left w:val="none" w:sz="0" w:space="0" w:color="auto"/>
            <w:bottom w:val="none" w:sz="0" w:space="0" w:color="auto"/>
            <w:right w:val="none" w:sz="0" w:space="0" w:color="auto"/>
          </w:divBdr>
        </w:div>
        <w:div w:id="1050346390">
          <w:marLeft w:val="1800"/>
          <w:marRight w:val="0"/>
          <w:marTop w:val="67"/>
          <w:marBottom w:val="0"/>
          <w:divBdr>
            <w:top w:val="none" w:sz="0" w:space="0" w:color="auto"/>
            <w:left w:val="none" w:sz="0" w:space="0" w:color="auto"/>
            <w:bottom w:val="none" w:sz="0" w:space="0" w:color="auto"/>
            <w:right w:val="none" w:sz="0" w:space="0" w:color="auto"/>
          </w:divBdr>
        </w:div>
        <w:div w:id="229121288">
          <w:marLeft w:val="2520"/>
          <w:marRight w:val="0"/>
          <w:marTop w:val="82"/>
          <w:marBottom w:val="0"/>
          <w:divBdr>
            <w:top w:val="none" w:sz="0" w:space="0" w:color="auto"/>
            <w:left w:val="none" w:sz="0" w:space="0" w:color="auto"/>
            <w:bottom w:val="none" w:sz="0" w:space="0" w:color="auto"/>
            <w:right w:val="none" w:sz="0" w:space="0" w:color="auto"/>
          </w:divBdr>
        </w:div>
        <w:div w:id="755640198">
          <w:marLeft w:val="3240"/>
          <w:marRight w:val="0"/>
          <w:marTop w:val="82"/>
          <w:marBottom w:val="0"/>
          <w:divBdr>
            <w:top w:val="none" w:sz="0" w:space="0" w:color="auto"/>
            <w:left w:val="none" w:sz="0" w:space="0" w:color="auto"/>
            <w:bottom w:val="none" w:sz="0" w:space="0" w:color="auto"/>
            <w:right w:val="none" w:sz="0" w:space="0" w:color="auto"/>
          </w:divBdr>
        </w:div>
        <w:div w:id="1833450362">
          <w:marLeft w:val="3240"/>
          <w:marRight w:val="0"/>
          <w:marTop w:val="82"/>
          <w:marBottom w:val="0"/>
          <w:divBdr>
            <w:top w:val="none" w:sz="0" w:space="0" w:color="auto"/>
            <w:left w:val="none" w:sz="0" w:space="0" w:color="auto"/>
            <w:bottom w:val="none" w:sz="0" w:space="0" w:color="auto"/>
            <w:right w:val="none" w:sz="0" w:space="0" w:color="auto"/>
          </w:divBdr>
        </w:div>
        <w:div w:id="1862090200">
          <w:marLeft w:val="3240"/>
          <w:marRight w:val="0"/>
          <w:marTop w:val="82"/>
          <w:marBottom w:val="0"/>
          <w:divBdr>
            <w:top w:val="none" w:sz="0" w:space="0" w:color="auto"/>
            <w:left w:val="none" w:sz="0" w:space="0" w:color="auto"/>
            <w:bottom w:val="none" w:sz="0" w:space="0" w:color="auto"/>
            <w:right w:val="none" w:sz="0" w:space="0" w:color="auto"/>
          </w:divBdr>
        </w:div>
        <w:div w:id="459495431">
          <w:marLeft w:val="3240"/>
          <w:marRight w:val="0"/>
          <w:marTop w:val="82"/>
          <w:marBottom w:val="0"/>
          <w:divBdr>
            <w:top w:val="none" w:sz="0" w:space="0" w:color="auto"/>
            <w:left w:val="none" w:sz="0" w:space="0" w:color="auto"/>
            <w:bottom w:val="none" w:sz="0" w:space="0" w:color="auto"/>
            <w:right w:val="none" w:sz="0" w:space="0" w:color="auto"/>
          </w:divBdr>
        </w:div>
        <w:div w:id="683284820">
          <w:marLeft w:val="3240"/>
          <w:marRight w:val="0"/>
          <w:marTop w:val="82"/>
          <w:marBottom w:val="0"/>
          <w:divBdr>
            <w:top w:val="none" w:sz="0" w:space="0" w:color="auto"/>
            <w:left w:val="none" w:sz="0" w:space="0" w:color="auto"/>
            <w:bottom w:val="none" w:sz="0" w:space="0" w:color="auto"/>
            <w:right w:val="none" w:sz="0" w:space="0" w:color="auto"/>
          </w:divBdr>
        </w:div>
        <w:div w:id="1488278744">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2171325">
      <w:bodyDiv w:val="1"/>
      <w:marLeft w:val="0"/>
      <w:marRight w:val="0"/>
      <w:marTop w:val="0"/>
      <w:marBottom w:val="0"/>
      <w:divBdr>
        <w:top w:val="none" w:sz="0" w:space="0" w:color="auto"/>
        <w:left w:val="none" w:sz="0" w:space="0" w:color="auto"/>
        <w:bottom w:val="none" w:sz="0" w:space="0" w:color="auto"/>
        <w:right w:val="none" w:sz="0" w:space="0" w:color="auto"/>
      </w:divBdr>
      <w:divsChild>
        <w:div w:id="413942628">
          <w:marLeft w:val="360"/>
          <w:marRight w:val="0"/>
          <w:marTop w:val="2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062878">
      <w:bodyDiv w:val="1"/>
      <w:marLeft w:val="0"/>
      <w:marRight w:val="0"/>
      <w:marTop w:val="0"/>
      <w:marBottom w:val="0"/>
      <w:divBdr>
        <w:top w:val="none" w:sz="0" w:space="0" w:color="auto"/>
        <w:left w:val="none" w:sz="0" w:space="0" w:color="auto"/>
        <w:bottom w:val="none" w:sz="0" w:space="0" w:color="auto"/>
        <w:right w:val="none" w:sz="0" w:space="0" w:color="auto"/>
      </w:divBdr>
      <w:divsChild>
        <w:div w:id="1249343969">
          <w:marLeft w:val="547"/>
          <w:marRight w:val="0"/>
          <w:marTop w:val="77"/>
          <w:marBottom w:val="0"/>
          <w:divBdr>
            <w:top w:val="none" w:sz="0" w:space="0" w:color="auto"/>
            <w:left w:val="none" w:sz="0" w:space="0" w:color="auto"/>
            <w:bottom w:val="none" w:sz="0" w:space="0" w:color="auto"/>
            <w:right w:val="none" w:sz="0" w:space="0" w:color="auto"/>
          </w:divBdr>
        </w:div>
        <w:div w:id="1658193078">
          <w:marLeft w:val="1166"/>
          <w:marRight w:val="0"/>
          <w:marTop w:val="77"/>
          <w:marBottom w:val="0"/>
          <w:divBdr>
            <w:top w:val="none" w:sz="0" w:space="0" w:color="auto"/>
            <w:left w:val="none" w:sz="0" w:space="0" w:color="auto"/>
            <w:bottom w:val="none" w:sz="0" w:space="0" w:color="auto"/>
            <w:right w:val="none" w:sz="0" w:space="0" w:color="auto"/>
          </w:divBdr>
        </w:div>
        <w:div w:id="952322119">
          <w:marLeft w:val="1166"/>
          <w:marRight w:val="0"/>
          <w:marTop w:val="77"/>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7599917">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7B29B9-F930-4691-B7C1-F4B79F0A5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16854</TotalTime>
  <Pages>1</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54</cp:revision>
  <cp:lastPrinted>2009-04-22T06:01:00Z</cp:lastPrinted>
  <dcterms:created xsi:type="dcterms:W3CDTF">2020-07-07T06:33:00Z</dcterms:created>
  <dcterms:modified xsi:type="dcterms:W3CDTF">2021-04-02T15:20:00Z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