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CE87EB0" w14:textId="5FBE048A" w:rsidR="008A22CF" w:rsidRPr="00901137" w:rsidRDefault="008A22CF" w:rsidP="008A22CF">
      <w:pPr>
        <w:pStyle w:val="3GPPHeader"/>
        <w:spacing w:after="60"/>
        <w:rPr>
          <w:sz w:val="32"/>
          <w:szCs w:val="32"/>
          <w:lang w:val="en-US"/>
        </w:rPr>
      </w:pPr>
      <w:r w:rsidRPr="00901137">
        <w:rPr>
          <w:lang w:val="en-US"/>
        </w:rPr>
        <w:t>3GPP TSG-RAN WG4</w:t>
      </w:r>
      <w:r w:rsidR="001D4850" w:rsidRPr="00901137">
        <w:rPr>
          <w:lang w:val="en-US"/>
        </w:rPr>
        <w:t xml:space="preserve"> Meeting</w:t>
      </w:r>
      <w:r w:rsidR="005071CC" w:rsidRPr="00901137">
        <w:rPr>
          <w:lang w:val="en-US"/>
        </w:rPr>
        <w:t xml:space="preserve"> </w:t>
      </w:r>
      <w:r w:rsidR="005D1E89" w:rsidRPr="00901137">
        <w:rPr>
          <w:lang w:val="en-US"/>
        </w:rPr>
        <w:t>#</w:t>
      </w:r>
      <w:r w:rsidR="00615DC1" w:rsidRPr="00901137">
        <w:rPr>
          <w:lang w:val="en-US"/>
        </w:rPr>
        <w:t>9</w:t>
      </w:r>
      <w:r w:rsidR="006B0B53" w:rsidRPr="00901137">
        <w:rPr>
          <w:lang w:val="en-US"/>
        </w:rPr>
        <w:t>8</w:t>
      </w:r>
      <w:r w:rsidR="00032721">
        <w:rPr>
          <w:lang w:val="en-US"/>
        </w:rPr>
        <w:t>bis</w:t>
      </w:r>
      <w:r w:rsidR="005C5397" w:rsidRPr="00901137">
        <w:rPr>
          <w:lang w:val="en-US"/>
        </w:rPr>
        <w:t>-e</w:t>
      </w:r>
      <w:r w:rsidRPr="00901137">
        <w:rPr>
          <w:lang w:val="en-US"/>
        </w:rPr>
        <w:tab/>
      </w:r>
      <w:r w:rsidR="00050377" w:rsidRPr="00050377">
        <w:rPr>
          <w:szCs w:val="24"/>
          <w:lang w:val="en-US"/>
        </w:rPr>
        <w:t>R4-2106857</w:t>
      </w:r>
    </w:p>
    <w:p w14:paraId="500197F1" w14:textId="597E4087" w:rsidR="005D1E89" w:rsidRPr="00901137" w:rsidRDefault="00884215" w:rsidP="005D1E89">
      <w:pPr>
        <w:pStyle w:val="3GPPHeader"/>
        <w:rPr>
          <w:lang w:val="en-US"/>
        </w:rPr>
      </w:pPr>
      <w:bookmarkStart w:id="0" w:name="OLE_LINK3"/>
      <w:bookmarkStart w:id="1" w:name="OLE_LINK4"/>
      <w:r w:rsidRPr="00901137">
        <w:rPr>
          <w:lang w:val="en-US"/>
        </w:rPr>
        <w:t>Electronic Meeting</w:t>
      </w:r>
      <w:r w:rsidR="00526BF8" w:rsidRPr="00901137">
        <w:rPr>
          <w:lang w:val="en-US"/>
        </w:rPr>
        <w:t xml:space="preserve">, </w:t>
      </w:r>
      <w:r w:rsidR="0098705D">
        <w:rPr>
          <w:lang w:val="en-US"/>
        </w:rPr>
        <w:t>12</w:t>
      </w:r>
      <w:r w:rsidR="0098705D" w:rsidRPr="0098705D">
        <w:rPr>
          <w:vertAlign w:val="superscript"/>
          <w:lang w:val="en-US"/>
        </w:rPr>
        <w:t>th</w:t>
      </w:r>
      <w:r w:rsidR="0098705D">
        <w:rPr>
          <w:lang w:val="en-US"/>
        </w:rPr>
        <w:t xml:space="preserve"> – 20</w:t>
      </w:r>
      <w:r w:rsidR="0098705D" w:rsidRPr="0098705D">
        <w:rPr>
          <w:vertAlign w:val="superscript"/>
          <w:lang w:val="en-US"/>
        </w:rPr>
        <w:t>th</w:t>
      </w:r>
      <w:r w:rsidR="0098705D">
        <w:rPr>
          <w:lang w:val="en-US"/>
        </w:rPr>
        <w:t xml:space="preserve"> April</w:t>
      </w:r>
      <w:r w:rsidR="00DD129C" w:rsidRPr="00901137">
        <w:rPr>
          <w:lang w:val="en-US"/>
        </w:rPr>
        <w:t xml:space="preserve"> </w:t>
      </w:r>
      <w:r w:rsidR="005D1E89" w:rsidRPr="00901137">
        <w:rPr>
          <w:lang w:val="en-US"/>
        </w:rPr>
        <w:t>20</w:t>
      </w:r>
      <w:r w:rsidR="00CB2088" w:rsidRPr="00901137">
        <w:rPr>
          <w:lang w:val="en-US"/>
        </w:rPr>
        <w:t>2</w:t>
      </w:r>
      <w:r w:rsidR="00DD129C" w:rsidRPr="00901137">
        <w:rPr>
          <w:lang w:val="en-US"/>
        </w:rPr>
        <w:t>1</w:t>
      </w:r>
    </w:p>
    <w:bookmarkEnd w:id="0"/>
    <w:bookmarkEnd w:id="1"/>
    <w:p w14:paraId="65F55581" w14:textId="77777777" w:rsidR="008A22CF" w:rsidRPr="00901137" w:rsidRDefault="008A22CF" w:rsidP="008A22CF">
      <w:pPr>
        <w:pStyle w:val="3GPPHeader"/>
        <w:rPr>
          <w:lang w:val="en-US"/>
        </w:rPr>
      </w:pPr>
    </w:p>
    <w:p w14:paraId="57D8FDDC" w14:textId="59E8C7E0" w:rsidR="008A22CF" w:rsidRPr="00901137" w:rsidRDefault="008A22CF" w:rsidP="008A22CF">
      <w:pPr>
        <w:pStyle w:val="3GPPHeader"/>
        <w:rPr>
          <w:sz w:val="22"/>
          <w:lang w:val="en-US"/>
        </w:rPr>
      </w:pPr>
      <w:r w:rsidRPr="00901137">
        <w:rPr>
          <w:sz w:val="22"/>
          <w:lang w:val="en-US"/>
        </w:rPr>
        <w:t>Source:</w:t>
      </w:r>
      <w:r w:rsidRPr="00901137">
        <w:rPr>
          <w:sz w:val="22"/>
          <w:lang w:val="en-US"/>
        </w:rPr>
        <w:tab/>
        <w:t>Ericsson</w:t>
      </w:r>
    </w:p>
    <w:p w14:paraId="3A8FC3FA" w14:textId="45908712" w:rsidR="008A22CF" w:rsidRPr="00901137" w:rsidRDefault="008A22CF" w:rsidP="008A22CF">
      <w:pPr>
        <w:pStyle w:val="3GPPHeader"/>
        <w:rPr>
          <w:sz w:val="22"/>
          <w:lang w:val="en-US"/>
        </w:rPr>
      </w:pPr>
      <w:r w:rsidRPr="00901137">
        <w:rPr>
          <w:sz w:val="22"/>
          <w:lang w:val="en-US"/>
        </w:rPr>
        <w:t>Title:</w:t>
      </w:r>
      <w:r w:rsidRPr="00901137">
        <w:rPr>
          <w:sz w:val="22"/>
          <w:lang w:val="en-US"/>
        </w:rPr>
        <w:tab/>
      </w:r>
      <w:r w:rsidR="00C45806">
        <w:rPr>
          <w:sz w:val="22"/>
          <w:lang w:val="en-US"/>
        </w:rPr>
        <w:t>C</w:t>
      </w:r>
      <w:r w:rsidR="00725231">
        <w:rPr>
          <w:sz w:val="22"/>
          <w:lang w:val="en-US"/>
        </w:rPr>
        <w:t>ONNECTED mode neighbor cell measurements for NB-</w:t>
      </w:r>
      <w:r w:rsidR="0057723A">
        <w:rPr>
          <w:sz w:val="22"/>
          <w:lang w:val="en-US"/>
        </w:rPr>
        <w:t>I</w:t>
      </w:r>
      <w:r w:rsidR="00725231">
        <w:rPr>
          <w:sz w:val="22"/>
          <w:lang w:val="en-US"/>
        </w:rPr>
        <w:t>OT</w:t>
      </w:r>
    </w:p>
    <w:p w14:paraId="6BEFD96A" w14:textId="63BD75A7" w:rsidR="008E362B" w:rsidRPr="00901137" w:rsidRDefault="008E362B" w:rsidP="008E362B">
      <w:pPr>
        <w:pStyle w:val="3GPPHeader"/>
        <w:rPr>
          <w:sz w:val="22"/>
          <w:lang w:val="en-US"/>
        </w:rPr>
      </w:pPr>
      <w:r w:rsidRPr="00901137">
        <w:rPr>
          <w:sz w:val="22"/>
          <w:lang w:val="en-US"/>
        </w:rPr>
        <w:t>Agenda Item:</w:t>
      </w:r>
      <w:r w:rsidRPr="00901137">
        <w:rPr>
          <w:sz w:val="22"/>
          <w:lang w:val="en-US"/>
        </w:rPr>
        <w:tab/>
      </w:r>
      <w:r w:rsidR="00AC6FF5">
        <w:rPr>
          <w:sz w:val="22"/>
          <w:lang w:val="en-US"/>
        </w:rPr>
        <w:t>12.1</w:t>
      </w:r>
    </w:p>
    <w:p w14:paraId="385E2C9B" w14:textId="5FC26A42" w:rsidR="008A22CF" w:rsidRPr="00901137" w:rsidRDefault="008A22CF" w:rsidP="008A22CF">
      <w:pPr>
        <w:pStyle w:val="3GPPHeader"/>
        <w:rPr>
          <w:sz w:val="22"/>
          <w:lang w:val="en-US"/>
        </w:rPr>
      </w:pPr>
      <w:r w:rsidRPr="00901137">
        <w:rPr>
          <w:sz w:val="22"/>
          <w:lang w:val="en-US"/>
        </w:rPr>
        <w:t>Document for:</w:t>
      </w:r>
      <w:r w:rsidRPr="00901137">
        <w:rPr>
          <w:sz w:val="22"/>
          <w:lang w:val="en-US"/>
        </w:rPr>
        <w:tab/>
      </w:r>
      <w:r w:rsidR="002460D8">
        <w:rPr>
          <w:sz w:val="22"/>
          <w:lang w:val="en-US"/>
        </w:rPr>
        <w:t>Approval</w:t>
      </w:r>
    </w:p>
    <w:p w14:paraId="1DE8240F" w14:textId="3E02A313" w:rsidR="009B01F8" w:rsidRPr="00884215" w:rsidRDefault="009B01F8" w:rsidP="009B01F8">
      <w:pPr>
        <w:pStyle w:val="Heading1"/>
        <w:rPr>
          <w:lang w:val="en-US"/>
        </w:rPr>
      </w:pPr>
      <w:r w:rsidRPr="00884215">
        <w:rPr>
          <w:lang w:val="en-US"/>
        </w:rPr>
        <w:t>1</w:t>
      </w:r>
      <w:r w:rsidRPr="00884215">
        <w:rPr>
          <w:lang w:val="en-US"/>
        </w:rPr>
        <w:tab/>
        <w:t>Introduction</w:t>
      </w:r>
    </w:p>
    <w:p w14:paraId="1C648BBF" w14:textId="51E96ACF" w:rsidR="00F20E5C" w:rsidRPr="00901137" w:rsidRDefault="00806624" w:rsidP="0037520A">
      <w:pPr>
        <w:rPr>
          <w:lang w:val="en-US"/>
        </w:rPr>
      </w:pPr>
      <w:r>
        <w:rPr>
          <w:lang w:val="en-US"/>
        </w:rPr>
        <w:t xml:space="preserve">RAN4 has received a LS on CONNECTED mode </w:t>
      </w:r>
      <w:r w:rsidR="00560C94">
        <w:rPr>
          <w:lang w:val="en-US"/>
        </w:rPr>
        <w:t>neighbor</w:t>
      </w:r>
      <w:r>
        <w:rPr>
          <w:lang w:val="en-US"/>
        </w:rPr>
        <w:t xml:space="preserve"> cell measurements for NB-IOT for reducing the time between UE </w:t>
      </w:r>
      <w:r w:rsidR="00742E3E">
        <w:rPr>
          <w:lang w:val="en-US"/>
        </w:rPr>
        <w:t>declaring</w:t>
      </w:r>
      <w:r>
        <w:rPr>
          <w:lang w:val="en-US"/>
        </w:rPr>
        <w:t xml:space="preserve"> RLF</w:t>
      </w:r>
      <w:r w:rsidR="007D09F6">
        <w:rPr>
          <w:lang w:val="en-US"/>
        </w:rPr>
        <w:t xml:space="preserve"> (point C)</w:t>
      </w:r>
      <w:r>
        <w:rPr>
          <w:lang w:val="en-US"/>
        </w:rPr>
        <w:t xml:space="preserve"> to the time UE performs RRC re-establishment on a</w:t>
      </w:r>
      <w:r w:rsidR="00D168C6">
        <w:rPr>
          <w:lang w:val="en-US"/>
        </w:rPr>
        <w:t xml:space="preserve">nother </w:t>
      </w:r>
      <w:r>
        <w:rPr>
          <w:lang w:val="en-US"/>
        </w:rPr>
        <w:t>cell</w:t>
      </w:r>
      <w:r w:rsidR="007D09F6">
        <w:rPr>
          <w:lang w:val="en-US"/>
        </w:rPr>
        <w:t xml:space="preserve"> (point D)</w:t>
      </w:r>
      <w:r w:rsidR="009F13CB">
        <w:rPr>
          <w:lang w:val="en-US"/>
        </w:rPr>
        <w:t xml:space="preserve"> [1]</w:t>
      </w:r>
      <w:r>
        <w:rPr>
          <w:lang w:val="en-US"/>
        </w:rPr>
        <w:t>.</w:t>
      </w:r>
      <w:r w:rsidR="0095493C">
        <w:rPr>
          <w:lang w:val="en-US"/>
        </w:rPr>
        <w:t xml:space="preserve"> The LS contains numerous questions that are addressed in this contribution and the draft LS response is provided in the Appendix. </w:t>
      </w:r>
      <w:r>
        <w:rPr>
          <w:lang w:val="en-US"/>
        </w:rPr>
        <w:t xml:space="preserve"> </w:t>
      </w:r>
    </w:p>
    <w:p w14:paraId="787F2D34" w14:textId="68178378" w:rsidR="0045325D" w:rsidRDefault="009B01F8" w:rsidP="00032A2C">
      <w:pPr>
        <w:pStyle w:val="Heading1"/>
        <w:rPr>
          <w:lang w:val="en-US"/>
        </w:rPr>
      </w:pPr>
      <w:r w:rsidRPr="00884215">
        <w:rPr>
          <w:lang w:val="en-US"/>
        </w:rPr>
        <w:t>2</w:t>
      </w:r>
      <w:r w:rsidRPr="00884215">
        <w:rPr>
          <w:lang w:val="en-US"/>
        </w:rPr>
        <w:tab/>
      </w:r>
      <w:r w:rsidR="00F43608">
        <w:rPr>
          <w:lang w:val="en-US"/>
        </w:rPr>
        <w:t>Discussions</w:t>
      </w:r>
    </w:p>
    <w:p w14:paraId="24B65A3A" w14:textId="35BECC29" w:rsidR="00AC532D" w:rsidRDefault="00AC532D" w:rsidP="00AA0AA4">
      <w:pPr>
        <w:pStyle w:val="Heading2"/>
        <w:ind w:left="851" w:hanging="851"/>
        <w:rPr>
          <w:rFonts w:asciiTheme="minorHAnsi" w:eastAsiaTheme="minorHAnsi" w:hAnsiTheme="minorHAnsi" w:cstheme="minorBidi"/>
          <w:sz w:val="22"/>
          <w:szCs w:val="22"/>
          <w:lang w:val="en-US" w:eastAsia="zh-CN"/>
        </w:rPr>
      </w:pPr>
      <w:r>
        <w:rPr>
          <w:rFonts w:asciiTheme="minorHAnsi" w:eastAsiaTheme="minorHAnsi" w:hAnsiTheme="minorHAnsi" w:cstheme="minorBidi"/>
          <w:sz w:val="22"/>
          <w:szCs w:val="22"/>
          <w:lang w:val="en-US" w:eastAsia="zh-CN"/>
        </w:rPr>
        <w:t xml:space="preserve">The scenarios under consideration for improving the time between </w:t>
      </w:r>
      <w:r w:rsidR="00DB3346">
        <w:rPr>
          <w:rFonts w:asciiTheme="minorHAnsi" w:eastAsiaTheme="minorHAnsi" w:hAnsiTheme="minorHAnsi" w:cstheme="minorBidi"/>
          <w:sz w:val="22"/>
          <w:szCs w:val="22"/>
          <w:lang w:val="en-US" w:eastAsia="zh-CN"/>
        </w:rPr>
        <w:t xml:space="preserve">point </w:t>
      </w:r>
      <w:r>
        <w:rPr>
          <w:rFonts w:asciiTheme="minorHAnsi" w:eastAsiaTheme="minorHAnsi" w:hAnsiTheme="minorHAnsi" w:cstheme="minorBidi"/>
          <w:sz w:val="22"/>
          <w:szCs w:val="22"/>
          <w:lang w:val="en-US" w:eastAsia="zh-CN"/>
        </w:rPr>
        <w:t>C and D are listed</w:t>
      </w:r>
      <w:r w:rsidR="00BB497D">
        <w:rPr>
          <w:rFonts w:asciiTheme="minorHAnsi" w:eastAsiaTheme="minorHAnsi" w:hAnsiTheme="minorHAnsi" w:cstheme="minorBidi"/>
          <w:sz w:val="22"/>
          <w:szCs w:val="22"/>
          <w:lang w:val="en-US" w:eastAsia="zh-CN"/>
        </w:rPr>
        <w:t xml:space="preserve"> below</w:t>
      </w:r>
      <w:r w:rsidR="009172E5">
        <w:rPr>
          <w:rFonts w:asciiTheme="minorHAnsi" w:eastAsiaTheme="minorHAnsi" w:hAnsiTheme="minorHAnsi" w:cstheme="minorBidi"/>
          <w:sz w:val="22"/>
          <w:szCs w:val="22"/>
          <w:lang w:val="en-US" w:eastAsia="zh-CN"/>
        </w:rPr>
        <w:t xml:space="preserve"> [1]</w:t>
      </w:r>
      <w:r>
        <w:rPr>
          <w:rFonts w:asciiTheme="minorHAnsi" w:eastAsiaTheme="minorHAnsi" w:hAnsiTheme="minorHAnsi" w:cstheme="minorBidi"/>
          <w:sz w:val="22"/>
          <w:szCs w:val="22"/>
          <w:lang w:val="en-US" w:eastAsia="zh-CN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0"/>
        <w:gridCol w:w="2154"/>
        <w:gridCol w:w="3402"/>
      </w:tblGrid>
      <w:tr w:rsidR="00890000" w:rsidRPr="00050377" w14:paraId="4088CE36" w14:textId="77777777" w:rsidTr="006C513F">
        <w:trPr>
          <w:jc w:val="center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B6AD34A" w14:textId="77777777" w:rsidR="00890000" w:rsidRPr="00970F31" w:rsidRDefault="00890000" w:rsidP="006C513F">
            <w:pPr>
              <w:jc w:val="center"/>
              <w:rPr>
                <w:b/>
                <w:i/>
                <w:snapToGrid w:val="0"/>
              </w:rPr>
            </w:pPr>
            <w:r w:rsidRPr="00970F31">
              <w:rPr>
                <w:b/>
                <w:i/>
                <w:snapToGrid w:val="0"/>
              </w:rPr>
              <w:t>Scenario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C38B04C" w14:textId="77777777" w:rsidR="00890000" w:rsidRPr="00890000" w:rsidRDefault="00890000" w:rsidP="006C513F">
            <w:pPr>
              <w:jc w:val="center"/>
              <w:rPr>
                <w:b/>
                <w:i/>
                <w:snapToGrid w:val="0"/>
                <w:lang w:val="en-US"/>
              </w:rPr>
            </w:pPr>
            <w:r w:rsidRPr="00890000">
              <w:rPr>
                <w:b/>
                <w:i/>
                <w:snapToGrid w:val="0"/>
                <w:lang w:val="en-US"/>
              </w:rPr>
              <w:t xml:space="preserve">Serving &amp; </w:t>
            </w:r>
            <w:proofErr w:type="spellStart"/>
            <w:r w:rsidRPr="00890000">
              <w:rPr>
                <w:b/>
                <w:i/>
                <w:snapToGrid w:val="0"/>
                <w:lang w:val="en-US"/>
              </w:rPr>
              <w:t>Neighbour</w:t>
            </w:r>
            <w:proofErr w:type="spellEnd"/>
            <w:r w:rsidRPr="00890000">
              <w:rPr>
                <w:b/>
                <w:i/>
                <w:snapToGrid w:val="0"/>
                <w:lang w:val="en-US"/>
              </w:rPr>
              <w:t xml:space="preserve"> cell anchor carrier frequency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5D03B89" w14:textId="77777777" w:rsidR="00890000" w:rsidRPr="00890000" w:rsidRDefault="00890000" w:rsidP="006C513F">
            <w:pPr>
              <w:jc w:val="center"/>
              <w:rPr>
                <w:b/>
                <w:i/>
                <w:snapToGrid w:val="0"/>
                <w:lang w:val="en-US"/>
              </w:rPr>
            </w:pPr>
            <w:r w:rsidRPr="00890000">
              <w:rPr>
                <w:b/>
                <w:i/>
                <w:snapToGrid w:val="0"/>
                <w:lang w:val="en-US"/>
              </w:rPr>
              <w:t>UE connected mode operating Frequency</w:t>
            </w:r>
          </w:p>
        </w:tc>
      </w:tr>
      <w:tr w:rsidR="00890000" w:rsidRPr="00970F31" w14:paraId="095A7641" w14:textId="77777777" w:rsidTr="006C513F">
        <w:trPr>
          <w:jc w:val="center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5BC67B" w14:textId="77777777" w:rsidR="00890000" w:rsidRPr="00970F31" w:rsidRDefault="00890000" w:rsidP="006C513F">
            <w:pPr>
              <w:jc w:val="center"/>
              <w:rPr>
                <w:snapToGrid w:val="0"/>
              </w:rPr>
            </w:pPr>
            <w:r w:rsidRPr="00970F31">
              <w:rPr>
                <w:snapToGrid w:val="0"/>
              </w:rPr>
              <w:t>A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DA46DB" w14:textId="77777777" w:rsidR="00890000" w:rsidRPr="00970F31" w:rsidRDefault="00890000" w:rsidP="006C513F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Intra-frequency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D2828" w14:textId="77777777" w:rsidR="00890000" w:rsidRPr="00970F31" w:rsidRDefault="00890000" w:rsidP="006C513F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Anchor carrier</w:t>
            </w:r>
          </w:p>
        </w:tc>
      </w:tr>
      <w:tr w:rsidR="00890000" w:rsidRPr="00970F31" w14:paraId="52BBBCF3" w14:textId="77777777" w:rsidTr="006C513F">
        <w:trPr>
          <w:jc w:val="center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77486B" w14:textId="77777777" w:rsidR="00890000" w:rsidRPr="00970F31" w:rsidRDefault="00890000" w:rsidP="006C513F">
            <w:pPr>
              <w:jc w:val="center"/>
              <w:rPr>
                <w:snapToGrid w:val="0"/>
              </w:rPr>
            </w:pPr>
            <w:r w:rsidRPr="00970F31">
              <w:rPr>
                <w:snapToGrid w:val="0"/>
              </w:rPr>
              <w:t>B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222289" w14:textId="77777777" w:rsidR="00890000" w:rsidRPr="00970F31" w:rsidRDefault="00890000" w:rsidP="006C513F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Intra-frequency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3D0BD" w14:textId="77777777" w:rsidR="00890000" w:rsidRPr="00970F31" w:rsidRDefault="00890000" w:rsidP="006C513F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Non-Anchor carrier</w:t>
            </w:r>
          </w:p>
        </w:tc>
      </w:tr>
      <w:tr w:rsidR="00890000" w:rsidRPr="00050377" w14:paraId="2C35BF6A" w14:textId="77777777" w:rsidTr="006C513F">
        <w:trPr>
          <w:jc w:val="center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4C8B66" w14:textId="77777777" w:rsidR="00890000" w:rsidRPr="00970F31" w:rsidRDefault="00890000" w:rsidP="006C513F">
            <w:pPr>
              <w:jc w:val="center"/>
              <w:rPr>
                <w:snapToGrid w:val="0"/>
              </w:rPr>
            </w:pPr>
            <w:r w:rsidRPr="00970F31">
              <w:rPr>
                <w:snapToGrid w:val="0"/>
              </w:rPr>
              <w:t>C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8C88B8" w14:textId="77777777" w:rsidR="00890000" w:rsidRPr="00970F31" w:rsidRDefault="00890000" w:rsidP="006C513F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Inter-frequency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5CB52" w14:textId="77777777" w:rsidR="00890000" w:rsidRPr="00890000" w:rsidRDefault="00890000" w:rsidP="006C513F">
            <w:pPr>
              <w:jc w:val="center"/>
              <w:rPr>
                <w:snapToGrid w:val="0"/>
                <w:lang w:val="en-US"/>
              </w:rPr>
            </w:pPr>
            <w:r w:rsidRPr="00890000">
              <w:rPr>
                <w:snapToGrid w:val="0"/>
                <w:lang w:val="en-US"/>
              </w:rPr>
              <w:t xml:space="preserve">Non-Anchor carrier but same as </w:t>
            </w:r>
            <w:proofErr w:type="spellStart"/>
            <w:r w:rsidRPr="00890000">
              <w:rPr>
                <w:snapToGrid w:val="0"/>
                <w:lang w:val="en-US"/>
              </w:rPr>
              <w:t>Neighbour</w:t>
            </w:r>
            <w:proofErr w:type="spellEnd"/>
            <w:r w:rsidRPr="00890000">
              <w:rPr>
                <w:snapToGrid w:val="0"/>
                <w:lang w:val="en-US"/>
              </w:rPr>
              <w:t xml:space="preserve"> cell Anchor carrier</w:t>
            </w:r>
          </w:p>
        </w:tc>
      </w:tr>
      <w:tr w:rsidR="00890000" w:rsidRPr="00970F31" w14:paraId="77D5B3B5" w14:textId="77777777" w:rsidTr="006C513F">
        <w:trPr>
          <w:jc w:val="center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FD08F2" w14:textId="77777777" w:rsidR="00890000" w:rsidRPr="00970F31" w:rsidRDefault="00890000" w:rsidP="006C513F">
            <w:pPr>
              <w:jc w:val="center"/>
              <w:rPr>
                <w:snapToGrid w:val="0"/>
              </w:rPr>
            </w:pPr>
            <w:r w:rsidRPr="00970F31">
              <w:rPr>
                <w:snapToGrid w:val="0"/>
              </w:rPr>
              <w:t>D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4CF1AD" w14:textId="77777777" w:rsidR="00890000" w:rsidRPr="00970F31" w:rsidRDefault="00890000" w:rsidP="006C513F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Inter-frequency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03173" w14:textId="77777777" w:rsidR="00890000" w:rsidRPr="00970F31" w:rsidRDefault="00890000" w:rsidP="006C513F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Anchor carrier</w:t>
            </w:r>
          </w:p>
        </w:tc>
      </w:tr>
      <w:tr w:rsidR="00890000" w:rsidRPr="00050377" w14:paraId="41913EB3" w14:textId="77777777" w:rsidTr="006C513F">
        <w:trPr>
          <w:jc w:val="center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5C2A07" w14:textId="77777777" w:rsidR="00890000" w:rsidRPr="00970F31" w:rsidRDefault="00890000" w:rsidP="006C513F">
            <w:pPr>
              <w:jc w:val="center"/>
              <w:rPr>
                <w:snapToGrid w:val="0"/>
              </w:rPr>
            </w:pPr>
            <w:r w:rsidRPr="00970F31">
              <w:rPr>
                <w:snapToGrid w:val="0"/>
              </w:rPr>
              <w:t>E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C5315F" w14:textId="77777777" w:rsidR="00890000" w:rsidRPr="00970F31" w:rsidRDefault="00890000" w:rsidP="006C513F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Inter-frequency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3F9C1" w14:textId="77777777" w:rsidR="00890000" w:rsidRPr="00890000" w:rsidRDefault="00890000" w:rsidP="006C513F">
            <w:pPr>
              <w:jc w:val="center"/>
              <w:rPr>
                <w:snapToGrid w:val="0"/>
                <w:lang w:val="en-US"/>
              </w:rPr>
            </w:pPr>
            <w:r w:rsidRPr="00890000">
              <w:rPr>
                <w:snapToGrid w:val="0"/>
                <w:lang w:val="en-US"/>
              </w:rPr>
              <w:t xml:space="preserve">Non-Anchor carrier but different from </w:t>
            </w:r>
            <w:proofErr w:type="spellStart"/>
            <w:r w:rsidRPr="00890000">
              <w:rPr>
                <w:snapToGrid w:val="0"/>
                <w:lang w:val="en-US"/>
              </w:rPr>
              <w:t>Neighbour</w:t>
            </w:r>
            <w:proofErr w:type="spellEnd"/>
            <w:r w:rsidRPr="00890000">
              <w:rPr>
                <w:snapToGrid w:val="0"/>
                <w:lang w:val="en-US"/>
              </w:rPr>
              <w:t xml:space="preserve"> cell Anchor carrier</w:t>
            </w:r>
          </w:p>
        </w:tc>
      </w:tr>
    </w:tbl>
    <w:p w14:paraId="18988F99" w14:textId="77777777" w:rsidR="00890000" w:rsidRPr="00890000" w:rsidRDefault="00890000" w:rsidP="00890000">
      <w:pPr>
        <w:rPr>
          <w:lang w:val="en-US" w:eastAsia="zh-CN"/>
        </w:rPr>
      </w:pPr>
    </w:p>
    <w:p w14:paraId="4CA4C39F" w14:textId="5AEBD2D9" w:rsidR="00316F71" w:rsidRPr="00316F71" w:rsidRDefault="006139B7" w:rsidP="006139B7">
      <w:pPr>
        <w:rPr>
          <w:lang w:val="en-US" w:eastAsia="zh-CN"/>
        </w:rPr>
      </w:pPr>
      <w:r>
        <w:rPr>
          <w:lang w:val="en-US" w:eastAsia="zh-CN"/>
        </w:rPr>
        <w:t xml:space="preserve">Based on these scenarios we </w:t>
      </w:r>
      <w:r w:rsidR="00316F71" w:rsidRPr="00316F71">
        <w:rPr>
          <w:lang w:val="en-US" w:eastAsia="zh-CN"/>
        </w:rPr>
        <w:t xml:space="preserve">go through the questions in </w:t>
      </w:r>
      <w:r w:rsidR="00691D71">
        <w:rPr>
          <w:lang w:val="en-US" w:eastAsia="zh-CN"/>
        </w:rPr>
        <w:t xml:space="preserve">the </w:t>
      </w:r>
      <w:r w:rsidR="00316F71" w:rsidRPr="00316F71">
        <w:rPr>
          <w:lang w:val="en-US" w:eastAsia="zh-CN"/>
        </w:rPr>
        <w:t>LS and provide our view</w:t>
      </w:r>
      <w:r>
        <w:rPr>
          <w:lang w:val="en-US" w:eastAsia="zh-CN"/>
        </w:rPr>
        <w:t>s</w:t>
      </w:r>
      <w:r w:rsidR="00316F71" w:rsidRPr="00316F71">
        <w:rPr>
          <w:lang w:val="en-US" w:eastAsia="zh-CN"/>
        </w:rPr>
        <w:t xml:space="preserve">. </w:t>
      </w:r>
    </w:p>
    <w:p w14:paraId="20863575" w14:textId="2C7AB064" w:rsidR="00EC447B" w:rsidRDefault="00EC447B" w:rsidP="00E6137D">
      <w:pPr>
        <w:pStyle w:val="Agreement"/>
        <w:numPr>
          <w:ilvl w:val="0"/>
          <w:numId w:val="5"/>
        </w:numPr>
        <w:tabs>
          <w:tab w:val="clear" w:pos="1800"/>
        </w:tabs>
        <w:rPr>
          <w:rFonts w:asciiTheme="minorHAnsi" w:eastAsiaTheme="minorHAnsi" w:hAnsiTheme="minorHAnsi" w:cstheme="minorBidi"/>
          <w:bCs/>
          <w:sz w:val="22"/>
          <w:szCs w:val="22"/>
          <w:lang w:val="en-US" w:eastAsia="en-US"/>
        </w:rPr>
      </w:pPr>
      <w:r w:rsidRPr="00674EFF">
        <w:rPr>
          <w:rFonts w:asciiTheme="minorHAnsi" w:eastAsiaTheme="minorHAnsi" w:hAnsiTheme="minorHAnsi" w:cstheme="minorBidi"/>
          <w:bCs/>
          <w:sz w:val="22"/>
          <w:szCs w:val="22"/>
          <w:lang w:val="en-US" w:eastAsia="en-US"/>
        </w:rPr>
        <w:t xml:space="preserve">Can UE perform measurements on </w:t>
      </w:r>
      <w:proofErr w:type="spellStart"/>
      <w:r w:rsidRPr="00674EFF">
        <w:rPr>
          <w:rFonts w:asciiTheme="minorHAnsi" w:eastAsiaTheme="minorHAnsi" w:hAnsiTheme="minorHAnsi" w:cstheme="minorBidi"/>
          <w:bCs/>
          <w:sz w:val="22"/>
          <w:szCs w:val="22"/>
          <w:lang w:val="en-US" w:eastAsia="en-US"/>
        </w:rPr>
        <w:t>neighbour</w:t>
      </w:r>
      <w:proofErr w:type="spellEnd"/>
      <w:r w:rsidRPr="00674EFF">
        <w:rPr>
          <w:rFonts w:asciiTheme="minorHAnsi" w:eastAsiaTheme="minorHAnsi" w:hAnsiTheme="minorHAnsi" w:cstheme="minorBidi"/>
          <w:bCs/>
          <w:sz w:val="22"/>
          <w:szCs w:val="22"/>
          <w:lang w:val="en-US" w:eastAsia="en-US"/>
        </w:rPr>
        <w:t xml:space="preserve"> anchor for RRC reestablishment, before RLF is declared, without measurement gaps and what would the conditions be?</w:t>
      </w:r>
    </w:p>
    <w:p w14:paraId="79CDB647" w14:textId="6E8E6014" w:rsidR="00812362" w:rsidRDefault="00812362" w:rsidP="00812362">
      <w:pPr>
        <w:rPr>
          <w:lang w:val="en-US"/>
        </w:rPr>
      </w:pPr>
    </w:p>
    <w:p w14:paraId="6708BF19" w14:textId="302C84A3" w:rsidR="00D0491F" w:rsidRDefault="00550F5C" w:rsidP="00812362">
      <w:pPr>
        <w:rPr>
          <w:lang w:val="en-US"/>
        </w:rPr>
      </w:pPr>
      <w:r>
        <w:rPr>
          <w:lang w:val="en-US"/>
        </w:rPr>
        <w:t xml:space="preserve">There are different ways the UE can measure on </w:t>
      </w:r>
      <w:proofErr w:type="spellStart"/>
      <w:r>
        <w:rPr>
          <w:lang w:val="en-US"/>
        </w:rPr>
        <w:t>neighbour</w:t>
      </w:r>
      <w:proofErr w:type="spellEnd"/>
      <w:r>
        <w:rPr>
          <w:lang w:val="en-US"/>
        </w:rPr>
        <w:t xml:space="preserve"> anchor </w:t>
      </w:r>
      <w:r w:rsidR="004D12B0">
        <w:rPr>
          <w:lang w:val="en-US"/>
        </w:rPr>
        <w:t>carrier without measurement gaps f</w:t>
      </w:r>
      <w:r>
        <w:rPr>
          <w:lang w:val="en-US"/>
        </w:rPr>
        <w:t>or RR</w:t>
      </w:r>
      <w:r w:rsidR="004D12B0">
        <w:rPr>
          <w:lang w:val="en-US"/>
        </w:rPr>
        <w:t>C</w:t>
      </w:r>
      <w:r>
        <w:rPr>
          <w:lang w:val="en-US"/>
        </w:rPr>
        <w:t xml:space="preserve"> re-establishment before RLF </w:t>
      </w:r>
      <w:r w:rsidR="004D12B0">
        <w:rPr>
          <w:lang w:val="en-US"/>
        </w:rPr>
        <w:t xml:space="preserve">as described below. </w:t>
      </w:r>
    </w:p>
    <w:p w14:paraId="6C3CF3E2" w14:textId="073A60A6" w:rsidR="00A11BE4" w:rsidRDefault="004D12B0" w:rsidP="00812362">
      <w:pPr>
        <w:rPr>
          <w:lang w:val="en-US"/>
        </w:rPr>
      </w:pPr>
      <w:r>
        <w:rPr>
          <w:lang w:val="en-US"/>
        </w:rPr>
        <w:lastRenderedPageBreak/>
        <w:t>The first important factor that affects how</w:t>
      </w:r>
      <w:r w:rsidR="009934B3">
        <w:rPr>
          <w:lang w:val="en-US"/>
        </w:rPr>
        <w:t xml:space="preserve"> the</w:t>
      </w:r>
      <w:r>
        <w:rPr>
          <w:lang w:val="en-US"/>
        </w:rPr>
        <w:t xml:space="preserve"> UE measures on the </w:t>
      </w:r>
      <w:r w:rsidR="007768EA">
        <w:rPr>
          <w:lang w:val="en-US"/>
        </w:rPr>
        <w:t xml:space="preserve">target </w:t>
      </w:r>
      <w:proofErr w:type="spellStart"/>
      <w:r>
        <w:rPr>
          <w:lang w:val="en-US"/>
        </w:rPr>
        <w:t>neighbour</w:t>
      </w:r>
      <w:proofErr w:type="spellEnd"/>
      <w:r>
        <w:rPr>
          <w:lang w:val="en-US"/>
        </w:rPr>
        <w:t xml:space="preserve"> </w:t>
      </w:r>
      <w:r w:rsidR="007768EA">
        <w:rPr>
          <w:lang w:val="en-US"/>
        </w:rPr>
        <w:t xml:space="preserve">cell </w:t>
      </w:r>
      <w:r>
        <w:rPr>
          <w:lang w:val="en-US"/>
        </w:rPr>
        <w:t>is whether the serving and target carriers are overlapping</w:t>
      </w:r>
      <w:r w:rsidR="007A63F9">
        <w:rPr>
          <w:lang w:val="en-US"/>
        </w:rPr>
        <w:t xml:space="preserve"> (intra-frequency carrier)</w:t>
      </w:r>
      <w:r w:rsidR="00F72578">
        <w:rPr>
          <w:lang w:val="en-US"/>
        </w:rPr>
        <w:t xml:space="preserve"> or non-overlapping (inter-frequency carrier)</w:t>
      </w:r>
      <w:r w:rsidR="007A63F9">
        <w:rPr>
          <w:lang w:val="en-US"/>
        </w:rPr>
        <w:t>.</w:t>
      </w:r>
      <w:r w:rsidR="00F765FB">
        <w:rPr>
          <w:lang w:val="en-US"/>
        </w:rPr>
        <w:t xml:space="preserve"> </w:t>
      </w:r>
    </w:p>
    <w:p w14:paraId="3542E59B" w14:textId="16047657" w:rsidR="00B44BE4" w:rsidRDefault="00260240" w:rsidP="00B23D4C">
      <w:pPr>
        <w:rPr>
          <w:lang w:val="en-US"/>
        </w:rPr>
      </w:pPr>
      <w:r>
        <w:rPr>
          <w:lang w:val="en-US"/>
        </w:rPr>
        <w:t xml:space="preserve">The second important factor is related to when to start the measurement. </w:t>
      </w:r>
      <w:r w:rsidR="0030338B">
        <w:rPr>
          <w:lang w:val="en-US"/>
        </w:rPr>
        <w:t xml:space="preserve">Our view is that UE starts the measurements as soon it </w:t>
      </w:r>
      <w:r w:rsidR="00B44BE4">
        <w:rPr>
          <w:lang w:val="en-US"/>
        </w:rPr>
        <w:t>identifies</w:t>
      </w:r>
      <w:r w:rsidR="0030338B">
        <w:rPr>
          <w:lang w:val="en-US"/>
        </w:rPr>
        <w:t xml:space="preserve"> degradation of the current link. </w:t>
      </w:r>
      <w:r w:rsidR="00821A6F">
        <w:rPr>
          <w:lang w:val="en-US"/>
        </w:rPr>
        <w:t xml:space="preserve">To have sufficient time to complete the measurement before RLF is triggered, </w:t>
      </w:r>
      <w:r w:rsidR="0038010F">
        <w:rPr>
          <w:lang w:val="en-US"/>
        </w:rPr>
        <w:t xml:space="preserve">it is proposed that </w:t>
      </w:r>
      <w:r w:rsidR="00B23D4C">
        <w:rPr>
          <w:lang w:val="en-US"/>
        </w:rPr>
        <w:t xml:space="preserve">UE </w:t>
      </w:r>
      <w:r w:rsidR="00821A6F">
        <w:rPr>
          <w:lang w:val="en-US"/>
        </w:rPr>
        <w:t>start</w:t>
      </w:r>
      <w:r w:rsidR="0038010F">
        <w:rPr>
          <w:lang w:val="en-US"/>
        </w:rPr>
        <w:t>s</w:t>
      </w:r>
      <w:r w:rsidR="00821A6F">
        <w:rPr>
          <w:lang w:val="en-US"/>
        </w:rPr>
        <w:t xml:space="preserve"> the </w:t>
      </w:r>
      <w:r w:rsidR="00B23D4C">
        <w:rPr>
          <w:lang w:val="en-US"/>
        </w:rPr>
        <w:t xml:space="preserve">measurement on the </w:t>
      </w:r>
      <w:proofErr w:type="spellStart"/>
      <w:r w:rsidR="00B23D4C">
        <w:rPr>
          <w:lang w:val="en-US"/>
        </w:rPr>
        <w:t>neighbour</w:t>
      </w:r>
      <w:proofErr w:type="spellEnd"/>
      <w:r w:rsidR="00B23D4C">
        <w:rPr>
          <w:lang w:val="en-US"/>
        </w:rPr>
        <w:t xml:space="preserve"> cell when </w:t>
      </w:r>
      <w:r w:rsidR="00B44BE4">
        <w:rPr>
          <w:lang w:val="en-US"/>
        </w:rPr>
        <w:t>RLF timer</w:t>
      </w:r>
      <w:r w:rsidR="00745A2A">
        <w:rPr>
          <w:lang w:val="en-US"/>
        </w:rPr>
        <w:t xml:space="preserve"> (T310)</w:t>
      </w:r>
      <w:r w:rsidR="00B23D4C">
        <w:rPr>
          <w:lang w:val="en-US"/>
        </w:rPr>
        <w:t xml:space="preserve"> is started or when </w:t>
      </w:r>
      <w:r w:rsidR="00B44BE4">
        <w:rPr>
          <w:lang w:val="en-US"/>
        </w:rPr>
        <w:t>detectin</w:t>
      </w:r>
      <w:r w:rsidR="00B23D4C">
        <w:rPr>
          <w:lang w:val="en-US"/>
        </w:rPr>
        <w:t>g t</w:t>
      </w:r>
      <w:r w:rsidR="007E633A">
        <w:rPr>
          <w:lang w:val="en-US"/>
        </w:rPr>
        <w:t>an X number of</w:t>
      </w:r>
      <w:r w:rsidR="00B23D4C">
        <w:rPr>
          <w:lang w:val="en-US"/>
        </w:rPr>
        <w:t xml:space="preserve"> </w:t>
      </w:r>
      <w:r w:rsidR="00B44BE4">
        <w:rPr>
          <w:lang w:val="en-US"/>
        </w:rPr>
        <w:t>out-of-sync indications</w:t>
      </w:r>
      <w:r w:rsidR="009427F0">
        <w:rPr>
          <w:lang w:val="en-US"/>
        </w:rPr>
        <w:t xml:space="preserve">, where </w:t>
      </w:r>
      <w:r w:rsidR="007E633A">
        <w:rPr>
          <w:lang w:val="en-US"/>
        </w:rPr>
        <w:t>X</w:t>
      </w:r>
      <w:r w:rsidR="009427F0">
        <w:rPr>
          <w:lang w:val="en-US"/>
        </w:rPr>
        <w:t xml:space="preserve"> can be </w:t>
      </w:r>
      <w:r w:rsidR="007E633A">
        <w:rPr>
          <w:lang w:val="en-US"/>
        </w:rPr>
        <w:t xml:space="preserve">further </w:t>
      </w:r>
      <w:r w:rsidR="009427F0">
        <w:rPr>
          <w:lang w:val="en-US"/>
        </w:rPr>
        <w:t xml:space="preserve">discussed. </w:t>
      </w:r>
      <w:r w:rsidR="00B23D4C">
        <w:rPr>
          <w:lang w:val="en-US"/>
        </w:rPr>
        <w:t xml:space="preserve"> </w:t>
      </w:r>
      <w:r w:rsidR="001E2763">
        <w:rPr>
          <w:lang w:val="en-US"/>
        </w:rPr>
        <w:t xml:space="preserve"> </w:t>
      </w:r>
    </w:p>
    <w:p w14:paraId="371E810D" w14:textId="2849A0DF" w:rsidR="00A11BE4" w:rsidRDefault="00A11BE4" w:rsidP="00812362">
      <w:pPr>
        <w:rPr>
          <w:lang w:val="en-US"/>
        </w:rPr>
      </w:pPr>
    </w:p>
    <w:p w14:paraId="292D690C" w14:textId="77777777" w:rsidR="00A11BE4" w:rsidRPr="00A11BE4" w:rsidRDefault="00A11BE4" w:rsidP="00812362">
      <w:pPr>
        <w:rPr>
          <w:u w:val="single"/>
          <w:lang w:val="en-US"/>
        </w:rPr>
      </w:pPr>
      <w:r w:rsidRPr="00A11BE4">
        <w:rPr>
          <w:u w:val="single"/>
          <w:lang w:val="en-US"/>
        </w:rPr>
        <w:t>Intra-frequency measurements:</w:t>
      </w:r>
    </w:p>
    <w:p w14:paraId="36E92F97" w14:textId="0BD5EE8E" w:rsidR="004D12B0" w:rsidRPr="00812362" w:rsidRDefault="00F765FB" w:rsidP="00812362">
      <w:pPr>
        <w:rPr>
          <w:lang w:val="en-US"/>
        </w:rPr>
      </w:pPr>
      <w:r>
        <w:rPr>
          <w:lang w:val="en-US"/>
        </w:rPr>
        <w:t xml:space="preserve">In the case of intra-frequency carrier, </w:t>
      </w:r>
      <w:r w:rsidR="004D0BEB">
        <w:rPr>
          <w:lang w:val="en-US"/>
        </w:rPr>
        <w:t>the UE does not need to retune its receiver to perform measurement on the target cell, instead the UE can measure anytime regardless of UE scheduling</w:t>
      </w:r>
      <w:r w:rsidR="00441DF6">
        <w:rPr>
          <w:lang w:val="en-US"/>
        </w:rPr>
        <w:t xml:space="preserve"> because the UE can keep the same downlink carrier frequency. </w:t>
      </w:r>
    </w:p>
    <w:p w14:paraId="5029FCBD" w14:textId="50DF512E" w:rsidR="00A11BE4" w:rsidRDefault="00A11BE4" w:rsidP="007E2053">
      <w:pPr>
        <w:rPr>
          <w:u w:val="single"/>
          <w:lang w:val="en-US"/>
        </w:rPr>
      </w:pPr>
      <w:r w:rsidRPr="00A11BE4">
        <w:rPr>
          <w:u w:val="single"/>
          <w:lang w:val="en-US"/>
        </w:rPr>
        <w:t>Inter-frequency measurements:</w:t>
      </w:r>
    </w:p>
    <w:p w14:paraId="4A7CE023" w14:textId="317635B0" w:rsidR="00A11BE4" w:rsidRPr="00D7364E" w:rsidRDefault="00806BF1" w:rsidP="007E2053">
      <w:pPr>
        <w:rPr>
          <w:lang w:val="en-US"/>
        </w:rPr>
      </w:pPr>
      <w:r w:rsidRPr="00806BF1">
        <w:rPr>
          <w:lang w:val="en-US"/>
        </w:rPr>
        <w:t>The measurement</w:t>
      </w:r>
      <w:r>
        <w:rPr>
          <w:lang w:val="en-US"/>
        </w:rPr>
        <w:t>s on inter-frequency carriers requires the UE to retune its receiver to perform measurement on the target cell and this may have an impact on the serving cell performance</w:t>
      </w:r>
      <w:r w:rsidR="003E3773">
        <w:rPr>
          <w:lang w:val="en-US"/>
        </w:rPr>
        <w:t xml:space="preserve"> as </w:t>
      </w:r>
      <w:r w:rsidR="00961FC3">
        <w:rPr>
          <w:lang w:val="en-US"/>
        </w:rPr>
        <w:t xml:space="preserve">the </w:t>
      </w:r>
      <w:r w:rsidR="003E3773">
        <w:rPr>
          <w:lang w:val="en-US"/>
        </w:rPr>
        <w:t>UE won’t be available for reception/transmissions during this time</w:t>
      </w:r>
      <w:r>
        <w:rPr>
          <w:lang w:val="en-US"/>
        </w:rPr>
        <w:t xml:space="preserve">. </w:t>
      </w:r>
      <w:r w:rsidR="003E3773">
        <w:rPr>
          <w:lang w:val="en-US"/>
        </w:rPr>
        <w:t>Therefore</w:t>
      </w:r>
      <w:r w:rsidR="00961FC3">
        <w:rPr>
          <w:lang w:val="en-US"/>
        </w:rPr>
        <w:t>,</w:t>
      </w:r>
      <w:r w:rsidR="00587256">
        <w:rPr>
          <w:lang w:val="en-US"/>
        </w:rPr>
        <w:t xml:space="preserve"> it is important that the retuning and </w:t>
      </w:r>
      <w:r w:rsidR="0081741C">
        <w:rPr>
          <w:lang w:val="en-US"/>
        </w:rPr>
        <w:t xml:space="preserve">measurement </w:t>
      </w:r>
      <w:r w:rsidR="003E3773">
        <w:rPr>
          <w:lang w:val="en-US"/>
        </w:rPr>
        <w:t xml:space="preserve">of the target inter-frequency cell is performed over </w:t>
      </w:r>
      <w:r w:rsidR="00587256">
        <w:rPr>
          <w:lang w:val="en-US"/>
        </w:rPr>
        <w:t>time periods where the UE is expected to be less active or completely inactive with respect to serving cell</w:t>
      </w:r>
      <w:r w:rsidR="003E3773">
        <w:rPr>
          <w:lang w:val="en-US"/>
        </w:rPr>
        <w:t>. Thus</w:t>
      </w:r>
      <w:r w:rsidR="00961FC3">
        <w:rPr>
          <w:lang w:val="en-US"/>
        </w:rPr>
        <w:t>,</w:t>
      </w:r>
      <w:r w:rsidR="003E3773">
        <w:rPr>
          <w:lang w:val="en-US"/>
        </w:rPr>
        <w:t xml:space="preserve"> we propose that the inter-frequency measurements (both detection and measurements) are performed during the </w:t>
      </w:r>
      <w:r w:rsidR="00575DD8" w:rsidRPr="00D7364E">
        <w:rPr>
          <w:lang w:val="en-US"/>
        </w:rPr>
        <w:t xml:space="preserve">DRX </w:t>
      </w:r>
      <w:r w:rsidR="003E3773">
        <w:rPr>
          <w:lang w:val="en-US"/>
        </w:rPr>
        <w:t xml:space="preserve">inactive period (DRX </w:t>
      </w:r>
      <w:r w:rsidR="00575DD8" w:rsidRPr="00D7364E">
        <w:rPr>
          <w:lang w:val="en-US"/>
        </w:rPr>
        <w:t>OFF duration)</w:t>
      </w:r>
      <w:r w:rsidR="00C55192" w:rsidRPr="00D7364E">
        <w:rPr>
          <w:lang w:val="en-US"/>
        </w:rPr>
        <w:t>.</w:t>
      </w:r>
      <w:r w:rsidR="00274515" w:rsidRPr="00D7364E">
        <w:rPr>
          <w:lang w:val="en-US"/>
        </w:rPr>
        <w:t xml:space="preserve"> </w:t>
      </w:r>
    </w:p>
    <w:p w14:paraId="7AC53FE7" w14:textId="6D0D91DD" w:rsidR="00985E67" w:rsidRPr="00D7364E" w:rsidRDefault="00274515" w:rsidP="007E2053">
      <w:pPr>
        <w:rPr>
          <w:lang w:val="en-US"/>
        </w:rPr>
      </w:pPr>
      <w:r w:rsidRPr="00D7364E">
        <w:rPr>
          <w:lang w:val="en-US"/>
        </w:rPr>
        <w:t>In addition</w:t>
      </w:r>
      <w:r w:rsidR="00404B26">
        <w:rPr>
          <w:lang w:val="en-US"/>
        </w:rPr>
        <w:t xml:space="preserve">, </w:t>
      </w:r>
      <w:r w:rsidRPr="00D7364E">
        <w:rPr>
          <w:lang w:val="en-US"/>
        </w:rPr>
        <w:t xml:space="preserve">if the serving cell is on the anchor carrier, the UE may need to avoid impact on the DL subframes (#0, #4, #5 in every frame and #9) which contains </w:t>
      </w:r>
      <w:r w:rsidR="00985E67" w:rsidRPr="00D7364E">
        <w:rPr>
          <w:lang w:val="en-US"/>
        </w:rPr>
        <w:t xml:space="preserve">anchor specific signals. </w:t>
      </w:r>
    </w:p>
    <w:p w14:paraId="19DB5717" w14:textId="228F9EC1" w:rsidR="0050474A" w:rsidRPr="0050474A" w:rsidRDefault="00E6137D" w:rsidP="00E6137D">
      <w:pPr>
        <w:pStyle w:val="ListParagraph"/>
        <w:numPr>
          <w:ilvl w:val="0"/>
          <w:numId w:val="9"/>
        </w:numPr>
        <w:rPr>
          <w:lang w:val="en-US"/>
        </w:rPr>
      </w:pPr>
      <w:r>
        <w:rPr>
          <w:b/>
          <w:bCs/>
          <w:lang w:val="en-US"/>
        </w:rPr>
        <w:t xml:space="preserve">Proposal #1: </w:t>
      </w:r>
      <w:r w:rsidR="003265AA" w:rsidRPr="003265AA">
        <w:rPr>
          <w:lang w:val="en-US"/>
        </w:rPr>
        <w:t xml:space="preserve">Upon starting of RLF timer (T310) or detecting </w:t>
      </w:r>
      <w:r w:rsidR="00F848E3">
        <w:rPr>
          <w:lang w:val="en-US"/>
        </w:rPr>
        <w:t>an</w:t>
      </w:r>
      <w:r w:rsidR="00F848E3" w:rsidRPr="003265AA">
        <w:rPr>
          <w:lang w:val="en-US"/>
        </w:rPr>
        <w:t xml:space="preserve"> </w:t>
      </w:r>
      <w:r w:rsidR="003265AA" w:rsidRPr="003265AA">
        <w:rPr>
          <w:lang w:val="en-US"/>
        </w:rPr>
        <w:t>X number of out-of-sync indications</w:t>
      </w:r>
      <w:r w:rsidR="003265AA">
        <w:rPr>
          <w:lang w:val="en-US"/>
        </w:rPr>
        <w:t xml:space="preserve">, </w:t>
      </w:r>
      <w:r w:rsidR="001C7AB4" w:rsidRPr="003265AA">
        <w:rPr>
          <w:lang w:val="en-US"/>
        </w:rPr>
        <w:t>t</w:t>
      </w:r>
      <w:r w:rsidR="0050474A" w:rsidRPr="003265AA">
        <w:rPr>
          <w:lang w:val="en-US"/>
        </w:rPr>
        <w:t xml:space="preserve">he UE starts </w:t>
      </w:r>
      <w:r w:rsidR="0040610A" w:rsidRPr="003265AA">
        <w:rPr>
          <w:lang w:val="en-US"/>
        </w:rPr>
        <w:t xml:space="preserve">detecting and </w:t>
      </w:r>
      <w:r w:rsidR="0050474A" w:rsidRPr="003265AA">
        <w:rPr>
          <w:lang w:val="en-US"/>
        </w:rPr>
        <w:t>measuring on the target intra-frequency cell anytime</w:t>
      </w:r>
      <w:r w:rsidR="003265AA" w:rsidRPr="003265AA">
        <w:rPr>
          <w:lang w:val="en-US"/>
        </w:rPr>
        <w:t>, X is TBD.</w:t>
      </w:r>
    </w:p>
    <w:p w14:paraId="232F3117" w14:textId="7ACA109A" w:rsidR="009A15D7" w:rsidRPr="009A15D7" w:rsidRDefault="0050474A" w:rsidP="009A15D7">
      <w:pPr>
        <w:pStyle w:val="ListParagraph"/>
        <w:numPr>
          <w:ilvl w:val="0"/>
          <w:numId w:val="9"/>
        </w:numPr>
        <w:rPr>
          <w:lang w:val="en-US"/>
        </w:rPr>
      </w:pPr>
      <w:r>
        <w:rPr>
          <w:b/>
          <w:bCs/>
          <w:lang w:val="en-US"/>
        </w:rPr>
        <w:t xml:space="preserve">Proposal #2: </w:t>
      </w:r>
      <w:r w:rsidR="003265AA" w:rsidRPr="003265AA">
        <w:rPr>
          <w:lang w:val="en-US"/>
        </w:rPr>
        <w:t xml:space="preserve">Upon starting of RLF timer (T310) or detecting </w:t>
      </w:r>
      <w:r w:rsidR="00F848E3">
        <w:rPr>
          <w:lang w:val="en-US"/>
        </w:rPr>
        <w:t>an</w:t>
      </w:r>
      <w:r w:rsidR="00F848E3" w:rsidRPr="003265AA">
        <w:rPr>
          <w:lang w:val="en-US"/>
        </w:rPr>
        <w:t xml:space="preserve"> </w:t>
      </w:r>
      <w:r w:rsidR="003265AA" w:rsidRPr="003265AA">
        <w:rPr>
          <w:lang w:val="en-US"/>
        </w:rPr>
        <w:t>X number of out-of-sync indications</w:t>
      </w:r>
      <w:r w:rsidR="003265AA">
        <w:rPr>
          <w:lang w:val="en-US"/>
        </w:rPr>
        <w:t>,</w:t>
      </w:r>
      <w:r w:rsidR="001C7AB4" w:rsidRPr="001C7AB4">
        <w:rPr>
          <w:lang w:val="en-US"/>
        </w:rPr>
        <w:t xml:space="preserve"> t</w:t>
      </w:r>
      <w:r w:rsidR="004A1DA4">
        <w:rPr>
          <w:lang w:val="en-US"/>
        </w:rPr>
        <w:t xml:space="preserve">he UE starts </w:t>
      </w:r>
      <w:r w:rsidR="0040610A">
        <w:rPr>
          <w:lang w:val="en-US"/>
        </w:rPr>
        <w:t xml:space="preserve">detecting and </w:t>
      </w:r>
      <w:r w:rsidR="004A1DA4">
        <w:rPr>
          <w:lang w:val="en-US"/>
        </w:rPr>
        <w:t xml:space="preserve">measuring on the target inter-frequency cell during </w:t>
      </w:r>
      <w:r w:rsidR="00F848E3">
        <w:rPr>
          <w:lang w:val="en-US"/>
        </w:rPr>
        <w:t xml:space="preserve">the </w:t>
      </w:r>
      <w:r w:rsidR="00E56467">
        <w:rPr>
          <w:lang w:val="en-US"/>
        </w:rPr>
        <w:t xml:space="preserve">DRX inactive period </w:t>
      </w:r>
      <w:r w:rsidR="009A15D7">
        <w:rPr>
          <w:lang w:val="en-US"/>
        </w:rPr>
        <w:t xml:space="preserve">if currently served by a non-anchor carrier. </w:t>
      </w:r>
    </w:p>
    <w:p w14:paraId="4F00FF2C" w14:textId="34EBD084" w:rsidR="009A15D7" w:rsidRDefault="009A15D7" w:rsidP="009A15D7">
      <w:pPr>
        <w:pStyle w:val="ListParagraph"/>
        <w:numPr>
          <w:ilvl w:val="0"/>
          <w:numId w:val="9"/>
        </w:numPr>
        <w:rPr>
          <w:lang w:val="en-US"/>
        </w:rPr>
      </w:pPr>
      <w:r>
        <w:rPr>
          <w:b/>
          <w:bCs/>
          <w:lang w:val="en-US"/>
        </w:rPr>
        <w:t>Proposal #</w:t>
      </w:r>
      <w:r w:rsidR="00B70B2B">
        <w:rPr>
          <w:b/>
          <w:bCs/>
          <w:lang w:val="en-US"/>
        </w:rPr>
        <w:t>3</w:t>
      </w:r>
      <w:r>
        <w:rPr>
          <w:b/>
          <w:bCs/>
          <w:lang w:val="en-US"/>
        </w:rPr>
        <w:t xml:space="preserve">: </w:t>
      </w:r>
      <w:r w:rsidR="003265AA" w:rsidRPr="003265AA">
        <w:rPr>
          <w:lang w:val="en-US"/>
        </w:rPr>
        <w:t xml:space="preserve">Upon starting of RLF timer (T310) or detecting </w:t>
      </w:r>
      <w:r w:rsidR="00F848E3">
        <w:rPr>
          <w:lang w:val="en-US"/>
        </w:rPr>
        <w:t>an</w:t>
      </w:r>
      <w:r w:rsidR="00F848E3" w:rsidRPr="003265AA">
        <w:rPr>
          <w:lang w:val="en-US"/>
        </w:rPr>
        <w:t xml:space="preserve"> </w:t>
      </w:r>
      <w:r w:rsidR="003265AA" w:rsidRPr="003265AA">
        <w:rPr>
          <w:lang w:val="en-US"/>
        </w:rPr>
        <w:t>X number of out-of-sync indications</w:t>
      </w:r>
      <w:r w:rsidR="003265AA">
        <w:rPr>
          <w:lang w:val="en-US"/>
        </w:rPr>
        <w:t>,</w:t>
      </w:r>
      <w:r w:rsidR="001C7AB4" w:rsidRPr="001C7AB4">
        <w:rPr>
          <w:lang w:val="en-US"/>
        </w:rPr>
        <w:t xml:space="preserve"> </w:t>
      </w:r>
      <w:r w:rsidR="001C7AB4">
        <w:rPr>
          <w:lang w:val="en-US"/>
        </w:rPr>
        <w:t>t</w:t>
      </w:r>
      <w:r>
        <w:rPr>
          <w:lang w:val="en-US"/>
        </w:rPr>
        <w:t xml:space="preserve">he UE starts </w:t>
      </w:r>
      <w:r w:rsidR="0040610A">
        <w:rPr>
          <w:lang w:val="en-US"/>
        </w:rPr>
        <w:t xml:space="preserve">detecting and </w:t>
      </w:r>
      <w:r>
        <w:rPr>
          <w:lang w:val="en-US"/>
        </w:rPr>
        <w:t xml:space="preserve">measuring on the target inter-frequency cell during </w:t>
      </w:r>
      <w:r w:rsidR="00F848E3">
        <w:rPr>
          <w:lang w:val="en-US"/>
        </w:rPr>
        <w:t xml:space="preserve">the </w:t>
      </w:r>
      <w:r w:rsidR="001A79EA">
        <w:rPr>
          <w:lang w:val="en-US"/>
        </w:rPr>
        <w:t xml:space="preserve">DRX inactive period </w:t>
      </w:r>
      <w:r w:rsidR="0040610A">
        <w:rPr>
          <w:lang w:val="en-US"/>
        </w:rPr>
        <w:t xml:space="preserve">excluding </w:t>
      </w:r>
      <w:r>
        <w:rPr>
          <w:lang w:val="en-US"/>
        </w:rPr>
        <w:t xml:space="preserve">subframes </w:t>
      </w:r>
      <w:r w:rsidRPr="00D7364E">
        <w:rPr>
          <w:lang w:val="en-US"/>
        </w:rPr>
        <w:t>(#0, #4, #5 in every frame and #9)</w:t>
      </w:r>
      <w:r>
        <w:rPr>
          <w:lang w:val="en-US"/>
        </w:rPr>
        <w:t xml:space="preserve"> if currently served by an anchor carrier. </w:t>
      </w:r>
    </w:p>
    <w:p w14:paraId="71EBB10D" w14:textId="77777777" w:rsidR="009B6920" w:rsidRPr="007E2053" w:rsidRDefault="009B6920" w:rsidP="007E2053">
      <w:pPr>
        <w:rPr>
          <w:lang w:val="en-US"/>
        </w:rPr>
      </w:pPr>
    </w:p>
    <w:p w14:paraId="57BD812D" w14:textId="1243F54A" w:rsidR="00EC447B" w:rsidRPr="00674EFF" w:rsidRDefault="00EC447B" w:rsidP="00E6137D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b/>
          <w:bCs/>
          <w:lang w:val="en-US"/>
        </w:rPr>
      </w:pPr>
      <w:r w:rsidRPr="00674EFF">
        <w:rPr>
          <w:b/>
          <w:bCs/>
          <w:lang w:val="en-US"/>
        </w:rPr>
        <w:t>How long does it take to perform cell detection both in normal and in extended coverage?</w:t>
      </w:r>
    </w:p>
    <w:p w14:paraId="4ACEC4E2" w14:textId="77777777" w:rsidR="00B355C8" w:rsidRDefault="00B355C8" w:rsidP="00B355C8">
      <w:pPr>
        <w:pStyle w:val="ListParagraph"/>
        <w:rPr>
          <w:lang w:val="en-US"/>
        </w:rPr>
      </w:pPr>
    </w:p>
    <w:p w14:paraId="37FBE9E0" w14:textId="3D4AA56F" w:rsidR="00DE30F3" w:rsidRDefault="00F80225" w:rsidP="00B355C8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lang w:val="en-US"/>
        </w:rPr>
      </w:pPr>
      <w:r>
        <w:rPr>
          <w:lang w:val="en-US"/>
        </w:rPr>
        <w:t>It shall be noted that c</w:t>
      </w:r>
      <w:r w:rsidR="00935783" w:rsidRPr="00543610">
        <w:rPr>
          <w:lang w:val="en-US"/>
        </w:rPr>
        <w:t xml:space="preserve">urrently there </w:t>
      </w:r>
      <w:r w:rsidR="006A4DFF" w:rsidRPr="00543610">
        <w:rPr>
          <w:lang w:val="en-US"/>
        </w:rPr>
        <w:t>are</w:t>
      </w:r>
      <w:r w:rsidR="00935783" w:rsidRPr="00543610">
        <w:rPr>
          <w:lang w:val="en-US"/>
        </w:rPr>
        <w:t xml:space="preserve"> no </w:t>
      </w:r>
      <w:r w:rsidR="007E5121">
        <w:rPr>
          <w:lang w:val="en-US"/>
        </w:rPr>
        <w:t xml:space="preserve">explicit </w:t>
      </w:r>
      <w:r w:rsidR="00935783" w:rsidRPr="00543610">
        <w:rPr>
          <w:lang w:val="en-US"/>
        </w:rPr>
        <w:t xml:space="preserve">requirements for </w:t>
      </w:r>
      <w:r w:rsidR="00543610" w:rsidRPr="00543610">
        <w:rPr>
          <w:lang w:val="en-US"/>
        </w:rPr>
        <w:t>neighbor</w:t>
      </w:r>
      <w:r w:rsidR="00935783" w:rsidRPr="00543610">
        <w:rPr>
          <w:lang w:val="en-US"/>
        </w:rPr>
        <w:t xml:space="preserve"> cell detection in CONNECTED mode</w:t>
      </w:r>
      <w:r w:rsidR="003F44C4">
        <w:rPr>
          <w:lang w:val="en-US"/>
        </w:rPr>
        <w:t>.</w:t>
      </w:r>
      <w:r w:rsidR="0001659D">
        <w:rPr>
          <w:lang w:val="en-US"/>
        </w:rPr>
        <w:t xml:space="preserve"> However, the RRC re-establishment delay requirements contain </w:t>
      </w:r>
      <w:proofErr w:type="spellStart"/>
      <w:r w:rsidR="0001659D">
        <w:rPr>
          <w:lang w:val="en-US"/>
        </w:rPr>
        <w:t>T</w:t>
      </w:r>
      <w:r w:rsidR="0001659D" w:rsidRPr="0057713A">
        <w:rPr>
          <w:vertAlign w:val="subscript"/>
          <w:lang w:val="en-US"/>
        </w:rPr>
        <w:t>search</w:t>
      </w:r>
      <w:proofErr w:type="spellEnd"/>
      <w:r w:rsidR="0001659D">
        <w:rPr>
          <w:lang w:val="en-US"/>
        </w:rPr>
        <w:t xml:space="preserve"> for both normal and enhanced coverage, and is defined as follows</w:t>
      </w:r>
      <w:r w:rsidR="00F41CF5">
        <w:rPr>
          <w:lang w:val="en-US"/>
        </w:rPr>
        <w:t xml:space="preserve"> [2]</w:t>
      </w:r>
      <w:r w:rsidR="0001659D">
        <w:rPr>
          <w:lang w:val="en-US"/>
        </w:rPr>
        <w:t>:</w:t>
      </w:r>
    </w:p>
    <w:p w14:paraId="77FEE5F5" w14:textId="77777777" w:rsidR="0001659D" w:rsidRDefault="0001659D" w:rsidP="00B355C8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01659D" w14:paraId="47081EAA" w14:textId="77777777" w:rsidTr="0001659D">
        <w:tc>
          <w:tcPr>
            <w:tcW w:w="9629" w:type="dxa"/>
          </w:tcPr>
          <w:p w14:paraId="1D8D296A" w14:textId="77777777" w:rsidR="0001659D" w:rsidRPr="0001659D" w:rsidRDefault="0001659D" w:rsidP="0001659D">
            <w:pPr>
              <w:pStyle w:val="B1"/>
              <w:rPr>
                <w:lang w:val="en-US" w:eastAsia="zh-CN"/>
              </w:rPr>
            </w:pPr>
            <w:r w:rsidRPr="0057713A">
              <w:rPr>
                <w:iCs/>
                <w:lang w:val="en-US"/>
              </w:rPr>
              <w:tab/>
            </w:r>
            <w:r w:rsidRPr="0001659D">
              <w:rPr>
                <w:iCs/>
                <w:lang w:val="en-US"/>
              </w:rPr>
              <w:t>T</w:t>
            </w:r>
            <w:r w:rsidRPr="0001659D">
              <w:rPr>
                <w:iCs/>
                <w:vertAlign w:val="subscript"/>
                <w:lang w:val="en-US"/>
              </w:rPr>
              <w:t>searc</w:t>
            </w:r>
            <w:r w:rsidRPr="0001659D">
              <w:rPr>
                <w:vertAlign w:val="subscript"/>
                <w:lang w:val="en-US"/>
              </w:rPr>
              <w:t>h</w:t>
            </w:r>
            <w:r w:rsidRPr="0001659D">
              <w:rPr>
                <w:rFonts w:hint="eastAsia"/>
                <w:vertAlign w:val="subscript"/>
                <w:lang w:val="en-US" w:eastAsia="zh-CN"/>
              </w:rPr>
              <w:t>_NB1-NC</w:t>
            </w:r>
            <w:r w:rsidRPr="0001659D">
              <w:rPr>
                <w:lang w:val="en-US"/>
              </w:rPr>
              <w:t xml:space="preserve">: It is the time required by the UE to search the target </w:t>
            </w:r>
            <w:r w:rsidRPr="0001659D">
              <w:rPr>
                <w:rFonts w:hint="eastAsia"/>
                <w:lang w:val="en-US" w:eastAsia="zh-CN"/>
              </w:rPr>
              <w:t>c</w:t>
            </w:r>
            <w:r w:rsidRPr="0001659D">
              <w:rPr>
                <w:lang w:val="en-US"/>
              </w:rPr>
              <w:t>ell</w:t>
            </w:r>
            <w:r w:rsidRPr="0001659D">
              <w:rPr>
                <w:lang w:val="en-US" w:eastAsia="zh-CN"/>
              </w:rPr>
              <w:t>:</w:t>
            </w:r>
          </w:p>
          <w:p w14:paraId="4B7A9030" w14:textId="77777777" w:rsidR="0001659D" w:rsidRPr="00585E7F" w:rsidRDefault="0001659D" w:rsidP="0001659D">
            <w:pPr>
              <w:pStyle w:val="B2"/>
              <w:rPr>
                <w:lang w:val="en-US" w:eastAsia="zh-CN"/>
              </w:rPr>
            </w:pPr>
            <w:r w:rsidRPr="0001659D">
              <w:rPr>
                <w:lang w:val="en-US"/>
              </w:rPr>
              <w:lastRenderedPageBreak/>
              <w:tab/>
              <w:t>If the target cell is known, then T</w:t>
            </w:r>
            <w:r w:rsidRPr="0001659D">
              <w:rPr>
                <w:vertAlign w:val="subscript"/>
                <w:lang w:val="en-US"/>
              </w:rPr>
              <w:t>search</w:t>
            </w:r>
            <w:r w:rsidRPr="0001659D">
              <w:rPr>
                <w:rFonts w:hint="eastAsia"/>
                <w:vertAlign w:val="subscript"/>
                <w:lang w:val="en-US" w:eastAsia="zh-CN"/>
              </w:rPr>
              <w:t>_NB1-NC</w:t>
            </w:r>
            <w:r w:rsidRPr="0001659D">
              <w:rPr>
                <w:lang w:val="en-US"/>
              </w:rPr>
              <w:t xml:space="preserve"> = 0 </w:t>
            </w:r>
            <w:proofErr w:type="spellStart"/>
            <w:r w:rsidRPr="0001659D">
              <w:rPr>
                <w:lang w:val="en-US"/>
              </w:rPr>
              <w:t>ms.</w:t>
            </w:r>
            <w:proofErr w:type="spellEnd"/>
            <w:r w:rsidRPr="0001659D">
              <w:rPr>
                <w:lang w:val="en-US"/>
              </w:rPr>
              <w:t xml:space="preserve"> If the target cell is unknown and signal quality is sufficient for successful cell detection on the first attempt, then T</w:t>
            </w:r>
            <w:r w:rsidRPr="0001659D">
              <w:rPr>
                <w:vertAlign w:val="subscript"/>
                <w:lang w:val="en-US"/>
              </w:rPr>
              <w:t>search</w:t>
            </w:r>
            <w:r w:rsidRPr="0001659D">
              <w:rPr>
                <w:rFonts w:hint="eastAsia"/>
                <w:vertAlign w:val="subscript"/>
                <w:lang w:val="en-US" w:eastAsia="zh-CN"/>
              </w:rPr>
              <w:t>_NB1-NC</w:t>
            </w:r>
            <w:r w:rsidRPr="0001659D">
              <w:rPr>
                <w:lang w:val="en-US"/>
              </w:rPr>
              <w:t xml:space="preserve"> = 80 </w:t>
            </w:r>
            <w:proofErr w:type="spellStart"/>
            <w:r w:rsidRPr="0001659D">
              <w:rPr>
                <w:lang w:val="en-US"/>
              </w:rPr>
              <w:t>ms.</w:t>
            </w:r>
            <w:proofErr w:type="spellEnd"/>
            <w:r w:rsidRPr="0001659D">
              <w:rPr>
                <w:lang w:val="en-US"/>
              </w:rPr>
              <w:t xml:space="preserve"> </w:t>
            </w:r>
            <w:r w:rsidRPr="008A0459">
              <w:rPr>
                <w:rFonts w:hint="eastAsia"/>
                <w:highlight w:val="yellow"/>
                <w:lang w:val="en-US" w:eastAsia="zh-CN"/>
              </w:rPr>
              <w:t xml:space="preserve">Otherwise, </w:t>
            </w:r>
            <w:r w:rsidRPr="008A0459">
              <w:rPr>
                <w:highlight w:val="yellow"/>
                <w:lang w:val="en-US"/>
              </w:rPr>
              <w:t>T</w:t>
            </w:r>
            <w:r w:rsidRPr="008A0459">
              <w:rPr>
                <w:highlight w:val="yellow"/>
                <w:vertAlign w:val="subscript"/>
                <w:lang w:val="en-US"/>
              </w:rPr>
              <w:t>search</w:t>
            </w:r>
            <w:r w:rsidRPr="008A0459">
              <w:rPr>
                <w:rFonts w:hint="eastAsia"/>
                <w:highlight w:val="yellow"/>
                <w:vertAlign w:val="subscript"/>
                <w:lang w:val="en-US" w:eastAsia="zh-CN"/>
              </w:rPr>
              <w:t>_NB1-NC</w:t>
            </w:r>
            <w:r w:rsidRPr="008A0459">
              <w:rPr>
                <w:highlight w:val="yellow"/>
                <w:lang w:val="en-US"/>
              </w:rPr>
              <w:t xml:space="preserve"> = </w:t>
            </w:r>
            <w:r w:rsidRPr="008A0459">
              <w:rPr>
                <w:rFonts w:hint="eastAsia"/>
                <w:highlight w:val="yellow"/>
                <w:lang w:val="en-US" w:eastAsia="zh-CN"/>
              </w:rPr>
              <w:t>1400</w:t>
            </w:r>
            <w:r w:rsidRPr="008A0459">
              <w:rPr>
                <w:highlight w:val="yellow"/>
                <w:lang w:val="en-US"/>
              </w:rPr>
              <w:t xml:space="preserve"> </w:t>
            </w:r>
            <w:proofErr w:type="spellStart"/>
            <w:r w:rsidRPr="008A0459">
              <w:rPr>
                <w:highlight w:val="yellow"/>
                <w:lang w:val="en-US"/>
              </w:rPr>
              <w:t>ms</w:t>
            </w:r>
            <w:r w:rsidRPr="008A0459">
              <w:rPr>
                <w:rFonts w:hint="eastAsia"/>
                <w:highlight w:val="yellow"/>
                <w:lang w:val="en-US" w:eastAsia="zh-CN"/>
              </w:rPr>
              <w:t>.</w:t>
            </w:r>
            <w:proofErr w:type="spellEnd"/>
          </w:p>
          <w:p w14:paraId="14005503" w14:textId="52B0A42F" w:rsidR="0001659D" w:rsidRDefault="0001659D" w:rsidP="00B355C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lang w:val="en-US"/>
              </w:rPr>
            </w:pPr>
            <w:r>
              <w:rPr>
                <w:lang w:val="en-US"/>
              </w:rPr>
              <w:t>….</w:t>
            </w:r>
          </w:p>
          <w:p w14:paraId="16B5FE4E" w14:textId="77777777" w:rsidR="00585E7F" w:rsidRPr="00585E7F" w:rsidRDefault="00585E7F" w:rsidP="00585E7F">
            <w:pPr>
              <w:pStyle w:val="B1"/>
              <w:rPr>
                <w:lang w:val="en-US" w:eastAsia="zh-CN"/>
              </w:rPr>
            </w:pPr>
            <w:r w:rsidRPr="00585E7F">
              <w:rPr>
                <w:iCs/>
                <w:lang w:val="en-US"/>
              </w:rPr>
              <w:t>-</w:t>
            </w:r>
            <w:r w:rsidRPr="00585E7F">
              <w:rPr>
                <w:iCs/>
                <w:lang w:val="en-US"/>
              </w:rPr>
              <w:tab/>
              <w:t>T</w:t>
            </w:r>
            <w:r w:rsidRPr="00585E7F">
              <w:rPr>
                <w:iCs/>
                <w:vertAlign w:val="subscript"/>
                <w:lang w:val="en-US"/>
              </w:rPr>
              <w:t>searc</w:t>
            </w:r>
            <w:r w:rsidRPr="00585E7F">
              <w:rPr>
                <w:vertAlign w:val="subscript"/>
                <w:lang w:val="en-US"/>
              </w:rPr>
              <w:t>h</w:t>
            </w:r>
            <w:r w:rsidRPr="00585E7F">
              <w:rPr>
                <w:rFonts w:hint="eastAsia"/>
                <w:vertAlign w:val="subscript"/>
                <w:lang w:val="en-US" w:eastAsia="zh-CN"/>
              </w:rPr>
              <w:t>_NB1-EC</w:t>
            </w:r>
            <w:r w:rsidRPr="00585E7F">
              <w:rPr>
                <w:lang w:val="en-US"/>
              </w:rPr>
              <w:t xml:space="preserve">: It is the time required by the UE to search the target </w:t>
            </w:r>
            <w:r w:rsidRPr="00585E7F">
              <w:rPr>
                <w:rFonts w:hint="eastAsia"/>
                <w:lang w:val="en-US" w:eastAsia="zh-CN"/>
              </w:rPr>
              <w:t>c</w:t>
            </w:r>
            <w:r w:rsidRPr="00585E7F">
              <w:rPr>
                <w:lang w:val="en-US"/>
              </w:rPr>
              <w:t>ell</w:t>
            </w:r>
            <w:r w:rsidRPr="00585E7F">
              <w:rPr>
                <w:lang w:val="en-US" w:eastAsia="zh-CN"/>
              </w:rPr>
              <w:t>:</w:t>
            </w:r>
          </w:p>
          <w:p w14:paraId="6F7A6F2E" w14:textId="34AC1D82" w:rsidR="0001659D" w:rsidRDefault="00585E7F" w:rsidP="008C10C9">
            <w:pPr>
              <w:pStyle w:val="B2"/>
              <w:rPr>
                <w:lang w:val="en-US"/>
              </w:rPr>
            </w:pPr>
            <w:r w:rsidRPr="00585E7F">
              <w:rPr>
                <w:lang w:val="en-US"/>
              </w:rPr>
              <w:t>-</w:t>
            </w:r>
            <w:r w:rsidRPr="00585E7F">
              <w:rPr>
                <w:lang w:val="en-US"/>
              </w:rPr>
              <w:tab/>
              <w:t xml:space="preserve">If the target cell is known, then </w:t>
            </w:r>
            <w:r w:rsidRPr="00585E7F">
              <w:rPr>
                <w:iCs/>
                <w:lang w:val="en-US"/>
              </w:rPr>
              <w:t>T</w:t>
            </w:r>
            <w:r w:rsidRPr="00585E7F">
              <w:rPr>
                <w:iCs/>
                <w:vertAlign w:val="subscript"/>
                <w:lang w:val="en-US"/>
              </w:rPr>
              <w:t>searc</w:t>
            </w:r>
            <w:r w:rsidRPr="00585E7F">
              <w:rPr>
                <w:vertAlign w:val="subscript"/>
                <w:lang w:val="en-US"/>
              </w:rPr>
              <w:t>h</w:t>
            </w:r>
            <w:r w:rsidRPr="00585E7F">
              <w:rPr>
                <w:rFonts w:hint="eastAsia"/>
                <w:vertAlign w:val="subscript"/>
                <w:lang w:val="en-US" w:eastAsia="zh-CN"/>
              </w:rPr>
              <w:t>_NB1-EC</w:t>
            </w:r>
            <w:r w:rsidRPr="00585E7F">
              <w:rPr>
                <w:lang w:val="en-US"/>
              </w:rPr>
              <w:t xml:space="preserve"> = 0 </w:t>
            </w:r>
            <w:proofErr w:type="spellStart"/>
            <w:r w:rsidRPr="00585E7F">
              <w:rPr>
                <w:lang w:val="en-US"/>
              </w:rPr>
              <w:t>ms.</w:t>
            </w:r>
            <w:proofErr w:type="spellEnd"/>
            <w:r w:rsidRPr="00585E7F">
              <w:rPr>
                <w:lang w:val="en-US"/>
              </w:rPr>
              <w:t xml:space="preserve"> If the target cell is unknown and signal quality is sufficient for successful cell detection on the first attempt, then </w:t>
            </w:r>
            <w:r w:rsidRPr="00585E7F">
              <w:rPr>
                <w:iCs/>
                <w:lang w:val="en-US"/>
              </w:rPr>
              <w:t>T</w:t>
            </w:r>
            <w:r w:rsidRPr="00585E7F">
              <w:rPr>
                <w:iCs/>
                <w:vertAlign w:val="subscript"/>
                <w:lang w:val="en-US"/>
              </w:rPr>
              <w:t>searc</w:t>
            </w:r>
            <w:r w:rsidRPr="00585E7F">
              <w:rPr>
                <w:vertAlign w:val="subscript"/>
                <w:lang w:val="en-US"/>
              </w:rPr>
              <w:t>h</w:t>
            </w:r>
            <w:r w:rsidRPr="00585E7F">
              <w:rPr>
                <w:rFonts w:hint="eastAsia"/>
                <w:vertAlign w:val="subscript"/>
                <w:lang w:val="en-US" w:eastAsia="zh-CN"/>
              </w:rPr>
              <w:t>_NB1-EC</w:t>
            </w:r>
            <w:r w:rsidRPr="00585E7F">
              <w:rPr>
                <w:lang w:val="en-US"/>
              </w:rPr>
              <w:t xml:space="preserve"> = 80 </w:t>
            </w:r>
            <w:proofErr w:type="spellStart"/>
            <w:r w:rsidRPr="00585E7F">
              <w:rPr>
                <w:lang w:val="en-US"/>
              </w:rPr>
              <w:t>ms.</w:t>
            </w:r>
            <w:proofErr w:type="spellEnd"/>
            <w:r w:rsidRPr="00585E7F">
              <w:rPr>
                <w:lang w:val="en-US"/>
              </w:rPr>
              <w:t xml:space="preserve"> </w:t>
            </w:r>
            <w:r w:rsidRPr="008A0459">
              <w:rPr>
                <w:rFonts w:hint="eastAsia"/>
                <w:highlight w:val="yellow"/>
                <w:lang w:eastAsia="zh-CN"/>
              </w:rPr>
              <w:t xml:space="preserve">Otherwise, </w:t>
            </w:r>
            <w:r w:rsidRPr="008A0459">
              <w:rPr>
                <w:iCs/>
                <w:highlight w:val="yellow"/>
              </w:rPr>
              <w:t>T</w:t>
            </w:r>
            <w:r w:rsidRPr="008A0459">
              <w:rPr>
                <w:iCs/>
                <w:highlight w:val="yellow"/>
                <w:vertAlign w:val="subscript"/>
              </w:rPr>
              <w:t>searc</w:t>
            </w:r>
            <w:r w:rsidRPr="008A0459">
              <w:rPr>
                <w:highlight w:val="yellow"/>
                <w:vertAlign w:val="subscript"/>
              </w:rPr>
              <w:t>h</w:t>
            </w:r>
            <w:r w:rsidRPr="008A0459">
              <w:rPr>
                <w:rFonts w:hint="eastAsia"/>
                <w:highlight w:val="yellow"/>
                <w:vertAlign w:val="subscript"/>
                <w:lang w:eastAsia="zh-CN"/>
              </w:rPr>
              <w:t>_NB1-EC</w:t>
            </w:r>
            <w:r w:rsidRPr="008A0459">
              <w:rPr>
                <w:highlight w:val="yellow"/>
              </w:rPr>
              <w:t xml:space="preserve"> = </w:t>
            </w:r>
            <w:r w:rsidRPr="008A0459">
              <w:rPr>
                <w:rFonts w:hint="eastAsia"/>
                <w:highlight w:val="yellow"/>
                <w:lang w:eastAsia="zh-CN"/>
              </w:rPr>
              <w:t>14800</w:t>
            </w:r>
            <w:r w:rsidRPr="008A0459">
              <w:rPr>
                <w:highlight w:val="yellow"/>
              </w:rPr>
              <w:t xml:space="preserve"> ms</w:t>
            </w:r>
            <w:r w:rsidRPr="008A0459">
              <w:rPr>
                <w:rFonts w:hint="eastAsia"/>
                <w:highlight w:val="yellow"/>
                <w:lang w:eastAsia="zh-CN"/>
              </w:rPr>
              <w:t>.</w:t>
            </w:r>
          </w:p>
        </w:tc>
      </w:tr>
    </w:tbl>
    <w:p w14:paraId="2BC55839" w14:textId="77777777" w:rsidR="0001659D" w:rsidRDefault="0001659D" w:rsidP="00B355C8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lang w:val="en-US"/>
        </w:rPr>
      </w:pPr>
    </w:p>
    <w:p w14:paraId="0EC970FD" w14:textId="460BC8BE" w:rsidR="0058402B" w:rsidRDefault="00076238" w:rsidP="00B355C8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lang w:val="en-US"/>
        </w:rPr>
      </w:pPr>
      <w:r>
        <w:rPr>
          <w:lang w:val="en-US"/>
        </w:rPr>
        <w:t xml:space="preserve">The delay to detect a cell assuming that the target cell is unknown </w:t>
      </w:r>
      <w:r w:rsidR="00E86C47">
        <w:rPr>
          <w:lang w:val="en-US"/>
        </w:rPr>
        <w:t xml:space="preserve">including </w:t>
      </w:r>
      <w:r>
        <w:rPr>
          <w:lang w:val="en-US"/>
        </w:rPr>
        <w:t xml:space="preserve">all attempts </w:t>
      </w:r>
      <w:r w:rsidR="00912B98">
        <w:rPr>
          <w:lang w:val="en-US"/>
        </w:rPr>
        <w:t xml:space="preserve">that </w:t>
      </w:r>
      <w:r>
        <w:rPr>
          <w:lang w:val="en-US"/>
        </w:rPr>
        <w:t>are required to reliably detect the cell gives the longest delay</w:t>
      </w:r>
      <w:r w:rsidR="00F22C8B">
        <w:rPr>
          <w:lang w:val="en-US"/>
        </w:rPr>
        <w:t>, i.e. worst case</w:t>
      </w:r>
      <w:r>
        <w:rPr>
          <w:lang w:val="en-US"/>
        </w:rPr>
        <w:t xml:space="preserve">. </w:t>
      </w:r>
      <w:r w:rsidR="000A5732">
        <w:rPr>
          <w:lang w:val="en-US"/>
        </w:rPr>
        <w:t xml:space="preserve">It </w:t>
      </w:r>
      <w:r w:rsidR="00842024">
        <w:rPr>
          <w:lang w:val="en-US"/>
        </w:rPr>
        <w:t xml:space="preserve">is noted </w:t>
      </w:r>
      <w:r w:rsidR="000A5732">
        <w:rPr>
          <w:lang w:val="en-US"/>
        </w:rPr>
        <w:t xml:space="preserve">that </w:t>
      </w:r>
      <w:proofErr w:type="spellStart"/>
      <w:r w:rsidR="000A5732">
        <w:rPr>
          <w:lang w:val="en-US"/>
        </w:rPr>
        <w:t>T</w:t>
      </w:r>
      <w:r w:rsidR="000A5732" w:rsidRPr="005569F0">
        <w:rPr>
          <w:vertAlign w:val="subscript"/>
          <w:lang w:val="en-US"/>
        </w:rPr>
        <w:t>search</w:t>
      </w:r>
      <w:proofErr w:type="spellEnd"/>
      <w:r w:rsidR="000A5732">
        <w:rPr>
          <w:lang w:val="en-US"/>
        </w:rPr>
        <w:t xml:space="preserve"> comprises both cell detection and cell measurements over a L1 measurement period. </w:t>
      </w:r>
      <w:r w:rsidR="00BA0D57">
        <w:rPr>
          <w:lang w:val="en-US"/>
        </w:rPr>
        <w:t>Thus</w:t>
      </w:r>
      <w:r w:rsidR="00912B98">
        <w:rPr>
          <w:lang w:val="en-US"/>
        </w:rPr>
        <w:t>,</w:t>
      </w:r>
      <w:r w:rsidR="00BA0D57">
        <w:rPr>
          <w:lang w:val="en-US"/>
        </w:rPr>
        <w:t xml:space="preserve"> the </w:t>
      </w:r>
      <w:r w:rsidR="00483F99">
        <w:rPr>
          <w:lang w:val="en-US"/>
        </w:rPr>
        <w:t xml:space="preserve">time required to perform cell detection </w:t>
      </w:r>
      <w:r w:rsidR="00BA0D57">
        <w:rPr>
          <w:lang w:val="en-US"/>
        </w:rPr>
        <w:t xml:space="preserve">and a measurement on </w:t>
      </w:r>
      <w:r w:rsidR="00483F99">
        <w:rPr>
          <w:lang w:val="en-US"/>
        </w:rPr>
        <w:t>anothe</w:t>
      </w:r>
      <w:r w:rsidR="00BA0D57">
        <w:rPr>
          <w:lang w:val="en-US"/>
        </w:rPr>
        <w:t xml:space="preserve">r </w:t>
      </w:r>
      <w:r w:rsidR="00912B98">
        <w:rPr>
          <w:lang w:val="en-US"/>
        </w:rPr>
        <w:t xml:space="preserve">cell </w:t>
      </w:r>
      <w:r w:rsidR="00483F99">
        <w:rPr>
          <w:lang w:val="en-US"/>
        </w:rPr>
        <w:t xml:space="preserve">can be reused from the corresponding </w:t>
      </w:r>
      <w:proofErr w:type="spellStart"/>
      <w:r w:rsidR="00483F99">
        <w:rPr>
          <w:lang w:val="en-US"/>
        </w:rPr>
        <w:t>T</w:t>
      </w:r>
      <w:r w:rsidR="00483F99" w:rsidRPr="00BA0D57">
        <w:rPr>
          <w:vertAlign w:val="subscript"/>
          <w:lang w:val="en-US"/>
        </w:rPr>
        <w:t>se</w:t>
      </w:r>
      <w:r w:rsidR="00F22C8B" w:rsidRPr="00BA0D57">
        <w:rPr>
          <w:vertAlign w:val="subscript"/>
          <w:lang w:val="en-US"/>
        </w:rPr>
        <w:t>a</w:t>
      </w:r>
      <w:r w:rsidR="00483F99" w:rsidRPr="00BA0D57">
        <w:rPr>
          <w:vertAlign w:val="subscript"/>
          <w:lang w:val="en-US"/>
        </w:rPr>
        <w:t>rch</w:t>
      </w:r>
      <w:proofErr w:type="spellEnd"/>
      <w:r w:rsidR="00483F99">
        <w:rPr>
          <w:lang w:val="en-US"/>
        </w:rPr>
        <w:t xml:space="preserve"> value in the RRC re-establishment delay requirements</w:t>
      </w:r>
      <w:r w:rsidR="0058402B">
        <w:rPr>
          <w:lang w:val="en-US"/>
        </w:rPr>
        <w:t>.</w:t>
      </w:r>
    </w:p>
    <w:p w14:paraId="558CD2BF" w14:textId="6D3E80C1" w:rsidR="0053498B" w:rsidRDefault="0053498B" w:rsidP="00B355C8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lang w:val="en-US"/>
        </w:rPr>
      </w:pPr>
    </w:p>
    <w:p w14:paraId="19634560" w14:textId="4A651AF3" w:rsidR="003E582B" w:rsidRPr="0027669F" w:rsidRDefault="0058402B" w:rsidP="0027669F">
      <w:pPr>
        <w:pStyle w:val="ListParagraph"/>
        <w:numPr>
          <w:ilvl w:val="0"/>
          <w:numId w:val="7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lang w:val="en-US"/>
        </w:rPr>
      </w:pPr>
      <w:r>
        <w:rPr>
          <w:b/>
          <w:bCs/>
          <w:lang w:val="en-US"/>
        </w:rPr>
        <w:t>Proposal #</w:t>
      </w:r>
      <w:r w:rsidR="007A0547">
        <w:rPr>
          <w:b/>
          <w:bCs/>
          <w:lang w:val="en-US"/>
        </w:rPr>
        <w:t>4</w:t>
      </w:r>
      <w:r>
        <w:rPr>
          <w:b/>
          <w:bCs/>
          <w:lang w:val="en-US"/>
        </w:rPr>
        <w:t xml:space="preserve">: </w:t>
      </w:r>
      <w:r>
        <w:rPr>
          <w:lang w:val="en-US"/>
        </w:rPr>
        <w:t xml:space="preserve">Time required to perform cell detection </w:t>
      </w:r>
      <w:r w:rsidR="00961F3A">
        <w:rPr>
          <w:lang w:val="en-US"/>
        </w:rPr>
        <w:t xml:space="preserve">and a measurement </w:t>
      </w:r>
      <w:r>
        <w:rPr>
          <w:lang w:val="en-US"/>
        </w:rPr>
        <w:t xml:space="preserve">on another cell in normal and enhanced coverage are 1400 </w:t>
      </w:r>
      <w:proofErr w:type="spellStart"/>
      <w:r>
        <w:rPr>
          <w:lang w:val="en-US"/>
        </w:rPr>
        <w:t>ms</w:t>
      </w:r>
      <w:proofErr w:type="spellEnd"/>
      <w:r>
        <w:rPr>
          <w:lang w:val="en-US"/>
        </w:rPr>
        <w:t xml:space="preserve"> and 14800 </w:t>
      </w:r>
      <w:proofErr w:type="spellStart"/>
      <w:r>
        <w:rPr>
          <w:lang w:val="en-US"/>
        </w:rPr>
        <w:t>ms</w:t>
      </w:r>
      <w:proofErr w:type="spellEnd"/>
      <w:r>
        <w:rPr>
          <w:lang w:val="en-US"/>
        </w:rPr>
        <w:t xml:space="preserve"> respectively</w:t>
      </w:r>
      <w:r w:rsidR="00875084">
        <w:rPr>
          <w:lang w:val="en-US"/>
        </w:rPr>
        <w:t xml:space="preserve"> in non-DRX</w:t>
      </w:r>
      <w:r>
        <w:rPr>
          <w:lang w:val="en-US"/>
        </w:rPr>
        <w:t>.</w:t>
      </w:r>
    </w:p>
    <w:p w14:paraId="707325A0" w14:textId="64C5D606" w:rsidR="00EF4560" w:rsidRDefault="00EF4560" w:rsidP="00EF4560">
      <w:pPr>
        <w:rPr>
          <w:lang w:val="en-US"/>
        </w:rPr>
      </w:pPr>
    </w:p>
    <w:p w14:paraId="2127C60F" w14:textId="791AA408" w:rsidR="00BA4AAC" w:rsidRDefault="00EF4560" w:rsidP="00EF4560">
      <w:pPr>
        <w:rPr>
          <w:lang w:val="en-US"/>
        </w:rPr>
      </w:pPr>
      <w:r>
        <w:rPr>
          <w:lang w:val="en-US"/>
        </w:rPr>
        <w:t>As discussed</w:t>
      </w:r>
      <w:r w:rsidR="00BA4AAC">
        <w:rPr>
          <w:lang w:val="en-US"/>
        </w:rPr>
        <w:t xml:space="preserve"> in</w:t>
      </w:r>
      <w:r>
        <w:rPr>
          <w:lang w:val="en-US"/>
        </w:rPr>
        <w:t xml:space="preserve"> previous question, the inter-frequency detection can be performed during DRX inactive period for which the delays can be reused from the corresponding IDLE mode</w:t>
      </w:r>
      <w:r w:rsidR="00C76FC4" w:rsidRPr="009F3316">
        <w:rPr>
          <w:lang w:val="en-US"/>
        </w:rPr>
        <w:t xml:space="preserve"> </w:t>
      </w:r>
      <w:r w:rsidR="00C76FC4">
        <w:rPr>
          <w:lang w:val="en-US"/>
        </w:rPr>
        <w:t xml:space="preserve">cell reselection </w:t>
      </w:r>
      <w:r>
        <w:rPr>
          <w:lang w:val="en-US"/>
        </w:rPr>
        <w:t>section</w:t>
      </w:r>
      <w:r w:rsidR="00C76FC4">
        <w:rPr>
          <w:lang w:val="en-US"/>
        </w:rPr>
        <w:t xml:space="preserve"> </w:t>
      </w:r>
      <w:r w:rsidR="00C85A1F">
        <w:rPr>
          <w:lang w:val="en-US"/>
        </w:rPr>
        <w:t xml:space="preserve">4.6 </w:t>
      </w:r>
      <w:r w:rsidR="00C76FC4">
        <w:rPr>
          <w:lang w:val="en-US"/>
        </w:rPr>
        <w:t xml:space="preserve">in </w:t>
      </w:r>
      <w:r w:rsidR="00C85A1F">
        <w:rPr>
          <w:lang w:val="en-US"/>
        </w:rPr>
        <w:t>[2]</w:t>
      </w:r>
      <w:r w:rsidR="00B961FE">
        <w:rPr>
          <w:lang w:val="en-US"/>
        </w:rPr>
        <w:t xml:space="preserve">. Example is shown for the inter-frequency normal coverage detection </w:t>
      </w:r>
      <w:r w:rsidR="009F3316">
        <w:rPr>
          <w:lang w:val="en-US"/>
        </w:rPr>
        <w:t>requirements</w:t>
      </w:r>
      <w:r w:rsidR="009D659E">
        <w:rPr>
          <w:lang w:val="en-US"/>
        </w:rPr>
        <w:t xml:space="preserve"> below:</w:t>
      </w:r>
      <w:r w:rsidR="00BA4AAC">
        <w:rPr>
          <w:lang w:val="en-US"/>
        </w:rPr>
        <w:t xml:space="preserve"> </w:t>
      </w:r>
    </w:p>
    <w:tbl>
      <w:tblPr>
        <w:tblW w:w="349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33"/>
        <w:gridCol w:w="2898"/>
      </w:tblGrid>
      <w:tr w:rsidR="00BA4AAC" w:rsidRPr="00050377" w14:paraId="64FD9050" w14:textId="01D6AAC1" w:rsidTr="00BA4AAC">
        <w:trPr>
          <w:cantSplit/>
          <w:jc w:val="center"/>
        </w:trPr>
        <w:tc>
          <w:tcPr>
            <w:tcW w:w="2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88123" w14:textId="77777777" w:rsidR="00BA4AAC" w:rsidRDefault="00BA4AAC" w:rsidP="00BA4AAC">
            <w:pPr>
              <w:pStyle w:val="TAH"/>
              <w:rPr>
                <w:rFonts w:cs="Arial"/>
                <w:snapToGrid w:val="0"/>
                <w:lang w:val="en-US"/>
              </w:rPr>
            </w:pPr>
            <w:r>
              <w:rPr>
                <w:rFonts w:cs="Arial"/>
                <w:lang w:val="en-US"/>
              </w:rPr>
              <w:t>DRX cycle length [s]</w:t>
            </w:r>
          </w:p>
        </w:tc>
        <w:tc>
          <w:tcPr>
            <w:tcW w:w="2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ED63C" w14:textId="2EA0B3C1" w:rsidR="00BA4AAC" w:rsidRDefault="00BA4AAC" w:rsidP="00BA4AAC">
            <w:pPr>
              <w:pStyle w:val="TAH"/>
              <w:rPr>
                <w:rFonts w:cs="Arial"/>
                <w:lang w:val="en-US"/>
              </w:rPr>
            </w:pPr>
            <w:proofErr w:type="spellStart"/>
            <w:proofErr w:type="gramStart"/>
            <w:r>
              <w:rPr>
                <w:rFonts w:cs="Arial"/>
                <w:lang w:val="en-US"/>
              </w:rPr>
              <w:t>T</w:t>
            </w:r>
            <w:r>
              <w:rPr>
                <w:rFonts w:cs="Arial"/>
                <w:vertAlign w:val="subscript"/>
                <w:lang w:val="en-US"/>
              </w:rPr>
              <w:t>detect,NB</w:t>
            </w:r>
            <w:proofErr w:type="gramEnd"/>
            <w:r>
              <w:rPr>
                <w:rFonts w:cs="Arial"/>
                <w:vertAlign w:val="subscript"/>
                <w:lang w:val="en-US"/>
              </w:rPr>
              <w:t>_Inter</w:t>
            </w:r>
            <w:proofErr w:type="spellEnd"/>
            <w:r>
              <w:rPr>
                <w:rFonts w:cs="Arial"/>
                <w:vertAlign w:val="subscript"/>
                <w:lang w:val="en-US"/>
              </w:rPr>
              <w:t>_ NC</w:t>
            </w:r>
            <w:r>
              <w:rPr>
                <w:rFonts w:cs="Arial"/>
                <w:lang w:val="en-US"/>
              </w:rPr>
              <w:t xml:space="preserve"> [s] (number of DRX cycles)</w:t>
            </w:r>
          </w:p>
        </w:tc>
      </w:tr>
      <w:tr w:rsidR="00BA4AAC" w14:paraId="7B374189" w14:textId="2ECA9CC0" w:rsidTr="00BA4AAC">
        <w:trPr>
          <w:cantSplit/>
          <w:jc w:val="center"/>
        </w:trPr>
        <w:tc>
          <w:tcPr>
            <w:tcW w:w="2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64911" w14:textId="77777777" w:rsidR="00BA4AAC" w:rsidRDefault="00BA4AAC" w:rsidP="00BA4AAC">
            <w:pPr>
              <w:pStyle w:val="TAC"/>
              <w:rPr>
                <w:b/>
                <w:lang w:val="en-US"/>
              </w:rPr>
            </w:pPr>
            <w:r>
              <w:rPr>
                <w:lang w:val="en-US"/>
              </w:rPr>
              <w:t>0.32</w:t>
            </w:r>
          </w:p>
        </w:tc>
        <w:tc>
          <w:tcPr>
            <w:tcW w:w="2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E029F" w14:textId="661CB606" w:rsidR="00BA4AAC" w:rsidRDefault="00BA4AAC" w:rsidP="00BA4AAC">
            <w:pPr>
              <w:pStyle w:val="TAC"/>
              <w:rPr>
                <w:b/>
                <w:lang w:val="en-US"/>
              </w:rPr>
            </w:pPr>
            <w:r>
              <w:rPr>
                <w:rFonts w:cs="Arial"/>
                <w:b/>
                <w:lang w:val="en-US"/>
              </w:rPr>
              <w:t>26 (80)</w:t>
            </w:r>
          </w:p>
        </w:tc>
      </w:tr>
      <w:tr w:rsidR="00BA4AAC" w14:paraId="17B72A59" w14:textId="58085FC3" w:rsidTr="00BA4AAC">
        <w:trPr>
          <w:cantSplit/>
          <w:jc w:val="center"/>
        </w:trPr>
        <w:tc>
          <w:tcPr>
            <w:tcW w:w="2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A1251" w14:textId="77777777" w:rsidR="00BA4AAC" w:rsidRDefault="00BA4AAC" w:rsidP="00BA4AAC">
            <w:pPr>
              <w:pStyle w:val="TAC"/>
              <w:rPr>
                <w:b/>
                <w:lang w:val="en-US"/>
              </w:rPr>
            </w:pPr>
            <w:r>
              <w:rPr>
                <w:lang w:val="en-US"/>
              </w:rPr>
              <w:t>0.64</w:t>
            </w:r>
          </w:p>
        </w:tc>
        <w:tc>
          <w:tcPr>
            <w:tcW w:w="2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D767A" w14:textId="767FE5E2" w:rsidR="00BA4AAC" w:rsidRDefault="00BA4AAC" w:rsidP="00BA4AAC">
            <w:pPr>
              <w:pStyle w:val="TAC"/>
              <w:rPr>
                <w:b/>
                <w:lang w:val="en-US"/>
              </w:rPr>
            </w:pPr>
            <w:r>
              <w:rPr>
                <w:rFonts w:cs="Arial"/>
                <w:b/>
                <w:lang w:val="en-US"/>
              </w:rPr>
              <w:t>26 (40)</w:t>
            </w:r>
          </w:p>
        </w:tc>
      </w:tr>
      <w:tr w:rsidR="00BA4AAC" w14:paraId="700C7A56" w14:textId="13FC0B06" w:rsidTr="00BA4AAC">
        <w:trPr>
          <w:cantSplit/>
          <w:jc w:val="center"/>
        </w:trPr>
        <w:tc>
          <w:tcPr>
            <w:tcW w:w="2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04DE7" w14:textId="77777777" w:rsidR="00BA4AAC" w:rsidRDefault="00BA4AAC" w:rsidP="00BA4AAC">
            <w:pPr>
              <w:pStyle w:val="TAC"/>
              <w:rPr>
                <w:snapToGrid w:val="0"/>
                <w:lang w:val="en-US"/>
              </w:rPr>
            </w:pPr>
            <w:r>
              <w:rPr>
                <w:lang w:val="en-US"/>
              </w:rPr>
              <w:t>1.28</w:t>
            </w:r>
          </w:p>
        </w:tc>
        <w:tc>
          <w:tcPr>
            <w:tcW w:w="2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99241" w14:textId="23A309E9" w:rsidR="00BA4AAC" w:rsidRDefault="00BA4AAC" w:rsidP="00BA4AAC">
            <w:pPr>
              <w:pStyle w:val="TAC"/>
              <w:rPr>
                <w:snapToGrid w:val="0"/>
                <w:lang w:val="en-US"/>
              </w:rPr>
            </w:pPr>
            <w:r>
              <w:rPr>
                <w:rFonts w:cs="Arial"/>
                <w:snapToGrid w:val="0"/>
                <w:lang w:val="en-US"/>
              </w:rPr>
              <w:t>51</w:t>
            </w:r>
            <w:r>
              <w:rPr>
                <w:rFonts w:cs="Arial"/>
                <w:lang w:val="en-US"/>
              </w:rPr>
              <w:t xml:space="preserve"> (</w:t>
            </w:r>
            <w:r>
              <w:rPr>
                <w:rFonts w:cs="Arial"/>
                <w:snapToGrid w:val="0"/>
                <w:lang w:val="en-US"/>
              </w:rPr>
              <w:t>40</w:t>
            </w:r>
            <w:r>
              <w:rPr>
                <w:rFonts w:cs="Arial"/>
                <w:lang w:val="en-US"/>
              </w:rPr>
              <w:t>)</w:t>
            </w:r>
          </w:p>
        </w:tc>
      </w:tr>
      <w:tr w:rsidR="00BA4AAC" w14:paraId="2FA0613A" w14:textId="75A7EBAC" w:rsidTr="00BA4AAC">
        <w:trPr>
          <w:cantSplit/>
          <w:jc w:val="center"/>
        </w:trPr>
        <w:tc>
          <w:tcPr>
            <w:tcW w:w="2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E3453" w14:textId="77777777" w:rsidR="00BA4AAC" w:rsidRDefault="00BA4AAC" w:rsidP="00BA4AAC">
            <w:pPr>
              <w:pStyle w:val="TAC"/>
              <w:rPr>
                <w:snapToGrid w:val="0"/>
                <w:lang w:val="en-US"/>
              </w:rPr>
            </w:pPr>
            <w:r>
              <w:rPr>
                <w:lang w:val="en-US"/>
              </w:rPr>
              <w:t>2.56</w:t>
            </w:r>
          </w:p>
        </w:tc>
        <w:tc>
          <w:tcPr>
            <w:tcW w:w="2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A17D1" w14:textId="40BFFE65" w:rsidR="00BA4AAC" w:rsidRDefault="00BA4AAC" w:rsidP="00BA4AAC">
            <w:pPr>
              <w:pStyle w:val="TAC"/>
              <w:rPr>
                <w:snapToGrid w:val="0"/>
                <w:lang w:val="en-US"/>
              </w:rPr>
            </w:pPr>
            <w:r>
              <w:rPr>
                <w:rFonts w:cs="Arial"/>
                <w:snapToGrid w:val="0"/>
                <w:lang w:val="en-US"/>
              </w:rPr>
              <w:t>51</w:t>
            </w:r>
            <w:r>
              <w:rPr>
                <w:rFonts w:cs="Arial"/>
                <w:lang w:val="en-US"/>
              </w:rPr>
              <w:t xml:space="preserve"> (</w:t>
            </w:r>
            <w:r>
              <w:rPr>
                <w:rFonts w:cs="Arial"/>
                <w:snapToGrid w:val="0"/>
                <w:lang w:val="en-US"/>
              </w:rPr>
              <w:t>20</w:t>
            </w:r>
            <w:r>
              <w:rPr>
                <w:rFonts w:cs="Arial"/>
                <w:lang w:val="en-US"/>
              </w:rPr>
              <w:t>)</w:t>
            </w:r>
          </w:p>
        </w:tc>
      </w:tr>
      <w:tr w:rsidR="00BA4AAC" w14:paraId="7E8543F3" w14:textId="50D00290" w:rsidTr="00BA4AAC">
        <w:trPr>
          <w:cantSplit/>
          <w:jc w:val="center"/>
        </w:trPr>
        <w:tc>
          <w:tcPr>
            <w:tcW w:w="2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EBFAB" w14:textId="77777777" w:rsidR="00BA4AAC" w:rsidRDefault="00BA4AAC" w:rsidP="00BA4AAC">
            <w:pPr>
              <w:pStyle w:val="TAC"/>
              <w:rPr>
                <w:snapToGrid w:val="0"/>
                <w:lang w:val="en-US"/>
              </w:rPr>
            </w:pPr>
            <w:r>
              <w:rPr>
                <w:lang w:val="en-US"/>
              </w:rPr>
              <w:t>5.12</w:t>
            </w:r>
          </w:p>
        </w:tc>
        <w:tc>
          <w:tcPr>
            <w:tcW w:w="2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BE10B" w14:textId="208F3EDC" w:rsidR="00BA4AAC" w:rsidRDefault="00BA4AAC" w:rsidP="00BA4AAC">
            <w:pPr>
              <w:pStyle w:val="TAC"/>
              <w:rPr>
                <w:snapToGrid w:val="0"/>
                <w:lang w:val="en-US"/>
              </w:rPr>
            </w:pPr>
            <w:r>
              <w:rPr>
                <w:rFonts w:cs="Arial"/>
                <w:lang w:val="en-US"/>
              </w:rPr>
              <w:t>102 (</w:t>
            </w:r>
            <w:r>
              <w:rPr>
                <w:rFonts w:cs="Arial"/>
                <w:snapToGrid w:val="0"/>
                <w:lang w:val="en-US"/>
              </w:rPr>
              <w:t>20</w:t>
            </w:r>
            <w:r>
              <w:rPr>
                <w:rFonts w:cs="Arial"/>
                <w:lang w:val="en-US"/>
              </w:rPr>
              <w:t>)</w:t>
            </w:r>
          </w:p>
        </w:tc>
      </w:tr>
      <w:tr w:rsidR="00BA4AAC" w14:paraId="4C053EEA" w14:textId="70BFA130" w:rsidTr="00BA4AAC">
        <w:trPr>
          <w:cantSplit/>
          <w:jc w:val="center"/>
        </w:trPr>
        <w:tc>
          <w:tcPr>
            <w:tcW w:w="2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CC320" w14:textId="77777777" w:rsidR="00BA4AAC" w:rsidRDefault="00BA4AAC" w:rsidP="00BA4AAC">
            <w:pPr>
              <w:pStyle w:val="TAC"/>
              <w:rPr>
                <w:snapToGrid w:val="0"/>
                <w:lang w:val="en-US"/>
              </w:rPr>
            </w:pPr>
            <w:r>
              <w:rPr>
                <w:lang w:val="en-US"/>
              </w:rPr>
              <w:t>10.24</w:t>
            </w:r>
          </w:p>
        </w:tc>
        <w:tc>
          <w:tcPr>
            <w:tcW w:w="2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69A97" w14:textId="326B536B" w:rsidR="00BA4AAC" w:rsidRDefault="00BA4AAC" w:rsidP="00EC3CA2">
            <w:pPr>
              <w:pStyle w:val="TAC"/>
              <w:rPr>
                <w:snapToGrid w:val="0"/>
                <w:lang w:val="en-US"/>
              </w:rPr>
            </w:pPr>
            <w:r>
              <w:rPr>
                <w:rFonts w:cs="Arial"/>
                <w:snapToGrid w:val="0"/>
                <w:lang w:val="en-US"/>
              </w:rPr>
              <w:t>102</w:t>
            </w:r>
            <w:r>
              <w:rPr>
                <w:rFonts w:cs="Arial"/>
                <w:lang w:val="en-US"/>
              </w:rPr>
              <w:t xml:space="preserve"> (</w:t>
            </w:r>
            <w:r>
              <w:rPr>
                <w:rFonts w:cs="Arial"/>
                <w:snapToGrid w:val="0"/>
                <w:lang w:val="en-US"/>
              </w:rPr>
              <w:t>10</w:t>
            </w:r>
            <w:r>
              <w:rPr>
                <w:rFonts w:cs="Arial"/>
                <w:lang w:val="en-US"/>
              </w:rPr>
              <w:t>)</w:t>
            </w:r>
          </w:p>
        </w:tc>
      </w:tr>
    </w:tbl>
    <w:p w14:paraId="4D434E44" w14:textId="1A72EA33" w:rsidR="00BA4AAC" w:rsidRPr="00EC3CA2" w:rsidRDefault="00EC3CA2" w:rsidP="00EC3CA2">
      <w:pPr>
        <w:pStyle w:val="Caption"/>
        <w:rPr>
          <w:lang w:val="en-US"/>
        </w:rPr>
      </w:pPr>
      <w:r w:rsidRPr="00EC3CA2">
        <w:rPr>
          <w:lang w:val="en-US"/>
        </w:rPr>
        <w:t>Tabl</w:t>
      </w:r>
      <w:r w:rsidR="004A1805">
        <w:rPr>
          <w:lang w:val="en-US"/>
        </w:rPr>
        <w:t>e</w:t>
      </w:r>
      <w:r w:rsidRPr="00EC3CA2">
        <w:rPr>
          <w:lang w:val="en-US"/>
        </w:rPr>
        <w:t xml:space="preserve"> </w:t>
      </w:r>
      <w:r>
        <w:fldChar w:fldCharType="begin"/>
      </w:r>
      <w:r w:rsidRPr="00EC3CA2">
        <w:rPr>
          <w:lang w:val="en-US"/>
        </w:rPr>
        <w:instrText xml:space="preserve"> SEQ Tabel \* ARABIC </w:instrText>
      </w:r>
      <w:r>
        <w:fldChar w:fldCharType="separate"/>
      </w:r>
      <w:r w:rsidR="00B805A5">
        <w:rPr>
          <w:noProof/>
          <w:lang w:val="en-US"/>
        </w:rPr>
        <w:t>1</w:t>
      </w:r>
      <w:r>
        <w:fldChar w:fldCharType="end"/>
      </w:r>
      <w:r w:rsidRPr="00EC3CA2">
        <w:rPr>
          <w:lang w:val="en-US"/>
        </w:rPr>
        <w:t xml:space="preserve"> Inter-frequency cell d</w:t>
      </w:r>
      <w:r>
        <w:rPr>
          <w:lang w:val="en-US"/>
        </w:rPr>
        <w:t>etection in normal coverage in DRX</w:t>
      </w:r>
    </w:p>
    <w:p w14:paraId="43786970" w14:textId="77777777" w:rsidR="00F26081" w:rsidRPr="00EF4560" w:rsidRDefault="00EF4560" w:rsidP="00EF4560">
      <w:pPr>
        <w:rPr>
          <w:lang w:val="en-US"/>
        </w:rPr>
      </w:pPr>
      <w:r>
        <w:rPr>
          <w:lang w:val="en-US"/>
        </w:rPr>
        <w:t xml:space="preserve">  </w:t>
      </w:r>
    </w:p>
    <w:tbl>
      <w:tblPr>
        <w:tblW w:w="481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58"/>
        <w:gridCol w:w="3161"/>
        <w:gridCol w:w="2946"/>
      </w:tblGrid>
      <w:tr w:rsidR="00F26081" w:rsidRPr="00050377" w14:paraId="57E0A748" w14:textId="77777777" w:rsidTr="00F26081">
        <w:trPr>
          <w:cantSplit/>
          <w:jc w:val="center"/>
        </w:trPr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1C6D9" w14:textId="77777777" w:rsidR="00F26081" w:rsidRDefault="00F26081">
            <w:pPr>
              <w:pStyle w:val="TAH"/>
              <w:rPr>
                <w:lang w:val="en-US"/>
              </w:rPr>
            </w:pPr>
            <w:r>
              <w:rPr>
                <w:rFonts w:eastAsia="MS Mincho"/>
                <w:lang w:val="en-US"/>
              </w:rPr>
              <w:t xml:space="preserve">SCH </w:t>
            </w:r>
            <w:proofErr w:type="spellStart"/>
            <w:r>
              <w:rPr>
                <w:rFonts w:eastAsia="MS Mincho"/>
                <w:lang w:val="en-US"/>
              </w:rPr>
              <w:t>Ês</w:t>
            </w:r>
            <w:proofErr w:type="spellEnd"/>
            <w:r>
              <w:rPr>
                <w:rFonts w:eastAsia="MS Mincho"/>
                <w:lang w:val="en-US"/>
              </w:rPr>
              <w:t>/</w:t>
            </w:r>
            <w:proofErr w:type="spellStart"/>
            <w:r>
              <w:rPr>
                <w:rFonts w:eastAsia="MS Mincho"/>
                <w:lang w:val="en-US"/>
              </w:rPr>
              <w:t>Iot</w:t>
            </w:r>
            <w:proofErr w:type="spellEnd"/>
            <w:r>
              <w:rPr>
                <w:rFonts w:eastAsia="MS Mincho"/>
                <w:lang w:val="en-US"/>
              </w:rPr>
              <w:t xml:space="preserve"> of neighboring cell: Q2</w:t>
            </w:r>
          </w:p>
        </w:tc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678E2" w14:textId="77777777" w:rsidR="00F26081" w:rsidRDefault="00F26081">
            <w:pPr>
              <w:pStyle w:val="TAH"/>
              <w:rPr>
                <w:snapToGrid w:val="0"/>
                <w:lang w:val="en-US"/>
              </w:rPr>
            </w:pPr>
            <w:r>
              <w:rPr>
                <w:lang w:val="en-US"/>
              </w:rPr>
              <w:t>DRX cycle length [s]</w:t>
            </w:r>
          </w:p>
        </w:tc>
        <w:tc>
          <w:tcPr>
            <w:tcW w:w="10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827ED" w14:textId="77777777" w:rsidR="00F26081" w:rsidRDefault="00F26081">
            <w:pPr>
              <w:pStyle w:val="TAH"/>
              <w:rPr>
                <w:lang w:val="en-US"/>
              </w:rPr>
            </w:pPr>
            <w:proofErr w:type="spellStart"/>
            <w:proofErr w:type="gramStart"/>
            <w:r>
              <w:rPr>
                <w:lang w:val="en-US"/>
              </w:rPr>
              <w:t>T</w:t>
            </w:r>
            <w:r>
              <w:rPr>
                <w:vertAlign w:val="subscript"/>
                <w:lang w:val="en-US"/>
              </w:rPr>
              <w:t>detect,NB</w:t>
            </w:r>
            <w:proofErr w:type="gramEnd"/>
            <w:r>
              <w:rPr>
                <w:vertAlign w:val="subscript"/>
                <w:lang w:val="en-US"/>
              </w:rPr>
              <w:t>_Inter</w:t>
            </w:r>
            <w:proofErr w:type="spellEnd"/>
            <w:r>
              <w:rPr>
                <w:vertAlign w:val="subscript"/>
                <w:lang w:val="en-US"/>
              </w:rPr>
              <w:t>_ EC</w:t>
            </w:r>
            <w:r>
              <w:rPr>
                <w:lang w:val="en-US"/>
              </w:rPr>
              <w:t xml:space="preserve"> [s] (number of DRX cycles)</w:t>
            </w:r>
          </w:p>
        </w:tc>
      </w:tr>
      <w:tr w:rsidR="00F26081" w14:paraId="48316314" w14:textId="77777777" w:rsidTr="00F26081">
        <w:trPr>
          <w:cantSplit/>
          <w:jc w:val="center"/>
        </w:trPr>
        <w:tc>
          <w:tcPr>
            <w:tcW w:w="110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7E5C7B" w14:textId="77777777" w:rsidR="00F26081" w:rsidRDefault="00F26081">
            <w:pPr>
              <w:pStyle w:val="TAC"/>
              <w:rPr>
                <w:rFonts w:cs="Arial"/>
                <w:b/>
                <w:lang w:val="en-US"/>
              </w:rPr>
            </w:pPr>
            <w:r>
              <w:rPr>
                <w:rFonts w:cs="Arial"/>
                <w:b/>
                <w:lang w:val="en-US"/>
              </w:rPr>
              <w:t>-15≤ Q2 &lt; -6</w:t>
            </w:r>
          </w:p>
        </w:tc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EC707" w14:textId="77777777" w:rsidR="00F26081" w:rsidRDefault="00F26081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0.32</w:t>
            </w:r>
          </w:p>
        </w:tc>
        <w:tc>
          <w:tcPr>
            <w:tcW w:w="10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64A68" w14:textId="77777777" w:rsidR="00F26081" w:rsidRDefault="00F26081">
            <w:pPr>
              <w:pStyle w:val="TAC"/>
              <w:rPr>
                <w:rFonts w:cs="Arial"/>
                <w:snapToGrid w:val="0"/>
                <w:lang w:val="en-US"/>
              </w:rPr>
            </w:pPr>
            <w:r>
              <w:rPr>
                <w:rFonts w:cs="Arial"/>
                <w:lang w:val="en-US"/>
              </w:rPr>
              <w:t>256 (800)</w:t>
            </w:r>
          </w:p>
        </w:tc>
      </w:tr>
      <w:tr w:rsidR="00F26081" w14:paraId="5C32EF7B" w14:textId="77777777" w:rsidTr="00F26081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B2D44D" w14:textId="77777777" w:rsidR="00F26081" w:rsidRDefault="00F26081">
            <w:pPr>
              <w:spacing w:after="0" w:line="240" w:lineRule="auto"/>
              <w:rPr>
                <w:rFonts w:ascii="Arial" w:hAnsi="Arial" w:cs="Arial"/>
                <w:b/>
                <w:sz w:val="18"/>
                <w:lang w:val="en-US"/>
              </w:rPr>
            </w:pPr>
          </w:p>
        </w:tc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7663D" w14:textId="77777777" w:rsidR="00F26081" w:rsidRDefault="00F26081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0.64</w:t>
            </w:r>
          </w:p>
        </w:tc>
        <w:tc>
          <w:tcPr>
            <w:tcW w:w="10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A0AF4" w14:textId="77777777" w:rsidR="00F26081" w:rsidRDefault="00F26081">
            <w:pPr>
              <w:pStyle w:val="TAC"/>
              <w:rPr>
                <w:rFonts w:cs="Arial"/>
                <w:snapToGrid w:val="0"/>
                <w:lang w:val="en-US"/>
              </w:rPr>
            </w:pPr>
            <w:r>
              <w:rPr>
                <w:rFonts w:cs="Arial"/>
                <w:lang w:val="en-US"/>
              </w:rPr>
              <w:t>266 (415)</w:t>
            </w:r>
          </w:p>
        </w:tc>
      </w:tr>
      <w:tr w:rsidR="00F26081" w14:paraId="27D6B1BD" w14:textId="77777777" w:rsidTr="00F26081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1A2E68" w14:textId="77777777" w:rsidR="00F26081" w:rsidRDefault="00F26081">
            <w:pPr>
              <w:spacing w:after="0" w:line="240" w:lineRule="auto"/>
              <w:rPr>
                <w:rFonts w:ascii="Arial" w:hAnsi="Arial" w:cs="Arial"/>
                <w:b/>
                <w:sz w:val="18"/>
                <w:lang w:val="en-US"/>
              </w:rPr>
            </w:pPr>
          </w:p>
        </w:tc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32039" w14:textId="77777777" w:rsidR="00F26081" w:rsidRDefault="00F26081">
            <w:pPr>
              <w:pStyle w:val="TAC"/>
              <w:rPr>
                <w:rFonts w:cs="Arial"/>
                <w:snapToGrid w:val="0"/>
                <w:lang w:val="en-US"/>
              </w:rPr>
            </w:pPr>
            <w:r>
              <w:rPr>
                <w:rFonts w:cs="Arial"/>
                <w:lang w:val="en-US"/>
              </w:rPr>
              <w:t>1.28</w:t>
            </w:r>
          </w:p>
        </w:tc>
        <w:tc>
          <w:tcPr>
            <w:tcW w:w="10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81FBF" w14:textId="77777777" w:rsidR="00F26081" w:rsidRDefault="00F26081">
            <w:pPr>
              <w:pStyle w:val="TAC"/>
              <w:rPr>
                <w:rFonts w:cs="Arial"/>
                <w:snapToGrid w:val="0"/>
                <w:lang w:val="en-US"/>
              </w:rPr>
            </w:pPr>
            <w:r>
              <w:rPr>
                <w:rFonts w:cs="Arial"/>
                <w:snapToGrid w:val="0"/>
                <w:lang w:val="en-US"/>
              </w:rPr>
              <w:t>532</w:t>
            </w:r>
            <w:r>
              <w:rPr>
                <w:rFonts w:cs="Arial"/>
                <w:lang w:val="en-US"/>
              </w:rPr>
              <w:t xml:space="preserve"> (</w:t>
            </w:r>
            <w:r>
              <w:rPr>
                <w:rFonts w:cs="Arial"/>
                <w:snapToGrid w:val="0"/>
                <w:lang w:val="en-US"/>
              </w:rPr>
              <w:t>415</w:t>
            </w:r>
            <w:r>
              <w:rPr>
                <w:rFonts w:cs="Arial"/>
                <w:lang w:val="en-US"/>
              </w:rPr>
              <w:t xml:space="preserve">) </w:t>
            </w:r>
          </w:p>
        </w:tc>
      </w:tr>
      <w:tr w:rsidR="00F26081" w14:paraId="00AC6844" w14:textId="77777777" w:rsidTr="00F26081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6D60D8" w14:textId="77777777" w:rsidR="00F26081" w:rsidRDefault="00F26081">
            <w:pPr>
              <w:spacing w:after="0" w:line="240" w:lineRule="auto"/>
              <w:rPr>
                <w:rFonts w:ascii="Arial" w:hAnsi="Arial" w:cs="Arial"/>
                <w:b/>
                <w:sz w:val="18"/>
                <w:lang w:val="en-US"/>
              </w:rPr>
            </w:pPr>
          </w:p>
        </w:tc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93FB8" w14:textId="77777777" w:rsidR="00F26081" w:rsidRDefault="00F26081">
            <w:pPr>
              <w:pStyle w:val="TAC"/>
              <w:rPr>
                <w:rFonts w:cs="Arial"/>
                <w:snapToGrid w:val="0"/>
                <w:lang w:val="en-US"/>
              </w:rPr>
            </w:pPr>
            <w:r>
              <w:rPr>
                <w:rFonts w:cs="Arial"/>
                <w:lang w:val="en-US"/>
              </w:rPr>
              <w:t>2.56</w:t>
            </w:r>
          </w:p>
        </w:tc>
        <w:tc>
          <w:tcPr>
            <w:tcW w:w="10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E5C6B" w14:textId="77777777" w:rsidR="00F26081" w:rsidRDefault="00F26081">
            <w:pPr>
              <w:pStyle w:val="TAC"/>
              <w:rPr>
                <w:rFonts w:cs="Arial"/>
                <w:snapToGrid w:val="0"/>
                <w:lang w:val="en-US"/>
              </w:rPr>
            </w:pPr>
            <w:r>
              <w:rPr>
                <w:rFonts w:cs="Arial"/>
                <w:snapToGrid w:val="0"/>
                <w:lang w:val="en-US"/>
              </w:rPr>
              <w:t>532</w:t>
            </w:r>
            <w:r>
              <w:rPr>
                <w:rFonts w:cs="Arial"/>
                <w:lang w:val="en-US"/>
              </w:rPr>
              <w:t xml:space="preserve"> (</w:t>
            </w:r>
            <w:r>
              <w:rPr>
                <w:rFonts w:cs="Arial"/>
                <w:snapToGrid w:val="0"/>
                <w:lang w:val="en-US"/>
              </w:rPr>
              <w:t>208</w:t>
            </w:r>
            <w:r>
              <w:rPr>
                <w:rFonts w:cs="Arial"/>
                <w:lang w:val="en-US"/>
              </w:rPr>
              <w:t xml:space="preserve">) </w:t>
            </w:r>
          </w:p>
        </w:tc>
      </w:tr>
      <w:tr w:rsidR="00F26081" w14:paraId="18655833" w14:textId="77777777" w:rsidTr="00F26081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28A1B0" w14:textId="77777777" w:rsidR="00F26081" w:rsidRDefault="00F26081">
            <w:pPr>
              <w:spacing w:after="0" w:line="240" w:lineRule="auto"/>
              <w:rPr>
                <w:rFonts w:ascii="Arial" w:hAnsi="Arial" w:cs="Arial"/>
                <w:b/>
                <w:sz w:val="18"/>
                <w:lang w:val="en-US"/>
              </w:rPr>
            </w:pPr>
          </w:p>
        </w:tc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FC47D" w14:textId="77777777" w:rsidR="00F26081" w:rsidRDefault="00F26081">
            <w:pPr>
              <w:pStyle w:val="TAC"/>
              <w:rPr>
                <w:rFonts w:cs="Arial"/>
                <w:snapToGrid w:val="0"/>
                <w:lang w:val="en-US"/>
              </w:rPr>
            </w:pPr>
            <w:r>
              <w:rPr>
                <w:rFonts w:cs="Arial"/>
                <w:lang w:val="en-US"/>
              </w:rPr>
              <w:t>5.12</w:t>
            </w:r>
          </w:p>
        </w:tc>
        <w:tc>
          <w:tcPr>
            <w:tcW w:w="10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1D5D6" w14:textId="77777777" w:rsidR="00F26081" w:rsidRDefault="00F26081">
            <w:pPr>
              <w:pStyle w:val="TAC"/>
              <w:rPr>
                <w:rFonts w:cs="Arial"/>
                <w:snapToGrid w:val="0"/>
                <w:lang w:val="en-US"/>
              </w:rPr>
            </w:pPr>
            <w:r>
              <w:rPr>
                <w:rFonts w:cs="Arial"/>
                <w:snapToGrid w:val="0"/>
                <w:lang w:val="en-US"/>
              </w:rPr>
              <w:t>1063</w:t>
            </w:r>
            <w:r>
              <w:rPr>
                <w:rFonts w:cs="Arial"/>
                <w:lang w:val="en-US"/>
              </w:rPr>
              <w:t xml:space="preserve"> (</w:t>
            </w:r>
            <w:r>
              <w:rPr>
                <w:rFonts w:cs="Arial"/>
                <w:snapToGrid w:val="0"/>
                <w:lang w:val="en-US"/>
              </w:rPr>
              <w:t>208</w:t>
            </w:r>
            <w:r>
              <w:rPr>
                <w:rFonts w:cs="Arial"/>
                <w:lang w:val="en-US"/>
              </w:rPr>
              <w:t xml:space="preserve">) </w:t>
            </w:r>
          </w:p>
        </w:tc>
      </w:tr>
      <w:tr w:rsidR="00F26081" w14:paraId="255A448B" w14:textId="77777777" w:rsidTr="00F26081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F54DC2" w14:textId="77777777" w:rsidR="00F26081" w:rsidRDefault="00F26081">
            <w:pPr>
              <w:spacing w:after="0" w:line="240" w:lineRule="auto"/>
              <w:rPr>
                <w:rFonts w:ascii="Arial" w:hAnsi="Arial" w:cs="Arial"/>
                <w:b/>
                <w:sz w:val="18"/>
                <w:lang w:val="en-US"/>
              </w:rPr>
            </w:pPr>
          </w:p>
        </w:tc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4CBEB" w14:textId="77777777" w:rsidR="00F26081" w:rsidRDefault="00F26081">
            <w:pPr>
              <w:pStyle w:val="TAC"/>
              <w:rPr>
                <w:rFonts w:cs="Arial"/>
                <w:snapToGrid w:val="0"/>
                <w:lang w:val="en-US"/>
              </w:rPr>
            </w:pPr>
            <w:r>
              <w:rPr>
                <w:rFonts w:cs="Arial"/>
                <w:lang w:val="en-US"/>
              </w:rPr>
              <w:t>10.24</w:t>
            </w:r>
          </w:p>
        </w:tc>
        <w:tc>
          <w:tcPr>
            <w:tcW w:w="10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FB1F2" w14:textId="77777777" w:rsidR="00F26081" w:rsidRDefault="00F26081">
            <w:pPr>
              <w:pStyle w:val="TAC"/>
              <w:rPr>
                <w:rFonts w:cs="Arial"/>
                <w:snapToGrid w:val="0"/>
                <w:lang w:val="en-US"/>
              </w:rPr>
            </w:pPr>
            <w:r>
              <w:rPr>
                <w:rFonts w:cs="Arial"/>
                <w:snapToGrid w:val="0"/>
                <w:lang w:val="en-US"/>
              </w:rPr>
              <w:t>1063</w:t>
            </w:r>
            <w:r>
              <w:rPr>
                <w:rFonts w:cs="Arial"/>
                <w:lang w:val="en-US"/>
              </w:rPr>
              <w:t xml:space="preserve"> (</w:t>
            </w:r>
            <w:r>
              <w:rPr>
                <w:rFonts w:cs="Arial"/>
                <w:snapToGrid w:val="0"/>
                <w:lang w:val="en-US"/>
              </w:rPr>
              <w:t>104</w:t>
            </w:r>
            <w:r>
              <w:rPr>
                <w:rFonts w:cs="Arial"/>
                <w:lang w:val="en-US"/>
              </w:rPr>
              <w:t xml:space="preserve">) </w:t>
            </w:r>
          </w:p>
        </w:tc>
      </w:tr>
      <w:tr w:rsidR="00F26081" w14:paraId="1C4C0F14" w14:textId="77777777" w:rsidTr="00F26081">
        <w:trPr>
          <w:cantSplit/>
          <w:jc w:val="center"/>
        </w:trPr>
        <w:tc>
          <w:tcPr>
            <w:tcW w:w="110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0441BF" w14:textId="77777777" w:rsidR="00F26081" w:rsidRDefault="00F26081">
            <w:pPr>
              <w:pStyle w:val="TAC"/>
              <w:rPr>
                <w:rFonts w:eastAsia="MS Mincho"/>
                <w:b/>
                <w:lang w:val="en-US"/>
              </w:rPr>
            </w:pPr>
            <w:r>
              <w:rPr>
                <w:rFonts w:eastAsia="MS Mincho"/>
                <w:b/>
                <w:lang w:val="en-US"/>
              </w:rPr>
              <w:t>Q2</w:t>
            </w:r>
            <w:r>
              <w:rPr>
                <w:rFonts w:eastAsia="MS Mincho"/>
                <w:b/>
                <w:lang w:val="en-US"/>
              </w:rPr>
              <w:sym w:font="Symbol" w:char="F0B3"/>
            </w:r>
            <w:r>
              <w:rPr>
                <w:rFonts w:eastAsia="MS Mincho"/>
                <w:b/>
                <w:lang w:val="en-US"/>
              </w:rPr>
              <w:t>-6</w:t>
            </w:r>
          </w:p>
        </w:tc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AE72C" w14:textId="77777777" w:rsidR="00F26081" w:rsidRDefault="00F26081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0.32</w:t>
            </w:r>
          </w:p>
        </w:tc>
        <w:tc>
          <w:tcPr>
            <w:tcW w:w="10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351F6" w14:textId="77777777" w:rsidR="00F26081" w:rsidRDefault="00F26081">
            <w:pPr>
              <w:pStyle w:val="TAC"/>
              <w:rPr>
                <w:rFonts w:cs="Arial"/>
                <w:snapToGrid w:val="0"/>
                <w:lang w:val="en-US"/>
              </w:rPr>
            </w:pPr>
            <w:r>
              <w:rPr>
                <w:rFonts w:cs="Arial"/>
                <w:snapToGrid w:val="0"/>
                <w:lang w:val="en-US"/>
              </w:rPr>
              <w:t>26 (80)</w:t>
            </w:r>
          </w:p>
        </w:tc>
      </w:tr>
      <w:tr w:rsidR="00F26081" w14:paraId="2901F2EA" w14:textId="77777777" w:rsidTr="00F26081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EB3B66" w14:textId="77777777" w:rsidR="00F26081" w:rsidRDefault="00F26081">
            <w:pPr>
              <w:spacing w:after="0" w:line="240" w:lineRule="auto"/>
              <w:rPr>
                <w:rFonts w:ascii="Arial" w:eastAsia="MS Mincho" w:hAnsi="Arial"/>
                <w:b/>
                <w:sz w:val="18"/>
                <w:lang w:val="en-US"/>
              </w:rPr>
            </w:pPr>
          </w:p>
        </w:tc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27652" w14:textId="77777777" w:rsidR="00F26081" w:rsidRDefault="00F26081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0.64</w:t>
            </w:r>
          </w:p>
        </w:tc>
        <w:tc>
          <w:tcPr>
            <w:tcW w:w="10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1FF75" w14:textId="77777777" w:rsidR="00F26081" w:rsidRDefault="00F26081">
            <w:pPr>
              <w:pStyle w:val="TAC"/>
              <w:rPr>
                <w:rFonts w:cs="Arial"/>
                <w:snapToGrid w:val="0"/>
                <w:lang w:val="en-US"/>
              </w:rPr>
            </w:pPr>
            <w:r>
              <w:rPr>
                <w:rFonts w:cs="Arial"/>
                <w:snapToGrid w:val="0"/>
                <w:lang w:val="en-US"/>
              </w:rPr>
              <w:t>29 (45)</w:t>
            </w:r>
          </w:p>
        </w:tc>
      </w:tr>
      <w:tr w:rsidR="00F26081" w14:paraId="23921EC5" w14:textId="77777777" w:rsidTr="00F26081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D0B274" w14:textId="77777777" w:rsidR="00F26081" w:rsidRDefault="00F26081">
            <w:pPr>
              <w:spacing w:after="0" w:line="240" w:lineRule="auto"/>
              <w:rPr>
                <w:rFonts w:ascii="Arial" w:eastAsia="MS Mincho" w:hAnsi="Arial"/>
                <w:b/>
                <w:sz w:val="18"/>
                <w:lang w:val="en-US"/>
              </w:rPr>
            </w:pPr>
          </w:p>
        </w:tc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AF5DD" w14:textId="77777777" w:rsidR="00F26081" w:rsidRDefault="00F26081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1.28</w:t>
            </w:r>
          </w:p>
        </w:tc>
        <w:tc>
          <w:tcPr>
            <w:tcW w:w="10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70471" w14:textId="77777777" w:rsidR="00F26081" w:rsidRDefault="00F26081">
            <w:pPr>
              <w:pStyle w:val="TAC"/>
              <w:rPr>
                <w:rFonts w:cs="Arial"/>
                <w:snapToGrid w:val="0"/>
                <w:lang w:val="en-US"/>
              </w:rPr>
            </w:pPr>
            <w:r>
              <w:rPr>
                <w:rFonts w:cs="Arial"/>
                <w:snapToGrid w:val="0"/>
                <w:lang w:val="en-US"/>
              </w:rPr>
              <w:t>58 (45)</w:t>
            </w:r>
          </w:p>
        </w:tc>
      </w:tr>
      <w:tr w:rsidR="00F26081" w14:paraId="07258EA8" w14:textId="77777777" w:rsidTr="00F26081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B33C7D" w14:textId="77777777" w:rsidR="00F26081" w:rsidRDefault="00F26081">
            <w:pPr>
              <w:spacing w:after="0" w:line="240" w:lineRule="auto"/>
              <w:rPr>
                <w:rFonts w:ascii="Arial" w:eastAsia="MS Mincho" w:hAnsi="Arial"/>
                <w:b/>
                <w:sz w:val="18"/>
                <w:lang w:val="en-US"/>
              </w:rPr>
            </w:pPr>
          </w:p>
        </w:tc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467D7" w14:textId="77777777" w:rsidR="00F26081" w:rsidRDefault="00F26081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2.56</w:t>
            </w:r>
          </w:p>
        </w:tc>
        <w:tc>
          <w:tcPr>
            <w:tcW w:w="10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09A8A" w14:textId="77777777" w:rsidR="00F26081" w:rsidRDefault="00F26081">
            <w:pPr>
              <w:pStyle w:val="TAC"/>
              <w:rPr>
                <w:rFonts w:cs="Arial"/>
                <w:snapToGrid w:val="0"/>
                <w:lang w:val="en-US"/>
              </w:rPr>
            </w:pPr>
            <w:r>
              <w:rPr>
                <w:rFonts w:cs="Arial"/>
                <w:snapToGrid w:val="0"/>
                <w:lang w:val="en-US"/>
              </w:rPr>
              <w:t>59 (23)</w:t>
            </w:r>
          </w:p>
        </w:tc>
      </w:tr>
      <w:tr w:rsidR="00F26081" w14:paraId="46549407" w14:textId="77777777" w:rsidTr="00F26081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DE7383" w14:textId="77777777" w:rsidR="00F26081" w:rsidRDefault="00F26081">
            <w:pPr>
              <w:spacing w:after="0" w:line="240" w:lineRule="auto"/>
              <w:rPr>
                <w:rFonts w:ascii="Arial" w:eastAsia="MS Mincho" w:hAnsi="Arial"/>
                <w:b/>
                <w:sz w:val="18"/>
                <w:lang w:val="en-US"/>
              </w:rPr>
            </w:pPr>
          </w:p>
        </w:tc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23012" w14:textId="77777777" w:rsidR="00F26081" w:rsidRDefault="00F26081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5.12</w:t>
            </w:r>
          </w:p>
        </w:tc>
        <w:tc>
          <w:tcPr>
            <w:tcW w:w="10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B0751" w14:textId="77777777" w:rsidR="00F26081" w:rsidRDefault="00F26081">
            <w:pPr>
              <w:pStyle w:val="TAC"/>
              <w:rPr>
                <w:rFonts w:cs="Arial"/>
                <w:snapToGrid w:val="0"/>
                <w:lang w:val="en-US"/>
              </w:rPr>
            </w:pPr>
            <w:r>
              <w:rPr>
                <w:rFonts w:cs="Arial"/>
                <w:snapToGrid w:val="0"/>
                <w:lang w:val="en-US"/>
              </w:rPr>
              <w:t>113 (22)</w:t>
            </w:r>
          </w:p>
        </w:tc>
      </w:tr>
      <w:tr w:rsidR="00F26081" w14:paraId="294EFF26" w14:textId="77777777" w:rsidTr="00F26081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BFB612" w14:textId="77777777" w:rsidR="00F26081" w:rsidRDefault="00F26081">
            <w:pPr>
              <w:spacing w:after="0" w:line="240" w:lineRule="auto"/>
              <w:rPr>
                <w:rFonts w:ascii="Arial" w:eastAsia="MS Mincho" w:hAnsi="Arial"/>
                <w:b/>
                <w:sz w:val="18"/>
                <w:lang w:val="en-US"/>
              </w:rPr>
            </w:pPr>
          </w:p>
        </w:tc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8AF1A" w14:textId="77777777" w:rsidR="00F26081" w:rsidRDefault="00F26081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10.24</w:t>
            </w:r>
          </w:p>
        </w:tc>
        <w:tc>
          <w:tcPr>
            <w:tcW w:w="10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234C3" w14:textId="77777777" w:rsidR="00F26081" w:rsidRDefault="00F26081" w:rsidP="00EC3CA2">
            <w:pPr>
              <w:pStyle w:val="TAC"/>
              <w:rPr>
                <w:rFonts w:cs="Arial"/>
                <w:snapToGrid w:val="0"/>
                <w:lang w:val="en-US"/>
              </w:rPr>
            </w:pPr>
            <w:r>
              <w:rPr>
                <w:rFonts w:cs="Arial"/>
                <w:snapToGrid w:val="0"/>
                <w:lang w:val="en-US"/>
              </w:rPr>
              <w:t>113 (11)</w:t>
            </w:r>
          </w:p>
        </w:tc>
      </w:tr>
    </w:tbl>
    <w:p w14:paraId="14B096D3" w14:textId="3D919AB0" w:rsidR="00EF4560" w:rsidRPr="00EC3CA2" w:rsidRDefault="00EC3CA2" w:rsidP="00EC3CA2">
      <w:pPr>
        <w:pStyle w:val="Caption"/>
        <w:rPr>
          <w:lang w:val="en-US"/>
        </w:rPr>
      </w:pPr>
      <w:r w:rsidRPr="00EC3CA2">
        <w:rPr>
          <w:lang w:val="en-US"/>
        </w:rPr>
        <w:t>Tabl</w:t>
      </w:r>
      <w:r w:rsidR="00823DCC">
        <w:rPr>
          <w:lang w:val="en-US"/>
        </w:rPr>
        <w:t>e</w:t>
      </w:r>
      <w:r w:rsidRPr="00EC3CA2">
        <w:rPr>
          <w:lang w:val="en-US"/>
        </w:rPr>
        <w:t xml:space="preserve"> </w:t>
      </w:r>
      <w:r>
        <w:fldChar w:fldCharType="begin"/>
      </w:r>
      <w:r w:rsidRPr="00EC3CA2">
        <w:rPr>
          <w:lang w:val="en-US"/>
        </w:rPr>
        <w:instrText xml:space="preserve"> SEQ Tabel \* ARABIC </w:instrText>
      </w:r>
      <w:r>
        <w:fldChar w:fldCharType="separate"/>
      </w:r>
      <w:r w:rsidR="00B805A5">
        <w:rPr>
          <w:noProof/>
          <w:lang w:val="en-US"/>
        </w:rPr>
        <w:t>2</w:t>
      </w:r>
      <w:r>
        <w:fldChar w:fldCharType="end"/>
      </w:r>
      <w:r w:rsidRPr="00EC3CA2">
        <w:rPr>
          <w:lang w:val="en-US"/>
        </w:rPr>
        <w:t xml:space="preserve"> Inter-frequency cell d</w:t>
      </w:r>
      <w:r>
        <w:rPr>
          <w:lang w:val="en-US"/>
        </w:rPr>
        <w:t>etection in enhanced coverage in DRX</w:t>
      </w:r>
    </w:p>
    <w:p w14:paraId="588073C0" w14:textId="62D7F903" w:rsidR="00EF4560" w:rsidRDefault="00EF4560" w:rsidP="009301E3">
      <w:pPr>
        <w:pStyle w:val="ListParagraph"/>
        <w:rPr>
          <w:lang w:val="en-US"/>
        </w:rPr>
      </w:pPr>
    </w:p>
    <w:p w14:paraId="4112F256" w14:textId="7311B5EF" w:rsidR="005557CC" w:rsidRPr="0027669F" w:rsidRDefault="005557CC" w:rsidP="005557CC">
      <w:pPr>
        <w:pStyle w:val="ListParagraph"/>
        <w:numPr>
          <w:ilvl w:val="0"/>
          <w:numId w:val="7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lang w:val="en-US"/>
        </w:rPr>
      </w:pPr>
      <w:r>
        <w:rPr>
          <w:b/>
          <w:bCs/>
          <w:lang w:val="en-US"/>
        </w:rPr>
        <w:lastRenderedPageBreak/>
        <w:t xml:space="preserve">Proposal #5: </w:t>
      </w:r>
      <w:r>
        <w:rPr>
          <w:lang w:val="en-US"/>
        </w:rPr>
        <w:t>Time required to perform cell detection and a measurement on another cell in normal and enhanced coverage are as defined in Table 1 and 2 for normal and enhanced coverage respectively in DRX.</w:t>
      </w:r>
    </w:p>
    <w:p w14:paraId="1278D869" w14:textId="77777777" w:rsidR="005557CC" w:rsidRDefault="005557CC" w:rsidP="009301E3">
      <w:pPr>
        <w:pStyle w:val="ListParagraph"/>
        <w:rPr>
          <w:lang w:val="en-US"/>
        </w:rPr>
      </w:pPr>
    </w:p>
    <w:p w14:paraId="1C11739E" w14:textId="6F3D3680" w:rsidR="00EC447B" w:rsidRPr="00674EFF" w:rsidRDefault="00EC447B" w:rsidP="00E6137D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b/>
          <w:bCs/>
          <w:lang w:val="en-US"/>
        </w:rPr>
      </w:pPr>
      <w:r w:rsidRPr="00674EFF">
        <w:rPr>
          <w:b/>
          <w:bCs/>
          <w:lang w:val="en-US"/>
        </w:rPr>
        <w:t xml:space="preserve">For how long the </w:t>
      </w:r>
      <w:proofErr w:type="spellStart"/>
      <w:r w:rsidRPr="00674EFF">
        <w:rPr>
          <w:b/>
          <w:bCs/>
          <w:lang w:val="en-US"/>
        </w:rPr>
        <w:t>neighbour</w:t>
      </w:r>
      <w:proofErr w:type="spellEnd"/>
      <w:r w:rsidRPr="00674EFF">
        <w:rPr>
          <w:b/>
          <w:bCs/>
          <w:lang w:val="en-US"/>
        </w:rPr>
        <w:t xml:space="preserve"> cell can be considered as known after it has been detected/re-confirmed?</w:t>
      </w:r>
    </w:p>
    <w:p w14:paraId="4EC5BB76" w14:textId="77777777" w:rsidR="006834C8" w:rsidRDefault="006834C8" w:rsidP="001D0883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lang w:val="en-US"/>
        </w:rPr>
      </w:pPr>
    </w:p>
    <w:p w14:paraId="3214E0D7" w14:textId="1019016B" w:rsidR="00F41CF5" w:rsidRDefault="0067387A" w:rsidP="001D0883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lang w:val="en-US"/>
        </w:rPr>
      </w:pPr>
      <w:r>
        <w:rPr>
          <w:lang w:val="en-US"/>
        </w:rPr>
        <w:t xml:space="preserve">Current specification contains no </w:t>
      </w:r>
      <w:r w:rsidR="006834C8">
        <w:rPr>
          <w:lang w:val="en-US"/>
        </w:rPr>
        <w:t xml:space="preserve">definition of when a detected </w:t>
      </w:r>
      <w:r>
        <w:rPr>
          <w:lang w:val="en-US"/>
        </w:rPr>
        <w:t xml:space="preserve">NB-IoT cell </w:t>
      </w:r>
      <w:r w:rsidR="006834C8">
        <w:rPr>
          <w:lang w:val="en-US"/>
        </w:rPr>
        <w:t>is considered</w:t>
      </w:r>
      <w:r w:rsidR="002F6A5C">
        <w:rPr>
          <w:lang w:val="en-US"/>
        </w:rPr>
        <w:t xml:space="preserve"> known and </w:t>
      </w:r>
      <w:r w:rsidR="006834C8">
        <w:rPr>
          <w:lang w:val="en-US"/>
        </w:rPr>
        <w:t>unknown.</w:t>
      </w:r>
      <w:r w:rsidR="00F41CF5">
        <w:rPr>
          <w:lang w:val="en-US"/>
        </w:rPr>
        <w:t xml:space="preserve"> The known and unknown cells are </w:t>
      </w:r>
      <w:r w:rsidR="002F6A5C">
        <w:rPr>
          <w:lang w:val="en-US"/>
        </w:rPr>
        <w:t>defined</w:t>
      </w:r>
      <w:r w:rsidR="00F41CF5">
        <w:rPr>
          <w:lang w:val="en-US"/>
        </w:rPr>
        <w:t xml:space="preserve"> as follows for cat-M1</w:t>
      </w:r>
      <w:r w:rsidR="00795518">
        <w:rPr>
          <w:lang w:val="en-US"/>
        </w:rPr>
        <w:t xml:space="preserve"> in </w:t>
      </w:r>
      <w:r w:rsidR="00D37EC7">
        <w:rPr>
          <w:lang w:val="en-US"/>
        </w:rPr>
        <w:t xml:space="preserve">RRC re-establishment delay requirements in </w:t>
      </w:r>
      <w:r w:rsidR="00795518">
        <w:rPr>
          <w:lang w:val="en-US"/>
        </w:rPr>
        <w:t>clause 6.7.2.1</w:t>
      </w:r>
      <w:r w:rsidR="00F41CF5">
        <w:rPr>
          <w:lang w:val="en-US"/>
        </w:rPr>
        <w:t>:</w:t>
      </w:r>
    </w:p>
    <w:p w14:paraId="7EE7F208" w14:textId="77777777" w:rsidR="002F6A5C" w:rsidRDefault="002F6A5C" w:rsidP="001D0883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795518" w14:paraId="620380BA" w14:textId="77777777" w:rsidTr="00795518">
        <w:tc>
          <w:tcPr>
            <w:tcW w:w="9629" w:type="dxa"/>
          </w:tcPr>
          <w:p w14:paraId="0A69ED64" w14:textId="77777777" w:rsidR="00795518" w:rsidRPr="00795518" w:rsidRDefault="00795518" w:rsidP="00795518">
            <w:pPr>
              <w:pStyle w:val="B1"/>
              <w:rPr>
                <w:iCs/>
                <w:lang w:val="en-US"/>
              </w:rPr>
            </w:pPr>
            <w:proofErr w:type="spellStart"/>
            <w:r w:rsidRPr="00795518">
              <w:rPr>
                <w:iCs/>
                <w:lang w:val="en-US"/>
              </w:rPr>
              <w:t>T</w:t>
            </w:r>
            <w:r w:rsidRPr="00795518">
              <w:rPr>
                <w:iCs/>
                <w:vertAlign w:val="subscript"/>
                <w:lang w:val="en-US"/>
              </w:rPr>
              <w:t>search</w:t>
            </w:r>
            <w:proofErr w:type="spellEnd"/>
            <w:r w:rsidRPr="00795518">
              <w:rPr>
                <w:iCs/>
                <w:lang w:val="en-US"/>
              </w:rPr>
              <w:t xml:space="preserve"> is </w:t>
            </w:r>
            <w:r w:rsidRPr="00795518">
              <w:rPr>
                <w:lang w:val="en-US"/>
              </w:rPr>
              <w:t xml:space="preserve">the time required by the UE to search the target cell. </w:t>
            </w:r>
            <w:proofErr w:type="spellStart"/>
            <w:r w:rsidRPr="00795518">
              <w:rPr>
                <w:rFonts w:cs="v4.2.0"/>
                <w:iCs/>
                <w:lang w:val="en-US"/>
              </w:rPr>
              <w:t>T</w:t>
            </w:r>
            <w:r w:rsidRPr="00795518">
              <w:rPr>
                <w:rFonts w:cs="v4.2.0"/>
                <w:iCs/>
                <w:vertAlign w:val="subscript"/>
                <w:lang w:val="en-US"/>
              </w:rPr>
              <w:t>search</w:t>
            </w:r>
            <w:proofErr w:type="spellEnd"/>
            <w:r w:rsidRPr="00795518">
              <w:rPr>
                <w:rFonts w:cs="v4.2.0"/>
                <w:lang w:val="en-US"/>
              </w:rPr>
              <w:t xml:space="preserve"> =100 </w:t>
            </w:r>
            <w:proofErr w:type="spellStart"/>
            <w:r w:rsidRPr="00795518">
              <w:rPr>
                <w:rFonts w:cs="v4.2.0"/>
                <w:lang w:val="en-US"/>
              </w:rPr>
              <w:t>ms</w:t>
            </w:r>
            <w:proofErr w:type="spellEnd"/>
            <w:r w:rsidRPr="00795518">
              <w:rPr>
                <w:rFonts w:cs="v4.2.0"/>
                <w:lang w:val="en-US"/>
              </w:rPr>
              <w:t xml:space="preserve"> if the target cell is known by the UE</w:t>
            </w:r>
            <w:r w:rsidRPr="00795518">
              <w:rPr>
                <w:rFonts w:cs="v4.2.0" w:hint="eastAsia"/>
                <w:lang w:val="en-US"/>
              </w:rPr>
              <w:t>.</w:t>
            </w:r>
            <w:r w:rsidRPr="00795518">
              <w:rPr>
                <w:iCs/>
                <w:lang w:val="en-US"/>
              </w:rPr>
              <w:t xml:space="preserve"> Otherwise, </w:t>
            </w:r>
            <w:proofErr w:type="spellStart"/>
            <w:r w:rsidRPr="00795518">
              <w:rPr>
                <w:iCs/>
                <w:lang w:val="en-US"/>
              </w:rPr>
              <w:t>T</w:t>
            </w:r>
            <w:r w:rsidRPr="00795518">
              <w:rPr>
                <w:iCs/>
                <w:vertAlign w:val="subscript"/>
                <w:lang w:val="en-US"/>
              </w:rPr>
              <w:t>search</w:t>
            </w:r>
            <w:proofErr w:type="spellEnd"/>
            <w:r w:rsidRPr="00795518">
              <w:rPr>
                <w:iCs/>
                <w:lang w:val="en-US"/>
              </w:rPr>
              <w:t xml:space="preserve"> is specified in relevant intra-frequency cell identification requirements as described in Clause</w:t>
            </w:r>
            <w:r w:rsidRPr="00795518">
              <w:rPr>
                <w:rFonts w:hint="eastAsia"/>
                <w:iCs/>
                <w:lang w:val="en-US"/>
              </w:rPr>
              <w:t xml:space="preserve"> </w:t>
            </w:r>
            <w:r w:rsidRPr="00795518">
              <w:rPr>
                <w:iCs/>
                <w:lang w:val="en-US"/>
              </w:rPr>
              <w:t xml:space="preserve">8.13.2.1 for a UE configured with </w:t>
            </w:r>
            <w:proofErr w:type="spellStart"/>
            <w:r w:rsidRPr="00795518">
              <w:rPr>
                <w:iCs/>
                <w:lang w:val="en-US"/>
              </w:rPr>
              <w:t>CEModeA</w:t>
            </w:r>
            <w:proofErr w:type="spellEnd"/>
            <w:r w:rsidRPr="00795518">
              <w:rPr>
                <w:iCs/>
                <w:lang w:val="en-US"/>
              </w:rPr>
              <w:t>.</w:t>
            </w:r>
            <w:r w:rsidRPr="00795518">
              <w:rPr>
                <w:rFonts w:hint="eastAsia"/>
                <w:iCs/>
                <w:lang w:val="en-US"/>
              </w:rPr>
              <w:t xml:space="preserve"> </w:t>
            </w:r>
            <w:r w:rsidRPr="00795518">
              <w:rPr>
                <w:iCs/>
                <w:lang w:val="en-US"/>
              </w:rPr>
              <w:t xml:space="preserve">Regardless of whether DRX is in use by the UE, </w:t>
            </w:r>
            <w:proofErr w:type="spellStart"/>
            <w:r w:rsidRPr="00795518">
              <w:rPr>
                <w:iCs/>
                <w:lang w:val="en-US"/>
              </w:rPr>
              <w:t>T</w:t>
            </w:r>
            <w:r w:rsidRPr="00795518">
              <w:rPr>
                <w:iCs/>
                <w:vertAlign w:val="subscript"/>
                <w:lang w:val="en-US"/>
              </w:rPr>
              <w:t>search</w:t>
            </w:r>
            <w:proofErr w:type="spellEnd"/>
            <w:r w:rsidRPr="00795518">
              <w:rPr>
                <w:iCs/>
                <w:lang w:val="en-US"/>
              </w:rPr>
              <w:t xml:space="preserve"> shall still be based on non-DRX target cell search times.</w:t>
            </w:r>
          </w:p>
          <w:p w14:paraId="33551496" w14:textId="3A29588E" w:rsidR="00795518" w:rsidRDefault="00795518" w:rsidP="002F6A5C">
            <w:pPr>
              <w:pStyle w:val="B1"/>
              <w:ind w:firstLine="0"/>
              <w:rPr>
                <w:lang w:val="en-US"/>
              </w:rPr>
            </w:pPr>
            <w:r w:rsidRPr="002F6A5C">
              <w:rPr>
                <w:iCs/>
                <w:highlight w:val="yellow"/>
                <w:lang w:val="en-US"/>
              </w:rPr>
              <w:t xml:space="preserve">In the above requirement, a cell is known if it has been meeting the relevant cell identification requirement for a time duration equal to or longer than the time duration required for the cell identification. </w:t>
            </w:r>
            <w:r w:rsidRPr="002F6A5C">
              <w:rPr>
                <w:iCs/>
                <w:highlight w:val="yellow"/>
              </w:rPr>
              <w:t>Otherwise, it is unknown.</w:t>
            </w:r>
          </w:p>
        </w:tc>
      </w:tr>
    </w:tbl>
    <w:p w14:paraId="41D9411B" w14:textId="287BC9C4" w:rsidR="00F41CF5" w:rsidRDefault="00F41CF5" w:rsidP="001D0883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lang w:val="en-US"/>
        </w:rPr>
      </w:pPr>
    </w:p>
    <w:p w14:paraId="2FF835A7" w14:textId="0E13B79A" w:rsidR="00640F34" w:rsidRDefault="00640F34" w:rsidP="001D0883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lang w:val="en-US"/>
        </w:rPr>
      </w:pPr>
      <w:r>
        <w:rPr>
          <w:lang w:val="en-US"/>
        </w:rPr>
        <w:t>In our view a similar assumption</w:t>
      </w:r>
      <w:r w:rsidR="00AF3C3E">
        <w:rPr>
          <w:lang w:val="en-US"/>
        </w:rPr>
        <w:t xml:space="preserve"> </w:t>
      </w:r>
      <w:r>
        <w:rPr>
          <w:lang w:val="en-US"/>
        </w:rPr>
        <w:t>can also be made for NB-</w:t>
      </w:r>
      <w:r w:rsidR="00233880">
        <w:rPr>
          <w:lang w:val="en-US"/>
        </w:rPr>
        <w:t xml:space="preserve">IoT </w:t>
      </w:r>
      <w:r>
        <w:rPr>
          <w:lang w:val="en-US"/>
        </w:rPr>
        <w:t>regarding how long a cell is considered known and unknow</w:t>
      </w:r>
      <w:r w:rsidR="009527DD">
        <w:rPr>
          <w:lang w:val="en-US"/>
        </w:rPr>
        <w:t xml:space="preserve"> after detection. </w:t>
      </w:r>
    </w:p>
    <w:p w14:paraId="05C06F44" w14:textId="77777777" w:rsidR="00F41CF5" w:rsidRDefault="00F41CF5" w:rsidP="001D0883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lang w:val="en-US"/>
        </w:rPr>
      </w:pPr>
    </w:p>
    <w:p w14:paraId="5CC9A2EF" w14:textId="64193250" w:rsidR="00C452CE" w:rsidRPr="003A1B0A" w:rsidRDefault="003A1B0A" w:rsidP="00E6137D">
      <w:pPr>
        <w:pStyle w:val="ListParagraph"/>
        <w:numPr>
          <w:ilvl w:val="0"/>
          <w:numId w:val="7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lang w:val="en-US"/>
        </w:rPr>
      </w:pPr>
      <w:r>
        <w:rPr>
          <w:b/>
          <w:bCs/>
          <w:lang w:val="en-US"/>
        </w:rPr>
        <w:t>Proposal #</w:t>
      </w:r>
      <w:r w:rsidR="006F1D7F">
        <w:rPr>
          <w:b/>
          <w:bCs/>
          <w:lang w:val="en-US"/>
        </w:rPr>
        <w:t>6</w:t>
      </w:r>
      <w:r>
        <w:rPr>
          <w:b/>
          <w:bCs/>
          <w:lang w:val="en-US"/>
        </w:rPr>
        <w:t xml:space="preserve">: </w:t>
      </w:r>
      <w:r w:rsidR="005F52D3" w:rsidRPr="00C23B8C">
        <w:rPr>
          <w:lang w:val="en-US"/>
        </w:rPr>
        <w:t>A NB-IoT cell is considered known if it has been meeting the relevant cell identification requirement for a time duration equal to or longer than the time duration required for the cell identification (</w:t>
      </w:r>
      <w:proofErr w:type="spellStart"/>
      <w:r w:rsidR="0076742B" w:rsidRPr="00795518">
        <w:rPr>
          <w:iCs/>
          <w:lang w:val="en-US"/>
        </w:rPr>
        <w:t>T</w:t>
      </w:r>
      <w:r w:rsidR="0076742B" w:rsidRPr="00795518">
        <w:rPr>
          <w:iCs/>
          <w:vertAlign w:val="subscript"/>
          <w:lang w:val="en-US"/>
        </w:rPr>
        <w:t>search</w:t>
      </w:r>
      <w:proofErr w:type="spellEnd"/>
      <w:r w:rsidR="005F52D3" w:rsidRPr="00C23B8C">
        <w:rPr>
          <w:lang w:val="en-US"/>
        </w:rPr>
        <w:t>). Otherwise, the cell is considered unknown.</w:t>
      </w:r>
      <w:r w:rsidR="005F52D3">
        <w:rPr>
          <w:b/>
          <w:bCs/>
          <w:lang w:val="en-US"/>
        </w:rPr>
        <w:t xml:space="preserve"> </w:t>
      </w:r>
      <w:r w:rsidR="006834C8" w:rsidRPr="003A1B0A">
        <w:rPr>
          <w:lang w:val="en-US"/>
        </w:rPr>
        <w:t xml:space="preserve"> </w:t>
      </w:r>
    </w:p>
    <w:p w14:paraId="4A283D5C" w14:textId="77777777" w:rsidR="00C452CE" w:rsidRDefault="00C452CE" w:rsidP="001D0883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lang w:val="en-US"/>
        </w:rPr>
      </w:pPr>
    </w:p>
    <w:p w14:paraId="627EAFB1" w14:textId="0EE90E4A" w:rsidR="001D0883" w:rsidRPr="001D0883" w:rsidRDefault="001D0883" w:rsidP="001D0883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lang w:val="en-US"/>
        </w:rPr>
      </w:pPr>
    </w:p>
    <w:p w14:paraId="1A60BC72" w14:textId="77777777" w:rsidR="009301E3" w:rsidRPr="00674EFF" w:rsidRDefault="009301E3" w:rsidP="009301E3">
      <w:pPr>
        <w:overflowPunct w:val="0"/>
        <w:autoSpaceDE w:val="0"/>
        <w:autoSpaceDN w:val="0"/>
        <w:adjustRightInd w:val="0"/>
        <w:spacing w:after="0" w:line="240" w:lineRule="auto"/>
        <w:ind w:left="360"/>
        <w:textAlignment w:val="baseline"/>
        <w:rPr>
          <w:b/>
          <w:bCs/>
          <w:lang w:val="en-US"/>
        </w:rPr>
      </w:pPr>
    </w:p>
    <w:p w14:paraId="648D26D3" w14:textId="50DCD0C4" w:rsidR="00EC447B" w:rsidRPr="00422E69" w:rsidRDefault="00EC447B" w:rsidP="00E6137D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b/>
          <w:bCs/>
          <w:lang w:val="en-US"/>
        </w:rPr>
      </w:pPr>
      <w:r w:rsidRPr="00674EFF">
        <w:rPr>
          <w:b/>
          <w:bCs/>
          <w:lang w:val="en-US"/>
        </w:rPr>
        <w:t xml:space="preserve">How long does </w:t>
      </w:r>
      <w:r w:rsidRPr="00422E69">
        <w:rPr>
          <w:b/>
          <w:bCs/>
          <w:lang w:val="en-US"/>
        </w:rPr>
        <w:t>it take to perform NRSRP measurements?</w:t>
      </w:r>
    </w:p>
    <w:p w14:paraId="72BB152D" w14:textId="7F518489" w:rsidR="00CA2B8D" w:rsidRDefault="00CA2B8D" w:rsidP="00E026A3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lang w:val="en-US"/>
        </w:rPr>
      </w:pPr>
      <w:r w:rsidRPr="00422E69">
        <w:rPr>
          <w:lang w:val="en-US"/>
        </w:rPr>
        <w:t xml:space="preserve">The CONNECTED mode intra-frequency </w:t>
      </w:r>
      <w:r w:rsidR="00E32748" w:rsidRPr="00422E69">
        <w:rPr>
          <w:lang w:val="en-US"/>
        </w:rPr>
        <w:t xml:space="preserve">serving cell </w:t>
      </w:r>
      <w:r w:rsidRPr="00422E69">
        <w:rPr>
          <w:lang w:val="en-US"/>
        </w:rPr>
        <w:t xml:space="preserve">NRSRP requirements are specified in section 8.14.2 and 8.14.3 </w:t>
      </w:r>
      <w:r w:rsidR="006B60A2">
        <w:rPr>
          <w:lang w:val="en-US"/>
        </w:rPr>
        <w:t xml:space="preserve">in [2] </w:t>
      </w:r>
      <w:r w:rsidRPr="00422E69">
        <w:rPr>
          <w:lang w:val="en-US"/>
        </w:rPr>
        <w:t>for normal and enhanced coverage respectively. Currently</w:t>
      </w:r>
      <w:r w:rsidR="00E32748" w:rsidRPr="00422E69">
        <w:rPr>
          <w:lang w:val="en-US"/>
        </w:rPr>
        <w:t xml:space="preserve"> there is no support</w:t>
      </w:r>
      <w:r w:rsidR="00E32748">
        <w:rPr>
          <w:lang w:val="en-US"/>
        </w:rPr>
        <w:t xml:space="preserve"> for </w:t>
      </w:r>
      <w:r w:rsidR="00EE2039">
        <w:rPr>
          <w:lang w:val="en-US"/>
        </w:rPr>
        <w:t>neighbor</w:t>
      </w:r>
      <w:r w:rsidR="00E32748">
        <w:rPr>
          <w:lang w:val="en-US"/>
        </w:rPr>
        <w:t xml:space="preserve"> cell measurement requirements in CONNECTED mode. </w:t>
      </w:r>
      <w:r w:rsidRPr="00E026A3">
        <w:rPr>
          <w:lang w:val="en-US"/>
        </w:rPr>
        <w:t xml:space="preserve">The </w:t>
      </w:r>
      <w:r w:rsidR="009079D0">
        <w:rPr>
          <w:lang w:val="en-US"/>
        </w:rPr>
        <w:t xml:space="preserve">non-DRX </w:t>
      </w:r>
      <w:r w:rsidRPr="00E026A3">
        <w:rPr>
          <w:lang w:val="en-US"/>
        </w:rPr>
        <w:t>measureme</w:t>
      </w:r>
      <w:r w:rsidR="007C214C">
        <w:rPr>
          <w:lang w:val="en-US"/>
        </w:rPr>
        <w:t xml:space="preserve">nt period </w:t>
      </w:r>
      <w:r w:rsidR="00EB6949">
        <w:rPr>
          <w:lang w:val="en-US"/>
        </w:rPr>
        <w:t xml:space="preserve">for the serving cell </w:t>
      </w:r>
      <w:r w:rsidR="007C214C">
        <w:rPr>
          <w:lang w:val="en-US"/>
        </w:rPr>
        <w:t>is defined as follows:</w:t>
      </w:r>
    </w:p>
    <w:p w14:paraId="29D09109" w14:textId="4158C31D" w:rsidR="004736E5" w:rsidRDefault="004736E5" w:rsidP="00E026A3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lang w:val="en-US"/>
        </w:rPr>
      </w:pPr>
    </w:p>
    <w:p w14:paraId="01BCE1AB" w14:textId="23858B53" w:rsidR="002A7EE4" w:rsidRDefault="002A7EE4" w:rsidP="00E026A3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lang w:val="en-US"/>
        </w:rPr>
      </w:pPr>
    </w:p>
    <w:p w14:paraId="553EAEFE" w14:textId="24325E01" w:rsidR="003D4DB7" w:rsidRDefault="003D4DB7" w:rsidP="00E6137D">
      <w:pPr>
        <w:pStyle w:val="ListParagraph"/>
        <w:numPr>
          <w:ilvl w:val="0"/>
          <w:numId w:val="7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lang w:val="en-US"/>
        </w:rPr>
      </w:pPr>
      <w:r>
        <w:rPr>
          <w:b/>
          <w:bCs/>
          <w:lang w:val="en-US"/>
        </w:rPr>
        <w:t>Proposal #</w:t>
      </w:r>
      <w:r w:rsidR="006F1D7F">
        <w:rPr>
          <w:b/>
          <w:bCs/>
          <w:lang w:val="en-US"/>
        </w:rPr>
        <w:t>7</w:t>
      </w:r>
      <w:r>
        <w:rPr>
          <w:b/>
          <w:bCs/>
          <w:lang w:val="en-US"/>
        </w:rPr>
        <w:t xml:space="preserve">: </w:t>
      </w:r>
      <w:r w:rsidR="0046378B">
        <w:rPr>
          <w:lang w:val="en-US"/>
        </w:rPr>
        <w:t xml:space="preserve">The non-DRX measurement delay for NRSRP on </w:t>
      </w:r>
      <w:r w:rsidR="000210A8">
        <w:rPr>
          <w:lang w:val="en-US"/>
        </w:rPr>
        <w:t>i</w:t>
      </w:r>
      <w:r w:rsidR="0046378B">
        <w:rPr>
          <w:lang w:val="en-US"/>
        </w:rPr>
        <w:t>ntra</w:t>
      </w:r>
      <w:r w:rsidR="000210A8">
        <w:rPr>
          <w:lang w:val="en-US"/>
        </w:rPr>
        <w:t xml:space="preserve">-frequency </w:t>
      </w:r>
      <w:r w:rsidR="0046378B">
        <w:rPr>
          <w:lang w:val="en-US"/>
        </w:rPr>
        <w:t>s</w:t>
      </w:r>
      <w:r w:rsidR="000210A8">
        <w:rPr>
          <w:lang w:val="en-US"/>
        </w:rPr>
        <w:t xml:space="preserve">erving cell </w:t>
      </w:r>
      <w:r w:rsidR="005463BE">
        <w:rPr>
          <w:lang w:val="en-US"/>
        </w:rPr>
        <w:t xml:space="preserve">is </w:t>
      </w:r>
      <w:r w:rsidR="00BB7020">
        <w:rPr>
          <w:lang w:val="en-US"/>
        </w:rPr>
        <w:t>a</w:t>
      </w:r>
      <w:r w:rsidR="005463BE">
        <w:rPr>
          <w:lang w:val="en-US"/>
        </w:rPr>
        <w:t>s follows:</w:t>
      </w:r>
    </w:p>
    <w:p w14:paraId="2905D256" w14:textId="77777777" w:rsidR="001B764F" w:rsidRPr="003D4DB7" w:rsidRDefault="001B764F" w:rsidP="001B764F">
      <w:pPr>
        <w:pStyle w:val="ListParagraph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lang w:val="en-US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957"/>
        <w:gridCol w:w="1806"/>
        <w:gridCol w:w="1889"/>
      </w:tblGrid>
      <w:tr w:rsidR="002A7EE4" w14:paraId="5AC740FB" w14:textId="77777777" w:rsidTr="009F5A8E">
        <w:trPr>
          <w:jc w:val="center"/>
        </w:trPr>
        <w:tc>
          <w:tcPr>
            <w:tcW w:w="0" w:type="auto"/>
          </w:tcPr>
          <w:p w14:paraId="01D3111B" w14:textId="16071264" w:rsidR="002A7EE4" w:rsidRPr="002A7EE4" w:rsidRDefault="002A7EE4" w:rsidP="00E026A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lang w:val="en-US"/>
              </w:rPr>
            </w:pPr>
            <w:r w:rsidRPr="002A7EE4">
              <w:rPr>
                <w:lang w:val="en-US"/>
              </w:rPr>
              <w:t>Coverage mode</w:t>
            </w:r>
          </w:p>
        </w:tc>
        <w:tc>
          <w:tcPr>
            <w:tcW w:w="0" w:type="auto"/>
            <w:gridSpan w:val="2"/>
          </w:tcPr>
          <w:p w14:paraId="1943D822" w14:textId="1F9777AE" w:rsidR="002A7EE4" w:rsidRPr="002A7EE4" w:rsidRDefault="002A7EE4" w:rsidP="00E026A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lang w:val="en-US"/>
              </w:rPr>
            </w:pPr>
            <w:r w:rsidRPr="002A7EE4">
              <w:rPr>
                <w:lang w:val="en-US"/>
              </w:rPr>
              <w:t>Measurement period</w:t>
            </w:r>
          </w:p>
        </w:tc>
      </w:tr>
      <w:tr w:rsidR="002A7EE4" w14:paraId="61E84378" w14:textId="77777777" w:rsidTr="009F5A8E">
        <w:trPr>
          <w:jc w:val="center"/>
        </w:trPr>
        <w:tc>
          <w:tcPr>
            <w:tcW w:w="0" w:type="auto"/>
          </w:tcPr>
          <w:p w14:paraId="2914C99B" w14:textId="35971BAC" w:rsidR="002A7EE4" w:rsidRPr="002A7EE4" w:rsidRDefault="002A7EE4" w:rsidP="00E026A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lang w:val="en-US"/>
              </w:rPr>
            </w:pPr>
          </w:p>
        </w:tc>
        <w:tc>
          <w:tcPr>
            <w:tcW w:w="0" w:type="auto"/>
          </w:tcPr>
          <w:p w14:paraId="28611FF7" w14:textId="0A4FD3CE" w:rsidR="002A7EE4" w:rsidRPr="002A7EE4" w:rsidRDefault="002A7EE4" w:rsidP="00E026A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lang w:val="en-US"/>
              </w:rPr>
            </w:pPr>
            <w:r>
              <w:rPr>
                <w:lang w:val="en-US"/>
              </w:rPr>
              <w:t>NRS based NRSRP</w:t>
            </w:r>
          </w:p>
        </w:tc>
        <w:tc>
          <w:tcPr>
            <w:tcW w:w="0" w:type="auto"/>
          </w:tcPr>
          <w:p w14:paraId="1D8712C8" w14:textId="0BB85637" w:rsidR="002A7EE4" w:rsidRPr="002A7EE4" w:rsidRDefault="002A7EE4" w:rsidP="00E026A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lang w:val="en-US"/>
              </w:rPr>
            </w:pPr>
            <w:r>
              <w:rPr>
                <w:lang w:val="en-US"/>
              </w:rPr>
              <w:t>NSSS based NRSRP</w:t>
            </w:r>
          </w:p>
        </w:tc>
      </w:tr>
      <w:tr w:rsidR="002A7EE4" w14:paraId="4D0A499D" w14:textId="77777777" w:rsidTr="009F5A8E">
        <w:trPr>
          <w:jc w:val="center"/>
        </w:trPr>
        <w:tc>
          <w:tcPr>
            <w:tcW w:w="0" w:type="auto"/>
          </w:tcPr>
          <w:p w14:paraId="2CB1A23D" w14:textId="0D08E0DB" w:rsidR="002A7EE4" w:rsidRDefault="002A7EE4" w:rsidP="00E026A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lang w:val="en-US"/>
              </w:rPr>
            </w:pPr>
            <w:r>
              <w:rPr>
                <w:lang w:val="en-US"/>
              </w:rPr>
              <w:t>Normal coverage</w:t>
            </w:r>
          </w:p>
        </w:tc>
        <w:tc>
          <w:tcPr>
            <w:tcW w:w="0" w:type="auto"/>
          </w:tcPr>
          <w:p w14:paraId="4C4A11FA" w14:textId="5D0B9DC3" w:rsidR="002A7EE4" w:rsidRPr="002A7EE4" w:rsidRDefault="002A7EE4" w:rsidP="00E026A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lang w:val="en-US"/>
              </w:rPr>
            </w:pPr>
            <w:r>
              <w:rPr>
                <w:lang w:val="en-US"/>
              </w:rPr>
              <w:t xml:space="preserve">800 </w:t>
            </w:r>
            <w:proofErr w:type="spellStart"/>
            <w:r>
              <w:rPr>
                <w:lang w:val="en-US"/>
              </w:rPr>
              <w:t>ms</w:t>
            </w:r>
            <w:proofErr w:type="spellEnd"/>
          </w:p>
        </w:tc>
        <w:tc>
          <w:tcPr>
            <w:tcW w:w="0" w:type="auto"/>
          </w:tcPr>
          <w:p w14:paraId="35A9C57E" w14:textId="68207200" w:rsidR="002A7EE4" w:rsidRPr="002A7EE4" w:rsidRDefault="002A7EE4" w:rsidP="00E026A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lang w:val="en-US"/>
              </w:rPr>
            </w:pPr>
            <w:r>
              <w:rPr>
                <w:lang w:val="en-US"/>
              </w:rPr>
              <w:t xml:space="preserve">1600 </w:t>
            </w:r>
            <w:proofErr w:type="spellStart"/>
            <w:r>
              <w:rPr>
                <w:lang w:val="en-US"/>
              </w:rPr>
              <w:t>ms</w:t>
            </w:r>
            <w:proofErr w:type="spellEnd"/>
          </w:p>
        </w:tc>
      </w:tr>
      <w:tr w:rsidR="002A7EE4" w14:paraId="7DFB87D6" w14:textId="77777777" w:rsidTr="009F5A8E">
        <w:trPr>
          <w:jc w:val="center"/>
        </w:trPr>
        <w:tc>
          <w:tcPr>
            <w:tcW w:w="0" w:type="auto"/>
          </w:tcPr>
          <w:p w14:paraId="381EB813" w14:textId="3693A56F" w:rsidR="002A7EE4" w:rsidRDefault="002A7EE4" w:rsidP="00E026A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lang w:val="en-US"/>
              </w:rPr>
            </w:pPr>
            <w:r>
              <w:rPr>
                <w:lang w:val="en-US"/>
              </w:rPr>
              <w:t>Enhanced coverage</w:t>
            </w:r>
          </w:p>
        </w:tc>
        <w:tc>
          <w:tcPr>
            <w:tcW w:w="0" w:type="auto"/>
          </w:tcPr>
          <w:p w14:paraId="0D88947C" w14:textId="1F37BAB6" w:rsidR="002A7EE4" w:rsidRPr="002A7EE4" w:rsidRDefault="000E7E54" w:rsidP="00E026A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lang w:val="en-US"/>
              </w:rPr>
            </w:pPr>
            <w:r>
              <w:rPr>
                <w:lang w:val="en-US"/>
              </w:rPr>
              <w:t xml:space="preserve">1600 </w:t>
            </w:r>
            <w:proofErr w:type="spellStart"/>
            <w:r>
              <w:rPr>
                <w:lang w:val="en-US"/>
              </w:rPr>
              <w:t>ms</w:t>
            </w:r>
            <w:proofErr w:type="spellEnd"/>
          </w:p>
        </w:tc>
        <w:tc>
          <w:tcPr>
            <w:tcW w:w="0" w:type="auto"/>
          </w:tcPr>
          <w:p w14:paraId="4BB51BE2" w14:textId="29BE81DF" w:rsidR="002A7EE4" w:rsidRPr="002A7EE4" w:rsidRDefault="000E7E54" w:rsidP="00462FBE">
            <w:pPr>
              <w:keepNext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lang w:val="en-US"/>
              </w:rPr>
            </w:pPr>
            <w:r>
              <w:rPr>
                <w:lang w:val="en-US"/>
              </w:rPr>
              <w:t xml:space="preserve">1600 </w:t>
            </w:r>
            <w:proofErr w:type="spellStart"/>
            <w:r>
              <w:rPr>
                <w:lang w:val="en-US"/>
              </w:rPr>
              <w:t>ms</w:t>
            </w:r>
            <w:proofErr w:type="spellEnd"/>
          </w:p>
        </w:tc>
      </w:tr>
    </w:tbl>
    <w:p w14:paraId="04C1479D" w14:textId="59D167AB" w:rsidR="007C214C" w:rsidRDefault="00462FBE" w:rsidP="00462FBE">
      <w:pPr>
        <w:pStyle w:val="Caption"/>
        <w:rPr>
          <w:lang w:val="en-US"/>
        </w:rPr>
      </w:pPr>
      <w:r w:rsidRPr="00462FBE">
        <w:rPr>
          <w:lang w:val="en-US"/>
        </w:rPr>
        <w:t>Tabl</w:t>
      </w:r>
      <w:r w:rsidR="00B805A5">
        <w:rPr>
          <w:lang w:val="en-US"/>
        </w:rPr>
        <w:t>e</w:t>
      </w:r>
      <w:r w:rsidRPr="00462FBE">
        <w:rPr>
          <w:lang w:val="en-US"/>
        </w:rPr>
        <w:t xml:space="preserve"> </w:t>
      </w:r>
      <w:r>
        <w:fldChar w:fldCharType="begin"/>
      </w:r>
      <w:r w:rsidRPr="00462FBE">
        <w:rPr>
          <w:lang w:val="en-US"/>
        </w:rPr>
        <w:instrText xml:space="preserve"> SEQ Tabel \* ARABIC </w:instrText>
      </w:r>
      <w:r>
        <w:fldChar w:fldCharType="separate"/>
      </w:r>
      <w:r w:rsidR="00B805A5">
        <w:rPr>
          <w:noProof/>
          <w:lang w:val="en-US"/>
        </w:rPr>
        <w:t>3</w:t>
      </w:r>
      <w:r>
        <w:fldChar w:fldCharType="end"/>
      </w:r>
      <w:r w:rsidRPr="00462FBE">
        <w:rPr>
          <w:lang w:val="en-US"/>
        </w:rPr>
        <w:t xml:space="preserve"> </w:t>
      </w:r>
      <w:r w:rsidRPr="00E212C3">
        <w:rPr>
          <w:lang w:val="en-US"/>
        </w:rPr>
        <w:t>Measurement period in C</w:t>
      </w:r>
      <w:r>
        <w:rPr>
          <w:lang w:val="en-US"/>
        </w:rPr>
        <w:t>ONNECTED mode for normal and enhanced coverage</w:t>
      </w:r>
      <w:r w:rsidR="00B805A5">
        <w:rPr>
          <w:lang w:val="en-US"/>
        </w:rPr>
        <w:t xml:space="preserve"> in non-DRX</w:t>
      </w:r>
    </w:p>
    <w:p w14:paraId="000E2881" w14:textId="77777777" w:rsidR="0046378B" w:rsidRDefault="0046378B" w:rsidP="00261959">
      <w:pPr>
        <w:rPr>
          <w:lang w:val="en-US"/>
        </w:rPr>
      </w:pPr>
    </w:p>
    <w:p w14:paraId="06DB663D" w14:textId="102215C6" w:rsidR="00261959" w:rsidRDefault="00067B2A" w:rsidP="00261959">
      <w:pPr>
        <w:rPr>
          <w:lang w:val="en-US"/>
        </w:rPr>
      </w:pPr>
      <w:r>
        <w:rPr>
          <w:lang w:val="en-US"/>
        </w:rPr>
        <w:t xml:space="preserve">The corresponding measurement delay in DRX </w:t>
      </w:r>
      <w:r w:rsidR="0046378B">
        <w:rPr>
          <w:lang w:val="en-US"/>
        </w:rPr>
        <w:t>are as follows</w:t>
      </w:r>
      <w:r w:rsidR="00D05D75">
        <w:rPr>
          <w:lang w:val="en-US"/>
        </w:rPr>
        <w:t xml:space="preserve"> [1]</w:t>
      </w:r>
      <w:r w:rsidR="0046378B">
        <w:rPr>
          <w:lang w:val="en-US"/>
        </w:rPr>
        <w:t>:</w:t>
      </w:r>
    </w:p>
    <w:tbl>
      <w:tblPr>
        <w:tblW w:w="291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29"/>
        <w:gridCol w:w="2785"/>
      </w:tblGrid>
      <w:tr w:rsidR="0046378B" w:rsidRPr="00050377" w14:paraId="50BAA3CB" w14:textId="77777777" w:rsidTr="0046378B">
        <w:trPr>
          <w:cantSplit/>
          <w:jc w:val="center"/>
        </w:trPr>
        <w:tc>
          <w:tcPr>
            <w:tcW w:w="2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CC640" w14:textId="77777777" w:rsidR="0046378B" w:rsidRDefault="0046378B">
            <w:pPr>
              <w:pStyle w:val="TAH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lastRenderedPageBreak/>
              <w:t>DRX cycle length (s)</w:t>
            </w:r>
          </w:p>
        </w:tc>
        <w:tc>
          <w:tcPr>
            <w:tcW w:w="2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E60F6" w14:textId="77777777" w:rsidR="0046378B" w:rsidRDefault="0046378B">
            <w:pPr>
              <w:pStyle w:val="TAH"/>
              <w:rPr>
                <w:rFonts w:cs="Arial"/>
                <w:lang w:val="en-US"/>
              </w:rPr>
            </w:pPr>
            <w:proofErr w:type="spellStart"/>
            <w:r>
              <w:rPr>
                <w:rFonts w:cs="Arial"/>
                <w:lang w:val="en-US"/>
              </w:rPr>
              <w:t>T</w:t>
            </w:r>
            <w:r>
              <w:rPr>
                <w:rFonts w:cs="Arial"/>
                <w:vertAlign w:val="subscript"/>
                <w:lang w:val="en-US"/>
              </w:rPr>
              <w:t>measure_intra</w:t>
            </w:r>
            <w:proofErr w:type="spellEnd"/>
            <w:r>
              <w:rPr>
                <w:rFonts w:cs="Arial"/>
                <w:vertAlign w:val="subscript"/>
                <w:lang w:val="en-US"/>
              </w:rPr>
              <w:t xml:space="preserve"> </w:t>
            </w:r>
            <w:r>
              <w:rPr>
                <w:rFonts w:cs="Arial"/>
                <w:lang w:val="en-US"/>
              </w:rPr>
              <w:t>(s) (DRX cycles)</w:t>
            </w:r>
          </w:p>
        </w:tc>
      </w:tr>
      <w:tr w:rsidR="0046378B" w14:paraId="76B739B2" w14:textId="77777777" w:rsidTr="0046378B">
        <w:trPr>
          <w:cantSplit/>
          <w:jc w:val="center"/>
        </w:trPr>
        <w:tc>
          <w:tcPr>
            <w:tcW w:w="2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A8833" w14:textId="77777777" w:rsidR="0046378B" w:rsidRDefault="0046378B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/>
              </w:rPr>
              <w:t>0.</w:t>
            </w:r>
            <w:r>
              <w:rPr>
                <w:rFonts w:cs="Arial"/>
                <w:lang w:val="en-US" w:eastAsia="zh-CN"/>
              </w:rPr>
              <w:t>256</w:t>
            </w:r>
            <w:r>
              <w:rPr>
                <w:rFonts w:cs="Arial"/>
                <w:lang w:val="en-US"/>
              </w:rPr>
              <w:t>&lt;DRX-cycle≤</w:t>
            </w:r>
            <w:r>
              <w:rPr>
                <w:rFonts w:cs="Arial"/>
                <w:lang w:val="en-US" w:eastAsia="zh-CN"/>
              </w:rPr>
              <w:t>10.24</w:t>
            </w:r>
          </w:p>
        </w:tc>
        <w:tc>
          <w:tcPr>
            <w:tcW w:w="2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7E41F" w14:textId="77777777" w:rsidR="0046378B" w:rsidRDefault="0046378B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/>
              </w:rPr>
              <w:t>Note1</w:t>
            </w:r>
            <w:r>
              <w:rPr>
                <w:rFonts w:cs="Arial"/>
                <w:lang w:val="en-US" w:eastAsia="zh-CN"/>
              </w:rPr>
              <w:t xml:space="preserve"> (5)</w:t>
            </w:r>
          </w:p>
        </w:tc>
      </w:tr>
      <w:tr w:rsidR="0046378B" w:rsidRPr="00050377" w14:paraId="5F46C56D" w14:textId="77777777" w:rsidTr="0046378B">
        <w:trPr>
          <w:cantSplit/>
          <w:jc w:val="center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D69F5" w14:textId="77777777" w:rsidR="0046378B" w:rsidRDefault="0046378B" w:rsidP="00B805A5">
            <w:pPr>
              <w:pStyle w:val="TAN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Note1:</w:t>
            </w:r>
            <w:r>
              <w:rPr>
                <w:rFonts w:cs="Arial"/>
                <w:lang w:val="en-US"/>
              </w:rPr>
              <w:tab/>
              <w:t>Time depends upon the DRX cycle in use</w:t>
            </w:r>
          </w:p>
        </w:tc>
      </w:tr>
    </w:tbl>
    <w:p w14:paraId="5C03D0A7" w14:textId="6590A055" w:rsidR="0046378B" w:rsidRPr="001A0A60" w:rsidRDefault="00B805A5" w:rsidP="00B805A5">
      <w:pPr>
        <w:pStyle w:val="Caption"/>
        <w:rPr>
          <w:lang w:val="en-US"/>
        </w:rPr>
      </w:pPr>
      <w:r w:rsidRPr="001A0A60">
        <w:rPr>
          <w:lang w:val="en-US"/>
        </w:rPr>
        <w:t xml:space="preserve">Table </w:t>
      </w:r>
      <w:r>
        <w:fldChar w:fldCharType="begin"/>
      </w:r>
      <w:r w:rsidRPr="001A0A60">
        <w:rPr>
          <w:lang w:val="en-US"/>
        </w:rPr>
        <w:instrText xml:space="preserve"> SEQ Tabel \* ARABIC </w:instrText>
      </w:r>
      <w:r>
        <w:fldChar w:fldCharType="separate"/>
      </w:r>
      <w:r w:rsidRPr="001A0A60">
        <w:rPr>
          <w:noProof/>
          <w:lang w:val="en-US"/>
        </w:rPr>
        <w:t>4</w:t>
      </w:r>
      <w:r>
        <w:fldChar w:fldCharType="end"/>
      </w:r>
      <w:r w:rsidRPr="001A0A60">
        <w:rPr>
          <w:lang w:val="en-US"/>
        </w:rPr>
        <w:t xml:space="preserve"> </w:t>
      </w:r>
      <w:r w:rsidR="001A0A60" w:rsidRPr="001A0A60">
        <w:rPr>
          <w:lang w:val="en-US"/>
        </w:rPr>
        <w:t>Measurement period in C</w:t>
      </w:r>
      <w:r w:rsidR="001A0A60">
        <w:rPr>
          <w:lang w:val="en-US"/>
        </w:rPr>
        <w:t>ONNECTED mode in DRX</w:t>
      </w:r>
    </w:p>
    <w:p w14:paraId="1D24E383" w14:textId="478D99F5" w:rsidR="00422E69" w:rsidRDefault="00422E69" w:rsidP="00422E69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lang w:val="en-US"/>
        </w:rPr>
      </w:pPr>
      <w:r w:rsidRPr="00ED7A42">
        <w:rPr>
          <w:lang w:val="en-US"/>
        </w:rPr>
        <w:t xml:space="preserve">However, it shall be noted that since </w:t>
      </w:r>
      <w:proofErr w:type="spellStart"/>
      <w:r w:rsidRPr="00ED7A42">
        <w:rPr>
          <w:lang w:val="en-US"/>
        </w:rPr>
        <w:t>T</w:t>
      </w:r>
      <w:r w:rsidRPr="00ED7A42">
        <w:rPr>
          <w:vertAlign w:val="subscript"/>
          <w:lang w:val="en-US"/>
        </w:rPr>
        <w:t>sea</w:t>
      </w:r>
      <w:r w:rsidR="00456258" w:rsidRPr="00ED7A42">
        <w:rPr>
          <w:vertAlign w:val="subscript"/>
          <w:lang w:val="en-US"/>
        </w:rPr>
        <w:t>r</w:t>
      </w:r>
      <w:r w:rsidRPr="00ED7A42">
        <w:rPr>
          <w:vertAlign w:val="subscript"/>
          <w:lang w:val="en-US"/>
        </w:rPr>
        <w:t>ch</w:t>
      </w:r>
      <w:proofErr w:type="spellEnd"/>
      <w:r w:rsidRPr="00ED7A42">
        <w:rPr>
          <w:lang w:val="en-US"/>
        </w:rPr>
        <w:t xml:space="preserve"> already includes one L1 RSRP measurement, this additional</w:t>
      </w:r>
      <w:r w:rsidR="00254DB7" w:rsidRPr="00ED7A42">
        <w:rPr>
          <w:lang w:val="en-US"/>
        </w:rPr>
        <w:t xml:space="preserve"> measurement period </w:t>
      </w:r>
      <w:r w:rsidRPr="00ED7A42">
        <w:rPr>
          <w:lang w:val="en-US"/>
        </w:rPr>
        <w:t xml:space="preserve">is not always needed </w:t>
      </w:r>
      <w:r w:rsidR="00254DB7" w:rsidRPr="00ED7A42">
        <w:rPr>
          <w:lang w:val="en-US"/>
        </w:rPr>
        <w:t xml:space="preserve">unless the </w:t>
      </w:r>
      <w:r w:rsidRPr="00ED7A42">
        <w:rPr>
          <w:lang w:val="en-US"/>
        </w:rPr>
        <w:t xml:space="preserve">UE is </w:t>
      </w:r>
      <w:r w:rsidR="00456258" w:rsidRPr="00ED7A42">
        <w:rPr>
          <w:lang w:val="en-US"/>
        </w:rPr>
        <w:t>explicitly</w:t>
      </w:r>
      <w:r w:rsidRPr="00ED7A42">
        <w:rPr>
          <w:lang w:val="en-US"/>
        </w:rPr>
        <w:t xml:space="preserve"> configured for measurement reporting which is not the case for NB-IoT.</w:t>
      </w:r>
    </w:p>
    <w:p w14:paraId="37283924" w14:textId="77777777" w:rsidR="00422E69" w:rsidRPr="00261959" w:rsidRDefault="00422E69" w:rsidP="00261959">
      <w:pPr>
        <w:rPr>
          <w:lang w:val="en-US"/>
        </w:rPr>
      </w:pPr>
    </w:p>
    <w:p w14:paraId="6173D6E8" w14:textId="3654C8A4" w:rsidR="004B7EC8" w:rsidRPr="00D91152" w:rsidRDefault="00D91152" w:rsidP="00D91152">
      <w:pPr>
        <w:pStyle w:val="ListParagraph"/>
        <w:numPr>
          <w:ilvl w:val="0"/>
          <w:numId w:val="7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lang w:val="en-US"/>
        </w:rPr>
      </w:pPr>
      <w:r>
        <w:rPr>
          <w:b/>
          <w:bCs/>
          <w:lang w:val="en-US"/>
        </w:rPr>
        <w:t>Proposal #</w:t>
      </w:r>
      <w:r w:rsidR="006F1D7F">
        <w:rPr>
          <w:b/>
          <w:bCs/>
          <w:lang w:val="en-US"/>
        </w:rPr>
        <w:t>8</w:t>
      </w:r>
      <w:r>
        <w:rPr>
          <w:b/>
          <w:bCs/>
          <w:lang w:val="en-US"/>
        </w:rPr>
        <w:t xml:space="preserve">: </w:t>
      </w:r>
      <w:r w:rsidR="003467FA">
        <w:rPr>
          <w:lang w:val="en-US"/>
        </w:rPr>
        <w:t xml:space="preserve">The DRX measurement delay for NRSRP on intra-frequency serving cell </w:t>
      </w:r>
      <w:r w:rsidR="000D7B69">
        <w:rPr>
          <w:lang w:val="en-US"/>
        </w:rPr>
        <w:t xml:space="preserve">comprises of </w:t>
      </w:r>
      <w:r w:rsidR="003467FA">
        <w:rPr>
          <w:lang w:val="en-US"/>
        </w:rPr>
        <w:t>5 DRX cycles</w:t>
      </w:r>
      <w:r w:rsidR="001E211D">
        <w:rPr>
          <w:lang w:val="en-US"/>
        </w:rPr>
        <w:t xml:space="preserve"> for both normal and enhanced coverage</w:t>
      </w:r>
      <w:r w:rsidR="003467FA">
        <w:rPr>
          <w:lang w:val="en-US"/>
        </w:rPr>
        <w:t xml:space="preserve">. </w:t>
      </w:r>
    </w:p>
    <w:p w14:paraId="479827AB" w14:textId="77777777" w:rsidR="009301E3" w:rsidRPr="00EC447B" w:rsidRDefault="009301E3" w:rsidP="009301E3">
      <w:pPr>
        <w:overflowPunct w:val="0"/>
        <w:autoSpaceDE w:val="0"/>
        <w:autoSpaceDN w:val="0"/>
        <w:adjustRightInd w:val="0"/>
        <w:spacing w:after="0" w:line="240" w:lineRule="auto"/>
        <w:ind w:left="360"/>
        <w:textAlignment w:val="baseline"/>
        <w:rPr>
          <w:lang w:val="en-US"/>
        </w:rPr>
      </w:pPr>
    </w:p>
    <w:p w14:paraId="16174FDC" w14:textId="6D926FFA" w:rsidR="00EC447B" w:rsidRDefault="00EC447B" w:rsidP="00E6137D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b/>
          <w:bCs/>
          <w:lang w:val="en-US"/>
        </w:rPr>
      </w:pPr>
      <w:r w:rsidRPr="00F72AAB">
        <w:rPr>
          <w:b/>
          <w:bCs/>
          <w:lang w:val="en-US"/>
        </w:rPr>
        <w:t>For how long the NRSRP measurements can be considered as valid?</w:t>
      </w:r>
    </w:p>
    <w:p w14:paraId="2FB6436B" w14:textId="277C07C5" w:rsidR="002E504E" w:rsidRDefault="00860810" w:rsidP="006D41AC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lang w:val="en-US"/>
        </w:rPr>
      </w:pPr>
      <w:r>
        <w:rPr>
          <w:lang w:val="en-US"/>
        </w:rPr>
        <w:t>How long the NRSRP measurement can be considered valid depends on many factors such a</w:t>
      </w:r>
      <w:r w:rsidR="001C3250">
        <w:rPr>
          <w:lang w:val="en-US"/>
        </w:rPr>
        <w:t xml:space="preserve">s UE mobility, measurement change, </w:t>
      </w:r>
      <w:r w:rsidR="002429B2">
        <w:rPr>
          <w:lang w:val="en-US"/>
        </w:rPr>
        <w:t xml:space="preserve">measurement configuration, </w:t>
      </w:r>
      <w:r w:rsidR="001C3250">
        <w:rPr>
          <w:lang w:val="en-US"/>
        </w:rPr>
        <w:t>other ongoing procedures, etc.</w:t>
      </w:r>
      <w:r w:rsidR="002D63DD">
        <w:rPr>
          <w:lang w:val="en-US"/>
        </w:rPr>
        <w:t xml:space="preserve"> It further depends on whether UE is in non-DRX or DRX. In the former case, U</w:t>
      </w:r>
      <w:r w:rsidR="00CB1372">
        <w:rPr>
          <w:lang w:val="en-US"/>
        </w:rPr>
        <w:t xml:space="preserve">E measures very frequently as it is in active mode while it measures every DRX cycle in the latter case. </w:t>
      </w:r>
      <w:r w:rsidR="005112D4">
        <w:rPr>
          <w:lang w:val="en-US"/>
        </w:rPr>
        <w:t xml:space="preserve">All in all, it is not possible to reply to this question with a single answer as it depends on many factors </w:t>
      </w:r>
      <w:proofErr w:type="gramStart"/>
      <w:r w:rsidR="005112D4">
        <w:rPr>
          <w:lang w:val="en-US"/>
        </w:rPr>
        <w:t>and also</w:t>
      </w:r>
      <w:proofErr w:type="gramEnd"/>
      <w:r w:rsidR="005112D4">
        <w:rPr>
          <w:lang w:val="en-US"/>
        </w:rPr>
        <w:t xml:space="preserve"> on the intended use case. </w:t>
      </w:r>
    </w:p>
    <w:p w14:paraId="5C42CE3B" w14:textId="77777777" w:rsidR="002E504E" w:rsidRDefault="002E504E" w:rsidP="006D41AC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lang w:val="en-US"/>
        </w:rPr>
      </w:pPr>
    </w:p>
    <w:p w14:paraId="730F43EC" w14:textId="166AC987" w:rsidR="006C4243" w:rsidRPr="006C4243" w:rsidRDefault="006C4243" w:rsidP="006C4243">
      <w:pPr>
        <w:pStyle w:val="ListParagraph"/>
        <w:numPr>
          <w:ilvl w:val="0"/>
          <w:numId w:val="7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lang w:val="en-US"/>
        </w:rPr>
      </w:pPr>
      <w:r>
        <w:rPr>
          <w:b/>
          <w:bCs/>
          <w:lang w:val="en-US"/>
        </w:rPr>
        <w:t>Proposal #</w:t>
      </w:r>
      <w:r w:rsidR="00632827">
        <w:rPr>
          <w:b/>
          <w:bCs/>
          <w:lang w:val="en-US"/>
        </w:rPr>
        <w:t>9</w:t>
      </w:r>
      <w:r>
        <w:rPr>
          <w:b/>
          <w:bCs/>
          <w:lang w:val="en-US"/>
        </w:rPr>
        <w:t xml:space="preserve">: </w:t>
      </w:r>
      <w:r w:rsidR="00F117BD">
        <w:rPr>
          <w:lang w:val="en-US"/>
        </w:rPr>
        <w:t>How long NRSRP measurement can be considered valid depends on many factors</w:t>
      </w:r>
      <w:r w:rsidR="000D7B69">
        <w:rPr>
          <w:lang w:val="en-US"/>
        </w:rPr>
        <w:t xml:space="preserve"> including UE mobility state (e.g. static or moving)</w:t>
      </w:r>
      <w:r w:rsidR="00F117BD">
        <w:rPr>
          <w:lang w:val="en-US"/>
        </w:rPr>
        <w:t xml:space="preserve"> </w:t>
      </w:r>
      <w:proofErr w:type="gramStart"/>
      <w:r w:rsidR="00F117BD">
        <w:rPr>
          <w:lang w:val="en-US"/>
        </w:rPr>
        <w:t>and also</w:t>
      </w:r>
      <w:proofErr w:type="gramEnd"/>
      <w:r w:rsidR="00F117BD">
        <w:rPr>
          <w:lang w:val="en-US"/>
        </w:rPr>
        <w:t xml:space="preserve"> on the intended use case. </w:t>
      </w:r>
    </w:p>
    <w:p w14:paraId="769EEAAF" w14:textId="77777777" w:rsidR="002D63DD" w:rsidRPr="005812CD" w:rsidRDefault="002D63DD" w:rsidP="006D41AC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lang w:val="en-US"/>
        </w:rPr>
      </w:pPr>
    </w:p>
    <w:p w14:paraId="48B4C438" w14:textId="0DB23A56" w:rsidR="008A7B5C" w:rsidRPr="008A7B5C" w:rsidRDefault="008A7B5C" w:rsidP="003D4BDC">
      <w:pPr>
        <w:pStyle w:val="ListParagraph"/>
        <w:rPr>
          <w:b/>
          <w:bCs/>
          <w:lang w:val="en-US" w:eastAsia="ja-JP"/>
        </w:rPr>
      </w:pPr>
    </w:p>
    <w:p w14:paraId="71869A16" w14:textId="4994AEE0" w:rsidR="00D21397" w:rsidRPr="002C5A7B" w:rsidRDefault="0047796E" w:rsidP="00EE2910">
      <w:pPr>
        <w:pStyle w:val="Heading1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3612"/>
        </w:tabs>
        <w:rPr>
          <w:lang w:val="en-US"/>
        </w:rPr>
      </w:pPr>
      <w:r w:rsidRPr="002C5A7B">
        <w:rPr>
          <w:lang w:val="en-US"/>
        </w:rPr>
        <w:t>3</w:t>
      </w:r>
      <w:r w:rsidRPr="002C5A7B">
        <w:rPr>
          <w:lang w:val="en-US"/>
        </w:rPr>
        <w:tab/>
      </w:r>
      <w:r w:rsidR="00EE2910" w:rsidRPr="002C5A7B">
        <w:rPr>
          <w:lang w:val="en-US"/>
        </w:rPr>
        <w:tab/>
      </w:r>
      <w:r w:rsidR="00267CEE" w:rsidRPr="002C5A7B">
        <w:rPr>
          <w:lang w:val="en-US"/>
        </w:rPr>
        <w:t>Summary</w:t>
      </w:r>
    </w:p>
    <w:p w14:paraId="59D06069" w14:textId="3922A47D" w:rsidR="002F47E4" w:rsidRPr="00E21C2E" w:rsidRDefault="00A83DED" w:rsidP="005B28CC">
      <w:pPr>
        <w:rPr>
          <w:b/>
          <w:bCs/>
          <w:lang w:val="en-US" w:eastAsia="ja-JP"/>
        </w:rPr>
      </w:pPr>
      <w:r w:rsidRPr="002C5A7B">
        <w:rPr>
          <w:lang w:val="en-US"/>
        </w:rPr>
        <w:t xml:space="preserve">In this contribution we have </w:t>
      </w:r>
      <w:r w:rsidR="00C24237" w:rsidRPr="002C5A7B">
        <w:rPr>
          <w:lang w:val="en-US"/>
        </w:rPr>
        <w:t xml:space="preserve">discussed and provided our views on the questions listed in </w:t>
      </w:r>
      <w:r w:rsidR="00233880">
        <w:rPr>
          <w:lang w:val="en-US"/>
        </w:rPr>
        <w:t xml:space="preserve">the </w:t>
      </w:r>
      <w:r w:rsidR="00C24237" w:rsidRPr="002C5A7B">
        <w:rPr>
          <w:lang w:val="en-US"/>
        </w:rPr>
        <w:t xml:space="preserve">RAN2 LS. Based on these discussions, we have </w:t>
      </w:r>
      <w:r w:rsidR="00233880">
        <w:rPr>
          <w:lang w:val="en-US"/>
        </w:rPr>
        <w:t>prepared</w:t>
      </w:r>
      <w:r w:rsidR="00233880" w:rsidRPr="002C5A7B">
        <w:rPr>
          <w:lang w:val="en-US"/>
        </w:rPr>
        <w:t xml:space="preserve"> </w:t>
      </w:r>
      <w:r w:rsidR="00C24237" w:rsidRPr="002C5A7B">
        <w:rPr>
          <w:lang w:val="en-US"/>
        </w:rPr>
        <w:t xml:space="preserve">a draft response LS found in Appendix below. </w:t>
      </w:r>
    </w:p>
    <w:p w14:paraId="390ECC25" w14:textId="171566FC" w:rsidR="005A782E" w:rsidRPr="00884215" w:rsidRDefault="005A782E" w:rsidP="005A782E">
      <w:pPr>
        <w:pStyle w:val="Heading1"/>
        <w:rPr>
          <w:lang w:val="en-US"/>
        </w:rPr>
      </w:pPr>
      <w:r w:rsidRPr="00884215">
        <w:rPr>
          <w:lang w:val="en-US"/>
        </w:rPr>
        <w:t>References</w:t>
      </w:r>
    </w:p>
    <w:p w14:paraId="226CD3BB" w14:textId="73B96152" w:rsidR="000C49C8" w:rsidRDefault="009F13CB" w:rsidP="000C49C8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  <w:rPr>
          <w:lang w:val="en-US"/>
        </w:rPr>
      </w:pPr>
      <w:bookmarkStart w:id="2" w:name="_Ref3386619"/>
      <w:r w:rsidRPr="009F13CB">
        <w:rPr>
          <w:lang w:val="en-US"/>
        </w:rPr>
        <w:t>R2-2102165</w:t>
      </w:r>
      <w:r w:rsidR="009B01F8" w:rsidRPr="00EA0E30">
        <w:rPr>
          <w:lang w:val="en-US"/>
        </w:rPr>
        <w:t>, “</w:t>
      </w:r>
      <w:r w:rsidRPr="009F13CB">
        <w:rPr>
          <w:lang w:val="en-US"/>
        </w:rPr>
        <w:t xml:space="preserve">LS on </w:t>
      </w:r>
      <w:proofErr w:type="spellStart"/>
      <w:r w:rsidRPr="009F13CB">
        <w:rPr>
          <w:lang w:val="en-US"/>
        </w:rPr>
        <w:t>neighbour</w:t>
      </w:r>
      <w:proofErr w:type="spellEnd"/>
      <w:r w:rsidRPr="009F13CB">
        <w:rPr>
          <w:lang w:val="en-US"/>
        </w:rPr>
        <w:t xml:space="preserve"> cell measurement in NB-IoT RRC_CONNECTED state</w:t>
      </w:r>
      <w:r w:rsidR="009B01F8" w:rsidRPr="00EA0E30">
        <w:rPr>
          <w:lang w:val="en-US"/>
        </w:rPr>
        <w:t xml:space="preserve">”, </w:t>
      </w:r>
      <w:bookmarkEnd w:id="2"/>
      <w:r w:rsidR="00DA1543">
        <w:rPr>
          <w:lang w:val="en-US"/>
        </w:rPr>
        <w:t>RAN2</w:t>
      </w:r>
    </w:p>
    <w:p w14:paraId="29D78A5D" w14:textId="387A0B46" w:rsidR="00F41CF5" w:rsidRPr="00EA0E30" w:rsidRDefault="00F41CF5" w:rsidP="000C49C8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  <w:rPr>
          <w:lang w:val="en-US"/>
        </w:rPr>
      </w:pPr>
      <w:r>
        <w:rPr>
          <w:lang w:val="en-US"/>
        </w:rPr>
        <w:t>TS 36.133 V17.0.0</w:t>
      </w:r>
    </w:p>
    <w:p w14:paraId="11C5A844" w14:textId="766F0044" w:rsidR="008A6510" w:rsidRDefault="008A6510" w:rsidP="009F13CB">
      <w:pPr>
        <w:pStyle w:val="ListParagraph"/>
        <w:overflowPunct w:val="0"/>
        <w:autoSpaceDE w:val="0"/>
        <w:autoSpaceDN w:val="0"/>
        <w:adjustRightInd w:val="0"/>
        <w:spacing w:after="180" w:line="240" w:lineRule="auto"/>
        <w:ind w:left="450"/>
        <w:contextualSpacing/>
        <w:textAlignment w:val="baseline"/>
        <w:rPr>
          <w:lang w:val="en-US"/>
        </w:rPr>
      </w:pPr>
    </w:p>
    <w:p w14:paraId="1B6A1CAD" w14:textId="50DAE8F2" w:rsidR="006111EA" w:rsidRDefault="006111EA" w:rsidP="009F13CB">
      <w:pPr>
        <w:pStyle w:val="ListParagraph"/>
        <w:overflowPunct w:val="0"/>
        <w:autoSpaceDE w:val="0"/>
        <w:autoSpaceDN w:val="0"/>
        <w:adjustRightInd w:val="0"/>
        <w:spacing w:after="180" w:line="240" w:lineRule="auto"/>
        <w:ind w:left="450"/>
        <w:contextualSpacing/>
        <w:textAlignment w:val="baseline"/>
        <w:rPr>
          <w:lang w:val="en-US"/>
        </w:rPr>
      </w:pPr>
    </w:p>
    <w:p w14:paraId="79276C6B" w14:textId="289564A3" w:rsidR="006111EA" w:rsidRDefault="006111EA" w:rsidP="006111EA">
      <w:pPr>
        <w:pStyle w:val="Heading1"/>
        <w:rPr>
          <w:lang w:val="en-US"/>
        </w:rPr>
      </w:pPr>
      <w:r>
        <w:rPr>
          <w:lang w:val="en-US"/>
        </w:rPr>
        <w:t>Appendix</w:t>
      </w:r>
    </w:p>
    <w:p w14:paraId="6FAA4849" w14:textId="5C868805" w:rsidR="00DD04EA" w:rsidRDefault="00DD04EA" w:rsidP="00DD04EA">
      <w:pPr>
        <w:pStyle w:val="Header"/>
        <w:tabs>
          <w:tab w:val="left" w:pos="2160"/>
        </w:tabs>
        <w:jc w:val="both"/>
        <w:rPr>
          <w:rFonts w:eastAsia="SimSun" w:cs="Arial"/>
          <w:sz w:val="22"/>
          <w:lang w:eastAsia="sv-SE"/>
        </w:rPr>
      </w:pPr>
      <w:r>
        <w:rPr>
          <w:rFonts w:cs="Arial"/>
          <w:sz w:val="24"/>
        </w:rPr>
        <w:t xml:space="preserve">3GPP TSG-RAN WG4 Meeting # 98bis-e    </w:t>
      </w:r>
      <w:r>
        <w:rPr>
          <w:rFonts w:cs="Arial"/>
          <w:sz w:val="22"/>
        </w:rPr>
        <w:tab/>
      </w:r>
      <w:r>
        <w:rPr>
          <w:rFonts w:cs="Arial"/>
          <w:sz w:val="22"/>
        </w:rPr>
        <w:tab/>
      </w:r>
      <w:r>
        <w:rPr>
          <w:rFonts w:cs="Arial"/>
          <w:sz w:val="22"/>
        </w:rPr>
        <w:tab/>
      </w:r>
      <w:r>
        <w:rPr>
          <w:rFonts w:cs="Arial"/>
          <w:sz w:val="22"/>
        </w:rPr>
        <w:tab/>
      </w:r>
      <w:r>
        <w:rPr>
          <w:rFonts w:cs="Arial"/>
          <w:sz w:val="22"/>
        </w:rPr>
        <w:tab/>
      </w:r>
      <w:r>
        <w:rPr>
          <w:rFonts w:cs="Arial"/>
          <w:sz w:val="22"/>
        </w:rPr>
        <w:tab/>
      </w:r>
      <w:r>
        <w:rPr>
          <w:rFonts w:cs="Arial"/>
          <w:sz w:val="22"/>
        </w:rPr>
        <w:tab/>
      </w:r>
      <w:r>
        <w:rPr>
          <w:rFonts w:cs="Arial"/>
          <w:sz w:val="22"/>
        </w:rPr>
        <w:tab/>
      </w:r>
      <w:r>
        <w:rPr>
          <w:rFonts w:cs="Arial"/>
          <w:sz w:val="22"/>
        </w:rPr>
        <w:tab/>
      </w:r>
      <w:r>
        <w:rPr>
          <w:rFonts w:cs="Arial"/>
          <w:sz w:val="22"/>
        </w:rPr>
        <w:tab/>
      </w:r>
      <w:r>
        <w:rPr>
          <w:rFonts w:cs="Arial"/>
          <w:sz w:val="22"/>
        </w:rPr>
        <w:tab/>
      </w:r>
      <w:r>
        <w:rPr>
          <w:rFonts w:cs="Arial"/>
          <w:sz w:val="22"/>
        </w:rPr>
        <w:tab/>
        <w:t xml:space="preserve"> R4-210xxx</w:t>
      </w:r>
      <w:r w:rsidR="00030823">
        <w:rPr>
          <w:rFonts w:cs="Arial"/>
          <w:sz w:val="22"/>
        </w:rPr>
        <w:t>x</w:t>
      </w:r>
    </w:p>
    <w:p w14:paraId="72A40D2E" w14:textId="0C1A2B7A" w:rsidR="00DD04EA" w:rsidRDefault="00DD04EA" w:rsidP="00DD04EA">
      <w:pPr>
        <w:widowControl w:val="0"/>
        <w:tabs>
          <w:tab w:val="left" w:pos="2160"/>
        </w:tabs>
        <w:spacing w:after="0"/>
        <w:ind w:left="2127" w:hanging="2127"/>
        <w:jc w:val="both"/>
        <w:rPr>
          <w:rFonts w:ascii="Arial" w:hAnsi="Arial" w:cs="Arial"/>
          <w:b/>
          <w:sz w:val="24"/>
          <w:lang w:val="en-US" w:eastAsia="zh-CN"/>
        </w:rPr>
      </w:pPr>
      <w:r>
        <w:rPr>
          <w:rFonts w:ascii="Arial" w:hAnsi="Arial" w:cs="Arial"/>
          <w:b/>
          <w:sz w:val="24"/>
          <w:lang w:val="en-US" w:eastAsia="zh-CN"/>
        </w:rPr>
        <w:t xml:space="preserve">Electronic Meeting, </w:t>
      </w:r>
      <w:r w:rsidR="00030823">
        <w:rPr>
          <w:rFonts w:ascii="Arial" w:hAnsi="Arial" w:cs="Arial"/>
          <w:b/>
          <w:sz w:val="24"/>
          <w:lang w:val="en-US" w:eastAsia="zh-CN"/>
        </w:rPr>
        <w:t>12</w:t>
      </w:r>
      <w:r w:rsidR="00030823" w:rsidRPr="00030823">
        <w:rPr>
          <w:rFonts w:ascii="Arial" w:hAnsi="Arial" w:cs="Arial"/>
          <w:b/>
          <w:sz w:val="24"/>
          <w:vertAlign w:val="superscript"/>
          <w:lang w:val="en-US" w:eastAsia="zh-CN"/>
        </w:rPr>
        <w:t>th</w:t>
      </w:r>
      <w:r w:rsidR="00030823">
        <w:rPr>
          <w:rFonts w:ascii="Arial" w:hAnsi="Arial" w:cs="Arial"/>
          <w:b/>
          <w:sz w:val="24"/>
          <w:lang w:val="en-US" w:eastAsia="zh-CN"/>
        </w:rPr>
        <w:t xml:space="preserve"> – 20</w:t>
      </w:r>
      <w:r w:rsidR="00030823" w:rsidRPr="00030823">
        <w:rPr>
          <w:rFonts w:ascii="Arial" w:hAnsi="Arial" w:cs="Arial"/>
          <w:b/>
          <w:sz w:val="24"/>
          <w:vertAlign w:val="superscript"/>
          <w:lang w:val="en-US" w:eastAsia="zh-CN"/>
        </w:rPr>
        <w:t>th</w:t>
      </w:r>
      <w:r w:rsidR="00030823">
        <w:rPr>
          <w:rFonts w:ascii="Arial" w:hAnsi="Arial" w:cs="Arial"/>
          <w:b/>
          <w:sz w:val="24"/>
          <w:lang w:val="en-US" w:eastAsia="zh-CN"/>
        </w:rPr>
        <w:t xml:space="preserve"> April </w:t>
      </w:r>
      <w:r>
        <w:rPr>
          <w:rFonts w:ascii="Arial" w:hAnsi="Arial" w:cs="Arial"/>
          <w:b/>
          <w:sz w:val="24"/>
          <w:lang w:val="en-US" w:eastAsia="zh-CN"/>
        </w:rPr>
        <w:t>2021</w:t>
      </w:r>
    </w:p>
    <w:p w14:paraId="1A9A96DF" w14:textId="77777777" w:rsidR="00DD04EA" w:rsidRPr="00DD04EA" w:rsidRDefault="00DD04EA" w:rsidP="00DD04EA">
      <w:pPr>
        <w:pStyle w:val="Footer"/>
        <w:jc w:val="left"/>
        <w:rPr>
          <w:rFonts w:cs="Arial"/>
          <w:lang w:eastAsia="sv-SE"/>
        </w:rPr>
      </w:pPr>
    </w:p>
    <w:p w14:paraId="379AB7E9" w14:textId="55FF91B5" w:rsidR="00DD04EA" w:rsidRPr="00DD04EA" w:rsidRDefault="00DD04EA" w:rsidP="00DD04EA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DD04EA">
        <w:rPr>
          <w:rFonts w:ascii="Arial" w:hAnsi="Arial" w:cs="Arial"/>
          <w:b/>
          <w:lang w:val="en-US"/>
        </w:rPr>
        <w:t>Title:</w:t>
      </w:r>
      <w:r w:rsidRPr="00DD04EA">
        <w:rPr>
          <w:rFonts w:ascii="Arial" w:hAnsi="Arial" w:cs="Arial"/>
          <w:b/>
          <w:lang w:val="en-US"/>
        </w:rPr>
        <w:tab/>
      </w:r>
      <w:r w:rsidRPr="00DD04EA">
        <w:rPr>
          <w:rFonts w:ascii="Arial" w:hAnsi="Arial" w:cs="Arial"/>
          <w:bCs/>
          <w:lang w:val="en-US"/>
        </w:rPr>
        <w:t xml:space="preserve">Reply </w:t>
      </w:r>
      <w:r w:rsidR="00030823" w:rsidRPr="00030823">
        <w:rPr>
          <w:rFonts w:ascii="Arial" w:hAnsi="Arial" w:cs="Arial"/>
          <w:lang w:val="en-US"/>
        </w:rPr>
        <w:t xml:space="preserve">LS on </w:t>
      </w:r>
      <w:proofErr w:type="spellStart"/>
      <w:r w:rsidR="00030823" w:rsidRPr="00030823">
        <w:rPr>
          <w:rFonts w:ascii="Arial" w:hAnsi="Arial" w:cs="Arial"/>
          <w:lang w:val="en-US"/>
        </w:rPr>
        <w:t>neighbour</w:t>
      </w:r>
      <w:proofErr w:type="spellEnd"/>
      <w:r w:rsidR="00030823" w:rsidRPr="00030823">
        <w:rPr>
          <w:rFonts w:ascii="Arial" w:hAnsi="Arial" w:cs="Arial"/>
          <w:lang w:val="en-US"/>
        </w:rPr>
        <w:t xml:space="preserve"> cell measurement in NB-IoT RRC_CONNECTED state</w:t>
      </w:r>
      <w:r w:rsidR="00030823" w:rsidRPr="00DD04EA">
        <w:rPr>
          <w:rFonts w:ascii="Arial" w:hAnsi="Arial" w:cs="Arial"/>
          <w:bCs/>
          <w:lang w:val="en-US"/>
        </w:rPr>
        <w:t xml:space="preserve"> </w:t>
      </w:r>
    </w:p>
    <w:p w14:paraId="458E49C0" w14:textId="2FCC2F29" w:rsidR="00DD04EA" w:rsidRPr="00DD04EA" w:rsidRDefault="00DD04EA" w:rsidP="00DD04EA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DD04EA">
        <w:rPr>
          <w:rFonts w:ascii="Arial" w:hAnsi="Arial" w:cs="Arial"/>
          <w:b/>
          <w:lang w:val="en-US"/>
        </w:rPr>
        <w:t>Response to:</w:t>
      </w:r>
      <w:r w:rsidRPr="00DD04EA">
        <w:rPr>
          <w:rFonts w:ascii="Arial" w:hAnsi="Arial" w:cs="Arial"/>
          <w:bCs/>
          <w:lang w:val="en-US"/>
        </w:rPr>
        <w:tab/>
      </w:r>
      <w:r w:rsidR="00030823" w:rsidRPr="009E5B7E">
        <w:rPr>
          <w:lang w:val="en-US"/>
        </w:rPr>
        <w:t>R2-2102165</w:t>
      </w:r>
    </w:p>
    <w:p w14:paraId="7EB017FF" w14:textId="77777777" w:rsidR="00DD04EA" w:rsidRPr="00DD04EA" w:rsidRDefault="00DD04EA" w:rsidP="00DD04EA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 w:rsidRPr="00DD04EA">
        <w:rPr>
          <w:rFonts w:ascii="Arial" w:hAnsi="Arial" w:cs="Arial"/>
          <w:b/>
          <w:lang w:val="en-US"/>
        </w:rPr>
        <w:t>Release:</w:t>
      </w:r>
      <w:r w:rsidRPr="00DD04EA">
        <w:rPr>
          <w:rFonts w:ascii="Arial" w:hAnsi="Arial" w:cs="Arial"/>
          <w:bCs/>
          <w:lang w:val="en-US"/>
        </w:rPr>
        <w:tab/>
        <w:t>Rel-1</w:t>
      </w:r>
      <w:r w:rsidRPr="00DD04EA">
        <w:rPr>
          <w:rFonts w:ascii="Arial" w:hAnsi="Arial" w:cs="Arial"/>
          <w:bCs/>
          <w:lang w:val="en-US" w:eastAsia="zh-CN"/>
        </w:rPr>
        <w:t>7</w:t>
      </w:r>
    </w:p>
    <w:p w14:paraId="44959C41" w14:textId="2443F691" w:rsidR="00DD04EA" w:rsidRPr="00030823" w:rsidRDefault="00DD04EA" w:rsidP="00DD04EA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DD04EA">
        <w:rPr>
          <w:rFonts w:ascii="Arial" w:hAnsi="Arial" w:cs="Arial"/>
          <w:b/>
          <w:lang w:val="en-US"/>
        </w:rPr>
        <w:t>Work Item:</w:t>
      </w:r>
      <w:r w:rsidRPr="00DD04EA">
        <w:rPr>
          <w:rFonts w:ascii="Arial" w:hAnsi="Arial" w:cs="Arial"/>
          <w:bCs/>
          <w:lang w:val="en-US"/>
        </w:rPr>
        <w:tab/>
      </w:r>
      <w:r w:rsidR="00030823" w:rsidRPr="00030823">
        <w:rPr>
          <w:rFonts w:ascii="Arial" w:hAnsi="Arial" w:cs="Arial"/>
          <w:color w:val="000000"/>
          <w:lang w:val="en-US"/>
        </w:rPr>
        <w:t>NB_IOTenh4_LTE_eMTC6-Core</w:t>
      </w:r>
    </w:p>
    <w:p w14:paraId="3A9844F4" w14:textId="77777777" w:rsidR="00DD04EA" w:rsidRPr="00DD04EA" w:rsidRDefault="00DD04EA" w:rsidP="00DD04EA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7E9A0839" w14:textId="77777777" w:rsidR="00DD04EA" w:rsidRPr="00DD04EA" w:rsidRDefault="00DD04EA" w:rsidP="00DD04EA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DD04EA">
        <w:rPr>
          <w:rFonts w:ascii="Arial" w:hAnsi="Arial" w:cs="Arial"/>
          <w:b/>
          <w:lang w:val="en-US"/>
        </w:rPr>
        <w:t>Source:</w:t>
      </w:r>
      <w:r w:rsidRPr="00DD04EA">
        <w:rPr>
          <w:rFonts w:ascii="Arial" w:hAnsi="Arial" w:cs="Arial"/>
          <w:bCs/>
          <w:lang w:val="en-US"/>
        </w:rPr>
        <w:tab/>
        <w:t>RAN WG4</w:t>
      </w:r>
    </w:p>
    <w:p w14:paraId="763A6CC3" w14:textId="292158EB" w:rsidR="00DD04EA" w:rsidRPr="00DD04EA" w:rsidRDefault="00DD04EA" w:rsidP="00DD04EA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DD04EA">
        <w:rPr>
          <w:rFonts w:ascii="Arial" w:hAnsi="Arial" w:cs="Arial"/>
          <w:b/>
          <w:lang w:val="en-US"/>
        </w:rPr>
        <w:t>To:</w:t>
      </w:r>
      <w:r w:rsidRPr="00DD04EA">
        <w:rPr>
          <w:rFonts w:ascii="Arial" w:hAnsi="Arial" w:cs="Arial"/>
          <w:bCs/>
          <w:lang w:val="en-US"/>
        </w:rPr>
        <w:tab/>
        <w:t>RAN WG</w:t>
      </w:r>
      <w:r w:rsidR="00030823">
        <w:rPr>
          <w:rFonts w:ascii="Arial" w:hAnsi="Arial" w:cs="Arial"/>
          <w:bCs/>
          <w:lang w:val="en-US"/>
        </w:rPr>
        <w:t>2</w:t>
      </w:r>
    </w:p>
    <w:p w14:paraId="3A6B70FF" w14:textId="77777777" w:rsidR="00DD04EA" w:rsidRDefault="00DD04EA" w:rsidP="00DD04EA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lastRenderedPageBreak/>
        <w:t>Cc:</w:t>
      </w:r>
      <w:r>
        <w:rPr>
          <w:rFonts w:ascii="Arial" w:hAnsi="Arial" w:cs="Arial"/>
          <w:bCs/>
        </w:rPr>
        <w:tab/>
      </w:r>
    </w:p>
    <w:p w14:paraId="46DABFBA" w14:textId="77777777" w:rsidR="00DD04EA" w:rsidRDefault="00DD04EA" w:rsidP="00DD04EA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50FA1B49" w14:textId="39AA5E6E" w:rsidR="00DD04EA" w:rsidRDefault="00DD04EA" w:rsidP="00E6137D">
      <w:pPr>
        <w:pStyle w:val="Heading4"/>
        <w:numPr>
          <w:ilvl w:val="3"/>
          <w:numId w:val="6"/>
        </w:numPr>
        <w:tabs>
          <w:tab w:val="left" w:pos="432"/>
          <w:tab w:val="left" w:pos="720"/>
          <w:tab w:val="left" w:pos="864"/>
          <w:tab w:val="left" w:pos="2268"/>
          <w:tab w:val="left" w:pos="3411"/>
        </w:tabs>
        <w:overflowPunct/>
        <w:autoSpaceDE/>
        <w:autoSpaceDN/>
        <w:adjustRightInd/>
        <w:ind w:left="567"/>
        <w:textAlignment w:val="auto"/>
        <w:rPr>
          <w:rFonts w:ascii="Tms Rmn" w:eastAsia="SimSun" w:hAnsi="Tms Rmn" w:cs="Arial"/>
          <w:b/>
          <w:bCs/>
        </w:rPr>
      </w:pPr>
      <w:r>
        <w:rPr>
          <w:rFonts w:eastAsia="SimSun" w:cs="Arial"/>
        </w:rPr>
        <w:t>Name:</w:t>
      </w:r>
      <w:r>
        <w:rPr>
          <w:rFonts w:eastAsia="SimSun" w:cs="Arial"/>
        </w:rPr>
        <w:tab/>
      </w:r>
      <w:r w:rsidR="00030823" w:rsidRPr="00030823">
        <w:rPr>
          <w:rFonts w:eastAsia="SimSun" w:cs="Arial"/>
          <w:b/>
          <w:lang w:eastAsia="zh-CN"/>
        </w:rPr>
        <w:t>Santhan Thangarasa</w:t>
      </w:r>
      <w:r>
        <w:rPr>
          <w:rFonts w:eastAsia="SimSun" w:cs="Arial"/>
          <w:bCs/>
        </w:rPr>
        <w:tab/>
      </w:r>
    </w:p>
    <w:p w14:paraId="25F59BC2" w14:textId="396FA01F" w:rsidR="00DD04EA" w:rsidRDefault="00DD04EA" w:rsidP="00E6137D">
      <w:pPr>
        <w:pStyle w:val="Heading4"/>
        <w:numPr>
          <w:ilvl w:val="3"/>
          <w:numId w:val="6"/>
        </w:numPr>
        <w:tabs>
          <w:tab w:val="left" w:pos="432"/>
          <w:tab w:val="left" w:pos="720"/>
          <w:tab w:val="left" w:pos="864"/>
          <w:tab w:val="left" w:pos="2268"/>
          <w:tab w:val="left" w:pos="3411"/>
        </w:tabs>
        <w:overflowPunct/>
        <w:autoSpaceDE/>
        <w:autoSpaceDN/>
        <w:adjustRightInd/>
        <w:ind w:left="567"/>
        <w:textAlignment w:val="auto"/>
        <w:rPr>
          <w:rFonts w:eastAsia="SimSun" w:cs="Arial"/>
        </w:rPr>
      </w:pPr>
      <w:r>
        <w:rPr>
          <w:rFonts w:eastAsia="SimSun" w:cs="Arial"/>
        </w:rPr>
        <w:t>E-mail Address:</w:t>
      </w:r>
      <w:r>
        <w:rPr>
          <w:rFonts w:eastAsia="SimSun" w:cs="Arial"/>
        </w:rPr>
        <w:tab/>
      </w:r>
      <w:r w:rsidR="00030823">
        <w:rPr>
          <w:rFonts w:eastAsia="SimSun" w:cs="Arial"/>
        </w:rPr>
        <w:t>santhan.thangarasa</w:t>
      </w:r>
      <w:r>
        <w:rPr>
          <w:rFonts w:eastAsia="SimSun" w:cs="Arial"/>
        </w:rPr>
        <w:t>@</w:t>
      </w:r>
      <w:r w:rsidR="00030823">
        <w:rPr>
          <w:rFonts w:eastAsia="SimSun" w:cs="Arial"/>
        </w:rPr>
        <w:t>ericsson.com</w:t>
      </w:r>
    </w:p>
    <w:p w14:paraId="5A652BF4" w14:textId="77777777" w:rsidR="00DD04EA" w:rsidRPr="00DD04EA" w:rsidRDefault="00DD04EA" w:rsidP="00DD04EA">
      <w:pPr>
        <w:spacing w:after="60"/>
        <w:ind w:left="1985" w:hanging="1985"/>
        <w:rPr>
          <w:rFonts w:ascii="Arial" w:eastAsia="SimSun" w:hAnsi="Arial" w:cs="Arial"/>
          <w:bCs/>
          <w:lang w:val="en-US"/>
        </w:rPr>
      </w:pPr>
      <w:r w:rsidRPr="00DD04EA">
        <w:rPr>
          <w:rFonts w:ascii="Arial" w:hAnsi="Arial" w:cs="Arial"/>
          <w:b/>
          <w:lang w:val="en-US"/>
        </w:rPr>
        <w:t>Attachments:</w:t>
      </w:r>
      <w:r w:rsidRPr="00DD04EA">
        <w:rPr>
          <w:rFonts w:ascii="Arial" w:hAnsi="Arial" w:cs="Arial"/>
          <w:bCs/>
          <w:lang w:val="en-US"/>
        </w:rPr>
        <w:tab/>
      </w:r>
    </w:p>
    <w:p w14:paraId="76541E9B" w14:textId="77777777" w:rsidR="00DD04EA" w:rsidRPr="00DD04EA" w:rsidRDefault="00DD04EA" w:rsidP="00DD04EA">
      <w:pPr>
        <w:pBdr>
          <w:bottom w:val="single" w:sz="4" w:space="1" w:color="auto"/>
        </w:pBdr>
        <w:rPr>
          <w:rFonts w:ascii="Arial" w:hAnsi="Arial" w:cs="Arial"/>
          <w:lang w:val="en-US"/>
        </w:rPr>
      </w:pPr>
    </w:p>
    <w:p w14:paraId="142720E3" w14:textId="77777777" w:rsidR="00DD04EA" w:rsidRPr="00DD04EA" w:rsidRDefault="00DD04EA" w:rsidP="00DD04EA">
      <w:pPr>
        <w:spacing w:after="120"/>
        <w:rPr>
          <w:rFonts w:ascii="Arial" w:hAnsi="Arial" w:cs="Arial"/>
          <w:b/>
          <w:lang w:val="en-US"/>
        </w:rPr>
      </w:pPr>
      <w:r w:rsidRPr="00DD04EA">
        <w:rPr>
          <w:rFonts w:ascii="Arial" w:hAnsi="Arial" w:cs="Arial"/>
          <w:b/>
          <w:lang w:val="en-US"/>
        </w:rPr>
        <w:t>1. Overall Description:</w:t>
      </w:r>
    </w:p>
    <w:p w14:paraId="3C25729E" w14:textId="5E417FFE" w:rsidR="00DD04EA" w:rsidRPr="00652009" w:rsidRDefault="00DD04EA" w:rsidP="00DD04EA">
      <w:pPr>
        <w:spacing w:after="120"/>
        <w:jc w:val="both"/>
        <w:rPr>
          <w:rFonts w:ascii="Arial" w:hAnsi="Arial" w:cs="Arial"/>
          <w:lang w:val="en-US"/>
        </w:rPr>
      </w:pPr>
      <w:r w:rsidRPr="00DD04EA">
        <w:rPr>
          <w:rFonts w:ascii="Arial" w:hAnsi="Arial" w:cs="Arial"/>
          <w:lang w:val="en-US" w:eastAsia="zh-CN"/>
        </w:rPr>
        <w:t xml:space="preserve">RAN4 </w:t>
      </w:r>
      <w:r w:rsidR="003149C5">
        <w:rPr>
          <w:rFonts w:ascii="Arial" w:hAnsi="Arial" w:cs="Arial"/>
          <w:lang w:val="en-US" w:eastAsia="zh-CN"/>
        </w:rPr>
        <w:t xml:space="preserve">would like to </w:t>
      </w:r>
      <w:r w:rsidRPr="00DD04EA">
        <w:rPr>
          <w:rFonts w:ascii="Arial" w:hAnsi="Arial" w:cs="Arial"/>
          <w:lang w:val="en-US" w:eastAsia="zh-CN"/>
        </w:rPr>
        <w:t>thank</w:t>
      </w:r>
      <w:r w:rsidR="003149C5">
        <w:rPr>
          <w:rFonts w:ascii="Arial" w:hAnsi="Arial" w:cs="Arial"/>
          <w:lang w:val="en-US" w:eastAsia="zh-CN"/>
        </w:rPr>
        <w:t xml:space="preserve"> RAN2 </w:t>
      </w:r>
      <w:r w:rsidR="00A037D1">
        <w:rPr>
          <w:rFonts w:ascii="Arial" w:hAnsi="Arial" w:cs="Arial"/>
          <w:lang w:val="en-US" w:eastAsia="zh-CN"/>
        </w:rPr>
        <w:t>for</w:t>
      </w:r>
      <w:r w:rsidR="003149C5">
        <w:rPr>
          <w:rFonts w:ascii="Arial" w:hAnsi="Arial" w:cs="Arial"/>
          <w:lang w:val="en-US" w:eastAsia="zh-CN"/>
        </w:rPr>
        <w:t xml:space="preserve"> </w:t>
      </w:r>
      <w:r w:rsidR="00A037D1">
        <w:rPr>
          <w:rFonts w:ascii="Arial" w:hAnsi="Arial" w:cs="Arial"/>
          <w:lang w:val="en-US" w:eastAsia="zh-CN"/>
        </w:rPr>
        <w:t xml:space="preserve">LS on </w:t>
      </w:r>
      <w:r w:rsidR="003149C5">
        <w:rPr>
          <w:rFonts w:ascii="Arial" w:hAnsi="Arial" w:cs="Arial"/>
          <w:lang w:val="en-US" w:eastAsia="zh-CN"/>
        </w:rPr>
        <w:t xml:space="preserve">CONNECTED mode </w:t>
      </w:r>
      <w:proofErr w:type="spellStart"/>
      <w:r w:rsidR="003149C5">
        <w:rPr>
          <w:rFonts w:ascii="Arial" w:hAnsi="Arial" w:cs="Arial"/>
          <w:lang w:val="en-US" w:eastAsia="zh-CN"/>
        </w:rPr>
        <w:t>neighbour</w:t>
      </w:r>
      <w:proofErr w:type="spellEnd"/>
      <w:r w:rsidR="003149C5">
        <w:rPr>
          <w:rFonts w:ascii="Arial" w:hAnsi="Arial" w:cs="Arial"/>
          <w:lang w:val="en-US" w:eastAsia="zh-CN"/>
        </w:rPr>
        <w:t xml:space="preserve"> cell measurements in </w:t>
      </w:r>
      <w:r w:rsidR="003149C5" w:rsidRPr="00CF3297">
        <w:rPr>
          <w:rFonts w:ascii="Arial" w:hAnsi="Arial" w:cs="Arial"/>
          <w:lang w:val="en-US" w:eastAsia="zh-CN"/>
        </w:rPr>
        <w:t>R2-2102165</w:t>
      </w:r>
      <w:r w:rsidRPr="00652009">
        <w:rPr>
          <w:rFonts w:ascii="Arial" w:hAnsi="Arial" w:cs="Arial"/>
          <w:lang w:val="en-US"/>
        </w:rPr>
        <w:t xml:space="preserve">. RAN4 has discussed </w:t>
      </w:r>
      <w:r w:rsidR="006725E0" w:rsidRPr="00652009">
        <w:rPr>
          <w:rFonts w:ascii="Arial" w:hAnsi="Arial" w:cs="Arial"/>
          <w:lang w:val="en-US"/>
        </w:rPr>
        <w:t>the questions raised in this LS and have concluded on following responses</w:t>
      </w:r>
      <w:r w:rsidRPr="00652009">
        <w:rPr>
          <w:rFonts w:ascii="Arial" w:hAnsi="Arial" w:cs="Arial"/>
          <w:lang w:val="en-US"/>
        </w:rPr>
        <w:t>:</w:t>
      </w:r>
    </w:p>
    <w:p w14:paraId="03AADC30" w14:textId="40ED7FDB" w:rsidR="00DD04EA" w:rsidRPr="00652009" w:rsidRDefault="00DD04EA" w:rsidP="00DD04EA">
      <w:pPr>
        <w:autoSpaceDE w:val="0"/>
        <w:autoSpaceDN w:val="0"/>
        <w:adjustRightInd w:val="0"/>
        <w:snapToGrid w:val="0"/>
        <w:spacing w:after="120"/>
        <w:jc w:val="both"/>
        <w:rPr>
          <w:rFonts w:ascii="Arial" w:hAnsi="Arial" w:cs="Arial"/>
          <w:iCs/>
          <w:kern w:val="2"/>
          <w:lang w:val="en-US"/>
        </w:rPr>
      </w:pPr>
      <w:r w:rsidRPr="00652009">
        <w:rPr>
          <w:rFonts w:ascii="Arial" w:hAnsi="Arial" w:cs="Arial"/>
          <w:b/>
          <w:iCs/>
          <w:kern w:val="2"/>
          <w:lang w:val="en-US"/>
        </w:rPr>
        <w:t>Q1:</w:t>
      </w:r>
      <w:r w:rsidRPr="00652009">
        <w:rPr>
          <w:rFonts w:ascii="Arial" w:hAnsi="Arial" w:cs="Arial"/>
          <w:iCs/>
          <w:kern w:val="2"/>
          <w:lang w:val="en-US"/>
        </w:rPr>
        <w:t xml:space="preserve"> </w:t>
      </w:r>
      <w:r w:rsidR="006725E0" w:rsidRPr="00652009">
        <w:rPr>
          <w:rFonts w:ascii="Arial" w:hAnsi="Arial" w:cs="Arial"/>
          <w:iCs/>
          <w:kern w:val="2"/>
          <w:lang w:val="en-US"/>
        </w:rPr>
        <w:t xml:space="preserve">Can UE perform measurements on </w:t>
      </w:r>
      <w:proofErr w:type="spellStart"/>
      <w:r w:rsidR="006725E0" w:rsidRPr="00652009">
        <w:rPr>
          <w:rFonts w:ascii="Arial" w:hAnsi="Arial" w:cs="Arial"/>
          <w:iCs/>
          <w:kern w:val="2"/>
          <w:lang w:val="en-US"/>
        </w:rPr>
        <w:t>neighbour</w:t>
      </w:r>
      <w:proofErr w:type="spellEnd"/>
      <w:r w:rsidR="006725E0" w:rsidRPr="00652009">
        <w:rPr>
          <w:rFonts w:ascii="Arial" w:hAnsi="Arial" w:cs="Arial"/>
          <w:iCs/>
          <w:kern w:val="2"/>
          <w:lang w:val="en-US"/>
        </w:rPr>
        <w:t xml:space="preserve"> anchor for RRC reestablishment, before RLF is declared, without measurement gaps and what would the conditions be</w:t>
      </w:r>
      <w:r w:rsidR="00E31477" w:rsidRPr="00652009">
        <w:rPr>
          <w:rFonts w:ascii="Arial" w:hAnsi="Arial" w:cs="Arial"/>
          <w:iCs/>
          <w:kern w:val="2"/>
          <w:lang w:val="en-US"/>
        </w:rPr>
        <w:t>?</w:t>
      </w:r>
    </w:p>
    <w:p w14:paraId="548DD33E" w14:textId="77777777" w:rsidR="006725E0" w:rsidRPr="00652009" w:rsidRDefault="006725E0" w:rsidP="00DD04EA">
      <w:pPr>
        <w:autoSpaceDE w:val="0"/>
        <w:autoSpaceDN w:val="0"/>
        <w:adjustRightInd w:val="0"/>
        <w:snapToGrid w:val="0"/>
        <w:spacing w:after="120"/>
        <w:jc w:val="both"/>
        <w:rPr>
          <w:rFonts w:ascii="Arial" w:hAnsi="Arial" w:cs="Arial"/>
          <w:iCs/>
          <w:kern w:val="2"/>
          <w:lang w:val="en-US"/>
        </w:rPr>
      </w:pPr>
    </w:p>
    <w:p w14:paraId="56A3F162" w14:textId="5A6946F0" w:rsidR="006725E0" w:rsidRPr="00652009" w:rsidRDefault="00DD04EA" w:rsidP="006725E0">
      <w:pPr>
        <w:tabs>
          <w:tab w:val="left" w:pos="360"/>
        </w:tabs>
        <w:autoSpaceDE w:val="0"/>
        <w:autoSpaceDN w:val="0"/>
        <w:adjustRightInd w:val="0"/>
        <w:snapToGrid w:val="0"/>
        <w:spacing w:after="120"/>
        <w:jc w:val="both"/>
        <w:rPr>
          <w:rFonts w:ascii="Arial" w:hAnsi="Arial" w:cs="Arial"/>
          <w:iCs/>
          <w:kern w:val="2"/>
          <w:lang w:val="en-US"/>
        </w:rPr>
      </w:pPr>
      <w:bookmarkStart w:id="3" w:name="_Hlk63254759"/>
      <w:r w:rsidRPr="00652009">
        <w:rPr>
          <w:rFonts w:ascii="Arial" w:hAnsi="Arial" w:cs="Arial"/>
          <w:iCs/>
          <w:kern w:val="2"/>
          <w:lang w:val="en-US"/>
        </w:rPr>
        <w:t>[RAN4 Response]: RAN4 ha</w:t>
      </w:r>
      <w:r w:rsidR="002E2342" w:rsidRPr="00652009">
        <w:rPr>
          <w:rFonts w:ascii="Arial" w:hAnsi="Arial" w:cs="Arial"/>
          <w:iCs/>
          <w:kern w:val="2"/>
          <w:lang w:val="en-US"/>
        </w:rPr>
        <w:t>s</w:t>
      </w:r>
      <w:r w:rsidRPr="00652009">
        <w:rPr>
          <w:rFonts w:ascii="Arial" w:hAnsi="Arial" w:cs="Arial"/>
          <w:iCs/>
          <w:kern w:val="2"/>
          <w:lang w:val="en-US"/>
        </w:rPr>
        <w:t xml:space="preserve"> discusse</w:t>
      </w:r>
      <w:r w:rsidR="002E2342" w:rsidRPr="00652009">
        <w:rPr>
          <w:rFonts w:ascii="Arial" w:hAnsi="Arial" w:cs="Arial"/>
          <w:iCs/>
          <w:kern w:val="2"/>
          <w:lang w:val="en-US"/>
        </w:rPr>
        <w:t xml:space="preserve">d and identified ways of measuring on </w:t>
      </w:r>
      <w:proofErr w:type="spellStart"/>
      <w:r w:rsidR="002E2342" w:rsidRPr="00652009">
        <w:rPr>
          <w:rFonts w:ascii="Arial" w:hAnsi="Arial" w:cs="Arial"/>
          <w:iCs/>
          <w:kern w:val="2"/>
          <w:lang w:val="en-US"/>
        </w:rPr>
        <w:t>neighbour</w:t>
      </w:r>
      <w:proofErr w:type="spellEnd"/>
      <w:r w:rsidR="002E2342" w:rsidRPr="00652009">
        <w:rPr>
          <w:rFonts w:ascii="Arial" w:hAnsi="Arial" w:cs="Arial"/>
          <w:iCs/>
          <w:kern w:val="2"/>
          <w:lang w:val="en-US"/>
        </w:rPr>
        <w:t xml:space="preserve"> anchor cell for RRC reestablishment before RLF is declared as follows:</w:t>
      </w:r>
    </w:p>
    <w:p w14:paraId="193DA88D" w14:textId="010D2F2C" w:rsidR="00DE04E7" w:rsidRPr="00DE04E7" w:rsidRDefault="00DE04E7" w:rsidP="00DE04E7">
      <w:pPr>
        <w:pStyle w:val="ListParagraph"/>
        <w:numPr>
          <w:ilvl w:val="0"/>
          <w:numId w:val="9"/>
        </w:numPr>
        <w:rPr>
          <w:rFonts w:ascii="Arial" w:hAnsi="Arial" w:cs="Arial"/>
          <w:iCs/>
          <w:kern w:val="2"/>
          <w:lang w:val="en-US"/>
        </w:rPr>
      </w:pPr>
      <w:r w:rsidRPr="00DE04E7">
        <w:rPr>
          <w:rFonts w:ascii="Arial" w:hAnsi="Arial" w:cs="Arial"/>
          <w:iCs/>
          <w:kern w:val="2"/>
          <w:lang w:val="en-US"/>
        </w:rPr>
        <w:t xml:space="preserve">Upon starting of RLF timer (T310) or detecting </w:t>
      </w:r>
      <w:r w:rsidR="00C9576C">
        <w:rPr>
          <w:rFonts w:ascii="Arial" w:hAnsi="Arial" w:cs="Arial"/>
          <w:iCs/>
          <w:kern w:val="2"/>
          <w:lang w:val="en-US"/>
        </w:rPr>
        <w:t>an</w:t>
      </w:r>
      <w:r w:rsidR="00C9576C" w:rsidRPr="00DE04E7">
        <w:rPr>
          <w:rFonts w:ascii="Arial" w:hAnsi="Arial" w:cs="Arial"/>
          <w:iCs/>
          <w:kern w:val="2"/>
          <w:lang w:val="en-US"/>
        </w:rPr>
        <w:t xml:space="preserve"> </w:t>
      </w:r>
      <w:r w:rsidRPr="00DE04E7">
        <w:rPr>
          <w:rFonts w:ascii="Arial" w:hAnsi="Arial" w:cs="Arial"/>
          <w:iCs/>
          <w:kern w:val="2"/>
          <w:lang w:val="en-US"/>
        </w:rPr>
        <w:t>X number of out-of-sync indications, the UE starts detecting and measuring on the target intra-frequency cell anytime, X is TBD.</w:t>
      </w:r>
    </w:p>
    <w:p w14:paraId="6D77D907" w14:textId="71D763B4" w:rsidR="00DE04E7" w:rsidRPr="00DE04E7" w:rsidRDefault="00DE04E7" w:rsidP="00DE04E7">
      <w:pPr>
        <w:pStyle w:val="ListParagraph"/>
        <w:numPr>
          <w:ilvl w:val="0"/>
          <w:numId w:val="9"/>
        </w:numPr>
        <w:rPr>
          <w:rFonts w:ascii="Arial" w:hAnsi="Arial" w:cs="Arial"/>
          <w:iCs/>
          <w:kern w:val="2"/>
          <w:lang w:val="en-US"/>
        </w:rPr>
      </w:pPr>
      <w:r w:rsidRPr="00DE04E7">
        <w:rPr>
          <w:rFonts w:ascii="Arial" w:hAnsi="Arial" w:cs="Arial"/>
          <w:iCs/>
          <w:kern w:val="2"/>
          <w:lang w:val="en-US"/>
        </w:rPr>
        <w:t xml:space="preserve">Upon starting of RLF timer (T310) or detecting </w:t>
      </w:r>
      <w:r w:rsidR="00C9576C">
        <w:rPr>
          <w:rFonts w:ascii="Arial" w:hAnsi="Arial" w:cs="Arial"/>
          <w:iCs/>
          <w:kern w:val="2"/>
          <w:lang w:val="en-US"/>
        </w:rPr>
        <w:t>an</w:t>
      </w:r>
      <w:r w:rsidR="00C9576C" w:rsidRPr="00DE04E7">
        <w:rPr>
          <w:rFonts w:ascii="Arial" w:hAnsi="Arial" w:cs="Arial"/>
          <w:iCs/>
          <w:kern w:val="2"/>
          <w:lang w:val="en-US"/>
        </w:rPr>
        <w:t xml:space="preserve"> </w:t>
      </w:r>
      <w:r w:rsidRPr="00DE04E7">
        <w:rPr>
          <w:rFonts w:ascii="Arial" w:hAnsi="Arial" w:cs="Arial"/>
          <w:iCs/>
          <w:kern w:val="2"/>
          <w:lang w:val="en-US"/>
        </w:rPr>
        <w:t xml:space="preserve">X number of out-of-sync indications, the UE starts detecting and measuring on the target inter-frequency cell during </w:t>
      </w:r>
      <w:r w:rsidR="00C9576C">
        <w:rPr>
          <w:rFonts w:ascii="Arial" w:hAnsi="Arial" w:cs="Arial"/>
          <w:iCs/>
          <w:kern w:val="2"/>
          <w:lang w:val="en-US"/>
        </w:rPr>
        <w:t xml:space="preserve">the </w:t>
      </w:r>
      <w:r w:rsidRPr="00DE04E7">
        <w:rPr>
          <w:rFonts w:ascii="Arial" w:hAnsi="Arial" w:cs="Arial"/>
          <w:iCs/>
          <w:kern w:val="2"/>
          <w:lang w:val="en-US"/>
        </w:rPr>
        <w:t xml:space="preserve">DRX inactive period if currently served by a non-anchor carrier. </w:t>
      </w:r>
    </w:p>
    <w:p w14:paraId="29CDC28A" w14:textId="6F18DD7C" w:rsidR="00DE04E7" w:rsidRPr="00DE04E7" w:rsidRDefault="00DE04E7" w:rsidP="00DE04E7">
      <w:pPr>
        <w:pStyle w:val="ListParagraph"/>
        <w:numPr>
          <w:ilvl w:val="0"/>
          <w:numId w:val="9"/>
        </w:numPr>
        <w:rPr>
          <w:rFonts w:ascii="Arial" w:hAnsi="Arial" w:cs="Arial"/>
          <w:iCs/>
          <w:kern w:val="2"/>
          <w:lang w:val="en-US"/>
        </w:rPr>
      </w:pPr>
      <w:r w:rsidRPr="00DE04E7">
        <w:rPr>
          <w:rFonts w:ascii="Arial" w:hAnsi="Arial" w:cs="Arial"/>
          <w:iCs/>
          <w:kern w:val="2"/>
          <w:lang w:val="en-US"/>
        </w:rPr>
        <w:t xml:space="preserve">Upon starting of RLF timer (T310) or detecting </w:t>
      </w:r>
      <w:r w:rsidR="00C9576C">
        <w:rPr>
          <w:rFonts w:ascii="Arial" w:hAnsi="Arial" w:cs="Arial"/>
          <w:iCs/>
          <w:kern w:val="2"/>
          <w:lang w:val="en-US"/>
        </w:rPr>
        <w:t>an</w:t>
      </w:r>
      <w:r w:rsidR="00C9576C" w:rsidRPr="00DE04E7">
        <w:rPr>
          <w:rFonts w:ascii="Arial" w:hAnsi="Arial" w:cs="Arial"/>
          <w:iCs/>
          <w:kern w:val="2"/>
          <w:lang w:val="en-US"/>
        </w:rPr>
        <w:t xml:space="preserve"> </w:t>
      </w:r>
      <w:r w:rsidRPr="00DE04E7">
        <w:rPr>
          <w:rFonts w:ascii="Arial" w:hAnsi="Arial" w:cs="Arial"/>
          <w:iCs/>
          <w:kern w:val="2"/>
          <w:lang w:val="en-US"/>
        </w:rPr>
        <w:t xml:space="preserve">X number of out-of-sync indications, the UE starts detecting and measuring on the target inter-frequency cell during </w:t>
      </w:r>
      <w:r w:rsidR="00C9576C">
        <w:rPr>
          <w:rFonts w:ascii="Arial" w:hAnsi="Arial" w:cs="Arial"/>
          <w:iCs/>
          <w:kern w:val="2"/>
          <w:lang w:val="en-US"/>
        </w:rPr>
        <w:t xml:space="preserve">the </w:t>
      </w:r>
      <w:r w:rsidRPr="00DE04E7">
        <w:rPr>
          <w:rFonts w:ascii="Arial" w:hAnsi="Arial" w:cs="Arial"/>
          <w:iCs/>
          <w:kern w:val="2"/>
          <w:lang w:val="en-US"/>
        </w:rPr>
        <w:t xml:space="preserve">DRX inactive period excluding subframes (#0, #4, #5 in every frame and #9) if currently served by an anchor carrier. </w:t>
      </w:r>
    </w:p>
    <w:p w14:paraId="4F23AC5C" w14:textId="77777777" w:rsidR="00A26600" w:rsidRPr="00652009" w:rsidRDefault="00A26600" w:rsidP="006725E0">
      <w:pPr>
        <w:tabs>
          <w:tab w:val="left" w:pos="360"/>
        </w:tabs>
        <w:autoSpaceDE w:val="0"/>
        <w:autoSpaceDN w:val="0"/>
        <w:adjustRightInd w:val="0"/>
        <w:snapToGrid w:val="0"/>
        <w:spacing w:after="120"/>
        <w:jc w:val="both"/>
        <w:rPr>
          <w:rFonts w:ascii="Arial" w:hAnsi="Arial" w:cs="Arial"/>
          <w:iCs/>
          <w:kern w:val="2"/>
          <w:lang w:val="en-US"/>
        </w:rPr>
      </w:pPr>
    </w:p>
    <w:bookmarkEnd w:id="3"/>
    <w:p w14:paraId="1F299647" w14:textId="1D5C5D7F" w:rsidR="00447C43" w:rsidRPr="00652009" w:rsidRDefault="00DD04EA" w:rsidP="00DD04EA">
      <w:pPr>
        <w:autoSpaceDE w:val="0"/>
        <w:autoSpaceDN w:val="0"/>
        <w:adjustRightInd w:val="0"/>
        <w:snapToGrid w:val="0"/>
        <w:spacing w:after="120"/>
        <w:jc w:val="both"/>
        <w:rPr>
          <w:rFonts w:ascii="Arial" w:hAnsi="Arial" w:cs="Arial"/>
          <w:lang w:val="en-US"/>
        </w:rPr>
      </w:pPr>
      <w:r w:rsidRPr="00652009">
        <w:rPr>
          <w:rFonts w:ascii="Arial" w:hAnsi="Arial" w:cs="Arial"/>
          <w:b/>
          <w:iCs/>
          <w:kern w:val="2"/>
          <w:lang w:val="en-US"/>
        </w:rPr>
        <w:t>Q2:</w:t>
      </w:r>
      <w:r w:rsidRPr="00652009">
        <w:rPr>
          <w:rFonts w:ascii="Arial" w:hAnsi="Arial" w:cs="Arial"/>
          <w:iCs/>
          <w:kern w:val="2"/>
          <w:lang w:val="en-US"/>
        </w:rPr>
        <w:t xml:space="preserve"> </w:t>
      </w:r>
      <w:r w:rsidR="00447C43" w:rsidRPr="00652009">
        <w:rPr>
          <w:rFonts w:ascii="Arial" w:hAnsi="Arial" w:cs="Arial"/>
          <w:lang w:val="en-US"/>
        </w:rPr>
        <w:t>How long does it take to perform cell detection both in normal and in extended coverage?</w:t>
      </w:r>
    </w:p>
    <w:p w14:paraId="57156C7A" w14:textId="3CAF620F" w:rsidR="00644F3F" w:rsidRPr="00652009" w:rsidRDefault="00447C43" w:rsidP="00447C43">
      <w:pPr>
        <w:tabs>
          <w:tab w:val="left" w:pos="360"/>
        </w:tabs>
        <w:autoSpaceDE w:val="0"/>
        <w:autoSpaceDN w:val="0"/>
        <w:adjustRightInd w:val="0"/>
        <w:snapToGrid w:val="0"/>
        <w:spacing w:after="120"/>
        <w:jc w:val="both"/>
        <w:rPr>
          <w:rFonts w:ascii="Arial" w:hAnsi="Arial" w:cs="Arial"/>
          <w:iCs/>
          <w:kern w:val="2"/>
          <w:lang w:val="en-US"/>
        </w:rPr>
      </w:pPr>
      <w:r w:rsidRPr="00652009">
        <w:rPr>
          <w:rFonts w:ascii="Arial" w:hAnsi="Arial" w:cs="Arial"/>
          <w:iCs/>
          <w:kern w:val="2"/>
          <w:lang w:val="en-US"/>
        </w:rPr>
        <w:t xml:space="preserve">[RAN4 Response]: RAN4 had discussed </w:t>
      </w:r>
      <w:r w:rsidR="00644F3F" w:rsidRPr="00652009">
        <w:rPr>
          <w:rFonts w:ascii="Arial" w:hAnsi="Arial" w:cs="Arial"/>
          <w:iCs/>
          <w:kern w:val="2"/>
          <w:lang w:val="en-US"/>
        </w:rPr>
        <w:t xml:space="preserve">and agreed on </w:t>
      </w:r>
      <w:r w:rsidR="00C9576C">
        <w:rPr>
          <w:rFonts w:ascii="Arial" w:hAnsi="Arial" w:cs="Arial"/>
          <w:iCs/>
          <w:kern w:val="2"/>
          <w:lang w:val="en-US"/>
        </w:rPr>
        <w:t xml:space="preserve">the </w:t>
      </w:r>
      <w:r w:rsidR="00644F3F" w:rsidRPr="00652009">
        <w:rPr>
          <w:rFonts w:ascii="Arial" w:hAnsi="Arial" w:cs="Arial"/>
          <w:iCs/>
          <w:kern w:val="2"/>
          <w:lang w:val="en-US"/>
        </w:rPr>
        <w:t>following:</w:t>
      </w:r>
    </w:p>
    <w:p w14:paraId="7B7B8835" w14:textId="41CA8EC7" w:rsidR="00447C43" w:rsidRPr="00E11679" w:rsidRDefault="005719AF" w:rsidP="005719AF">
      <w:pPr>
        <w:pStyle w:val="ListParagraph"/>
        <w:numPr>
          <w:ilvl w:val="0"/>
          <w:numId w:val="9"/>
        </w:numPr>
        <w:autoSpaceDE w:val="0"/>
        <w:autoSpaceDN w:val="0"/>
        <w:adjustRightInd w:val="0"/>
        <w:snapToGrid w:val="0"/>
        <w:spacing w:after="120"/>
        <w:jc w:val="both"/>
        <w:rPr>
          <w:rFonts w:ascii="Arial" w:hAnsi="Arial" w:cs="Arial"/>
          <w:iCs/>
          <w:kern w:val="2"/>
          <w:lang w:val="en-US"/>
        </w:rPr>
      </w:pPr>
      <w:r w:rsidRPr="00DD1291">
        <w:rPr>
          <w:rFonts w:ascii="Arial" w:hAnsi="Arial" w:cs="Arial"/>
          <w:iCs/>
          <w:kern w:val="2"/>
          <w:lang w:val="en-US"/>
        </w:rPr>
        <w:t xml:space="preserve">Time required to perform cell detection and a measurement on another cell in normal and enhanced coverage are 1400 </w:t>
      </w:r>
      <w:proofErr w:type="spellStart"/>
      <w:r w:rsidRPr="00DD1291">
        <w:rPr>
          <w:rFonts w:ascii="Arial" w:hAnsi="Arial" w:cs="Arial"/>
          <w:iCs/>
          <w:kern w:val="2"/>
          <w:lang w:val="en-US"/>
        </w:rPr>
        <w:t>ms</w:t>
      </w:r>
      <w:proofErr w:type="spellEnd"/>
      <w:r w:rsidRPr="00DD1291">
        <w:rPr>
          <w:rFonts w:ascii="Arial" w:hAnsi="Arial" w:cs="Arial"/>
          <w:iCs/>
          <w:kern w:val="2"/>
          <w:lang w:val="en-US"/>
        </w:rPr>
        <w:t xml:space="preserve"> and 14800 </w:t>
      </w:r>
      <w:proofErr w:type="spellStart"/>
      <w:r w:rsidRPr="00DD1291">
        <w:rPr>
          <w:rFonts w:ascii="Arial" w:hAnsi="Arial" w:cs="Arial"/>
          <w:iCs/>
          <w:kern w:val="2"/>
          <w:lang w:val="en-US"/>
        </w:rPr>
        <w:t>ms</w:t>
      </w:r>
      <w:proofErr w:type="spellEnd"/>
      <w:r w:rsidRPr="00DD1291">
        <w:rPr>
          <w:rFonts w:ascii="Arial" w:hAnsi="Arial" w:cs="Arial"/>
          <w:iCs/>
          <w:kern w:val="2"/>
          <w:lang w:val="en-US"/>
        </w:rPr>
        <w:t xml:space="preserve"> respectively in non-DRX.</w:t>
      </w:r>
    </w:p>
    <w:p w14:paraId="12D4328D" w14:textId="06B8549B" w:rsidR="00E11679" w:rsidRDefault="00E11679" w:rsidP="00E11679">
      <w:pPr>
        <w:autoSpaceDE w:val="0"/>
        <w:autoSpaceDN w:val="0"/>
        <w:adjustRightInd w:val="0"/>
        <w:snapToGrid w:val="0"/>
        <w:spacing w:after="120"/>
        <w:jc w:val="both"/>
        <w:rPr>
          <w:rFonts w:ascii="Arial" w:hAnsi="Arial" w:cs="Arial"/>
          <w:iCs/>
          <w:kern w:val="2"/>
          <w:lang w:val="en-US"/>
        </w:rPr>
      </w:pPr>
    </w:p>
    <w:p w14:paraId="68928557" w14:textId="32594C1A" w:rsidR="0049527E" w:rsidRPr="0049527E" w:rsidRDefault="0049527E" w:rsidP="0049527E">
      <w:pPr>
        <w:pStyle w:val="ListParagraph"/>
        <w:numPr>
          <w:ilvl w:val="0"/>
          <w:numId w:val="9"/>
        </w:numPr>
        <w:autoSpaceDE w:val="0"/>
        <w:autoSpaceDN w:val="0"/>
        <w:adjustRightInd w:val="0"/>
        <w:snapToGrid w:val="0"/>
        <w:spacing w:after="120"/>
        <w:jc w:val="both"/>
        <w:rPr>
          <w:rFonts w:ascii="Arial" w:hAnsi="Arial" w:cs="Arial"/>
          <w:iCs/>
          <w:kern w:val="2"/>
          <w:lang w:val="en-US"/>
        </w:rPr>
      </w:pPr>
      <w:r w:rsidRPr="00DD1291">
        <w:rPr>
          <w:rFonts w:ascii="Arial" w:hAnsi="Arial" w:cs="Arial"/>
          <w:iCs/>
          <w:kern w:val="2"/>
          <w:lang w:val="en-US"/>
        </w:rPr>
        <w:t xml:space="preserve">Time required to perform cell detection and a measurement on another cell in normal and enhanced coverage are as defined </w:t>
      </w:r>
      <w:r w:rsidR="009C2A1E" w:rsidRPr="00DD1291">
        <w:rPr>
          <w:rFonts w:ascii="Arial" w:hAnsi="Arial" w:cs="Arial"/>
          <w:iCs/>
          <w:kern w:val="2"/>
          <w:lang w:val="en-US"/>
        </w:rPr>
        <w:t xml:space="preserve">as below </w:t>
      </w:r>
      <w:r w:rsidRPr="00DD1291">
        <w:rPr>
          <w:rFonts w:ascii="Arial" w:hAnsi="Arial" w:cs="Arial"/>
          <w:iCs/>
          <w:kern w:val="2"/>
          <w:lang w:val="en-US"/>
        </w:rPr>
        <w:t xml:space="preserve">for normal and enhanced coverage respectively in </w:t>
      </w:r>
      <w:r w:rsidR="003928C3" w:rsidRPr="00DD1291">
        <w:rPr>
          <w:rFonts w:ascii="Arial" w:hAnsi="Arial" w:cs="Arial"/>
          <w:iCs/>
          <w:kern w:val="2"/>
          <w:lang w:val="en-US"/>
        </w:rPr>
        <w:t>D</w:t>
      </w:r>
      <w:r w:rsidRPr="00DD1291">
        <w:rPr>
          <w:rFonts w:ascii="Arial" w:hAnsi="Arial" w:cs="Arial"/>
          <w:iCs/>
          <w:kern w:val="2"/>
          <w:lang w:val="en-US"/>
        </w:rPr>
        <w:t>RX</w:t>
      </w:r>
      <w:r w:rsidR="00DD1291">
        <w:rPr>
          <w:rFonts w:ascii="Arial" w:hAnsi="Arial" w:cs="Arial"/>
          <w:iCs/>
          <w:kern w:val="2"/>
          <w:lang w:val="en-US"/>
        </w:rPr>
        <w:t>:</w:t>
      </w:r>
    </w:p>
    <w:tbl>
      <w:tblPr>
        <w:tblW w:w="349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33"/>
        <w:gridCol w:w="2898"/>
      </w:tblGrid>
      <w:tr w:rsidR="0049527E" w:rsidRPr="00050377" w14:paraId="09AA99B0" w14:textId="77777777" w:rsidTr="006C513F">
        <w:trPr>
          <w:cantSplit/>
          <w:jc w:val="center"/>
        </w:trPr>
        <w:tc>
          <w:tcPr>
            <w:tcW w:w="2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AE5FC" w14:textId="77777777" w:rsidR="0049527E" w:rsidRDefault="0049527E" w:rsidP="0049527E">
            <w:pPr>
              <w:pStyle w:val="TAH"/>
              <w:numPr>
                <w:ilvl w:val="0"/>
                <w:numId w:val="9"/>
              </w:numPr>
              <w:rPr>
                <w:rFonts w:cs="Arial"/>
                <w:snapToGrid w:val="0"/>
                <w:lang w:val="en-US"/>
              </w:rPr>
            </w:pPr>
            <w:r>
              <w:rPr>
                <w:rFonts w:cs="Arial"/>
                <w:lang w:val="en-US"/>
              </w:rPr>
              <w:t>DRX cycle length [s]</w:t>
            </w:r>
          </w:p>
        </w:tc>
        <w:tc>
          <w:tcPr>
            <w:tcW w:w="2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5E337" w14:textId="77777777" w:rsidR="0049527E" w:rsidRDefault="0049527E" w:rsidP="006C513F">
            <w:pPr>
              <w:pStyle w:val="TAH"/>
              <w:rPr>
                <w:rFonts w:cs="Arial"/>
                <w:lang w:val="en-US"/>
              </w:rPr>
            </w:pPr>
            <w:proofErr w:type="spellStart"/>
            <w:proofErr w:type="gramStart"/>
            <w:r>
              <w:rPr>
                <w:rFonts w:cs="Arial"/>
                <w:lang w:val="en-US"/>
              </w:rPr>
              <w:t>T</w:t>
            </w:r>
            <w:r>
              <w:rPr>
                <w:rFonts w:cs="Arial"/>
                <w:vertAlign w:val="subscript"/>
                <w:lang w:val="en-US"/>
              </w:rPr>
              <w:t>detect,NB</w:t>
            </w:r>
            <w:proofErr w:type="gramEnd"/>
            <w:r>
              <w:rPr>
                <w:rFonts w:cs="Arial"/>
                <w:vertAlign w:val="subscript"/>
                <w:lang w:val="en-US"/>
              </w:rPr>
              <w:t>_Inter</w:t>
            </w:r>
            <w:proofErr w:type="spellEnd"/>
            <w:r>
              <w:rPr>
                <w:rFonts w:cs="Arial"/>
                <w:vertAlign w:val="subscript"/>
                <w:lang w:val="en-US"/>
              </w:rPr>
              <w:t>_ NC</w:t>
            </w:r>
            <w:r>
              <w:rPr>
                <w:rFonts w:cs="Arial"/>
                <w:lang w:val="en-US"/>
              </w:rPr>
              <w:t xml:space="preserve"> [s] (number of DRX cycles)</w:t>
            </w:r>
          </w:p>
        </w:tc>
      </w:tr>
      <w:tr w:rsidR="0049527E" w14:paraId="33658341" w14:textId="77777777" w:rsidTr="006C513F">
        <w:trPr>
          <w:cantSplit/>
          <w:jc w:val="center"/>
        </w:trPr>
        <w:tc>
          <w:tcPr>
            <w:tcW w:w="2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6AD35" w14:textId="77777777" w:rsidR="0049527E" w:rsidRDefault="0049527E" w:rsidP="006C513F">
            <w:pPr>
              <w:pStyle w:val="TAC"/>
              <w:rPr>
                <w:b/>
                <w:lang w:val="en-US"/>
              </w:rPr>
            </w:pPr>
            <w:r>
              <w:rPr>
                <w:lang w:val="en-US"/>
              </w:rPr>
              <w:t>0.32</w:t>
            </w:r>
          </w:p>
        </w:tc>
        <w:tc>
          <w:tcPr>
            <w:tcW w:w="2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FB3E6" w14:textId="77777777" w:rsidR="0049527E" w:rsidRDefault="0049527E" w:rsidP="006C513F">
            <w:pPr>
              <w:pStyle w:val="TAC"/>
              <w:rPr>
                <w:b/>
                <w:lang w:val="en-US"/>
              </w:rPr>
            </w:pPr>
            <w:r>
              <w:rPr>
                <w:rFonts w:cs="Arial"/>
                <w:b/>
                <w:lang w:val="en-US"/>
              </w:rPr>
              <w:t>26 (80)</w:t>
            </w:r>
          </w:p>
        </w:tc>
      </w:tr>
      <w:tr w:rsidR="0049527E" w14:paraId="683F7B72" w14:textId="77777777" w:rsidTr="006C513F">
        <w:trPr>
          <w:cantSplit/>
          <w:jc w:val="center"/>
        </w:trPr>
        <w:tc>
          <w:tcPr>
            <w:tcW w:w="2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92276" w14:textId="77777777" w:rsidR="0049527E" w:rsidRDefault="0049527E" w:rsidP="006C513F">
            <w:pPr>
              <w:pStyle w:val="TAC"/>
              <w:rPr>
                <w:b/>
                <w:lang w:val="en-US"/>
              </w:rPr>
            </w:pPr>
            <w:r>
              <w:rPr>
                <w:lang w:val="en-US"/>
              </w:rPr>
              <w:t>0.64</w:t>
            </w:r>
          </w:p>
        </w:tc>
        <w:tc>
          <w:tcPr>
            <w:tcW w:w="2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BFE81" w14:textId="77777777" w:rsidR="0049527E" w:rsidRDefault="0049527E" w:rsidP="006C513F">
            <w:pPr>
              <w:pStyle w:val="TAC"/>
              <w:rPr>
                <w:b/>
                <w:lang w:val="en-US"/>
              </w:rPr>
            </w:pPr>
            <w:r>
              <w:rPr>
                <w:rFonts w:cs="Arial"/>
                <w:b/>
                <w:lang w:val="en-US"/>
              </w:rPr>
              <w:t>26 (40)</w:t>
            </w:r>
          </w:p>
        </w:tc>
      </w:tr>
      <w:tr w:rsidR="0049527E" w14:paraId="3BC7555E" w14:textId="77777777" w:rsidTr="006C513F">
        <w:trPr>
          <w:cantSplit/>
          <w:jc w:val="center"/>
        </w:trPr>
        <w:tc>
          <w:tcPr>
            <w:tcW w:w="2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FA36C" w14:textId="77777777" w:rsidR="0049527E" w:rsidRDefault="0049527E" w:rsidP="006C513F">
            <w:pPr>
              <w:pStyle w:val="TAC"/>
              <w:rPr>
                <w:snapToGrid w:val="0"/>
                <w:lang w:val="en-US"/>
              </w:rPr>
            </w:pPr>
            <w:r>
              <w:rPr>
                <w:lang w:val="en-US"/>
              </w:rPr>
              <w:t>1.28</w:t>
            </w:r>
          </w:p>
        </w:tc>
        <w:tc>
          <w:tcPr>
            <w:tcW w:w="2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D4C5C" w14:textId="77777777" w:rsidR="0049527E" w:rsidRDefault="0049527E" w:rsidP="006C513F">
            <w:pPr>
              <w:pStyle w:val="TAC"/>
              <w:rPr>
                <w:snapToGrid w:val="0"/>
                <w:lang w:val="en-US"/>
              </w:rPr>
            </w:pPr>
            <w:r>
              <w:rPr>
                <w:rFonts w:cs="Arial"/>
                <w:snapToGrid w:val="0"/>
                <w:lang w:val="en-US"/>
              </w:rPr>
              <w:t>51</w:t>
            </w:r>
            <w:r>
              <w:rPr>
                <w:rFonts w:cs="Arial"/>
                <w:lang w:val="en-US"/>
              </w:rPr>
              <w:t xml:space="preserve"> (</w:t>
            </w:r>
            <w:r>
              <w:rPr>
                <w:rFonts w:cs="Arial"/>
                <w:snapToGrid w:val="0"/>
                <w:lang w:val="en-US"/>
              </w:rPr>
              <w:t>40</w:t>
            </w:r>
            <w:r>
              <w:rPr>
                <w:rFonts w:cs="Arial"/>
                <w:lang w:val="en-US"/>
              </w:rPr>
              <w:t>)</w:t>
            </w:r>
          </w:p>
        </w:tc>
      </w:tr>
      <w:tr w:rsidR="0049527E" w14:paraId="3FA73BBA" w14:textId="77777777" w:rsidTr="006C513F">
        <w:trPr>
          <w:cantSplit/>
          <w:jc w:val="center"/>
        </w:trPr>
        <w:tc>
          <w:tcPr>
            <w:tcW w:w="2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2B8DC" w14:textId="77777777" w:rsidR="0049527E" w:rsidRDefault="0049527E" w:rsidP="006C513F">
            <w:pPr>
              <w:pStyle w:val="TAC"/>
              <w:rPr>
                <w:snapToGrid w:val="0"/>
                <w:lang w:val="en-US"/>
              </w:rPr>
            </w:pPr>
            <w:r>
              <w:rPr>
                <w:lang w:val="en-US"/>
              </w:rPr>
              <w:t>2.56</w:t>
            </w:r>
          </w:p>
        </w:tc>
        <w:tc>
          <w:tcPr>
            <w:tcW w:w="2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AB539" w14:textId="77777777" w:rsidR="0049527E" w:rsidRDefault="0049527E" w:rsidP="006C513F">
            <w:pPr>
              <w:pStyle w:val="TAC"/>
              <w:rPr>
                <w:snapToGrid w:val="0"/>
                <w:lang w:val="en-US"/>
              </w:rPr>
            </w:pPr>
            <w:r>
              <w:rPr>
                <w:rFonts w:cs="Arial"/>
                <w:snapToGrid w:val="0"/>
                <w:lang w:val="en-US"/>
              </w:rPr>
              <w:t>51</w:t>
            </w:r>
            <w:r>
              <w:rPr>
                <w:rFonts w:cs="Arial"/>
                <w:lang w:val="en-US"/>
              </w:rPr>
              <w:t xml:space="preserve"> (</w:t>
            </w:r>
            <w:r>
              <w:rPr>
                <w:rFonts w:cs="Arial"/>
                <w:snapToGrid w:val="0"/>
                <w:lang w:val="en-US"/>
              </w:rPr>
              <w:t>20</w:t>
            </w:r>
            <w:r>
              <w:rPr>
                <w:rFonts w:cs="Arial"/>
                <w:lang w:val="en-US"/>
              </w:rPr>
              <w:t>)</w:t>
            </w:r>
          </w:p>
        </w:tc>
      </w:tr>
      <w:tr w:rsidR="0049527E" w14:paraId="6AAD7D3E" w14:textId="77777777" w:rsidTr="006C513F">
        <w:trPr>
          <w:cantSplit/>
          <w:jc w:val="center"/>
        </w:trPr>
        <w:tc>
          <w:tcPr>
            <w:tcW w:w="2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B1754" w14:textId="77777777" w:rsidR="0049527E" w:rsidRDefault="0049527E" w:rsidP="006C513F">
            <w:pPr>
              <w:pStyle w:val="TAC"/>
              <w:rPr>
                <w:snapToGrid w:val="0"/>
                <w:lang w:val="en-US"/>
              </w:rPr>
            </w:pPr>
            <w:r>
              <w:rPr>
                <w:lang w:val="en-US"/>
              </w:rPr>
              <w:t>5.12</w:t>
            </w:r>
          </w:p>
        </w:tc>
        <w:tc>
          <w:tcPr>
            <w:tcW w:w="2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AB34D" w14:textId="77777777" w:rsidR="0049527E" w:rsidRDefault="0049527E" w:rsidP="006C513F">
            <w:pPr>
              <w:pStyle w:val="TAC"/>
              <w:rPr>
                <w:snapToGrid w:val="0"/>
                <w:lang w:val="en-US"/>
              </w:rPr>
            </w:pPr>
            <w:r>
              <w:rPr>
                <w:rFonts w:cs="Arial"/>
                <w:lang w:val="en-US"/>
              </w:rPr>
              <w:t>102 (</w:t>
            </w:r>
            <w:r>
              <w:rPr>
                <w:rFonts w:cs="Arial"/>
                <w:snapToGrid w:val="0"/>
                <w:lang w:val="en-US"/>
              </w:rPr>
              <w:t>20</w:t>
            </w:r>
            <w:r>
              <w:rPr>
                <w:rFonts w:cs="Arial"/>
                <w:lang w:val="en-US"/>
              </w:rPr>
              <w:t>)</w:t>
            </w:r>
          </w:p>
        </w:tc>
      </w:tr>
      <w:tr w:rsidR="0049527E" w14:paraId="4A0E4D6F" w14:textId="77777777" w:rsidTr="006C513F">
        <w:trPr>
          <w:cantSplit/>
          <w:jc w:val="center"/>
        </w:trPr>
        <w:tc>
          <w:tcPr>
            <w:tcW w:w="2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A9F7F" w14:textId="77777777" w:rsidR="0049527E" w:rsidRDefault="0049527E" w:rsidP="006C513F">
            <w:pPr>
              <w:pStyle w:val="TAC"/>
              <w:rPr>
                <w:snapToGrid w:val="0"/>
                <w:lang w:val="en-US"/>
              </w:rPr>
            </w:pPr>
            <w:r>
              <w:rPr>
                <w:lang w:val="en-US"/>
              </w:rPr>
              <w:t>10.24</w:t>
            </w:r>
          </w:p>
        </w:tc>
        <w:tc>
          <w:tcPr>
            <w:tcW w:w="2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59B29" w14:textId="77777777" w:rsidR="0049527E" w:rsidRDefault="0049527E" w:rsidP="006C513F">
            <w:pPr>
              <w:pStyle w:val="TAC"/>
              <w:rPr>
                <w:snapToGrid w:val="0"/>
                <w:lang w:val="en-US"/>
              </w:rPr>
            </w:pPr>
            <w:r>
              <w:rPr>
                <w:rFonts w:cs="Arial"/>
                <w:snapToGrid w:val="0"/>
                <w:lang w:val="en-US"/>
              </w:rPr>
              <w:t>102</w:t>
            </w:r>
            <w:r>
              <w:rPr>
                <w:rFonts w:cs="Arial"/>
                <w:lang w:val="en-US"/>
              </w:rPr>
              <w:t xml:space="preserve"> (</w:t>
            </w:r>
            <w:r>
              <w:rPr>
                <w:rFonts w:cs="Arial"/>
                <w:snapToGrid w:val="0"/>
                <w:lang w:val="en-US"/>
              </w:rPr>
              <w:t>10</w:t>
            </w:r>
            <w:r>
              <w:rPr>
                <w:rFonts w:cs="Arial"/>
                <w:lang w:val="en-US"/>
              </w:rPr>
              <w:t>)</w:t>
            </w:r>
          </w:p>
        </w:tc>
      </w:tr>
    </w:tbl>
    <w:p w14:paraId="21BD777D" w14:textId="77777777" w:rsidR="0049527E" w:rsidRPr="00EC3CA2" w:rsidRDefault="0049527E" w:rsidP="0049527E">
      <w:pPr>
        <w:pStyle w:val="Caption"/>
        <w:rPr>
          <w:lang w:val="en-US"/>
        </w:rPr>
      </w:pPr>
      <w:r w:rsidRPr="00EC3CA2">
        <w:rPr>
          <w:lang w:val="en-US"/>
        </w:rPr>
        <w:t>Tabl</w:t>
      </w:r>
      <w:r>
        <w:rPr>
          <w:lang w:val="en-US"/>
        </w:rPr>
        <w:t>e</w:t>
      </w:r>
      <w:r w:rsidRPr="00EC3CA2">
        <w:rPr>
          <w:lang w:val="en-US"/>
        </w:rPr>
        <w:t xml:space="preserve"> </w:t>
      </w:r>
      <w:r>
        <w:fldChar w:fldCharType="begin"/>
      </w:r>
      <w:r w:rsidRPr="00EC3CA2">
        <w:rPr>
          <w:lang w:val="en-US"/>
        </w:rPr>
        <w:instrText xml:space="preserve"> SEQ Tabel \* ARABIC </w:instrText>
      </w:r>
      <w:r>
        <w:fldChar w:fldCharType="separate"/>
      </w:r>
      <w:r>
        <w:rPr>
          <w:noProof/>
          <w:lang w:val="en-US"/>
        </w:rPr>
        <w:t>1</w:t>
      </w:r>
      <w:r>
        <w:fldChar w:fldCharType="end"/>
      </w:r>
      <w:r w:rsidRPr="00EC3CA2">
        <w:rPr>
          <w:lang w:val="en-US"/>
        </w:rPr>
        <w:t xml:space="preserve"> Inter-frequency cell d</w:t>
      </w:r>
      <w:r>
        <w:rPr>
          <w:lang w:val="en-US"/>
        </w:rPr>
        <w:t>etection in normal coverage in DRX</w:t>
      </w:r>
    </w:p>
    <w:p w14:paraId="7C9DB9EB" w14:textId="77777777" w:rsidR="0049527E" w:rsidRPr="00EF4560" w:rsidRDefault="0049527E" w:rsidP="0049527E">
      <w:pPr>
        <w:rPr>
          <w:lang w:val="en-US"/>
        </w:rPr>
      </w:pPr>
      <w:r>
        <w:rPr>
          <w:lang w:val="en-US"/>
        </w:rPr>
        <w:lastRenderedPageBreak/>
        <w:t xml:space="preserve">  </w:t>
      </w:r>
    </w:p>
    <w:tbl>
      <w:tblPr>
        <w:tblW w:w="481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58"/>
        <w:gridCol w:w="3161"/>
        <w:gridCol w:w="2946"/>
      </w:tblGrid>
      <w:tr w:rsidR="0049527E" w:rsidRPr="00050377" w14:paraId="4CBA5F23" w14:textId="77777777" w:rsidTr="006C513F">
        <w:trPr>
          <w:cantSplit/>
          <w:jc w:val="center"/>
        </w:trPr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25F76" w14:textId="77777777" w:rsidR="0049527E" w:rsidRDefault="0049527E" w:rsidP="006C513F">
            <w:pPr>
              <w:pStyle w:val="TAH"/>
              <w:rPr>
                <w:lang w:val="en-US"/>
              </w:rPr>
            </w:pPr>
            <w:r>
              <w:rPr>
                <w:rFonts w:eastAsia="MS Mincho"/>
                <w:lang w:val="en-US"/>
              </w:rPr>
              <w:t xml:space="preserve">SCH </w:t>
            </w:r>
            <w:proofErr w:type="spellStart"/>
            <w:r>
              <w:rPr>
                <w:rFonts w:eastAsia="MS Mincho"/>
                <w:lang w:val="en-US"/>
              </w:rPr>
              <w:t>Ês</w:t>
            </w:r>
            <w:proofErr w:type="spellEnd"/>
            <w:r>
              <w:rPr>
                <w:rFonts w:eastAsia="MS Mincho"/>
                <w:lang w:val="en-US"/>
              </w:rPr>
              <w:t>/</w:t>
            </w:r>
            <w:proofErr w:type="spellStart"/>
            <w:r>
              <w:rPr>
                <w:rFonts w:eastAsia="MS Mincho"/>
                <w:lang w:val="en-US"/>
              </w:rPr>
              <w:t>Iot</w:t>
            </w:r>
            <w:proofErr w:type="spellEnd"/>
            <w:r>
              <w:rPr>
                <w:rFonts w:eastAsia="MS Mincho"/>
                <w:lang w:val="en-US"/>
              </w:rPr>
              <w:t xml:space="preserve"> of neighboring cell: Q2</w:t>
            </w:r>
          </w:p>
        </w:tc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50BB4" w14:textId="77777777" w:rsidR="0049527E" w:rsidRDefault="0049527E" w:rsidP="006C513F">
            <w:pPr>
              <w:pStyle w:val="TAH"/>
              <w:rPr>
                <w:snapToGrid w:val="0"/>
                <w:lang w:val="en-US"/>
              </w:rPr>
            </w:pPr>
            <w:r>
              <w:rPr>
                <w:lang w:val="en-US"/>
              </w:rPr>
              <w:t>DRX cycle length [s]</w:t>
            </w:r>
          </w:p>
        </w:tc>
        <w:tc>
          <w:tcPr>
            <w:tcW w:w="10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EF06D" w14:textId="77777777" w:rsidR="0049527E" w:rsidRDefault="0049527E" w:rsidP="006C513F">
            <w:pPr>
              <w:pStyle w:val="TAH"/>
              <w:rPr>
                <w:lang w:val="en-US"/>
              </w:rPr>
            </w:pPr>
            <w:proofErr w:type="spellStart"/>
            <w:proofErr w:type="gramStart"/>
            <w:r>
              <w:rPr>
                <w:lang w:val="en-US"/>
              </w:rPr>
              <w:t>T</w:t>
            </w:r>
            <w:r>
              <w:rPr>
                <w:vertAlign w:val="subscript"/>
                <w:lang w:val="en-US"/>
              </w:rPr>
              <w:t>detect,NB</w:t>
            </w:r>
            <w:proofErr w:type="gramEnd"/>
            <w:r>
              <w:rPr>
                <w:vertAlign w:val="subscript"/>
                <w:lang w:val="en-US"/>
              </w:rPr>
              <w:t>_Inter</w:t>
            </w:r>
            <w:proofErr w:type="spellEnd"/>
            <w:r>
              <w:rPr>
                <w:vertAlign w:val="subscript"/>
                <w:lang w:val="en-US"/>
              </w:rPr>
              <w:t>_ EC</w:t>
            </w:r>
            <w:r>
              <w:rPr>
                <w:lang w:val="en-US"/>
              </w:rPr>
              <w:t xml:space="preserve"> [s] (number of DRX cycles)</w:t>
            </w:r>
          </w:p>
        </w:tc>
      </w:tr>
      <w:tr w:rsidR="0049527E" w14:paraId="4C5EEBA9" w14:textId="77777777" w:rsidTr="006C513F">
        <w:trPr>
          <w:cantSplit/>
          <w:jc w:val="center"/>
        </w:trPr>
        <w:tc>
          <w:tcPr>
            <w:tcW w:w="110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E09DE1" w14:textId="77777777" w:rsidR="0049527E" w:rsidRDefault="0049527E" w:rsidP="006C513F">
            <w:pPr>
              <w:pStyle w:val="TAC"/>
              <w:rPr>
                <w:rFonts w:cs="Arial"/>
                <w:b/>
                <w:lang w:val="en-US"/>
              </w:rPr>
            </w:pPr>
            <w:r>
              <w:rPr>
                <w:rFonts w:cs="Arial"/>
                <w:b/>
                <w:lang w:val="en-US"/>
              </w:rPr>
              <w:t>-15≤ Q2 &lt; -6</w:t>
            </w:r>
          </w:p>
        </w:tc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5843F" w14:textId="77777777" w:rsidR="0049527E" w:rsidRDefault="0049527E" w:rsidP="006C513F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0.32</w:t>
            </w:r>
          </w:p>
        </w:tc>
        <w:tc>
          <w:tcPr>
            <w:tcW w:w="10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F57FA" w14:textId="77777777" w:rsidR="0049527E" w:rsidRDefault="0049527E" w:rsidP="006C513F">
            <w:pPr>
              <w:pStyle w:val="TAC"/>
              <w:rPr>
                <w:rFonts w:cs="Arial"/>
                <w:snapToGrid w:val="0"/>
                <w:lang w:val="en-US"/>
              </w:rPr>
            </w:pPr>
            <w:r>
              <w:rPr>
                <w:rFonts w:cs="Arial"/>
                <w:lang w:val="en-US"/>
              </w:rPr>
              <w:t>256 (800)</w:t>
            </w:r>
          </w:p>
        </w:tc>
      </w:tr>
      <w:tr w:rsidR="0049527E" w14:paraId="4C46928B" w14:textId="77777777" w:rsidTr="006C513F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838410" w14:textId="77777777" w:rsidR="0049527E" w:rsidRDefault="0049527E" w:rsidP="006C513F">
            <w:pPr>
              <w:spacing w:after="0" w:line="240" w:lineRule="auto"/>
              <w:rPr>
                <w:rFonts w:ascii="Arial" w:hAnsi="Arial" w:cs="Arial"/>
                <w:b/>
                <w:sz w:val="18"/>
                <w:lang w:val="en-US"/>
              </w:rPr>
            </w:pPr>
          </w:p>
        </w:tc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E5992" w14:textId="77777777" w:rsidR="0049527E" w:rsidRDefault="0049527E" w:rsidP="006C513F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0.64</w:t>
            </w:r>
          </w:p>
        </w:tc>
        <w:tc>
          <w:tcPr>
            <w:tcW w:w="10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EDDFA" w14:textId="77777777" w:rsidR="0049527E" w:rsidRDefault="0049527E" w:rsidP="006C513F">
            <w:pPr>
              <w:pStyle w:val="TAC"/>
              <w:rPr>
                <w:rFonts w:cs="Arial"/>
                <w:snapToGrid w:val="0"/>
                <w:lang w:val="en-US"/>
              </w:rPr>
            </w:pPr>
            <w:r>
              <w:rPr>
                <w:rFonts w:cs="Arial"/>
                <w:lang w:val="en-US"/>
              </w:rPr>
              <w:t>266 (415)</w:t>
            </w:r>
          </w:p>
        </w:tc>
      </w:tr>
      <w:tr w:rsidR="0049527E" w14:paraId="2B2020B0" w14:textId="77777777" w:rsidTr="006C513F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70B1DA" w14:textId="77777777" w:rsidR="0049527E" w:rsidRDefault="0049527E" w:rsidP="006C513F">
            <w:pPr>
              <w:spacing w:after="0" w:line="240" w:lineRule="auto"/>
              <w:rPr>
                <w:rFonts w:ascii="Arial" w:hAnsi="Arial" w:cs="Arial"/>
                <w:b/>
                <w:sz w:val="18"/>
                <w:lang w:val="en-US"/>
              </w:rPr>
            </w:pPr>
          </w:p>
        </w:tc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3E823" w14:textId="77777777" w:rsidR="0049527E" w:rsidRDefault="0049527E" w:rsidP="006C513F">
            <w:pPr>
              <w:pStyle w:val="TAC"/>
              <w:rPr>
                <w:rFonts w:cs="Arial"/>
                <w:snapToGrid w:val="0"/>
                <w:lang w:val="en-US"/>
              </w:rPr>
            </w:pPr>
            <w:r>
              <w:rPr>
                <w:rFonts w:cs="Arial"/>
                <w:lang w:val="en-US"/>
              </w:rPr>
              <w:t>1.28</w:t>
            </w:r>
          </w:p>
        </w:tc>
        <w:tc>
          <w:tcPr>
            <w:tcW w:w="10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D6ECA" w14:textId="77777777" w:rsidR="0049527E" w:rsidRDefault="0049527E" w:rsidP="006C513F">
            <w:pPr>
              <w:pStyle w:val="TAC"/>
              <w:rPr>
                <w:rFonts w:cs="Arial"/>
                <w:snapToGrid w:val="0"/>
                <w:lang w:val="en-US"/>
              </w:rPr>
            </w:pPr>
            <w:r>
              <w:rPr>
                <w:rFonts w:cs="Arial"/>
                <w:snapToGrid w:val="0"/>
                <w:lang w:val="en-US"/>
              </w:rPr>
              <w:t>532</w:t>
            </w:r>
            <w:r>
              <w:rPr>
                <w:rFonts w:cs="Arial"/>
                <w:lang w:val="en-US"/>
              </w:rPr>
              <w:t xml:space="preserve"> (</w:t>
            </w:r>
            <w:r>
              <w:rPr>
                <w:rFonts w:cs="Arial"/>
                <w:snapToGrid w:val="0"/>
                <w:lang w:val="en-US"/>
              </w:rPr>
              <w:t>415</w:t>
            </w:r>
            <w:r>
              <w:rPr>
                <w:rFonts w:cs="Arial"/>
                <w:lang w:val="en-US"/>
              </w:rPr>
              <w:t xml:space="preserve">) </w:t>
            </w:r>
          </w:p>
        </w:tc>
      </w:tr>
      <w:tr w:rsidR="0049527E" w14:paraId="4FD048B0" w14:textId="77777777" w:rsidTr="006C513F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92C998" w14:textId="77777777" w:rsidR="0049527E" w:rsidRDefault="0049527E" w:rsidP="006C513F">
            <w:pPr>
              <w:spacing w:after="0" w:line="240" w:lineRule="auto"/>
              <w:rPr>
                <w:rFonts w:ascii="Arial" w:hAnsi="Arial" w:cs="Arial"/>
                <w:b/>
                <w:sz w:val="18"/>
                <w:lang w:val="en-US"/>
              </w:rPr>
            </w:pPr>
          </w:p>
        </w:tc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C94E6" w14:textId="77777777" w:rsidR="0049527E" w:rsidRDefault="0049527E" w:rsidP="006C513F">
            <w:pPr>
              <w:pStyle w:val="TAC"/>
              <w:rPr>
                <w:rFonts w:cs="Arial"/>
                <w:snapToGrid w:val="0"/>
                <w:lang w:val="en-US"/>
              </w:rPr>
            </w:pPr>
            <w:r>
              <w:rPr>
                <w:rFonts w:cs="Arial"/>
                <w:lang w:val="en-US"/>
              </w:rPr>
              <w:t>2.56</w:t>
            </w:r>
          </w:p>
        </w:tc>
        <w:tc>
          <w:tcPr>
            <w:tcW w:w="10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91CBC" w14:textId="77777777" w:rsidR="0049527E" w:rsidRDefault="0049527E" w:rsidP="006C513F">
            <w:pPr>
              <w:pStyle w:val="TAC"/>
              <w:rPr>
                <w:rFonts w:cs="Arial"/>
                <w:snapToGrid w:val="0"/>
                <w:lang w:val="en-US"/>
              </w:rPr>
            </w:pPr>
            <w:r>
              <w:rPr>
                <w:rFonts w:cs="Arial"/>
                <w:snapToGrid w:val="0"/>
                <w:lang w:val="en-US"/>
              </w:rPr>
              <w:t>532</w:t>
            </w:r>
            <w:r>
              <w:rPr>
                <w:rFonts w:cs="Arial"/>
                <w:lang w:val="en-US"/>
              </w:rPr>
              <w:t xml:space="preserve"> (</w:t>
            </w:r>
            <w:r>
              <w:rPr>
                <w:rFonts w:cs="Arial"/>
                <w:snapToGrid w:val="0"/>
                <w:lang w:val="en-US"/>
              </w:rPr>
              <w:t>208</w:t>
            </w:r>
            <w:r>
              <w:rPr>
                <w:rFonts w:cs="Arial"/>
                <w:lang w:val="en-US"/>
              </w:rPr>
              <w:t xml:space="preserve">) </w:t>
            </w:r>
          </w:p>
        </w:tc>
      </w:tr>
      <w:tr w:rsidR="0049527E" w14:paraId="76768C69" w14:textId="77777777" w:rsidTr="006C513F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817377" w14:textId="77777777" w:rsidR="0049527E" w:rsidRDefault="0049527E" w:rsidP="006C513F">
            <w:pPr>
              <w:spacing w:after="0" w:line="240" w:lineRule="auto"/>
              <w:rPr>
                <w:rFonts w:ascii="Arial" w:hAnsi="Arial" w:cs="Arial"/>
                <w:b/>
                <w:sz w:val="18"/>
                <w:lang w:val="en-US"/>
              </w:rPr>
            </w:pPr>
          </w:p>
        </w:tc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74271" w14:textId="77777777" w:rsidR="0049527E" w:rsidRDefault="0049527E" w:rsidP="006C513F">
            <w:pPr>
              <w:pStyle w:val="TAC"/>
              <w:rPr>
                <w:rFonts w:cs="Arial"/>
                <w:snapToGrid w:val="0"/>
                <w:lang w:val="en-US"/>
              </w:rPr>
            </w:pPr>
            <w:r>
              <w:rPr>
                <w:rFonts w:cs="Arial"/>
                <w:lang w:val="en-US"/>
              </w:rPr>
              <w:t>5.12</w:t>
            </w:r>
          </w:p>
        </w:tc>
        <w:tc>
          <w:tcPr>
            <w:tcW w:w="10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CDB51" w14:textId="77777777" w:rsidR="0049527E" w:rsidRDefault="0049527E" w:rsidP="006C513F">
            <w:pPr>
              <w:pStyle w:val="TAC"/>
              <w:rPr>
                <w:rFonts w:cs="Arial"/>
                <w:snapToGrid w:val="0"/>
                <w:lang w:val="en-US"/>
              </w:rPr>
            </w:pPr>
            <w:r>
              <w:rPr>
                <w:rFonts w:cs="Arial"/>
                <w:snapToGrid w:val="0"/>
                <w:lang w:val="en-US"/>
              </w:rPr>
              <w:t>1063</w:t>
            </w:r>
            <w:r>
              <w:rPr>
                <w:rFonts w:cs="Arial"/>
                <w:lang w:val="en-US"/>
              </w:rPr>
              <w:t xml:space="preserve"> (</w:t>
            </w:r>
            <w:r>
              <w:rPr>
                <w:rFonts w:cs="Arial"/>
                <w:snapToGrid w:val="0"/>
                <w:lang w:val="en-US"/>
              </w:rPr>
              <w:t>208</w:t>
            </w:r>
            <w:r>
              <w:rPr>
                <w:rFonts w:cs="Arial"/>
                <w:lang w:val="en-US"/>
              </w:rPr>
              <w:t xml:space="preserve">) </w:t>
            </w:r>
          </w:p>
        </w:tc>
      </w:tr>
      <w:tr w:rsidR="0049527E" w14:paraId="214DDCF4" w14:textId="77777777" w:rsidTr="006C513F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F59E1E" w14:textId="77777777" w:rsidR="0049527E" w:rsidRDefault="0049527E" w:rsidP="006C513F">
            <w:pPr>
              <w:spacing w:after="0" w:line="240" w:lineRule="auto"/>
              <w:rPr>
                <w:rFonts w:ascii="Arial" w:hAnsi="Arial" w:cs="Arial"/>
                <w:b/>
                <w:sz w:val="18"/>
                <w:lang w:val="en-US"/>
              </w:rPr>
            </w:pPr>
          </w:p>
        </w:tc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FB60C" w14:textId="77777777" w:rsidR="0049527E" w:rsidRDefault="0049527E" w:rsidP="006C513F">
            <w:pPr>
              <w:pStyle w:val="TAC"/>
              <w:rPr>
                <w:rFonts w:cs="Arial"/>
                <w:snapToGrid w:val="0"/>
                <w:lang w:val="en-US"/>
              </w:rPr>
            </w:pPr>
            <w:r>
              <w:rPr>
                <w:rFonts w:cs="Arial"/>
                <w:lang w:val="en-US"/>
              </w:rPr>
              <w:t>10.24</w:t>
            </w:r>
          </w:p>
        </w:tc>
        <w:tc>
          <w:tcPr>
            <w:tcW w:w="10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7B956" w14:textId="77777777" w:rsidR="0049527E" w:rsidRDefault="0049527E" w:rsidP="006C513F">
            <w:pPr>
              <w:pStyle w:val="TAC"/>
              <w:rPr>
                <w:rFonts w:cs="Arial"/>
                <w:snapToGrid w:val="0"/>
                <w:lang w:val="en-US"/>
              </w:rPr>
            </w:pPr>
            <w:r>
              <w:rPr>
                <w:rFonts w:cs="Arial"/>
                <w:snapToGrid w:val="0"/>
                <w:lang w:val="en-US"/>
              </w:rPr>
              <w:t>1063</w:t>
            </w:r>
            <w:r>
              <w:rPr>
                <w:rFonts w:cs="Arial"/>
                <w:lang w:val="en-US"/>
              </w:rPr>
              <w:t xml:space="preserve"> (</w:t>
            </w:r>
            <w:r>
              <w:rPr>
                <w:rFonts w:cs="Arial"/>
                <w:snapToGrid w:val="0"/>
                <w:lang w:val="en-US"/>
              </w:rPr>
              <w:t>104</w:t>
            </w:r>
            <w:r>
              <w:rPr>
                <w:rFonts w:cs="Arial"/>
                <w:lang w:val="en-US"/>
              </w:rPr>
              <w:t xml:space="preserve">) </w:t>
            </w:r>
          </w:p>
        </w:tc>
      </w:tr>
      <w:tr w:rsidR="0049527E" w14:paraId="255026CA" w14:textId="77777777" w:rsidTr="006C513F">
        <w:trPr>
          <w:cantSplit/>
          <w:jc w:val="center"/>
        </w:trPr>
        <w:tc>
          <w:tcPr>
            <w:tcW w:w="110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2245C5" w14:textId="77777777" w:rsidR="0049527E" w:rsidRDefault="0049527E" w:rsidP="006C513F">
            <w:pPr>
              <w:pStyle w:val="TAC"/>
              <w:rPr>
                <w:rFonts w:eastAsia="MS Mincho"/>
                <w:b/>
                <w:lang w:val="en-US"/>
              </w:rPr>
            </w:pPr>
            <w:r>
              <w:rPr>
                <w:rFonts w:eastAsia="MS Mincho"/>
                <w:b/>
                <w:lang w:val="en-US"/>
              </w:rPr>
              <w:t>Q2</w:t>
            </w:r>
            <w:r>
              <w:rPr>
                <w:rFonts w:eastAsia="MS Mincho"/>
                <w:b/>
                <w:lang w:val="en-US"/>
              </w:rPr>
              <w:sym w:font="Symbol" w:char="F0B3"/>
            </w:r>
            <w:r>
              <w:rPr>
                <w:rFonts w:eastAsia="MS Mincho"/>
                <w:b/>
                <w:lang w:val="en-US"/>
              </w:rPr>
              <w:t>-6</w:t>
            </w:r>
          </w:p>
        </w:tc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B7B33" w14:textId="77777777" w:rsidR="0049527E" w:rsidRDefault="0049527E" w:rsidP="006C513F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0.32</w:t>
            </w:r>
          </w:p>
        </w:tc>
        <w:tc>
          <w:tcPr>
            <w:tcW w:w="10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204D5" w14:textId="77777777" w:rsidR="0049527E" w:rsidRDefault="0049527E" w:rsidP="006C513F">
            <w:pPr>
              <w:pStyle w:val="TAC"/>
              <w:rPr>
                <w:rFonts w:cs="Arial"/>
                <w:snapToGrid w:val="0"/>
                <w:lang w:val="en-US"/>
              </w:rPr>
            </w:pPr>
            <w:r>
              <w:rPr>
                <w:rFonts w:cs="Arial"/>
                <w:snapToGrid w:val="0"/>
                <w:lang w:val="en-US"/>
              </w:rPr>
              <w:t>26 (80)</w:t>
            </w:r>
          </w:p>
        </w:tc>
      </w:tr>
      <w:tr w:rsidR="0049527E" w14:paraId="024998A6" w14:textId="77777777" w:rsidTr="006C513F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ECCAD5" w14:textId="77777777" w:rsidR="0049527E" w:rsidRDefault="0049527E" w:rsidP="006C513F">
            <w:pPr>
              <w:spacing w:after="0" w:line="240" w:lineRule="auto"/>
              <w:rPr>
                <w:rFonts w:ascii="Arial" w:eastAsia="MS Mincho" w:hAnsi="Arial"/>
                <w:b/>
                <w:sz w:val="18"/>
                <w:lang w:val="en-US"/>
              </w:rPr>
            </w:pPr>
          </w:p>
        </w:tc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E10BE" w14:textId="77777777" w:rsidR="0049527E" w:rsidRDefault="0049527E" w:rsidP="006C513F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0.64</w:t>
            </w:r>
          </w:p>
        </w:tc>
        <w:tc>
          <w:tcPr>
            <w:tcW w:w="10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507D0" w14:textId="77777777" w:rsidR="0049527E" w:rsidRDefault="0049527E" w:rsidP="006C513F">
            <w:pPr>
              <w:pStyle w:val="TAC"/>
              <w:rPr>
                <w:rFonts w:cs="Arial"/>
                <w:snapToGrid w:val="0"/>
                <w:lang w:val="en-US"/>
              </w:rPr>
            </w:pPr>
            <w:r>
              <w:rPr>
                <w:rFonts w:cs="Arial"/>
                <w:snapToGrid w:val="0"/>
                <w:lang w:val="en-US"/>
              </w:rPr>
              <w:t>29 (45)</w:t>
            </w:r>
          </w:p>
        </w:tc>
      </w:tr>
      <w:tr w:rsidR="0049527E" w14:paraId="5C6BA6AC" w14:textId="77777777" w:rsidTr="006C513F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71C2DD" w14:textId="77777777" w:rsidR="0049527E" w:rsidRDefault="0049527E" w:rsidP="006C513F">
            <w:pPr>
              <w:spacing w:after="0" w:line="240" w:lineRule="auto"/>
              <w:rPr>
                <w:rFonts w:ascii="Arial" w:eastAsia="MS Mincho" w:hAnsi="Arial"/>
                <w:b/>
                <w:sz w:val="18"/>
                <w:lang w:val="en-US"/>
              </w:rPr>
            </w:pPr>
          </w:p>
        </w:tc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D78B9" w14:textId="77777777" w:rsidR="0049527E" w:rsidRDefault="0049527E" w:rsidP="006C513F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1.28</w:t>
            </w:r>
          </w:p>
        </w:tc>
        <w:tc>
          <w:tcPr>
            <w:tcW w:w="10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D12EC" w14:textId="77777777" w:rsidR="0049527E" w:rsidRDefault="0049527E" w:rsidP="006C513F">
            <w:pPr>
              <w:pStyle w:val="TAC"/>
              <w:rPr>
                <w:rFonts w:cs="Arial"/>
                <w:snapToGrid w:val="0"/>
                <w:lang w:val="en-US"/>
              </w:rPr>
            </w:pPr>
            <w:r>
              <w:rPr>
                <w:rFonts w:cs="Arial"/>
                <w:snapToGrid w:val="0"/>
                <w:lang w:val="en-US"/>
              </w:rPr>
              <w:t>58 (45)</w:t>
            </w:r>
          </w:p>
        </w:tc>
      </w:tr>
      <w:tr w:rsidR="0049527E" w14:paraId="6781773D" w14:textId="77777777" w:rsidTr="006C513F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E60481" w14:textId="77777777" w:rsidR="0049527E" w:rsidRDefault="0049527E" w:rsidP="006C513F">
            <w:pPr>
              <w:spacing w:after="0" w:line="240" w:lineRule="auto"/>
              <w:rPr>
                <w:rFonts w:ascii="Arial" w:eastAsia="MS Mincho" w:hAnsi="Arial"/>
                <w:b/>
                <w:sz w:val="18"/>
                <w:lang w:val="en-US"/>
              </w:rPr>
            </w:pPr>
          </w:p>
        </w:tc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7918C" w14:textId="77777777" w:rsidR="0049527E" w:rsidRDefault="0049527E" w:rsidP="006C513F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2.56</w:t>
            </w:r>
          </w:p>
        </w:tc>
        <w:tc>
          <w:tcPr>
            <w:tcW w:w="10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762AE" w14:textId="77777777" w:rsidR="0049527E" w:rsidRDefault="0049527E" w:rsidP="006C513F">
            <w:pPr>
              <w:pStyle w:val="TAC"/>
              <w:rPr>
                <w:rFonts w:cs="Arial"/>
                <w:snapToGrid w:val="0"/>
                <w:lang w:val="en-US"/>
              </w:rPr>
            </w:pPr>
            <w:r>
              <w:rPr>
                <w:rFonts w:cs="Arial"/>
                <w:snapToGrid w:val="0"/>
                <w:lang w:val="en-US"/>
              </w:rPr>
              <w:t>59 (23)</w:t>
            </w:r>
          </w:p>
        </w:tc>
      </w:tr>
      <w:tr w:rsidR="0049527E" w14:paraId="67FE0831" w14:textId="77777777" w:rsidTr="006C513F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C84AAE" w14:textId="77777777" w:rsidR="0049527E" w:rsidRDefault="0049527E" w:rsidP="006C513F">
            <w:pPr>
              <w:spacing w:after="0" w:line="240" w:lineRule="auto"/>
              <w:rPr>
                <w:rFonts w:ascii="Arial" w:eastAsia="MS Mincho" w:hAnsi="Arial"/>
                <w:b/>
                <w:sz w:val="18"/>
                <w:lang w:val="en-US"/>
              </w:rPr>
            </w:pPr>
          </w:p>
        </w:tc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5E826" w14:textId="77777777" w:rsidR="0049527E" w:rsidRDefault="0049527E" w:rsidP="006C513F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5.12</w:t>
            </w:r>
          </w:p>
        </w:tc>
        <w:tc>
          <w:tcPr>
            <w:tcW w:w="10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7EC38" w14:textId="77777777" w:rsidR="0049527E" w:rsidRDefault="0049527E" w:rsidP="006C513F">
            <w:pPr>
              <w:pStyle w:val="TAC"/>
              <w:rPr>
                <w:rFonts w:cs="Arial"/>
                <w:snapToGrid w:val="0"/>
                <w:lang w:val="en-US"/>
              </w:rPr>
            </w:pPr>
            <w:r>
              <w:rPr>
                <w:rFonts w:cs="Arial"/>
                <w:snapToGrid w:val="0"/>
                <w:lang w:val="en-US"/>
              </w:rPr>
              <w:t>113 (22)</w:t>
            </w:r>
          </w:p>
        </w:tc>
      </w:tr>
      <w:tr w:rsidR="0049527E" w14:paraId="5333CA12" w14:textId="77777777" w:rsidTr="006C513F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8D3691" w14:textId="77777777" w:rsidR="0049527E" w:rsidRDefault="0049527E" w:rsidP="006C513F">
            <w:pPr>
              <w:spacing w:after="0" w:line="240" w:lineRule="auto"/>
              <w:rPr>
                <w:rFonts w:ascii="Arial" w:eastAsia="MS Mincho" w:hAnsi="Arial"/>
                <w:b/>
                <w:sz w:val="18"/>
                <w:lang w:val="en-US"/>
              </w:rPr>
            </w:pPr>
          </w:p>
        </w:tc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30855" w14:textId="77777777" w:rsidR="0049527E" w:rsidRDefault="0049527E" w:rsidP="006C513F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10.24</w:t>
            </w:r>
          </w:p>
        </w:tc>
        <w:tc>
          <w:tcPr>
            <w:tcW w:w="10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36C70" w14:textId="77777777" w:rsidR="0049527E" w:rsidRDefault="0049527E" w:rsidP="006C513F">
            <w:pPr>
              <w:pStyle w:val="TAC"/>
              <w:rPr>
                <w:rFonts w:cs="Arial"/>
                <w:snapToGrid w:val="0"/>
                <w:lang w:val="en-US"/>
              </w:rPr>
            </w:pPr>
            <w:r>
              <w:rPr>
                <w:rFonts w:cs="Arial"/>
                <w:snapToGrid w:val="0"/>
                <w:lang w:val="en-US"/>
              </w:rPr>
              <w:t>113 (11)</w:t>
            </w:r>
          </w:p>
        </w:tc>
      </w:tr>
    </w:tbl>
    <w:p w14:paraId="04DBF606" w14:textId="77777777" w:rsidR="0049527E" w:rsidRPr="00EC3CA2" w:rsidRDefault="0049527E" w:rsidP="0049527E">
      <w:pPr>
        <w:pStyle w:val="Caption"/>
        <w:rPr>
          <w:lang w:val="en-US"/>
        </w:rPr>
      </w:pPr>
      <w:r w:rsidRPr="00EC3CA2">
        <w:rPr>
          <w:lang w:val="en-US"/>
        </w:rPr>
        <w:t>Tabl</w:t>
      </w:r>
      <w:r>
        <w:rPr>
          <w:lang w:val="en-US"/>
        </w:rPr>
        <w:t>e</w:t>
      </w:r>
      <w:r w:rsidRPr="00EC3CA2">
        <w:rPr>
          <w:lang w:val="en-US"/>
        </w:rPr>
        <w:t xml:space="preserve"> </w:t>
      </w:r>
      <w:r>
        <w:fldChar w:fldCharType="begin"/>
      </w:r>
      <w:r w:rsidRPr="00EC3CA2">
        <w:rPr>
          <w:lang w:val="en-US"/>
        </w:rPr>
        <w:instrText xml:space="preserve"> SEQ Tabel \* ARABIC </w:instrText>
      </w:r>
      <w:r>
        <w:fldChar w:fldCharType="separate"/>
      </w:r>
      <w:r>
        <w:rPr>
          <w:noProof/>
          <w:lang w:val="en-US"/>
        </w:rPr>
        <w:t>2</w:t>
      </w:r>
      <w:r>
        <w:fldChar w:fldCharType="end"/>
      </w:r>
      <w:r w:rsidRPr="00EC3CA2">
        <w:rPr>
          <w:lang w:val="en-US"/>
        </w:rPr>
        <w:t xml:space="preserve"> Inter-frequency cell d</w:t>
      </w:r>
      <w:r>
        <w:rPr>
          <w:lang w:val="en-US"/>
        </w:rPr>
        <w:t>etection in enhanced coverage in DRX</w:t>
      </w:r>
    </w:p>
    <w:p w14:paraId="1D29C9AE" w14:textId="77777777" w:rsidR="0049527E" w:rsidRPr="00E11679" w:rsidRDefault="0049527E" w:rsidP="00E11679">
      <w:pPr>
        <w:autoSpaceDE w:val="0"/>
        <w:autoSpaceDN w:val="0"/>
        <w:adjustRightInd w:val="0"/>
        <w:snapToGrid w:val="0"/>
        <w:spacing w:after="120"/>
        <w:jc w:val="both"/>
        <w:rPr>
          <w:rFonts w:ascii="Arial" w:hAnsi="Arial" w:cs="Arial"/>
          <w:iCs/>
          <w:kern w:val="2"/>
          <w:lang w:val="en-US"/>
        </w:rPr>
      </w:pPr>
    </w:p>
    <w:p w14:paraId="3C7F5754" w14:textId="74FF5C07" w:rsidR="00447C43" w:rsidRPr="00652009" w:rsidRDefault="00DD04EA" w:rsidP="00DD04EA">
      <w:pPr>
        <w:autoSpaceDE w:val="0"/>
        <w:autoSpaceDN w:val="0"/>
        <w:adjustRightInd w:val="0"/>
        <w:snapToGrid w:val="0"/>
        <w:spacing w:after="120"/>
        <w:jc w:val="both"/>
        <w:rPr>
          <w:rFonts w:ascii="Arial" w:hAnsi="Arial" w:cs="Arial"/>
          <w:iCs/>
          <w:kern w:val="2"/>
          <w:lang w:val="en-US"/>
        </w:rPr>
      </w:pPr>
      <w:r w:rsidRPr="00652009">
        <w:rPr>
          <w:rFonts w:ascii="Arial" w:hAnsi="Arial" w:cs="Arial"/>
          <w:b/>
          <w:iCs/>
          <w:kern w:val="2"/>
          <w:lang w:val="en-US"/>
        </w:rPr>
        <w:t>Q3:</w:t>
      </w:r>
      <w:r w:rsidRPr="00652009">
        <w:rPr>
          <w:rFonts w:ascii="Arial" w:hAnsi="Arial" w:cs="Arial"/>
          <w:iCs/>
          <w:kern w:val="2"/>
          <w:lang w:val="en-US"/>
        </w:rPr>
        <w:t xml:space="preserve"> </w:t>
      </w:r>
      <w:r w:rsidR="00447C43" w:rsidRPr="00652009">
        <w:rPr>
          <w:rFonts w:ascii="Arial" w:hAnsi="Arial" w:cs="Arial"/>
          <w:lang w:val="en-US"/>
        </w:rPr>
        <w:t xml:space="preserve">For how long the </w:t>
      </w:r>
      <w:proofErr w:type="spellStart"/>
      <w:r w:rsidR="00447C43" w:rsidRPr="00652009">
        <w:rPr>
          <w:rFonts w:ascii="Arial" w:hAnsi="Arial" w:cs="Arial"/>
          <w:lang w:val="en-US"/>
        </w:rPr>
        <w:t>neighbour</w:t>
      </w:r>
      <w:proofErr w:type="spellEnd"/>
      <w:r w:rsidR="00447C43" w:rsidRPr="00652009">
        <w:rPr>
          <w:rFonts w:ascii="Arial" w:hAnsi="Arial" w:cs="Arial"/>
          <w:lang w:val="en-US"/>
        </w:rPr>
        <w:t xml:space="preserve"> cell can be considered as known after it has been detected/re-confirmed?</w:t>
      </w:r>
    </w:p>
    <w:p w14:paraId="4C4FF0B0" w14:textId="227B4400" w:rsidR="00DD04EA" w:rsidRPr="00652009" w:rsidRDefault="00DD04EA" w:rsidP="00DD04EA">
      <w:pPr>
        <w:autoSpaceDE w:val="0"/>
        <w:autoSpaceDN w:val="0"/>
        <w:adjustRightInd w:val="0"/>
        <w:snapToGrid w:val="0"/>
        <w:spacing w:after="120"/>
        <w:jc w:val="both"/>
        <w:rPr>
          <w:rFonts w:ascii="Arial" w:hAnsi="Arial" w:cs="Arial"/>
          <w:iCs/>
          <w:kern w:val="2"/>
          <w:lang w:val="en-US"/>
        </w:rPr>
      </w:pPr>
    </w:p>
    <w:p w14:paraId="3B6A4DB1" w14:textId="62AE18B7" w:rsidR="00BA7FAC" w:rsidRDefault="00DD04EA" w:rsidP="00DD04EA">
      <w:pPr>
        <w:autoSpaceDE w:val="0"/>
        <w:autoSpaceDN w:val="0"/>
        <w:adjustRightInd w:val="0"/>
        <w:snapToGrid w:val="0"/>
        <w:spacing w:after="120"/>
        <w:jc w:val="both"/>
        <w:rPr>
          <w:rFonts w:ascii="Arial" w:hAnsi="Arial" w:cs="Arial"/>
          <w:iCs/>
          <w:kern w:val="2"/>
          <w:lang w:val="en-US"/>
        </w:rPr>
      </w:pPr>
      <w:r w:rsidRPr="00652009">
        <w:rPr>
          <w:rFonts w:ascii="Arial" w:hAnsi="Arial" w:cs="Arial"/>
          <w:iCs/>
          <w:kern w:val="2"/>
          <w:lang w:val="en-US"/>
        </w:rPr>
        <w:t>[RAN4 Response]:</w:t>
      </w:r>
      <w:r w:rsidRPr="00652009">
        <w:rPr>
          <w:rFonts w:ascii="Arial" w:hAnsi="Arial" w:cs="Arial"/>
          <w:lang w:val="en-US"/>
        </w:rPr>
        <w:t xml:space="preserve"> </w:t>
      </w:r>
      <w:r w:rsidR="00BD38EF" w:rsidRPr="00652009">
        <w:rPr>
          <w:rFonts w:ascii="Arial" w:hAnsi="Arial" w:cs="Arial"/>
          <w:iCs/>
          <w:kern w:val="2"/>
          <w:lang w:val="en-US"/>
        </w:rPr>
        <w:t>RAN4 had discussed and agreed on</w:t>
      </w:r>
      <w:r w:rsidR="00C9576C">
        <w:rPr>
          <w:rFonts w:ascii="Arial" w:hAnsi="Arial" w:cs="Arial"/>
          <w:iCs/>
          <w:kern w:val="2"/>
          <w:lang w:val="en-US"/>
        </w:rPr>
        <w:t xml:space="preserve"> the</w:t>
      </w:r>
      <w:r w:rsidR="00BD38EF" w:rsidRPr="00652009">
        <w:rPr>
          <w:rFonts w:ascii="Arial" w:hAnsi="Arial" w:cs="Arial"/>
          <w:iCs/>
          <w:kern w:val="2"/>
          <w:lang w:val="en-US"/>
        </w:rPr>
        <w:t xml:space="preserve"> following:</w:t>
      </w:r>
    </w:p>
    <w:p w14:paraId="2FB1FFFB" w14:textId="495D3E15" w:rsidR="006A47C4" w:rsidRPr="006A47C4" w:rsidRDefault="006A47C4" w:rsidP="006A47C4">
      <w:pPr>
        <w:pStyle w:val="ListParagraph"/>
        <w:numPr>
          <w:ilvl w:val="0"/>
          <w:numId w:val="9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hAnsi="Arial" w:cs="Arial"/>
          <w:iCs/>
          <w:kern w:val="2"/>
          <w:lang w:val="en-US"/>
        </w:rPr>
      </w:pPr>
      <w:r w:rsidRPr="006A47C4">
        <w:rPr>
          <w:rFonts w:ascii="Arial" w:hAnsi="Arial" w:cs="Arial"/>
          <w:iCs/>
          <w:kern w:val="2"/>
          <w:lang w:val="en-US"/>
        </w:rPr>
        <w:t>A NB-IoT cell is considered known if it has been meeting the relevant cell identification requirement for a time duration equal to or longer than the time duration required for the cell identification (</w:t>
      </w:r>
      <w:proofErr w:type="spellStart"/>
      <w:r w:rsidRPr="006A47C4">
        <w:rPr>
          <w:rFonts w:ascii="Arial" w:hAnsi="Arial" w:cs="Arial"/>
          <w:iCs/>
          <w:kern w:val="2"/>
          <w:lang w:val="en-US"/>
        </w:rPr>
        <w:t>Tsearch</w:t>
      </w:r>
      <w:proofErr w:type="spellEnd"/>
      <w:r w:rsidRPr="006A47C4">
        <w:rPr>
          <w:rFonts w:ascii="Arial" w:hAnsi="Arial" w:cs="Arial"/>
          <w:iCs/>
          <w:kern w:val="2"/>
          <w:lang w:val="en-US"/>
        </w:rPr>
        <w:t xml:space="preserve">). Otherwise, the cell is considered unknown.  </w:t>
      </w:r>
    </w:p>
    <w:p w14:paraId="16196AF2" w14:textId="354D5900" w:rsidR="00BD38EF" w:rsidRPr="00652009" w:rsidRDefault="00BD38EF" w:rsidP="006A47C4">
      <w:pPr>
        <w:pStyle w:val="ListParagraph"/>
        <w:autoSpaceDE w:val="0"/>
        <w:autoSpaceDN w:val="0"/>
        <w:adjustRightInd w:val="0"/>
        <w:snapToGrid w:val="0"/>
        <w:spacing w:after="120"/>
        <w:jc w:val="both"/>
        <w:rPr>
          <w:rFonts w:ascii="Arial" w:hAnsi="Arial" w:cs="Arial"/>
          <w:lang w:val="en-US"/>
        </w:rPr>
      </w:pPr>
    </w:p>
    <w:p w14:paraId="3805C042" w14:textId="42A641D6" w:rsidR="00D0518C" w:rsidRPr="00652009" w:rsidRDefault="00D0518C" w:rsidP="00D0518C">
      <w:pPr>
        <w:autoSpaceDE w:val="0"/>
        <w:autoSpaceDN w:val="0"/>
        <w:adjustRightInd w:val="0"/>
        <w:snapToGrid w:val="0"/>
        <w:spacing w:after="120"/>
        <w:jc w:val="both"/>
        <w:rPr>
          <w:rFonts w:ascii="Arial" w:hAnsi="Arial" w:cs="Arial"/>
          <w:iCs/>
          <w:kern w:val="2"/>
          <w:lang w:val="en-US"/>
        </w:rPr>
      </w:pPr>
      <w:r w:rsidRPr="00652009">
        <w:rPr>
          <w:rFonts w:ascii="Arial" w:hAnsi="Arial" w:cs="Arial"/>
          <w:b/>
          <w:iCs/>
          <w:kern w:val="2"/>
          <w:lang w:val="en-US"/>
        </w:rPr>
        <w:t>Q4:</w:t>
      </w:r>
      <w:r w:rsidRPr="00652009">
        <w:rPr>
          <w:rFonts w:ascii="Arial" w:hAnsi="Arial" w:cs="Arial"/>
          <w:iCs/>
          <w:kern w:val="2"/>
          <w:lang w:val="en-US"/>
        </w:rPr>
        <w:t xml:space="preserve"> </w:t>
      </w:r>
      <w:r w:rsidR="00023544" w:rsidRPr="00652009">
        <w:rPr>
          <w:rFonts w:ascii="Arial" w:hAnsi="Arial" w:cs="Arial"/>
          <w:lang w:val="en-US"/>
        </w:rPr>
        <w:t>How long does it take to perform NRSRP measurements?</w:t>
      </w:r>
    </w:p>
    <w:p w14:paraId="4FAD74F9" w14:textId="77777777" w:rsidR="00D0518C" w:rsidRPr="00652009" w:rsidRDefault="00D0518C" w:rsidP="00D0518C">
      <w:pPr>
        <w:autoSpaceDE w:val="0"/>
        <w:autoSpaceDN w:val="0"/>
        <w:adjustRightInd w:val="0"/>
        <w:snapToGrid w:val="0"/>
        <w:spacing w:after="120"/>
        <w:jc w:val="both"/>
        <w:rPr>
          <w:rFonts w:ascii="Arial" w:hAnsi="Arial" w:cs="Arial"/>
          <w:iCs/>
          <w:kern w:val="2"/>
          <w:lang w:val="en-US"/>
        </w:rPr>
      </w:pPr>
    </w:p>
    <w:p w14:paraId="4C6D5BDC" w14:textId="7DA9BE5E" w:rsidR="00D0518C" w:rsidRDefault="00D0518C" w:rsidP="00D0518C">
      <w:pPr>
        <w:autoSpaceDE w:val="0"/>
        <w:autoSpaceDN w:val="0"/>
        <w:adjustRightInd w:val="0"/>
        <w:snapToGrid w:val="0"/>
        <w:spacing w:after="120"/>
        <w:jc w:val="both"/>
        <w:rPr>
          <w:rFonts w:ascii="Arial" w:hAnsi="Arial" w:cs="Arial"/>
          <w:iCs/>
          <w:kern w:val="2"/>
          <w:lang w:val="en-US"/>
        </w:rPr>
      </w:pPr>
      <w:r w:rsidRPr="00652009">
        <w:rPr>
          <w:rFonts w:ascii="Arial" w:hAnsi="Arial" w:cs="Arial"/>
          <w:iCs/>
          <w:kern w:val="2"/>
          <w:lang w:val="en-US"/>
        </w:rPr>
        <w:t>[RAN4 Response]:</w:t>
      </w:r>
      <w:r w:rsidRPr="00652009">
        <w:rPr>
          <w:rFonts w:ascii="Arial" w:hAnsi="Arial" w:cs="Arial"/>
          <w:lang w:val="en-US"/>
        </w:rPr>
        <w:t xml:space="preserve"> </w:t>
      </w:r>
      <w:r w:rsidR="001F67D8" w:rsidRPr="00652009">
        <w:rPr>
          <w:rFonts w:ascii="Arial" w:hAnsi="Arial" w:cs="Arial"/>
          <w:iCs/>
          <w:kern w:val="2"/>
          <w:lang w:val="en-US"/>
        </w:rPr>
        <w:t xml:space="preserve">RAN4 had discussed and agreed on </w:t>
      </w:r>
      <w:r w:rsidR="00C9576C">
        <w:rPr>
          <w:rFonts w:ascii="Arial" w:hAnsi="Arial" w:cs="Arial"/>
          <w:iCs/>
          <w:kern w:val="2"/>
          <w:lang w:val="en-US"/>
        </w:rPr>
        <w:t xml:space="preserve">the </w:t>
      </w:r>
      <w:r w:rsidR="001F67D8" w:rsidRPr="00652009">
        <w:rPr>
          <w:rFonts w:ascii="Arial" w:hAnsi="Arial" w:cs="Arial"/>
          <w:iCs/>
          <w:kern w:val="2"/>
          <w:lang w:val="en-US"/>
        </w:rPr>
        <w:t>following:</w:t>
      </w:r>
    </w:p>
    <w:p w14:paraId="626C7275" w14:textId="756FE418" w:rsidR="006A47C4" w:rsidRPr="006A47C4" w:rsidRDefault="006A47C4" w:rsidP="006A47C4">
      <w:pPr>
        <w:pStyle w:val="ListParagraph"/>
        <w:numPr>
          <w:ilvl w:val="0"/>
          <w:numId w:val="7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hAnsi="Arial" w:cs="Arial"/>
          <w:iCs/>
          <w:kern w:val="2"/>
          <w:lang w:val="en-US"/>
        </w:rPr>
      </w:pPr>
      <w:r w:rsidRPr="006A47C4">
        <w:rPr>
          <w:rFonts w:ascii="Arial" w:hAnsi="Arial" w:cs="Arial"/>
          <w:iCs/>
          <w:kern w:val="2"/>
          <w:lang w:val="en-US"/>
        </w:rPr>
        <w:t>The non-DRX measurement delay for NRSRP on intra-frequency serving cell is as follows:</w:t>
      </w:r>
    </w:p>
    <w:p w14:paraId="167D8585" w14:textId="77777777" w:rsidR="006A47C4" w:rsidRPr="00652009" w:rsidRDefault="006A47C4" w:rsidP="00D0518C">
      <w:pPr>
        <w:autoSpaceDE w:val="0"/>
        <w:autoSpaceDN w:val="0"/>
        <w:adjustRightInd w:val="0"/>
        <w:snapToGrid w:val="0"/>
        <w:spacing w:after="120"/>
        <w:jc w:val="both"/>
        <w:rPr>
          <w:rFonts w:ascii="Arial" w:hAnsi="Arial" w:cs="Arial"/>
          <w:iCs/>
          <w:kern w:val="2"/>
          <w:lang w:val="en-US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174"/>
        <w:gridCol w:w="2173"/>
        <w:gridCol w:w="2307"/>
      </w:tblGrid>
      <w:tr w:rsidR="001F67D8" w:rsidRPr="00652009" w14:paraId="24C9CFCF" w14:textId="77777777" w:rsidTr="009F5A8E">
        <w:trPr>
          <w:jc w:val="center"/>
        </w:trPr>
        <w:tc>
          <w:tcPr>
            <w:tcW w:w="0" w:type="auto"/>
          </w:tcPr>
          <w:p w14:paraId="682E341A" w14:textId="77777777" w:rsidR="001F67D8" w:rsidRPr="00652009" w:rsidRDefault="001F67D8" w:rsidP="006C513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cs="Arial"/>
                <w:lang w:val="en-US"/>
              </w:rPr>
            </w:pPr>
            <w:r w:rsidRPr="00652009">
              <w:rPr>
                <w:rFonts w:ascii="Arial" w:hAnsi="Arial" w:cs="Arial"/>
                <w:lang w:val="en-US"/>
              </w:rPr>
              <w:t>Coverage mode</w:t>
            </w:r>
          </w:p>
        </w:tc>
        <w:tc>
          <w:tcPr>
            <w:tcW w:w="0" w:type="auto"/>
            <w:gridSpan w:val="2"/>
          </w:tcPr>
          <w:p w14:paraId="4F91BB43" w14:textId="77777777" w:rsidR="001F67D8" w:rsidRPr="00652009" w:rsidRDefault="001F67D8" w:rsidP="006C513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cs="Arial"/>
                <w:lang w:val="en-US"/>
              </w:rPr>
            </w:pPr>
            <w:r w:rsidRPr="00652009">
              <w:rPr>
                <w:rFonts w:ascii="Arial" w:hAnsi="Arial" w:cs="Arial"/>
                <w:lang w:val="en-US"/>
              </w:rPr>
              <w:t>Measurement period</w:t>
            </w:r>
          </w:p>
        </w:tc>
      </w:tr>
      <w:tr w:rsidR="001F67D8" w:rsidRPr="00652009" w14:paraId="7F8B5DA5" w14:textId="77777777" w:rsidTr="009F5A8E">
        <w:trPr>
          <w:jc w:val="center"/>
        </w:trPr>
        <w:tc>
          <w:tcPr>
            <w:tcW w:w="0" w:type="auto"/>
          </w:tcPr>
          <w:p w14:paraId="6D360333" w14:textId="77777777" w:rsidR="001F67D8" w:rsidRPr="00652009" w:rsidRDefault="001F67D8" w:rsidP="006C513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cs="Arial"/>
                <w:lang w:val="en-US"/>
              </w:rPr>
            </w:pPr>
          </w:p>
        </w:tc>
        <w:tc>
          <w:tcPr>
            <w:tcW w:w="0" w:type="auto"/>
          </w:tcPr>
          <w:p w14:paraId="4C25B4E9" w14:textId="77777777" w:rsidR="001F67D8" w:rsidRPr="00652009" w:rsidRDefault="001F67D8" w:rsidP="006C513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cs="Arial"/>
                <w:lang w:val="en-US"/>
              </w:rPr>
            </w:pPr>
            <w:r w:rsidRPr="00652009">
              <w:rPr>
                <w:rFonts w:ascii="Arial" w:hAnsi="Arial" w:cs="Arial"/>
                <w:lang w:val="en-US"/>
              </w:rPr>
              <w:t>NRS based NRSRP</w:t>
            </w:r>
          </w:p>
        </w:tc>
        <w:tc>
          <w:tcPr>
            <w:tcW w:w="0" w:type="auto"/>
          </w:tcPr>
          <w:p w14:paraId="5D9A325F" w14:textId="77777777" w:rsidR="001F67D8" w:rsidRPr="00652009" w:rsidRDefault="001F67D8" w:rsidP="006C513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cs="Arial"/>
                <w:lang w:val="en-US"/>
              </w:rPr>
            </w:pPr>
            <w:r w:rsidRPr="00652009">
              <w:rPr>
                <w:rFonts w:ascii="Arial" w:hAnsi="Arial" w:cs="Arial"/>
                <w:lang w:val="en-US"/>
              </w:rPr>
              <w:t>NSSS based NRSRP</w:t>
            </w:r>
          </w:p>
        </w:tc>
      </w:tr>
      <w:tr w:rsidR="001F67D8" w:rsidRPr="00652009" w14:paraId="7E176957" w14:textId="77777777" w:rsidTr="009F5A8E">
        <w:trPr>
          <w:jc w:val="center"/>
        </w:trPr>
        <w:tc>
          <w:tcPr>
            <w:tcW w:w="0" w:type="auto"/>
          </w:tcPr>
          <w:p w14:paraId="20947BCE" w14:textId="77777777" w:rsidR="001F67D8" w:rsidRPr="00652009" w:rsidRDefault="001F67D8" w:rsidP="006C513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cs="Arial"/>
                <w:lang w:val="en-US"/>
              </w:rPr>
            </w:pPr>
            <w:r w:rsidRPr="00652009">
              <w:rPr>
                <w:rFonts w:ascii="Arial" w:hAnsi="Arial" w:cs="Arial"/>
                <w:lang w:val="en-US"/>
              </w:rPr>
              <w:t>Normal coverage</w:t>
            </w:r>
          </w:p>
        </w:tc>
        <w:tc>
          <w:tcPr>
            <w:tcW w:w="0" w:type="auto"/>
          </w:tcPr>
          <w:p w14:paraId="7B5E40DC" w14:textId="77777777" w:rsidR="001F67D8" w:rsidRPr="00652009" w:rsidRDefault="001F67D8" w:rsidP="006C513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cs="Arial"/>
                <w:lang w:val="en-US"/>
              </w:rPr>
            </w:pPr>
            <w:r w:rsidRPr="00652009">
              <w:rPr>
                <w:rFonts w:ascii="Arial" w:hAnsi="Arial" w:cs="Arial"/>
                <w:lang w:val="en-US"/>
              </w:rPr>
              <w:t xml:space="preserve">800 </w:t>
            </w:r>
            <w:proofErr w:type="spellStart"/>
            <w:r w:rsidRPr="00652009">
              <w:rPr>
                <w:rFonts w:ascii="Arial" w:hAnsi="Arial" w:cs="Arial"/>
                <w:lang w:val="en-US"/>
              </w:rPr>
              <w:t>ms</w:t>
            </w:r>
            <w:proofErr w:type="spellEnd"/>
          </w:p>
        </w:tc>
        <w:tc>
          <w:tcPr>
            <w:tcW w:w="0" w:type="auto"/>
          </w:tcPr>
          <w:p w14:paraId="69EB2C82" w14:textId="77777777" w:rsidR="001F67D8" w:rsidRPr="00652009" w:rsidRDefault="001F67D8" w:rsidP="006C513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cs="Arial"/>
                <w:lang w:val="en-US"/>
              </w:rPr>
            </w:pPr>
            <w:r w:rsidRPr="00652009">
              <w:rPr>
                <w:rFonts w:ascii="Arial" w:hAnsi="Arial" w:cs="Arial"/>
                <w:lang w:val="en-US"/>
              </w:rPr>
              <w:t xml:space="preserve">1600 </w:t>
            </w:r>
            <w:proofErr w:type="spellStart"/>
            <w:r w:rsidRPr="00652009">
              <w:rPr>
                <w:rFonts w:ascii="Arial" w:hAnsi="Arial" w:cs="Arial"/>
                <w:lang w:val="en-US"/>
              </w:rPr>
              <w:t>ms</w:t>
            </w:r>
            <w:proofErr w:type="spellEnd"/>
          </w:p>
        </w:tc>
      </w:tr>
      <w:tr w:rsidR="001F67D8" w:rsidRPr="00652009" w14:paraId="75B8BC0F" w14:textId="77777777" w:rsidTr="009F5A8E">
        <w:trPr>
          <w:jc w:val="center"/>
        </w:trPr>
        <w:tc>
          <w:tcPr>
            <w:tcW w:w="0" w:type="auto"/>
          </w:tcPr>
          <w:p w14:paraId="633120F2" w14:textId="77777777" w:rsidR="001F67D8" w:rsidRPr="00652009" w:rsidRDefault="001F67D8" w:rsidP="006C513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cs="Arial"/>
                <w:lang w:val="en-US"/>
              </w:rPr>
            </w:pPr>
            <w:r w:rsidRPr="00652009">
              <w:rPr>
                <w:rFonts w:ascii="Arial" w:hAnsi="Arial" w:cs="Arial"/>
                <w:lang w:val="en-US"/>
              </w:rPr>
              <w:t>Enhanced coverage</w:t>
            </w:r>
          </w:p>
        </w:tc>
        <w:tc>
          <w:tcPr>
            <w:tcW w:w="0" w:type="auto"/>
          </w:tcPr>
          <w:p w14:paraId="6EC9C4F2" w14:textId="77777777" w:rsidR="001F67D8" w:rsidRPr="00652009" w:rsidRDefault="001F67D8" w:rsidP="006C513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cs="Arial"/>
                <w:lang w:val="en-US"/>
              </w:rPr>
            </w:pPr>
            <w:r w:rsidRPr="00652009">
              <w:rPr>
                <w:rFonts w:ascii="Arial" w:hAnsi="Arial" w:cs="Arial"/>
                <w:lang w:val="en-US"/>
              </w:rPr>
              <w:t xml:space="preserve">1600 </w:t>
            </w:r>
            <w:proofErr w:type="spellStart"/>
            <w:r w:rsidRPr="00652009">
              <w:rPr>
                <w:rFonts w:ascii="Arial" w:hAnsi="Arial" w:cs="Arial"/>
                <w:lang w:val="en-US"/>
              </w:rPr>
              <w:t>ms</w:t>
            </w:r>
            <w:proofErr w:type="spellEnd"/>
          </w:p>
        </w:tc>
        <w:tc>
          <w:tcPr>
            <w:tcW w:w="0" w:type="auto"/>
          </w:tcPr>
          <w:p w14:paraId="4D955A5F" w14:textId="77777777" w:rsidR="001F67D8" w:rsidRPr="00652009" w:rsidRDefault="001F67D8" w:rsidP="006C513F">
            <w:pPr>
              <w:keepNext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cs="Arial"/>
                <w:lang w:val="en-US"/>
              </w:rPr>
            </w:pPr>
            <w:r w:rsidRPr="00652009">
              <w:rPr>
                <w:rFonts w:ascii="Arial" w:hAnsi="Arial" w:cs="Arial"/>
                <w:lang w:val="en-US"/>
              </w:rPr>
              <w:t xml:space="preserve">1600 </w:t>
            </w:r>
            <w:proofErr w:type="spellStart"/>
            <w:r w:rsidRPr="00652009">
              <w:rPr>
                <w:rFonts w:ascii="Arial" w:hAnsi="Arial" w:cs="Arial"/>
                <w:lang w:val="en-US"/>
              </w:rPr>
              <w:t>ms</w:t>
            </w:r>
            <w:proofErr w:type="spellEnd"/>
          </w:p>
        </w:tc>
      </w:tr>
    </w:tbl>
    <w:p w14:paraId="50031393" w14:textId="7AFA7C27" w:rsidR="001F67D8" w:rsidRDefault="001F67D8" w:rsidP="00D0518C">
      <w:pPr>
        <w:autoSpaceDE w:val="0"/>
        <w:autoSpaceDN w:val="0"/>
        <w:adjustRightInd w:val="0"/>
        <w:snapToGrid w:val="0"/>
        <w:spacing w:after="120"/>
        <w:jc w:val="both"/>
        <w:rPr>
          <w:rFonts w:ascii="Arial" w:hAnsi="Arial" w:cs="Arial"/>
          <w:lang w:val="en-US"/>
        </w:rPr>
      </w:pPr>
    </w:p>
    <w:p w14:paraId="3B0D3B59" w14:textId="74752D49" w:rsidR="006A47C4" w:rsidRPr="006A47C4" w:rsidRDefault="006A47C4" w:rsidP="006A47C4">
      <w:pPr>
        <w:pStyle w:val="ListParagraph"/>
        <w:numPr>
          <w:ilvl w:val="0"/>
          <w:numId w:val="7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hAnsi="Arial" w:cs="Arial"/>
          <w:iCs/>
          <w:kern w:val="2"/>
          <w:lang w:val="en-US"/>
        </w:rPr>
      </w:pPr>
      <w:r w:rsidRPr="006A47C4">
        <w:rPr>
          <w:rFonts w:ascii="Arial" w:hAnsi="Arial" w:cs="Arial"/>
          <w:iCs/>
          <w:kern w:val="2"/>
          <w:lang w:val="en-US"/>
        </w:rPr>
        <w:t xml:space="preserve">The DRX measurement delay for NRSRP on intra-frequency serving cell </w:t>
      </w:r>
      <w:r w:rsidR="006C513F">
        <w:rPr>
          <w:rFonts w:ascii="Arial" w:hAnsi="Arial" w:cs="Arial"/>
          <w:iCs/>
          <w:kern w:val="2"/>
          <w:lang w:val="en-US"/>
        </w:rPr>
        <w:t>comprises of</w:t>
      </w:r>
      <w:r w:rsidRPr="006A47C4">
        <w:rPr>
          <w:rFonts w:ascii="Arial" w:hAnsi="Arial" w:cs="Arial"/>
          <w:iCs/>
          <w:kern w:val="2"/>
          <w:lang w:val="en-US"/>
        </w:rPr>
        <w:t xml:space="preserve"> 5 DRX cycles for both normal and enhanced coverage. </w:t>
      </w:r>
    </w:p>
    <w:p w14:paraId="6E867A11" w14:textId="74B6685A" w:rsidR="00D0518C" w:rsidRPr="00652009" w:rsidRDefault="00D0518C" w:rsidP="00DD04EA">
      <w:pPr>
        <w:autoSpaceDE w:val="0"/>
        <w:autoSpaceDN w:val="0"/>
        <w:adjustRightInd w:val="0"/>
        <w:snapToGrid w:val="0"/>
        <w:spacing w:after="120"/>
        <w:jc w:val="both"/>
        <w:rPr>
          <w:rFonts w:ascii="Arial" w:hAnsi="Arial" w:cs="Arial"/>
          <w:iCs/>
          <w:strike/>
          <w:kern w:val="2"/>
          <w:lang w:val="en-US"/>
        </w:rPr>
      </w:pPr>
    </w:p>
    <w:p w14:paraId="2BA96675" w14:textId="1CCC6961" w:rsidR="00023544" w:rsidRPr="00652009" w:rsidRDefault="00023544" w:rsidP="00023544">
      <w:pPr>
        <w:autoSpaceDE w:val="0"/>
        <w:autoSpaceDN w:val="0"/>
        <w:adjustRightInd w:val="0"/>
        <w:snapToGrid w:val="0"/>
        <w:spacing w:after="120"/>
        <w:jc w:val="both"/>
        <w:rPr>
          <w:rFonts w:ascii="Arial" w:hAnsi="Arial" w:cs="Arial"/>
          <w:iCs/>
          <w:kern w:val="2"/>
          <w:lang w:val="en-US"/>
        </w:rPr>
      </w:pPr>
      <w:r w:rsidRPr="00652009">
        <w:rPr>
          <w:rFonts w:ascii="Arial" w:hAnsi="Arial" w:cs="Arial"/>
          <w:b/>
          <w:iCs/>
          <w:kern w:val="2"/>
          <w:lang w:val="en-US"/>
        </w:rPr>
        <w:t>Q5:</w:t>
      </w:r>
      <w:r w:rsidRPr="00652009">
        <w:rPr>
          <w:rFonts w:ascii="Arial" w:hAnsi="Arial" w:cs="Arial"/>
          <w:iCs/>
          <w:kern w:val="2"/>
          <w:lang w:val="en-US"/>
        </w:rPr>
        <w:t xml:space="preserve"> </w:t>
      </w:r>
      <w:r w:rsidRPr="00652009">
        <w:rPr>
          <w:rFonts w:ascii="Arial" w:hAnsi="Arial" w:cs="Arial"/>
          <w:lang w:val="en-US"/>
        </w:rPr>
        <w:t>For how long the NRSRP measurements can be considered as valid?</w:t>
      </w:r>
    </w:p>
    <w:p w14:paraId="163761B9" w14:textId="77777777" w:rsidR="00CB70BA" w:rsidRPr="00652009" w:rsidRDefault="00CB70BA" w:rsidP="00023544">
      <w:pPr>
        <w:autoSpaceDE w:val="0"/>
        <w:autoSpaceDN w:val="0"/>
        <w:adjustRightInd w:val="0"/>
        <w:snapToGrid w:val="0"/>
        <w:spacing w:after="120"/>
        <w:jc w:val="both"/>
        <w:rPr>
          <w:rFonts w:ascii="Arial" w:hAnsi="Arial" w:cs="Arial"/>
          <w:iCs/>
          <w:kern w:val="2"/>
          <w:lang w:val="en-US"/>
        </w:rPr>
      </w:pPr>
    </w:p>
    <w:p w14:paraId="4179E37A" w14:textId="1D08DE42" w:rsidR="00023544" w:rsidRDefault="00023544" w:rsidP="00023544">
      <w:pPr>
        <w:autoSpaceDE w:val="0"/>
        <w:autoSpaceDN w:val="0"/>
        <w:adjustRightInd w:val="0"/>
        <w:snapToGrid w:val="0"/>
        <w:spacing w:after="120"/>
        <w:jc w:val="both"/>
        <w:rPr>
          <w:rFonts w:ascii="Arial" w:hAnsi="Arial" w:cs="Arial"/>
          <w:lang w:val="en-US"/>
        </w:rPr>
      </w:pPr>
      <w:r w:rsidRPr="00F25D19">
        <w:rPr>
          <w:rFonts w:ascii="Arial" w:hAnsi="Arial" w:cs="Arial"/>
          <w:iCs/>
          <w:kern w:val="2"/>
          <w:lang w:val="en-US"/>
        </w:rPr>
        <w:t>[RAN4 Response]:</w:t>
      </w:r>
      <w:r w:rsidRPr="00F25D19">
        <w:rPr>
          <w:rFonts w:ascii="Arial" w:hAnsi="Arial" w:cs="Arial"/>
          <w:lang w:val="en-US"/>
        </w:rPr>
        <w:t xml:space="preserve"> </w:t>
      </w:r>
      <w:r w:rsidR="003D1C33" w:rsidRPr="00F25D19">
        <w:rPr>
          <w:rFonts w:ascii="Arial" w:hAnsi="Arial" w:cs="Arial"/>
          <w:iCs/>
          <w:kern w:val="2"/>
          <w:lang w:val="en-US"/>
        </w:rPr>
        <w:t>RAN4 had discussed and</w:t>
      </w:r>
      <w:r w:rsidR="003D1C33" w:rsidRPr="00652009">
        <w:rPr>
          <w:rFonts w:ascii="Arial" w:hAnsi="Arial" w:cs="Arial"/>
          <w:iCs/>
          <w:kern w:val="2"/>
          <w:lang w:val="en-US"/>
        </w:rPr>
        <w:t xml:space="preserve"> agreed on following:</w:t>
      </w:r>
    </w:p>
    <w:p w14:paraId="1AD513F0" w14:textId="4E574347" w:rsidR="00CB70BA" w:rsidRPr="00F25D19" w:rsidRDefault="00CB70BA" w:rsidP="00CB70BA">
      <w:pPr>
        <w:pStyle w:val="ListParagraph"/>
        <w:numPr>
          <w:ilvl w:val="0"/>
          <w:numId w:val="7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hAnsi="Arial" w:cs="Arial"/>
          <w:lang w:val="en-US"/>
        </w:rPr>
      </w:pPr>
      <w:r w:rsidRPr="00F25D19">
        <w:rPr>
          <w:rFonts w:ascii="Arial" w:hAnsi="Arial" w:cs="Arial"/>
          <w:lang w:val="en-US"/>
        </w:rPr>
        <w:t>How long NRSRP measurement can be considered valid depends on many factors</w:t>
      </w:r>
      <w:r w:rsidR="00FF2152" w:rsidRPr="00FF2152">
        <w:rPr>
          <w:rFonts w:ascii="Arial" w:hAnsi="Arial" w:cs="Arial"/>
          <w:lang w:val="en-US"/>
        </w:rPr>
        <w:t xml:space="preserve"> </w:t>
      </w:r>
      <w:r w:rsidR="00FF2152">
        <w:rPr>
          <w:rFonts w:ascii="Arial" w:hAnsi="Arial" w:cs="Arial"/>
          <w:lang w:val="en-US"/>
        </w:rPr>
        <w:t xml:space="preserve">including UE mobility state (e.g. static or moving) </w:t>
      </w:r>
      <w:proofErr w:type="gramStart"/>
      <w:r w:rsidRPr="00F25D19">
        <w:rPr>
          <w:rFonts w:ascii="Arial" w:hAnsi="Arial" w:cs="Arial"/>
          <w:lang w:val="en-US"/>
        </w:rPr>
        <w:t>and also</w:t>
      </w:r>
      <w:proofErr w:type="gramEnd"/>
      <w:r w:rsidRPr="00F25D19">
        <w:rPr>
          <w:rFonts w:ascii="Arial" w:hAnsi="Arial" w:cs="Arial"/>
          <w:lang w:val="en-US"/>
        </w:rPr>
        <w:t xml:space="preserve"> on the intended use case. </w:t>
      </w:r>
    </w:p>
    <w:p w14:paraId="14CE4CD8" w14:textId="77777777" w:rsidR="00023544" w:rsidRPr="00652009" w:rsidRDefault="00023544" w:rsidP="00DD04EA">
      <w:pPr>
        <w:autoSpaceDE w:val="0"/>
        <w:autoSpaceDN w:val="0"/>
        <w:adjustRightInd w:val="0"/>
        <w:snapToGrid w:val="0"/>
        <w:spacing w:after="120"/>
        <w:jc w:val="both"/>
        <w:rPr>
          <w:rFonts w:ascii="Arial" w:hAnsi="Arial" w:cs="Arial"/>
          <w:iCs/>
          <w:strike/>
          <w:kern w:val="2"/>
          <w:lang w:val="en-US"/>
        </w:rPr>
      </w:pPr>
    </w:p>
    <w:p w14:paraId="47FF3E0B" w14:textId="77777777" w:rsidR="00DD04EA" w:rsidRPr="008E640B" w:rsidRDefault="00DD04EA" w:rsidP="00DD04EA">
      <w:pPr>
        <w:spacing w:after="120"/>
        <w:rPr>
          <w:rFonts w:ascii="Arial" w:hAnsi="Arial" w:cs="Arial"/>
          <w:b/>
          <w:lang w:val="en-US"/>
        </w:rPr>
      </w:pPr>
      <w:r w:rsidRPr="00652009">
        <w:rPr>
          <w:rFonts w:ascii="Arial" w:hAnsi="Arial" w:cs="Arial"/>
          <w:b/>
          <w:lang w:val="en-US"/>
        </w:rPr>
        <w:t xml:space="preserve">2. To RAN WG1 group. </w:t>
      </w:r>
    </w:p>
    <w:p w14:paraId="25FC18F2" w14:textId="2F144B36" w:rsidR="00DD04EA" w:rsidRPr="00652009" w:rsidRDefault="00DD04EA" w:rsidP="00DD04EA">
      <w:pPr>
        <w:spacing w:after="120"/>
        <w:jc w:val="both"/>
        <w:rPr>
          <w:rFonts w:ascii="Arial" w:hAnsi="Arial" w:cs="Arial"/>
          <w:lang w:val="en-US" w:eastAsia="zh-CN"/>
        </w:rPr>
      </w:pPr>
      <w:r w:rsidRPr="00652009">
        <w:rPr>
          <w:rFonts w:ascii="Arial" w:hAnsi="Arial" w:cs="Arial"/>
          <w:b/>
          <w:lang w:val="en-US"/>
        </w:rPr>
        <w:t xml:space="preserve">ACTION: </w:t>
      </w:r>
      <w:r w:rsidRPr="00652009">
        <w:rPr>
          <w:rFonts w:ascii="Arial" w:hAnsi="Arial" w:cs="Arial"/>
          <w:b/>
          <w:lang w:val="en-US"/>
        </w:rPr>
        <w:tab/>
      </w:r>
      <w:r w:rsidRPr="00652009">
        <w:rPr>
          <w:rFonts w:ascii="Arial" w:hAnsi="Arial" w:cs="Arial"/>
          <w:lang w:val="en-US"/>
        </w:rPr>
        <w:t>RAN4 respectfully asks RAN</w:t>
      </w:r>
      <w:r w:rsidR="00891BC5" w:rsidRPr="00652009">
        <w:rPr>
          <w:rFonts w:ascii="Arial" w:hAnsi="Arial" w:cs="Arial"/>
          <w:lang w:val="en-US"/>
        </w:rPr>
        <w:t>2</w:t>
      </w:r>
      <w:r w:rsidRPr="00652009">
        <w:rPr>
          <w:rFonts w:ascii="Arial" w:hAnsi="Arial" w:cs="Arial"/>
          <w:lang w:val="en-US"/>
        </w:rPr>
        <w:t xml:space="preserve"> to</w:t>
      </w:r>
      <w:r w:rsidRPr="00652009">
        <w:rPr>
          <w:rFonts w:ascii="Arial" w:hAnsi="Arial" w:cs="Arial"/>
          <w:lang w:val="en-US" w:eastAsia="zh-CN"/>
        </w:rPr>
        <w:t xml:space="preserve"> take the above agreements into account.</w:t>
      </w:r>
    </w:p>
    <w:p w14:paraId="5355B36F" w14:textId="77777777" w:rsidR="00DD04EA" w:rsidRPr="00652009" w:rsidRDefault="00DD04EA" w:rsidP="00DD04EA">
      <w:pPr>
        <w:spacing w:after="120"/>
        <w:rPr>
          <w:rFonts w:ascii="Arial" w:hAnsi="Arial" w:cs="Arial"/>
          <w:b/>
          <w:lang w:val="en-US" w:eastAsia="zh-CN"/>
        </w:rPr>
      </w:pPr>
    </w:p>
    <w:p w14:paraId="19D19A05" w14:textId="77777777" w:rsidR="00DD04EA" w:rsidRPr="00652009" w:rsidRDefault="00DD04EA" w:rsidP="00DD04EA">
      <w:pPr>
        <w:spacing w:after="120"/>
        <w:rPr>
          <w:rFonts w:ascii="Arial" w:hAnsi="Arial" w:cs="Arial"/>
          <w:b/>
          <w:lang w:val="en-US"/>
        </w:rPr>
      </w:pPr>
      <w:r w:rsidRPr="00652009">
        <w:rPr>
          <w:rFonts w:ascii="Arial" w:hAnsi="Arial" w:cs="Arial"/>
          <w:b/>
          <w:lang w:val="en-US"/>
        </w:rPr>
        <w:t>3. Date of Next TSG-RAN WG4 Meetings:</w:t>
      </w:r>
    </w:p>
    <w:p w14:paraId="190E6C7D" w14:textId="12C0617D" w:rsidR="00DD04EA" w:rsidRPr="00652009" w:rsidRDefault="00DD04EA" w:rsidP="00DD04EA">
      <w:pPr>
        <w:tabs>
          <w:tab w:val="left" w:pos="3625"/>
        </w:tabs>
        <w:ind w:left="2268" w:hanging="2268"/>
        <w:rPr>
          <w:rFonts w:ascii="Arial" w:hAnsi="Arial" w:cs="Arial"/>
          <w:bCs/>
          <w:lang w:val="en-US"/>
        </w:rPr>
      </w:pPr>
      <w:r w:rsidRPr="00652009">
        <w:rPr>
          <w:rFonts w:ascii="Arial" w:hAnsi="Arial" w:cs="Arial"/>
          <w:bCs/>
          <w:lang w:val="en-US"/>
        </w:rPr>
        <w:t>TSG-RAN4 Meeting #9</w:t>
      </w:r>
      <w:r w:rsidR="00B15485" w:rsidRPr="00652009">
        <w:rPr>
          <w:rFonts w:ascii="Arial" w:hAnsi="Arial" w:cs="Arial"/>
          <w:bCs/>
          <w:lang w:val="en-US"/>
        </w:rPr>
        <w:t>9</w:t>
      </w:r>
      <w:r w:rsidRPr="00652009">
        <w:rPr>
          <w:rFonts w:ascii="Arial" w:hAnsi="Arial" w:cs="Arial"/>
          <w:bCs/>
          <w:lang w:val="en-US"/>
        </w:rPr>
        <w:t>-e</w:t>
      </w:r>
      <w:r w:rsidRPr="00652009">
        <w:rPr>
          <w:rFonts w:ascii="Arial" w:hAnsi="Arial" w:cs="Arial"/>
          <w:bCs/>
          <w:lang w:val="en-US"/>
        </w:rPr>
        <w:tab/>
      </w:r>
      <w:r w:rsidRPr="00652009">
        <w:rPr>
          <w:rFonts w:ascii="Arial" w:hAnsi="Arial" w:cs="Arial"/>
          <w:bCs/>
          <w:lang w:val="en-US"/>
        </w:rPr>
        <w:tab/>
      </w:r>
      <w:r w:rsidR="00B15485" w:rsidRPr="00652009">
        <w:rPr>
          <w:rFonts w:ascii="Arial" w:hAnsi="Arial" w:cs="Arial"/>
          <w:bCs/>
          <w:lang w:val="en-US"/>
        </w:rPr>
        <w:t>Electronic Meeting</w:t>
      </w:r>
    </w:p>
    <w:p w14:paraId="5964B380" w14:textId="6893A92D" w:rsidR="00DD04EA" w:rsidRPr="00652009" w:rsidRDefault="00DD04EA" w:rsidP="00DD04EA">
      <w:pPr>
        <w:tabs>
          <w:tab w:val="left" w:pos="3625"/>
        </w:tabs>
        <w:ind w:left="2268" w:hanging="2268"/>
        <w:rPr>
          <w:rFonts w:ascii="Arial" w:hAnsi="Arial" w:cs="Arial"/>
          <w:bCs/>
          <w:lang w:val="en-US"/>
        </w:rPr>
      </w:pPr>
      <w:r w:rsidRPr="00652009">
        <w:rPr>
          <w:rFonts w:ascii="Arial" w:hAnsi="Arial" w:cs="Arial"/>
          <w:bCs/>
          <w:lang w:val="en-US"/>
        </w:rPr>
        <w:t>TSG-RAN4 Meeting #</w:t>
      </w:r>
      <w:r w:rsidR="00B15485" w:rsidRPr="00652009">
        <w:rPr>
          <w:rFonts w:ascii="Arial" w:hAnsi="Arial" w:cs="Arial"/>
          <w:bCs/>
          <w:lang w:val="en-US"/>
        </w:rPr>
        <w:t>100</w:t>
      </w:r>
      <w:r w:rsidRPr="00652009">
        <w:rPr>
          <w:rFonts w:ascii="Arial" w:hAnsi="Arial" w:cs="Arial"/>
          <w:bCs/>
          <w:lang w:val="en-US"/>
        </w:rPr>
        <w:tab/>
      </w:r>
      <w:r w:rsidRPr="00652009">
        <w:rPr>
          <w:rFonts w:ascii="Arial" w:hAnsi="Arial" w:cs="Arial"/>
          <w:bCs/>
          <w:lang w:val="en-US"/>
        </w:rPr>
        <w:tab/>
      </w:r>
      <w:r w:rsidR="00B15485" w:rsidRPr="00652009">
        <w:rPr>
          <w:rFonts w:ascii="Arial" w:hAnsi="Arial" w:cs="Arial"/>
          <w:bCs/>
          <w:lang w:val="en-US"/>
        </w:rPr>
        <w:t>Electronic Meeting</w:t>
      </w:r>
    </w:p>
    <w:sectPr w:rsidR="00DD04EA" w:rsidRPr="00652009" w:rsidSect="006D5754">
      <w:headerReference w:type="even" r:id="rId12"/>
      <w:foot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519DE38" w14:textId="77777777" w:rsidR="00E86C47" w:rsidRDefault="00E86C47">
      <w:pPr>
        <w:spacing w:after="0"/>
      </w:pPr>
      <w:r>
        <w:separator/>
      </w:r>
    </w:p>
  </w:endnote>
  <w:endnote w:type="continuationSeparator" w:id="0">
    <w:p w14:paraId="262905C1" w14:textId="77777777" w:rsidR="00E86C47" w:rsidRDefault="00E86C47">
      <w:pPr>
        <w:spacing w:after="0"/>
      </w:pPr>
      <w:r>
        <w:continuationSeparator/>
      </w:r>
    </w:p>
  </w:endnote>
  <w:endnote w:type="continuationNotice" w:id="1">
    <w:p w14:paraId="25B009C1" w14:textId="77777777" w:rsidR="00E86C47" w:rsidRDefault="00E86C4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v4.2.0">
    <w:altName w:val="Calibri"/>
    <w:charset w:val="00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A573F3" w14:textId="7454B64D" w:rsidR="00E86C47" w:rsidRDefault="00E86C47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3</w:t>
    </w:r>
    <w:r>
      <w:fldChar w:fldCharType="end"/>
    </w:r>
  </w:p>
  <w:p w14:paraId="645DF157" w14:textId="77777777" w:rsidR="00E86C47" w:rsidRDefault="00E86C4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D0B6BE7" w14:textId="77777777" w:rsidR="00E86C47" w:rsidRDefault="00E86C47">
      <w:pPr>
        <w:spacing w:after="0"/>
      </w:pPr>
      <w:r>
        <w:separator/>
      </w:r>
    </w:p>
  </w:footnote>
  <w:footnote w:type="continuationSeparator" w:id="0">
    <w:p w14:paraId="0200879A" w14:textId="77777777" w:rsidR="00E86C47" w:rsidRDefault="00E86C47">
      <w:pPr>
        <w:spacing w:after="0"/>
      </w:pPr>
      <w:r>
        <w:continuationSeparator/>
      </w:r>
    </w:p>
  </w:footnote>
  <w:footnote w:type="continuationNotice" w:id="1">
    <w:p w14:paraId="73DB4081" w14:textId="77777777" w:rsidR="00E86C47" w:rsidRDefault="00E86C4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74BC88" w14:textId="77777777" w:rsidR="00E86C47" w:rsidRDefault="00E86C47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4C71C08"/>
    <w:multiLevelType w:val="hybridMultilevel"/>
    <w:tmpl w:val="5CF8F48C"/>
    <w:lvl w:ilvl="0" w:tplc="A7560C96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44F59F0"/>
    <w:multiLevelType w:val="multilevel"/>
    <w:tmpl w:val="444F59F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."/>
      <w:lvlJc w:val="left"/>
      <w:pPr>
        <w:tabs>
          <w:tab w:val="num" w:pos="3411"/>
        </w:tabs>
        <w:ind w:left="3411" w:hanging="576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4DA4586D"/>
    <w:multiLevelType w:val="hybridMultilevel"/>
    <w:tmpl w:val="A1D60F72"/>
    <w:lvl w:ilvl="0" w:tplc="4E50E674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6D00A4C"/>
    <w:multiLevelType w:val="hybridMultilevel"/>
    <w:tmpl w:val="7AB63ED8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70146DC0"/>
    <w:multiLevelType w:val="hybridMultilevel"/>
    <w:tmpl w:val="CAB4E0D2"/>
    <w:lvl w:ilvl="0" w:tplc="62FE4644">
      <w:start w:val="1"/>
      <w:numFmt w:val="bullet"/>
      <w:pStyle w:val="Agreement"/>
      <w:lvlText w:val=""/>
      <w:lvlJc w:val="left"/>
      <w:pPr>
        <w:tabs>
          <w:tab w:val="num" w:pos="-90"/>
        </w:tabs>
        <w:ind w:left="-9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5850"/>
        </w:tabs>
        <w:ind w:left="-585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5130"/>
        </w:tabs>
        <w:ind w:left="-513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4410"/>
        </w:tabs>
        <w:ind w:left="-44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3690"/>
        </w:tabs>
        <w:ind w:left="-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-2970"/>
        </w:tabs>
        <w:ind w:left="-29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-2250"/>
        </w:tabs>
        <w:ind w:left="-2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-1530"/>
        </w:tabs>
        <w:ind w:left="-15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-810"/>
        </w:tabs>
        <w:ind w:left="-810" w:hanging="360"/>
      </w:pPr>
      <w:rPr>
        <w:rFonts w:ascii="Wingdings" w:hAnsi="Wingdings" w:hint="default"/>
      </w:rPr>
    </w:lvl>
  </w:abstractNum>
  <w:abstractNum w:abstractNumId="6" w15:restartNumberingAfterBreak="0">
    <w:nsid w:val="77135B2E"/>
    <w:multiLevelType w:val="hybridMultilevel"/>
    <w:tmpl w:val="E55A2960"/>
    <w:lvl w:ilvl="0" w:tplc="957C3E7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7FE95950"/>
    <w:multiLevelType w:val="hybridMultilevel"/>
    <w:tmpl w:val="740C71E0"/>
    <w:lvl w:ilvl="0" w:tplc="FFEEE48C">
      <w:start w:val="7"/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8"/>
  </w:num>
  <w:num w:numId="4">
    <w:abstractNumId w:val="5"/>
  </w:num>
  <w:num w:numId="5">
    <w:abstractNumId w:val="4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  <w:num w:numId="8">
    <w:abstractNumId w:val="2"/>
  </w:num>
  <w:num w:numId="9">
    <w:abstractNumId w:val="6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intFractionalCharacterWidth/>
  <w:proofState w:spelling="clean" w:grammar="clean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252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612"/>
    <w:rsid w:val="000007E4"/>
    <w:rsid w:val="000008B6"/>
    <w:rsid w:val="0000141A"/>
    <w:rsid w:val="00001CEA"/>
    <w:rsid w:val="00001DAA"/>
    <w:rsid w:val="00001DC6"/>
    <w:rsid w:val="00002141"/>
    <w:rsid w:val="000037A9"/>
    <w:rsid w:val="00003FC8"/>
    <w:rsid w:val="000047D2"/>
    <w:rsid w:val="00004CEC"/>
    <w:rsid w:val="00004D1B"/>
    <w:rsid w:val="00005C59"/>
    <w:rsid w:val="00006032"/>
    <w:rsid w:val="00006366"/>
    <w:rsid w:val="00006653"/>
    <w:rsid w:val="00006905"/>
    <w:rsid w:val="00006C3B"/>
    <w:rsid w:val="000073FB"/>
    <w:rsid w:val="000078AE"/>
    <w:rsid w:val="00007F2D"/>
    <w:rsid w:val="00010665"/>
    <w:rsid w:val="00010AE4"/>
    <w:rsid w:val="0001114B"/>
    <w:rsid w:val="00011801"/>
    <w:rsid w:val="00011C65"/>
    <w:rsid w:val="00011CB1"/>
    <w:rsid w:val="00012342"/>
    <w:rsid w:val="00012982"/>
    <w:rsid w:val="00012D27"/>
    <w:rsid w:val="00013B62"/>
    <w:rsid w:val="00013D9A"/>
    <w:rsid w:val="00014117"/>
    <w:rsid w:val="00014165"/>
    <w:rsid w:val="0001425E"/>
    <w:rsid w:val="0001459B"/>
    <w:rsid w:val="000150C8"/>
    <w:rsid w:val="00015323"/>
    <w:rsid w:val="0001601E"/>
    <w:rsid w:val="0001659D"/>
    <w:rsid w:val="00017714"/>
    <w:rsid w:val="00017A14"/>
    <w:rsid w:val="00017D5A"/>
    <w:rsid w:val="000202C9"/>
    <w:rsid w:val="000203E5"/>
    <w:rsid w:val="00020C53"/>
    <w:rsid w:val="000210A8"/>
    <w:rsid w:val="00021E03"/>
    <w:rsid w:val="00021EAF"/>
    <w:rsid w:val="000227D1"/>
    <w:rsid w:val="0002283B"/>
    <w:rsid w:val="00022D26"/>
    <w:rsid w:val="00023186"/>
    <w:rsid w:val="000234DE"/>
    <w:rsid w:val="00023544"/>
    <w:rsid w:val="00023838"/>
    <w:rsid w:val="000238DC"/>
    <w:rsid w:val="000238EB"/>
    <w:rsid w:val="000248B0"/>
    <w:rsid w:val="000249EB"/>
    <w:rsid w:val="00024AEF"/>
    <w:rsid w:val="00024EB7"/>
    <w:rsid w:val="00025547"/>
    <w:rsid w:val="0002561F"/>
    <w:rsid w:val="00025DD5"/>
    <w:rsid w:val="00026095"/>
    <w:rsid w:val="000262D9"/>
    <w:rsid w:val="000266DE"/>
    <w:rsid w:val="00026800"/>
    <w:rsid w:val="00026CBB"/>
    <w:rsid w:val="0002744E"/>
    <w:rsid w:val="00027718"/>
    <w:rsid w:val="00027EED"/>
    <w:rsid w:val="00030823"/>
    <w:rsid w:val="00030EA6"/>
    <w:rsid w:val="00031048"/>
    <w:rsid w:val="0003160E"/>
    <w:rsid w:val="00031C7D"/>
    <w:rsid w:val="000320B5"/>
    <w:rsid w:val="00032123"/>
    <w:rsid w:val="000323B8"/>
    <w:rsid w:val="00032519"/>
    <w:rsid w:val="00032721"/>
    <w:rsid w:val="00032A2C"/>
    <w:rsid w:val="0003350F"/>
    <w:rsid w:val="0003435F"/>
    <w:rsid w:val="00034622"/>
    <w:rsid w:val="0003548C"/>
    <w:rsid w:val="000358A0"/>
    <w:rsid w:val="00035EC9"/>
    <w:rsid w:val="000363EA"/>
    <w:rsid w:val="00036646"/>
    <w:rsid w:val="00036E73"/>
    <w:rsid w:val="00036EAA"/>
    <w:rsid w:val="00037354"/>
    <w:rsid w:val="000374C6"/>
    <w:rsid w:val="00037790"/>
    <w:rsid w:val="000407BC"/>
    <w:rsid w:val="00040C18"/>
    <w:rsid w:val="00041B14"/>
    <w:rsid w:val="0004248E"/>
    <w:rsid w:val="00042ACF"/>
    <w:rsid w:val="00043576"/>
    <w:rsid w:val="000436AB"/>
    <w:rsid w:val="00044D8D"/>
    <w:rsid w:val="00044ED8"/>
    <w:rsid w:val="00045494"/>
    <w:rsid w:val="000456A6"/>
    <w:rsid w:val="0004582E"/>
    <w:rsid w:val="000463C2"/>
    <w:rsid w:val="000479C3"/>
    <w:rsid w:val="0005017E"/>
    <w:rsid w:val="0005034B"/>
    <w:rsid w:val="00050377"/>
    <w:rsid w:val="00050B89"/>
    <w:rsid w:val="00051C28"/>
    <w:rsid w:val="00051DC7"/>
    <w:rsid w:val="000524B3"/>
    <w:rsid w:val="00052E7F"/>
    <w:rsid w:val="000541FE"/>
    <w:rsid w:val="0005420D"/>
    <w:rsid w:val="000552F1"/>
    <w:rsid w:val="000557B7"/>
    <w:rsid w:val="0005598B"/>
    <w:rsid w:val="00055FDA"/>
    <w:rsid w:val="00056B00"/>
    <w:rsid w:val="00056C61"/>
    <w:rsid w:val="0005709A"/>
    <w:rsid w:val="00057276"/>
    <w:rsid w:val="00057513"/>
    <w:rsid w:val="000579EF"/>
    <w:rsid w:val="00057A6E"/>
    <w:rsid w:val="00057CCD"/>
    <w:rsid w:val="00057F51"/>
    <w:rsid w:val="00061525"/>
    <w:rsid w:val="00062363"/>
    <w:rsid w:val="000627C9"/>
    <w:rsid w:val="00062C13"/>
    <w:rsid w:val="00062DDD"/>
    <w:rsid w:val="00062EA8"/>
    <w:rsid w:val="00063512"/>
    <w:rsid w:val="00063C20"/>
    <w:rsid w:val="00064133"/>
    <w:rsid w:val="000645BC"/>
    <w:rsid w:val="000656E5"/>
    <w:rsid w:val="00065BA2"/>
    <w:rsid w:val="000666B9"/>
    <w:rsid w:val="00066770"/>
    <w:rsid w:val="00066A1D"/>
    <w:rsid w:val="00066F64"/>
    <w:rsid w:val="00067B2A"/>
    <w:rsid w:val="00067BBE"/>
    <w:rsid w:val="00067E0D"/>
    <w:rsid w:val="00067F7B"/>
    <w:rsid w:val="00070219"/>
    <w:rsid w:val="00070272"/>
    <w:rsid w:val="0007033B"/>
    <w:rsid w:val="000708E5"/>
    <w:rsid w:val="00070C84"/>
    <w:rsid w:val="00070DF6"/>
    <w:rsid w:val="000710B8"/>
    <w:rsid w:val="0007167B"/>
    <w:rsid w:val="00071E4C"/>
    <w:rsid w:val="0007288B"/>
    <w:rsid w:val="00073C53"/>
    <w:rsid w:val="00074642"/>
    <w:rsid w:val="000746C7"/>
    <w:rsid w:val="0007475F"/>
    <w:rsid w:val="00074F38"/>
    <w:rsid w:val="00075305"/>
    <w:rsid w:val="00075BF3"/>
    <w:rsid w:val="00075E76"/>
    <w:rsid w:val="0007610F"/>
    <w:rsid w:val="00076238"/>
    <w:rsid w:val="0007728E"/>
    <w:rsid w:val="00077E39"/>
    <w:rsid w:val="00080347"/>
    <w:rsid w:val="0008062A"/>
    <w:rsid w:val="000807A2"/>
    <w:rsid w:val="00080821"/>
    <w:rsid w:val="00080869"/>
    <w:rsid w:val="00080BEE"/>
    <w:rsid w:val="00080D06"/>
    <w:rsid w:val="0008141E"/>
    <w:rsid w:val="0008144A"/>
    <w:rsid w:val="00081781"/>
    <w:rsid w:val="000822DE"/>
    <w:rsid w:val="000823F4"/>
    <w:rsid w:val="0008258D"/>
    <w:rsid w:val="000839E3"/>
    <w:rsid w:val="00083E10"/>
    <w:rsid w:val="00083E1A"/>
    <w:rsid w:val="00084790"/>
    <w:rsid w:val="00084EB5"/>
    <w:rsid w:val="000850A8"/>
    <w:rsid w:val="00085397"/>
    <w:rsid w:val="00085C53"/>
    <w:rsid w:val="000863BD"/>
    <w:rsid w:val="0008685F"/>
    <w:rsid w:val="000869E7"/>
    <w:rsid w:val="00086EDA"/>
    <w:rsid w:val="0008744E"/>
    <w:rsid w:val="000901E2"/>
    <w:rsid w:val="0009079C"/>
    <w:rsid w:val="00090864"/>
    <w:rsid w:val="00090A82"/>
    <w:rsid w:val="00090A8E"/>
    <w:rsid w:val="000918A3"/>
    <w:rsid w:val="00091BBB"/>
    <w:rsid w:val="00091C4A"/>
    <w:rsid w:val="00091FCB"/>
    <w:rsid w:val="00092695"/>
    <w:rsid w:val="00092B03"/>
    <w:rsid w:val="00093DA4"/>
    <w:rsid w:val="00093F4E"/>
    <w:rsid w:val="000940F3"/>
    <w:rsid w:val="00094654"/>
    <w:rsid w:val="00094AAD"/>
    <w:rsid w:val="00094AFD"/>
    <w:rsid w:val="00094F91"/>
    <w:rsid w:val="00095FF6"/>
    <w:rsid w:val="000962DE"/>
    <w:rsid w:val="000964C1"/>
    <w:rsid w:val="000968A7"/>
    <w:rsid w:val="00096931"/>
    <w:rsid w:val="00096D4C"/>
    <w:rsid w:val="00096D84"/>
    <w:rsid w:val="000977F1"/>
    <w:rsid w:val="000979B3"/>
    <w:rsid w:val="000979C7"/>
    <w:rsid w:val="000A014D"/>
    <w:rsid w:val="000A060B"/>
    <w:rsid w:val="000A0AC8"/>
    <w:rsid w:val="000A10AB"/>
    <w:rsid w:val="000A1C32"/>
    <w:rsid w:val="000A1F71"/>
    <w:rsid w:val="000A2152"/>
    <w:rsid w:val="000A2371"/>
    <w:rsid w:val="000A2A4C"/>
    <w:rsid w:val="000A2C2A"/>
    <w:rsid w:val="000A3A6D"/>
    <w:rsid w:val="000A4BEB"/>
    <w:rsid w:val="000A5060"/>
    <w:rsid w:val="000A5631"/>
    <w:rsid w:val="000A5732"/>
    <w:rsid w:val="000A5792"/>
    <w:rsid w:val="000A5806"/>
    <w:rsid w:val="000A5BF1"/>
    <w:rsid w:val="000A693F"/>
    <w:rsid w:val="000A6F20"/>
    <w:rsid w:val="000A70C7"/>
    <w:rsid w:val="000A78BB"/>
    <w:rsid w:val="000A79D4"/>
    <w:rsid w:val="000B04B5"/>
    <w:rsid w:val="000B0F93"/>
    <w:rsid w:val="000B2A11"/>
    <w:rsid w:val="000B2E5D"/>
    <w:rsid w:val="000B34AA"/>
    <w:rsid w:val="000B38BD"/>
    <w:rsid w:val="000B3926"/>
    <w:rsid w:val="000B3A60"/>
    <w:rsid w:val="000B4BE7"/>
    <w:rsid w:val="000B50FE"/>
    <w:rsid w:val="000B5426"/>
    <w:rsid w:val="000B55E3"/>
    <w:rsid w:val="000B59B0"/>
    <w:rsid w:val="000B5A2C"/>
    <w:rsid w:val="000B5B0D"/>
    <w:rsid w:val="000B6390"/>
    <w:rsid w:val="000B662A"/>
    <w:rsid w:val="000B75E2"/>
    <w:rsid w:val="000B7849"/>
    <w:rsid w:val="000B7D56"/>
    <w:rsid w:val="000C014F"/>
    <w:rsid w:val="000C056F"/>
    <w:rsid w:val="000C0BD0"/>
    <w:rsid w:val="000C1A33"/>
    <w:rsid w:val="000C1B98"/>
    <w:rsid w:val="000C2719"/>
    <w:rsid w:val="000C2B76"/>
    <w:rsid w:val="000C300F"/>
    <w:rsid w:val="000C30B1"/>
    <w:rsid w:val="000C3222"/>
    <w:rsid w:val="000C32B9"/>
    <w:rsid w:val="000C357F"/>
    <w:rsid w:val="000C375D"/>
    <w:rsid w:val="000C3EB5"/>
    <w:rsid w:val="000C3FF8"/>
    <w:rsid w:val="000C49C8"/>
    <w:rsid w:val="000C5676"/>
    <w:rsid w:val="000C5F8B"/>
    <w:rsid w:val="000C60C5"/>
    <w:rsid w:val="000C674F"/>
    <w:rsid w:val="000C6B63"/>
    <w:rsid w:val="000C6B9D"/>
    <w:rsid w:val="000C6D3B"/>
    <w:rsid w:val="000C70BC"/>
    <w:rsid w:val="000C7278"/>
    <w:rsid w:val="000C7A09"/>
    <w:rsid w:val="000C7E61"/>
    <w:rsid w:val="000D046A"/>
    <w:rsid w:val="000D06C8"/>
    <w:rsid w:val="000D0914"/>
    <w:rsid w:val="000D0A7D"/>
    <w:rsid w:val="000D0B41"/>
    <w:rsid w:val="000D21CF"/>
    <w:rsid w:val="000D23D1"/>
    <w:rsid w:val="000D24B9"/>
    <w:rsid w:val="000D24D4"/>
    <w:rsid w:val="000D260E"/>
    <w:rsid w:val="000D27D3"/>
    <w:rsid w:val="000D2C0A"/>
    <w:rsid w:val="000D2D53"/>
    <w:rsid w:val="000D2E4D"/>
    <w:rsid w:val="000D31E6"/>
    <w:rsid w:val="000D3363"/>
    <w:rsid w:val="000D374C"/>
    <w:rsid w:val="000D42AA"/>
    <w:rsid w:val="000D4397"/>
    <w:rsid w:val="000D5050"/>
    <w:rsid w:val="000D53F9"/>
    <w:rsid w:val="000D5CD5"/>
    <w:rsid w:val="000D6A5E"/>
    <w:rsid w:val="000D6AEB"/>
    <w:rsid w:val="000D6C91"/>
    <w:rsid w:val="000D7B69"/>
    <w:rsid w:val="000D7B74"/>
    <w:rsid w:val="000D7DAC"/>
    <w:rsid w:val="000E03F4"/>
    <w:rsid w:val="000E05B1"/>
    <w:rsid w:val="000E0E63"/>
    <w:rsid w:val="000E1155"/>
    <w:rsid w:val="000E1369"/>
    <w:rsid w:val="000E157E"/>
    <w:rsid w:val="000E174F"/>
    <w:rsid w:val="000E1C18"/>
    <w:rsid w:val="000E2ADE"/>
    <w:rsid w:val="000E2B75"/>
    <w:rsid w:val="000E2C22"/>
    <w:rsid w:val="000E2D37"/>
    <w:rsid w:val="000E35FE"/>
    <w:rsid w:val="000E3B5E"/>
    <w:rsid w:val="000E42FE"/>
    <w:rsid w:val="000E5640"/>
    <w:rsid w:val="000E5E0B"/>
    <w:rsid w:val="000E63D2"/>
    <w:rsid w:val="000E7499"/>
    <w:rsid w:val="000E7B71"/>
    <w:rsid w:val="000E7E54"/>
    <w:rsid w:val="000E7ED7"/>
    <w:rsid w:val="000F08EC"/>
    <w:rsid w:val="000F0DB0"/>
    <w:rsid w:val="000F0DD5"/>
    <w:rsid w:val="000F311A"/>
    <w:rsid w:val="000F3291"/>
    <w:rsid w:val="000F3686"/>
    <w:rsid w:val="000F3D29"/>
    <w:rsid w:val="000F41F4"/>
    <w:rsid w:val="000F42E5"/>
    <w:rsid w:val="000F4B52"/>
    <w:rsid w:val="000F522D"/>
    <w:rsid w:val="000F52FA"/>
    <w:rsid w:val="000F566C"/>
    <w:rsid w:val="000F5B93"/>
    <w:rsid w:val="000F614F"/>
    <w:rsid w:val="000F6226"/>
    <w:rsid w:val="000F6A4F"/>
    <w:rsid w:val="000F774D"/>
    <w:rsid w:val="000F7C61"/>
    <w:rsid w:val="000F7C72"/>
    <w:rsid w:val="000F7F3F"/>
    <w:rsid w:val="0010079A"/>
    <w:rsid w:val="00100904"/>
    <w:rsid w:val="00100BDE"/>
    <w:rsid w:val="00100D60"/>
    <w:rsid w:val="00100EF3"/>
    <w:rsid w:val="00101B34"/>
    <w:rsid w:val="00101CFB"/>
    <w:rsid w:val="00102A1C"/>
    <w:rsid w:val="00103011"/>
    <w:rsid w:val="001030F5"/>
    <w:rsid w:val="0010390B"/>
    <w:rsid w:val="00103969"/>
    <w:rsid w:val="001039C1"/>
    <w:rsid w:val="001047A5"/>
    <w:rsid w:val="001050DA"/>
    <w:rsid w:val="00105BC8"/>
    <w:rsid w:val="00105DA1"/>
    <w:rsid w:val="00106338"/>
    <w:rsid w:val="00106A0B"/>
    <w:rsid w:val="00106A59"/>
    <w:rsid w:val="00106EA0"/>
    <w:rsid w:val="00106F0C"/>
    <w:rsid w:val="00110126"/>
    <w:rsid w:val="00110783"/>
    <w:rsid w:val="00110BE2"/>
    <w:rsid w:val="00110CD6"/>
    <w:rsid w:val="001111F4"/>
    <w:rsid w:val="001113C7"/>
    <w:rsid w:val="00111663"/>
    <w:rsid w:val="0011391A"/>
    <w:rsid w:val="00113C24"/>
    <w:rsid w:val="00113F00"/>
    <w:rsid w:val="00114077"/>
    <w:rsid w:val="00114245"/>
    <w:rsid w:val="001145A9"/>
    <w:rsid w:val="00114934"/>
    <w:rsid w:val="001156C6"/>
    <w:rsid w:val="00115AA0"/>
    <w:rsid w:val="00115EC3"/>
    <w:rsid w:val="001164CF"/>
    <w:rsid w:val="001168B7"/>
    <w:rsid w:val="001168DF"/>
    <w:rsid w:val="00116D02"/>
    <w:rsid w:val="00116FB1"/>
    <w:rsid w:val="00117479"/>
    <w:rsid w:val="00117767"/>
    <w:rsid w:val="0012003F"/>
    <w:rsid w:val="001201A2"/>
    <w:rsid w:val="00120689"/>
    <w:rsid w:val="00120812"/>
    <w:rsid w:val="00120CA6"/>
    <w:rsid w:val="00120E4A"/>
    <w:rsid w:val="001210D4"/>
    <w:rsid w:val="00121791"/>
    <w:rsid w:val="0012191D"/>
    <w:rsid w:val="0012245A"/>
    <w:rsid w:val="0012275A"/>
    <w:rsid w:val="001227E8"/>
    <w:rsid w:val="00122FAA"/>
    <w:rsid w:val="001238DE"/>
    <w:rsid w:val="00123A77"/>
    <w:rsid w:val="0012409E"/>
    <w:rsid w:val="00124440"/>
    <w:rsid w:val="001248AD"/>
    <w:rsid w:val="0012501E"/>
    <w:rsid w:val="0012519F"/>
    <w:rsid w:val="00125209"/>
    <w:rsid w:val="0012582D"/>
    <w:rsid w:val="00125DD0"/>
    <w:rsid w:val="00126023"/>
    <w:rsid w:val="00126A0D"/>
    <w:rsid w:val="00126A83"/>
    <w:rsid w:val="00126AFB"/>
    <w:rsid w:val="00126E0E"/>
    <w:rsid w:val="00126E1B"/>
    <w:rsid w:val="00127107"/>
    <w:rsid w:val="001272F2"/>
    <w:rsid w:val="00130130"/>
    <w:rsid w:val="001301AC"/>
    <w:rsid w:val="00130215"/>
    <w:rsid w:val="00130BB4"/>
    <w:rsid w:val="00131A30"/>
    <w:rsid w:val="00131E26"/>
    <w:rsid w:val="0013265C"/>
    <w:rsid w:val="001327A1"/>
    <w:rsid w:val="00132C26"/>
    <w:rsid w:val="00133496"/>
    <w:rsid w:val="001334AF"/>
    <w:rsid w:val="001334ED"/>
    <w:rsid w:val="001336DC"/>
    <w:rsid w:val="00133B8E"/>
    <w:rsid w:val="00134374"/>
    <w:rsid w:val="00134598"/>
    <w:rsid w:val="001346FB"/>
    <w:rsid w:val="00135077"/>
    <w:rsid w:val="001359FB"/>
    <w:rsid w:val="00135E6A"/>
    <w:rsid w:val="00136366"/>
    <w:rsid w:val="001367E8"/>
    <w:rsid w:val="00136E4B"/>
    <w:rsid w:val="0013766A"/>
    <w:rsid w:val="00137DD1"/>
    <w:rsid w:val="0014031F"/>
    <w:rsid w:val="001403C8"/>
    <w:rsid w:val="0014096A"/>
    <w:rsid w:val="00140AD3"/>
    <w:rsid w:val="00140C55"/>
    <w:rsid w:val="0014144A"/>
    <w:rsid w:val="00142C49"/>
    <w:rsid w:val="00143060"/>
    <w:rsid w:val="00143431"/>
    <w:rsid w:val="00143A83"/>
    <w:rsid w:val="00144042"/>
    <w:rsid w:val="0014419D"/>
    <w:rsid w:val="00144674"/>
    <w:rsid w:val="001448F9"/>
    <w:rsid w:val="0014498B"/>
    <w:rsid w:val="001452C7"/>
    <w:rsid w:val="00145726"/>
    <w:rsid w:val="00145AF3"/>
    <w:rsid w:val="00145C2B"/>
    <w:rsid w:val="00145F0F"/>
    <w:rsid w:val="00146A54"/>
    <w:rsid w:val="0014700D"/>
    <w:rsid w:val="001475D7"/>
    <w:rsid w:val="0014778F"/>
    <w:rsid w:val="00147911"/>
    <w:rsid w:val="00147B38"/>
    <w:rsid w:val="00147CB6"/>
    <w:rsid w:val="00147D79"/>
    <w:rsid w:val="00150963"/>
    <w:rsid w:val="00150A93"/>
    <w:rsid w:val="00150D21"/>
    <w:rsid w:val="001511FE"/>
    <w:rsid w:val="001513FA"/>
    <w:rsid w:val="00151F8C"/>
    <w:rsid w:val="001527C3"/>
    <w:rsid w:val="001528A6"/>
    <w:rsid w:val="00152B30"/>
    <w:rsid w:val="00152BA4"/>
    <w:rsid w:val="00152E2D"/>
    <w:rsid w:val="00153575"/>
    <w:rsid w:val="00153B5D"/>
    <w:rsid w:val="00153EB0"/>
    <w:rsid w:val="001544B5"/>
    <w:rsid w:val="00154648"/>
    <w:rsid w:val="00154D67"/>
    <w:rsid w:val="00154F19"/>
    <w:rsid w:val="001555A4"/>
    <w:rsid w:val="00155ACB"/>
    <w:rsid w:val="00156351"/>
    <w:rsid w:val="0015655C"/>
    <w:rsid w:val="00156674"/>
    <w:rsid w:val="00156C21"/>
    <w:rsid w:val="00156D46"/>
    <w:rsid w:val="0015739F"/>
    <w:rsid w:val="001603A2"/>
    <w:rsid w:val="001605C1"/>
    <w:rsid w:val="0016067C"/>
    <w:rsid w:val="00160F75"/>
    <w:rsid w:val="00160FB5"/>
    <w:rsid w:val="0016119A"/>
    <w:rsid w:val="0016142B"/>
    <w:rsid w:val="00161499"/>
    <w:rsid w:val="001618D2"/>
    <w:rsid w:val="00162321"/>
    <w:rsid w:val="0016259D"/>
    <w:rsid w:val="0016286D"/>
    <w:rsid w:val="00162BED"/>
    <w:rsid w:val="00163842"/>
    <w:rsid w:val="0016405A"/>
    <w:rsid w:val="0016479A"/>
    <w:rsid w:val="00164E7E"/>
    <w:rsid w:val="00164F75"/>
    <w:rsid w:val="0016508B"/>
    <w:rsid w:val="001650B8"/>
    <w:rsid w:val="0016516D"/>
    <w:rsid w:val="001653BC"/>
    <w:rsid w:val="00165D86"/>
    <w:rsid w:val="00165F32"/>
    <w:rsid w:val="00166095"/>
    <w:rsid w:val="00167609"/>
    <w:rsid w:val="00167C2C"/>
    <w:rsid w:val="0017027A"/>
    <w:rsid w:val="00170421"/>
    <w:rsid w:val="00170543"/>
    <w:rsid w:val="00170690"/>
    <w:rsid w:val="00170AE2"/>
    <w:rsid w:val="00170B09"/>
    <w:rsid w:val="0017102C"/>
    <w:rsid w:val="00171087"/>
    <w:rsid w:val="00171E27"/>
    <w:rsid w:val="00171EC8"/>
    <w:rsid w:val="001723B9"/>
    <w:rsid w:val="00172457"/>
    <w:rsid w:val="001727E6"/>
    <w:rsid w:val="001731A3"/>
    <w:rsid w:val="001739D4"/>
    <w:rsid w:val="00173B1E"/>
    <w:rsid w:val="00173DB5"/>
    <w:rsid w:val="00174260"/>
    <w:rsid w:val="00174296"/>
    <w:rsid w:val="00174F8B"/>
    <w:rsid w:val="001751CC"/>
    <w:rsid w:val="00175577"/>
    <w:rsid w:val="00175719"/>
    <w:rsid w:val="00175723"/>
    <w:rsid w:val="00175BEB"/>
    <w:rsid w:val="00177DDF"/>
    <w:rsid w:val="00177E54"/>
    <w:rsid w:val="00177EDD"/>
    <w:rsid w:val="00181501"/>
    <w:rsid w:val="00181530"/>
    <w:rsid w:val="00182186"/>
    <w:rsid w:val="00182785"/>
    <w:rsid w:val="00182D90"/>
    <w:rsid w:val="00182F13"/>
    <w:rsid w:val="00183E33"/>
    <w:rsid w:val="00183F39"/>
    <w:rsid w:val="001843D4"/>
    <w:rsid w:val="00184FB6"/>
    <w:rsid w:val="0018519D"/>
    <w:rsid w:val="00185F08"/>
    <w:rsid w:val="00186B18"/>
    <w:rsid w:val="001878FE"/>
    <w:rsid w:val="00187976"/>
    <w:rsid w:val="00187FA5"/>
    <w:rsid w:val="0019028C"/>
    <w:rsid w:val="00190853"/>
    <w:rsid w:val="0019086A"/>
    <w:rsid w:val="00191BA5"/>
    <w:rsid w:val="001920A5"/>
    <w:rsid w:val="0019259E"/>
    <w:rsid w:val="00192F99"/>
    <w:rsid w:val="001931C1"/>
    <w:rsid w:val="00193491"/>
    <w:rsid w:val="00193516"/>
    <w:rsid w:val="0019382E"/>
    <w:rsid w:val="00193CD3"/>
    <w:rsid w:val="00194385"/>
    <w:rsid w:val="00195353"/>
    <w:rsid w:val="00195BD8"/>
    <w:rsid w:val="00195CA3"/>
    <w:rsid w:val="00195EC3"/>
    <w:rsid w:val="00195ECF"/>
    <w:rsid w:val="00195F8E"/>
    <w:rsid w:val="001961C9"/>
    <w:rsid w:val="001962F6"/>
    <w:rsid w:val="001965ED"/>
    <w:rsid w:val="001966EF"/>
    <w:rsid w:val="00197406"/>
    <w:rsid w:val="00197434"/>
    <w:rsid w:val="00197EE5"/>
    <w:rsid w:val="001A003A"/>
    <w:rsid w:val="001A0172"/>
    <w:rsid w:val="001A01DA"/>
    <w:rsid w:val="001A08A9"/>
    <w:rsid w:val="001A0A60"/>
    <w:rsid w:val="001A2376"/>
    <w:rsid w:val="001A29C1"/>
    <w:rsid w:val="001A3137"/>
    <w:rsid w:val="001A32CD"/>
    <w:rsid w:val="001A3600"/>
    <w:rsid w:val="001A3F1B"/>
    <w:rsid w:val="001A4725"/>
    <w:rsid w:val="001A4914"/>
    <w:rsid w:val="001A4A47"/>
    <w:rsid w:val="001A5517"/>
    <w:rsid w:val="001A5BB4"/>
    <w:rsid w:val="001A66EA"/>
    <w:rsid w:val="001A696C"/>
    <w:rsid w:val="001A6C53"/>
    <w:rsid w:val="001A6D1B"/>
    <w:rsid w:val="001A6F80"/>
    <w:rsid w:val="001A7126"/>
    <w:rsid w:val="001A79EA"/>
    <w:rsid w:val="001A7DC3"/>
    <w:rsid w:val="001B0197"/>
    <w:rsid w:val="001B0248"/>
    <w:rsid w:val="001B072D"/>
    <w:rsid w:val="001B0D31"/>
    <w:rsid w:val="001B1149"/>
    <w:rsid w:val="001B12C1"/>
    <w:rsid w:val="001B13E6"/>
    <w:rsid w:val="001B185D"/>
    <w:rsid w:val="001B1B38"/>
    <w:rsid w:val="001B2940"/>
    <w:rsid w:val="001B2FA9"/>
    <w:rsid w:val="001B3115"/>
    <w:rsid w:val="001B33B7"/>
    <w:rsid w:val="001B3893"/>
    <w:rsid w:val="001B45D3"/>
    <w:rsid w:val="001B461D"/>
    <w:rsid w:val="001B4909"/>
    <w:rsid w:val="001B5849"/>
    <w:rsid w:val="001B68D8"/>
    <w:rsid w:val="001B6AFB"/>
    <w:rsid w:val="001B6F88"/>
    <w:rsid w:val="001B764F"/>
    <w:rsid w:val="001B7725"/>
    <w:rsid w:val="001C0C57"/>
    <w:rsid w:val="001C0CB2"/>
    <w:rsid w:val="001C14C3"/>
    <w:rsid w:val="001C17B0"/>
    <w:rsid w:val="001C26C0"/>
    <w:rsid w:val="001C27CC"/>
    <w:rsid w:val="001C3089"/>
    <w:rsid w:val="001C3250"/>
    <w:rsid w:val="001C3FF5"/>
    <w:rsid w:val="001C48F5"/>
    <w:rsid w:val="001C4900"/>
    <w:rsid w:val="001C4DAD"/>
    <w:rsid w:val="001C56FB"/>
    <w:rsid w:val="001C5E78"/>
    <w:rsid w:val="001C605F"/>
    <w:rsid w:val="001C64C2"/>
    <w:rsid w:val="001C6631"/>
    <w:rsid w:val="001C6D99"/>
    <w:rsid w:val="001C74B4"/>
    <w:rsid w:val="001C7A59"/>
    <w:rsid w:val="001C7AB4"/>
    <w:rsid w:val="001C7CE7"/>
    <w:rsid w:val="001D0883"/>
    <w:rsid w:val="001D0B72"/>
    <w:rsid w:val="001D1302"/>
    <w:rsid w:val="001D1550"/>
    <w:rsid w:val="001D1A7F"/>
    <w:rsid w:val="001D1E06"/>
    <w:rsid w:val="001D1E68"/>
    <w:rsid w:val="001D2453"/>
    <w:rsid w:val="001D2C28"/>
    <w:rsid w:val="001D2F8F"/>
    <w:rsid w:val="001D30D3"/>
    <w:rsid w:val="001D3636"/>
    <w:rsid w:val="001D3781"/>
    <w:rsid w:val="001D3DF1"/>
    <w:rsid w:val="001D46D0"/>
    <w:rsid w:val="001D47F9"/>
    <w:rsid w:val="001D4850"/>
    <w:rsid w:val="001D48E3"/>
    <w:rsid w:val="001D5196"/>
    <w:rsid w:val="001D5ED7"/>
    <w:rsid w:val="001D64D3"/>
    <w:rsid w:val="001D67EE"/>
    <w:rsid w:val="001D6830"/>
    <w:rsid w:val="001D6C48"/>
    <w:rsid w:val="001D6D25"/>
    <w:rsid w:val="001D70BE"/>
    <w:rsid w:val="001D7964"/>
    <w:rsid w:val="001D7E0A"/>
    <w:rsid w:val="001E0581"/>
    <w:rsid w:val="001E05E0"/>
    <w:rsid w:val="001E0A07"/>
    <w:rsid w:val="001E0B83"/>
    <w:rsid w:val="001E159B"/>
    <w:rsid w:val="001E19B5"/>
    <w:rsid w:val="001E200E"/>
    <w:rsid w:val="001E211D"/>
    <w:rsid w:val="001E2522"/>
    <w:rsid w:val="001E2763"/>
    <w:rsid w:val="001E2A10"/>
    <w:rsid w:val="001E2DC8"/>
    <w:rsid w:val="001E3879"/>
    <w:rsid w:val="001E428D"/>
    <w:rsid w:val="001E4638"/>
    <w:rsid w:val="001E4804"/>
    <w:rsid w:val="001E5290"/>
    <w:rsid w:val="001E5338"/>
    <w:rsid w:val="001E54DA"/>
    <w:rsid w:val="001E5B38"/>
    <w:rsid w:val="001E5DCB"/>
    <w:rsid w:val="001E6483"/>
    <w:rsid w:val="001E6DF9"/>
    <w:rsid w:val="001E70AA"/>
    <w:rsid w:val="001E76D0"/>
    <w:rsid w:val="001E7721"/>
    <w:rsid w:val="001F0308"/>
    <w:rsid w:val="001F046D"/>
    <w:rsid w:val="001F0CE0"/>
    <w:rsid w:val="001F0E5F"/>
    <w:rsid w:val="001F13B4"/>
    <w:rsid w:val="001F171A"/>
    <w:rsid w:val="001F1922"/>
    <w:rsid w:val="001F1EFE"/>
    <w:rsid w:val="001F1FB5"/>
    <w:rsid w:val="001F2481"/>
    <w:rsid w:val="001F2531"/>
    <w:rsid w:val="001F2DA5"/>
    <w:rsid w:val="001F2F0A"/>
    <w:rsid w:val="001F35C7"/>
    <w:rsid w:val="001F393E"/>
    <w:rsid w:val="001F40D3"/>
    <w:rsid w:val="001F47D4"/>
    <w:rsid w:val="001F4A75"/>
    <w:rsid w:val="001F4A8D"/>
    <w:rsid w:val="001F4F7C"/>
    <w:rsid w:val="001F55AB"/>
    <w:rsid w:val="001F5630"/>
    <w:rsid w:val="001F6103"/>
    <w:rsid w:val="001F62B8"/>
    <w:rsid w:val="001F6585"/>
    <w:rsid w:val="001F67D8"/>
    <w:rsid w:val="001F67FE"/>
    <w:rsid w:val="001F6E6E"/>
    <w:rsid w:val="001F7231"/>
    <w:rsid w:val="001F769C"/>
    <w:rsid w:val="001F7882"/>
    <w:rsid w:val="0020057C"/>
    <w:rsid w:val="002007DC"/>
    <w:rsid w:val="00200845"/>
    <w:rsid w:val="00200BA5"/>
    <w:rsid w:val="00200E7B"/>
    <w:rsid w:val="0020109B"/>
    <w:rsid w:val="002015FA"/>
    <w:rsid w:val="00201842"/>
    <w:rsid w:val="00202116"/>
    <w:rsid w:val="00202B18"/>
    <w:rsid w:val="00202FA8"/>
    <w:rsid w:val="00203034"/>
    <w:rsid w:val="0020310E"/>
    <w:rsid w:val="0020366C"/>
    <w:rsid w:val="00203F1A"/>
    <w:rsid w:val="002041EA"/>
    <w:rsid w:val="00204413"/>
    <w:rsid w:val="00204B33"/>
    <w:rsid w:val="00204F98"/>
    <w:rsid w:val="00205BEB"/>
    <w:rsid w:val="00205F79"/>
    <w:rsid w:val="00206528"/>
    <w:rsid w:val="002068CF"/>
    <w:rsid w:val="00206DE1"/>
    <w:rsid w:val="00207265"/>
    <w:rsid w:val="00207282"/>
    <w:rsid w:val="00207EFD"/>
    <w:rsid w:val="00207FD5"/>
    <w:rsid w:val="00210033"/>
    <w:rsid w:val="00210304"/>
    <w:rsid w:val="002103FA"/>
    <w:rsid w:val="00210C05"/>
    <w:rsid w:val="00210E58"/>
    <w:rsid w:val="0021127C"/>
    <w:rsid w:val="002115D6"/>
    <w:rsid w:val="002115FC"/>
    <w:rsid w:val="0021165A"/>
    <w:rsid w:val="002116A6"/>
    <w:rsid w:val="002121E5"/>
    <w:rsid w:val="00212E27"/>
    <w:rsid w:val="00212E5B"/>
    <w:rsid w:val="00212EC8"/>
    <w:rsid w:val="00212F28"/>
    <w:rsid w:val="00213A09"/>
    <w:rsid w:val="00213DAA"/>
    <w:rsid w:val="00213F44"/>
    <w:rsid w:val="00214CEB"/>
    <w:rsid w:val="00215968"/>
    <w:rsid w:val="0021635E"/>
    <w:rsid w:val="00216397"/>
    <w:rsid w:val="002163EF"/>
    <w:rsid w:val="002165B3"/>
    <w:rsid w:val="002177D1"/>
    <w:rsid w:val="002178A6"/>
    <w:rsid w:val="00220E05"/>
    <w:rsid w:val="00221073"/>
    <w:rsid w:val="0022112F"/>
    <w:rsid w:val="0022138D"/>
    <w:rsid w:val="0022169B"/>
    <w:rsid w:val="0022172E"/>
    <w:rsid w:val="00221AAD"/>
    <w:rsid w:val="00221AE1"/>
    <w:rsid w:val="00221F62"/>
    <w:rsid w:val="002227FB"/>
    <w:rsid w:val="002230CA"/>
    <w:rsid w:val="002230E4"/>
    <w:rsid w:val="002233E0"/>
    <w:rsid w:val="00223416"/>
    <w:rsid w:val="00223C5F"/>
    <w:rsid w:val="0022420D"/>
    <w:rsid w:val="002248A2"/>
    <w:rsid w:val="00224B11"/>
    <w:rsid w:val="00224F87"/>
    <w:rsid w:val="002255F6"/>
    <w:rsid w:val="002257E4"/>
    <w:rsid w:val="0022585F"/>
    <w:rsid w:val="002258A1"/>
    <w:rsid w:val="00225972"/>
    <w:rsid w:val="00225BFD"/>
    <w:rsid w:val="0022607A"/>
    <w:rsid w:val="00226551"/>
    <w:rsid w:val="0022661A"/>
    <w:rsid w:val="00226876"/>
    <w:rsid w:val="0022694F"/>
    <w:rsid w:val="00226BD4"/>
    <w:rsid w:val="00226E4B"/>
    <w:rsid w:val="002277CF"/>
    <w:rsid w:val="00231212"/>
    <w:rsid w:val="002312AB"/>
    <w:rsid w:val="002316DB"/>
    <w:rsid w:val="00231879"/>
    <w:rsid w:val="00231986"/>
    <w:rsid w:val="00231C43"/>
    <w:rsid w:val="00231E37"/>
    <w:rsid w:val="00232059"/>
    <w:rsid w:val="00232DDD"/>
    <w:rsid w:val="00233666"/>
    <w:rsid w:val="00233880"/>
    <w:rsid w:val="00233B52"/>
    <w:rsid w:val="00234404"/>
    <w:rsid w:val="00235558"/>
    <w:rsid w:val="00235596"/>
    <w:rsid w:val="00236178"/>
    <w:rsid w:val="00236558"/>
    <w:rsid w:val="0023673E"/>
    <w:rsid w:val="00236F55"/>
    <w:rsid w:val="00237ECB"/>
    <w:rsid w:val="0024032E"/>
    <w:rsid w:val="002405EB"/>
    <w:rsid w:val="0024061B"/>
    <w:rsid w:val="0024135F"/>
    <w:rsid w:val="0024189E"/>
    <w:rsid w:val="00242186"/>
    <w:rsid w:val="002421FA"/>
    <w:rsid w:val="00242497"/>
    <w:rsid w:val="002424C9"/>
    <w:rsid w:val="002429B2"/>
    <w:rsid w:val="00242E94"/>
    <w:rsid w:val="00243258"/>
    <w:rsid w:val="002434F0"/>
    <w:rsid w:val="00243F00"/>
    <w:rsid w:val="0024479E"/>
    <w:rsid w:val="002455EF"/>
    <w:rsid w:val="00245C10"/>
    <w:rsid w:val="00245FCA"/>
    <w:rsid w:val="002460D8"/>
    <w:rsid w:val="002467A8"/>
    <w:rsid w:val="00246D60"/>
    <w:rsid w:val="002472F1"/>
    <w:rsid w:val="002472F2"/>
    <w:rsid w:val="00247C17"/>
    <w:rsid w:val="00247CD4"/>
    <w:rsid w:val="002503EC"/>
    <w:rsid w:val="00250CF2"/>
    <w:rsid w:val="00251512"/>
    <w:rsid w:val="00251658"/>
    <w:rsid w:val="002517BF"/>
    <w:rsid w:val="00251F77"/>
    <w:rsid w:val="002521AC"/>
    <w:rsid w:val="00253659"/>
    <w:rsid w:val="002537EF"/>
    <w:rsid w:val="00253E63"/>
    <w:rsid w:val="00254DB7"/>
    <w:rsid w:val="00254F4A"/>
    <w:rsid w:val="00255C18"/>
    <w:rsid w:val="00255EA3"/>
    <w:rsid w:val="002563BF"/>
    <w:rsid w:val="0025647B"/>
    <w:rsid w:val="0025720C"/>
    <w:rsid w:val="0025769E"/>
    <w:rsid w:val="00257E49"/>
    <w:rsid w:val="00260240"/>
    <w:rsid w:val="0026062E"/>
    <w:rsid w:val="00261690"/>
    <w:rsid w:val="00261959"/>
    <w:rsid w:val="00261991"/>
    <w:rsid w:val="00261B62"/>
    <w:rsid w:val="002621FF"/>
    <w:rsid w:val="0026260A"/>
    <w:rsid w:val="002626CF"/>
    <w:rsid w:val="002635C5"/>
    <w:rsid w:val="002639DB"/>
    <w:rsid w:val="00263E71"/>
    <w:rsid w:val="002644D6"/>
    <w:rsid w:val="0026468D"/>
    <w:rsid w:val="00264E13"/>
    <w:rsid w:val="0026549B"/>
    <w:rsid w:val="00265A93"/>
    <w:rsid w:val="002661F3"/>
    <w:rsid w:val="00266F7D"/>
    <w:rsid w:val="002674B3"/>
    <w:rsid w:val="002677F5"/>
    <w:rsid w:val="00267C23"/>
    <w:rsid w:val="00267CEE"/>
    <w:rsid w:val="00267E9B"/>
    <w:rsid w:val="002710E1"/>
    <w:rsid w:val="00271629"/>
    <w:rsid w:val="00271718"/>
    <w:rsid w:val="00271C2C"/>
    <w:rsid w:val="002722F5"/>
    <w:rsid w:val="00272474"/>
    <w:rsid w:val="00272801"/>
    <w:rsid w:val="00272B1C"/>
    <w:rsid w:val="00272BD2"/>
    <w:rsid w:val="00272CEB"/>
    <w:rsid w:val="00272E12"/>
    <w:rsid w:val="00272F4E"/>
    <w:rsid w:val="002735E9"/>
    <w:rsid w:val="0027435F"/>
    <w:rsid w:val="00274515"/>
    <w:rsid w:val="002747F9"/>
    <w:rsid w:val="0027498F"/>
    <w:rsid w:val="00274A37"/>
    <w:rsid w:val="00274EE7"/>
    <w:rsid w:val="00275BF0"/>
    <w:rsid w:val="00275BF3"/>
    <w:rsid w:val="0027657D"/>
    <w:rsid w:val="0027669F"/>
    <w:rsid w:val="00276F68"/>
    <w:rsid w:val="002774CC"/>
    <w:rsid w:val="00277947"/>
    <w:rsid w:val="00277DE1"/>
    <w:rsid w:val="0028029C"/>
    <w:rsid w:val="0028055F"/>
    <w:rsid w:val="00280E3D"/>
    <w:rsid w:val="00280FD3"/>
    <w:rsid w:val="00281A32"/>
    <w:rsid w:val="00281DBD"/>
    <w:rsid w:val="00282AB8"/>
    <w:rsid w:val="00282FB0"/>
    <w:rsid w:val="0028354B"/>
    <w:rsid w:val="00283963"/>
    <w:rsid w:val="00283D98"/>
    <w:rsid w:val="00284047"/>
    <w:rsid w:val="0028411F"/>
    <w:rsid w:val="002844DF"/>
    <w:rsid w:val="002846B2"/>
    <w:rsid w:val="002849CC"/>
    <w:rsid w:val="00284A10"/>
    <w:rsid w:val="00284CBE"/>
    <w:rsid w:val="00284DC8"/>
    <w:rsid w:val="002854FD"/>
    <w:rsid w:val="0028552C"/>
    <w:rsid w:val="002856DE"/>
    <w:rsid w:val="00285D31"/>
    <w:rsid w:val="00286094"/>
    <w:rsid w:val="002865CA"/>
    <w:rsid w:val="002874D4"/>
    <w:rsid w:val="002917ED"/>
    <w:rsid w:val="00291E23"/>
    <w:rsid w:val="002924F9"/>
    <w:rsid w:val="00292710"/>
    <w:rsid w:val="00293570"/>
    <w:rsid w:val="00293778"/>
    <w:rsid w:val="0029383A"/>
    <w:rsid w:val="00293C2E"/>
    <w:rsid w:val="00293F6D"/>
    <w:rsid w:val="002942C3"/>
    <w:rsid w:val="00294BA7"/>
    <w:rsid w:val="00294EEE"/>
    <w:rsid w:val="00295345"/>
    <w:rsid w:val="00295E7B"/>
    <w:rsid w:val="0029647B"/>
    <w:rsid w:val="002970D6"/>
    <w:rsid w:val="0029785A"/>
    <w:rsid w:val="002A0A5B"/>
    <w:rsid w:val="002A0E3E"/>
    <w:rsid w:val="002A1115"/>
    <w:rsid w:val="002A18BB"/>
    <w:rsid w:val="002A1C9B"/>
    <w:rsid w:val="002A1EE1"/>
    <w:rsid w:val="002A21CF"/>
    <w:rsid w:val="002A24D7"/>
    <w:rsid w:val="002A2A34"/>
    <w:rsid w:val="002A2AC8"/>
    <w:rsid w:val="002A2BC1"/>
    <w:rsid w:val="002A374C"/>
    <w:rsid w:val="002A503A"/>
    <w:rsid w:val="002A5247"/>
    <w:rsid w:val="002A549B"/>
    <w:rsid w:val="002A5DE0"/>
    <w:rsid w:val="002A62EC"/>
    <w:rsid w:val="002A63A4"/>
    <w:rsid w:val="002A63B9"/>
    <w:rsid w:val="002A71A6"/>
    <w:rsid w:val="002A738D"/>
    <w:rsid w:val="002A7607"/>
    <w:rsid w:val="002A7805"/>
    <w:rsid w:val="002A7EE4"/>
    <w:rsid w:val="002B12C0"/>
    <w:rsid w:val="002B208E"/>
    <w:rsid w:val="002B2154"/>
    <w:rsid w:val="002B25F6"/>
    <w:rsid w:val="002B2601"/>
    <w:rsid w:val="002B27B1"/>
    <w:rsid w:val="002B2C12"/>
    <w:rsid w:val="002B3716"/>
    <w:rsid w:val="002B3987"/>
    <w:rsid w:val="002B3D63"/>
    <w:rsid w:val="002B3FA9"/>
    <w:rsid w:val="002B4758"/>
    <w:rsid w:val="002B4870"/>
    <w:rsid w:val="002B4DA6"/>
    <w:rsid w:val="002B5420"/>
    <w:rsid w:val="002B54E2"/>
    <w:rsid w:val="002B58E9"/>
    <w:rsid w:val="002B5CF8"/>
    <w:rsid w:val="002B620A"/>
    <w:rsid w:val="002B6F5B"/>
    <w:rsid w:val="002B767A"/>
    <w:rsid w:val="002B7ED7"/>
    <w:rsid w:val="002B7F0F"/>
    <w:rsid w:val="002C02C3"/>
    <w:rsid w:val="002C0BDD"/>
    <w:rsid w:val="002C0F91"/>
    <w:rsid w:val="002C1958"/>
    <w:rsid w:val="002C1AAB"/>
    <w:rsid w:val="002C28AC"/>
    <w:rsid w:val="002C2E4F"/>
    <w:rsid w:val="002C32BD"/>
    <w:rsid w:val="002C3B05"/>
    <w:rsid w:val="002C3EBC"/>
    <w:rsid w:val="002C45EB"/>
    <w:rsid w:val="002C4A53"/>
    <w:rsid w:val="002C4C83"/>
    <w:rsid w:val="002C4F18"/>
    <w:rsid w:val="002C5326"/>
    <w:rsid w:val="002C53DB"/>
    <w:rsid w:val="002C5571"/>
    <w:rsid w:val="002C5A7B"/>
    <w:rsid w:val="002C5EB5"/>
    <w:rsid w:val="002C65C4"/>
    <w:rsid w:val="002C6B21"/>
    <w:rsid w:val="002C6E50"/>
    <w:rsid w:val="002C6F78"/>
    <w:rsid w:val="002C7DD7"/>
    <w:rsid w:val="002C7F6B"/>
    <w:rsid w:val="002C7FE0"/>
    <w:rsid w:val="002D0C09"/>
    <w:rsid w:val="002D0C9A"/>
    <w:rsid w:val="002D0DE8"/>
    <w:rsid w:val="002D11BB"/>
    <w:rsid w:val="002D133A"/>
    <w:rsid w:val="002D178D"/>
    <w:rsid w:val="002D1919"/>
    <w:rsid w:val="002D1D8B"/>
    <w:rsid w:val="002D1ED8"/>
    <w:rsid w:val="002D254F"/>
    <w:rsid w:val="002D2A8D"/>
    <w:rsid w:val="002D383C"/>
    <w:rsid w:val="002D3C08"/>
    <w:rsid w:val="002D48D7"/>
    <w:rsid w:val="002D4F03"/>
    <w:rsid w:val="002D518C"/>
    <w:rsid w:val="002D5427"/>
    <w:rsid w:val="002D5494"/>
    <w:rsid w:val="002D5642"/>
    <w:rsid w:val="002D58BE"/>
    <w:rsid w:val="002D5AF4"/>
    <w:rsid w:val="002D63DD"/>
    <w:rsid w:val="002D6C06"/>
    <w:rsid w:val="002D6EDF"/>
    <w:rsid w:val="002D6F69"/>
    <w:rsid w:val="002E02EB"/>
    <w:rsid w:val="002E0893"/>
    <w:rsid w:val="002E0978"/>
    <w:rsid w:val="002E11F2"/>
    <w:rsid w:val="002E188B"/>
    <w:rsid w:val="002E2342"/>
    <w:rsid w:val="002E2A4A"/>
    <w:rsid w:val="002E2F17"/>
    <w:rsid w:val="002E3217"/>
    <w:rsid w:val="002E340F"/>
    <w:rsid w:val="002E3612"/>
    <w:rsid w:val="002E37E7"/>
    <w:rsid w:val="002E3D38"/>
    <w:rsid w:val="002E3FC2"/>
    <w:rsid w:val="002E4267"/>
    <w:rsid w:val="002E4DE1"/>
    <w:rsid w:val="002E4EDE"/>
    <w:rsid w:val="002E504E"/>
    <w:rsid w:val="002E51B0"/>
    <w:rsid w:val="002E550A"/>
    <w:rsid w:val="002E557E"/>
    <w:rsid w:val="002E56DE"/>
    <w:rsid w:val="002E641C"/>
    <w:rsid w:val="002E6958"/>
    <w:rsid w:val="002E6978"/>
    <w:rsid w:val="002E6C98"/>
    <w:rsid w:val="002E7065"/>
    <w:rsid w:val="002E7687"/>
    <w:rsid w:val="002F0564"/>
    <w:rsid w:val="002F072E"/>
    <w:rsid w:val="002F0801"/>
    <w:rsid w:val="002F08A5"/>
    <w:rsid w:val="002F08F0"/>
    <w:rsid w:val="002F091F"/>
    <w:rsid w:val="002F1083"/>
    <w:rsid w:val="002F1B18"/>
    <w:rsid w:val="002F1E21"/>
    <w:rsid w:val="002F1E7B"/>
    <w:rsid w:val="002F277B"/>
    <w:rsid w:val="002F28F9"/>
    <w:rsid w:val="002F2B3E"/>
    <w:rsid w:val="002F2FB3"/>
    <w:rsid w:val="002F3283"/>
    <w:rsid w:val="002F365D"/>
    <w:rsid w:val="002F3DAA"/>
    <w:rsid w:val="002F453E"/>
    <w:rsid w:val="002F456A"/>
    <w:rsid w:val="002F45B3"/>
    <w:rsid w:val="002F46E5"/>
    <w:rsid w:val="002F47E4"/>
    <w:rsid w:val="002F48AE"/>
    <w:rsid w:val="002F4A93"/>
    <w:rsid w:val="002F5E29"/>
    <w:rsid w:val="002F6150"/>
    <w:rsid w:val="002F6169"/>
    <w:rsid w:val="002F62A7"/>
    <w:rsid w:val="002F6406"/>
    <w:rsid w:val="002F6A5C"/>
    <w:rsid w:val="002F6D4C"/>
    <w:rsid w:val="002F79D0"/>
    <w:rsid w:val="0030020B"/>
    <w:rsid w:val="00300599"/>
    <w:rsid w:val="003008E3"/>
    <w:rsid w:val="00300A76"/>
    <w:rsid w:val="00300B6E"/>
    <w:rsid w:val="00301549"/>
    <w:rsid w:val="00301862"/>
    <w:rsid w:val="00301DCB"/>
    <w:rsid w:val="00301F56"/>
    <w:rsid w:val="00302443"/>
    <w:rsid w:val="0030320F"/>
    <w:rsid w:val="0030338B"/>
    <w:rsid w:val="003038BA"/>
    <w:rsid w:val="00303E1B"/>
    <w:rsid w:val="00303F82"/>
    <w:rsid w:val="0030434B"/>
    <w:rsid w:val="00304396"/>
    <w:rsid w:val="00304651"/>
    <w:rsid w:val="00304C58"/>
    <w:rsid w:val="00304E72"/>
    <w:rsid w:val="003055A9"/>
    <w:rsid w:val="00305885"/>
    <w:rsid w:val="00306353"/>
    <w:rsid w:val="003067C0"/>
    <w:rsid w:val="00306894"/>
    <w:rsid w:val="00306B3E"/>
    <w:rsid w:val="003077B7"/>
    <w:rsid w:val="00307913"/>
    <w:rsid w:val="00307A86"/>
    <w:rsid w:val="00310185"/>
    <w:rsid w:val="00310508"/>
    <w:rsid w:val="00310FB7"/>
    <w:rsid w:val="00311320"/>
    <w:rsid w:val="00311EAA"/>
    <w:rsid w:val="00312509"/>
    <w:rsid w:val="003125F2"/>
    <w:rsid w:val="00312887"/>
    <w:rsid w:val="003129F5"/>
    <w:rsid w:val="00312B83"/>
    <w:rsid w:val="00312F7F"/>
    <w:rsid w:val="00313105"/>
    <w:rsid w:val="00313EBB"/>
    <w:rsid w:val="00314260"/>
    <w:rsid w:val="00314690"/>
    <w:rsid w:val="003149C5"/>
    <w:rsid w:val="00315FC6"/>
    <w:rsid w:val="0031635E"/>
    <w:rsid w:val="0031656B"/>
    <w:rsid w:val="003168E8"/>
    <w:rsid w:val="00316F71"/>
    <w:rsid w:val="003170E4"/>
    <w:rsid w:val="00317553"/>
    <w:rsid w:val="00317642"/>
    <w:rsid w:val="00317767"/>
    <w:rsid w:val="00317BBA"/>
    <w:rsid w:val="00317D6E"/>
    <w:rsid w:val="00317DC1"/>
    <w:rsid w:val="0032048E"/>
    <w:rsid w:val="0032094C"/>
    <w:rsid w:val="0032100D"/>
    <w:rsid w:val="00321A0A"/>
    <w:rsid w:val="00321ACC"/>
    <w:rsid w:val="0032205E"/>
    <w:rsid w:val="00322300"/>
    <w:rsid w:val="003223AF"/>
    <w:rsid w:val="003224B8"/>
    <w:rsid w:val="00322F1A"/>
    <w:rsid w:val="00324249"/>
    <w:rsid w:val="003242F6"/>
    <w:rsid w:val="00324626"/>
    <w:rsid w:val="0032505F"/>
    <w:rsid w:val="003259FC"/>
    <w:rsid w:val="00325BF1"/>
    <w:rsid w:val="0032620B"/>
    <w:rsid w:val="00326533"/>
    <w:rsid w:val="003265AA"/>
    <w:rsid w:val="0032699B"/>
    <w:rsid w:val="00326D9E"/>
    <w:rsid w:val="00326DEC"/>
    <w:rsid w:val="00326E97"/>
    <w:rsid w:val="00327084"/>
    <w:rsid w:val="003270DC"/>
    <w:rsid w:val="00327558"/>
    <w:rsid w:val="003275A8"/>
    <w:rsid w:val="00330F4E"/>
    <w:rsid w:val="003316FA"/>
    <w:rsid w:val="0033171E"/>
    <w:rsid w:val="003319F7"/>
    <w:rsid w:val="00331C1A"/>
    <w:rsid w:val="00332021"/>
    <w:rsid w:val="00332EAE"/>
    <w:rsid w:val="00332F16"/>
    <w:rsid w:val="00334253"/>
    <w:rsid w:val="00334395"/>
    <w:rsid w:val="00334E75"/>
    <w:rsid w:val="00334E7F"/>
    <w:rsid w:val="00335689"/>
    <w:rsid w:val="00335F65"/>
    <w:rsid w:val="00335FB5"/>
    <w:rsid w:val="003367EA"/>
    <w:rsid w:val="00337995"/>
    <w:rsid w:val="0034005C"/>
    <w:rsid w:val="003402C0"/>
    <w:rsid w:val="00340456"/>
    <w:rsid w:val="0034062B"/>
    <w:rsid w:val="003416BB"/>
    <w:rsid w:val="00341703"/>
    <w:rsid w:val="003426E8"/>
    <w:rsid w:val="00342DCC"/>
    <w:rsid w:val="003434FE"/>
    <w:rsid w:val="003437B1"/>
    <w:rsid w:val="00343C7A"/>
    <w:rsid w:val="00344648"/>
    <w:rsid w:val="003448E7"/>
    <w:rsid w:val="00344D5C"/>
    <w:rsid w:val="003451D4"/>
    <w:rsid w:val="00345600"/>
    <w:rsid w:val="00345735"/>
    <w:rsid w:val="00345B5B"/>
    <w:rsid w:val="003462E0"/>
    <w:rsid w:val="003467FA"/>
    <w:rsid w:val="0034694F"/>
    <w:rsid w:val="003469CB"/>
    <w:rsid w:val="0034738F"/>
    <w:rsid w:val="003474DF"/>
    <w:rsid w:val="00350494"/>
    <w:rsid w:val="0035062F"/>
    <w:rsid w:val="00350A6A"/>
    <w:rsid w:val="00350D6B"/>
    <w:rsid w:val="003513F1"/>
    <w:rsid w:val="00351690"/>
    <w:rsid w:val="00351F47"/>
    <w:rsid w:val="003528A4"/>
    <w:rsid w:val="003529DD"/>
    <w:rsid w:val="003536C8"/>
    <w:rsid w:val="00353932"/>
    <w:rsid w:val="00353EC0"/>
    <w:rsid w:val="00353FFF"/>
    <w:rsid w:val="0035406B"/>
    <w:rsid w:val="00354128"/>
    <w:rsid w:val="003545C2"/>
    <w:rsid w:val="003546B0"/>
    <w:rsid w:val="00354EBC"/>
    <w:rsid w:val="003550D9"/>
    <w:rsid w:val="00355656"/>
    <w:rsid w:val="0035592C"/>
    <w:rsid w:val="00355BE5"/>
    <w:rsid w:val="00356095"/>
    <w:rsid w:val="00356428"/>
    <w:rsid w:val="003565F4"/>
    <w:rsid w:val="00356634"/>
    <w:rsid w:val="00356E44"/>
    <w:rsid w:val="003571C0"/>
    <w:rsid w:val="0035764C"/>
    <w:rsid w:val="003577C2"/>
    <w:rsid w:val="00357BC1"/>
    <w:rsid w:val="00357C3D"/>
    <w:rsid w:val="00357C99"/>
    <w:rsid w:val="00361515"/>
    <w:rsid w:val="00361606"/>
    <w:rsid w:val="00361BD7"/>
    <w:rsid w:val="0036236C"/>
    <w:rsid w:val="00363373"/>
    <w:rsid w:val="003636CB"/>
    <w:rsid w:val="00364DF8"/>
    <w:rsid w:val="003650E2"/>
    <w:rsid w:val="00365772"/>
    <w:rsid w:val="003659EF"/>
    <w:rsid w:val="00365D8F"/>
    <w:rsid w:val="00366301"/>
    <w:rsid w:val="00366841"/>
    <w:rsid w:val="00366A8D"/>
    <w:rsid w:val="00367031"/>
    <w:rsid w:val="0036708E"/>
    <w:rsid w:val="003671A0"/>
    <w:rsid w:val="00367334"/>
    <w:rsid w:val="003673F4"/>
    <w:rsid w:val="003678B9"/>
    <w:rsid w:val="00367A27"/>
    <w:rsid w:val="00370561"/>
    <w:rsid w:val="003706F6"/>
    <w:rsid w:val="0037073A"/>
    <w:rsid w:val="00370F1B"/>
    <w:rsid w:val="00371227"/>
    <w:rsid w:val="0037130E"/>
    <w:rsid w:val="0037191E"/>
    <w:rsid w:val="00371D19"/>
    <w:rsid w:val="00372819"/>
    <w:rsid w:val="0037364D"/>
    <w:rsid w:val="00373877"/>
    <w:rsid w:val="003738AD"/>
    <w:rsid w:val="00373EB5"/>
    <w:rsid w:val="003741DE"/>
    <w:rsid w:val="00374655"/>
    <w:rsid w:val="003747A4"/>
    <w:rsid w:val="003749A3"/>
    <w:rsid w:val="00374D22"/>
    <w:rsid w:val="00374E0D"/>
    <w:rsid w:val="0037520A"/>
    <w:rsid w:val="0037543B"/>
    <w:rsid w:val="003761FF"/>
    <w:rsid w:val="00376A45"/>
    <w:rsid w:val="00376B11"/>
    <w:rsid w:val="00376C0F"/>
    <w:rsid w:val="00377274"/>
    <w:rsid w:val="00377308"/>
    <w:rsid w:val="003777E7"/>
    <w:rsid w:val="00377A4F"/>
    <w:rsid w:val="00377BE6"/>
    <w:rsid w:val="00377F40"/>
    <w:rsid w:val="003800A7"/>
    <w:rsid w:val="0038010F"/>
    <w:rsid w:val="0038062A"/>
    <w:rsid w:val="0038109C"/>
    <w:rsid w:val="00381117"/>
    <w:rsid w:val="0038118B"/>
    <w:rsid w:val="00381B89"/>
    <w:rsid w:val="00381E63"/>
    <w:rsid w:val="00382316"/>
    <w:rsid w:val="00382680"/>
    <w:rsid w:val="00382992"/>
    <w:rsid w:val="00382C55"/>
    <w:rsid w:val="00382E52"/>
    <w:rsid w:val="003830DD"/>
    <w:rsid w:val="0038315F"/>
    <w:rsid w:val="00383CD7"/>
    <w:rsid w:val="00383CF2"/>
    <w:rsid w:val="00383DF9"/>
    <w:rsid w:val="0038421A"/>
    <w:rsid w:val="003847EB"/>
    <w:rsid w:val="00384ACD"/>
    <w:rsid w:val="00384CBA"/>
    <w:rsid w:val="00385071"/>
    <w:rsid w:val="00385166"/>
    <w:rsid w:val="0038539A"/>
    <w:rsid w:val="0038614B"/>
    <w:rsid w:val="00386335"/>
    <w:rsid w:val="0038680C"/>
    <w:rsid w:val="00386B81"/>
    <w:rsid w:val="00386ED8"/>
    <w:rsid w:val="00386F2E"/>
    <w:rsid w:val="0038792F"/>
    <w:rsid w:val="00387A3F"/>
    <w:rsid w:val="003903EC"/>
    <w:rsid w:val="00390CB5"/>
    <w:rsid w:val="00390ED1"/>
    <w:rsid w:val="00390EE5"/>
    <w:rsid w:val="00391133"/>
    <w:rsid w:val="00391DBF"/>
    <w:rsid w:val="003928C3"/>
    <w:rsid w:val="00392D2C"/>
    <w:rsid w:val="00392D98"/>
    <w:rsid w:val="0039351D"/>
    <w:rsid w:val="003939F5"/>
    <w:rsid w:val="00393AF1"/>
    <w:rsid w:val="00393D3E"/>
    <w:rsid w:val="00393E66"/>
    <w:rsid w:val="00393F29"/>
    <w:rsid w:val="00394075"/>
    <w:rsid w:val="003946E1"/>
    <w:rsid w:val="00394A92"/>
    <w:rsid w:val="00394B99"/>
    <w:rsid w:val="00395074"/>
    <w:rsid w:val="003953BD"/>
    <w:rsid w:val="00395B72"/>
    <w:rsid w:val="00395D4F"/>
    <w:rsid w:val="00395F3E"/>
    <w:rsid w:val="0039659E"/>
    <w:rsid w:val="00396884"/>
    <w:rsid w:val="00396C50"/>
    <w:rsid w:val="00396C7B"/>
    <w:rsid w:val="00396F8C"/>
    <w:rsid w:val="00397384"/>
    <w:rsid w:val="00397F79"/>
    <w:rsid w:val="003A0839"/>
    <w:rsid w:val="003A0E52"/>
    <w:rsid w:val="003A1780"/>
    <w:rsid w:val="003A181C"/>
    <w:rsid w:val="003A1B0A"/>
    <w:rsid w:val="003A1CD6"/>
    <w:rsid w:val="003A25C7"/>
    <w:rsid w:val="003A2966"/>
    <w:rsid w:val="003A2B81"/>
    <w:rsid w:val="003A2BF9"/>
    <w:rsid w:val="003A3260"/>
    <w:rsid w:val="003A355C"/>
    <w:rsid w:val="003A3B92"/>
    <w:rsid w:val="003A40EB"/>
    <w:rsid w:val="003A476D"/>
    <w:rsid w:val="003A554E"/>
    <w:rsid w:val="003A56B0"/>
    <w:rsid w:val="003A5DE8"/>
    <w:rsid w:val="003A60F9"/>
    <w:rsid w:val="003A6F7F"/>
    <w:rsid w:val="003A797F"/>
    <w:rsid w:val="003B00D8"/>
    <w:rsid w:val="003B059E"/>
    <w:rsid w:val="003B15BC"/>
    <w:rsid w:val="003B1716"/>
    <w:rsid w:val="003B1B6B"/>
    <w:rsid w:val="003B24B7"/>
    <w:rsid w:val="003B26AE"/>
    <w:rsid w:val="003B3525"/>
    <w:rsid w:val="003B359D"/>
    <w:rsid w:val="003B3603"/>
    <w:rsid w:val="003B392D"/>
    <w:rsid w:val="003B3C32"/>
    <w:rsid w:val="003B4175"/>
    <w:rsid w:val="003B425F"/>
    <w:rsid w:val="003B43D6"/>
    <w:rsid w:val="003B44FE"/>
    <w:rsid w:val="003B4964"/>
    <w:rsid w:val="003B4B61"/>
    <w:rsid w:val="003B503C"/>
    <w:rsid w:val="003B518B"/>
    <w:rsid w:val="003B60AC"/>
    <w:rsid w:val="003B615F"/>
    <w:rsid w:val="003B62EE"/>
    <w:rsid w:val="003B6626"/>
    <w:rsid w:val="003B6859"/>
    <w:rsid w:val="003B6C30"/>
    <w:rsid w:val="003B6EDF"/>
    <w:rsid w:val="003B705A"/>
    <w:rsid w:val="003B7F23"/>
    <w:rsid w:val="003C09D9"/>
    <w:rsid w:val="003C11EA"/>
    <w:rsid w:val="003C16A3"/>
    <w:rsid w:val="003C16AE"/>
    <w:rsid w:val="003C19E9"/>
    <w:rsid w:val="003C1A26"/>
    <w:rsid w:val="003C25AE"/>
    <w:rsid w:val="003C275C"/>
    <w:rsid w:val="003C2764"/>
    <w:rsid w:val="003C2D0A"/>
    <w:rsid w:val="003C326F"/>
    <w:rsid w:val="003C3355"/>
    <w:rsid w:val="003C340A"/>
    <w:rsid w:val="003C3B4D"/>
    <w:rsid w:val="003C3B99"/>
    <w:rsid w:val="003C3DAD"/>
    <w:rsid w:val="003C3EA6"/>
    <w:rsid w:val="003C3EB3"/>
    <w:rsid w:val="003C45D3"/>
    <w:rsid w:val="003C512A"/>
    <w:rsid w:val="003C5148"/>
    <w:rsid w:val="003C5567"/>
    <w:rsid w:val="003C581F"/>
    <w:rsid w:val="003C5917"/>
    <w:rsid w:val="003C601E"/>
    <w:rsid w:val="003C604A"/>
    <w:rsid w:val="003C629C"/>
    <w:rsid w:val="003C6399"/>
    <w:rsid w:val="003C71BF"/>
    <w:rsid w:val="003C7986"/>
    <w:rsid w:val="003D0067"/>
    <w:rsid w:val="003D09A7"/>
    <w:rsid w:val="003D0DA7"/>
    <w:rsid w:val="003D114B"/>
    <w:rsid w:val="003D15DF"/>
    <w:rsid w:val="003D1B1E"/>
    <w:rsid w:val="003D1C33"/>
    <w:rsid w:val="003D2246"/>
    <w:rsid w:val="003D23CD"/>
    <w:rsid w:val="003D27AC"/>
    <w:rsid w:val="003D27E8"/>
    <w:rsid w:val="003D2986"/>
    <w:rsid w:val="003D324F"/>
    <w:rsid w:val="003D325F"/>
    <w:rsid w:val="003D3DF1"/>
    <w:rsid w:val="003D3F9B"/>
    <w:rsid w:val="003D458D"/>
    <w:rsid w:val="003D4642"/>
    <w:rsid w:val="003D4776"/>
    <w:rsid w:val="003D4BDC"/>
    <w:rsid w:val="003D4BE6"/>
    <w:rsid w:val="003D4DB7"/>
    <w:rsid w:val="003D5273"/>
    <w:rsid w:val="003D568A"/>
    <w:rsid w:val="003D5AFE"/>
    <w:rsid w:val="003D5BFA"/>
    <w:rsid w:val="003D5DDA"/>
    <w:rsid w:val="003D5F7D"/>
    <w:rsid w:val="003D613B"/>
    <w:rsid w:val="003D70E6"/>
    <w:rsid w:val="003D71AC"/>
    <w:rsid w:val="003D7378"/>
    <w:rsid w:val="003D74DA"/>
    <w:rsid w:val="003D76AA"/>
    <w:rsid w:val="003D794A"/>
    <w:rsid w:val="003D7A5F"/>
    <w:rsid w:val="003D7AF9"/>
    <w:rsid w:val="003E0179"/>
    <w:rsid w:val="003E022C"/>
    <w:rsid w:val="003E04E9"/>
    <w:rsid w:val="003E0AA7"/>
    <w:rsid w:val="003E0AD3"/>
    <w:rsid w:val="003E162D"/>
    <w:rsid w:val="003E1727"/>
    <w:rsid w:val="003E1834"/>
    <w:rsid w:val="003E1BC6"/>
    <w:rsid w:val="003E1C46"/>
    <w:rsid w:val="003E269A"/>
    <w:rsid w:val="003E295B"/>
    <w:rsid w:val="003E29E2"/>
    <w:rsid w:val="003E2C3D"/>
    <w:rsid w:val="003E2D4A"/>
    <w:rsid w:val="003E3773"/>
    <w:rsid w:val="003E3932"/>
    <w:rsid w:val="003E3940"/>
    <w:rsid w:val="003E40B2"/>
    <w:rsid w:val="003E4324"/>
    <w:rsid w:val="003E4A53"/>
    <w:rsid w:val="003E4C42"/>
    <w:rsid w:val="003E4CBD"/>
    <w:rsid w:val="003E582B"/>
    <w:rsid w:val="003E5923"/>
    <w:rsid w:val="003E6408"/>
    <w:rsid w:val="003E68B3"/>
    <w:rsid w:val="003F0959"/>
    <w:rsid w:val="003F0D59"/>
    <w:rsid w:val="003F17F2"/>
    <w:rsid w:val="003F1C1E"/>
    <w:rsid w:val="003F2021"/>
    <w:rsid w:val="003F279F"/>
    <w:rsid w:val="003F2B9E"/>
    <w:rsid w:val="003F3229"/>
    <w:rsid w:val="003F3A3A"/>
    <w:rsid w:val="003F3ACD"/>
    <w:rsid w:val="003F41D8"/>
    <w:rsid w:val="003F422E"/>
    <w:rsid w:val="003F44C4"/>
    <w:rsid w:val="003F44C7"/>
    <w:rsid w:val="003F4B8B"/>
    <w:rsid w:val="003F53C9"/>
    <w:rsid w:val="003F59D5"/>
    <w:rsid w:val="003F616A"/>
    <w:rsid w:val="003F6388"/>
    <w:rsid w:val="003F65A1"/>
    <w:rsid w:val="003F703E"/>
    <w:rsid w:val="003F7DC4"/>
    <w:rsid w:val="00400809"/>
    <w:rsid w:val="00400819"/>
    <w:rsid w:val="0040103D"/>
    <w:rsid w:val="004011B9"/>
    <w:rsid w:val="00401201"/>
    <w:rsid w:val="00401242"/>
    <w:rsid w:val="00401476"/>
    <w:rsid w:val="004016C6"/>
    <w:rsid w:val="00401BB8"/>
    <w:rsid w:val="00401C87"/>
    <w:rsid w:val="0040246D"/>
    <w:rsid w:val="00403353"/>
    <w:rsid w:val="004041F4"/>
    <w:rsid w:val="00404715"/>
    <w:rsid w:val="004049E2"/>
    <w:rsid w:val="00404B26"/>
    <w:rsid w:val="00404C16"/>
    <w:rsid w:val="00404E8B"/>
    <w:rsid w:val="00405A46"/>
    <w:rsid w:val="00405EA2"/>
    <w:rsid w:val="00405FEE"/>
    <w:rsid w:val="0040610A"/>
    <w:rsid w:val="00406772"/>
    <w:rsid w:val="00406822"/>
    <w:rsid w:val="004074AC"/>
    <w:rsid w:val="00407C47"/>
    <w:rsid w:val="00410082"/>
    <w:rsid w:val="004108B2"/>
    <w:rsid w:val="00412653"/>
    <w:rsid w:val="00413162"/>
    <w:rsid w:val="00413258"/>
    <w:rsid w:val="004135E1"/>
    <w:rsid w:val="004137D9"/>
    <w:rsid w:val="004142BD"/>
    <w:rsid w:val="004145B2"/>
    <w:rsid w:val="00414623"/>
    <w:rsid w:val="00414B15"/>
    <w:rsid w:val="004159DD"/>
    <w:rsid w:val="00415CF4"/>
    <w:rsid w:val="00416DD8"/>
    <w:rsid w:val="00416FDB"/>
    <w:rsid w:val="004177E5"/>
    <w:rsid w:val="00417EC4"/>
    <w:rsid w:val="0042002D"/>
    <w:rsid w:val="00420D6D"/>
    <w:rsid w:val="00421263"/>
    <w:rsid w:val="0042140A"/>
    <w:rsid w:val="0042179D"/>
    <w:rsid w:val="00422427"/>
    <w:rsid w:val="00422900"/>
    <w:rsid w:val="0042298D"/>
    <w:rsid w:val="00422E69"/>
    <w:rsid w:val="00423176"/>
    <w:rsid w:val="00423900"/>
    <w:rsid w:val="00423BCF"/>
    <w:rsid w:val="00424048"/>
    <w:rsid w:val="004241AD"/>
    <w:rsid w:val="00424577"/>
    <w:rsid w:val="00424C98"/>
    <w:rsid w:val="00424DAB"/>
    <w:rsid w:val="00424EE2"/>
    <w:rsid w:val="00424F4E"/>
    <w:rsid w:val="00424F56"/>
    <w:rsid w:val="0042538E"/>
    <w:rsid w:val="004255E3"/>
    <w:rsid w:val="00425752"/>
    <w:rsid w:val="00425DF5"/>
    <w:rsid w:val="00426B6D"/>
    <w:rsid w:val="00427A27"/>
    <w:rsid w:val="00427A98"/>
    <w:rsid w:val="00430260"/>
    <w:rsid w:val="004302A6"/>
    <w:rsid w:val="004305B2"/>
    <w:rsid w:val="00430AD7"/>
    <w:rsid w:val="00430C8D"/>
    <w:rsid w:val="00430F7F"/>
    <w:rsid w:val="00431993"/>
    <w:rsid w:val="00431ADE"/>
    <w:rsid w:val="00431B1E"/>
    <w:rsid w:val="00431D8B"/>
    <w:rsid w:val="00432366"/>
    <w:rsid w:val="004324DF"/>
    <w:rsid w:val="00432D0B"/>
    <w:rsid w:val="00433224"/>
    <w:rsid w:val="004339D7"/>
    <w:rsid w:val="00433E95"/>
    <w:rsid w:val="00433F30"/>
    <w:rsid w:val="00434ADE"/>
    <w:rsid w:val="00434D35"/>
    <w:rsid w:val="004355B9"/>
    <w:rsid w:val="00435A76"/>
    <w:rsid w:val="00436679"/>
    <w:rsid w:val="0043684E"/>
    <w:rsid w:val="0043710F"/>
    <w:rsid w:val="00437690"/>
    <w:rsid w:val="00437BE8"/>
    <w:rsid w:val="00440710"/>
    <w:rsid w:val="00440AB4"/>
    <w:rsid w:val="00441081"/>
    <w:rsid w:val="00441B23"/>
    <w:rsid w:val="00441DF6"/>
    <w:rsid w:val="00442C1B"/>
    <w:rsid w:val="00442C75"/>
    <w:rsid w:val="00442DC6"/>
    <w:rsid w:val="00443794"/>
    <w:rsid w:val="00443917"/>
    <w:rsid w:val="00444410"/>
    <w:rsid w:val="00444742"/>
    <w:rsid w:val="00444EAD"/>
    <w:rsid w:val="00445147"/>
    <w:rsid w:val="0044519C"/>
    <w:rsid w:val="004452D3"/>
    <w:rsid w:val="004453CC"/>
    <w:rsid w:val="00445777"/>
    <w:rsid w:val="004460E6"/>
    <w:rsid w:val="00446921"/>
    <w:rsid w:val="00446F84"/>
    <w:rsid w:val="004472F0"/>
    <w:rsid w:val="00447C43"/>
    <w:rsid w:val="00447C7D"/>
    <w:rsid w:val="00447FBA"/>
    <w:rsid w:val="00450109"/>
    <w:rsid w:val="00450725"/>
    <w:rsid w:val="0045074D"/>
    <w:rsid w:val="00450B18"/>
    <w:rsid w:val="0045102A"/>
    <w:rsid w:val="00451124"/>
    <w:rsid w:val="00451D97"/>
    <w:rsid w:val="0045242D"/>
    <w:rsid w:val="0045294C"/>
    <w:rsid w:val="00452AEC"/>
    <w:rsid w:val="004530B7"/>
    <w:rsid w:val="0045313D"/>
    <w:rsid w:val="0045325D"/>
    <w:rsid w:val="00453563"/>
    <w:rsid w:val="00453ECF"/>
    <w:rsid w:val="0045549A"/>
    <w:rsid w:val="00455550"/>
    <w:rsid w:val="00455845"/>
    <w:rsid w:val="00455BC8"/>
    <w:rsid w:val="00455C06"/>
    <w:rsid w:val="00455C87"/>
    <w:rsid w:val="00456258"/>
    <w:rsid w:val="0045671D"/>
    <w:rsid w:val="00456A7A"/>
    <w:rsid w:val="00456F91"/>
    <w:rsid w:val="00457587"/>
    <w:rsid w:val="00457712"/>
    <w:rsid w:val="00457D18"/>
    <w:rsid w:val="0046028C"/>
    <w:rsid w:val="004602F2"/>
    <w:rsid w:val="00460660"/>
    <w:rsid w:val="004608AF"/>
    <w:rsid w:val="00460D53"/>
    <w:rsid w:val="00460D7B"/>
    <w:rsid w:val="00461766"/>
    <w:rsid w:val="004623E3"/>
    <w:rsid w:val="004626D4"/>
    <w:rsid w:val="0046291B"/>
    <w:rsid w:val="00462B5A"/>
    <w:rsid w:val="00462FAD"/>
    <w:rsid w:val="00462FBE"/>
    <w:rsid w:val="004630FD"/>
    <w:rsid w:val="0046378B"/>
    <w:rsid w:val="004639CD"/>
    <w:rsid w:val="00463F32"/>
    <w:rsid w:val="00464FB6"/>
    <w:rsid w:val="00465620"/>
    <w:rsid w:val="00465677"/>
    <w:rsid w:val="0046572D"/>
    <w:rsid w:val="004662A2"/>
    <w:rsid w:val="004664B7"/>
    <w:rsid w:val="004668AB"/>
    <w:rsid w:val="00466F25"/>
    <w:rsid w:val="004670D0"/>
    <w:rsid w:val="004671B4"/>
    <w:rsid w:val="0046724B"/>
    <w:rsid w:val="00467CD7"/>
    <w:rsid w:val="0047023D"/>
    <w:rsid w:val="00471274"/>
    <w:rsid w:val="00471440"/>
    <w:rsid w:val="0047190C"/>
    <w:rsid w:val="00471BB8"/>
    <w:rsid w:val="00471E48"/>
    <w:rsid w:val="00472325"/>
    <w:rsid w:val="00472562"/>
    <w:rsid w:val="004732A9"/>
    <w:rsid w:val="004736E5"/>
    <w:rsid w:val="0047389A"/>
    <w:rsid w:val="004739FE"/>
    <w:rsid w:val="00473BA5"/>
    <w:rsid w:val="00474120"/>
    <w:rsid w:val="004749F9"/>
    <w:rsid w:val="00474F00"/>
    <w:rsid w:val="0047576E"/>
    <w:rsid w:val="004757F3"/>
    <w:rsid w:val="00475C30"/>
    <w:rsid w:val="00476226"/>
    <w:rsid w:val="00476C31"/>
    <w:rsid w:val="00476CE2"/>
    <w:rsid w:val="0047794F"/>
    <w:rsid w:val="0047796E"/>
    <w:rsid w:val="00477A05"/>
    <w:rsid w:val="00477E55"/>
    <w:rsid w:val="00477F1B"/>
    <w:rsid w:val="00480140"/>
    <w:rsid w:val="0048025B"/>
    <w:rsid w:val="004803E0"/>
    <w:rsid w:val="00480A9A"/>
    <w:rsid w:val="004815A1"/>
    <w:rsid w:val="00481660"/>
    <w:rsid w:val="00481899"/>
    <w:rsid w:val="0048191D"/>
    <w:rsid w:val="00481D73"/>
    <w:rsid w:val="004822F0"/>
    <w:rsid w:val="004823B4"/>
    <w:rsid w:val="00482466"/>
    <w:rsid w:val="00482697"/>
    <w:rsid w:val="004830D3"/>
    <w:rsid w:val="0048338C"/>
    <w:rsid w:val="00483F99"/>
    <w:rsid w:val="00484E30"/>
    <w:rsid w:val="00484F35"/>
    <w:rsid w:val="00485B1F"/>
    <w:rsid w:val="004863E0"/>
    <w:rsid w:val="00486632"/>
    <w:rsid w:val="00486794"/>
    <w:rsid w:val="00486951"/>
    <w:rsid w:val="004869DF"/>
    <w:rsid w:val="004870A4"/>
    <w:rsid w:val="004870E2"/>
    <w:rsid w:val="00487AE8"/>
    <w:rsid w:val="0049011E"/>
    <w:rsid w:val="004902D4"/>
    <w:rsid w:val="004905F1"/>
    <w:rsid w:val="00491013"/>
    <w:rsid w:val="004910AE"/>
    <w:rsid w:val="004912E7"/>
    <w:rsid w:val="004915E0"/>
    <w:rsid w:val="004916E7"/>
    <w:rsid w:val="004919EF"/>
    <w:rsid w:val="00491CCC"/>
    <w:rsid w:val="00491D9F"/>
    <w:rsid w:val="00491ED5"/>
    <w:rsid w:val="004924C5"/>
    <w:rsid w:val="00492702"/>
    <w:rsid w:val="00492778"/>
    <w:rsid w:val="004929E5"/>
    <w:rsid w:val="00492B23"/>
    <w:rsid w:val="00492E9D"/>
    <w:rsid w:val="00493237"/>
    <w:rsid w:val="00493D62"/>
    <w:rsid w:val="004943B2"/>
    <w:rsid w:val="00494758"/>
    <w:rsid w:val="0049527E"/>
    <w:rsid w:val="0049543B"/>
    <w:rsid w:val="004955BB"/>
    <w:rsid w:val="004959B5"/>
    <w:rsid w:val="00495DB4"/>
    <w:rsid w:val="00495F24"/>
    <w:rsid w:val="00495F73"/>
    <w:rsid w:val="004960B6"/>
    <w:rsid w:val="00496D3E"/>
    <w:rsid w:val="0049711D"/>
    <w:rsid w:val="00497285"/>
    <w:rsid w:val="004977CF"/>
    <w:rsid w:val="00497FB2"/>
    <w:rsid w:val="004A0014"/>
    <w:rsid w:val="004A00D5"/>
    <w:rsid w:val="004A032F"/>
    <w:rsid w:val="004A068C"/>
    <w:rsid w:val="004A0763"/>
    <w:rsid w:val="004A1805"/>
    <w:rsid w:val="004A1A72"/>
    <w:rsid w:val="004A1DA4"/>
    <w:rsid w:val="004A1F50"/>
    <w:rsid w:val="004A2A02"/>
    <w:rsid w:val="004A2D47"/>
    <w:rsid w:val="004A349E"/>
    <w:rsid w:val="004A3C82"/>
    <w:rsid w:val="004A3D6C"/>
    <w:rsid w:val="004A3D8E"/>
    <w:rsid w:val="004A441F"/>
    <w:rsid w:val="004A4909"/>
    <w:rsid w:val="004A66B0"/>
    <w:rsid w:val="004A6D9C"/>
    <w:rsid w:val="004A721D"/>
    <w:rsid w:val="004A7A53"/>
    <w:rsid w:val="004B0AD6"/>
    <w:rsid w:val="004B0F93"/>
    <w:rsid w:val="004B1AC0"/>
    <w:rsid w:val="004B1BDD"/>
    <w:rsid w:val="004B1C15"/>
    <w:rsid w:val="004B1E8A"/>
    <w:rsid w:val="004B2272"/>
    <w:rsid w:val="004B2D16"/>
    <w:rsid w:val="004B2F5C"/>
    <w:rsid w:val="004B2F73"/>
    <w:rsid w:val="004B3432"/>
    <w:rsid w:val="004B38F7"/>
    <w:rsid w:val="004B3E8C"/>
    <w:rsid w:val="004B598D"/>
    <w:rsid w:val="004B60B9"/>
    <w:rsid w:val="004B6609"/>
    <w:rsid w:val="004B6677"/>
    <w:rsid w:val="004B6FDF"/>
    <w:rsid w:val="004B7534"/>
    <w:rsid w:val="004B7980"/>
    <w:rsid w:val="004B7EC8"/>
    <w:rsid w:val="004C19AE"/>
    <w:rsid w:val="004C1A9D"/>
    <w:rsid w:val="004C2651"/>
    <w:rsid w:val="004C2B2E"/>
    <w:rsid w:val="004C2E99"/>
    <w:rsid w:val="004C3648"/>
    <w:rsid w:val="004C3A7D"/>
    <w:rsid w:val="004C52E6"/>
    <w:rsid w:val="004C5729"/>
    <w:rsid w:val="004C57B7"/>
    <w:rsid w:val="004C5AE4"/>
    <w:rsid w:val="004C5E15"/>
    <w:rsid w:val="004C5E80"/>
    <w:rsid w:val="004C60F1"/>
    <w:rsid w:val="004C61BB"/>
    <w:rsid w:val="004C682A"/>
    <w:rsid w:val="004C6A73"/>
    <w:rsid w:val="004C6B7A"/>
    <w:rsid w:val="004C79D7"/>
    <w:rsid w:val="004D0492"/>
    <w:rsid w:val="004D0BEB"/>
    <w:rsid w:val="004D0C4D"/>
    <w:rsid w:val="004D0D8A"/>
    <w:rsid w:val="004D12B0"/>
    <w:rsid w:val="004D1330"/>
    <w:rsid w:val="004D13EE"/>
    <w:rsid w:val="004D1992"/>
    <w:rsid w:val="004D1A5E"/>
    <w:rsid w:val="004D2067"/>
    <w:rsid w:val="004D20D9"/>
    <w:rsid w:val="004D227F"/>
    <w:rsid w:val="004D23D4"/>
    <w:rsid w:val="004D25B0"/>
    <w:rsid w:val="004D25B9"/>
    <w:rsid w:val="004D2E9D"/>
    <w:rsid w:val="004D32A7"/>
    <w:rsid w:val="004D3913"/>
    <w:rsid w:val="004D3B52"/>
    <w:rsid w:val="004D3C26"/>
    <w:rsid w:val="004D3C42"/>
    <w:rsid w:val="004D3E8B"/>
    <w:rsid w:val="004D3F58"/>
    <w:rsid w:val="004D4536"/>
    <w:rsid w:val="004D45CD"/>
    <w:rsid w:val="004D4627"/>
    <w:rsid w:val="004D5692"/>
    <w:rsid w:val="004D622E"/>
    <w:rsid w:val="004D6F88"/>
    <w:rsid w:val="004D7799"/>
    <w:rsid w:val="004D7AD2"/>
    <w:rsid w:val="004E0401"/>
    <w:rsid w:val="004E0D93"/>
    <w:rsid w:val="004E0E35"/>
    <w:rsid w:val="004E0E41"/>
    <w:rsid w:val="004E1943"/>
    <w:rsid w:val="004E22C6"/>
    <w:rsid w:val="004E243D"/>
    <w:rsid w:val="004E24D5"/>
    <w:rsid w:val="004E26DB"/>
    <w:rsid w:val="004E28EC"/>
    <w:rsid w:val="004E2CC1"/>
    <w:rsid w:val="004E2D21"/>
    <w:rsid w:val="004E2EBC"/>
    <w:rsid w:val="004E3025"/>
    <w:rsid w:val="004E3586"/>
    <w:rsid w:val="004E36BB"/>
    <w:rsid w:val="004E3860"/>
    <w:rsid w:val="004E3B3C"/>
    <w:rsid w:val="004E3DBD"/>
    <w:rsid w:val="004E42B5"/>
    <w:rsid w:val="004E4BC8"/>
    <w:rsid w:val="004E4CC5"/>
    <w:rsid w:val="004E4ECF"/>
    <w:rsid w:val="004E5792"/>
    <w:rsid w:val="004E5E88"/>
    <w:rsid w:val="004E61C1"/>
    <w:rsid w:val="004E6228"/>
    <w:rsid w:val="004E7948"/>
    <w:rsid w:val="004E79B1"/>
    <w:rsid w:val="004E7A0E"/>
    <w:rsid w:val="004E7E65"/>
    <w:rsid w:val="004F0386"/>
    <w:rsid w:val="004F12E4"/>
    <w:rsid w:val="004F1713"/>
    <w:rsid w:val="004F1BA7"/>
    <w:rsid w:val="004F1E1C"/>
    <w:rsid w:val="004F1E36"/>
    <w:rsid w:val="004F1F0C"/>
    <w:rsid w:val="004F206B"/>
    <w:rsid w:val="004F2296"/>
    <w:rsid w:val="004F3912"/>
    <w:rsid w:val="004F3C7B"/>
    <w:rsid w:val="004F40E4"/>
    <w:rsid w:val="004F4772"/>
    <w:rsid w:val="004F49C0"/>
    <w:rsid w:val="004F4AB3"/>
    <w:rsid w:val="004F5ADA"/>
    <w:rsid w:val="004F5E06"/>
    <w:rsid w:val="004F63C8"/>
    <w:rsid w:val="004F6F75"/>
    <w:rsid w:val="004F70CE"/>
    <w:rsid w:val="004F72C7"/>
    <w:rsid w:val="00500736"/>
    <w:rsid w:val="00500786"/>
    <w:rsid w:val="00500CE2"/>
    <w:rsid w:val="00501344"/>
    <w:rsid w:val="00501D7A"/>
    <w:rsid w:val="00502B79"/>
    <w:rsid w:val="00502DD5"/>
    <w:rsid w:val="00503316"/>
    <w:rsid w:val="00503A04"/>
    <w:rsid w:val="0050474A"/>
    <w:rsid w:val="005048E5"/>
    <w:rsid w:val="00505F80"/>
    <w:rsid w:val="005060A9"/>
    <w:rsid w:val="005061F6"/>
    <w:rsid w:val="00506384"/>
    <w:rsid w:val="00506809"/>
    <w:rsid w:val="00506AE4"/>
    <w:rsid w:val="005071CC"/>
    <w:rsid w:val="0050770E"/>
    <w:rsid w:val="00510778"/>
    <w:rsid w:val="00510C4D"/>
    <w:rsid w:val="00511185"/>
    <w:rsid w:val="00511220"/>
    <w:rsid w:val="005112D4"/>
    <w:rsid w:val="00511693"/>
    <w:rsid w:val="00511EB5"/>
    <w:rsid w:val="00512B07"/>
    <w:rsid w:val="005138EF"/>
    <w:rsid w:val="00513D14"/>
    <w:rsid w:val="005141E6"/>
    <w:rsid w:val="005143A1"/>
    <w:rsid w:val="00514438"/>
    <w:rsid w:val="005144F3"/>
    <w:rsid w:val="005146C1"/>
    <w:rsid w:val="00514A82"/>
    <w:rsid w:val="00514D38"/>
    <w:rsid w:val="00515071"/>
    <w:rsid w:val="00515C9E"/>
    <w:rsid w:val="00515D05"/>
    <w:rsid w:val="005164DD"/>
    <w:rsid w:val="00516EA4"/>
    <w:rsid w:val="00516F98"/>
    <w:rsid w:val="00517447"/>
    <w:rsid w:val="005179F3"/>
    <w:rsid w:val="00517C79"/>
    <w:rsid w:val="00517FFC"/>
    <w:rsid w:val="005204CD"/>
    <w:rsid w:val="005204F9"/>
    <w:rsid w:val="00520892"/>
    <w:rsid w:val="00520B60"/>
    <w:rsid w:val="00520B77"/>
    <w:rsid w:val="00520BEA"/>
    <w:rsid w:val="00521A96"/>
    <w:rsid w:val="005221E4"/>
    <w:rsid w:val="005237DD"/>
    <w:rsid w:val="0052391C"/>
    <w:rsid w:val="00523A6A"/>
    <w:rsid w:val="005240A5"/>
    <w:rsid w:val="005247B3"/>
    <w:rsid w:val="0052526D"/>
    <w:rsid w:val="0052564B"/>
    <w:rsid w:val="00525A8D"/>
    <w:rsid w:val="00525BB0"/>
    <w:rsid w:val="00525D3F"/>
    <w:rsid w:val="00525DDE"/>
    <w:rsid w:val="005266EB"/>
    <w:rsid w:val="00526BF8"/>
    <w:rsid w:val="00527B42"/>
    <w:rsid w:val="00530B0E"/>
    <w:rsid w:val="00530D12"/>
    <w:rsid w:val="005314A3"/>
    <w:rsid w:val="00531949"/>
    <w:rsid w:val="0053196D"/>
    <w:rsid w:val="00531BC6"/>
    <w:rsid w:val="00531BC9"/>
    <w:rsid w:val="005321E7"/>
    <w:rsid w:val="005324F0"/>
    <w:rsid w:val="005329D0"/>
    <w:rsid w:val="0053312F"/>
    <w:rsid w:val="00533FD2"/>
    <w:rsid w:val="00534512"/>
    <w:rsid w:val="00534671"/>
    <w:rsid w:val="0053498B"/>
    <w:rsid w:val="00534B88"/>
    <w:rsid w:val="00534F54"/>
    <w:rsid w:val="00536085"/>
    <w:rsid w:val="00536182"/>
    <w:rsid w:val="005365D3"/>
    <w:rsid w:val="005366C3"/>
    <w:rsid w:val="00536748"/>
    <w:rsid w:val="0053690F"/>
    <w:rsid w:val="005369EC"/>
    <w:rsid w:val="0053704B"/>
    <w:rsid w:val="00537163"/>
    <w:rsid w:val="005373DB"/>
    <w:rsid w:val="00537714"/>
    <w:rsid w:val="00537B30"/>
    <w:rsid w:val="00537DCB"/>
    <w:rsid w:val="00540316"/>
    <w:rsid w:val="00540636"/>
    <w:rsid w:val="00540D57"/>
    <w:rsid w:val="0054135D"/>
    <w:rsid w:val="005418FB"/>
    <w:rsid w:val="0054208D"/>
    <w:rsid w:val="005420C1"/>
    <w:rsid w:val="00542340"/>
    <w:rsid w:val="00542677"/>
    <w:rsid w:val="005426CE"/>
    <w:rsid w:val="0054276D"/>
    <w:rsid w:val="00542815"/>
    <w:rsid w:val="00542AC7"/>
    <w:rsid w:val="00542B0F"/>
    <w:rsid w:val="00542D1D"/>
    <w:rsid w:val="00543309"/>
    <w:rsid w:val="00543610"/>
    <w:rsid w:val="00543643"/>
    <w:rsid w:val="00544E01"/>
    <w:rsid w:val="0054527E"/>
    <w:rsid w:val="005452AF"/>
    <w:rsid w:val="00545514"/>
    <w:rsid w:val="00545F5D"/>
    <w:rsid w:val="005463BE"/>
    <w:rsid w:val="005469AB"/>
    <w:rsid w:val="00546D1D"/>
    <w:rsid w:val="00546FC3"/>
    <w:rsid w:val="0054734E"/>
    <w:rsid w:val="005476B9"/>
    <w:rsid w:val="005479AE"/>
    <w:rsid w:val="00547B03"/>
    <w:rsid w:val="00547E51"/>
    <w:rsid w:val="00550F5C"/>
    <w:rsid w:val="005517BB"/>
    <w:rsid w:val="005518F6"/>
    <w:rsid w:val="00551B5C"/>
    <w:rsid w:val="0055206F"/>
    <w:rsid w:val="00552B2C"/>
    <w:rsid w:val="0055321E"/>
    <w:rsid w:val="005533D4"/>
    <w:rsid w:val="00553750"/>
    <w:rsid w:val="00553E31"/>
    <w:rsid w:val="00553FEF"/>
    <w:rsid w:val="0055420E"/>
    <w:rsid w:val="00554971"/>
    <w:rsid w:val="00554E1C"/>
    <w:rsid w:val="0055554D"/>
    <w:rsid w:val="005555A4"/>
    <w:rsid w:val="005556CE"/>
    <w:rsid w:val="005557CC"/>
    <w:rsid w:val="00555853"/>
    <w:rsid w:val="00555901"/>
    <w:rsid w:val="00555BA1"/>
    <w:rsid w:val="0055676B"/>
    <w:rsid w:val="005568E4"/>
    <w:rsid w:val="005568F2"/>
    <w:rsid w:val="005569F0"/>
    <w:rsid w:val="00556EB4"/>
    <w:rsid w:val="00557253"/>
    <w:rsid w:val="0056081D"/>
    <w:rsid w:val="005608FC"/>
    <w:rsid w:val="00560AE2"/>
    <w:rsid w:val="00560C94"/>
    <w:rsid w:val="0056169C"/>
    <w:rsid w:val="0056192F"/>
    <w:rsid w:val="0056194E"/>
    <w:rsid w:val="00561BBD"/>
    <w:rsid w:val="00561FBF"/>
    <w:rsid w:val="00562103"/>
    <w:rsid w:val="00562187"/>
    <w:rsid w:val="005629F4"/>
    <w:rsid w:val="00563272"/>
    <w:rsid w:val="005641A5"/>
    <w:rsid w:val="00564D66"/>
    <w:rsid w:val="005650AF"/>
    <w:rsid w:val="005654D8"/>
    <w:rsid w:val="005657D4"/>
    <w:rsid w:val="00565B19"/>
    <w:rsid w:val="005660CE"/>
    <w:rsid w:val="0056675F"/>
    <w:rsid w:val="00566974"/>
    <w:rsid w:val="00566E96"/>
    <w:rsid w:val="00567116"/>
    <w:rsid w:val="005671D3"/>
    <w:rsid w:val="00567470"/>
    <w:rsid w:val="00567D86"/>
    <w:rsid w:val="00570621"/>
    <w:rsid w:val="005709BB"/>
    <w:rsid w:val="00570F56"/>
    <w:rsid w:val="005711D0"/>
    <w:rsid w:val="005719AF"/>
    <w:rsid w:val="00571EC2"/>
    <w:rsid w:val="00572DB3"/>
    <w:rsid w:val="00572EDF"/>
    <w:rsid w:val="00573624"/>
    <w:rsid w:val="005737A9"/>
    <w:rsid w:val="00573DD3"/>
    <w:rsid w:val="00574171"/>
    <w:rsid w:val="00574403"/>
    <w:rsid w:val="00574487"/>
    <w:rsid w:val="005749FE"/>
    <w:rsid w:val="00574A93"/>
    <w:rsid w:val="00575DD8"/>
    <w:rsid w:val="0057691C"/>
    <w:rsid w:val="0057693F"/>
    <w:rsid w:val="00576C49"/>
    <w:rsid w:val="0057713A"/>
    <w:rsid w:val="0057723A"/>
    <w:rsid w:val="00577B8A"/>
    <w:rsid w:val="00580563"/>
    <w:rsid w:val="005812CD"/>
    <w:rsid w:val="005813A3"/>
    <w:rsid w:val="00581FCB"/>
    <w:rsid w:val="00582124"/>
    <w:rsid w:val="0058229E"/>
    <w:rsid w:val="00583472"/>
    <w:rsid w:val="00583495"/>
    <w:rsid w:val="0058402B"/>
    <w:rsid w:val="005842EB"/>
    <w:rsid w:val="005849F0"/>
    <w:rsid w:val="00584DE3"/>
    <w:rsid w:val="00584EFE"/>
    <w:rsid w:val="005855F5"/>
    <w:rsid w:val="00585E7F"/>
    <w:rsid w:val="0058609A"/>
    <w:rsid w:val="005865A8"/>
    <w:rsid w:val="00586A9B"/>
    <w:rsid w:val="00587256"/>
    <w:rsid w:val="00587892"/>
    <w:rsid w:val="005879E5"/>
    <w:rsid w:val="00587B12"/>
    <w:rsid w:val="005901DB"/>
    <w:rsid w:val="0059025A"/>
    <w:rsid w:val="005904E0"/>
    <w:rsid w:val="0059127D"/>
    <w:rsid w:val="00591645"/>
    <w:rsid w:val="00591F24"/>
    <w:rsid w:val="0059213D"/>
    <w:rsid w:val="00592319"/>
    <w:rsid w:val="0059321E"/>
    <w:rsid w:val="00593296"/>
    <w:rsid w:val="005935AC"/>
    <w:rsid w:val="0059399E"/>
    <w:rsid w:val="00593A00"/>
    <w:rsid w:val="00594060"/>
    <w:rsid w:val="005947B9"/>
    <w:rsid w:val="0059489B"/>
    <w:rsid w:val="005948A1"/>
    <w:rsid w:val="00594946"/>
    <w:rsid w:val="00595398"/>
    <w:rsid w:val="00595612"/>
    <w:rsid w:val="00595BFA"/>
    <w:rsid w:val="00595F6C"/>
    <w:rsid w:val="005963D8"/>
    <w:rsid w:val="0059657A"/>
    <w:rsid w:val="005965D4"/>
    <w:rsid w:val="005965F7"/>
    <w:rsid w:val="00596D4F"/>
    <w:rsid w:val="00596DAE"/>
    <w:rsid w:val="00596EA6"/>
    <w:rsid w:val="00597109"/>
    <w:rsid w:val="005972FF"/>
    <w:rsid w:val="005975F4"/>
    <w:rsid w:val="005979D3"/>
    <w:rsid w:val="00597BA1"/>
    <w:rsid w:val="00597BE3"/>
    <w:rsid w:val="00597D16"/>
    <w:rsid w:val="00597E0D"/>
    <w:rsid w:val="005A0A95"/>
    <w:rsid w:val="005A0C51"/>
    <w:rsid w:val="005A1152"/>
    <w:rsid w:val="005A13EE"/>
    <w:rsid w:val="005A1FC2"/>
    <w:rsid w:val="005A27B6"/>
    <w:rsid w:val="005A2A46"/>
    <w:rsid w:val="005A2AB6"/>
    <w:rsid w:val="005A3421"/>
    <w:rsid w:val="005A3436"/>
    <w:rsid w:val="005A35AD"/>
    <w:rsid w:val="005A3C0B"/>
    <w:rsid w:val="005A3F1F"/>
    <w:rsid w:val="005A42AC"/>
    <w:rsid w:val="005A443A"/>
    <w:rsid w:val="005A44A2"/>
    <w:rsid w:val="005A4501"/>
    <w:rsid w:val="005A450C"/>
    <w:rsid w:val="005A5CB3"/>
    <w:rsid w:val="005A679A"/>
    <w:rsid w:val="005A67F0"/>
    <w:rsid w:val="005A73DE"/>
    <w:rsid w:val="005A7426"/>
    <w:rsid w:val="005A767A"/>
    <w:rsid w:val="005A782E"/>
    <w:rsid w:val="005A7B3B"/>
    <w:rsid w:val="005B06C1"/>
    <w:rsid w:val="005B08A9"/>
    <w:rsid w:val="005B097B"/>
    <w:rsid w:val="005B0BBE"/>
    <w:rsid w:val="005B0FA2"/>
    <w:rsid w:val="005B1069"/>
    <w:rsid w:val="005B10C2"/>
    <w:rsid w:val="005B10F7"/>
    <w:rsid w:val="005B1BD8"/>
    <w:rsid w:val="005B1C38"/>
    <w:rsid w:val="005B201C"/>
    <w:rsid w:val="005B213E"/>
    <w:rsid w:val="005B28CC"/>
    <w:rsid w:val="005B2CF4"/>
    <w:rsid w:val="005B2D63"/>
    <w:rsid w:val="005B3430"/>
    <w:rsid w:val="005B3674"/>
    <w:rsid w:val="005B397D"/>
    <w:rsid w:val="005B3B17"/>
    <w:rsid w:val="005B3F19"/>
    <w:rsid w:val="005B404B"/>
    <w:rsid w:val="005B4065"/>
    <w:rsid w:val="005B466A"/>
    <w:rsid w:val="005B48C8"/>
    <w:rsid w:val="005B4FA3"/>
    <w:rsid w:val="005B52CD"/>
    <w:rsid w:val="005B5855"/>
    <w:rsid w:val="005B5C4C"/>
    <w:rsid w:val="005B5DCE"/>
    <w:rsid w:val="005B6425"/>
    <w:rsid w:val="005B6E70"/>
    <w:rsid w:val="005B7AC0"/>
    <w:rsid w:val="005B7FB6"/>
    <w:rsid w:val="005C007F"/>
    <w:rsid w:val="005C0FA1"/>
    <w:rsid w:val="005C11C0"/>
    <w:rsid w:val="005C1460"/>
    <w:rsid w:val="005C1667"/>
    <w:rsid w:val="005C1F54"/>
    <w:rsid w:val="005C22F0"/>
    <w:rsid w:val="005C259E"/>
    <w:rsid w:val="005C2DFE"/>
    <w:rsid w:val="005C3702"/>
    <w:rsid w:val="005C377B"/>
    <w:rsid w:val="005C3DEE"/>
    <w:rsid w:val="005C3F42"/>
    <w:rsid w:val="005C4360"/>
    <w:rsid w:val="005C4853"/>
    <w:rsid w:val="005C4ABE"/>
    <w:rsid w:val="005C4C7A"/>
    <w:rsid w:val="005C5397"/>
    <w:rsid w:val="005C553A"/>
    <w:rsid w:val="005C5732"/>
    <w:rsid w:val="005C659F"/>
    <w:rsid w:val="005C6833"/>
    <w:rsid w:val="005C72C8"/>
    <w:rsid w:val="005C7DF7"/>
    <w:rsid w:val="005D097C"/>
    <w:rsid w:val="005D09E6"/>
    <w:rsid w:val="005D0A95"/>
    <w:rsid w:val="005D0B5D"/>
    <w:rsid w:val="005D13E7"/>
    <w:rsid w:val="005D1610"/>
    <w:rsid w:val="005D17C1"/>
    <w:rsid w:val="005D1E89"/>
    <w:rsid w:val="005D2969"/>
    <w:rsid w:val="005D29AB"/>
    <w:rsid w:val="005D32E1"/>
    <w:rsid w:val="005D3840"/>
    <w:rsid w:val="005D3DEF"/>
    <w:rsid w:val="005D40BB"/>
    <w:rsid w:val="005D4442"/>
    <w:rsid w:val="005D4796"/>
    <w:rsid w:val="005D4DFA"/>
    <w:rsid w:val="005D51C5"/>
    <w:rsid w:val="005D5A01"/>
    <w:rsid w:val="005D5C7E"/>
    <w:rsid w:val="005D5E5A"/>
    <w:rsid w:val="005D6717"/>
    <w:rsid w:val="005D72A6"/>
    <w:rsid w:val="005D7CFC"/>
    <w:rsid w:val="005D7D5E"/>
    <w:rsid w:val="005D7F1F"/>
    <w:rsid w:val="005E023A"/>
    <w:rsid w:val="005E0B2A"/>
    <w:rsid w:val="005E0FE9"/>
    <w:rsid w:val="005E12CD"/>
    <w:rsid w:val="005E167C"/>
    <w:rsid w:val="005E1992"/>
    <w:rsid w:val="005E1D75"/>
    <w:rsid w:val="005E203B"/>
    <w:rsid w:val="005E258B"/>
    <w:rsid w:val="005E306A"/>
    <w:rsid w:val="005E33E1"/>
    <w:rsid w:val="005E34FA"/>
    <w:rsid w:val="005E3530"/>
    <w:rsid w:val="005E3B19"/>
    <w:rsid w:val="005E3D93"/>
    <w:rsid w:val="005E3F2A"/>
    <w:rsid w:val="005E404E"/>
    <w:rsid w:val="005E4070"/>
    <w:rsid w:val="005E4362"/>
    <w:rsid w:val="005E44DA"/>
    <w:rsid w:val="005E44FB"/>
    <w:rsid w:val="005E4C1E"/>
    <w:rsid w:val="005E518E"/>
    <w:rsid w:val="005E5859"/>
    <w:rsid w:val="005E5DC8"/>
    <w:rsid w:val="005E6091"/>
    <w:rsid w:val="005E68E1"/>
    <w:rsid w:val="005E6B27"/>
    <w:rsid w:val="005E6C30"/>
    <w:rsid w:val="005E6DF6"/>
    <w:rsid w:val="005E7345"/>
    <w:rsid w:val="005E7B7A"/>
    <w:rsid w:val="005F0308"/>
    <w:rsid w:val="005F052B"/>
    <w:rsid w:val="005F0538"/>
    <w:rsid w:val="005F09B1"/>
    <w:rsid w:val="005F165F"/>
    <w:rsid w:val="005F295E"/>
    <w:rsid w:val="005F2DCE"/>
    <w:rsid w:val="005F358C"/>
    <w:rsid w:val="005F378F"/>
    <w:rsid w:val="005F3A7E"/>
    <w:rsid w:val="005F3B42"/>
    <w:rsid w:val="005F3D41"/>
    <w:rsid w:val="005F3E29"/>
    <w:rsid w:val="005F4266"/>
    <w:rsid w:val="005F52D3"/>
    <w:rsid w:val="005F5655"/>
    <w:rsid w:val="005F56FC"/>
    <w:rsid w:val="005F589C"/>
    <w:rsid w:val="005F59B6"/>
    <w:rsid w:val="005F6258"/>
    <w:rsid w:val="005F6948"/>
    <w:rsid w:val="005F75E7"/>
    <w:rsid w:val="005F760B"/>
    <w:rsid w:val="00600094"/>
    <w:rsid w:val="006000FF"/>
    <w:rsid w:val="006004B7"/>
    <w:rsid w:val="00600D06"/>
    <w:rsid w:val="00600D4D"/>
    <w:rsid w:val="00600E12"/>
    <w:rsid w:val="006011B5"/>
    <w:rsid w:val="00601CD0"/>
    <w:rsid w:val="00601E83"/>
    <w:rsid w:val="006026D0"/>
    <w:rsid w:val="0060294B"/>
    <w:rsid w:val="00602C5A"/>
    <w:rsid w:val="006036D7"/>
    <w:rsid w:val="00603D9A"/>
    <w:rsid w:val="006043E1"/>
    <w:rsid w:val="0060483B"/>
    <w:rsid w:val="00604A3A"/>
    <w:rsid w:val="00605182"/>
    <w:rsid w:val="00605A62"/>
    <w:rsid w:val="00605B72"/>
    <w:rsid w:val="0060614E"/>
    <w:rsid w:val="00606776"/>
    <w:rsid w:val="00606C51"/>
    <w:rsid w:val="006079ED"/>
    <w:rsid w:val="00607C4C"/>
    <w:rsid w:val="00607F47"/>
    <w:rsid w:val="00610044"/>
    <w:rsid w:val="006102E3"/>
    <w:rsid w:val="00610451"/>
    <w:rsid w:val="00610B59"/>
    <w:rsid w:val="00610F8A"/>
    <w:rsid w:val="00610F8B"/>
    <w:rsid w:val="00610FF4"/>
    <w:rsid w:val="00611010"/>
    <w:rsid w:val="006111EA"/>
    <w:rsid w:val="006114C7"/>
    <w:rsid w:val="00611677"/>
    <w:rsid w:val="006117BC"/>
    <w:rsid w:val="00611EDD"/>
    <w:rsid w:val="00612785"/>
    <w:rsid w:val="00612793"/>
    <w:rsid w:val="00612D1A"/>
    <w:rsid w:val="00613869"/>
    <w:rsid w:val="006139B7"/>
    <w:rsid w:val="00613E13"/>
    <w:rsid w:val="00613E40"/>
    <w:rsid w:val="00614422"/>
    <w:rsid w:val="00614B4F"/>
    <w:rsid w:val="00614BBE"/>
    <w:rsid w:val="00614D08"/>
    <w:rsid w:val="00614DC9"/>
    <w:rsid w:val="00614E5F"/>
    <w:rsid w:val="006151FE"/>
    <w:rsid w:val="006156B9"/>
    <w:rsid w:val="006157A8"/>
    <w:rsid w:val="00615DC1"/>
    <w:rsid w:val="0061646C"/>
    <w:rsid w:val="006164F9"/>
    <w:rsid w:val="00616C1E"/>
    <w:rsid w:val="006208DB"/>
    <w:rsid w:val="00620F2B"/>
    <w:rsid w:val="0062185C"/>
    <w:rsid w:val="00621B05"/>
    <w:rsid w:val="00621C01"/>
    <w:rsid w:val="00621C3A"/>
    <w:rsid w:val="006220A3"/>
    <w:rsid w:val="00622ACC"/>
    <w:rsid w:val="00622FD7"/>
    <w:rsid w:val="006230EA"/>
    <w:rsid w:val="006231E0"/>
    <w:rsid w:val="0062357C"/>
    <w:rsid w:val="00623C6C"/>
    <w:rsid w:val="00624181"/>
    <w:rsid w:val="00624744"/>
    <w:rsid w:val="006253EA"/>
    <w:rsid w:val="006257AA"/>
    <w:rsid w:val="00625883"/>
    <w:rsid w:val="00625A34"/>
    <w:rsid w:val="0062619D"/>
    <w:rsid w:val="006266F4"/>
    <w:rsid w:val="00626813"/>
    <w:rsid w:val="006269C2"/>
    <w:rsid w:val="00626D1C"/>
    <w:rsid w:val="00626DEA"/>
    <w:rsid w:val="00626E07"/>
    <w:rsid w:val="00626F8F"/>
    <w:rsid w:val="006305EC"/>
    <w:rsid w:val="006306B9"/>
    <w:rsid w:val="006307B0"/>
    <w:rsid w:val="006308A2"/>
    <w:rsid w:val="00630E36"/>
    <w:rsid w:val="006310EF"/>
    <w:rsid w:val="00631223"/>
    <w:rsid w:val="00631739"/>
    <w:rsid w:val="0063178D"/>
    <w:rsid w:val="00631E31"/>
    <w:rsid w:val="00632298"/>
    <w:rsid w:val="0063255B"/>
    <w:rsid w:val="006325FD"/>
    <w:rsid w:val="00632827"/>
    <w:rsid w:val="0063342E"/>
    <w:rsid w:val="0063349C"/>
    <w:rsid w:val="00633DFE"/>
    <w:rsid w:val="00634479"/>
    <w:rsid w:val="00634500"/>
    <w:rsid w:val="00634EBB"/>
    <w:rsid w:val="00636AA8"/>
    <w:rsid w:val="00637E12"/>
    <w:rsid w:val="006406F7"/>
    <w:rsid w:val="006409AF"/>
    <w:rsid w:val="00640A84"/>
    <w:rsid w:val="00640C8D"/>
    <w:rsid w:val="00640F34"/>
    <w:rsid w:val="00640F45"/>
    <w:rsid w:val="006413BC"/>
    <w:rsid w:val="00641745"/>
    <w:rsid w:val="00641BFA"/>
    <w:rsid w:val="00641CE8"/>
    <w:rsid w:val="00641FD0"/>
    <w:rsid w:val="006420E8"/>
    <w:rsid w:val="006421AF"/>
    <w:rsid w:val="00642712"/>
    <w:rsid w:val="00643518"/>
    <w:rsid w:val="00643740"/>
    <w:rsid w:val="006446ED"/>
    <w:rsid w:val="00644F3F"/>
    <w:rsid w:val="006451A3"/>
    <w:rsid w:val="00646717"/>
    <w:rsid w:val="006468DF"/>
    <w:rsid w:val="00646B9B"/>
    <w:rsid w:val="006476C8"/>
    <w:rsid w:val="006476CC"/>
    <w:rsid w:val="006500C1"/>
    <w:rsid w:val="00650904"/>
    <w:rsid w:val="00650F0B"/>
    <w:rsid w:val="0065198D"/>
    <w:rsid w:val="00651C87"/>
    <w:rsid w:val="00652009"/>
    <w:rsid w:val="0065299A"/>
    <w:rsid w:val="00652FE4"/>
    <w:rsid w:val="0065349A"/>
    <w:rsid w:val="00653BA8"/>
    <w:rsid w:val="0065429D"/>
    <w:rsid w:val="0065442D"/>
    <w:rsid w:val="00654948"/>
    <w:rsid w:val="00654E9A"/>
    <w:rsid w:val="00655359"/>
    <w:rsid w:val="0065587E"/>
    <w:rsid w:val="00655B16"/>
    <w:rsid w:val="00655E36"/>
    <w:rsid w:val="0065661E"/>
    <w:rsid w:val="00656699"/>
    <w:rsid w:val="006567AD"/>
    <w:rsid w:val="00656801"/>
    <w:rsid w:val="00656B9E"/>
    <w:rsid w:val="00656C79"/>
    <w:rsid w:val="0065708A"/>
    <w:rsid w:val="00657E31"/>
    <w:rsid w:val="00660215"/>
    <w:rsid w:val="0066058F"/>
    <w:rsid w:val="00660CB2"/>
    <w:rsid w:val="00660D46"/>
    <w:rsid w:val="00660FA5"/>
    <w:rsid w:val="0066190A"/>
    <w:rsid w:val="00661C98"/>
    <w:rsid w:val="00662272"/>
    <w:rsid w:val="00662A80"/>
    <w:rsid w:val="00662EC4"/>
    <w:rsid w:val="00662FA1"/>
    <w:rsid w:val="006630F7"/>
    <w:rsid w:val="00663B14"/>
    <w:rsid w:val="00664394"/>
    <w:rsid w:val="006645DA"/>
    <w:rsid w:val="00664FB7"/>
    <w:rsid w:val="00665298"/>
    <w:rsid w:val="00665427"/>
    <w:rsid w:val="006655A6"/>
    <w:rsid w:val="00665A15"/>
    <w:rsid w:val="00665A69"/>
    <w:rsid w:val="00665B2B"/>
    <w:rsid w:val="00665C04"/>
    <w:rsid w:val="00665D00"/>
    <w:rsid w:val="00665DB7"/>
    <w:rsid w:val="00665F96"/>
    <w:rsid w:val="006662E0"/>
    <w:rsid w:val="0066637F"/>
    <w:rsid w:val="0066653C"/>
    <w:rsid w:val="00666C60"/>
    <w:rsid w:val="006677F6"/>
    <w:rsid w:val="006701C9"/>
    <w:rsid w:val="0067056A"/>
    <w:rsid w:val="00670A2A"/>
    <w:rsid w:val="006720C6"/>
    <w:rsid w:val="006725E0"/>
    <w:rsid w:val="00672AAB"/>
    <w:rsid w:val="006731DA"/>
    <w:rsid w:val="00673258"/>
    <w:rsid w:val="00673428"/>
    <w:rsid w:val="0067387A"/>
    <w:rsid w:val="00673E79"/>
    <w:rsid w:val="00673F6B"/>
    <w:rsid w:val="00674629"/>
    <w:rsid w:val="00674735"/>
    <w:rsid w:val="006749FF"/>
    <w:rsid w:val="00674E58"/>
    <w:rsid w:val="00674EFF"/>
    <w:rsid w:val="00675059"/>
    <w:rsid w:val="006755DD"/>
    <w:rsid w:val="0067575E"/>
    <w:rsid w:val="00676132"/>
    <w:rsid w:val="006768DA"/>
    <w:rsid w:val="00677312"/>
    <w:rsid w:val="00677519"/>
    <w:rsid w:val="0067782E"/>
    <w:rsid w:val="006801D1"/>
    <w:rsid w:val="00680453"/>
    <w:rsid w:val="00680C7B"/>
    <w:rsid w:val="0068197A"/>
    <w:rsid w:val="00681D80"/>
    <w:rsid w:val="00681FE4"/>
    <w:rsid w:val="00681FF8"/>
    <w:rsid w:val="00682873"/>
    <w:rsid w:val="00682B70"/>
    <w:rsid w:val="00682D31"/>
    <w:rsid w:val="00682E72"/>
    <w:rsid w:val="00683001"/>
    <w:rsid w:val="00683216"/>
    <w:rsid w:val="00683332"/>
    <w:rsid w:val="006834BD"/>
    <w:rsid w:val="006834C8"/>
    <w:rsid w:val="006834CB"/>
    <w:rsid w:val="00683805"/>
    <w:rsid w:val="00683BB4"/>
    <w:rsid w:val="0068411C"/>
    <w:rsid w:val="0068461B"/>
    <w:rsid w:val="00684A94"/>
    <w:rsid w:val="00684F04"/>
    <w:rsid w:val="00685019"/>
    <w:rsid w:val="00685785"/>
    <w:rsid w:val="006864B2"/>
    <w:rsid w:val="00687807"/>
    <w:rsid w:val="00687AD7"/>
    <w:rsid w:val="00687BA7"/>
    <w:rsid w:val="00687BAB"/>
    <w:rsid w:val="00690455"/>
    <w:rsid w:val="006906FC"/>
    <w:rsid w:val="00690707"/>
    <w:rsid w:val="006907E7"/>
    <w:rsid w:val="00690B7E"/>
    <w:rsid w:val="006913F6"/>
    <w:rsid w:val="0069144D"/>
    <w:rsid w:val="00691B79"/>
    <w:rsid w:val="00691D71"/>
    <w:rsid w:val="00692E79"/>
    <w:rsid w:val="006931A1"/>
    <w:rsid w:val="006933B6"/>
    <w:rsid w:val="006933D4"/>
    <w:rsid w:val="006934C0"/>
    <w:rsid w:val="006936A8"/>
    <w:rsid w:val="00693B64"/>
    <w:rsid w:val="006951DB"/>
    <w:rsid w:val="00695217"/>
    <w:rsid w:val="006954FF"/>
    <w:rsid w:val="00695C58"/>
    <w:rsid w:val="00696ABD"/>
    <w:rsid w:val="00696D9D"/>
    <w:rsid w:val="00696E4F"/>
    <w:rsid w:val="00697873"/>
    <w:rsid w:val="006978FE"/>
    <w:rsid w:val="00697A88"/>
    <w:rsid w:val="006A0DAD"/>
    <w:rsid w:val="006A1752"/>
    <w:rsid w:val="006A21F7"/>
    <w:rsid w:val="006A224E"/>
    <w:rsid w:val="006A23EE"/>
    <w:rsid w:val="006A24FB"/>
    <w:rsid w:val="006A2A0F"/>
    <w:rsid w:val="006A3861"/>
    <w:rsid w:val="006A3A5F"/>
    <w:rsid w:val="006A3C73"/>
    <w:rsid w:val="006A3F65"/>
    <w:rsid w:val="006A44C2"/>
    <w:rsid w:val="006A47C4"/>
    <w:rsid w:val="006A4C0E"/>
    <w:rsid w:val="006A4DFF"/>
    <w:rsid w:val="006A5133"/>
    <w:rsid w:val="006A527B"/>
    <w:rsid w:val="006A564F"/>
    <w:rsid w:val="006A592B"/>
    <w:rsid w:val="006A5BC8"/>
    <w:rsid w:val="006A5E35"/>
    <w:rsid w:val="006A6BCC"/>
    <w:rsid w:val="006A6D47"/>
    <w:rsid w:val="006A705B"/>
    <w:rsid w:val="006A7099"/>
    <w:rsid w:val="006A7137"/>
    <w:rsid w:val="006A74B5"/>
    <w:rsid w:val="006A77CE"/>
    <w:rsid w:val="006B02F8"/>
    <w:rsid w:val="006B0B53"/>
    <w:rsid w:val="006B0C39"/>
    <w:rsid w:val="006B10FF"/>
    <w:rsid w:val="006B1828"/>
    <w:rsid w:val="006B1C7F"/>
    <w:rsid w:val="006B250C"/>
    <w:rsid w:val="006B37AD"/>
    <w:rsid w:val="006B38B1"/>
    <w:rsid w:val="006B3BD0"/>
    <w:rsid w:val="006B3CEF"/>
    <w:rsid w:val="006B3D6E"/>
    <w:rsid w:val="006B4AE5"/>
    <w:rsid w:val="006B4E5A"/>
    <w:rsid w:val="006B4EAA"/>
    <w:rsid w:val="006B50F9"/>
    <w:rsid w:val="006B5A79"/>
    <w:rsid w:val="006B5F1A"/>
    <w:rsid w:val="006B60A2"/>
    <w:rsid w:val="006B60DE"/>
    <w:rsid w:val="006B61B3"/>
    <w:rsid w:val="006B6BBD"/>
    <w:rsid w:val="006B6C85"/>
    <w:rsid w:val="006B6FFA"/>
    <w:rsid w:val="006B7A2B"/>
    <w:rsid w:val="006B7B05"/>
    <w:rsid w:val="006B7B38"/>
    <w:rsid w:val="006B7E1A"/>
    <w:rsid w:val="006C00E0"/>
    <w:rsid w:val="006C024E"/>
    <w:rsid w:val="006C02BB"/>
    <w:rsid w:val="006C0521"/>
    <w:rsid w:val="006C08CF"/>
    <w:rsid w:val="006C0FF1"/>
    <w:rsid w:val="006C1073"/>
    <w:rsid w:val="006C1651"/>
    <w:rsid w:val="006C1AA4"/>
    <w:rsid w:val="006C2470"/>
    <w:rsid w:val="006C2601"/>
    <w:rsid w:val="006C2C9F"/>
    <w:rsid w:val="006C3F15"/>
    <w:rsid w:val="006C41DF"/>
    <w:rsid w:val="006C4243"/>
    <w:rsid w:val="006C4766"/>
    <w:rsid w:val="006C48AF"/>
    <w:rsid w:val="006C513F"/>
    <w:rsid w:val="006C5186"/>
    <w:rsid w:val="006C59AC"/>
    <w:rsid w:val="006C60B2"/>
    <w:rsid w:val="006C65CE"/>
    <w:rsid w:val="006C6A37"/>
    <w:rsid w:val="006C7606"/>
    <w:rsid w:val="006C7844"/>
    <w:rsid w:val="006D0252"/>
    <w:rsid w:val="006D0B55"/>
    <w:rsid w:val="006D15C8"/>
    <w:rsid w:val="006D1766"/>
    <w:rsid w:val="006D2274"/>
    <w:rsid w:val="006D2BC5"/>
    <w:rsid w:val="006D2D02"/>
    <w:rsid w:val="006D2DAC"/>
    <w:rsid w:val="006D3A3A"/>
    <w:rsid w:val="006D3B38"/>
    <w:rsid w:val="006D3FCF"/>
    <w:rsid w:val="006D40D3"/>
    <w:rsid w:val="006D41AC"/>
    <w:rsid w:val="006D47B8"/>
    <w:rsid w:val="006D4958"/>
    <w:rsid w:val="006D54DB"/>
    <w:rsid w:val="006D5686"/>
    <w:rsid w:val="006D5754"/>
    <w:rsid w:val="006D5E68"/>
    <w:rsid w:val="006D6556"/>
    <w:rsid w:val="006D7493"/>
    <w:rsid w:val="006D7A9C"/>
    <w:rsid w:val="006E0EC6"/>
    <w:rsid w:val="006E0EDB"/>
    <w:rsid w:val="006E168B"/>
    <w:rsid w:val="006E1A3A"/>
    <w:rsid w:val="006E1DCD"/>
    <w:rsid w:val="006E2255"/>
    <w:rsid w:val="006E256C"/>
    <w:rsid w:val="006E25D8"/>
    <w:rsid w:val="006E2F5B"/>
    <w:rsid w:val="006E2FCC"/>
    <w:rsid w:val="006E3089"/>
    <w:rsid w:val="006E3625"/>
    <w:rsid w:val="006E3C31"/>
    <w:rsid w:val="006E43DF"/>
    <w:rsid w:val="006E49ED"/>
    <w:rsid w:val="006E4A20"/>
    <w:rsid w:val="006E4D87"/>
    <w:rsid w:val="006E56F1"/>
    <w:rsid w:val="006E571D"/>
    <w:rsid w:val="006E5720"/>
    <w:rsid w:val="006E6E80"/>
    <w:rsid w:val="006E7218"/>
    <w:rsid w:val="006E744C"/>
    <w:rsid w:val="006E7853"/>
    <w:rsid w:val="006F079F"/>
    <w:rsid w:val="006F081C"/>
    <w:rsid w:val="006F18DF"/>
    <w:rsid w:val="006F1D7F"/>
    <w:rsid w:val="006F1DA5"/>
    <w:rsid w:val="006F1EBB"/>
    <w:rsid w:val="006F1F6A"/>
    <w:rsid w:val="006F2458"/>
    <w:rsid w:val="006F26B7"/>
    <w:rsid w:val="006F2810"/>
    <w:rsid w:val="006F298A"/>
    <w:rsid w:val="006F29AB"/>
    <w:rsid w:val="006F34BC"/>
    <w:rsid w:val="006F3EDD"/>
    <w:rsid w:val="006F4BE4"/>
    <w:rsid w:val="006F5141"/>
    <w:rsid w:val="006F5409"/>
    <w:rsid w:val="006F5D0D"/>
    <w:rsid w:val="006F5D20"/>
    <w:rsid w:val="006F65C0"/>
    <w:rsid w:val="006F684A"/>
    <w:rsid w:val="006F7B9D"/>
    <w:rsid w:val="007006B2"/>
    <w:rsid w:val="0070116E"/>
    <w:rsid w:val="007016D4"/>
    <w:rsid w:val="00701A77"/>
    <w:rsid w:val="00701D3C"/>
    <w:rsid w:val="00702207"/>
    <w:rsid w:val="00702C1E"/>
    <w:rsid w:val="00702F95"/>
    <w:rsid w:val="00703E97"/>
    <w:rsid w:val="007042D1"/>
    <w:rsid w:val="00704FB9"/>
    <w:rsid w:val="00705BA2"/>
    <w:rsid w:val="00706A23"/>
    <w:rsid w:val="00706B70"/>
    <w:rsid w:val="00707027"/>
    <w:rsid w:val="0070721A"/>
    <w:rsid w:val="0070721E"/>
    <w:rsid w:val="00707877"/>
    <w:rsid w:val="00707F35"/>
    <w:rsid w:val="0071006B"/>
    <w:rsid w:val="0071027D"/>
    <w:rsid w:val="00710D62"/>
    <w:rsid w:val="00710E9C"/>
    <w:rsid w:val="00711085"/>
    <w:rsid w:val="007117BC"/>
    <w:rsid w:val="00711B1A"/>
    <w:rsid w:val="00712957"/>
    <w:rsid w:val="007133F3"/>
    <w:rsid w:val="00713715"/>
    <w:rsid w:val="00714673"/>
    <w:rsid w:val="00714F95"/>
    <w:rsid w:val="0071642C"/>
    <w:rsid w:val="00716622"/>
    <w:rsid w:val="00716719"/>
    <w:rsid w:val="00716DE7"/>
    <w:rsid w:val="00717214"/>
    <w:rsid w:val="007172AD"/>
    <w:rsid w:val="0071787F"/>
    <w:rsid w:val="00717991"/>
    <w:rsid w:val="0072047E"/>
    <w:rsid w:val="007207EE"/>
    <w:rsid w:val="00721B6B"/>
    <w:rsid w:val="00721CF8"/>
    <w:rsid w:val="00722B62"/>
    <w:rsid w:val="0072314D"/>
    <w:rsid w:val="007231B4"/>
    <w:rsid w:val="007232D5"/>
    <w:rsid w:val="00723A52"/>
    <w:rsid w:val="00723A5B"/>
    <w:rsid w:val="0072473E"/>
    <w:rsid w:val="00724801"/>
    <w:rsid w:val="00724876"/>
    <w:rsid w:val="00724A42"/>
    <w:rsid w:val="00725231"/>
    <w:rsid w:val="00725CEA"/>
    <w:rsid w:val="00726683"/>
    <w:rsid w:val="0072683D"/>
    <w:rsid w:val="00726F9F"/>
    <w:rsid w:val="00727132"/>
    <w:rsid w:val="0072760D"/>
    <w:rsid w:val="00727AA2"/>
    <w:rsid w:val="00727DE0"/>
    <w:rsid w:val="0073005A"/>
    <w:rsid w:val="007306F5"/>
    <w:rsid w:val="00730790"/>
    <w:rsid w:val="00730DFE"/>
    <w:rsid w:val="0073128E"/>
    <w:rsid w:val="00731AE4"/>
    <w:rsid w:val="007325CC"/>
    <w:rsid w:val="0073284D"/>
    <w:rsid w:val="00732932"/>
    <w:rsid w:val="00732AB8"/>
    <w:rsid w:val="00732ABB"/>
    <w:rsid w:val="007332CD"/>
    <w:rsid w:val="00734156"/>
    <w:rsid w:val="00734218"/>
    <w:rsid w:val="007342AB"/>
    <w:rsid w:val="007348C5"/>
    <w:rsid w:val="00734DD4"/>
    <w:rsid w:val="007367D6"/>
    <w:rsid w:val="00736BB2"/>
    <w:rsid w:val="00736D10"/>
    <w:rsid w:val="00737255"/>
    <w:rsid w:val="00737378"/>
    <w:rsid w:val="007377D8"/>
    <w:rsid w:val="00737E27"/>
    <w:rsid w:val="00737E56"/>
    <w:rsid w:val="0074021A"/>
    <w:rsid w:val="007402EF"/>
    <w:rsid w:val="007404C1"/>
    <w:rsid w:val="00740548"/>
    <w:rsid w:val="00740816"/>
    <w:rsid w:val="00740AF5"/>
    <w:rsid w:val="00741010"/>
    <w:rsid w:val="007412AD"/>
    <w:rsid w:val="0074141F"/>
    <w:rsid w:val="00741752"/>
    <w:rsid w:val="007420A4"/>
    <w:rsid w:val="007420FD"/>
    <w:rsid w:val="00742DDC"/>
    <w:rsid w:val="00742E3E"/>
    <w:rsid w:val="007434CC"/>
    <w:rsid w:val="00743707"/>
    <w:rsid w:val="007437C8"/>
    <w:rsid w:val="007437E8"/>
    <w:rsid w:val="00743D13"/>
    <w:rsid w:val="00743E28"/>
    <w:rsid w:val="007440BB"/>
    <w:rsid w:val="0074473E"/>
    <w:rsid w:val="00744BEE"/>
    <w:rsid w:val="0074563A"/>
    <w:rsid w:val="00745A2A"/>
    <w:rsid w:val="00745ACC"/>
    <w:rsid w:val="00745E7A"/>
    <w:rsid w:val="00746157"/>
    <w:rsid w:val="00746AD4"/>
    <w:rsid w:val="00747DDE"/>
    <w:rsid w:val="00750179"/>
    <w:rsid w:val="007504BD"/>
    <w:rsid w:val="00750BFD"/>
    <w:rsid w:val="00750E8E"/>
    <w:rsid w:val="007515F9"/>
    <w:rsid w:val="00751874"/>
    <w:rsid w:val="0075341D"/>
    <w:rsid w:val="00753706"/>
    <w:rsid w:val="00753F21"/>
    <w:rsid w:val="007542C4"/>
    <w:rsid w:val="007543CF"/>
    <w:rsid w:val="007544EA"/>
    <w:rsid w:val="00754658"/>
    <w:rsid w:val="007559E9"/>
    <w:rsid w:val="00755DAB"/>
    <w:rsid w:val="00755F88"/>
    <w:rsid w:val="00755FC9"/>
    <w:rsid w:val="0075642B"/>
    <w:rsid w:val="007565FE"/>
    <w:rsid w:val="0075668A"/>
    <w:rsid w:val="007567B6"/>
    <w:rsid w:val="007569ED"/>
    <w:rsid w:val="00756CCD"/>
    <w:rsid w:val="00757095"/>
    <w:rsid w:val="007575D9"/>
    <w:rsid w:val="00757B4B"/>
    <w:rsid w:val="00757B77"/>
    <w:rsid w:val="00757BA8"/>
    <w:rsid w:val="00757BC0"/>
    <w:rsid w:val="00757F72"/>
    <w:rsid w:val="00757FA0"/>
    <w:rsid w:val="007603FD"/>
    <w:rsid w:val="0076077E"/>
    <w:rsid w:val="00760A96"/>
    <w:rsid w:val="00760F63"/>
    <w:rsid w:val="00761166"/>
    <w:rsid w:val="00761A89"/>
    <w:rsid w:val="00761D77"/>
    <w:rsid w:val="007620C3"/>
    <w:rsid w:val="007626A9"/>
    <w:rsid w:val="00762976"/>
    <w:rsid w:val="007629EE"/>
    <w:rsid w:val="007633E5"/>
    <w:rsid w:val="007635D1"/>
    <w:rsid w:val="00763AB8"/>
    <w:rsid w:val="00763CC3"/>
    <w:rsid w:val="00763D91"/>
    <w:rsid w:val="00763DB9"/>
    <w:rsid w:val="00763E4F"/>
    <w:rsid w:val="00764332"/>
    <w:rsid w:val="00764C45"/>
    <w:rsid w:val="00764CD4"/>
    <w:rsid w:val="00764E5F"/>
    <w:rsid w:val="007653C3"/>
    <w:rsid w:val="007653C9"/>
    <w:rsid w:val="00765BF9"/>
    <w:rsid w:val="00765CF2"/>
    <w:rsid w:val="007662C4"/>
    <w:rsid w:val="007662C8"/>
    <w:rsid w:val="00766483"/>
    <w:rsid w:val="00766773"/>
    <w:rsid w:val="00766A23"/>
    <w:rsid w:val="00766EB9"/>
    <w:rsid w:val="007673AF"/>
    <w:rsid w:val="0076742B"/>
    <w:rsid w:val="007700A6"/>
    <w:rsid w:val="00770257"/>
    <w:rsid w:val="007711FB"/>
    <w:rsid w:val="007714CB"/>
    <w:rsid w:val="007714FB"/>
    <w:rsid w:val="00771681"/>
    <w:rsid w:val="007716A6"/>
    <w:rsid w:val="00771786"/>
    <w:rsid w:val="00771F37"/>
    <w:rsid w:val="00772144"/>
    <w:rsid w:val="0077297F"/>
    <w:rsid w:val="00772B27"/>
    <w:rsid w:val="00772EAB"/>
    <w:rsid w:val="007736DD"/>
    <w:rsid w:val="00774656"/>
    <w:rsid w:val="0077489C"/>
    <w:rsid w:val="00774C6E"/>
    <w:rsid w:val="00775FBA"/>
    <w:rsid w:val="007764DF"/>
    <w:rsid w:val="00776513"/>
    <w:rsid w:val="00776693"/>
    <w:rsid w:val="007768EA"/>
    <w:rsid w:val="00776EEB"/>
    <w:rsid w:val="0077755F"/>
    <w:rsid w:val="007775E0"/>
    <w:rsid w:val="007776E6"/>
    <w:rsid w:val="00777ECD"/>
    <w:rsid w:val="007803E0"/>
    <w:rsid w:val="007814ED"/>
    <w:rsid w:val="007825C3"/>
    <w:rsid w:val="00782FE8"/>
    <w:rsid w:val="007832DE"/>
    <w:rsid w:val="00783D8F"/>
    <w:rsid w:val="00784346"/>
    <w:rsid w:val="0078511A"/>
    <w:rsid w:val="0078558C"/>
    <w:rsid w:val="00786581"/>
    <w:rsid w:val="00786652"/>
    <w:rsid w:val="0078693C"/>
    <w:rsid w:val="00786B03"/>
    <w:rsid w:val="007872B5"/>
    <w:rsid w:val="00787767"/>
    <w:rsid w:val="00787815"/>
    <w:rsid w:val="007878EF"/>
    <w:rsid w:val="007907E7"/>
    <w:rsid w:val="00791D0C"/>
    <w:rsid w:val="00791D31"/>
    <w:rsid w:val="007920D4"/>
    <w:rsid w:val="0079361C"/>
    <w:rsid w:val="00793785"/>
    <w:rsid w:val="00794047"/>
    <w:rsid w:val="007945C2"/>
    <w:rsid w:val="00794ACC"/>
    <w:rsid w:val="00794BB9"/>
    <w:rsid w:val="00794FF3"/>
    <w:rsid w:val="00795512"/>
    <w:rsid w:val="00795518"/>
    <w:rsid w:val="007964EE"/>
    <w:rsid w:val="00796622"/>
    <w:rsid w:val="00796849"/>
    <w:rsid w:val="00796A45"/>
    <w:rsid w:val="00796F6E"/>
    <w:rsid w:val="007975C7"/>
    <w:rsid w:val="007976C5"/>
    <w:rsid w:val="00797C2A"/>
    <w:rsid w:val="007A04B6"/>
    <w:rsid w:val="007A0547"/>
    <w:rsid w:val="007A07D2"/>
    <w:rsid w:val="007A0F4D"/>
    <w:rsid w:val="007A14AA"/>
    <w:rsid w:val="007A158D"/>
    <w:rsid w:val="007A192A"/>
    <w:rsid w:val="007A197D"/>
    <w:rsid w:val="007A19C6"/>
    <w:rsid w:val="007A1F80"/>
    <w:rsid w:val="007A2091"/>
    <w:rsid w:val="007A2B7E"/>
    <w:rsid w:val="007A325F"/>
    <w:rsid w:val="007A341C"/>
    <w:rsid w:val="007A3F22"/>
    <w:rsid w:val="007A418D"/>
    <w:rsid w:val="007A4350"/>
    <w:rsid w:val="007A56DF"/>
    <w:rsid w:val="007A5856"/>
    <w:rsid w:val="007A5A3E"/>
    <w:rsid w:val="007A6181"/>
    <w:rsid w:val="007A6301"/>
    <w:rsid w:val="007A63F9"/>
    <w:rsid w:val="007A65E8"/>
    <w:rsid w:val="007A69F6"/>
    <w:rsid w:val="007A7065"/>
    <w:rsid w:val="007A74E5"/>
    <w:rsid w:val="007A75FA"/>
    <w:rsid w:val="007A7CA2"/>
    <w:rsid w:val="007A7CB8"/>
    <w:rsid w:val="007A7E0A"/>
    <w:rsid w:val="007B04A3"/>
    <w:rsid w:val="007B062A"/>
    <w:rsid w:val="007B0838"/>
    <w:rsid w:val="007B084B"/>
    <w:rsid w:val="007B0A2F"/>
    <w:rsid w:val="007B0A71"/>
    <w:rsid w:val="007B164E"/>
    <w:rsid w:val="007B1B88"/>
    <w:rsid w:val="007B1F2C"/>
    <w:rsid w:val="007B2080"/>
    <w:rsid w:val="007B2A55"/>
    <w:rsid w:val="007B30B9"/>
    <w:rsid w:val="007B3441"/>
    <w:rsid w:val="007B42AA"/>
    <w:rsid w:val="007B434C"/>
    <w:rsid w:val="007B4BA2"/>
    <w:rsid w:val="007B5455"/>
    <w:rsid w:val="007B57EC"/>
    <w:rsid w:val="007B5C02"/>
    <w:rsid w:val="007B6592"/>
    <w:rsid w:val="007B74FE"/>
    <w:rsid w:val="007B7552"/>
    <w:rsid w:val="007B7E1B"/>
    <w:rsid w:val="007C028E"/>
    <w:rsid w:val="007C0C3A"/>
    <w:rsid w:val="007C0D43"/>
    <w:rsid w:val="007C1257"/>
    <w:rsid w:val="007C1569"/>
    <w:rsid w:val="007C15CB"/>
    <w:rsid w:val="007C1741"/>
    <w:rsid w:val="007C1BC0"/>
    <w:rsid w:val="007C1D34"/>
    <w:rsid w:val="007C1F03"/>
    <w:rsid w:val="007C214C"/>
    <w:rsid w:val="007C25A8"/>
    <w:rsid w:val="007C31FF"/>
    <w:rsid w:val="007C36D9"/>
    <w:rsid w:val="007C3E78"/>
    <w:rsid w:val="007C41C8"/>
    <w:rsid w:val="007C4532"/>
    <w:rsid w:val="007C4A02"/>
    <w:rsid w:val="007C59A6"/>
    <w:rsid w:val="007C6569"/>
    <w:rsid w:val="007C6669"/>
    <w:rsid w:val="007C6B6C"/>
    <w:rsid w:val="007C6C3C"/>
    <w:rsid w:val="007C6C9E"/>
    <w:rsid w:val="007C6DA8"/>
    <w:rsid w:val="007C739D"/>
    <w:rsid w:val="007C7D98"/>
    <w:rsid w:val="007D0125"/>
    <w:rsid w:val="007D0254"/>
    <w:rsid w:val="007D0378"/>
    <w:rsid w:val="007D09F6"/>
    <w:rsid w:val="007D0D48"/>
    <w:rsid w:val="007D115E"/>
    <w:rsid w:val="007D137E"/>
    <w:rsid w:val="007D165A"/>
    <w:rsid w:val="007D16E4"/>
    <w:rsid w:val="007D1EF6"/>
    <w:rsid w:val="007D1F71"/>
    <w:rsid w:val="007D237C"/>
    <w:rsid w:val="007D33DB"/>
    <w:rsid w:val="007D3FAA"/>
    <w:rsid w:val="007D43B2"/>
    <w:rsid w:val="007D4688"/>
    <w:rsid w:val="007D4DE8"/>
    <w:rsid w:val="007D50D2"/>
    <w:rsid w:val="007D5321"/>
    <w:rsid w:val="007D560B"/>
    <w:rsid w:val="007D5BC6"/>
    <w:rsid w:val="007D6139"/>
    <w:rsid w:val="007D63AA"/>
    <w:rsid w:val="007D6629"/>
    <w:rsid w:val="007D6AE9"/>
    <w:rsid w:val="007D6B9F"/>
    <w:rsid w:val="007D6F9E"/>
    <w:rsid w:val="007D7077"/>
    <w:rsid w:val="007D7B13"/>
    <w:rsid w:val="007D7E68"/>
    <w:rsid w:val="007E17CB"/>
    <w:rsid w:val="007E1821"/>
    <w:rsid w:val="007E18CC"/>
    <w:rsid w:val="007E1D10"/>
    <w:rsid w:val="007E2053"/>
    <w:rsid w:val="007E2730"/>
    <w:rsid w:val="007E2A37"/>
    <w:rsid w:val="007E3672"/>
    <w:rsid w:val="007E36C7"/>
    <w:rsid w:val="007E3976"/>
    <w:rsid w:val="007E3D77"/>
    <w:rsid w:val="007E3EA4"/>
    <w:rsid w:val="007E3FEC"/>
    <w:rsid w:val="007E4113"/>
    <w:rsid w:val="007E4442"/>
    <w:rsid w:val="007E462E"/>
    <w:rsid w:val="007E4A58"/>
    <w:rsid w:val="007E4DA2"/>
    <w:rsid w:val="007E4FC8"/>
    <w:rsid w:val="007E5121"/>
    <w:rsid w:val="007E53A7"/>
    <w:rsid w:val="007E57D9"/>
    <w:rsid w:val="007E5B71"/>
    <w:rsid w:val="007E633A"/>
    <w:rsid w:val="007E6675"/>
    <w:rsid w:val="007E6792"/>
    <w:rsid w:val="007E6990"/>
    <w:rsid w:val="007E6ABC"/>
    <w:rsid w:val="007E6E04"/>
    <w:rsid w:val="007E6E13"/>
    <w:rsid w:val="007E762D"/>
    <w:rsid w:val="007E7A40"/>
    <w:rsid w:val="007E7A88"/>
    <w:rsid w:val="007F05BF"/>
    <w:rsid w:val="007F0BDF"/>
    <w:rsid w:val="007F0D32"/>
    <w:rsid w:val="007F10A9"/>
    <w:rsid w:val="007F123F"/>
    <w:rsid w:val="007F1504"/>
    <w:rsid w:val="007F1EDE"/>
    <w:rsid w:val="007F22C0"/>
    <w:rsid w:val="007F251E"/>
    <w:rsid w:val="007F2917"/>
    <w:rsid w:val="007F2CEC"/>
    <w:rsid w:val="007F33E8"/>
    <w:rsid w:val="007F3E6D"/>
    <w:rsid w:val="007F40D8"/>
    <w:rsid w:val="007F41FB"/>
    <w:rsid w:val="007F49C4"/>
    <w:rsid w:val="007F4A5B"/>
    <w:rsid w:val="007F5350"/>
    <w:rsid w:val="007F5927"/>
    <w:rsid w:val="007F5BA3"/>
    <w:rsid w:val="007F62BC"/>
    <w:rsid w:val="007F662A"/>
    <w:rsid w:val="007F7991"/>
    <w:rsid w:val="007F7EDF"/>
    <w:rsid w:val="00800454"/>
    <w:rsid w:val="0080068C"/>
    <w:rsid w:val="00800C77"/>
    <w:rsid w:val="008011E1"/>
    <w:rsid w:val="008013F4"/>
    <w:rsid w:val="008015B9"/>
    <w:rsid w:val="0080213F"/>
    <w:rsid w:val="0080218D"/>
    <w:rsid w:val="008027CB"/>
    <w:rsid w:val="00802E4A"/>
    <w:rsid w:val="00804486"/>
    <w:rsid w:val="00804551"/>
    <w:rsid w:val="00804773"/>
    <w:rsid w:val="0080485A"/>
    <w:rsid w:val="00804937"/>
    <w:rsid w:val="00805723"/>
    <w:rsid w:val="00805EFA"/>
    <w:rsid w:val="00806397"/>
    <w:rsid w:val="00806624"/>
    <w:rsid w:val="00806692"/>
    <w:rsid w:val="0080669A"/>
    <w:rsid w:val="00806A33"/>
    <w:rsid w:val="00806BF1"/>
    <w:rsid w:val="00806C84"/>
    <w:rsid w:val="00807A2C"/>
    <w:rsid w:val="00807A33"/>
    <w:rsid w:val="00810036"/>
    <w:rsid w:val="00810061"/>
    <w:rsid w:val="008105A8"/>
    <w:rsid w:val="00810CBF"/>
    <w:rsid w:val="00811354"/>
    <w:rsid w:val="00811366"/>
    <w:rsid w:val="008117EB"/>
    <w:rsid w:val="00812362"/>
    <w:rsid w:val="00812A9F"/>
    <w:rsid w:val="008131D6"/>
    <w:rsid w:val="008132B4"/>
    <w:rsid w:val="00813341"/>
    <w:rsid w:val="00813476"/>
    <w:rsid w:val="00813DB1"/>
    <w:rsid w:val="00814803"/>
    <w:rsid w:val="0081482E"/>
    <w:rsid w:val="00814BCC"/>
    <w:rsid w:val="00815110"/>
    <w:rsid w:val="00815819"/>
    <w:rsid w:val="00816673"/>
    <w:rsid w:val="00816BA2"/>
    <w:rsid w:val="0081712B"/>
    <w:rsid w:val="0081741C"/>
    <w:rsid w:val="0081793F"/>
    <w:rsid w:val="00817985"/>
    <w:rsid w:val="00820304"/>
    <w:rsid w:val="00820B4D"/>
    <w:rsid w:val="00821225"/>
    <w:rsid w:val="008212D8"/>
    <w:rsid w:val="008219B8"/>
    <w:rsid w:val="00821A6F"/>
    <w:rsid w:val="00821DE9"/>
    <w:rsid w:val="00823747"/>
    <w:rsid w:val="00823958"/>
    <w:rsid w:val="00823DCC"/>
    <w:rsid w:val="00823EA7"/>
    <w:rsid w:val="0082416B"/>
    <w:rsid w:val="008244BF"/>
    <w:rsid w:val="00824711"/>
    <w:rsid w:val="00824AD1"/>
    <w:rsid w:val="00824B30"/>
    <w:rsid w:val="00824DB1"/>
    <w:rsid w:val="00825250"/>
    <w:rsid w:val="0082686E"/>
    <w:rsid w:val="00826D2A"/>
    <w:rsid w:val="00826E1C"/>
    <w:rsid w:val="00826F1D"/>
    <w:rsid w:val="00826FBD"/>
    <w:rsid w:val="00827443"/>
    <w:rsid w:val="008279C6"/>
    <w:rsid w:val="00827ADE"/>
    <w:rsid w:val="00830D72"/>
    <w:rsid w:val="00830F18"/>
    <w:rsid w:val="00831044"/>
    <w:rsid w:val="008310D1"/>
    <w:rsid w:val="00832990"/>
    <w:rsid w:val="00832B49"/>
    <w:rsid w:val="00832C4D"/>
    <w:rsid w:val="00832D9C"/>
    <w:rsid w:val="00832F8B"/>
    <w:rsid w:val="008333AF"/>
    <w:rsid w:val="008338AF"/>
    <w:rsid w:val="008349F7"/>
    <w:rsid w:val="00835FA7"/>
    <w:rsid w:val="00836751"/>
    <w:rsid w:val="00836824"/>
    <w:rsid w:val="00836FC2"/>
    <w:rsid w:val="008376D6"/>
    <w:rsid w:val="0083799E"/>
    <w:rsid w:val="00840D34"/>
    <w:rsid w:val="00841576"/>
    <w:rsid w:val="0084191D"/>
    <w:rsid w:val="00841D95"/>
    <w:rsid w:val="00842024"/>
    <w:rsid w:val="0084253E"/>
    <w:rsid w:val="00842A37"/>
    <w:rsid w:val="00842BBE"/>
    <w:rsid w:val="00842D41"/>
    <w:rsid w:val="00842DA1"/>
    <w:rsid w:val="008432EF"/>
    <w:rsid w:val="00844555"/>
    <w:rsid w:val="008446FC"/>
    <w:rsid w:val="008447DF"/>
    <w:rsid w:val="008449A7"/>
    <w:rsid w:val="00844D4C"/>
    <w:rsid w:val="00844DED"/>
    <w:rsid w:val="00845606"/>
    <w:rsid w:val="0084562C"/>
    <w:rsid w:val="00845D80"/>
    <w:rsid w:val="00846A04"/>
    <w:rsid w:val="00846E78"/>
    <w:rsid w:val="0084739C"/>
    <w:rsid w:val="008506F8"/>
    <w:rsid w:val="00850A11"/>
    <w:rsid w:val="00851609"/>
    <w:rsid w:val="00851967"/>
    <w:rsid w:val="0085254F"/>
    <w:rsid w:val="0085316C"/>
    <w:rsid w:val="0085319C"/>
    <w:rsid w:val="00853573"/>
    <w:rsid w:val="0085364B"/>
    <w:rsid w:val="00853974"/>
    <w:rsid w:val="00853CC3"/>
    <w:rsid w:val="008542B3"/>
    <w:rsid w:val="00854909"/>
    <w:rsid w:val="00854C7F"/>
    <w:rsid w:val="00855125"/>
    <w:rsid w:val="00855BFD"/>
    <w:rsid w:val="0085611B"/>
    <w:rsid w:val="008561D4"/>
    <w:rsid w:val="00856FB6"/>
    <w:rsid w:val="00857E26"/>
    <w:rsid w:val="00857E43"/>
    <w:rsid w:val="00860810"/>
    <w:rsid w:val="00860AAE"/>
    <w:rsid w:val="00860EDF"/>
    <w:rsid w:val="00861174"/>
    <w:rsid w:val="0086153C"/>
    <w:rsid w:val="0086165F"/>
    <w:rsid w:val="008619E8"/>
    <w:rsid w:val="00861E0B"/>
    <w:rsid w:val="008624F1"/>
    <w:rsid w:val="008627EE"/>
    <w:rsid w:val="00862C7C"/>
    <w:rsid w:val="00863B28"/>
    <w:rsid w:val="008643BD"/>
    <w:rsid w:val="00864434"/>
    <w:rsid w:val="00864563"/>
    <w:rsid w:val="00864E62"/>
    <w:rsid w:val="008659F6"/>
    <w:rsid w:val="00866F83"/>
    <w:rsid w:val="00867412"/>
    <w:rsid w:val="0086746D"/>
    <w:rsid w:val="008675E7"/>
    <w:rsid w:val="0087011F"/>
    <w:rsid w:val="00870518"/>
    <w:rsid w:val="00870563"/>
    <w:rsid w:val="0087067F"/>
    <w:rsid w:val="008712C2"/>
    <w:rsid w:val="00871529"/>
    <w:rsid w:val="00871693"/>
    <w:rsid w:val="008716A3"/>
    <w:rsid w:val="008716CF"/>
    <w:rsid w:val="00871779"/>
    <w:rsid w:val="00871CCE"/>
    <w:rsid w:val="00871E7A"/>
    <w:rsid w:val="0087215B"/>
    <w:rsid w:val="0087260B"/>
    <w:rsid w:val="00872DFE"/>
    <w:rsid w:val="00874093"/>
    <w:rsid w:val="008745CC"/>
    <w:rsid w:val="00874D43"/>
    <w:rsid w:val="00875084"/>
    <w:rsid w:val="00875993"/>
    <w:rsid w:val="008760DA"/>
    <w:rsid w:val="0087616B"/>
    <w:rsid w:val="008769BB"/>
    <w:rsid w:val="008769D7"/>
    <w:rsid w:val="00876E51"/>
    <w:rsid w:val="00876FA9"/>
    <w:rsid w:val="00877332"/>
    <w:rsid w:val="008773DE"/>
    <w:rsid w:val="00877449"/>
    <w:rsid w:val="00877562"/>
    <w:rsid w:val="00877601"/>
    <w:rsid w:val="008800C8"/>
    <w:rsid w:val="008803E5"/>
    <w:rsid w:val="00880420"/>
    <w:rsid w:val="00880B14"/>
    <w:rsid w:val="00880FBF"/>
    <w:rsid w:val="0088170F"/>
    <w:rsid w:val="00881928"/>
    <w:rsid w:val="00881D4F"/>
    <w:rsid w:val="00882324"/>
    <w:rsid w:val="00882E73"/>
    <w:rsid w:val="00882EF8"/>
    <w:rsid w:val="00883336"/>
    <w:rsid w:val="008835D1"/>
    <w:rsid w:val="008837A4"/>
    <w:rsid w:val="0088408C"/>
    <w:rsid w:val="00884215"/>
    <w:rsid w:val="008845FF"/>
    <w:rsid w:val="008846AC"/>
    <w:rsid w:val="008846B0"/>
    <w:rsid w:val="00884BD3"/>
    <w:rsid w:val="00884E0B"/>
    <w:rsid w:val="008853FD"/>
    <w:rsid w:val="008857FC"/>
    <w:rsid w:val="00885E47"/>
    <w:rsid w:val="0088607D"/>
    <w:rsid w:val="00886232"/>
    <w:rsid w:val="008863D3"/>
    <w:rsid w:val="00886B90"/>
    <w:rsid w:val="008875B0"/>
    <w:rsid w:val="0088770B"/>
    <w:rsid w:val="00887BF4"/>
    <w:rsid w:val="00890000"/>
    <w:rsid w:val="00890875"/>
    <w:rsid w:val="00891593"/>
    <w:rsid w:val="00891769"/>
    <w:rsid w:val="008918E2"/>
    <w:rsid w:val="00891BC5"/>
    <w:rsid w:val="00891DAC"/>
    <w:rsid w:val="008925AD"/>
    <w:rsid w:val="00892CE1"/>
    <w:rsid w:val="0089368C"/>
    <w:rsid w:val="008937E5"/>
    <w:rsid w:val="00893A08"/>
    <w:rsid w:val="00893A53"/>
    <w:rsid w:val="00893D17"/>
    <w:rsid w:val="0089447E"/>
    <w:rsid w:val="0089537F"/>
    <w:rsid w:val="0089563F"/>
    <w:rsid w:val="00895DFC"/>
    <w:rsid w:val="008963DF"/>
    <w:rsid w:val="0089728B"/>
    <w:rsid w:val="0089759A"/>
    <w:rsid w:val="008A038D"/>
    <w:rsid w:val="008A0459"/>
    <w:rsid w:val="008A073C"/>
    <w:rsid w:val="008A100F"/>
    <w:rsid w:val="008A1356"/>
    <w:rsid w:val="008A1D9B"/>
    <w:rsid w:val="008A1F1B"/>
    <w:rsid w:val="008A21F4"/>
    <w:rsid w:val="008A22CF"/>
    <w:rsid w:val="008A2507"/>
    <w:rsid w:val="008A288F"/>
    <w:rsid w:val="008A29FF"/>
    <w:rsid w:val="008A33BD"/>
    <w:rsid w:val="008A33D8"/>
    <w:rsid w:val="008A353C"/>
    <w:rsid w:val="008A3C5C"/>
    <w:rsid w:val="008A3F98"/>
    <w:rsid w:val="008A3FDA"/>
    <w:rsid w:val="008A4449"/>
    <w:rsid w:val="008A461F"/>
    <w:rsid w:val="008A46FB"/>
    <w:rsid w:val="008A4B12"/>
    <w:rsid w:val="008A5177"/>
    <w:rsid w:val="008A51DA"/>
    <w:rsid w:val="008A5416"/>
    <w:rsid w:val="008A56BE"/>
    <w:rsid w:val="008A5983"/>
    <w:rsid w:val="008A5A12"/>
    <w:rsid w:val="008A5A79"/>
    <w:rsid w:val="008A6510"/>
    <w:rsid w:val="008A67A8"/>
    <w:rsid w:val="008A6A24"/>
    <w:rsid w:val="008A6F0E"/>
    <w:rsid w:val="008A7398"/>
    <w:rsid w:val="008A74F3"/>
    <w:rsid w:val="008A7B5C"/>
    <w:rsid w:val="008A7BB6"/>
    <w:rsid w:val="008B0103"/>
    <w:rsid w:val="008B0197"/>
    <w:rsid w:val="008B0549"/>
    <w:rsid w:val="008B0A1F"/>
    <w:rsid w:val="008B1C01"/>
    <w:rsid w:val="008B2177"/>
    <w:rsid w:val="008B2178"/>
    <w:rsid w:val="008B2C6D"/>
    <w:rsid w:val="008B3228"/>
    <w:rsid w:val="008B3D1E"/>
    <w:rsid w:val="008B3E00"/>
    <w:rsid w:val="008B3FC7"/>
    <w:rsid w:val="008B40C7"/>
    <w:rsid w:val="008B4865"/>
    <w:rsid w:val="008B4C12"/>
    <w:rsid w:val="008B4DD1"/>
    <w:rsid w:val="008B563C"/>
    <w:rsid w:val="008B5897"/>
    <w:rsid w:val="008B5CFE"/>
    <w:rsid w:val="008B637D"/>
    <w:rsid w:val="008B64E7"/>
    <w:rsid w:val="008B678D"/>
    <w:rsid w:val="008B6A97"/>
    <w:rsid w:val="008B6FF5"/>
    <w:rsid w:val="008B70E7"/>
    <w:rsid w:val="008B71B9"/>
    <w:rsid w:val="008B75B4"/>
    <w:rsid w:val="008B7D41"/>
    <w:rsid w:val="008C0ACB"/>
    <w:rsid w:val="008C0E69"/>
    <w:rsid w:val="008C0FF1"/>
    <w:rsid w:val="008C0FF5"/>
    <w:rsid w:val="008C10C9"/>
    <w:rsid w:val="008C143B"/>
    <w:rsid w:val="008C1FA1"/>
    <w:rsid w:val="008C1FB4"/>
    <w:rsid w:val="008C23E3"/>
    <w:rsid w:val="008C2956"/>
    <w:rsid w:val="008C2AE3"/>
    <w:rsid w:val="008C2E00"/>
    <w:rsid w:val="008C4272"/>
    <w:rsid w:val="008C46A1"/>
    <w:rsid w:val="008C46D8"/>
    <w:rsid w:val="008C4C8D"/>
    <w:rsid w:val="008C52EE"/>
    <w:rsid w:val="008C59FC"/>
    <w:rsid w:val="008C5CCF"/>
    <w:rsid w:val="008C5F49"/>
    <w:rsid w:val="008C601E"/>
    <w:rsid w:val="008C6048"/>
    <w:rsid w:val="008C6714"/>
    <w:rsid w:val="008C6A5E"/>
    <w:rsid w:val="008C6BBE"/>
    <w:rsid w:val="008C6CEB"/>
    <w:rsid w:val="008C6E95"/>
    <w:rsid w:val="008C7460"/>
    <w:rsid w:val="008C7774"/>
    <w:rsid w:val="008C7899"/>
    <w:rsid w:val="008C7FBE"/>
    <w:rsid w:val="008D1917"/>
    <w:rsid w:val="008D19B4"/>
    <w:rsid w:val="008D25D5"/>
    <w:rsid w:val="008D2984"/>
    <w:rsid w:val="008D2EFC"/>
    <w:rsid w:val="008D4EBB"/>
    <w:rsid w:val="008D5204"/>
    <w:rsid w:val="008D5AB7"/>
    <w:rsid w:val="008D5F3D"/>
    <w:rsid w:val="008D63C1"/>
    <w:rsid w:val="008D69A2"/>
    <w:rsid w:val="008D6B54"/>
    <w:rsid w:val="008D6E1E"/>
    <w:rsid w:val="008D6E67"/>
    <w:rsid w:val="008D7A6E"/>
    <w:rsid w:val="008D7D18"/>
    <w:rsid w:val="008D7F20"/>
    <w:rsid w:val="008E07F4"/>
    <w:rsid w:val="008E0983"/>
    <w:rsid w:val="008E2346"/>
    <w:rsid w:val="008E2353"/>
    <w:rsid w:val="008E25B9"/>
    <w:rsid w:val="008E2DCC"/>
    <w:rsid w:val="008E2EF5"/>
    <w:rsid w:val="008E362B"/>
    <w:rsid w:val="008E3714"/>
    <w:rsid w:val="008E3C47"/>
    <w:rsid w:val="008E3FEB"/>
    <w:rsid w:val="008E4194"/>
    <w:rsid w:val="008E4803"/>
    <w:rsid w:val="008E4FB1"/>
    <w:rsid w:val="008E54BC"/>
    <w:rsid w:val="008E57BC"/>
    <w:rsid w:val="008E5F8A"/>
    <w:rsid w:val="008E613A"/>
    <w:rsid w:val="008E640B"/>
    <w:rsid w:val="008E721F"/>
    <w:rsid w:val="008E776C"/>
    <w:rsid w:val="008E7C2C"/>
    <w:rsid w:val="008E7F18"/>
    <w:rsid w:val="008F0031"/>
    <w:rsid w:val="008F01FE"/>
    <w:rsid w:val="008F057D"/>
    <w:rsid w:val="008F08B9"/>
    <w:rsid w:val="008F0CEF"/>
    <w:rsid w:val="008F1077"/>
    <w:rsid w:val="008F1897"/>
    <w:rsid w:val="008F1973"/>
    <w:rsid w:val="008F2124"/>
    <w:rsid w:val="008F246D"/>
    <w:rsid w:val="008F2687"/>
    <w:rsid w:val="008F29F7"/>
    <w:rsid w:val="008F2B2F"/>
    <w:rsid w:val="008F2C41"/>
    <w:rsid w:val="008F3066"/>
    <w:rsid w:val="008F3265"/>
    <w:rsid w:val="008F3524"/>
    <w:rsid w:val="008F3637"/>
    <w:rsid w:val="008F3775"/>
    <w:rsid w:val="008F3987"/>
    <w:rsid w:val="008F403A"/>
    <w:rsid w:val="008F41EF"/>
    <w:rsid w:val="008F41F7"/>
    <w:rsid w:val="008F43C8"/>
    <w:rsid w:val="008F4466"/>
    <w:rsid w:val="008F47A2"/>
    <w:rsid w:val="008F4A14"/>
    <w:rsid w:val="008F589C"/>
    <w:rsid w:val="008F6071"/>
    <w:rsid w:val="008F61B1"/>
    <w:rsid w:val="008F633B"/>
    <w:rsid w:val="008F6685"/>
    <w:rsid w:val="008F6B5A"/>
    <w:rsid w:val="008F6DD7"/>
    <w:rsid w:val="008F769B"/>
    <w:rsid w:val="008F76BB"/>
    <w:rsid w:val="008F7813"/>
    <w:rsid w:val="00901137"/>
    <w:rsid w:val="00901ADC"/>
    <w:rsid w:val="00901CDD"/>
    <w:rsid w:val="00901E8E"/>
    <w:rsid w:val="0090203C"/>
    <w:rsid w:val="00902465"/>
    <w:rsid w:val="00902680"/>
    <w:rsid w:val="0090295C"/>
    <w:rsid w:val="00903117"/>
    <w:rsid w:val="00903145"/>
    <w:rsid w:val="00903403"/>
    <w:rsid w:val="00903476"/>
    <w:rsid w:val="00903F38"/>
    <w:rsid w:val="0090442C"/>
    <w:rsid w:val="00904551"/>
    <w:rsid w:val="009045E7"/>
    <w:rsid w:val="009047A8"/>
    <w:rsid w:val="00905D7F"/>
    <w:rsid w:val="00905DE2"/>
    <w:rsid w:val="00906088"/>
    <w:rsid w:val="00906A91"/>
    <w:rsid w:val="00906FDA"/>
    <w:rsid w:val="009079D0"/>
    <w:rsid w:val="0091016E"/>
    <w:rsid w:val="00910631"/>
    <w:rsid w:val="009109FA"/>
    <w:rsid w:val="00911941"/>
    <w:rsid w:val="009123BA"/>
    <w:rsid w:val="00912893"/>
    <w:rsid w:val="00912B98"/>
    <w:rsid w:val="009137BC"/>
    <w:rsid w:val="00913C33"/>
    <w:rsid w:val="009147BD"/>
    <w:rsid w:val="00914BB2"/>
    <w:rsid w:val="00915245"/>
    <w:rsid w:val="009158A8"/>
    <w:rsid w:val="00915B79"/>
    <w:rsid w:val="00916F74"/>
    <w:rsid w:val="009172E5"/>
    <w:rsid w:val="0091756F"/>
    <w:rsid w:val="00917581"/>
    <w:rsid w:val="00917A41"/>
    <w:rsid w:val="00917A56"/>
    <w:rsid w:val="00917AF4"/>
    <w:rsid w:val="009207C2"/>
    <w:rsid w:val="00921865"/>
    <w:rsid w:val="00921AD2"/>
    <w:rsid w:val="00922A33"/>
    <w:rsid w:val="00922C75"/>
    <w:rsid w:val="009230C2"/>
    <w:rsid w:val="00923669"/>
    <w:rsid w:val="009236F3"/>
    <w:rsid w:val="00923D37"/>
    <w:rsid w:val="00924167"/>
    <w:rsid w:val="00924A90"/>
    <w:rsid w:val="009253F3"/>
    <w:rsid w:val="009262E4"/>
    <w:rsid w:val="00927968"/>
    <w:rsid w:val="00930098"/>
    <w:rsid w:val="0093012D"/>
    <w:rsid w:val="009301E3"/>
    <w:rsid w:val="009301E5"/>
    <w:rsid w:val="0093061F"/>
    <w:rsid w:val="00931927"/>
    <w:rsid w:val="009324D1"/>
    <w:rsid w:val="009327E3"/>
    <w:rsid w:val="00932B95"/>
    <w:rsid w:val="00932C98"/>
    <w:rsid w:val="009331D6"/>
    <w:rsid w:val="009339A2"/>
    <w:rsid w:val="0093433B"/>
    <w:rsid w:val="009352D1"/>
    <w:rsid w:val="0093569E"/>
    <w:rsid w:val="00935783"/>
    <w:rsid w:val="0093592C"/>
    <w:rsid w:val="00935AFC"/>
    <w:rsid w:val="00935FA0"/>
    <w:rsid w:val="00936514"/>
    <w:rsid w:val="00936ACB"/>
    <w:rsid w:val="00936B41"/>
    <w:rsid w:val="009370DE"/>
    <w:rsid w:val="00940241"/>
    <w:rsid w:val="00940340"/>
    <w:rsid w:val="009404F2"/>
    <w:rsid w:val="00940712"/>
    <w:rsid w:val="009417F5"/>
    <w:rsid w:val="00941B2B"/>
    <w:rsid w:val="009427F0"/>
    <w:rsid w:val="00942F58"/>
    <w:rsid w:val="00942FD5"/>
    <w:rsid w:val="00943225"/>
    <w:rsid w:val="009437DC"/>
    <w:rsid w:val="00943D53"/>
    <w:rsid w:val="00943D6C"/>
    <w:rsid w:val="00943F0D"/>
    <w:rsid w:val="009441E1"/>
    <w:rsid w:val="0094495E"/>
    <w:rsid w:val="00945018"/>
    <w:rsid w:val="009450DC"/>
    <w:rsid w:val="009451C1"/>
    <w:rsid w:val="009451D6"/>
    <w:rsid w:val="00945B72"/>
    <w:rsid w:val="009460BA"/>
    <w:rsid w:val="0094635A"/>
    <w:rsid w:val="00946A91"/>
    <w:rsid w:val="00947437"/>
    <w:rsid w:val="009477DE"/>
    <w:rsid w:val="00947A9A"/>
    <w:rsid w:val="00950090"/>
    <w:rsid w:val="0095020E"/>
    <w:rsid w:val="00950978"/>
    <w:rsid w:val="009509E1"/>
    <w:rsid w:val="00950B1A"/>
    <w:rsid w:val="009512B4"/>
    <w:rsid w:val="00951584"/>
    <w:rsid w:val="009518A5"/>
    <w:rsid w:val="009527DD"/>
    <w:rsid w:val="009529CD"/>
    <w:rsid w:val="00953225"/>
    <w:rsid w:val="00953503"/>
    <w:rsid w:val="00953DC9"/>
    <w:rsid w:val="00953EE0"/>
    <w:rsid w:val="009542D3"/>
    <w:rsid w:val="0095470F"/>
    <w:rsid w:val="0095493C"/>
    <w:rsid w:val="00954ACF"/>
    <w:rsid w:val="00954DC3"/>
    <w:rsid w:val="00954FEA"/>
    <w:rsid w:val="00955827"/>
    <w:rsid w:val="00955B04"/>
    <w:rsid w:val="00955B77"/>
    <w:rsid w:val="0095611F"/>
    <w:rsid w:val="0095622A"/>
    <w:rsid w:val="0095674D"/>
    <w:rsid w:val="0095733A"/>
    <w:rsid w:val="009576FC"/>
    <w:rsid w:val="00957CC4"/>
    <w:rsid w:val="00957D2E"/>
    <w:rsid w:val="00961173"/>
    <w:rsid w:val="00961564"/>
    <w:rsid w:val="00961C18"/>
    <w:rsid w:val="00961D39"/>
    <w:rsid w:val="00961F3A"/>
    <w:rsid w:val="00961FC3"/>
    <w:rsid w:val="00962661"/>
    <w:rsid w:val="0096268A"/>
    <w:rsid w:val="00962CF6"/>
    <w:rsid w:val="00962D15"/>
    <w:rsid w:val="009631D3"/>
    <w:rsid w:val="0096350B"/>
    <w:rsid w:val="0096374D"/>
    <w:rsid w:val="00963B95"/>
    <w:rsid w:val="009648B4"/>
    <w:rsid w:val="00964CFB"/>
    <w:rsid w:val="00964D6C"/>
    <w:rsid w:val="00964FAC"/>
    <w:rsid w:val="00965451"/>
    <w:rsid w:val="00965463"/>
    <w:rsid w:val="009655DE"/>
    <w:rsid w:val="00966BD8"/>
    <w:rsid w:val="00967384"/>
    <w:rsid w:val="009674F5"/>
    <w:rsid w:val="00967DEB"/>
    <w:rsid w:val="0097149B"/>
    <w:rsid w:val="00971862"/>
    <w:rsid w:val="00971C62"/>
    <w:rsid w:val="00971DE1"/>
    <w:rsid w:val="00971E26"/>
    <w:rsid w:val="00972462"/>
    <w:rsid w:val="00973160"/>
    <w:rsid w:val="009739DD"/>
    <w:rsid w:val="00973BD9"/>
    <w:rsid w:val="0097477F"/>
    <w:rsid w:val="009756C1"/>
    <w:rsid w:val="00975740"/>
    <w:rsid w:val="00975936"/>
    <w:rsid w:val="00975B3A"/>
    <w:rsid w:val="00975BEF"/>
    <w:rsid w:val="009765C0"/>
    <w:rsid w:val="00976BE5"/>
    <w:rsid w:val="00976DAF"/>
    <w:rsid w:val="00976EDB"/>
    <w:rsid w:val="00977045"/>
    <w:rsid w:val="0097714A"/>
    <w:rsid w:val="0097733C"/>
    <w:rsid w:val="00980F44"/>
    <w:rsid w:val="0098135C"/>
    <w:rsid w:val="00981527"/>
    <w:rsid w:val="009815C6"/>
    <w:rsid w:val="009816AA"/>
    <w:rsid w:val="00981A31"/>
    <w:rsid w:val="009837CB"/>
    <w:rsid w:val="00983D1F"/>
    <w:rsid w:val="00983F46"/>
    <w:rsid w:val="009841EB"/>
    <w:rsid w:val="009848D9"/>
    <w:rsid w:val="00984CC8"/>
    <w:rsid w:val="00984ED0"/>
    <w:rsid w:val="00985622"/>
    <w:rsid w:val="0098584F"/>
    <w:rsid w:val="00985A74"/>
    <w:rsid w:val="00985B07"/>
    <w:rsid w:val="00985E67"/>
    <w:rsid w:val="00985F0A"/>
    <w:rsid w:val="00986370"/>
    <w:rsid w:val="009868B3"/>
    <w:rsid w:val="009869BF"/>
    <w:rsid w:val="00986DE6"/>
    <w:rsid w:val="0098705D"/>
    <w:rsid w:val="009871C2"/>
    <w:rsid w:val="009872B9"/>
    <w:rsid w:val="009877C4"/>
    <w:rsid w:val="00990081"/>
    <w:rsid w:val="00990659"/>
    <w:rsid w:val="00990AEA"/>
    <w:rsid w:val="00990C99"/>
    <w:rsid w:val="0099115F"/>
    <w:rsid w:val="00991266"/>
    <w:rsid w:val="0099169E"/>
    <w:rsid w:val="009916A5"/>
    <w:rsid w:val="009919FE"/>
    <w:rsid w:val="009927D6"/>
    <w:rsid w:val="00992D54"/>
    <w:rsid w:val="009934B3"/>
    <w:rsid w:val="0099350A"/>
    <w:rsid w:val="009943B1"/>
    <w:rsid w:val="0099452B"/>
    <w:rsid w:val="009957C7"/>
    <w:rsid w:val="00995886"/>
    <w:rsid w:val="00995AAF"/>
    <w:rsid w:val="00995F02"/>
    <w:rsid w:val="00996861"/>
    <w:rsid w:val="0099700C"/>
    <w:rsid w:val="009970CF"/>
    <w:rsid w:val="009977D1"/>
    <w:rsid w:val="00997AD1"/>
    <w:rsid w:val="00997FD7"/>
    <w:rsid w:val="009A040F"/>
    <w:rsid w:val="009A0685"/>
    <w:rsid w:val="009A0EF8"/>
    <w:rsid w:val="009A14A0"/>
    <w:rsid w:val="009A15D7"/>
    <w:rsid w:val="009A19BA"/>
    <w:rsid w:val="009A2107"/>
    <w:rsid w:val="009A2174"/>
    <w:rsid w:val="009A26E4"/>
    <w:rsid w:val="009A27B0"/>
    <w:rsid w:val="009A2D48"/>
    <w:rsid w:val="009A2DA9"/>
    <w:rsid w:val="009A36E7"/>
    <w:rsid w:val="009A3C26"/>
    <w:rsid w:val="009A4671"/>
    <w:rsid w:val="009A4CA2"/>
    <w:rsid w:val="009A4CEB"/>
    <w:rsid w:val="009A51F5"/>
    <w:rsid w:val="009A524B"/>
    <w:rsid w:val="009A570C"/>
    <w:rsid w:val="009A5DE3"/>
    <w:rsid w:val="009A6333"/>
    <w:rsid w:val="009A6B5B"/>
    <w:rsid w:val="009A6EB3"/>
    <w:rsid w:val="009A73AB"/>
    <w:rsid w:val="009A767E"/>
    <w:rsid w:val="009A7EEC"/>
    <w:rsid w:val="009B00E4"/>
    <w:rsid w:val="009B01F8"/>
    <w:rsid w:val="009B0264"/>
    <w:rsid w:val="009B043B"/>
    <w:rsid w:val="009B1768"/>
    <w:rsid w:val="009B177E"/>
    <w:rsid w:val="009B1C7C"/>
    <w:rsid w:val="009B1DFF"/>
    <w:rsid w:val="009B2031"/>
    <w:rsid w:val="009B212A"/>
    <w:rsid w:val="009B2560"/>
    <w:rsid w:val="009B2F3C"/>
    <w:rsid w:val="009B2F8F"/>
    <w:rsid w:val="009B2FF4"/>
    <w:rsid w:val="009B322C"/>
    <w:rsid w:val="009B3457"/>
    <w:rsid w:val="009B53B5"/>
    <w:rsid w:val="009B54DA"/>
    <w:rsid w:val="009B56BE"/>
    <w:rsid w:val="009B57BD"/>
    <w:rsid w:val="009B5852"/>
    <w:rsid w:val="009B64CE"/>
    <w:rsid w:val="009B6686"/>
    <w:rsid w:val="009B6920"/>
    <w:rsid w:val="009B6A61"/>
    <w:rsid w:val="009B6E83"/>
    <w:rsid w:val="009B7332"/>
    <w:rsid w:val="009B7340"/>
    <w:rsid w:val="009B792A"/>
    <w:rsid w:val="009B7A68"/>
    <w:rsid w:val="009B7B50"/>
    <w:rsid w:val="009B7B7F"/>
    <w:rsid w:val="009C0342"/>
    <w:rsid w:val="009C08A1"/>
    <w:rsid w:val="009C0909"/>
    <w:rsid w:val="009C0A6C"/>
    <w:rsid w:val="009C0C65"/>
    <w:rsid w:val="009C15C5"/>
    <w:rsid w:val="009C1920"/>
    <w:rsid w:val="009C2A1E"/>
    <w:rsid w:val="009C30D5"/>
    <w:rsid w:val="009C3259"/>
    <w:rsid w:val="009C3ACF"/>
    <w:rsid w:val="009C3D61"/>
    <w:rsid w:val="009C4366"/>
    <w:rsid w:val="009C4497"/>
    <w:rsid w:val="009C4544"/>
    <w:rsid w:val="009C463E"/>
    <w:rsid w:val="009C4753"/>
    <w:rsid w:val="009C47BF"/>
    <w:rsid w:val="009C4BF2"/>
    <w:rsid w:val="009C5709"/>
    <w:rsid w:val="009C5768"/>
    <w:rsid w:val="009C5BCC"/>
    <w:rsid w:val="009C5BFA"/>
    <w:rsid w:val="009C5F26"/>
    <w:rsid w:val="009C6E90"/>
    <w:rsid w:val="009C74D3"/>
    <w:rsid w:val="009C74DB"/>
    <w:rsid w:val="009C75A4"/>
    <w:rsid w:val="009C79ED"/>
    <w:rsid w:val="009C7A8B"/>
    <w:rsid w:val="009C7BC5"/>
    <w:rsid w:val="009D01E1"/>
    <w:rsid w:val="009D2617"/>
    <w:rsid w:val="009D32D1"/>
    <w:rsid w:val="009D37CC"/>
    <w:rsid w:val="009D3A47"/>
    <w:rsid w:val="009D3AB5"/>
    <w:rsid w:val="009D3BF8"/>
    <w:rsid w:val="009D408D"/>
    <w:rsid w:val="009D4412"/>
    <w:rsid w:val="009D4AFA"/>
    <w:rsid w:val="009D4BE0"/>
    <w:rsid w:val="009D4C88"/>
    <w:rsid w:val="009D5260"/>
    <w:rsid w:val="009D59E7"/>
    <w:rsid w:val="009D5DF7"/>
    <w:rsid w:val="009D60B5"/>
    <w:rsid w:val="009D622A"/>
    <w:rsid w:val="009D6545"/>
    <w:rsid w:val="009D659E"/>
    <w:rsid w:val="009D6A53"/>
    <w:rsid w:val="009D6BCA"/>
    <w:rsid w:val="009D6CE9"/>
    <w:rsid w:val="009D74A5"/>
    <w:rsid w:val="009D76C2"/>
    <w:rsid w:val="009D78A6"/>
    <w:rsid w:val="009D7EFE"/>
    <w:rsid w:val="009E0917"/>
    <w:rsid w:val="009E0E73"/>
    <w:rsid w:val="009E137E"/>
    <w:rsid w:val="009E1AB9"/>
    <w:rsid w:val="009E1D53"/>
    <w:rsid w:val="009E26F4"/>
    <w:rsid w:val="009E3A73"/>
    <w:rsid w:val="009E3C41"/>
    <w:rsid w:val="009E4CE3"/>
    <w:rsid w:val="009E4D29"/>
    <w:rsid w:val="009E504A"/>
    <w:rsid w:val="009E52C9"/>
    <w:rsid w:val="009E588B"/>
    <w:rsid w:val="009E5B7E"/>
    <w:rsid w:val="009E6AA9"/>
    <w:rsid w:val="009E6AF2"/>
    <w:rsid w:val="009E6ED8"/>
    <w:rsid w:val="009E7F4E"/>
    <w:rsid w:val="009F0B31"/>
    <w:rsid w:val="009F0D3D"/>
    <w:rsid w:val="009F13CB"/>
    <w:rsid w:val="009F1832"/>
    <w:rsid w:val="009F3234"/>
    <w:rsid w:val="009F3316"/>
    <w:rsid w:val="009F34EB"/>
    <w:rsid w:val="009F3558"/>
    <w:rsid w:val="009F35D2"/>
    <w:rsid w:val="009F3888"/>
    <w:rsid w:val="009F3A71"/>
    <w:rsid w:val="009F3E12"/>
    <w:rsid w:val="009F424B"/>
    <w:rsid w:val="009F4786"/>
    <w:rsid w:val="009F4799"/>
    <w:rsid w:val="009F4924"/>
    <w:rsid w:val="009F552A"/>
    <w:rsid w:val="009F5A8E"/>
    <w:rsid w:val="009F5B91"/>
    <w:rsid w:val="009F5C3E"/>
    <w:rsid w:val="009F6D40"/>
    <w:rsid w:val="009F73E7"/>
    <w:rsid w:val="009F753A"/>
    <w:rsid w:val="009F7EDA"/>
    <w:rsid w:val="00A00027"/>
    <w:rsid w:val="00A00241"/>
    <w:rsid w:val="00A01700"/>
    <w:rsid w:val="00A01806"/>
    <w:rsid w:val="00A03371"/>
    <w:rsid w:val="00A036F9"/>
    <w:rsid w:val="00A037D1"/>
    <w:rsid w:val="00A04422"/>
    <w:rsid w:val="00A044D6"/>
    <w:rsid w:val="00A04B92"/>
    <w:rsid w:val="00A04BF4"/>
    <w:rsid w:val="00A0599A"/>
    <w:rsid w:val="00A05D36"/>
    <w:rsid w:val="00A06182"/>
    <w:rsid w:val="00A06912"/>
    <w:rsid w:val="00A0753B"/>
    <w:rsid w:val="00A07B7D"/>
    <w:rsid w:val="00A07CC3"/>
    <w:rsid w:val="00A07EA7"/>
    <w:rsid w:val="00A100BE"/>
    <w:rsid w:val="00A107FF"/>
    <w:rsid w:val="00A11BE4"/>
    <w:rsid w:val="00A11CC9"/>
    <w:rsid w:val="00A122F1"/>
    <w:rsid w:val="00A12881"/>
    <w:rsid w:val="00A12BA0"/>
    <w:rsid w:val="00A12BCF"/>
    <w:rsid w:val="00A12F7F"/>
    <w:rsid w:val="00A1362D"/>
    <w:rsid w:val="00A13971"/>
    <w:rsid w:val="00A13A0C"/>
    <w:rsid w:val="00A13BD2"/>
    <w:rsid w:val="00A14CDC"/>
    <w:rsid w:val="00A14F6C"/>
    <w:rsid w:val="00A15252"/>
    <w:rsid w:val="00A15E05"/>
    <w:rsid w:val="00A160A6"/>
    <w:rsid w:val="00A1654E"/>
    <w:rsid w:val="00A205D3"/>
    <w:rsid w:val="00A2125E"/>
    <w:rsid w:val="00A21CA7"/>
    <w:rsid w:val="00A21E33"/>
    <w:rsid w:val="00A21ED7"/>
    <w:rsid w:val="00A21EE9"/>
    <w:rsid w:val="00A22369"/>
    <w:rsid w:val="00A22542"/>
    <w:rsid w:val="00A225E5"/>
    <w:rsid w:val="00A225F2"/>
    <w:rsid w:val="00A234FC"/>
    <w:rsid w:val="00A23901"/>
    <w:rsid w:val="00A239F3"/>
    <w:rsid w:val="00A23A31"/>
    <w:rsid w:val="00A23E5D"/>
    <w:rsid w:val="00A24624"/>
    <w:rsid w:val="00A25125"/>
    <w:rsid w:val="00A25188"/>
    <w:rsid w:val="00A256BE"/>
    <w:rsid w:val="00A25D13"/>
    <w:rsid w:val="00A26600"/>
    <w:rsid w:val="00A27534"/>
    <w:rsid w:val="00A305AE"/>
    <w:rsid w:val="00A30A49"/>
    <w:rsid w:val="00A31436"/>
    <w:rsid w:val="00A31703"/>
    <w:rsid w:val="00A31F02"/>
    <w:rsid w:val="00A31FFD"/>
    <w:rsid w:val="00A32F43"/>
    <w:rsid w:val="00A333C1"/>
    <w:rsid w:val="00A34F17"/>
    <w:rsid w:val="00A354EA"/>
    <w:rsid w:val="00A35826"/>
    <w:rsid w:val="00A35C0E"/>
    <w:rsid w:val="00A3619E"/>
    <w:rsid w:val="00A3688D"/>
    <w:rsid w:val="00A36931"/>
    <w:rsid w:val="00A37158"/>
    <w:rsid w:val="00A40CEF"/>
    <w:rsid w:val="00A40E02"/>
    <w:rsid w:val="00A4184B"/>
    <w:rsid w:val="00A41AE2"/>
    <w:rsid w:val="00A429C3"/>
    <w:rsid w:val="00A429C7"/>
    <w:rsid w:val="00A42A23"/>
    <w:rsid w:val="00A43236"/>
    <w:rsid w:val="00A434E5"/>
    <w:rsid w:val="00A437D4"/>
    <w:rsid w:val="00A44928"/>
    <w:rsid w:val="00A46040"/>
    <w:rsid w:val="00A46650"/>
    <w:rsid w:val="00A466F8"/>
    <w:rsid w:val="00A46A16"/>
    <w:rsid w:val="00A46A8C"/>
    <w:rsid w:val="00A46CDE"/>
    <w:rsid w:val="00A47AE5"/>
    <w:rsid w:val="00A50887"/>
    <w:rsid w:val="00A50B2E"/>
    <w:rsid w:val="00A512DD"/>
    <w:rsid w:val="00A517EE"/>
    <w:rsid w:val="00A522AF"/>
    <w:rsid w:val="00A52384"/>
    <w:rsid w:val="00A523F3"/>
    <w:rsid w:val="00A524C8"/>
    <w:rsid w:val="00A524FC"/>
    <w:rsid w:val="00A526F2"/>
    <w:rsid w:val="00A52BCE"/>
    <w:rsid w:val="00A52F78"/>
    <w:rsid w:val="00A53090"/>
    <w:rsid w:val="00A53164"/>
    <w:rsid w:val="00A5370F"/>
    <w:rsid w:val="00A54292"/>
    <w:rsid w:val="00A54303"/>
    <w:rsid w:val="00A5471F"/>
    <w:rsid w:val="00A5521E"/>
    <w:rsid w:val="00A555C4"/>
    <w:rsid w:val="00A56528"/>
    <w:rsid w:val="00A56813"/>
    <w:rsid w:val="00A569F5"/>
    <w:rsid w:val="00A56CE8"/>
    <w:rsid w:val="00A56FB2"/>
    <w:rsid w:val="00A57021"/>
    <w:rsid w:val="00A57569"/>
    <w:rsid w:val="00A578A4"/>
    <w:rsid w:val="00A57D55"/>
    <w:rsid w:val="00A6035F"/>
    <w:rsid w:val="00A60561"/>
    <w:rsid w:val="00A60666"/>
    <w:rsid w:val="00A60AB4"/>
    <w:rsid w:val="00A6162F"/>
    <w:rsid w:val="00A618FF"/>
    <w:rsid w:val="00A61993"/>
    <w:rsid w:val="00A624FD"/>
    <w:rsid w:val="00A62D56"/>
    <w:rsid w:val="00A62E9B"/>
    <w:rsid w:val="00A64187"/>
    <w:rsid w:val="00A641FA"/>
    <w:rsid w:val="00A64A43"/>
    <w:rsid w:val="00A64C7A"/>
    <w:rsid w:val="00A65419"/>
    <w:rsid w:val="00A65606"/>
    <w:rsid w:val="00A65C0A"/>
    <w:rsid w:val="00A65FFD"/>
    <w:rsid w:val="00A66211"/>
    <w:rsid w:val="00A6658E"/>
    <w:rsid w:val="00A667A3"/>
    <w:rsid w:val="00A6731D"/>
    <w:rsid w:val="00A6748F"/>
    <w:rsid w:val="00A67D48"/>
    <w:rsid w:val="00A7017C"/>
    <w:rsid w:val="00A70A32"/>
    <w:rsid w:val="00A71C3A"/>
    <w:rsid w:val="00A71CCB"/>
    <w:rsid w:val="00A71D15"/>
    <w:rsid w:val="00A72022"/>
    <w:rsid w:val="00A72636"/>
    <w:rsid w:val="00A72713"/>
    <w:rsid w:val="00A72787"/>
    <w:rsid w:val="00A727E3"/>
    <w:rsid w:val="00A72A5D"/>
    <w:rsid w:val="00A72D9D"/>
    <w:rsid w:val="00A744C3"/>
    <w:rsid w:val="00A74955"/>
    <w:rsid w:val="00A74F66"/>
    <w:rsid w:val="00A753EA"/>
    <w:rsid w:val="00A757E7"/>
    <w:rsid w:val="00A7583A"/>
    <w:rsid w:val="00A758FE"/>
    <w:rsid w:val="00A7592E"/>
    <w:rsid w:val="00A759BF"/>
    <w:rsid w:val="00A763DD"/>
    <w:rsid w:val="00A7741A"/>
    <w:rsid w:val="00A77772"/>
    <w:rsid w:val="00A777E2"/>
    <w:rsid w:val="00A779F3"/>
    <w:rsid w:val="00A80877"/>
    <w:rsid w:val="00A80F42"/>
    <w:rsid w:val="00A81252"/>
    <w:rsid w:val="00A812EB"/>
    <w:rsid w:val="00A815C3"/>
    <w:rsid w:val="00A818A2"/>
    <w:rsid w:val="00A8197E"/>
    <w:rsid w:val="00A81BE7"/>
    <w:rsid w:val="00A8219B"/>
    <w:rsid w:val="00A82869"/>
    <w:rsid w:val="00A8317B"/>
    <w:rsid w:val="00A83413"/>
    <w:rsid w:val="00A83A5D"/>
    <w:rsid w:val="00A83AB3"/>
    <w:rsid w:val="00A83BC6"/>
    <w:rsid w:val="00A83CCB"/>
    <w:rsid w:val="00A83DED"/>
    <w:rsid w:val="00A84047"/>
    <w:rsid w:val="00A84316"/>
    <w:rsid w:val="00A84E36"/>
    <w:rsid w:val="00A86823"/>
    <w:rsid w:val="00A869F8"/>
    <w:rsid w:val="00A86C7D"/>
    <w:rsid w:val="00A8701E"/>
    <w:rsid w:val="00A871D8"/>
    <w:rsid w:val="00A874B5"/>
    <w:rsid w:val="00A877EC"/>
    <w:rsid w:val="00A8785B"/>
    <w:rsid w:val="00A904A4"/>
    <w:rsid w:val="00A9099B"/>
    <w:rsid w:val="00A90AA8"/>
    <w:rsid w:val="00A90FF1"/>
    <w:rsid w:val="00A91C6E"/>
    <w:rsid w:val="00A91E82"/>
    <w:rsid w:val="00A9283B"/>
    <w:rsid w:val="00A934A6"/>
    <w:rsid w:val="00A934EF"/>
    <w:rsid w:val="00A94413"/>
    <w:rsid w:val="00A945AD"/>
    <w:rsid w:val="00A945C5"/>
    <w:rsid w:val="00A94829"/>
    <w:rsid w:val="00A949A1"/>
    <w:rsid w:val="00A94B65"/>
    <w:rsid w:val="00A94DD8"/>
    <w:rsid w:val="00A94E69"/>
    <w:rsid w:val="00A95573"/>
    <w:rsid w:val="00A959F4"/>
    <w:rsid w:val="00A96AC4"/>
    <w:rsid w:val="00A96BE3"/>
    <w:rsid w:val="00A96F10"/>
    <w:rsid w:val="00A9781E"/>
    <w:rsid w:val="00A97B1A"/>
    <w:rsid w:val="00A97E3E"/>
    <w:rsid w:val="00AA0AA4"/>
    <w:rsid w:val="00AA0DF9"/>
    <w:rsid w:val="00AA0F94"/>
    <w:rsid w:val="00AA0FEE"/>
    <w:rsid w:val="00AA178C"/>
    <w:rsid w:val="00AA20F7"/>
    <w:rsid w:val="00AA2205"/>
    <w:rsid w:val="00AA26EF"/>
    <w:rsid w:val="00AA27FA"/>
    <w:rsid w:val="00AA2D73"/>
    <w:rsid w:val="00AA35EF"/>
    <w:rsid w:val="00AA3690"/>
    <w:rsid w:val="00AA4167"/>
    <w:rsid w:val="00AA4848"/>
    <w:rsid w:val="00AA4866"/>
    <w:rsid w:val="00AA5379"/>
    <w:rsid w:val="00AA5CC6"/>
    <w:rsid w:val="00AA5FF3"/>
    <w:rsid w:val="00AA690C"/>
    <w:rsid w:val="00AA692D"/>
    <w:rsid w:val="00AA6BFE"/>
    <w:rsid w:val="00AA710F"/>
    <w:rsid w:val="00AA74F5"/>
    <w:rsid w:val="00AA7650"/>
    <w:rsid w:val="00AB144D"/>
    <w:rsid w:val="00AB14FD"/>
    <w:rsid w:val="00AB158E"/>
    <w:rsid w:val="00AB1AC0"/>
    <w:rsid w:val="00AB1C8B"/>
    <w:rsid w:val="00AB1E8B"/>
    <w:rsid w:val="00AB21A2"/>
    <w:rsid w:val="00AB2451"/>
    <w:rsid w:val="00AB26ED"/>
    <w:rsid w:val="00AB2722"/>
    <w:rsid w:val="00AB283B"/>
    <w:rsid w:val="00AB2FCD"/>
    <w:rsid w:val="00AB35FC"/>
    <w:rsid w:val="00AB36F6"/>
    <w:rsid w:val="00AB373B"/>
    <w:rsid w:val="00AB3A65"/>
    <w:rsid w:val="00AB3D5F"/>
    <w:rsid w:val="00AB3D9E"/>
    <w:rsid w:val="00AB41CB"/>
    <w:rsid w:val="00AB4569"/>
    <w:rsid w:val="00AB45ED"/>
    <w:rsid w:val="00AB4662"/>
    <w:rsid w:val="00AB4E1F"/>
    <w:rsid w:val="00AB4E63"/>
    <w:rsid w:val="00AB56E7"/>
    <w:rsid w:val="00AB590B"/>
    <w:rsid w:val="00AB5C05"/>
    <w:rsid w:val="00AB5C92"/>
    <w:rsid w:val="00AB5D55"/>
    <w:rsid w:val="00AB5DC8"/>
    <w:rsid w:val="00AB6311"/>
    <w:rsid w:val="00AB6DF6"/>
    <w:rsid w:val="00AB6FBD"/>
    <w:rsid w:val="00AB7494"/>
    <w:rsid w:val="00AC00C7"/>
    <w:rsid w:val="00AC0127"/>
    <w:rsid w:val="00AC0A35"/>
    <w:rsid w:val="00AC1515"/>
    <w:rsid w:val="00AC1A2D"/>
    <w:rsid w:val="00AC1E69"/>
    <w:rsid w:val="00AC201E"/>
    <w:rsid w:val="00AC2147"/>
    <w:rsid w:val="00AC235C"/>
    <w:rsid w:val="00AC2935"/>
    <w:rsid w:val="00AC2E48"/>
    <w:rsid w:val="00AC2EB0"/>
    <w:rsid w:val="00AC2FFF"/>
    <w:rsid w:val="00AC3E8B"/>
    <w:rsid w:val="00AC463E"/>
    <w:rsid w:val="00AC532D"/>
    <w:rsid w:val="00AC66AD"/>
    <w:rsid w:val="00AC678D"/>
    <w:rsid w:val="00AC68C3"/>
    <w:rsid w:val="00AC694E"/>
    <w:rsid w:val="00AC6FF5"/>
    <w:rsid w:val="00AC73EE"/>
    <w:rsid w:val="00AC76AC"/>
    <w:rsid w:val="00AD02A0"/>
    <w:rsid w:val="00AD1190"/>
    <w:rsid w:val="00AD1759"/>
    <w:rsid w:val="00AD1F5B"/>
    <w:rsid w:val="00AD2247"/>
    <w:rsid w:val="00AD232A"/>
    <w:rsid w:val="00AD2AB6"/>
    <w:rsid w:val="00AD2D2C"/>
    <w:rsid w:val="00AD2D59"/>
    <w:rsid w:val="00AD3856"/>
    <w:rsid w:val="00AD3962"/>
    <w:rsid w:val="00AD3C92"/>
    <w:rsid w:val="00AD448C"/>
    <w:rsid w:val="00AD53EF"/>
    <w:rsid w:val="00AD56DD"/>
    <w:rsid w:val="00AD606A"/>
    <w:rsid w:val="00AD7264"/>
    <w:rsid w:val="00AD74E2"/>
    <w:rsid w:val="00AD7563"/>
    <w:rsid w:val="00AE0B04"/>
    <w:rsid w:val="00AE0CEA"/>
    <w:rsid w:val="00AE1069"/>
    <w:rsid w:val="00AE1167"/>
    <w:rsid w:val="00AE1C6C"/>
    <w:rsid w:val="00AE1E59"/>
    <w:rsid w:val="00AE2A91"/>
    <w:rsid w:val="00AE335F"/>
    <w:rsid w:val="00AE34B5"/>
    <w:rsid w:val="00AE3ACF"/>
    <w:rsid w:val="00AE4CEE"/>
    <w:rsid w:val="00AE5068"/>
    <w:rsid w:val="00AE6600"/>
    <w:rsid w:val="00AE6BAE"/>
    <w:rsid w:val="00AE6F99"/>
    <w:rsid w:val="00AE715C"/>
    <w:rsid w:val="00AE771A"/>
    <w:rsid w:val="00AF0126"/>
    <w:rsid w:val="00AF019F"/>
    <w:rsid w:val="00AF02DE"/>
    <w:rsid w:val="00AF0542"/>
    <w:rsid w:val="00AF0670"/>
    <w:rsid w:val="00AF0A2F"/>
    <w:rsid w:val="00AF0F4C"/>
    <w:rsid w:val="00AF1C12"/>
    <w:rsid w:val="00AF1E9F"/>
    <w:rsid w:val="00AF2460"/>
    <w:rsid w:val="00AF2C49"/>
    <w:rsid w:val="00AF3171"/>
    <w:rsid w:val="00AF34D2"/>
    <w:rsid w:val="00AF3626"/>
    <w:rsid w:val="00AF3A80"/>
    <w:rsid w:val="00AF3C3E"/>
    <w:rsid w:val="00AF4A26"/>
    <w:rsid w:val="00AF4D45"/>
    <w:rsid w:val="00AF4E4A"/>
    <w:rsid w:val="00AF509F"/>
    <w:rsid w:val="00AF5C47"/>
    <w:rsid w:val="00AF61D3"/>
    <w:rsid w:val="00AF7042"/>
    <w:rsid w:val="00AF74CF"/>
    <w:rsid w:val="00AF76DF"/>
    <w:rsid w:val="00B00356"/>
    <w:rsid w:val="00B004C9"/>
    <w:rsid w:val="00B00C92"/>
    <w:rsid w:val="00B014D2"/>
    <w:rsid w:val="00B01508"/>
    <w:rsid w:val="00B01DE7"/>
    <w:rsid w:val="00B02302"/>
    <w:rsid w:val="00B02526"/>
    <w:rsid w:val="00B02A47"/>
    <w:rsid w:val="00B02F46"/>
    <w:rsid w:val="00B031B4"/>
    <w:rsid w:val="00B038D8"/>
    <w:rsid w:val="00B04D59"/>
    <w:rsid w:val="00B05086"/>
    <w:rsid w:val="00B05390"/>
    <w:rsid w:val="00B05E7F"/>
    <w:rsid w:val="00B06010"/>
    <w:rsid w:val="00B0650D"/>
    <w:rsid w:val="00B06783"/>
    <w:rsid w:val="00B07582"/>
    <w:rsid w:val="00B077DB"/>
    <w:rsid w:val="00B07F04"/>
    <w:rsid w:val="00B109EC"/>
    <w:rsid w:val="00B10A4C"/>
    <w:rsid w:val="00B10F24"/>
    <w:rsid w:val="00B113F0"/>
    <w:rsid w:val="00B114B7"/>
    <w:rsid w:val="00B1155B"/>
    <w:rsid w:val="00B1243E"/>
    <w:rsid w:val="00B12982"/>
    <w:rsid w:val="00B12C06"/>
    <w:rsid w:val="00B12D8D"/>
    <w:rsid w:val="00B13300"/>
    <w:rsid w:val="00B13398"/>
    <w:rsid w:val="00B13DD4"/>
    <w:rsid w:val="00B13F63"/>
    <w:rsid w:val="00B13F72"/>
    <w:rsid w:val="00B144C4"/>
    <w:rsid w:val="00B15485"/>
    <w:rsid w:val="00B15659"/>
    <w:rsid w:val="00B1590D"/>
    <w:rsid w:val="00B15FBD"/>
    <w:rsid w:val="00B16102"/>
    <w:rsid w:val="00B16466"/>
    <w:rsid w:val="00B16B9D"/>
    <w:rsid w:val="00B16BCF"/>
    <w:rsid w:val="00B17366"/>
    <w:rsid w:val="00B1774D"/>
    <w:rsid w:val="00B17770"/>
    <w:rsid w:val="00B17792"/>
    <w:rsid w:val="00B200C7"/>
    <w:rsid w:val="00B21023"/>
    <w:rsid w:val="00B21920"/>
    <w:rsid w:val="00B219D7"/>
    <w:rsid w:val="00B21AC2"/>
    <w:rsid w:val="00B21FED"/>
    <w:rsid w:val="00B222AA"/>
    <w:rsid w:val="00B22542"/>
    <w:rsid w:val="00B22CE3"/>
    <w:rsid w:val="00B22D61"/>
    <w:rsid w:val="00B232C5"/>
    <w:rsid w:val="00B23BF9"/>
    <w:rsid w:val="00B23D4C"/>
    <w:rsid w:val="00B246A2"/>
    <w:rsid w:val="00B24975"/>
    <w:rsid w:val="00B24EA4"/>
    <w:rsid w:val="00B24F45"/>
    <w:rsid w:val="00B25123"/>
    <w:rsid w:val="00B252D7"/>
    <w:rsid w:val="00B25659"/>
    <w:rsid w:val="00B2593F"/>
    <w:rsid w:val="00B259A2"/>
    <w:rsid w:val="00B25A03"/>
    <w:rsid w:val="00B25B5A"/>
    <w:rsid w:val="00B26422"/>
    <w:rsid w:val="00B26A74"/>
    <w:rsid w:val="00B27084"/>
    <w:rsid w:val="00B27546"/>
    <w:rsid w:val="00B27E2C"/>
    <w:rsid w:val="00B27FE1"/>
    <w:rsid w:val="00B308F9"/>
    <w:rsid w:val="00B30C91"/>
    <w:rsid w:val="00B30D50"/>
    <w:rsid w:val="00B3161A"/>
    <w:rsid w:val="00B317F0"/>
    <w:rsid w:val="00B31B6A"/>
    <w:rsid w:val="00B32E92"/>
    <w:rsid w:val="00B332F5"/>
    <w:rsid w:val="00B3355F"/>
    <w:rsid w:val="00B33BEB"/>
    <w:rsid w:val="00B344CF"/>
    <w:rsid w:val="00B3451D"/>
    <w:rsid w:val="00B34E01"/>
    <w:rsid w:val="00B35023"/>
    <w:rsid w:val="00B355C8"/>
    <w:rsid w:val="00B35F4E"/>
    <w:rsid w:val="00B35FCE"/>
    <w:rsid w:val="00B361A3"/>
    <w:rsid w:val="00B3673B"/>
    <w:rsid w:val="00B36AB3"/>
    <w:rsid w:val="00B36E05"/>
    <w:rsid w:val="00B36EC5"/>
    <w:rsid w:val="00B370C5"/>
    <w:rsid w:val="00B378FE"/>
    <w:rsid w:val="00B37EE3"/>
    <w:rsid w:val="00B41008"/>
    <w:rsid w:val="00B41139"/>
    <w:rsid w:val="00B41383"/>
    <w:rsid w:val="00B413BD"/>
    <w:rsid w:val="00B41DA2"/>
    <w:rsid w:val="00B4292F"/>
    <w:rsid w:val="00B42F7F"/>
    <w:rsid w:val="00B43191"/>
    <w:rsid w:val="00B432EF"/>
    <w:rsid w:val="00B438E4"/>
    <w:rsid w:val="00B439A4"/>
    <w:rsid w:val="00B44231"/>
    <w:rsid w:val="00B44BE4"/>
    <w:rsid w:val="00B44CE3"/>
    <w:rsid w:val="00B44DB1"/>
    <w:rsid w:val="00B459D0"/>
    <w:rsid w:val="00B462A2"/>
    <w:rsid w:val="00B47686"/>
    <w:rsid w:val="00B50324"/>
    <w:rsid w:val="00B52453"/>
    <w:rsid w:val="00B52561"/>
    <w:rsid w:val="00B52C97"/>
    <w:rsid w:val="00B531EB"/>
    <w:rsid w:val="00B539AB"/>
    <w:rsid w:val="00B53EA8"/>
    <w:rsid w:val="00B544EB"/>
    <w:rsid w:val="00B54688"/>
    <w:rsid w:val="00B5598F"/>
    <w:rsid w:val="00B55AE8"/>
    <w:rsid w:val="00B55B3E"/>
    <w:rsid w:val="00B5657D"/>
    <w:rsid w:val="00B56B74"/>
    <w:rsid w:val="00B57093"/>
    <w:rsid w:val="00B57B45"/>
    <w:rsid w:val="00B57BCB"/>
    <w:rsid w:val="00B57C1C"/>
    <w:rsid w:val="00B60024"/>
    <w:rsid w:val="00B604A5"/>
    <w:rsid w:val="00B60C69"/>
    <w:rsid w:val="00B60DBD"/>
    <w:rsid w:val="00B61010"/>
    <w:rsid w:val="00B61306"/>
    <w:rsid w:val="00B61A49"/>
    <w:rsid w:val="00B61B72"/>
    <w:rsid w:val="00B628EE"/>
    <w:rsid w:val="00B6311C"/>
    <w:rsid w:val="00B6324B"/>
    <w:rsid w:val="00B63A97"/>
    <w:rsid w:val="00B63E23"/>
    <w:rsid w:val="00B643B7"/>
    <w:rsid w:val="00B649B9"/>
    <w:rsid w:val="00B64EF1"/>
    <w:rsid w:val="00B65265"/>
    <w:rsid w:val="00B6530D"/>
    <w:rsid w:val="00B656D7"/>
    <w:rsid w:val="00B65AE1"/>
    <w:rsid w:val="00B65B2D"/>
    <w:rsid w:val="00B66402"/>
    <w:rsid w:val="00B665FF"/>
    <w:rsid w:val="00B66A41"/>
    <w:rsid w:val="00B671CC"/>
    <w:rsid w:val="00B7015E"/>
    <w:rsid w:val="00B703D1"/>
    <w:rsid w:val="00B703EE"/>
    <w:rsid w:val="00B705FB"/>
    <w:rsid w:val="00B70B2B"/>
    <w:rsid w:val="00B70E93"/>
    <w:rsid w:val="00B7101F"/>
    <w:rsid w:val="00B715B4"/>
    <w:rsid w:val="00B726B7"/>
    <w:rsid w:val="00B72E8A"/>
    <w:rsid w:val="00B73115"/>
    <w:rsid w:val="00B732BC"/>
    <w:rsid w:val="00B735C6"/>
    <w:rsid w:val="00B7410C"/>
    <w:rsid w:val="00B74283"/>
    <w:rsid w:val="00B7484D"/>
    <w:rsid w:val="00B74D6B"/>
    <w:rsid w:val="00B75345"/>
    <w:rsid w:val="00B75869"/>
    <w:rsid w:val="00B75A9C"/>
    <w:rsid w:val="00B75BB2"/>
    <w:rsid w:val="00B76664"/>
    <w:rsid w:val="00B76774"/>
    <w:rsid w:val="00B77402"/>
    <w:rsid w:val="00B775EE"/>
    <w:rsid w:val="00B77720"/>
    <w:rsid w:val="00B77EBD"/>
    <w:rsid w:val="00B77F9D"/>
    <w:rsid w:val="00B8023A"/>
    <w:rsid w:val="00B805A5"/>
    <w:rsid w:val="00B805BB"/>
    <w:rsid w:val="00B8078D"/>
    <w:rsid w:val="00B812E5"/>
    <w:rsid w:val="00B81BFA"/>
    <w:rsid w:val="00B82DD0"/>
    <w:rsid w:val="00B83D4C"/>
    <w:rsid w:val="00B841B8"/>
    <w:rsid w:val="00B8431B"/>
    <w:rsid w:val="00B846B6"/>
    <w:rsid w:val="00B85056"/>
    <w:rsid w:val="00B850F5"/>
    <w:rsid w:val="00B85178"/>
    <w:rsid w:val="00B851D5"/>
    <w:rsid w:val="00B8595E"/>
    <w:rsid w:val="00B86523"/>
    <w:rsid w:val="00B865B4"/>
    <w:rsid w:val="00B866E3"/>
    <w:rsid w:val="00B86887"/>
    <w:rsid w:val="00B86E80"/>
    <w:rsid w:val="00B870D4"/>
    <w:rsid w:val="00B8742E"/>
    <w:rsid w:val="00B878FD"/>
    <w:rsid w:val="00B87A5A"/>
    <w:rsid w:val="00B90023"/>
    <w:rsid w:val="00B90483"/>
    <w:rsid w:val="00B90F86"/>
    <w:rsid w:val="00B916FC"/>
    <w:rsid w:val="00B91E2C"/>
    <w:rsid w:val="00B92312"/>
    <w:rsid w:val="00B92401"/>
    <w:rsid w:val="00B937C1"/>
    <w:rsid w:val="00B93C3E"/>
    <w:rsid w:val="00B94107"/>
    <w:rsid w:val="00B9477C"/>
    <w:rsid w:val="00B949B7"/>
    <w:rsid w:val="00B956C7"/>
    <w:rsid w:val="00B957CD"/>
    <w:rsid w:val="00B9597F"/>
    <w:rsid w:val="00B95AB9"/>
    <w:rsid w:val="00B95C71"/>
    <w:rsid w:val="00B961FE"/>
    <w:rsid w:val="00B96374"/>
    <w:rsid w:val="00B97831"/>
    <w:rsid w:val="00B97A8E"/>
    <w:rsid w:val="00BA08AB"/>
    <w:rsid w:val="00BA0D57"/>
    <w:rsid w:val="00BA0EC7"/>
    <w:rsid w:val="00BA104A"/>
    <w:rsid w:val="00BA1A4B"/>
    <w:rsid w:val="00BA2047"/>
    <w:rsid w:val="00BA2628"/>
    <w:rsid w:val="00BA2ED2"/>
    <w:rsid w:val="00BA39F1"/>
    <w:rsid w:val="00BA3EBB"/>
    <w:rsid w:val="00BA43DF"/>
    <w:rsid w:val="00BA4AAC"/>
    <w:rsid w:val="00BA4B5A"/>
    <w:rsid w:val="00BA4BC7"/>
    <w:rsid w:val="00BA518A"/>
    <w:rsid w:val="00BA5197"/>
    <w:rsid w:val="00BA53FA"/>
    <w:rsid w:val="00BA5518"/>
    <w:rsid w:val="00BA5527"/>
    <w:rsid w:val="00BA5781"/>
    <w:rsid w:val="00BA672B"/>
    <w:rsid w:val="00BA69B3"/>
    <w:rsid w:val="00BA6C46"/>
    <w:rsid w:val="00BA6F72"/>
    <w:rsid w:val="00BA7FAC"/>
    <w:rsid w:val="00BB007B"/>
    <w:rsid w:val="00BB0468"/>
    <w:rsid w:val="00BB08A6"/>
    <w:rsid w:val="00BB0BC9"/>
    <w:rsid w:val="00BB1611"/>
    <w:rsid w:val="00BB18CD"/>
    <w:rsid w:val="00BB1EB7"/>
    <w:rsid w:val="00BB2123"/>
    <w:rsid w:val="00BB2BA9"/>
    <w:rsid w:val="00BB2DAC"/>
    <w:rsid w:val="00BB316C"/>
    <w:rsid w:val="00BB382B"/>
    <w:rsid w:val="00BB383C"/>
    <w:rsid w:val="00BB3B26"/>
    <w:rsid w:val="00BB41B8"/>
    <w:rsid w:val="00BB497D"/>
    <w:rsid w:val="00BB4BF3"/>
    <w:rsid w:val="00BB4C87"/>
    <w:rsid w:val="00BB5DB9"/>
    <w:rsid w:val="00BB653F"/>
    <w:rsid w:val="00BB7020"/>
    <w:rsid w:val="00BB7549"/>
    <w:rsid w:val="00BB798E"/>
    <w:rsid w:val="00BB7D06"/>
    <w:rsid w:val="00BC06F9"/>
    <w:rsid w:val="00BC078D"/>
    <w:rsid w:val="00BC0A33"/>
    <w:rsid w:val="00BC1811"/>
    <w:rsid w:val="00BC1AB8"/>
    <w:rsid w:val="00BC28AD"/>
    <w:rsid w:val="00BC2FAA"/>
    <w:rsid w:val="00BC44A0"/>
    <w:rsid w:val="00BC475F"/>
    <w:rsid w:val="00BC5425"/>
    <w:rsid w:val="00BC55D8"/>
    <w:rsid w:val="00BC5CE4"/>
    <w:rsid w:val="00BC614F"/>
    <w:rsid w:val="00BC6452"/>
    <w:rsid w:val="00BC678B"/>
    <w:rsid w:val="00BC68CB"/>
    <w:rsid w:val="00BC6A18"/>
    <w:rsid w:val="00BC6B5C"/>
    <w:rsid w:val="00BC6F7C"/>
    <w:rsid w:val="00BC71A3"/>
    <w:rsid w:val="00BC755B"/>
    <w:rsid w:val="00BD0165"/>
    <w:rsid w:val="00BD08E1"/>
    <w:rsid w:val="00BD0D80"/>
    <w:rsid w:val="00BD165F"/>
    <w:rsid w:val="00BD1928"/>
    <w:rsid w:val="00BD1A95"/>
    <w:rsid w:val="00BD1FD2"/>
    <w:rsid w:val="00BD220A"/>
    <w:rsid w:val="00BD294C"/>
    <w:rsid w:val="00BD2D61"/>
    <w:rsid w:val="00BD3020"/>
    <w:rsid w:val="00BD303D"/>
    <w:rsid w:val="00BD38EF"/>
    <w:rsid w:val="00BD3EF9"/>
    <w:rsid w:val="00BD4430"/>
    <w:rsid w:val="00BD455D"/>
    <w:rsid w:val="00BD4639"/>
    <w:rsid w:val="00BD4803"/>
    <w:rsid w:val="00BD4D5B"/>
    <w:rsid w:val="00BD4DDB"/>
    <w:rsid w:val="00BD57A5"/>
    <w:rsid w:val="00BD5F1B"/>
    <w:rsid w:val="00BD613E"/>
    <w:rsid w:val="00BD65DC"/>
    <w:rsid w:val="00BD7572"/>
    <w:rsid w:val="00BE0B33"/>
    <w:rsid w:val="00BE0B8B"/>
    <w:rsid w:val="00BE0D34"/>
    <w:rsid w:val="00BE119F"/>
    <w:rsid w:val="00BE1251"/>
    <w:rsid w:val="00BE132D"/>
    <w:rsid w:val="00BE1383"/>
    <w:rsid w:val="00BE18FF"/>
    <w:rsid w:val="00BE1A75"/>
    <w:rsid w:val="00BE1B6D"/>
    <w:rsid w:val="00BE204F"/>
    <w:rsid w:val="00BE20AC"/>
    <w:rsid w:val="00BE281F"/>
    <w:rsid w:val="00BE29B4"/>
    <w:rsid w:val="00BE3A76"/>
    <w:rsid w:val="00BE41A7"/>
    <w:rsid w:val="00BE45AE"/>
    <w:rsid w:val="00BE53B9"/>
    <w:rsid w:val="00BE5411"/>
    <w:rsid w:val="00BE5520"/>
    <w:rsid w:val="00BE5D2F"/>
    <w:rsid w:val="00BE6016"/>
    <w:rsid w:val="00BE6044"/>
    <w:rsid w:val="00BE6628"/>
    <w:rsid w:val="00BE68AE"/>
    <w:rsid w:val="00BE6EA6"/>
    <w:rsid w:val="00BE70D3"/>
    <w:rsid w:val="00BE7129"/>
    <w:rsid w:val="00BE732C"/>
    <w:rsid w:val="00BE77C8"/>
    <w:rsid w:val="00BF0FC8"/>
    <w:rsid w:val="00BF106D"/>
    <w:rsid w:val="00BF1945"/>
    <w:rsid w:val="00BF1D73"/>
    <w:rsid w:val="00BF1E7D"/>
    <w:rsid w:val="00BF21D2"/>
    <w:rsid w:val="00BF2264"/>
    <w:rsid w:val="00BF25A8"/>
    <w:rsid w:val="00BF2871"/>
    <w:rsid w:val="00BF303F"/>
    <w:rsid w:val="00BF3085"/>
    <w:rsid w:val="00BF332E"/>
    <w:rsid w:val="00BF362D"/>
    <w:rsid w:val="00BF3816"/>
    <w:rsid w:val="00BF3DFD"/>
    <w:rsid w:val="00BF4174"/>
    <w:rsid w:val="00BF4261"/>
    <w:rsid w:val="00BF4263"/>
    <w:rsid w:val="00BF4511"/>
    <w:rsid w:val="00BF48E0"/>
    <w:rsid w:val="00BF4BA0"/>
    <w:rsid w:val="00BF4D30"/>
    <w:rsid w:val="00BF55FF"/>
    <w:rsid w:val="00BF57D5"/>
    <w:rsid w:val="00BF5962"/>
    <w:rsid w:val="00BF5C73"/>
    <w:rsid w:val="00BF6D96"/>
    <w:rsid w:val="00BF77A0"/>
    <w:rsid w:val="00BF7E70"/>
    <w:rsid w:val="00BF7FB0"/>
    <w:rsid w:val="00C00251"/>
    <w:rsid w:val="00C004F3"/>
    <w:rsid w:val="00C006FC"/>
    <w:rsid w:val="00C008B2"/>
    <w:rsid w:val="00C01592"/>
    <w:rsid w:val="00C020C7"/>
    <w:rsid w:val="00C02E13"/>
    <w:rsid w:val="00C02E68"/>
    <w:rsid w:val="00C02E8C"/>
    <w:rsid w:val="00C030E5"/>
    <w:rsid w:val="00C03104"/>
    <w:rsid w:val="00C03367"/>
    <w:rsid w:val="00C0349A"/>
    <w:rsid w:val="00C0373B"/>
    <w:rsid w:val="00C03E5C"/>
    <w:rsid w:val="00C04162"/>
    <w:rsid w:val="00C0471B"/>
    <w:rsid w:val="00C0504E"/>
    <w:rsid w:val="00C064E9"/>
    <w:rsid w:val="00C06924"/>
    <w:rsid w:val="00C06A6F"/>
    <w:rsid w:val="00C06D25"/>
    <w:rsid w:val="00C06D92"/>
    <w:rsid w:val="00C06DBD"/>
    <w:rsid w:val="00C07564"/>
    <w:rsid w:val="00C076F0"/>
    <w:rsid w:val="00C1031A"/>
    <w:rsid w:val="00C1038A"/>
    <w:rsid w:val="00C10882"/>
    <w:rsid w:val="00C116DB"/>
    <w:rsid w:val="00C11AF5"/>
    <w:rsid w:val="00C11B9A"/>
    <w:rsid w:val="00C11BE9"/>
    <w:rsid w:val="00C12070"/>
    <w:rsid w:val="00C13716"/>
    <w:rsid w:val="00C137DF"/>
    <w:rsid w:val="00C13916"/>
    <w:rsid w:val="00C13BAE"/>
    <w:rsid w:val="00C13DC3"/>
    <w:rsid w:val="00C1633C"/>
    <w:rsid w:val="00C168F0"/>
    <w:rsid w:val="00C17091"/>
    <w:rsid w:val="00C170E2"/>
    <w:rsid w:val="00C177D2"/>
    <w:rsid w:val="00C17B87"/>
    <w:rsid w:val="00C17C1A"/>
    <w:rsid w:val="00C20292"/>
    <w:rsid w:val="00C20AB2"/>
    <w:rsid w:val="00C21156"/>
    <w:rsid w:val="00C211D2"/>
    <w:rsid w:val="00C2155B"/>
    <w:rsid w:val="00C21568"/>
    <w:rsid w:val="00C218B1"/>
    <w:rsid w:val="00C21A0C"/>
    <w:rsid w:val="00C22132"/>
    <w:rsid w:val="00C2284E"/>
    <w:rsid w:val="00C23206"/>
    <w:rsid w:val="00C232C1"/>
    <w:rsid w:val="00C23583"/>
    <w:rsid w:val="00C23B8C"/>
    <w:rsid w:val="00C24081"/>
    <w:rsid w:val="00C241D3"/>
    <w:rsid w:val="00C24237"/>
    <w:rsid w:val="00C24FAF"/>
    <w:rsid w:val="00C25281"/>
    <w:rsid w:val="00C257AC"/>
    <w:rsid w:val="00C259D6"/>
    <w:rsid w:val="00C25E74"/>
    <w:rsid w:val="00C261AB"/>
    <w:rsid w:val="00C2683E"/>
    <w:rsid w:val="00C270D1"/>
    <w:rsid w:val="00C277E9"/>
    <w:rsid w:val="00C303A3"/>
    <w:rsid w:val="00C3059C"/>
    <w:rsid w:val="00C30B84"/>
    <w:rsid w:val="00C3105D"/>
    <w:rsid w:val="00C318F1"/>
    <w:rsid w:val="00C3228E"/>
    <w:rsid w:val="00C32978"/>
    <w:rsid w:val="00C33F06"/>
    <w:rsid w:val="00C33F6C"/>
    <w:rsid w:val="00C3447C"/>
    <w:rsid w:val="00C3479C"/>
    <w:rsid w:val="00C34899"/>
    <w:rsid w:val="00C348CA"/>
    <w:rsid w:val="00C3500B"/>
    <w:rsid w:val="00C3501A"/>
    <w:rsid w:val="00C36260"/>
    <w:rsid w:val="00C36FA0"/>
    <w:rsid w:val="00C40210"/>
    <w:rsid w:val="00C404F5"/>
    <w:rsid w:val="00C41340"/>
    <w:rsid w:val="00C4175A"/>
    <w:rsid w:val="00C418E4"/>
    <w:rsid w:val="00C41C4D"/>
    <w:rsid w:val="00C41E38"/>
    <w:rsid w:val="00C42473"/>
    <w:rsid w:val="00C427B0"/>
    <w:rsid w:val="00C42829"/>
    <w:rsid w:val="00C42878"/>
    <w:rsid w:val="00C429F4"/>
    <w:rsid w:val="00C42C8B"/>
    <w:rsid w:val="00C42D64"/>
    <w:rsid w:val="00C441DF"/>
    <w:rsid w:val="00C445C6"/>
    <w:rsid w:val="00C44755"/>
    <w:rsid w:val="00C44C0C"/>
    <w:rsid w:val="00C452CE"/>
    <w:rsid w:val="00C45374"/>
    <w:rsid w:val="00C453B5"/>
    <w:rsid w:val="00C45806"/>
    <w:rsid w:val="00C458FA"/>
    <w:rsid w:val="00C45B96"/>
    <w:rsid w:val="00C4654C"/>
    <w:rsid w:val="00C46A06"/>
    <w:rsid w:val="00C4772D"/>
    <w:rsid w:val="00C47887"/>
    <w:rsid w:val="00C47933"/>
    <w:rsid w:val="00C47A05"/>
    <w:rsid w:val="00C47E01"/>
    <w:rsid w:val="00C47E23"/>
    <w:rsid w:val="00C47F88"/>
    <w:rsid w:val="00C50E13"/>
    <w:rsid w:val="00C52068"/>
    <w:rsid w:val="00C520DC"/>
    <w:rsid w:val="00C526D5"/>
    <w:rsid w:val="00C52C5F"/>
    <w:rsid w:val="00C53035"/>
    <w:rsid w:val="00C535F7"/>
    <w:rsid w:val="00C54AC5"/>
    <w:rsid w:val="00C54E5D"/>
    <w:rsid w:val="00C55192"/>
    <w:rsid w:val="00C5616A"/>
    <w:rsid w:val="00C56259"/>
    <w:rsid w:val="00C5646F"/>
    <w:rsid w:val="00C565BA"/>
    <w:rsid w:val="00C5747F"/>
    <w:rsid w:val="00C579AB"/>
    <w:rsid w:val="00C57C54"/>
    <w:rsid w:val="00C57F4D"/>
    <w:rsid w:val="00C6065E"/>
    <w:rsid w:val="00C60C01"/>
    <w:rsid w:val="00C60C0D"/>
    <w:rsid w:val="00C614D3"/>
    <w:rsid w:val="00C61C58"/>
    <w:rsid w:val="00C62148"/>
    <w:rsid w:val="00C626B8"/>
    <w:rsid w:val="00C62808"/>
    <w:rsid w:val="00C6283C"/>
    <w:rsid w:val="00C63273"/>
    <w:rsid w:val="00C633A9"/>
    <w:rsid w:val="00C63A22"/>
    <w:rsid w:val="00C63D14"/>
    <w:rsid w:val="00C63E6D"/>
    <w:rsid w:val="00C63E83"/>
    <w:rsid w:val="00C6417C"/>
    <w:rsid w:val="00C641B8"/>
    <w:rsid w:val="00C64544"/>
    <w:rsid w:val="00C6508F"/>
    <w:rsid w:val="00C65A67"/>
    <w:rsid w:val="00C65D2A"/>
    <w:rsid w:val="00C66035"/>
    <w:rsid w:val="00C66109"/>
    <w:rsid w:val="00C66760"/>
    <w:rsid w:val="00C67A81"/>
    <w:rsid w:val="00C705F3"/>
    <w:rsid w:val="00C70D62"/>
    <w:rsid w:val="00C70EE4"/>
    <w:rsid w:val="00C7192F"/>
    <w:rsid w:val="00C71DFE"/>
    <w:rsid w:val="00C71F2F"/>
    <w:rsid w:val="00C72415"/>
    <w:rsid w:val="00C72451"/>
    <w:rsid w:val="00C72EEC"/>
    <w:rsid w:val="00C73E5D"/>
    <w:rsid w:val="00C73E6D"/>
    <w:rsid w:val="00C74372"/>
    <w:rsid w:val="00C74920"/>
    <w:rsid w:val="00C75B0A"/>
    <w:rsid w:val="00C75E75"/>
    <w:rsid w:val="00C76B63"/>
    <w:rsid w:val="00C76CA5"/>
    <w:rsid w:val="00C76F8F"/>
    <w:rsid w:val="00C76FC4"/>
    <w:rsid w:val="00C7764B"/>
    <w:rsid w:val="00C77953"/>
    <w:rsid w:val="00C80781"/>
    <w:rsid w:val="00C8115E"/>
    <w:rsid w:val="00C812A5"/>
    <w:rsid w:val="00C81A97"/>
    <w:rsid w:val="00C81E6F"/>
    <w:rsid w:val="00C8208E"/>
    <w:rsid w:val="00C8274D"/>
    <w:rsid w:val="00C82818"/>
    <w:rsid w:val="00C829BF"/>
    <w:rsid w:val="00C83538"/>
    <w:rsid w:val="00C836E4"/>
    <w:rsid w:val="00C83806"/>
    <w:rsid w:val="00C84166"/>
    <w:rsid w:val="00C85173"/>
    <w:rsid w:val="00C85A1F"/>
    <w:rsid w:val="00C8607E"/>
    <w:rsid w:val="00C862A7"/>
    <w:rsid w:val="00C86DA3"/>
    <w:rsid w:val="00C87742"/>
    <w:rsid w:val="00C87E12"/>
    <w:rsid w:val="00C87F8C"/>
    <w:rsid w:val="00C9019B"/>
    <w:rsid w:val="00C90563"/>
    <w:rsid w:val="00C907D7"/>
    <w:rsid w:val="00C90EA7"/>
    <w:rsid w:val="00C91EBD"/>
    <w:rsid w:val="00C92763"/>
    <w:rsid w:val="00C9294D"/>
    <w:rsid w:val="00C92EA7"/>
    <w:rsid w:val="00C93995"/>
    <w:rsid w:val="00C93AB7"/>
    <w:rsid w:val="00C94837"/>
    <w:rsid w:val="00C94847"/>
    <w:rsid w:val="00C95394"/>
    <w:rsid w:val="00C9554A"/>
    <w:rsid w:val="00C9576C"/>
    <w:rsid w:val="00C95F3E"/>
    <w:rsid w:val="00C95F4C"/>
    <w:rsid w:val="00C96CAB"/>
    <w:rsid w:val="00C970A7"/>
    <w:rsid w:val="00C976D9"/>
    <w:rsid w:val="00C97F6F"/>
    <w:rsid w:val="00CA09D1"/>
    <w:rsid w:val="00CA0ECB"/>
    <w:rsid w:val="00CA1438"/>
    <w:rsid w:val="00CA1468"/>
    <w:rsid w:val="00CA1807"/>
    <w:rsid w:val="00CA18FE"/>
    <w:rsid w:val="00CA246A"/>
    <w:rsid w:val="00CA253A"/>
    <w:rsid w:val="00CA2B8D"/>
    <w:rsid w:val="00CA32D8"/>
    <w:rsid w:val="00CA39B2"/>
    <w:rsid w:val="00CA3DF0"/>
    <w:rsid w:val="00CA3E5A"/>
    <w:rsid w:val="00CA4D13"/>
    <w:rsid w:val="00CA5459"/>
    <w:rsid w:val="00CA5612"/>
    <w:rsid w:val="00CA5B25"/>
    <w:rsid w:val="00CA6450"/>
    <w:rsid w:val="00CA7103"/>
    <w:rsid w:val="00CA73D1"/>
    <w:rsid w:val="00CA78B1"/>
    <w:rsid w:val="00CA79E6"/>
    <w:rsid w:val="00CB0367"/>
    <w:rsid w:val="00CB1372"/>
    <w:rsid w:val="00CB160A"/>
    <w:rsid w:val="00CB1E27"/>
    <w:rsid w:val="00CB2088"/>
    <w:rsid w:val="00CB22B4"/>
    <w:rsid w:val="00CB22DE"/>
    <w:rsid w:val="00CB2331"/>
    <w:rsid w:val="00CB2662"/>
    <w:rsid w:val="00CB2912"/>
    <w:rsid w:val="00CB2B6A"/>
    <w:rsid w:val="00CB2C8C"/>
    <w:rsid w:val="00CB2DC5"/>
    <w:rsid w:val="00CB3023"/>
    <w:rsid w:val="00CB3C98"/>
    <w:rsid w:val="00CB3D85"/>
    <w:rsid w:val="00CB3F82"/>
    <w:rsid w:val="00CB4836"/>
    <w:rsid w:val="00CB4AB1"/>
    <w:rsid w:val="00CB4AE2"/>
    <w:rsid w:val="00CB4C78"/>
    <w:rsid w:val="00CB5680"/>
    <w:rsid w:val="00CB5CB4"/>
    <w:rsid w:val="00CB5F65"/>
    <w:rsid w:val="00CB6A14"/>
    <w:rsid w:val="00CB6F0A"/>
    <w:rsid w:val="00CB6F2F"/>
    <w:rsid w:val="00CB70BA"/>
    <w:rsid w:val="00CC023C"/>
    <w:rsid w:val="00CC04C2"/>
    <w:rsid w:val="00CC08C6"/>
    <w:rsid w:val="00CC0D5D"/>
    <w:rsid w:val="00CC14B5"/>
    <w:rsid w:val="00CC192B"/>
    <w:rsid w:val="00CC1B2C"/>
    <w:rsid w:val="00CC1E64"/>
    <w:rsid w:val="00CC25C0"/>
    <w:rsid w:val="00CC351A"/>
    <w:rsid w:val="00CC3700"/>
    <w:rsid w:val="00CC3CC4"/>
    <w:rsid w:val="00CC4079"/>
    <w:rsid w:val="00CC40B7"/>
    <w:rsid w:val="00CC4991"/>
    <w:rsid w:val="00CC5080"/>
    <w:rsid w:val="00CC508C"/>
    <w:rsid w:val="00CC52FB"/>
    <w:rsid w:val="00CC54C7"/>
    <w:rsid w:val="00CC55CE"/>
    <w:rsid w:val="00CC6C4C"/>
    <w:rsid w:val="00CC78D1"/>
    <w:rsid w:val="00CD05F0"/>
    <w:rsid w:val="00CD0E15"/>
    <w:rsid w:val="00CD1496"/>
    <w:rsid w:val="00CD1584"/>
    <w:rsid w:val="00CD17C3"/>
    <w:rsid w:val="00CD1A9C"/>
    <w:rsid w:val="00CD1E86"/>
    <w:rsid w:val="00CD1F5A"/>
    <w:rsid w:val="00CD240C"/>
    <w:rsid w:val="00CD2FE4"/>
    <w:rsid w:val="00CD346F"/>
    <w:rsid w:val="00CD34CC"/>
    <w:rsid w:val="00CD3A08"/>
    <w:rsid w:val="00CD3A71"/>
    <w:rsid w:val="00CD43D5"/>
    <w:rsid w:val="00CD47EE"/>
    <w:rsid w:val="00CD4908"/>
    <w:rsid w:val="00CD4DBD"/>
    <w:rsid w:val="00CD5BD8"/>
    <w:rsid w:val="00CD602B"/>
    <w:rsid w:val="00CD624A"/>
    <w:rsid w:val="00CD682E"/>
    <w:rsid w:val="00CD79F5"/>
    <w:rsid w:val="00CD7CFB"/>
    <w:rsid w:val="00CD7E0D"/>
    <w:rsid w:val="00CE0BEF"/>
    <w:rsid w:val="00CE0FD5"/>
    <w:rsid w:val="00CE122C"/>
    <w:rsid w:val="00CE1B34"/>
    <w:rsid w:val="00CE2A54"/>
    <w:rsid w:val="00CE2B32"/>
    <w:rsid w:val="00CE2BAD"/>
    <w:rsid w:val="00CE2EA2"/>
    <w:rsid w:val="00CE3167"/>
    <w:rsid w:val="00CE35D3"/>
    <w:rsid w:val="00CE3B1D"/>
    <w:rsid w:val="00CE3C96"/>
    <w:rsid w:val="00CE4162"/>
    <w:rsid w:val="00CE4742"/>
    <w:rsid w:val="00CE49C9"/>
    <w:rsid w:val="00CE4F90"/>
    <w:rsid w:val="00CE51BC"/>
    <w:rsid w:val="00CE544D"/>
    <w:rsid w:val="00CE5B6B"/>
    <w:rsid w:val="00CE5E48"/>
    <w:rsid w:val="00CE620A"/>
    <w:rsid w:val="00CE655C"/>
    <w:rsid w:val="00CE6EFD"/>
    <w:rsid w:val="00CE74E8"/>
    <w:rsid w:val="00CE774F"/>
    <w:rsid w:val="00CE7A31"/>
    <w:rsid w:val="00CE7F14"/>
    <w:rsid w:val="00CF03B5"/>
    <w:rsid w:val="00CF0B92"/>
    <w:rsid w:val="00CF0BA3"/>
    <w:rsid w:val="00CF0FFE"/>
    <w:rsid w:val="00CF1250"/>
    <w:rsid w:val="00CF1317"/>
    <w:rsid w:val="00CF1939"/>
    <w:rsid w:val="00CF1A66"/>
    <w:rsid w:val="00CF24DC"/>
    <w:rsid w:val="00CF2771"/>
    <w:rsid w:val="00CF2840"/>
    <w:rsid w:val="00CF2E08"/>
    <w:rsid w:val="00CF3297"/>
    <w:rsid w:val="00CF34C4"/>
    <w:rsid w:val="00CF3B1A"/>
    <w:rsid w:val="00CF4198"/>
    <w:rsid w:val="00CF5FDD"/>
    <w:rsid w:val="00CF6446"/>
    <w:rsid w:val="00CF6552"/>
    <w:rsid w:val="00CF656C"/>
    <w:rsid w:val="00CF6FD3"/>
    <w:rsid w:val="00CF7FE7"/>
    <w:rsid w:val="00D0035F"/>
    <w:rsid w:val="00D004BD"/>
    <w:rsid w:val="00D0084C"/>
    <w:rsid w:val="00D00D79"/>
    <w:rsid w:val="00D01035"/>
    <w:rsid w:val="00D0124F"/>
    <w:rsid w:val="00D012AE"/>
    <w:rsid w:val="00D0151A"/>
    <w:rsid w:val="00D01D9B"/>
    <w:rsid w:val="00D02287"/>
    <w:rsid w:val="00D024D5"/>
    <w:rsid w:val="00D032E0"/>
    <w:rsid w:val="00D03A07"/>
    <w:rsid w:val="00D03CAA"/>
    <w:rsid w:val="00D03F98"/>
    <w:rsid w:val="00D048C4"/>
    <w:rsid w:val="00D0491F"/>
    <w:rsid w:val="00D0506B"/>
    <w:rsid w:val="00D0518C"/>
    <w:rsid w:val="00D051CD"/>
    <w:rsid w:val="00D0549D"/>
    <w:rsid w:val="00D059E7"/>
    <w:rsid w:val="00D05A31"/>
    <w:rsid w:val="00D05D75"/>
    <w:rsid w:val="00D05F72"/>
    <w:rsid w:val="00D061E0"/>
    <w:rsid w:val="00D06A00"/>
    <w:rsid w:val="00D0716B"/>
    <w:rsid w:val="00D077EE"/>
    <w:rsid w:val="00D10258"/>
    <w:rsid w:val="00D104CD"/>
    <w:rsid w:val="00D105F3"/>
    <w:rsid w:val="00D106C0"/>
    <w:rsid w:val="00D10B4F"/>
    <w:rsid w:val="00D10C91"/>
    <w:rsid w:val="00D116C8"/>
    <w:rsid w:val="00D11EF5"/>
    <w:rsid w:val="00D12727"/>
    <w:rsid w:val="00D128AD"/>
    <w:rsid w:val="00D13FEC"/>
    <w:rsid w:val="00D15051"/>
    <w:rsid w:val="00D15194"/>
    <w:rsid w:val="00D1555F"/>
    <w:rsid w:val="00D157B7"/>
    <w:rsid w:val="00D1591B"/>
    <w:rsid w:val="00D15B19"/>
    <w:rsid w:val="00D163E8"/>
    <w:rsid w:val="00D164BB"/>
    <w:rsid w:val="00D168C6"/>
    <w:rsid w:val="00D16B70"/>
    <w:rsid w:val="00D1720E"/>
    <w:rsid w:val="00D17809"/>
    <w:rsid w:val="00D178B6"/>
    <w:rsid w:val="00D20251"/>
    <w:rsid w:val="00D210CF"/>
    <w:rsid w:val="00D21397"/>
    <w:rsid w:val="00D21B9E"/>
    <w:rsid w:val="00D22060"/>
    <w:rsid w:val="00D22F7C"/>
    <w:rsid w:val="00D23303"/>
    <w:rsid w:val="00D24238"/>
    <w:rsid w:val="00D24540"/>
    <w:rsid w:val="00D24858"/>
    <w:rsid w:val="00D24998"/>
    <w:rsid w:val="00D24B40"/>
    <w:rsid w:val="00D24CA3"/>
    <w:rsid w:val="00D24D56"/>
    <w:rsid w:val="00D2534B"/>
    <w:rsid w:val="00D25556"/>
    <w:rsid w:val="00D256E1"/>
    <w:rsid w:val="00D262FE"/>
    <w:rsid w:val="00D2695A"/>
    <w:rsid w:val="00D26A42"/>
    <w:rsid w:val="00D277B1"/>
    <w:rsid w:val="00D27A92"/>
    <w:rsid w:val="00D30300"/>
    <w:rsid w:val="00D311CC"/>
    <w:rsid w:val="00D311F1"/>
    <w:rsid w:val="00D31605"/>
    <w:rsid w:val="00D3164A"/>
    <w:rsid w:val="00D31A86"/>
    <w:rsid w:val="00D321A8"/>
    <w:rsid w:val="00D323AD"/>
    <w:rsid w:val="00D325E5"/>
    <w:rsid w:val="00D32D3C"/>
    <w:rsid w:val="00D333B9"/>
    <w:rsid w:val="00D33B71"/>
    <w:rsid w:val="00D33E3B"/>
    <w:rsid w:val="00D341DD"/>
    <w:rsid w:val="00D344DD"/>
    <w:rsid w:val="00D34B49"/>
    <w:rsid w:val="00D34C13"/>
    <w:rsid w:val="00D34DF8"/>
    <w:rsid w:val="00D35085"/>
    <w:rsid w:val="00D358C8"/>
    <w:rsid w:val="00D35EF0"/>
    <w:rsid w:val="00D374AF"/>
    <w:rsid w:val="00D37BF6"/>
    <w:rsid w:val="00D37EC7"/>
    <w:rsid w:val="00D37EF6"/>
    <w:rsid w:val="00D40227"/>
    <w:rsid w:val="00D405A5"/>
    <w:rsid w:val="00D41139"/>
    <w:rsid w:val="00D41153"/>
    <w:rsid w:val="00D413E1"/>
    <w:rsid w:val="00D41A34"/>
    <w:rsid w:val="00D41C9D"/>
    <w:rsid w:val="00D41F01"/>
    <w:rsid w:val="00D422AA"/>
    <w:rsid w:val="00D427A2"/>
    <w:rsid w:val="00D42C92"/>
    <w:rsid w:val="00D4350B"/>
    <w:rsid w:val="00D43E3E"/>
    <w:rsid w:val="00D43F47"/>
    <w:rsid w:val="00D442CA"/>
    <w:rsid w:val="00D44393"/>
    <w:rsid w:val="00D44532"/>
    <w:rsid w:val="00D44B07"/>
    <w:rsid w:val="00D450E8"/>
    <w:rsid w:val="00D451E3"/>
    <w:rsid w:val="00D45470"/>
    <w:rsid w:val="00D46332"/>
    <w:rsid w:val="00D4741E"/>
    <w:rsid w:val="00D47442"/>
    <w:rsid w:val="00D47597"/>
    <w:rsid w:val="00D5145A"/>
    <w:rsid w:val="00D51626"/>
    <w:rsid w:val="00D516EA"/>
    <w:rsid w:val="00D51769"/>
    <w:rsid w:val="00D51B65"/>
    <w:rsid w:val="00D521A0"/>
    <w:rsid w:val="00D521FC"/>
    <w:rsid w:val="00D52332"/>
    <w:rsid w:val="00D52384"/>
    <w:rsid w:val="00D52726"/>
    <w:rsid w:val="00D52B6C"/>
    <w:rsid w:val="00D52C3A"/>
    <w:rsid w:val="00D53B9A"/>
    <w:rsid w:val="00D53DA9"/>
    <w:rsid w:val="00D545E4"/>
    <w:rsid w:val="00D545E9"/>
    <w:rsid w:val="00D55D94"/>
    <w:rsid w:val="00D5686E"/>
    <w:rsid w:val="00D56B78"/>
    <w:rsid w:val="00D56D75"/>
    <w:rsid w:val="00D575FA"/>
    <w:rsid w:val="00D5799A"/>
    <w:rsid w:val="00D57B1D"/>
    <w:rsid w:val="00D57CEB"/>
    <w:rsid w:val="00D57F3C"/>
    <w:rsid w:val="00D57FC1"/>
    <w:rsid w:val="00D6003B"/>
    <w:rsid w:val="00D602C1"/>
    <w:rsid w:val="00D602EA"/>
    <w:rsid w:val="00D602F0"/>
    <w:rsid w:val="00D6057F"/>
    <w:rsid w:val="00D60F9D"/>
    <w:rsid w:val="00D61566"/>
    <w:rsid w:val="00D61726"/>
    <w:rsid w:val="00D61EB6"/>
    <w:rsid w:val="00D62075"/>
    <w:rsid w:val="00D62467"/>
    <w:rsid w:val="00D62648"/>
    <w:rsid w:val="00D6278A"/>
    <w:rsid w:val="00D62A14"/>
    <w:rsid w:val="00D62C17"/>
    <w:rsid w:val="00D62C2D"/>
    <w:rsid w:val="00D6302F"/>
    <w:rsid w:val="00D6324D"/>
    <w:rsid w:val="00D6375A"/>
    <w:rsid w:val="00D6444A"/>
    <w:rsid w:val="00D64D7D"/>
    <w:rsid w:val="00D65852"/>
    <w:rsid w:val="00D65D1D"/>
    <w:rsid w:val="00D66053"/>
    <w:rsid w:val="00D6615D"/>
    <w:rsid w:val="00D66380"/>
    <w:rsid w:val="00D66546"/>
    <w:rsid w:val="00D66756"/>
    <w:rsid w:val="00D67A9F"/>
    <w:rsid w:val="00D70878"/>
    <w:rsid w:val="00D708B3"/>
    <w:rsid w:val="00D709AF"/>
    <w:rsid w:val="00D70D53"/>
    <w:rsid w:val="00D70EB9"/>
    <w:rsid w:val="00D70EFF"/>
    <w:rsid w:val="00D70F9C"/>
    <w:rsid w:val="00D710BE"/>
    <w:rsid w:val="00D718A4"/>
    <w:rsid w:val="00D718B5"/>
    <w:rsid w:val="00D71DCB"/>
    <w:rsid w:val="00D7288E"/>
    <w:rsid w:val="00D72BFA"/>
    <w:rsid w:val="00D7364E"/>
    <w:rsid w:val="00D7429B"/>
    <w:rsid w:val="00D745D6"/>
    <w:rsid w:val="00D7482A"/>
    <w:rsid w:val="00D74973"/>
    <w:rsid w:val="00D749AB"/>
    <w:rsid w:val="00D74C35"/>
    <w:rsid w:val="00D751BF"/>
    <w:rsid w:val="00D753C4"/>
    <w:rsid w:val="00D7557A"/>
    <w:rsid w:val="00D7564B"/>
    <w:rsid w:val="00D76037"/>
    <w:rsid w:val="00D763D0"/>
    <w:rsid w:val="00D767C2"/>
    <w:rsid w:val="00D770F7"/>
    <w:rsid w:val="00D77DD7"/>
    <w:rsid w:val="00D8004E"/>
    <w:rsid w:val="00D80108"/>
    <w:rsid w:val="00D8033C"/>
    <w:rsid w:val="00D80569"/>
    <w:rsid w:val="00D80795"/>
    <w:rsid w:val="00D8086F"/>
    <w:rsid w:val="00D80DA6"/>
    <w:rsid w:val="00D80F04"/>
    <w:rsid w:val="00D810C7"/>
    <w:rsid w:val="00D81430"/>
    <w:rsid w:val="00D81ADE"/>
    <w:rsid w:val="00D827B3"/>
    <w:rsid w:val="00D8289B"/>
    <w:rsid w:val="00D833A2"/>
    <w:rsid w:val="00D8394A"/>
    <w:rsid w:val="00D83DBE"/>
    <w:rsid w:val="00D8424E"/>
    <w:rsid w:val="00D84284"/>
    <w:rsid w:val="00D8494A"/>
    <w:rsid w:val="00D84BEE"/>
    <w:rsid w:val="00D84DD9"/>
    <w:rsid w:val="00D8522B"/>
    <w:rsid w:val="00D85370"/>
    <w:rsid w:val="00D853D8"/>
    <w:rsid w:val="00D85623"/>
    <w:rsid w:val="00D8596E"/>
    <w:rsid w:val="00D86252"/>
    <w:rsid w:val="00D864F8"/>
    <w:rsid w:val="00D865E8"/>
    <w:rsid w:val="00D86AEE"/>
    <w:rsid w:val="00D86D1C"/>
    <w:rsid w:val="00D8776F"/>
    <w:rsid w:val="00D87875"/>
    <w:rsid w:val="00D87B50"/>
    <w:rsid w:val="00D87BB0"/>
    <w:rsid w:val="00D87D8E"/>
    <w:rsid w:val="00D906AA"/>
    <w:rsid w:val="00D906DF"/>
    <w:rsid w:val="00D90E7C"/>
    <w:rsid w:val="00D9109A"/>
    <w:rsid w:val="00D91152"/>
    <w:rsid w:val="00D91827"/>
    <w:rsid w:val="00D91846"/>
    <w:rsid w:val="00D918A0"/>
    <w:rsid w:val="00D92892"/>
    <w:rsid w:val="00D93501"/>
    <w:rsid w:val="00D937C5"/>
    <w:rsid w:val="00D93996"/>
    <w:rsid w:val="00D943D2"/>
    <w:rsid w:val="00D9442E"/>
    <w:rsid w:val="00D94B75"/>
    <w:rsid w:val="00D95249"/>
    <w:rsid w:val="00D95A48"/>
    <w:rsid w:val="00D96A23"/>
    <w:rsid w:val="00D96FB2"/>
    <w:rsid w:val="00D97655"/>
    <w:rsid w:val="00D976C0"/>
    <w:rsid w:val="00D97967"/>
    <w:rsid w:val="00DA094E"/>
    <w:rsid w:val="00DA0958"/>
    <w:rsid w:val="00DA0B14"/>
    <w:rsid w:val="00DA0FDB"/>
    <w:rsid w:val="00DA10DA"/>
    <w:rsid w:val="00DA1470"/>
    <w:rsid w:val="00DA1543"/>
    <w:rsid w:val="00DA1BD3"/>
    <w:rsid w:val="00DA207D"/>
    <w:rsid w:val="00DA21D0"/>
    <w:rsid w:val="00DA2665"/>
    <w:rsid w:val="00DA3302"/>
    <w:rsid w:val="00DA3929"/>
    <w:rsid w:val="00DA3C24"/>
    <w:rsid w:val="00DA3D21"/>
    <w:rsid w:val="00DA42A8"/>
    <w:rsid w:val="00DA4DFC"/>
    <w:rsid w:val="00DA55FA"/>
    <w:rsid w:val="00DA594B"/>
    <w:rsid w:val="00DA5D64"/>
    <w:rsid w:val="00DA707E"/>
    <w:rsid w:val="00DA7492"/>
    <w:rsid w:val="00DA74AE"/>
    <w:rsid w:val="00DB0709"/>
    <w:rsid w:val="00DB0DC2"/>
    <w:rsid w:val="00DB1288"/>
    <w:rsid w:val="00DB199F"/>
    <w:rsid w:val="00DB1A8B"/>
    <w:rsid w:val="00DB1F6F"/>
    <w:rsid w:val="00DB205E"/>
    <w:rsid w:val="00DB29E1"/>
    <w:rsid w:val="00DB2A16"/>
    <w:rsid w:val="00DB2CDC"/>
    <w:rsid w:val="00DB2E55"/>
    <w:rsid w:val="00DB3300"/>
    <w:rsid w:val="00DB3346"/>
    <w:rsid w:val="00DB3371"/>
    <w:rsid w:val="00DB33F2"/>
    <w:rsid w:val="00DB3D82"/>
    <w:rsid w:val="00DB3FA0"/>
    <w:rsid w:val="00DB40C4"/>
    <w:rsid w:val="00DB40D4"/>
    <w:rsid w:val="00DB42BD"/>
    <w:rsid w:val="00DB50A5"/>
    <w:rsid w:val="00DB553D"/>
    <w:rsid w:val="00DB573D"/>
    <w:rsid w:val="00DB5D0B"/>
    <w:rsid w:val="00DB6599"/>
    <w:rsid w:val="00DB6ABE"/>
    <w:rsid w:val="00DB6B18"/>
    <w:rsid w:val="00DB7604"/>
    <w:rsid w:val="00DB7A5C"/>
    <w:rsid w:val="00DB7FE2"/>
    <w:rsid w:val="00DC0129"/>
    <w:rsid w:val="00DC0286"/>
    <w:rsid w:val="00DC0909"/>
    <w:rsid w:val="00DC0919"/>
    <w:rsid w:val="00DC0997"/>
    <w:rsid w:val="00DC0ABD"/>
    <w:rsid w:val="00DC1004"/>
    <w:rsid w:val="00DC19AE"/>
    <w:rsid w:val="00DC1D36"/>
    <w:rsid w:val="00DC20AD"/>
    <w:rsid w:val="00DC26A1"/>
    <w:rsid w:val="00DC2E26"/>
    <w:rsid w:val="00DC32E5"/>
    <w:rsid w:val="00DC345C"/>
    <w:rsid w:val="00DC3E25"/>
    <w:rsid w:val="00DC4557"/>
    <w:rsid w:val="00DC469A"/>
    <w:rsid w:val="00DC49CA"/>
    <w:rsid w:val="00DC4C02"/>
    <w:rsid w:val="00DC502F"/>
    <w:rsid w:val="00DC5291"/>
    <w:rsid w:val="00DC5602"/>
    <w:rsid w:val="00DC5FAB"/>
    <w:rsid w:val="00DC60B4"/>
    <w:rsid w:val="00DC672D"/>
    <w:rsid w:val="00DC6E4D"/>
    <w:rsid w:val="00DC6E65"/>
    <w:rsid w:val="00DC7690"/>
    <w:rsid w:val="00DC7A05"/>
    <w:rsid w:val="00DD0098"/>
    <w:rsid w:val="00DD013E"/>
    <w:rsid w:val="00DD01D1"/>
    <w:rsid w:val="00DD04EA"/>
    <w:rsid w:val="00DD0762"/>
    <w:rsid w:val="00DD0DD2"/>
    <w:rsid w:val="00DD0E93"/>
    <w:rsid w:val="00DD1047"/>
    <w:rsid w:val="00DD1067"/>
    <w:rsid w:val="00DD1116"/>
    <w:rsid w:val="00DD117B"/>
    <w:rsid w:val="00DD1291"/>
    <w:rsid w:val="00DD129C"/>
    <w:rsid w:val="00DD142D"/>
    <w:rsid w:val="00DD1702"/>
    <w:rsid w:val="00DD1B2E"/>
    <w:rsid w:val="00DD1F83"/>
    <w:rsid w:val="00DD2252"/>
    <w:rsid w:val="00DD22C4"/>
    <w:rsid w:val="00DD256A"/>
    <w:rsid w:val="00DD2B1C"/>
    <w:rsid w:val="00DD3A49"/>
    <w:rsid w:val="00DD4763"/>
    <w:rsid w:val="00DD4CA5"/>
    <w:rsid w:val="00DD510D"/>
    <w:rsid w:val="00DD5632"/>
    <w:rsid w:val="00DD5BDC"/>
    <w:rsid w:val="00DD61D4"/>
    <w:rsid w:val="00DD6284"/>
    <w:rsid w:val="00DD6564"/>
    <w:rsid w:val="00DD6609"/>
    <w:rsid w:val="00DD7429"/>
    <w:rsid w:val="00DD74CB"/>
    <w:rsid w:val="00DD75AC"/>
    <w:rsid w:val="00DD7B6E"/>
    <w:rsid w:val="00DE004D"/>
    <w:rsid w:val="00DE03E4"/>
    <w:rsid w:val="00DE04E7"/>
    <w:rsid w:val="00DE0724"/>
    <w:rsid w:val="00DE08B6"/>
    <w:rsid w:val="00DE15E9"/>
    <w:rsid w:val="00DE1CD7"/>
    <w:rsid w:val="00DE30F3"/>
    <w:rsid w:val="00DE3640"/>
    <w:rsid w:val="00DE3A6D"/>
    <w:rsid w:val="00DE3FB3"/>
    <w:rsid w:val="00DE420F"/>
    <w:rsid w:val="00DE4893"/>
    <w:rsid w:val="00DE526B"/>
    <w:rsid w:val="00DE5817"/>
    <w:rsid w:val="00DE5CF7"/>
    <w:rsid w:val="00DE637C"/>
    <w:rsid w:val="00DE65AE"/>
    <w:rsid w:val="00DE6649"/>
    <w:rsid w:val="00DE69EF"/>
    <w:rsid w:val="00DE6F03"/>
    <w:rsid w:val="00DE6F44"/>
    <w:rsid w:val="00DE7A05"/>
    <w:rsid w:val="00DF0557"/>
    <w:rsid w:val="00DF0DED"/>
    <w:rsid w:val="00DF0FE6"/>
    <w:rsid w:val="00DF10FB"/>
    <w:rsid w:val="00DF1153"/>
    <w:rsid w:val="00DF156D"/>
    <w:rsid w:val="00DF1745"/>
    <w:rsid w:val="00DF1816"/>
    <w:rsid w:val="00DF25AF"/>
    <w:rsid w:val="00DF2B80"/>
    <w:rsid w:val="00DF2CE7"/>
    <w:rsid w:val="00DF2CF2"/>
    <w:rsid w:val="00DF3644"/>
    <w:rsid w:val="00DF4D63"/>
    <w:rsid w:val="00DF5745"/>
    <w:rsid w:val="00DF5AE7"/>
    <w:rsid w:val="00DF6003"/>
    <w:rsid w:val="00DF6027"/>
    <w:rsid w:val="00DF64F5"/>
    <w:rsid w:val="00DF7043"/>
    <w:rsid w:val="00DF762B"/>
    <w:rsid w:val="00DF76B0"/>
    <w:rsid w:val="00DF798F"/>
    <w:rsid w:val="00E001FC"/>
    <w:rsid w:val="00E0034B"/>
    <w:rsid w:val="00E006B9"/>
    <w:rsid w:val="00E00D91"/>
    <w:rsid w:val="00E019D3"/>
    <w:rsid w:val="00E01B09"/>
    <w:rsid w:val="00E01E3A"/>
    <w:rsid w:val="00E02104"/>
    <w:rsid w:val="00E02456"/>
    <w:rsid w:val="00E025BA"/>
    <w:rsid w:val="00E026A3"/>
    <w:rsid w:val="00E02AC2"/>
    <w:rsid w:val="00E02EED"/>
    <w:rsid w:val="00E02EF6"/>
    <w:rsid w:val="00E037E7"/>
    <w:rsid w:val="00E03AC3"/>
    <w:rsid w:val="00E04291"/>
    <w:rsid w:val="00E04885"/>
    <w:rsid w:val="00E04A30"/>
    <w:rsid w:val="00E04B5B"/>
    <w:rsid w:val="00E04BF3"/>
    <w:rsid w:val="00E056B1"/>
    <w:rsid w:val="00E05A0A"/>
    <w:rsid w:val="00E05ADE"/>
    <w:rsid w:val="00E05C25"/>
    <w:rsid w:val="00E07490"/>
    <w:rsid w:val="00E07E54"/>
    <w:rsid w:val="00E10E79"/>
    <w:rsid w:val="00E11303"/>
    <w:rsid w:val="00E11379"/>
    <w:rsid w:val="00E11679"/>
    <w:rsid w:val="00E12020"/>
    <w:rsid w:val="00E12035"/>
    <w:rsid w:val="00E1240F"/>
    <w:rsid w:val="00E13BF5"/>
    <w:rsid w:val="00E13C35"/>
    <w:rsid w:val="00E13E1F"/>
    <w:rsid w:val="00E14069"/>
    <w:rsid w:val="00E14868"/>
    <w:rsid w:val="00E155FB"/>
    <w:rsid w:val="00E15814"/>
    <w:rsid w:val="00E16ACA"/>
    <w:rsid w:val="00E17008"/>
    <w:rsid w:val="00E171D9"/>
    <w:rsid w:val="00E17494"/>
    <w:rsid w:val="00E17EBE"/>
    <w:rsid w:val="00E20053"/>
    <w:rsid w:val="00E2073B"/>
    <w:rsid w:val="00E21057"/>
    <w:rsid w:val="00E212C3"/>
    <w:rsid w:val="00E212F5"/>
    <w:rsid w:val="00E21479"/>
    <w:rsid w:val="00E21C00"/>
    <w:rsid w:val="00E21C2E"/>
    <w:rsid w:val="00E22105"/>
    <w:rsid w:val="00E2304D"/>
    <w:rsid w:val="00E23FA3"/>
    <w:rsid w:val="00E23FDF"/>
    <w:rsid w:val="00E247E7"/>
    <w:rsid w:val="00E24911"/>
    <w:rsid w:val="00E24BBE"/>
    <w:rsid w:val="00E2543A"/>
    <w:rsid w:val="00E2588B"/>
    <w:rsid w:val="00E25F5F"/>
    <w:rsid w:val="00E26079"/>
    <w:rsid w:val="00E2674A"/>
    <w:rsid w:val="00E26DEA"/>
    <w:rsid w:val="00E273AE"/>
    <w:rsid w:val="00E27C90"/>
    <w:rsid w:val="00E27F07"/>
    <w:rsid w:val="00E30122"/>
    <w:rsid w:val="00E30291"/>
    <w:rsid w:val="00E31477"/>
    <w:rsid w:val="00E31538"/>
    <w:rsid w:val="00E31569"/>
    <w:rsid w:val="00E3188D"/>
    <w:rsid w:val="00E31A2A"/>
    <w:rsid w:val="00E32076"/>
    <w:rsid w:val="00E3223D"/>
    <w:rsid w:val="00E3242F"/>
    <w:rsid w:val="00E32748"/>
    <w:rsid w:val="00E32997"/>
    <w:rsid w:val="00E32D78"/>
    <w:rsid w:val="00E32FB7"/>
    <w:rsid w:val="00E332D0"/>
    <w:rsid w:val="00E33668"/>
    <w:rsid w:val="00E3377B"/>
    <w:rsid w:val="00E33969"/>
    <w:rsid w:val="00E33A13"/>
    <w:rsid w:val="00E33CAB"/>
    <w:rsid w:val="00E33D06"/>
    <w:rsid w:val="00E33E24"/>
    <w:rsid w:val="00E34305"/>
    <w:rsid w:val="00E34385"/>
    <w:rsid w:val="00E34567"/>
    <w:rsid w:val="00E34D4D"/>
    <w:rsid w:val="00E35C0B"/>
    <w:rsid w:val="00E36A8F"/>
    <w:rsid w:val="00E3742C"/>
    <w:rsid w:val="00E379D9"/>
    <w:rsid w:val="00E409C2"/>
    <w:rsid w:val="00E40B44"/>
    <w:rsid w:val="00E411C7"/>
    <w:rsid w:val="00E415C1"/>
    <w:rsid w:val="00E41A08"/>
    <w:rsid w:val="00E42196"/>
    <w:rsid w:val="00E4267B"/>
    <w:rsid w:val="00E42D31"/>
    <w:rsid w:val="00E4326F"/>
    <w:rsid w:val="00E43A38"/>
    <w:rsid w:val="00E43B91"/>
    <w:rsid w:val="00E4420B"/>
    <w:rsid w:val="00E44328"/>
    <w:rsid w:val="00E44447"/>
    <w:rsid w:val="00E44689"/>
    <w:rsid w:val="00E45EB2"/>
    <w:rsid w:val="00E45F0D"/>
    <w:rsid w:val="00E461F0"/>
    <w:rsid w:val="00E46476"/>
    <w:rsid w:val="00E46E67"/>
    <w:rsid w:val="00E46E79"/>
    <w:rsid w:val="00E47454"/>
    <w:rsid w:val="00E47866"/>
    <w:rsid w:val="00E479EA"/>
    <w:rsid w:val="00E47ECB"/>
    <w:rsid w:val="00E50740"/>
    <w:rsid w:val="00E50E97"/>
    <w:rsid w:val="00E51389"/>
    <w:rsid w:val="00E51449"/>
    <w:rsid w:val="00E51BA7"/>
    <w:rsid w:val="00E51D3B"/>
    <w:rsid w:val="00E52041"/>
    <w:rsid w:val="00E526CB"/>
    <w:rsid w:val="00E52723"/>
    <w:rsid w:val="00E527A9"/>
    <w:rsid w:val="00E52C3C"/>
    <w:rsid w:val="00E53247"/>
    <w:rsid w:val="00E53F00"/>
    <w:rsid w:val="00E540C2"/>
    <w:rsid w:val="00E54131"/>
    <w:rsid w:val="00E55473"/>
    <w:rsid w:val="00E55696"/>
    <w:rsid w:val="00E55753"/>
    <w:rsid w:val="00E55797"/>
    <w:rsid w:val="00E557AE"/>
    <w:rsid w:val="00E55BAF"/>
    <w:rsid w:val="00E55C03"/>
    <w:rsid w:val="00E5625E"/>
    <w:rsid w:val="00E56467"/>
    <w:rsid w:val="00E564B3"/>
    <w:rsid w:val="00E5724C"/>
    <w:rsid w:val="00E57426"/>
    <w:rsid w:val="00E57E4D"/>
    <w:rsid w:val="00E6003D"/>
    <w:rsid w:val="00E6010F"/>
    <w:rsid w:val="00E603F0"/>
    <w:rsid w:val="00E60E35"/>
    <w:rsid w:val="00E6137D"/>
    <w:rsid w:val="00E614E0"/>
    <w:rsid w:val="00E615F9"/>
    <w:rsid w:val="00E61909"/>
    <w:rsid w:val="00E62620"/>
    <w:rsid w:val="00E62B6E"/>
    <w:rsid w:val="00E62C5C"/>
    <w:rsid w:val="00E6341D"/>
    <w:rsid w:val="00E634C4"/>
    <w:rsid w:val="00E63788"/>
    <w:rsid w:val="00E63F84"/>
    <w:rsid w:val="00E6405A"/>
    <w:rsid w:val="00E649E1"/>
    <w:rsid w:val="00E6505F"/>
    <w:rsid w:val="00E654C8"/>
    <w:rsid w:val="00E655AE"/>
    <w:rsid w:val="00E65C91"/>
    <w:rsid w:val="00E65DE4"/>
    <w:rsid w:val="00E66982"/>
    <w:rsid w:val="00E66A34"/>
    <w:rsid w:val="00E67D3C"/>
    <w:rsid w:val="00E7005D"/>
    <w:rsid w:val="00E70112"/>
    <w:rsid w:val="00E70BE5"/>
    <w:rsid w:val="00E70E66"/>
    <w:rsid w:val="00E712B6"/>
    <w:rsid w:val="00E72A3D"/>
    <w:rsid w:val="00E735A0"/>
    <w:rsid w:val="00E73817"/>
    <w:rsid w:val="00E74C75"/>
    <w:rsid w:val="00E74C78"/>
    <w:rsid w:val="00E74D08"/>
    <w:rsid w:val="00E74DDE"/>
    <w:rsid w:val="00E74FB7"/>
    <w:rsid w:val="00E75B6E"/>
    <w:rsid w:val="00E75BD2"/>
    <w:rsid w:val="00E7675F"/>
    <w:rsid w:val="00E767FB"/>
    <w:rsid w:val="00E76B4A"/>
    <w:rsid w:val="00E76CE7"/>
    <w:rsid w:val="00E77735"/>
    <w:rsid w:val="00E77A2D"/>
    <w:rsid w:val="00E77B5E"/>
    <w:rsid w:val="00E77C31"/>
    <w:rsid w:val="00E80B4D"/>
    <w:rsid w:val="00E80E27"/>
    <w:rsid w:val="00E8147B"/>
    <w:rsid w:val="00E835B2"/>
    <w:rsid w:val="00E83A47"/>
    <w:rsid w:val="00E85DC9"/>
    <w:rsid w:val="00E86108"/>
    <w:rsid w:val="00E8667C"/>
    <w:rsid w:val="00E86921"/>
    <w:rsid w:val="00E86AF1"/>
    <w:rsid w:val="00E86C47"/>
    <w:rsid w:val="00E86C6F"/>
    <w:rsid w:val="00E87A33"/>
    <w:rsid w:val="00E87AE3"/>
    <w:rsid w:val="00E90396"/>
    <w:rsid w:val="00E905BA"/>
    <w:rsid w:val="00E91396"/>
    <w:rsid w:val="00E91543"/>
    <w:rsid w:val="00E91A33"/>
    <w:rsid w:val="00E91FB0"/>
    <w:rsid w:val="00E91FC0"/>
    <w:rsid w:val="00E92079"/>
    <w:rsid w:val="00E93A3C"/>
    <w:rsid w:val="00E93D89"/>
    <w:rsid w:val="00E94050"/>
    <w:rsid w:val="00E9484E"/>
    <w:rsid w:val="00E94C71"/>
    <w:rsid w:val="00E94E59"/>
    <w:rsid w:val="00E95C94"/>
    <w:rsid w:val="00E968EA"/>
    <w:rsid w:val="00E96A55"/>
    <w:rsid w:val="00E96E4D"/>
    <w:rsid w:val="00E979E6"/>
    <w:rsid w:val="00E97EED"/>
    <w:rsid w:val="00EA009F"/>
    <w:rsid w:val="00EA024A"/>
    <w:rsid w:val="00EA0AAB"/>
    <w:rsid w:val="00EA0E30"/>
    <w:rsid w:val="00EA0E9A"/>
    <w:rsid w:val="00EA1209"/>
    <w:rsid w:val="00EA1787"/>
    <w:rsid w:val="00EA193A"/>
    <w:rsid w:val="00EA209B"/>
    <w:rsid w:val="00EA20BE"/>
    <w:rsid w:val="00EA2D2A"/>
    <w:rsid w:val="00EA2FCE"/>
    <w:rsid w:val="00EA3360"/>
    <w:rsid w:val="00EA36EB"/>
    <w:rsid w:val="00EA3B17"/>
    <w:rsid w:val="00EA3F9F"/>
    <w:rsid w:val="00EA4425"/>
    <w:rsid w:val="00EA5178"/>
    <w:rsid w:val="00EA55A6"/>
    <w:rsid w:val="00EA5A13"/>
    <w:rsid w:val="00EA5C20"/>
    <w:rsid w:val="00EA6A32"/>
    <w:rsid w:val="00EA6FB5"/>
    <w:rsid w:val="00EA710F"/>
    <w:rsid w:val="00EA72D2"/>
    <w:rsid w:val="00EA7A3B"/>
    <w:rsid w:val="00EA7CE3"/>
    <w:rsid w:val="00EA7E6F"/>
    <w:rsid w:val="00EB0D09"/>
    <w:rsid w:val="00EB13F0"/>
    <w:rsid w:val="00EB1908"/>
    <w:rsid w:val="00EB21A7"/>
    <w:rsid w:val="00EB224A"/>
    <w:rsid w:val="00EB2589"/>
    <w:rsid w:val="00EB2D43"/>
    <w:rsid w:val="00EB37E3"/>
    <w:rsid w:val="00EB3912"/>
    <w:rsid w:val="00EB39E4"/>
    <w:rsid w:val="00EB3D66"/>
    <w:rsid w:val="00EB4559"/>
    <w:rsid w:val="00EB457D"/>
    <w:rsid w:val="00EB48EE"/>
    <w:rsid w:val="00EB55A8"/>
    <w:rsid w:val="00EB5D8C"/>
    <w:rsid w:val="00EB5F35"/>
    <w:rsid w:val="00EB6677"/>
    <w:rsid w:val="00EB6949"/>
    <w:rsid w:val="00EB6E77"/>
    <w:rsid w:val="00EB7429"/>
    <w:rsid w:val="00EB7523"/>
    <w:rsid w:val="00EB773D"/>
    <w:rsid w:val="00EB779D"/>
    <w:rsid w:val="00EB7B27"/>
    <w:rsid w:val="00EB7B6E"/>
    <w:rsid w:val="00EB7D58"/>
    <w:rsid w:val="00EC0164"/>
    <w:rsid w:val="00EC0AD7"/>
    <w:rsid w:val="00EC0EA6"/>
    <w:rsid w:val="00EC25B1"/>
    <w:rsid w:val="00EC2726"/>
    <w:rsid w:val="00EC2E5C"/>
    <w:rsid w:val="00EC33F4"/>
    <w:rsid w:val="00EC3A78"/>
    <w:rsid w:val="00EC3CA2"/>
    <w:rsid w:val="00EC3DEC"/>
    <w:rsid w:val="00EC3FF7"/>
    <w:rsid w:val="00EC40F2"/>
    <w:rsid w:val="00EC447B"/>
    <w:rsid w:val="00EC4C85"/>
    <w:rsid w:val="00EC4FCB"/>
    <w:rsid w:val="00EC5630"/>
    <w:rsid w:val="00EC5893"/>
    <w:rsid w:val="00EC5C1D"/>
    <w:rsid w:val="00EC6FAA"/>
    <w:rsid w:val="00ED0019"/>
    <w:rsid w:val="00ED050F"/>
    <w:rsid w:val="00ED0FF9"/>
    <w:rsid w:val="00ED14E1"/>
    <w:rsid w:val="00ED199E"/>
    <w:rsid w:val="00ED1A42"/>
    <w:rsid w:val="00ED1A51"/>
    <w:rsid w:val="00ED1D4A"/>
    <w:rsid w:val="00ED23FC"/>
    <w:rsid w:val="00ED2424"/>
    <w:rsid w:val="00ED25B6"/>
    <w:rsid w:val="00ED30E7"/>
    <w:rsid w:val="00ED3188"/>
    <w:rsid w:val="00ED34F1"/>
    <w:rsid w:val="00ED3759"/>
    <w:rsid w:val="00ED4039"/>
    <w:rsid w:val="00ED4768"/>
    <w:rsid w:val="00ED4B69"/>
    <w:rsid w:val="00ED4C57"/>
    <w:rsid w:val="00ED4D7F"/>
    <w:rsid w:val="00ED50C6"/>
    <w:rsid w:val="00ED5AF8"/>
    <w:rsid w:val="00ED6608"/>
    <w:rsid w:val="00ED6855"/>
    <w:rsid w:val="00ED693E"/>
    <w:rsid w:val="00ED7A42"/>
    <w:rsid w:val="00EE09B9"/>
    <w:rsid w:val="00EE0BE3"/>
    <w:rsid w:val="00EE0DFC"/>
    <w:rsid w:val="00EE0E44"/>
    <w:rsid w:val="00EE0ED4"/>
    <w:rsid w:val="00EE0F0A"/>
    <w:rsid w:val="00EE1BF4"/>
    <w:rsid w:val="00EE2039"/>
    <w:rsid w:val="00EE20E6"/>
    <w:rsid w:val="00EE223D"/>
    <w:rsid w:val="00EE2896"/>
    <w:rsid w:val="00EE2910"/>
    <w:rsid w:val="00EE2CD1"/>
    <w:rsid w:val="00EE3558"/>
    <w:rsid w:val="00EE3A32"/>
    <w:rsid w:val="00EE3CF5"/>
    <w:rsid w:val="00EE4361"/>
    <w:rsid w:val="00EE4AA3"/>
    <w:rsid w:val="00EE4BEB"/>
    <w:rsid w:val="00EE4CEE"/>
    <w:rsid w:val="00EE4F97"/>
    <w:rsid w:val="00EE4FC3"/>
    <w:rsid w:val="00EE54CF"/>
    <w:rsid w:val="00EE6396"/>
    <w:rsid w:val="00EE679F"/>
    <w:rsid w:val="00EE6DAC"/>
    <w:rsid w:val="00EE76CE"/>
    <w:rsid w:val="00EF014E"/>
    <w:rsid w:val="00EF02F1"/>
    <w:rsid w:val="00EF08B4"/>
    <w:rsid w:val="00EF09F0"/>
    <w:rsid w:val="00EF0C72"/>
    <w:rsid w:val="00EF0D00"/>
    <w:rsid w:val="00EF1220"/>
    <w:rsid w:val="00EF1788"/>
    <w:rsid w:val="00EF20FB"/>
    <w:rsid w:val="00EF25AF"/>
    <w:rsid w:val="00EF2B6A"/>
    <w:rsid w:val="00EF2CCE"/>
    <w:rsid w:val="00EF3563"/>
    <w:rsid w:val="00EF38E4"/>
    <w:rsid w:val="00EF3F21"/>
    <w:rsid w:val="00EF4560"/>
    <w:rsid w:val="00EF4753"/>
    <w:rsid w:val="00EF4904"/>
    <w:rsid w:val="00EF4F45"/>
    <w:rsid w:val="00EF5140"/>
    <w:rsid w:val="00EF542C"/>
    <w:rsid w:val="00EF5883"/>
    <w:rsid w:val="00EF5A45"/>
    <w:rsid w:val="00EF5CB7"/>
    <w:rsid w:val="00EF5E12"/>
    <w:rsid w:val="00EF6029"/>
    <w:rsid w:val="00EF6133"/>
    <w:rsid w:val="00EF651C"/>
    <w:rsid w:val="00EF66FF"/>
    <w:rsid w:val="00EF6B09"/>
    <w:rsid w:val="00EF6FEE"/>
    <w:rsid w:val="00EF70F9"/>
    <w:rsid w:val="00EF76AC"/>
    <w:rsid w:val="00EF780C"/>
    <w:rsid w:val="00F00163"/>
    <w:rsid w:val="00F00691"/>
    <w:rsid w:val="00F006FE"/>
    <w:rsid w:val="00F0080C"/>
    <w:rsid w:val="00F00D7E"/>
    <w:rsid w:val="00F01224"/>
    <w:rsid w:val="00F0171B"/>
    <w:rsid w:val="00F0227E"/>
    <w:rsid w:val="00F02313"/>
    <w:rsid w:val="00F02CB9"/>
    <w:rsid w:val="00F03912"/>
    <w:rsid w:val="00F03D33"/>
    <w:rsid w:val="00F03F69"/>
    <w:rsid w:val="00F03F83"/>
    <w:rsid w:val="00F0456B"/>
    <w:rsid w:val="00F046B3"/>
    <w:rsid w:val="00F0474C"/>
    <w:rsid w:val="00F0600E"/>
    <w:rsid w:val="00F06079"/>
    <w:rsid w:val="00F06E8F"/>
    <w:rsid w:val="00F07105"/>
    <w:rsid w:val="00F10127"/>
    <w:rsid w:val="00F103CA"/>
    <w:rsid w:val="00F104CF"/>
    <w:rsid w:val="00F107AA"/>
    <w:rsid w:val="00F10845"/>
    <w:rsid w:val="00F1089E"/>
    <w:rsid w:val="00F10B4B"/>
    <w:rsid w:val="00F10FEB"/>
    <w:rsid w:val="00F11327"/>
    <w:rsid w:val="00F117BD"/>
    <w:rsid w:val="00F11932"/>
    <w:rsid w:val="00F11A52"/>
    <w:rsid w:val="00F11AA5"/>
    <w:rsid w:val="00F11D73"/>
    <w:rsid w:val="00F11FA7"/>
    <w:rsid w:val="00F12568"/>
    <w:rsid w:val="00F127BD"/>
    <w:rsid w:val="00F12986"/>
    <w:rsid w:val="00F13015"/>
    <w:rsid w:val="00F14789"/>
    <w:rsid w:val="00F1499E"/>
    <w:rsid w:val="00F149E7"/>
    <w:rsid w:val="00F15512"/>
    <w:rsid w:val="00F15692"/>
    <w:rsid w:val="00F156EF"/>
    <w:rsid w:val="00F161A1"/>
    <w:rsid w:val="00F16710"/>
    <w:rsid w:val="00F16A40"/>
    <w:rsid w:val="00F16EC2"/>
    <w:rsid w:val="00F174BF"/>
    <w:rsid w:val="00F17673"/>
    <w:rsid w:val="00F17883"/>
    <w:rsid w:val="00F17920"/>
    <w:rsid w:val="00F17EF0"/>
    <w:rsid w:val="00F201CA"/>
    <w:rsid w:val="00F2039E"/>
    <w:rsid w:val="00F20E5C"/>
    <w:rsid w:val="00F21811"/>
    <w:rsid w:val="00F223DB"/>
    <w:rsid w:val="00F22467"/>
    <w:rsid w:val="00F22572"/>
    <w:rsid w:val="00F22607"/>
    <w:rsid w:val="00F22792"/>
    <w:rsid w:val="00F22BEA"/>
    <w:rsid w:val="00F22C8B"/>
    <w:rsid w:val="00F22CC6"/>
    <w:rsid w:val="00F22D7B"/>
    <w:rsid w:val="00F23373"/>
    <w:rsid w:val="00F239D9"/>
    <w:rsid w:val="00F23D42"/>
    <w:rsid w:val="00F25149"/>
    <w:rsid w:val="00F2546A"/>
    <w:rsid w:val="00F2554A"/>
    <w:rsid w:val="00F25D19"/>
    <w:rsid w:val="00F26081"/>
    <w:rsid w:val="00F2690A"/>
    <w:rsid w:val="00F26B91"/>
    <w:rsid w:val="00F2715E"/>
    <w:rsid w:val="00F27A7F"/>
    <w:rsid w:val="00F30627"/>
    <w:rsid w:val="00F306FA"/>
    <w:rsid w:val="00F30C41"/>
    <w:rsid w:val="00F30F67"/>
    <w:rsid w:val="00F319DA"/>
    <w:rsid w:val="00F32A97"/>
    <w:rsid w:val="00F33922"/>
    <w:rsid w:val="00F3392E"/>
    <w:rsid w:val="00F33D33"/>
    <w:rsid w:val="00F344B7"/>
    <w:rsid w:val="00F349CF"/>
    <w:rsid w:val="00F34A69"/>
    <w:rsid w:val="00F34F59"/>
    <w:rsid w:val="00F34F76"/>
    <w:rsid w:val="00F35413"/>
    <w:rsid w:val="00F36571"/>
    <w:rsid w:val="00F372EA"/>
    <w:rsid w:val="00F376F1"/>
    <w:rsid w:val="00F377B3"/>
    <w:rsid w:val="00F37C10"/>
    <w:rsid w:val="00F37DAB"/>
    <w:rsid w:val="00F37FAF"/>
    <w:rsid w:val="00F40191"/>
    <w:rsid w:val="00F406CB"/>
    <w:rsid w:val="00F4101B"/>
    <w:rsid w:val="00F41034"/>
    <w:rsid w:val="00F413FF"/>
    <w:rsid w:val="00F41529"/>
    <w:rsid w:val="00F41CF5"/>
    <w:rsid w:val="00F43608"/>
    <w:rsid w:val="00F43F6B"/>
    <w:rsid w:val="00F45045"/>
    <w:rsid w:val="00F453B9"/>
    <w:rsid w:val="00F4548C"/>
    <w:rsid w:val="00F4565D"/>
    <w:rsid w:val="00F45FC9"/>
    <w:rsid w:val="00F46663"/>
    <w:rsid w:val="00F4698D"/>
    <w:rsid w:val="00F46E50"/>
    <w:rsid w:val="00F502DD"/>
    <w:rsid w:val="00F50A31"/>
    <w:rsid w:val="00F50FD1"/>
    <w:rsid w:val="00F511D0"/>
    <w:rsid w:val="00F51672"/>
    <w:rsid w:val="00F51878"/>
    <w:rsid w:val="00F51E89"/>
    <w:rsid w:val="00F5221E"/>
    <w:rsid w:val="00F52366"/>
    <w:rsid w:val="00F527A6"/>
    <w:rsid w:val="00F529C6"/>
    <w:rsid w:val="00F52C7B"/>
    <w:rsid w:val="00F52DEC"/>
    <w:rsid w:val="00F52E6D"/>
    <w:rsid w:val="00F533C9"/>
    <w:rsid w:val="00F53413"/>
    <w:rsid w:val="00F537B4"/>
    <w:rsid w:val="00F54221"/>
    <w:rsid w:val="00F55315"/>
    <w:rsid w:val="00F558D2"/>
    <w:rsid w:val="00F55975"/>
    <w:rsid w:val="00F55D11"/>
    <w:rsid w:val="00F561BD"/>
    <w:rsid w:val="00F5685E"/>
    <w:rsid w:val="00F56F15"/>
    <w:rsid w:val="00F56F75"/>
    <w:rsid w:val="00F56FB7"/>
    <w:rsid w:val="00F572D6"/>
    <w:rsid w:val="00F57538"/>
    <w:rsid w:val="00F57C1B"/>
    <w:rsid w:val="00F6000C"/>
    <w:rsid w:val="00F600BB"/>
    <w:rsid w:val="00F60B17"/>
    <w:rsid w:val="00F616C9"/>
    <w:rsid w:val="00F61828"/>
    <w:rsid w:val="00F61A8C"/>
    <w:rsid w:val="00F61C07"/>
    <w:rsid w:val="00F620CA"/>
    <w:rsid w:val="00F622CE"/>
    <w:rsid w:val="00F625A6"/>
    <w:rsid w:val="00F627AE"/>
    <w:rsid w:val="00F6312C"/>
    <w:rsid w:val="00F63671"/>
    <w:rsid w:val="00F639FC"/>
    <w:rsid w:val="00F63B2C"/>
    <w:rsid w:val="00F645F9"/>
    <w:rsid w:val="00F65B4D"/>
    <w:rsid w:val="00F65B8A"/>
    <w:rsid w:val="00F65D22"/>
    <w:rsid w:val="00F666B1"/>
    <w:rsid w:val="00F66C6F"/>
    <w:rsid w:val="00F67346"/>
    <w:rsid w:val="00F674C4"/>
    <w:rsid w:val="00F675D5"/>
    <w:rsid w:val="00F6772C"/>
    <w:rsid w:val="00F67B2C"/>
    <w:rsid w:val="00F67B30"/>
    <w:rsid w:val="00F67DED"/>
    <w:rsid w:val="00F70093"/>
    <w:rsid w:val="00F70123"/>
    <w:rsid w:val="00F70686"/>
    <w:rsid w:val="00F70723"/>
    <w:rsid w:val="00F7076F"/>
    <w:rsid w:val="00F70785"/>
    <w:rsid w:val="00F711A5"/>
    <w:rsid w:val="00F713BA"/>
    <w:rsid w:val="00F71920"/>
    <w:rsid w:val="00F71AF1"/>
    <w:rsid w:val="00F71B23"/>
    <w:rsid w:val="00F7205F"/>
    <w:rsid w:val="00F72578"/>
    <w:rsid w:val="00F72AAB"/>
    <w:rsid w:val="00F72BE5"/>
    <w:rsid w:val="00F72D2B"/>
    <w:rsid w:val="00F73265"/>
    <w:rsid w:val="00F7338A"/>
    <w:rsid w:val="00F74B27"/>
    <w:rsid w:val="00F7532B"/>
    <w:rsid w:val="00F7632E"/>
    <w:rsid w:val="00F765FB"/>
    <w:rsid w:val="00F76858"/>
    <w:rsid w:val="00F769A6"/>
    <w:rsid w:val="00F77266"/>
    <w:rsid w:val="00F776CA"/>
    <w:rsid w:val="00F77796"/>
    <w:rsid w:val="00F80225"/>
    <w:rsid w:val="00F80BFF"/>
    <w:rsid w:val="00F8144F"/>
    <w:rsid w:val="00F81CB5"/>
    <w:rsid w:val="00F81DD8"/>
    <w:rsid w:val="00F82510"/>
    <w:rsid w:val="00F82710"/>
    <w:rsid w:val="00F82743"/>
    <w:rsid w:val="00F840FD"/>
    <w:rsid w:val="00F84270"/>
    <w:rsid w:val="00F84452"/>
    <w:rsid w:val="00F845D2"/>
    <w:rsid w:val="00F848E3"/>
    <w:rsid w:val="00F84B95"/>
    <w:rsid w:val="00F84D31"/>
    <w:rsid w:val="00F85119"/>
    <w:rsid w:val="00F85190"/>
    <w:rsid w:val="00F8607F"/>
    <w:rsid w:val="00F86308"/>
    <w:rsid w:val="00F868BF"/>
    <w:rsid w:val="00F869AD"/>
    <w:rsid w:val="00F86B75"/>
    <w:rsid w:val="00F8752C"/>
    <w:rsid w:val="00F87933"/>
    <w:rsid w:val="00F87E12"/>
    <w:rsid w:val="00F87F6A"/>
    <w:rsid w:val="00F87F79"/>
    <w:rsid w:val="00F90651"/>
    <w:rsid w:val="00F90C14"/>
    <w:rsid w:val="00F90EF4"/>
    <w:rsid w:val="00F9121E"/>
    <w:rsid w:val="00F91680"/>
    <w:rsid w:val="00F91B14"/>
    <w:rsid w:val="00F91B99"/>
    <w:rsid w:val="00F92A02"/>
    <w:rsid w:val="00F92E99"/>
    <w:rsid w:val="00F93FEC"/>
    <w:rsid w:val="00F94403"/>
    <w:rsid w:val="00F94606"/>
    <w:rsid w:val="00F94ADD"/>
    <w:rsid w:val="00F94D08"/>
    <w:rsid w:val="00F95285"/>
    <w:rsid w:val="00F95286"/>
    <w:rsid w:val="00F969BE"/>
    <w:rsid w:val="00F97D2D"/>
    <w:rsid w:val="00FA0039"/>
    <w:rsid w:val="00FA01D4"/>
    <w:rsid w:val="00FA0622"/>
    <w:rsid w:val="00FA0D1F"/>
    <w:rsid w:val="00FA20E9"/>
    <w:rsid w:val="00FA2409"/>
    <w:rsid w:val="00FA2E4F"/>
    <w:rsid w:val="00FA30BD"/>
    <w:rsid w:val="00FA3757"/>
    <w:rsid w:val="00FA3D34"/>
    <w:rsid w:val="00FA3DC9"/>
    <w:rsid w:val="00FA3FA2"/>
    <w:rsid w:val="00FA461F"/>
    <w:rsid w:val="00FA47B6"/>
    <w:rsid w:val="00FA4978"/>
    <w:rsid w:val="00FA4E85"/>
    <w:rsid w:val="00FA50C7"/>
    <w:rsid w:val="00FA54D5"/>
    <w:rsid w:val="00FA567F"/>
    <w:rsid w:val="00FA5952"/>
    <w:rsid w:val="00FA5CC3"/>
    <w:rsid w:val="00FA5D72"/>
    <w:rsid w:val="00FA5DDA"/>
    <w:rsid w:val="00FA5E3D"/>
    <w:rsid w:val="00FA5FCA"/>
    <w:rsid w:val="00FA6741"/>
    <w:rsid w:val="00FA68C7"/>
    <w:rsid w:val="00FA795B"/>
    <w:rsid w:val="00FB13A6"/>
    <w:rsid w:val="00FB19D3"/>
    <w:rsid w:val="00FB1E69"/>
    <w:rsid w:val="00FB239E"/>
    <w:rsid w:val="00FB2D25"/>
    <w:rsid w:val="00FB31AE"/>
    <w:rsid w:val="00FB3EB5"/>
    <w:rsid w:val="00FB4151"/>
    <w:rsid w:val="00FB4678"/>
    <w:rsid w:val="00FB4DF5"/>
    <w:rsid w:val="00FB4E66"/>
    <w:rsid w:val="00FB50F9"/>
    <w:rsid w:val="00FB583C"/>
    <w:rsid w:val="00FB59E5"/>
    <w:rsid w:val="00FB6ADE"/>
    <w:rsid w:val="00FB7021"/>
    <w:rsid w:val="00FB718A"/>
    <w:rsid w:val="00FB73E3"/>
    <w:rsid w:val="00FB75DE"/>
    <w:rsid w:val="00FB7D15"/>
    <w:rsid w:val="00FB7D44"/>
    <w:rsid w:val="00FB7FFC"/>
    <w:rsid w:val="00FC02EF"/>
    <w:rsid w:val="00FC09B6"/>
    <w:rsid w:val="00FC0C24"/>
    <w:rsid w:val="00FC0D89"/>
    <w:rsid w:val="00FC12E2"/>
    <w:rsid w:val="00FC1F0A"/>
    <w:rsid w:val="00FC2B8E"/>
    <w:rsid w:val="00FC3149"/>
    <w:rsid w:val="00FC33D5"/>
    <w:rsid w:val="00FC3668"/>
    <w:rsid w:val="00FC3724"/>
    <w:rsid w:val="00FC398B"/>
    <w:rsid w:val="00FC3A8D"/>
    <w:rsid w:val="00FC3EDA"/>
    <w:rsid w:val="00FC446D"/>
    <w:rsid w:val="00FC456D"/>
    <w:rsid w:val="00FC4653"/>
    <w:rsid w:val="00FC4A11"/>
    <w:rsid w:val="00FC51EC"/>
    <w:rsid w:val="00FC5600"/>
    <w:rsid w:val="00FC56E6"/>
    <w:rsid w:val="00FC5D06"/>
    <w:rsid w:val="00FC5D38"/>
    <w:rsid w:val="00FC5F48"/>
    <w:rsid w:val="00FC6190"/>
    <w:rsid w:val="00FC6677"/>
    <w:rsid w:val="00FC6C18"/>
    <w:rsid w:val="00FC7179"/>
    <w:rsid w:val="00FC7A2D"/>
    <w:rsid w:val="00FD0003"/>
    <w:rsid w:val="00FD07F1"/>
    <w:rsid w:val="00FD0B9D"/>
    <w:rsid w:val="00FD0C7A"/>
    <w:rsid w:val="00FD0C85"/>
    <w:rsid w:val="00FD0FAE"/>
    <w:rsid w:val="00FD14A0"/>
    <w:rsid w:val="00FD1666"/>
    <w:rsid w:val="00FD229E"/>
    <w:rsid w:val="00FD2A06"/>
    <w:rsid w:val="00FD2B25"/>
    <w:rsid w:val="00FD329B"/>
    <w:rsid w:val="00FD33DB"/>
    <w:rsid w:val="00FD35F0"/>
    <w:rsid w:val="00FD363A"/>
    <w:rsid w:val="00FD3BA6"/>
    <w:rsid w:val="00FD3C38"/>
    <w:rsid w:val="00FD3F7B"/>
    <w:rsid w:val="00FD3FC8"/>
    <w:rsid w:val="00FD4131"/>
    <w:rsid w:val="00FD4148"/>
    <w:rsid w:val="00FD4EAC"/>
    <w:rsid w:val="00FD52B0"/>
    <w:rsid w:val="00FD5346"/>
    <w:rsid w:val="00FD5729"/>
    <w:rsid w:val="00FD5758"/>
    <w:rsid w:val="00FD59BE"/>
    <w:rsid w:val="00FD62C7"/>
    <w:rsid w:val="00FD6C64"/>
    <w:rsid w:val="00FD6CDC"/>
    <w:rsid w:val="00FD70A2"/>
    <w:rsid w:val="00FD72F4"/>
    <w:rsid w:val="00FE043F"/>
    <w:rsid w:val="00FE0C7D"/>
    <w:rsid w:val="00FE1690"/>
    <w:rsid w:val="00FE20DC"/>
    <w:rsid w:val="00FE215E"/>
    <w:rsid w:val="00FE24A3"/>
    <w:rsid w:val="00FE2E45"/>
    <w:rsid w:val="00FE3175"/>
    <w:rsid w:val="00FE3258"/>
    <w:rsid w:val="00FE3909"/>
    <w:rsid w:val="00FE3959"/>
    <w:rsid w:val="00FE3C3C"/>
    <w:rsid w:val="00FE3E3F"/>
    <w:rsid w:val="00FE3F87"/>
    <w:rsid w:val="00FE492B"/>
    <w:rsid w:val="00FE4B37"/>
    <w:rsid w:val="00FE4FEF"/>
    <w:rsid w:val="00FE51AB"/>
    <w:rsid w:val="00FE573D"/>
    <w:rsid w:val="00FE5A19"/>
    <w:rsid w:val="00FE5FCE"/>
    <w:rsid w:val="00FE5FFC"/>
    <w:rsid w:val="00FE602C"/>
    <w:rsid w:val="00FE6790"/>
    <w:rsid w:val="00FE6A73"/>
    <w:rsid w:val="00FE6B2C"/>
    <w:rsid w:val="00FE76C4"/>
    <w:rsid w:val="00FE7D4A"/>
    <w:rsid w:val="00FF040F"/>
    <w:rsid w:val="00FF09F3"/>
    <w:rsid w:val="00FF0A42"/>
    <w:rsid w:val="00FF193F"/>
    <w:rsid w:val="00FF1FC0"/>
    <w:rsid w:val="00FF2152"/>
    <w:rsid w:val="00FF2710"/>
    <w:rsid w:val="00FF3DE5"/>
    <w:rsid w:val="00FF444C"/>
    <w:rsid w:val="00FF4BFA"/>
    <w:rsid w:val="00FF53A3"/>
    <w:rsid w:val="00FF54DB"/>
    <w:rsid w:val="00FF561C"/>
    <w:rsid w:val="00FF5988"/>
    <w:rsid w:val="00FF610C"/>
    <w:rsid w:val="00FF68CF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  <w14:docId w14:val="5081C131"/>
  <w15:chartTrackingRefBased/>
  <w15:docId w15:val="{687A6996-C5EB-42D0-800F-D241A5833A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0377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sv-SE" w:eastAsia="en-US"/>
    </w:rPr>
  </w:style>
  <w:style w:type="paragraph" w:styleId="Heading1">
    <w:name w:val="heading 1"/>
    <w:aliases w:val="H1,h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050377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050377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link w:val="HeaderChar"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73DD3"/>
    <w:rPr>
      <w:b/>
    </w:rPr>
  </w:style>
  <w:style w:type="paragraph" w:customStyle="1" w:styleId="TAC">
    <w:name w:val="TAC"/>
    <w:basedOn w:val="TAL"/>
    <w:link w:val="TACChar"/>
    <w:qFormat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573DD3"/>
    <w:pPr>
      <w:ind w:left="851" w:hanging="851"/>
    </w:pPr>
  </w:style>
  <w:style w:type="paragraph" w:customStyle="1" w:styleId="TAL">
    <w:name w:val="TAL"/>
    <w:basedOn w:val="Normal"/>
    <w:link w:val="TALCar"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qFormat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  <w:lang w:eastAsia="zh-CN"/>
    </w:rPr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Bullet list,목록 단락,清單段落1"/>
    <w:basedOn w:val="Normal"/>
    <w:link w:val="ListParagraphChar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qFormat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B26422"/>
  </w:style>
  <w:style w:type="character" w:customStyle="1" w:styleId="CommentTextChar">
    <w:name w:val="Comment Text Char"/>
    <w:link w:val="CommentText"/>
    <w:uiPriority w:val="99"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45606"/>
    <w:rPr>
      <w:b/>
      <w:bCs/>
    </w:rPr>
  </w:style>
  <w:style w:type="table" w:styleId="TableGrid">
    <w:name w:val="Table Grid"/>
    <w:basedOn w:val="TableNormal"/>
    <w:qFormat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qFormat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qFormat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qFormat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qFormat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목록 단락 Char"/>
    <w:link w:val="ListParagraph"/>
    <w:uiPriority w:val="34"/>
    <w:qFormat/>
    <w:locked/>
    <w:rsid w:val="00F03D33"/>
    <w:rPr>
      <w:rFonts w:asciiTheme="minorHAnsi" w:eastAsiaTheme="minorEastAsia" w:hAnsiTheme="minorHAnsi" w:cstheme="minorBidi"/>
      <w:sz w:val="22"/>
      <w:szCs w:val="22"/>
    </w:rPr>
  </w:style>
  <w:style w:type="paragraph" w:customStyle="1" w:styleId="IvDbodytext">
    <w:name w:val="IvD bodytext"/>
    <w:basedOn w:val="BodyText"/>
    <w:link w:val="IvDbodytextChar"/>
    <w:qFormat/>
    <w:rsid w:val="000E2D37"/>
    <w:pPr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ind w:left="0"/>
    </w:pPr>
    <w:rPr>
      <w:rFonts w:eastAsiaTheme="minorEastAsia"/>
      <w:spacing w:val="2"/>
      <w:kern w:val="0"/>
    </w:rPr>
  </w:style>
  <w:style w:type="character" w:customStyle="1" w:styleId="IvDbodytextChar">
    <w:name w:val="IvD bodytext Char"/>
    <w:basedOn w:val="DefaultParagraphFont"/>
    <w:link w:val="IvDbodytext"/>
    <w:rsid w:val="000E2D37"/>
    <w:rPr>
      <w:rFonts w:ascii="Arial" w:eastAsiaTheme="minorEastAsia" w:hAnsi="Arial"/>
      <w:spacing w:val="2"/>
      <w:lang w:eastAsia="en-US"/>
    </w:rPr>
  </w:style>
  <w:style w:type="character" w:customStyle="1" w:styleId="PLChar">
    <w:name w:val="PL Char"/>
    <w:basedOn w:val="DefaultParagraphFont"/>
    <w:link w:val="PL"/>
    <w:locked/>
    <w:rsid w:val="00A763DD"/>
    <w:rPr>
      <w:rFonts w:ascii="Courier New" w:hAnsi="Courier New"/>
      <w:noProof/>
      <w:sz w:val="16"/>
    </w:rPr>
  </w:style>
  <w:style w:type="character" w:styleId="Hyperlink">
    <w:name w:val="Hyperlink"/>
    <w:basedOn w:val="DefaultParagraphFont"/>
    <w:uiPriority w:val="99"/>
    <w:unhideWhenUsed/>
    <w:rsid w:val="005D4442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D4442"/>
    <w:rPr>
      <w:color w:val="605E5C"/>
      <w:shd w:val="clear" w:color="auto" w:fill="E1DFDD"/>
    </w:rPr>
  </w:style>
  <w:style w:type="paragraph" w:customStyle="1" w:styleId="Agreement">
    <w:name w:val="Agreement"/>
    <w:basedOn w:val="Normal"/>
    <w:next w:val="Normal"/>
    <w:qFormat/>
    <w:rsid w:val="00EC447B"/>
    <w:pPr>
      <w:numPr>
        <w:numId w:val="4"/>
      </w:numPr>
      <w:tabs>
        <w:tab w:val="num" w:pos="1800"/>
      </w:tabs>
      <w:spacing w:before="60" w:after="0" w:line="240" w:lineRule="auto"/>
      <w:ind w:left="1800"/>
    </w:pPr>
    <w:rPr>
      <w:rFonts w:ascii="Arial" w:eastAsia="MS Mincho" w:hAnsi="Arial" w:cs="Times New Roman"/>
      <w:b/>
      <w:sz w:val="20"/>
      <w:szCs w:val="24"/>
      <w:lang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C1038A"/>
    <w:rPr>
      <w:rFonts w:ascii="Arial" w:hAnsi="Arial"/>
      <w:b/>
      <w:noProof/>
      <w:sz w:val="18"/>
    </w:rPr>
  </w:style>
  <w:style w:type="paragraph" w:customStyle="1" w:styleId="CRCoverPage">
    <w:name w:val="CR Cover Page"/>
    <w:rsid w:val="00C1038A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80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3707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1098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0931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9625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2900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956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955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8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7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5154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0364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2640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8488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9647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1590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6254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31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30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8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66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6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93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410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45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4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14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0619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4648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90266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98047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23607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46132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01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05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9861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47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9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49182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3600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11840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093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8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0237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8597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9666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70642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83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922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18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9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6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31067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2102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8923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607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6371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700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120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552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71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563362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33592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7729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40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36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815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4348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4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4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538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346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4387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6845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72261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22445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8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3873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45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4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16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4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SharedWithUsers xmlns="9b239327-9e80-40e4-b1b7-4394fed77a33">
      <UserInfo>
        <DisplayName>Ali Nader</DisplayName>
        <AccountId>253</AccountId>
        <AccountType/>
      </UserInfo>
      <UserInfo>
        <DisplayName>Andres Reial</DisplayName>
        <AccountId>479</AccountId>
        <AccountType/>
      </UserInfo>
      <UserInfo>
        <DisplayName>Sina Maleki</DisplayName>
        <AccountId>286</AccountId>
        <AccountType/>
      </UserInfo>
      <UserInfo>
        <DisplayName>Martin VAN DER ZEE</DisplayName>
        <AccountId>310</AccountId>
        <AccountType/>
      </UserInfo>
      <UserInfo>
        <DisplayName>Ajit Nimbalker</DisplayName>
        <AccountId>210</AccountId>
        <AccountType/>
      </UserInfo>
      <UserInfo>
        <DisplayName>Ilmiawan Shubhi</DisplayName>
        <AccountId>393</AccountId>
        <AccountType/>
      </UserInfo>
      <UserInfo>
        <DisplayName>Niklas Andgart</DisplayName>
        <AccountId>185</AccountId>
        <AccountType/>
      </UserInfo>
      <UserInfo>
        <DisplayName>Ravikiran Nory</DisplayName>
        <AccountId>214</AccountId>
        <AccountType/>
      </UserInfo>
      <UserInfo>
        <DisplayName>Gang Zou</DisplayName>
        <AccountId>274</AccountId>
        <AccountType/>
      </UserInfo>
      <UserInfo>
        <DisplayName>Gerardo Agni Medina Acosta</DisplayName>
        <AccountId>197</AccountId>
        <AccountType/>
      </UserInfo>
      <UserInfo>
        <DisplayName>Muhammad Kazmi</DisplayName>
        <AccountId>130</AccountId>
        <AccountType/>
      </UserInfo>
      <UserInfo>
        <DisplayName>Jason Chen X</DisplayName>
        <AccountId>1212</AccountId>
        <AccountType/>
      </UserInfo>
      <UserInfo>
        <DisplayName>Li Ping Zhang</DisplayName>
        <AccountId>1183</AccountId>
        <AccountType/>
      </UserInfo>
      <UserInfo>
        <DisplayName>Kazuyoshi Uesaka</DisplayName>
        <AccountId>477</AccountId>
        <AccountType/>
      </UserInfo>
      <UserInfo>
        <DisplayName>Ritesh Shreevastav</DisplayName>
        <AccountId>382</AccountId>
        <AccountType/>
      </UserInfo>
    </SharedWithUsers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6" ma:contentTypeDescription="Create a new document." ma:contentTypeScope="" ma:versionID="42eac07579fb97b12e2e183aa4c03323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c82d3d0d0f48694c18e4f96ddf926fdb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B6403C3-8CD3-461D-9FAE-FE1C2AC40183}">
  <ds:schemaRefs>
    <ds:schemaRef ds:uri="http://schemas.microsoft.com/office/2006/documentManagement/types"/>
    <ds:schemaRef ds:uri="http://www.w3.org/XML/1998/namespace"/>
    <ds:schemaRef ds:uri="http://purl.org/dc/elements/1.1/"/>
    <ds:schemaRef ds:uri="http://purl.org/dc/terms/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  <ds:schemaRef ds:uri="http://purl.org/dc/dcmitype/"/>
    <ds:schemaRef ds:uri="9b239327-9e80-40e4-b1b7-4394fed77a33"/>
    <ds:schemaRef ds:uri="2f282d3b-eb4a-4b09-b61f-b9593442e286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3.xml><?xml version="1.0" encoding="utf-8"?>
<ds:datastoreItem xmlns:ds="http://schemas.openxmlformats.org/officeDocument/2006/customXml" ds:itemID="{04C7BD1E-11AC-4798-A1D3-58597B0241A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DA4B0EC-294E-4EA9-BCC1-74C10842C82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D11A82C5-2DA1-4955-8DD7-F4F7275CD4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2362</Words>
  <Characters>12522</Characters>
  <Application>Microsoft Office Word</Application>
  <DocSecurity>0</DocSecurity>
  <Lines>104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Santhan Thangarasa</dc:creator>
  <cp:keywords/>
  <dc:description/>
  <cp:lastModifiedBy>Santhan Thangarasa</cp:lastModifiedBy>
  <cp:revision>2</cp:revision>
  <dcterms:created xsi:type="dcterms:W3CDTF">2021-04-02T13:46:00Z</dcterms:created>
  <dcterms:modified xsi:type="dcterms:W3CDTF">2021-04-02T13:46:00Z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