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9CB" w:rsidRDefault="002C79CB" w:rsidP="002C79C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w:t>
      </w:r>
      <w:r>
        <w:rPr>
          <w:b/>
          <w:noProof/>
          <w:sz w:val="24"/>
        </w:rPr>
        <w:t>4 Meeting #</w:t>
      </w:r>
      <w:r w:rsidR="0091458C">
        <w:rPr>
          <w:b/>
          <w:noProof/>
          <w:sz w:val="24"/>
        </w:rPr>
        <w:t>9</w:t>
      </w:r>
      <w:r w:rsidR="0023727B">
        <w:rPr>
          <w:b/>
          <w:noProof/>
          <w:sz w:val="24"/>
        </w:rPr>
        <w:t>8bis-e</w:t>
      </w:r>
      <w:r>
        <w:rPr>
          <w:b/>
          <w:i/>
          <w:noProof/>
          <w:sz w:val="24"/>
        </w:rPr>
        <w:t xml:space="preserve"> </w:t>
      </w:r>
      <w:r>
        <w:rPr>
          <w:b/>
          <w:i/>
          <w:noProof/>
          <w:sz w:val="28"/>
        </w:rPr>
        <w:tab/>
      </w:r>
      <w:r w:rsidR="0023727B">
        <w:rPr>
          <w:b/>
          <w:noProof/>
          <w:sz w:val="28"/>
        </w:rPr>
        <w:t>R4-21</w:t>
      </w:r>
      <w:r w:rsidR="005B13D8">
        <w:rPr>
          <w:b/>
          <w:noProof/>
          <w:sz w:val="28"/>
        </w:rPr>
        <w:t>04989</w:t>
      </w:r>
    </w:p>
    <w:p w:rsidR="00B71A6B" w:rsidRPr="005348F9" w:rsidRDefault="0023727B" w:rsidP="00B71A6B">
      <w:pPr>
        <w:spacing w:after="120"/>
        <w:ind w:left="1985" w:hanging="1985"/>
        <w:rPr>
          <w:rFonts w:ascii="Arial" w:hAnsi="Arial" w:cs="Arial"/>
          <w:b/>
          <w:sz w:val="21"/>
        </w:rPr>
      </w:pPr>
      <w:r w:rsidRPr="0023727B">
        <w:rPr>
          <w:rFonts w:ascii="Arial" w:hAnsi="Arial"/>
          <w:b/>
          <w:noProof/>
          <w:sz w:val="24"/>
        </w:rPr>
        <w:t>E-Meeting, 12 April 2021 – 20 April 2021</w:t>
      </w:r>
    </w:p>
    <w:p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C169F1">
        <w:rPr>
          <w:rFonts w:ascii="Arial" w:hAnsi="Arial" w:cs="Arial"/>
          <w:b/>
          <w:sz w:val="24"/>
          <w:szCs w:val="21"/>
          <w:lang w:val="en-US"/>
        </w:rPr>
        <w:t>Discussion on</w:t>
      </w:r>
      <w:r w:rsidR="005E645B">
        <w:rPr>
          <w:rFonts w:ascii="Arial" w:hAnsi="Arial" w:cs="Arial"/>
          <w:b/>
          <w:sz w:val="24"/>
          <w:szCs w:val="21"/>
          <w:lang w:val="en-US"/>
        </w:rPr>
        <w:t xml:space="preserve"> BS TX RF requirements for NR FR1 DL 1024QAM</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5E645B">
        <w:rPr>
          <w:rFonts w:ascii="Arial" w:hAnsi="Arial" w:cs="Arial"/>
          <w:b/>
          <w:sz w:val="24"/>
          <w:szCs w:val="21"/>
          <w:lang w:val="pt-BR"/>
        </w:rPr>
        <w:t>8.15</w:t>
      </w:r>
      <w:r w:rsidR="0023727B">
        <w:rPr>
          <w:rFonts w:ascii="Arial" w:hAnsi="Arial" w:cs="Arial"/>
          <w:b/>
          <w:sz w:val="24"/>
          <w:szCs w:val="21"/>
          <w:lang w:val="pt-BR"/>
        </w:rPr>
        <w:t>.2</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sidR="005E645B">
        <w:rPr>
          <w:rFonts w:ascii="Arial" w:hAnsi="Arial" w:cs="Arial"/>
          <w:b/>
          <w:bCs/>
          <w:sz w:val="24"/>
          <w:szCs w:val="21"/>
          <w:lang w:eastAsia="ja-JP"/>
        </w:rPr>
        <w:t>Approval</w:t>
      </w:r>
    </w:p>
    <w:p w:rsidR="00B71A6B" w:rsidRPr="005348F9" w:rsidRDefault="00B71A6B" w:rsidP="00B71A6B">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r w:rsidR="00D02895">
        <w:rPr>
          <w:sz w:val="40"/>
        </w:rPr>
        <w:t>.</w:t>
      </w:r>
    </w:p>
    <w:p w:rsidR="005E645B" w:rsidRDefault="0023727B" w:rsidP="007D0F59">
      <w:pPr>
        <w:jc w:val="both"/>
        <w:rPr>
          <w:lang w:eastAsia="ja-JP"/>
        </w:rPr>
      </w:pPr>
      <w:r>
        <w:rPr>
          <w:lang w:eastAsia="ja-JP"/>
        </w:rPr>
        <w:t>In th</w:t>
      </w:r>
      <w:r w:rsidR="005E645B">
        <w:rPr>
          <w:lang w:eastAsia="ja-JP"/>
        </w:rPr>
        <w:t>is meeting, RAN4 work on WID on introduction of DL 1024QAM for NR FR1 starts. RAN4 objective of the core part WI is to specify corresponding UE and BS RF core requirements.</w:t>
      </w:r>
    </w:p>
    <w:p w:rsidR="001844E6" w:rsidRDefault="007D0F59" w:rsidP="007D0F59">
      <w:pPr>
        <w:jc w:val="both"/>
        <w:rPr>
          <w:lang w:eastAsia="ja-JP"/>
        </w:rPr>
      </w:pPr>
      <w:r>
        <w:rPr>
          <w:lang w:eastAsia="ja-JP"/>
        </w:rPr>
        <w:t>T</w:t>
      </w:r>
      <w:r>
        <w:rPr>
          <w:rFonts w:hint="eastAsia"/>
          <w:lang w:eastAsia="ja-JP"/>
        </w:rPr>
        <w:t xml:space="preserve">his contribution provides </w:t>
      </w:r>
      <w:r w:rsidR="005C6C17">
        <w:rPr>
          <w:lang w:eastAsia="ja-JP"/>
        </w:rPr>
        <w:t xml:space="preserve">our view on </w:t>
      </w:r>
      <w:r w:rsidR="005E645B">
        <w:rPr>
          <w:lang w:eastAsia="ja-JP"/>
        </w:rPr>
        <w:t>BS RF requirements for DL 1024QAM</w:t>
      </w:r>
      <w:proofErr w:type="gramStart"/>
      <w:r w:rsidR="005E645B">
        <w:rPr>
          <w:lang w:eastAsia="ja-JP"/>
        </w:rPr>
        <w:t>.</w:t>
      </w:r>
      <w:r w:rsidR="005C6C17">
        <w:rPr>
          <w:lang w:eastAsia="ja-JP"/>
        </w:rPr>
        <w:t>.</w:t>
      </w:r>
      <w:proofErr w:type="gramEnd"/>
      <w:r w:rsidR="005C6C17">
        <w:rPr>
          <w:lang w:eastAsia="ja-JP"/>
        </w:rPr>
        <w:t xml:space="preserve"> </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rsidR="00D02895" w:rsidRDefault="005E645B" w:rsidP="00C169F1">
      <w:pPr>
        <w:jc w:val="both"/>
        <w:rPr>
          <w:lang w:eastAsia="ja-JP"/>
        </w:rPr>
      </w:pPr>
      <w:r>
        <w:rPr>
          <w:lang w:eastAsia="ja-JP"/>
        </w:rPr>
        <w:t>According to the latest WID, RAN4 objective of the core part WI is to specify corresponding UE and BS RF core requirements [1]</w:t>
      </w:r>
      <w:r w:rsidR="0023727B">
        <w:rPr>
          <w:lang w:eastAsia="ja-JP"/>
        </w:rPr>
        <w:t>.</w:t>
      </w:r>
      <w:r>
        <w:rPr>
          <w:lang w:eastAsia="ja-JP"/>
        </w:rPr>
        <w:t xml:space="preserve"> </w:t>
      </w:r>
    </w:p>
    <w:p w:rsidR="005E645B" w:rsidRPr="005E645B" w:rsidRDefault="005E645B" w:rsidP="005E645B">
      <w:pPr>
        <w:numPr>
          <w:ilvl w:val="0"/>
          <w:numId w:val="14"/>
        </w:numPr>
        <w:overflowPunct w:val="0"/>
        <w:autoSpaceDE w:val="0"/>
        <w:autoSpaceDN w:val="0"/>
        <w:adjustRightInd w:val="0"/>
        <w:textAlignment w:val="baseline"/>
        <w:rPr>
          <w:i/>
        </w:rPr>
      </w:pPr>
      <w:r w:rsidRPr="005E645B">
        <w:rPr>
          <w:i/>
        </w:rPr>
        <w:t>Specify corresponding UE and BS RF core requirements [RAN4]</w:t>
      </w:r>
    </w:p>
    <w:p w:rsidR="005E645B" w:rsidRPr="005E645B" w:rsidRDefault="005E645B" w:rsidP="005E645B">
      <w:pPr>
        <w:numPr>
          <w:ilvl w:val="1"/>
          <w:numId w:val="14"/>
        </w:numPr>
        <w:overflowPunct w:val="0"/>
        <w:autoSpaceDE w:val="0"/>
        <w:autoSpaceDN w:val="0"/>
        <w:adjustRightInd w:val="0"/>
        <w:textAlignment w:val="baseline"/>
        <w:rPr>
          <w:i/>
        </w:rPr>
      </w:pPr>
      <w:r w:rsidRPr="005E645B">
        <w:rPr>
          <w:i/>
        </w:rPr>
        <w:t xml:space="preserve">UE </w:t>
      </w:r>
      <w:r w:rsidRPr="005E645B">
        <w:rPr>
          <w:i/>
          <w:lang w:val="en-US"/>
        </w:rPr>
        <w:t xml:space="preserve">and </w:t>
      </w:r>
      <w:r w:rsidRPr="005E645B">
        <w:rPr>
          <w:i/>
        </w:rPr>
        <w:t xml:space="preserve">BS RF core requirements </w:t>
      </w:r>
      <w:r w:rsidRPr="005E645B">
        <w:rPr>
          <w:i/>
          <w:lang w:val="en-US"/>
        </w:rPr>
        <w:t>are specified for stationary wireless scenarios with up to 2 layer DL MIMO</w:t>
      </w:r>
    </w:p>
    <w:p w:rsidR="005E645B" w:rsidRPr="005E645B" w:rsidRDefault="005E645B" w:rsidP="005E645B">
      <w:pPr>
        <w:numPr>
          <w:ilvl w:val="1"/>
          <w:numId w:val="14"/>
        </w:numPr>
        <w:overflowPunct w:val="0"/>
        <w:autoSpaceDE w:val="0"/>
        <w:autoSpaceDN w:val="0"/>
        <w:adjustRightInd w:val="0"/>
        <w:textAlignment w:val="baseline"/>
        <w:rPr>
          <w:i/>
        </w:rPr>
      </w:pPr>
      <w:r w:rsidRPr="005E645B">
        <w:rPr>
          <w:i/>
        </w:rPr>
        <w:t>The cell size(s) and type of stationary wireless scenarios for which UE and BS RF core requirements are defined will be studied and decided by RAN4.</w:t>
      </w:r>
    </w:p>
    <w:p w:rsidR="005E645B" w:rsidRDefault="005E645B" w:rsidP="00E12E55">
      <w:pPr>
        <w:jc w:val="both"/>
        <w:rPr>
          <w:lang w:val="en-US" w:eastAsia="ja-JP"/>
        </w:rPr>
      </w:pPr>
      <w:r>
        <w:rPr>
          <w:rFonts w:hint="eastAsia"/>
          <w:lang w:val="en-US" w:eastAsia="ja-JP"/>
        </w:rPr>
        <w:t xml:space="preserve">Before discussing the </w:t>
      </w:r>
      <w:r>
        <w:rPr>
          <w:lang w:val="en-US" w:eastAsia="ja-JP"/>
        </w:rPr>
        <w:t>BS RF core requirements for NR FR1 DL 1024QAM, we should see the LTE requirements. DL 1024QAM for LTE was introduced in release 15. It was to provide enhancements in FR1 scenarios with sufficiently high DL SINR and better channel conditions, with no mobility or very low mobility environment. Considering the conditions for NR FR1 DL 1024QAM BS RF requirements, we do not see any reason to have different requirements from LTE BS RF requirements.</w:t>
      </w:r>
      <w:r>
        <w:rPr>
          <w:rFonts w:hint="eastAsia"/>
          <w:lang w:val="en-US" w:eastAsia="ja-JP"/>
        </w:rPr>
        <w:t xml:space="preserve"> T</w:t>
      </w:r>
      <w:r>
        <w:rPr>
          <w:lang w:val="en-US" w:eastAsia="ja-JP"/>
        </w:rPr>
        <w:t>herefore, BS RF requirements should be place on EVM requirements and the required EVM value for DL1024QAM should be 2.5 %.</w:t>
      </w:r>
    </w:p>
    <w:p w:rsidR="005E645B" w:rsidRPr="005E645B" w:rsidRDefault="005E645B" w:rsidP="00E12E55">
      <w:pPr>
        <w:jc w:val="both"/>
        <w:rPr>
          <w:b/>
          <w:lang w:val="en-US" w:eastAsia="ja-JP"/>
        </w:rPr>
      </w:pPr>
      <w:r w:rsidRPr="005E645B">
        <w:rPr>
          <w:b/>
          <w:lang w:val="en-US" w:eastAsia="ja-JP"/>
        </w:rPr>
        <w:t>Proposal: BS RF requirements for</w:t>
      </w:r>
      <w:r>
        <w:rPr>
          <w:b/>
          <w:lang w:val="en-US" w:eastAsia="ja-JP"/>
        </w:rPr>
        <w:t xml:space="preserve"> NR FR1</w:t>
      </w:r>
      <w:r w:rsidRPr="005E645B">
        <w:rPr>
          <w:b/>
          <w:lang w:val="en-US" w:eastAsia="ja-JP"/>
        </w:rPr>
        <w:t xml:space="preserve"> DL 1024QAM should be place</w:t>
      </w:r>
      <w:r w:rsidR="00025EB3">
        <w:rPr>
          <w:b/>
          <w:lang w:val="en-US" w:eastAsia="ja-JP"/>
        </w:rPr>
        <w:t>d</w:t>
      </w:r>
      <w:r w:rsidRPr="005E645B">
        <w:rPr>
          <w:b/>
          <w:lang w:val="en-US" w:eastAsia="ja-JP"/>
        </w:rPr>
        <w:t xml:space="preserve"> on EVM requirements and the required EVM value should be 2.5 %.</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lang w:eastAsia="ja-JP"/>
        </w:rPr>
      </w:pPr>
      <w:r>
        <w:rPr>
          <w:sz w:val="40"/>
          <w:lang w:eastAsia="ja-JP"/>
        </w:rPr>
        <w:t>Conclusion</w:t>
      </w:r>
    </w:p>
    <w:p w:rsidR="005E645B" w:rsidRDefault="00D02895" w:rsidP="005E645B">
      <w:pPr>
        <w:jc w:val="both"/>
        <w:rPr>
          <w:lang w:eastAsia="ja-JP"/>
        </w:rPr>
      </w:pPr>
      <w:r>
        <w:rPr>
          <w:lang w:eastAsia="ja-JP"/>
        </w:rPr>
        <w:t xml:space="preserve">We discussed the </w:t>
      </w:r>
      <w:r w:rsidR="005E645B" w:rsidRPr="005E645B">
        <w:rPr>
          <w:lang w:eastAsia="ja-JP"/>
        </w:rPr>
        <w:t xml:space="preserve">BS TX RF requirements for NR FR1 DL 1024QAM </w:t>
      </w:r>
      <w:r w:rsidR="005E645B">
        <w:rPr>
          <w:lang w:eastAsia="ja-JP"/>
        </w:rPr>
        <w:t>and make the following proposal.</w:t>
      </w:r>
    </w:p>
    <w:p w:rsidR="005E645B" w:rsidRPr="005E645B" w:rsidRDefault="005E645B" w:rsidP="005E645B">
      <w:pPr>
        <w:jc w:val="both"/>
        <w:rPr>
          <w:b/>
          <w:lang w:eastAsia="ja-JP"/>
        </w:rPr>
      </w:pPr>
      <w:r w:rsidRPr="00A127A4">
        <w:rPr>
          <w:rFonts w:hint="eastAsia"/>
          <w:b/>
          <w:lang w:eastAsia="ja-JP"/>
        </w:rPr>
        <w:t>Proposal</w:t>
      </w:r>
      <w:r>
        <w:rPr>
          <w:rFonts w:hint="eastAsia"/>
          <w:lang w:eastAsia="ja-JP"/>
        </w:rPr>
        <w:t>:</w:t>
      </w:r>
      <w:r>
        <w:rPr>
          <w:lang w:eastAsia="ja-JP"/>
        </w:rPr>
        <w:t xml:space="preserve"> </w:t>
      </w:r>
      <w:r w:rsidRPr="005E645B">
        <w:rPr>
          <w:b/>
          <w:lang w:val="en-US" w:eastAsia="ja-JP"/>
        </w:rPr>
        <w:t>BS RF requirements for</w:t>
      </w:r>
      <w:r>
        <w:rPr>
          <w:b/>
          <w:lang w:val="en-US" w:eastAsia="ja-JP"/>
        </w:rPr>
        <w:t xml:space="preserve"> NR FR1</w:t>
      </w:r>
      <w:r w:rsidRPr="005E645B">
        <w:rPr>
          <w:b/>
          <w:lang w:val="en-US" w:eastAsia="ja-JP"/>
        </w:rPr>
        <w:t xml:space="preserve"> DL 1024QAM should be place</w:t>
      </w:r>
      <w:r w:rsidR="00025EB3">
        <w:rPr>
          <w:b/>
          <w:lang w:val="en-US" w:eastAsia="ja-JP"/>
        </w:rPr>
        <w:t>d</w:t>
      </w:r>
      <w:r w:rsidRPr="005E645B">
        <w:rPr>
          <w:b/>
          <w:lang w:val="en-US" w:eastAsia="ja-JP"/>
        </w:rPr>
        <w:t xml:space="preserve"> on EVM requirements and the required EVM value should be 2.5 %.</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w:t>
      </w:r>
      <w:bookmarkStart w:id="0" w:name="_GoBack"/>
      <w:bookmarkEnd w:id="0"/>
    </w:p>
    <w:p w:rsidR="00C169F1" w:rsidRPr="005E645B" w:rsidRDefault="00C169F1" w:rsidP="00C169F1">
      <w:pPr>
        <w:jc w:val="both"/>
        <w:rPr>
          <w:lang w:eastAsia="ja-JP"/>
        </w:rPr>
      </w:pPr>
      <w:r>
        <w:rPr>
          <w:lang w:eastAsia="ja-JP"/>
        </w:rPr>
        <w:t xml:space="preserve">[1] </w:t>
      </w:r>
      <w:r w:rsidR="0023727B">
        <w:rPr>
          <w:lang w:eastAsia="ja-JP"/>
        </w:rPr>
        <w:t>R</w:t>
      </w:r>
      <w:r w:rsidR="005E645B">
        <w:rPr>
          <w:lang w:eastAsia="ja-JP"/>
        </w:rPr>
        <w:t>P-202886, Revised WID on Introduction of DL 1024QAM for NR FR1</w:t>
      </w:r>
    </w:p>
    <w:sectPr w:rsidR="00C169F1" w:rsidRPr="005E645B">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769A" w:rsidRDefault="00E4769A">
      <w:r>
        <w:separator/>
      </w:r>
    </w:p>
  </w:endnote>
  <w:endnote w:type="continuationSeparator" w:id="0">
    <w:p w:rsidR="00E4769A" w:rsidRDefault="00E47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Arial Unicode MS">
    <w:altName w:val="Malgun Gothic Semilight"/>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512" w:rsidRDefault="0008051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769A" w:rsidRDefault="00E4769A">
      <w:r>
        <w:separator/>
      </w:r>
    </w:p>
  </w:footnote>
  <w:footnote w:type="continuationSeparator" w:id="0">
    <w:p w:rsidR="00E4769A" w:rsidRDefault="00E476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10"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C9860CB"/>
    <w:multiLevelType w:val="hybridMultilevel"/>
    <w:tmpl w:val="542A5C7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12"/>
  </w:num>
  <w:num w:numId="4">
    <w:abstractNumId w:val="8"/>
  </w:num>
  <w:num w:numId="5">
    <w:abstractNumId w:val="13"/>
  </w:num>
  <w:num w:numId="6">
    <w:abstractNumId w:val="5"/>
  </w:num>
  <w:num w:numId="7">
    <w:abstractNumId w:val="6"/>
  </w:num>
  <w:num w:numId="8">
    <w:abstractNumId w:val="0"/>
  </w:num>
  <w:num w:numId="9">
    <w:abstractNumId w:val="2"/>
  </w:num>
  <w:num w:numId="10">
    <w:abstractNumId w:val="4"/>
  </w:num>
  <w:num w:numId="11">
    <w:abstractNumId w:val="10"/>
  </w:num>
  <w:num w:numId="12">
    <w:abstractNumId w:val="9"/>
  </w:num>
  <w:num w:numId="13">
    <w:abstractNumId w:val="7"/>
  </w:num>
  <w:num w:numId="14">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7420"/>
    <w:rsid w:val="00020097"/>
    <w:rsid w:val="00025EB3"/>
    <w:rsid w:val="000271C7"/>
    <w:rsid w:val="00031C06"/>
    <w:rsid w:val="00033397"/>
    <w:rsid w:val="00040095"/>
    <w:rsid w:val="00047420"/>
    <w:rsid w:val="00051834"/>
    <w:rsid w:val="00054A22"/>
    <w:rsid w:val="000655A6"/>
    <w:rsid w:val="00080512"/>
    <w:rsid w:val="000C69F6"/>
    <w:rsid w:val="000D58AB"/>
    <w:rsid w:val="00103C8D"/>
    <w:rsid w:val="00116BB2"/>
    <w:rsid w:val="001425D6"/>
    <w:rsid w:val="00145EC8"/>
    <w:rsid w:val="001844E6"/>
    <w:rsid w:val="001968D0"/>
    <w:rsid w:val="001D02C2"/>
    <w:rsid w:val="001D26DA"/>
    <w:rsid w:val="001D2836"/>
    <w:rsid w:val="001D4595"/>
    <w:rsid w:val="001D61CB"/>
    <w:rsid w:val="001F168B"/>
    <w:rsid w:val="002258D8"/>
    <w:rsid w:val="00233800"/>
    <w:rsid w:val="002347A2"/>
    <w:rsid w:val="0023727B"/>
    <w:rsid w:val="00287B8F"/>
    <w:rsid w:val="002C79CB"/>
    <w:rsid w:val="002F21AC"/>
    <w:rsid w:val="003172DC"/>
    <w:rsid w:val="0032424D"/>
    <w:rsid w:val="003503B5"/>
    <w:rsid w:val="0035462D"/>
    <w:rsid w:val="00375607"/>
    <w:rsid w:val="003A1D63"/>
    <w:rsid w:val="003C3971"/>
    <w:rsid w:val="003C5E22"/>
    <w:rsid w:val="003D2164"/>
    <w:rsid w:val="003D777C"/>
    <w:rsid w:val="003E2819"/>
    <w:rsid w:val="00433185"/>
    <w:rsid w:val="00442F60"/>
    <w:rsid w:val="00447F53"/>
    <w:rsid w:val="004550E9"/>
    <w:rsid w:val="004621AD"/>
    <w:rsid w:val="00462864"/>
    <w:rsid w:val="004705A2"/>
    <w:rsid w:val="0047096D"/>
    <w:rsid w:val="004C01A9"/>
    <w:rsid w:val="004D3578"/>
    <w:rsid w:val="004E213A"/>
    <w:rsid w:val="004F021F"/>
    <w:rsid w:val="00526239"/>
    <w:rsid w:val="00543E6C"/>
    <w:rsid w:val="005442E2"/>
    <w:rsid w:val="00565087"/>
    <w:rsid w:val="005863BE"/>
    <w:rsid w:val="005B13D8"/>
    <w:rsid w:val="005C6C17"/>
    <w:rsid w:val="005D2E01"/>
    <w:rsid w:val="005E645B"/>
    <w:rsid w:val="005E7D36"/>
    <w:rsid w:val="005F2BBA"/>
    <w:rsid w:val="00614FDF"/>
    <w:rsid w:val="00632455"/>
    <w:rsid w:val="0063629C"/>
    <w:rsid w:val="00682E6D"/>
    <w:rsid w:val="006C195B"/>
    <w:rsid w:val="006D4CF0"/>
    <w:rsid w:val="006D5E62"/>
    <w:rsid w:val="006E0106"/>
    <w:rsid w:val="006E5C86"/>
    <w:rsid w:val="00734067"/>
    <w:rsid w:val="00734A5B"/>
    <w:rsid w:val="00744E76"/>
    <w:rsid w:val="00780233"/>
    <w:rsid w:val="00781F0F"/>
    <w:rsid w:val="007912C6"/>
    <w:rsid w:val="00796154"/>
    <w:rsid w:val="007D0F59"/>
    <w:rsid w:val="007E58B4"/>
    <w:rsid w:val="007E6996"/>
    <w:rsid w:val="008028A4"/>
    <w:rsid w:val="00820C09"/>
    <w:rsid w:val="00846F49"/>
    <w:rsid w:val="008768CA"/>
    <w:rsid w:val="00895AE5"/>
    <w:rsid w:val="008B13B4"/>
    <w:rsid w:val="008D5CE3"/>
    <w:rsid w:val="0090271F"/>
    <w:rsid w:val="00902E23"/>
    <w:rsid w:val="0091348E"/>
    <w:rsid w:val="0091458C"/>
    <w:rsid w:val="00917CCB"/>
    <w:rsid w:val="00922EE0"/>
    <w:rsid w:val="00924506"/>
    <w:rsid w:val="00934DF3"/>
    <w:rsid w:val="00942EC2"/>
    <w:rsid w:val="00944DC8"/>
    <w:rsid w:val="00972293"/>
    <w:rsid w:val="00973DDA"/>
    <w:rsid w:val="009827F8"/>
    <w:rsid w:val="009941A8"/>
    <w:rsid w:val="00995B2C"/>
    <w:rsid w:val="009F37B7"/>
    <w:rsid w:val="00A01428"/>
    <w:rsid w:val="00A05AF5"/>
    <w:rsid w:val="00A10F02"/>
    <w:rsid w:val="00A127A4"/>
    <w:rsid w:val="00A164B4"/>
    <w:rsid w:val="00A3158C"/>
    <w:rsid w:val="00A319DD"/>
    <w:rsid w:val="00A440DD"/>
    <w:rsid w:val="00A53724"/>
    <w:rsid w:val="00A774B4"/>
    <w:rsid w:val="00A82346"/>
    <w:rsid w:val="00A839E6"/>
    <w:rsid w:val="00A856BB"/>
    <w:rsid w:val="00AA55A5"/>
    <w:rsid w:val="00AD3EB9"/>
    <w:rsid w:val="00AD48C2"/>
    <w:rsid w:val="00B0649A"/>
    <w:rsid w:val="00B15449"/>
    <w:rsid w:val="00B179F3"/>
    <w:rsid w:val="00B26D18"/>
    <w:rsid w:val="00B42EB0"/>
    <w:rsid w:val="00B53349"/>
    <w:rsid w:val="00B71A6B"/>
    <w:rsid w:val="00B86D5C"/>
    <w:rsid w:val="00B96D70"/>
    <w:rsid w:val="00BB1384"/>
    <w:rsid w:val="00BC0F7D"/>
    <w:rsid w:val="00BE2F9A"/>
    <w:rsid w:val="00BE6BB3"/>
    <w:rsid w:val="00BF5013"/>
    <w:rsid w:val="00C02C85"/>
    <w:rsid w:val="00C05C9F"/>
    <w:rsid w:val="00C11CFE"/>
    <w:rsid w:val="00C169F1"/>
    <w:rsid w:val="00C25FA0"/>
    <w:rsid w:val="00C33079"/>
    <w:rsid w:val="00C45231"/>
    <w:rsid w:val="00C72833"/>
    <w:rsid w:val="00C83587"/>
    <w:rsid w:val="00C83B5B"/>
    <w:rsid w:val="00C91409"/>
    <w:rsid w:val="00C93F40"/>
    <w:rsid w:val="00CA3D0C"/>
    <w:rsid w:val="00CB0359"/>
    <w:rsid w:val="00CF2EF9"/>
    <w:rsid w:val="00D02895"/>
    <w:rsid w:val="00D13D25"/>
    <w:rsid w:val="00D20D76"/>
    <w:rsid w:val="00D738D6"/>
    <w:rsid w:val="00D755EB"/>
    <w:rsid w:val="00D837B9"/>
    <w:rsid w:val="00D87E00"/>
    <w:rsid w:val="00D9134D"/>
    <w:rsid w:val="00DA0BE0"/>
    <w:rsid w:val="00DA7A03"/>
    <w:rsid w:val="00DB1818"/>
    <w:rsid w:val="00DB5DC8"/>
    <w:rsid w:val="00DC0C03"/>
    <w:rsid w:val="00DC2CB3"/>
    <w:rsid w:val="00DC309B"/>
    <w:rsid w:val="00DC4DA2"/>
    <w:rsid w:val="00DF2B1F"/>
    <w:rsid w:val="00DF62CD"/>
    <w:rsid w:val="00E1240C"/>
    <w:rsid w:val="00E12E55"/>
    <w:rsid w:val="00E336C9"/>
    <w:rsid w:val="00E4769A"/>
    <w:rsid w:val="00E54BAB"/>
    <w:rsid w:val="00E77645"/>
    <w:rsid w:val="00E82C62"/>
    <w:rsid w:val="00E833C8"/>
    <w:rsid w:val="00EC4A25"/>
    <w:rsid w:val="00EE210D"/>
    <w:rsid w:val="00EE297D"/>
    <w:rsid w:val="00EE5C1E"/>
    <w:rsid w:val="00F025A2"/>
    <w:rsid w:val="00F04712"/>
    <w:rsid w:val="00F056C2"/>
    <w:rsid w:val="00F14686"/>
    <w:rsid w:val="00F22EC7"/>
    <w:rsid w:val="00F653B8"/>
    <w:rsid w:val="00FA1266"/>
    <w:rsid w:val="00FB381C"/>
    <w:rsid w:val="00FC1192"/>
    <w:rsid w:val="00FD499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F44666"/>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pPr>
      <w:ind w:left="851" w:hanging="284"/>
    </w:pPr>
  </w:style>
  <w:style w:type="paragraph" w:customStyle="1" w:styleId="B3">
    <w:name w:val="B3"/>
    <w:basedOn w:val="a0"/>
    <w:link w:val="B3Char2"/>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rsid w:val="002C79CB"/>
    <w:pPr>
      <w:spacing w:after="120"/>
    </w:pPr>
    <w:rPr>
      <w:rFonts w:ascii="Arial" w:hAnsi="Arial"/>
      <w:lang w:val="en-GB" w:eastAsia="en-US"/>
    </w:rPr>
  </w:style>
  <w:style w:type="character" w:customStyle="1" w:styleId="B2Char">
    <w:name w:val="B2 Char"/>
    <w:link w:val="B2"/>
    <w:rsid w:val="00A3158C"/>
    <w:rPr>
      <w:lang w:val="en-GB" w:eastAsia="en-US"/>
    </w:rPr>
  </w:style>
  <w:style w:type="paragraph" w:styleId="22">
    <w:name w:val="index 2"/>
    <w:basedOn w:val="13"/>
    <w:rsid w:val="00B179F3"/>
    <w:pPr>
      <w:ind w:left="284"/>
    </w:pPr>
  </w:style>
  <w:style w:type="paragraph" w:styleId="13">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basedOn w:val="a0"/>
    <w:link w:val="afe"/>
    <w:uiPriority w:val="34"/>
    <w:qFormat/>
    <w:rsid w:val="00B179F3"/>
    <w:pPr>
      <w:ind w:left="720"/>
      <w:contextualSpacing/>
    </w:pPr>
    <w:rPr>
      <w:rFonts w:eastAsia="SimSun"/>
    </w:rPr>
  </w:style>
  <w:style w:type="character" w:customStyle="1" w:styleId="afe">
    <w:name w:val="リスト段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5"/>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numbering" w:customStyle="1" w:styleId="NoList1">
    <w:name w:val="No List1"/>
    <w:next w:val="a3"/>
    <w:uiPriority w:val="99"/>
    <w:semiHidden/>
    <w:rsid w:val="00116BB2"/>
  </w:style>
  <w:style w:type="numbering" w:customStyle="1" w:styleId="NoList11">
    <w:name w:val="No List11"/>
    <w:next w:val="a3"/>
    <w:uiPriority w:val="99"/>
    <w:semiHidden/>
    <w:unhideWhenUsed/>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rsid w:val="00116BB2"/>
    <w:rPr>
      <w:rFonts w:ascii="Arial" w:hAnsi="Arial"/>
      <w:lang w:val="en-GB" w:eastAsia="en-US"/>
    </w:rPr>
  </w:style>
  <w:style w:type="character" w:customStyle="1" w:styleId="H6Char">
    <w:name w:val="H6 Char"/>
    <w:link w:val="H6"/>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5">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numbering" w:customStyle="1" w:styleId="16">
    <w:name w:val="목록 없음1"/>
    <w:next w:val="a3"/>
    <w:semiHidden/>
    <w:unhideWhenUsed/>
    <w:rsid w:val="00116BB2"/>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3"/>
    <w:semiHidden/>
    <w:rsid w:val="00116BB2"/>
  </w:style>
  <w:style w:type="character" w:customStyle="1" w:styleId="EQChar">
    <w:name w:val="EQ Char"/>
    <w:link w:val="EQ"/>
    <w:rsid w:val="00116BB2"/>
    <w:rPr>
      <w:noProof/>
      <w:lang w:val="en-GB" w:eastAsia="en-US"/>
    </w:rPr>
  </w:style>
  <w:style w:type="numbering" w:customStyle="1" w:styleId="NoList2">
    <w:name w:val="No List2"/>
    <w:next w:val="a3"/>
    <w:uiPriority w:val="99"/>
    <w:semiHidden/>
    <w:unhideWhenUsed/>
    <w:rsid w:val="00116BB2"/>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numbering" w:customStyle="1" w:styleId="NoList3">
    <w:name w:val="No List3"/>
    <w:next w:val="a3"/>
    <w:uiPriority w:val="99"/>
    <w:semiHidden/>
    <w:unhideWhenUsed/>
    <w:rsid w:val="00116BB2"/>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16BB2"/>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16BB2"/>
  </w:style>
  <w:style w:type="numbering" w:customStyle="1" w:styleId="110">
    <w:name w:val="목록 없음11"/>
    <w:next w:val="a3"/>
    <w:semiHidden/>
    <w:unhideWhenUsed/>
    <w:rsid w:val="00116BB2"/>
  </w:style>
  <w:style w:type="numbering" w:customStyle="1" w:styleId="210">
    <w:name w:val="목록 없음21"/>
    <w:next w:val="a3"/>
    <w:semiHidden/>
    <w:rsid w:val="00116BB2"/>
  </w:style>
  <w:style w:type="character" w:customStyle="1" w:styleId="25">
    <w:name w:val="箇条書き 2 (文字)"/>
    <w:link w:val="24"/>
    <w:rsid w:val="00116BB2"/>
    <w:rPr>
      <w:rFonts w:eastAsia="游明朝"/>
      <w:lang w:val="en-GB" w:eastAsia="en-US"/>
    </w:rPr>
  </w:style>
  <w:style w:type="numbering" w:customStyle="1" w:styleId="NoList6">
    <w:name w:val="No List6"/>
    <w:next w:val="a3"/>
    <w:semiHidden/>
    <w:unhideWhenUsed/>
    <w:rsid w:val="00116BB2"/>
  </w:style>
  <w:style w:type="numbering" w:customStyle="1" w:styleId="120">
    <w:name w:val="목록 없음12"/>
    <w:next w:val="a3"/>
    <w:semiHidden/>
    <w:unhideWhenUsed/>
    <w:rsid w:val="00116BB2"/>
  </w:style>
  <w:style w:type="numbering" w:customStyle="1" w:styleId="220">
    <w:name w:val="목록 없음22"/>
    <w:next w:val="a3"/>
    <w:semiHidden/>
    <w:rsid w:val="00116BB2"/>
  </w:style>
  <w:style w:type="numbering" w:customStyle="1" w:styleId="NoList7">
    <w:name w:val="No List7"/>
    <w:next w:val="a3"/>
    <w:semiHidden/>
    <w:unhideWhenUsed/>
    <w:rsid w:val="00116BB2"/>
  </w:style>
  <w:style w:type="numbering" w:customStyle="1" w:styleId="130">
    <w:name w:val="목록 없음13"/>
    <w:next w:val="a3"/>
    <w:semiHidden/>
    <w:unhideWhenUsed/>
    <w:rsid w:val="00116BB2"/>
  </w:style>
  <w:style w:type="numbering" w:customStyle="1" w:styleId="230">
    <w:name w:val="목록 없음23"/>
    <w:next w:val="a3"/>
    <w:semiHidden/>
    <w:rsid w:val="00116BB2"/>
  </w:style>
  <w:style w:type="numbering" w:customStyle="1" w:styleId="NoList8">
    <w:name w:val="No List8"/>
    <w:next w:val="a3"/>
    <w:uiPriority w:val="99"/>
    <w:semiHidden/>
    <w:unhideWhenUsed/>
    <w:rsid w:val="00116BB2"/>
  </w:style>
  <w:style w:type="numbering" w:customStyle="1" w:styleId="140">
    <w:name w:val="목록 없음14"/>
    <w:next w:val="a3"/>
    <w:semiHidden/>
    <w:unhideWhenUsed/>
    <w:rsid w:val="00116BB2"/>
  </w:style>
  <w:style w:type="numbering" w:customStyle="1" w:styleId="240">
    <w:name w:val="목록 없음24"/>
    <w:next w:val="a3"/>
    <w:semiHidden/>
    <w:rsid w:val="00116BB2"/>
  </w:style>
  <w:style w:type="numbering" w:customStyle="1" w:styleId="NoList9">
    <w:name w:val="No List9"/>
    <w:next w:val="a3"/>
    <w:uiPriority w:val="99"/>
    <w:semiHidden/>
    <w:unhideWhenUsed/>
    <w:rsid w:val="00116BB2"/>
  </w:style>
  <w:style w:type="numbering" w:customStyle="1" w:styleId="150">
    <w:name w:val="목록 없음15"/>
    <w:next w:val="a3"/>
    <w:semiHidden/>
    <w:unhideWhenUsed/>
    <w:rsid w:val="00116BB2"/>
  </w:style>
  <w:style w:type="numbering" w:customStyle="1" w:styleId="250">
    <w:name w:val="목록 없음25"/>
    <w:next w:val="a3"/>
    <w:semiHidden/>
    <w:rsid w:val="00116BB2"/>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d">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e">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604464697">
      <w:bodyDiv w:val="1"/>
      <w:marLeft w:val="0"/>
      <w:marRight w:val="0"/>
      <w:marTop w:val="0"/>
      <w:marBottom w:val="0"/>
      <w:divBdr>
        <w:top w:val="none" w:sz="0" w:space="0" w:color="auto"/>
        <w:left w:val="none" w:sz="0" w:space="0" w:color="auto"/>
        <w:bottom w:val="none" w:sz="0" w:space="0" w:color="auto"/>
        <w:right w:val="none" w:sz="0" w:space="0" w:color="auto"/>
      </w:divBdr>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417048382">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3</TotalTime>
  <Pages>1</Pages>
  <Words>294</Words>
  <Characters>1676</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3</cp:revision>
  <cp:lastPrinted>2017-11-15T03:07:00Z</cp:lastPrinted>
  <dcterms:created xsi:type="dcterms:W3CDTF">2021-04-02T05:36:00Z</dcterms:created>
  <dcterms:modified xsi:type="dcterms:W3CDTF">2021-04-02T05:53:00Z</dcterms:modified>
</cp:coreProperties>
</file>