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120" w:rsidRPr="008E0A05" w:rsidRDefault="00C14120" w:rsidP="00C14120">
      <w:pPr>
        <w:spacing w:after="0"/>
        <w:ind w:left="1985" w:hanging="1985"/>
        <w:rPr>
          <w:rFonts w:cstheme="minorHAnsi"/>
          <w:b/>
          <w:bCs/>
        </w:rPr>
      </w:pPr>
      <w:bookmarkStart w:id="0" w:name="_GoBack"/>
      <w:r w:rsidRPr="008E0A05">
        <w:rPr>
          <w:rFonts w:cstheme="minorHAnsi"/>
          <w:b/>
          <w:bCs/>
        </w:rPr>
        <w:t xml:space="preserve">3GPP TSG-RAN WG4 Meeting # 98-bis-e </w:t>
      </w:r>
      <w:r w:rsidRPr="008E0A05">
        <w:rPr>
          <w:rFonts w:cstheme="minorHAnsi"/>
          <w:b/>
          <w:bCs/>
        </w:rPr>
        <w:tab/>
      </w:r>
      <w:r w:rsidRPr="008E0A05">
        <w:rPr>
          <w:rFonts w:cstheme="minorHAnsi"/>
          <w:b/>
          <w:sz w:val="24"/>
          <w:szCs w:val="24"/>
        </w:rPr>
        <w:tab/>
      </w:r>
      <w:r w:rsidRPr="008E0A05">
        <w:rPr>
          <w:rFonts w:cstheme="minorHAnsi"/>
          <w:b/>
          <w:sz w:val="24"/>
          <w:szCs w:val="24"/>
        </w:rPr>
        <w:tab/>
      </w:r>
      <w:r w:rsidRPr="008E0A05">
        <w:rPr>
          <w:rFonts w:cstheme="minorHAnsi"/>
          <w:b/>
          <w:sz w:val="24"/>
          <w:szCs w:val="24"/>
        </w:rPr>
        <w:tab/>
      </w:r>
      <w:r w:rsidRPr="008E0A05">
        <w:rPr>
          <w:rFonts w:cstheme="minorHAnsi"/>
          <w:b/>
          <w:sz w:val="24"/>
          <w:szCs w:val="24"/>
        </w:rPr>
        <w:tab/>
      </w:r>
      <w:r w:rsidRPr="008E0A05">
        <w:rPr>
          <w:rFonts w:cstheme="minorHAnsi"/>
          <w:b/>
          <w:sz w:val="24"/>
          <w:szCs w:val="24"/>
        </w:rPr>
        <w:tab/>
      </w:r>
      <w:r w:rsidRPr="008E0A05">
        <w:rPr>
          <w:rFonts w:cstheme="minorHAnsi"/>
          <w:b/>
          <w:sz w:val="24"/>
          <w:szCs w:val="24"/>
        </w:rPr>
        <w:tab/>
      </w:r>
      <w:r w:rsidRPr="008E0A05">
        <w:rPr>
          <w:rFonts w:cstheme="minorHAnsi"/>
          <w:b/>
          <w:sz w:val="24"/>
          <w:szCs w:val="24"/>
        </w:rPr>
        <w:tab/>
      </w:r>
      <w:r w:rsidRPr="008E0A05">
        <w:rPr>
          <w:rFonts w:cstheme="minorHAnsi"/>
          <w:b/>
          <w:sz w:val="24"/>
          <w:szCs w:val="24"/>
        </w:rPr>
        <w:tab/>
      </w:r>
      <w:r w:rsidRPr="008E0A05">
        <w:rPr>
          <w:rFonts w:cstheme="minorHAnsi"/>
          <w:b/>
          <w:sz w:val="24"/>
          <w:szCs w:val="24"/>
        </w:rPr>
        <w:tab/>
      </w:r>
      <w:r w:rsidRPr="008E0A05">
        <w:rPr>
          <w:rFonts w:cstheme="minorHAnsi"/>
          <w:b/>
          <w:sz w:val="24"/>
          <w:szCs w:val="24"/>
        </w:rPr>
        <w:tab/>
      </w:r>
      <w:r w:rsidRPr="008E0A05">
        <w:rPr>
          <w:rFonts w:cstheme="minorHAnsi"/>
          <w:b/>
          <w:sz w:val="24"/>
          <w:szCs w:val="24"/>
        </w:rPr>
        <w:tab/>
      </w:r>
      <w:r w:rsidRPr="008E0A05">
        <w:rPr>
          <w:rFonts w:cstheme="minorHAnsi"/>
          <w:b/>
          <w:sz w:val="24"/>
          <w:szCs w:val="24"/>
        </w:rPr>
        <w:tab/>
      </w:r>
      <w:r w:rsidRPr="008E0A05">
        <w:rPr>
          <w:rFonts w:cstheme="minorHAnsi"/>
          <w:b/>
          <w:sz w:val="24"/>
          <w:szCs w:val="24"/>
        </w:rPr>
        <w:tab/>
      </w:r>
      <w:r w:rsidRPr="008E0A05">
        <w:rPr>
          <w:rFonts w:cstheme="minorHAnsi"/>
          <w:b/>
          <w:sz w:val="24"/>
          <w:szCs w:val="24"/>
        </w:rPr>
        <w:tab/>
      </w:r>
      <w:r w:rsidRPr="008E0A05">
        <w:rPr>
          <w:rFonts w:cstheme="minorHAnsi"/>
          <w:b/>
          <w:sz w:val="24"/>
          <w:szCs w:val="24"/>
        </w:rPr>
        <w:tab/>
        <w:t xml:space="preserve">  </w:t>
      </w:r>
      <w:r w:rsidR="00905F86">
        <w:rPr>
          <w:rFonts w:cstheme="minorHAnsi"/>
          <w:b/>
          <w:bCs/>
        </w:rPr>
        <w:t>R4-2104567</w:t>
      </w:r>
    </w:p>
    <w:p w:rsidR="00C14120" w:rsidRPr="008E0A05" w:rsidRDefault="00C14120" w:rsidP="00C14120">
      <w:pPr>
        <w:spacing w:after="0"/>
        <w:ind w:left="1985" w:hanging="1985"/>
        <w:rPr>
          <w:rFonts w:cstheme="minorHAnsi"/>
          <w:b/>
          <w:bCs/>
        </w:rPr>
      </w:pPr>
      <w:r w:rsidRPr="008E0A05">
        <w:rPr>
          <w:rFonts w:cstheme="minorHAnsi"/>
          <w:b/>
          <w:bCs/>
        </w:rPr>
        <w:t>Electronic Meeting, 12th – 20th April, 2021</w:t>
      </w:r>
    </w:p>
    <w:p w:rsidR="00811EEE" w:rsidRPr="008E0A05" w:rsidRDefault="00811EEE" w:rsidP="00C14120">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8E0A05">
        <w:rPr>
          <w:rFonts w:asciiTheme="minorHAnsi" w:eastAsiaTheme="minorEastAsia" w:hAnsiTheme="minorHAnsi" w:cstheme="minorHAnsi"/>
          <w:bCs/>
          <w:noProof w:val="0"/>
          <w:sz w:val="22"/>
          <w:szCs w:val="22"/>
          <w:lang w:eastAsia="zh-CN"/>
        </w:rPr>
        <w:t>Agenda Item:</w:t>
      </w:r>
      <w:r w:rsidR="00CD5E70" w:rsidRPr="008E0A05">
        <w:rPr>
          <w:rFonts w:asciiTheme="minorHAnsi" w:eastAsiaTheme="minorEastAsia" w:hAnsiTheme="minorHAnsi" w:cstheme="minorHAnsi"/>
          <w:bCs/>
          <w:noProof w:val="0"/>
          <w:sz w:val="22"/>
          <w:szCs w:val="22"/>
          <w:lang w:eastAsia="zh-CN"/>
        </w:rPr>
        <w:t xml:space="preserve"> </w:t>
      </w:r>
      <w:r w:rsidR="008C2736">
        <w:rPr>
          <w:rFonts w:asciiTheme="minorHAnsi" w:eastAsiaTheme="minorEastAsia" w:hAnsiTheme="minorHAnsi" w:cstheme="minorHAnsi"/>
          <w:bCs/>
          <w:noProof w:val="0"/>
          <w:sz w:val="22"/>
          <w:szCs w:val="22"/>
          <w:lang w:eastAsia="zh-CN"/>
        </w:rPr>
        <w:t>12.1</w:t>
      </w:r>
    </w:p>
    <w:p w:rsidR="0034111C" w:rsidRPr="008E0A05" w:rsidRDefault="0034111C" w:rsidP="00C14120">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8E0A05">
        <w:rPr>
          <w:rFonts w:asciiTheme="minorHAnsi" w:eastAsiaTheme="minorEastAsia" w:hAnsiTheme="minorHAnsi" w:cstheme="minorHAnsi"/>
          <w:bCs/>
          <w:noProof w:val="0"/>
          <w:sz w:val="22"/>
          <w:szCs w:val="22"/>
          <w:lang w:eastAsia="zh-CN"/>
        </w:rPr>
        <w:t>Source:</w:t>
      </w:r>
      <w:r w:rsidR="00CD5E70" w:rsidRPr="008E0A05">
        <w:rPr>
          <w:rFonts w:asciiTheme="minorHAnsi" w:eastAsiaTheme="minorEastAsia" w:hAnsiTheme="minorHAnsi" w:cstheme="minorHAnsi"/>
          <w:bCs/>
          <w:noProof w:val="0"/>
          <w:sz w:val="22"/>
          <w:szCs w:val="22"/>
          <w:lang w:eastAsia="zh-CN"/>
        </w:rPr>
        <w:t xml:space="preserve"> </w:t>
      </w:r>
      <w:r w:rsidR="002E58D2" w:rsidRPr="008E0A05">
        <w:rPr>
          <w:rFonts w:asciiTheme="minorHAnsi" w:eastAsiaTheme="minorEastAsia" w:hAnsiTheme="minorHAnsi" w:cstheme="minorHAnsi"/>
          <w:bCs/>
          <w:noProof w:val="0"/>
          <w:sz w:val="22"/>
          <w:szCs w:val="22"/>
          <w:lang w:eastAsia="zh-CN"/>
        </w:rPr>
        <w:t>MediaTek Inc.</w:t>
      </w:r>
    </w:p>
    <w:p w:rsidR="00174EC2" w:rsidRPr="008E0A05" w:rsidRDefault="0034111C" w:rsidP="00C14120">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8E0A05">
        <w:rPr>
          <w:rFonts w:asciiTheme="minorHAnsi" w:eastAsiaTheme="minorEastAsia" w:hAnsiTheme="minorHAnsi" w:cstheme="minorHAnsi"/>
          <w:bCs/>
          <w:noProof w:val="0"/>
          <w:sz w:val="22"/>
          <w:szCs w:val="22"/>
          <w:lang w:eastAsia="zh-CN"/>
        </w:rPr>
        <w:t>Title:</w:t>
      </w:r>
      <w:r w:rsidR="00CD5E70" w:rsidRPr="008E0A05">
        <w:rPr>
          <w:rFonts w:asciiTheme="minorHAnsi" w:eastAsiaTheme="minorEastAsia" w:hAnsiTheme="minorHAnsi" w:cstheme="minorHAnsi"/>
          <w:bCs/>
          <w:noProof w:val="0"/>
          <w:sz w:val="22"/>
          <w:szCs w:val="22"/>
          <w:lang w:eastAsia="zh-CN"/>
        </w:rPr>
        <w:t xml:space="preserve"> </w:t>
      </w:r>
      <w:r w:rsidR="00DF49EF" w:rsidRPr="008E0A05">
        <w:rPr>
          <w:rFonts w:asciiTheme="minorHAnsi" w:eastAsiaTheme="minorEastAsia" w:hAnsiTheme="minorHAnsi" w:cstheme="minorHAnsi"/>
          <w:bCs/>
          <w:noProof w:val="0"/>
          <w:sz w:val="22"/>
          <w:szCs w:val="22"/>
          <w:lang w:eastAsia="zh-CN"/>
        </w:rPr>
        <w:t>Reply LS on TCI State Update for L1/L2-Centric Inter-Cell Mobility</w:t>
      </w:r>
    </w:p>
    <w:p w:rsidR="0034111C" w:rsidRPr="008E0A05" w:rsidRDefault="0034111C" w:rsidP="00C14120">
      <w:pPr>
        <w:pStyle w:val="a5"/>
        <w:tabs>
          <w:tab w:val="right" w:pos="9639"/>
          <w:tab w:val="right" w:pos="13323"/>
        </w:tabs>
        <w:rPr>
          <w:rFonts w:asciiTheme="minorHAnsi" w:eastAsiaTheme="minorEastAsia" w:hAnsiTheme="minorHAnsi" w:cstheme="minorHAnsi"/>
          <w:bCs/>
          <w:noProof w:val="0"/>
          <w:sz w:val="22"/>
          <w:szCs w:val="22"/>
          <w:lang w:eastAsia="zh-CN"/>
        </w:rPr>
      </w:pPr>
      <w:r w:rsidRPr="008E0A05">
        <w:rPr>
          <w:rFonts w:asciiTheme="minorHAnsi" w:eastAsiaTheme="minorEastAsia" w:hAnsiTheme="minorHAnsi" w:cstheme="minorHAnsi"/>
          <w:bCs/>
          <w:noProof w:val="0"/>
          <w:sz w:val="22"/>
          <w:szCs w:val="22"/>
          <w:lang w:eastAsia="zh-CN"/>
        </w:rPr>
        <w:t>Document for:</w:t>
      </w:r>
      <w:r w:rsidR="00CD5E70" w:rsidRPr="008E0A05">
        <w:rPr>
          <w:rFonts w:asciiTheme="minorHAnsi" w:eastAsiaTheme="minorEastAsia" w:hAnsiTheme="minorHAnsi" w:cstheme="minorHAnsi"/>
          <w:bCs/>
          <w:noProof w:val="0"/>
          <w:sz w:val="22"/>
          <w:szCs w:val="22"/>
          <w:lang w:eastAsia="zh-CN"/>
        </w:rPr>
        <w:t xml:space="preserve"> Discussion</w:t>
      </w:r>
      <w:r w:rsidR="00F43398" w:rsidRPr="008E0A05">
        <w:rPr>
          <w:rFonts w:asciiTheme="minorHAnsi" w:eastAsiaTheme="minorEastAsia" w:hAnsiTheme="minorHAnsi" w:cstheme="minorHAnsi"/>
          <w:bCs/>
          <w:noProof w:val="0"/>
          <w:sz w:val="22"/>
          <w:szCs w:val="22"/>
          <w:lang w:eastAsia="zh-CN"/>
        </w:rPr>
        <w:tab/>
      </w:r>
    </w:p>
    <w:p w:rsidR="0034111C" w:rsidRPr="008E0A05" w:rsidRDefault="0034111C" w:rsidP="002E7133">
      <w:pPr>
        <w:pStyle w:val="1"/>
        <w:numPr>
          <w:ilvl w:val="0"/>
          <w:numId w:val="1"/>
        </w:numPr>
        <w:jc w:val="both"/>
        <w:rPr>
          <w:rFonts w:asciiTheme="minorHAnsi" w:hAnsiTheme="minorHAnsi" w:cstheme="minorHAnsi"/>
          <w:lang w:eastAsia="zh-CN"/>
        </w:rPr>
      </w:pPr>
      <w:r w:rsidRPr="008E0A05">
        <w:rPr>
          <w:rFonts w:asciiTheme="minorHAnsi" w:hAnsiTheme="minorHAnsi" w:cstheme="minorHAnsi"/>
        </w:rPr>
        <w:tab/>
      </w:r>
      <w:r w:rsidR="00EE7FA7" w:rsidRPr="008E0A05">
        <w:rPr>
          <w:rFonts w:asciiTheme="minorHAnsi" w:hAnsiTheme="minorHAnsi" w:cstheme="minorHAnsi"/>
        </w:rPr>
        <w:t>Introduction</w:t>
      </w:r>
    </w:p>
    <w:p w:rsidR="0052332A" w:rsidRPr="008E0A05" w:rsidRDefault="007B0D30" w:rsidP="0009699A">
      <w:pPr>
        <w:spacing w:after="0"/>
        <w:jc w:val="both"/>
        <w:rPr>
          <w:rFonts w:eastAsia="新細明體" w:cstheme="minorHAnsi"/>
          <w:lang w:eastAsia="zh-TW"/>
        </w:rPr>
      </w:pPr>
      <w:r w:rsidRPr="008E0A05">
        <w:rPr>
          <w:rFonts w:eastAsia="新細明體" w:cstheme="minorHAnsi"/>
          <w:lang w:eastAsia="zh-TW"/>
        </w:rPr>
        <w:t>In last meeting, one LS</w:t>
      </w:r>
      <w:r w:rsidR="000917F0" w:rsidRPr="008E0A05">
        <w:rPr>
          <w:rFonts w:eastAsia="新細明體" w:cstheme="minorHAnsi"/>
          <w:lang w:eastAsia="zh-TW"/>
        </w:rPr>
        <w:t xml:space="preserve"> </w:t>
      </w:r>
      <w:r w:rsidRPr="008E0A05">
        <w:rPr>
          <w:rFonts w:eastAsia="新細明體" w:cstheme="minorHAnsi"/>
          <w:lang w:eastAsia="zh-TW"/>
        </w:rPr>
        <w:t xml:space="preserve">[1] on TCI state update for L1/L2-centric inter-Cell mobility is sent from RAN1. Our views </w:t>
      </w:r>
      <w:r w:rsidR="00552E85" w:rsidRPr="008E0A05">
        <w:rPr>
          <w:rFonts w:eastAsia="新細明體" w:cstheme="minorHAnsi"/>
          <w:lang w:eastAsia="zh-TW"/>
        </w:rPr>
        <w:t xml:space="preserve">on the questions in LS </w:t>
      </w:r>
      <w:r w:rsidRPr="008E0A05">
        <w:rPr>
          <w:rFonts w:eastAsia="新細明體" w:cstheme="minorHAnsi"/>
          <w:lang w:eastAsia="zh-TW"/>
        </w:rPr>
        <w:t>are provided in this paper.</w:t>
      </w:r>
    </w:p>
    <w:p w:rsidR="005575F9" w:rsidRPr="008E0A05" w:rsidRDefault="00C51F3B" w:rsidP="00FB4AB0">
      <w:pPr>
        <w:pStyle w:val="1"/>
        <w:numPr>
          <w:ilvl w:val="0"/>
          <w:numId w:val="1"/>
        </w:numPr>
        <w:jc w:val="both"/>
        <w:rPr>
          <w:rFonts w:asciiTheme="minorHAnsi" w:hAnsiTheme="minorHAnsi" w:cstheme="minorHAnsi"/>
        </w:rPr>
      </w:pPr>
      <w:r w:rsidRPr="008E0A05">
        <w:rPr>
          <w:rFonts w:asciiTheme="minorHAnsi" w:hAnsiTheme="minorHAnsi" w:cstheme="minorHAnsi"/>
        </w:rPr>
        <w:t>Dis</w:t>
      </w:r>
      <w:r w:rsidR="0076676F" w:rsidRPr="008E0A05">
        <w:rPr>
          <w:rFonts w:asciiTheme="minorHAnsi" w:hAnsiTheme="minorHAnsi" w:cstheme="minorHAnsi"/>
        </w:rPr>
        <w:t>cu</w:t>
      </w:r>
      <w:r w:rsidRPr="008E0A05">
        <w:rPr>
          <w:rFonts w:asciiTheme="minorHAnsi" w:hAnsiTheme="minorHAnsi" w:cstheme="minorHAnsi"/>
        </w:rPr>
        <w:t>ssion</w:t>
      </w:r>
    </w:p>
    <w:p w:rsidR="005B6389" w:rsidRPr="008E0A05" w:rsidRDefault="005B6389" w:rsidP="005B6389">
      <w:pPr>
        <w:pStyle w:val="2"/>
        <w:rPr>
          <w:rFonts w:asciiTheme="minorHAnsi" w:hAnsiTheme="minorHAnsi" w:cstheme="minorHAnsi"/>
          <w:lang w:val="en-US"/>
        </w:rPr>
      </w:pPr>
      <w:r w:rsidRPr="008E0A05">
        <w:rPr>
          <w:rFonts w:asciiTheme="minorHAnsi" w:hAnsiTheme="minorHAnsi" w:cstheme="minorHAnsi"/>
          <w:lang w:val="en-US"/>
        </w:rPr>
        <w:t>2.1 L1/L2-Centric Inter-cell Mobility</w:t>
      </w:r>
    </w:p>
    <w:p w:rsidR="00A37AF2" w:rsidRPr="008E0A05" w:rsidRDefault="009A5EB8" w:rsidP="00FB4AB0">
      <w:pPr>
        <w:jc w:val="both"/>
        <w:rPr>
          <w:rFonts w:eastAsia="新細明體" w:cstheme="minorHAnsi"/>
          <w:lang w:eastAsia="zh-TW"/>
        </w:rPr>
      </w:pPr>
      <w:r w:rsidRPr="008E0A05">
        <w:rPr>
          <w:rFonts w:eastAsia="新細明體" w:cstheme="minorHAnsi"/>
          <w:lang w:val="en-GB" w:eastAsia="zh-TW"/>
        </w:rPr>
        <w:t xml:space="preserve">In </w:t>
      </w:r>
      <w:r w:rsidR="005D21CA" w:rsidRPr="008E0A05">
        <w:rPr>
          <w:rFonts w:eastAsia="新細明體" w:cstheme="minorHAnsi"/>
          <w:lang w:val="en-GB" w:eastAsia="zh-TW"/>
        </w:rPr>
        <w:t>the Rel-15 and 16</w:t>
      </w:r>
      <w:r w:rsidRPr="008E0A05">
        <w:rPr>
          <w:rFonts w:eastAsia="新細明體" w:cstheme="minorHAnsi"/>
          <w:lang w:val="en-GB" w:eastAsia="zh-TW"/>
        </w:rPr>
        <w:t xml:space="preserve">, </w:t>
      </w:r>
      <w:r w:rsidR="005D21CA" w:rsidRPr="008E0A05">
        <w:rPr>
          <w:rFonts w:eastAsia="新細明體" w:cstheme="minorHAnsi"/>
          <w:lang w:val="en-GB" w:eastAsia="zh-TW"/>
        </w:rPr>
        <w:t xml:space="preserve">UE performs the </w:t>
      </w:r>
      <w:r w:rsidRPr="008E0A05">
        <w:rPr>
          <w:rFonts w:eastAsia="新細明體" w:cstheme="minorHAnsi"/>
          <w:lang w:val="en-GB" w:eastAsia="zh-TW"/>
        </w:rPr>
        <w:t xml:space="preserve">inter-Cell handover </w:t>
      </w:r>
      <w:r w:rsidR="005D21CA" w:rsidRPr="008E0A05">
        <w:rPr>
          <w:rFonts w:eastAsia="新細明體" w:cstheme="minorHAnsi"/>
          <w:lang w:val="en-GB" w:eastAsia="zh-TW"/>
        </w:rPr>
        <w:t xml:space="preserve">procedure to </w:t>
      </w:r>
      <w:r w:rsidR="00B63367" w:rsidRPr="008E0A05">
        <w:rPr>
          <w:rFonts w:eastAsia="新細明體" w:cstheme="minorHAnsi"/>
          <w:lang w:val="en-GB" w:eastAsia="zh-TW"/>
        </w:rPr>
        <w:t>update the cell</w:t>
      </w:r>
      <w:r w:rsidR="005D21CA" w:rsidRPr="008E0A05">
        <w:rPr>
          <w:rFonts w:eastAsia="新細明體" w:cstheme="minorHAnsi"/>
          <w:lang w:val="en-GB" w:eastAsia="zh-TW"/>
        </w:rPr>
        <w:t>-specific</w:t>
      </w:r>
      <w:r w:rsidR="00B63367" w:rsidRPr="008E0A05">
        <w:rPr>
          <w:rFonts w:eastAsia="新細明體" w:cstheme="minorHAnsi"/>
          <w:lang w:val="en-GB" w:eastAsia="zh-TW"/>
        </w:rPr>
        <w:t xml:space="preserve"> configuration</w:t>
      </w:r>
      <w:r w:rsidR="005D21CA" w:rsidRPr="008E0A05">
        <w:rPr>
          <w:rFonts w:eastAsia="新細明體" w:cstheme="minorHAnsi"/>
          <w:lang w:val="en-GB" w:eastAsia="zh-TW"/>
        </w:rPr>
        <w:t xml:space="preserve"> via RRC reconfigurations. However, </w:t>
      </w:r>
      <w:r w:rsidR="00E84F71" w:rsidRPr="008E0A05">
        <w:rPr>
          <w:rFonts w:eastAsia="新細明體" w:cstheme="minorHAnsi"/>
          <w:lang w:val="en-GB" w:eastAsia="zh-TW"/>
        </w:rPr>
        <w:t xml:space="preserve">such </w:t>
      </w:r>
      <w:r w:rsidR="008C2736">
        <w:rPr>
          <w:rFonts w:eastAsia="新細明體" w:cstheme="minorHAnsi"/>
          <w:lang w:val="en-GB" w:eastAsia="zh-TW"/>
        </w:rPr>
        <w:t xml:space="preserve">RRC </w:t>
      </w:r>
      <w:r w:rsidR="00B63367" w:rsidRPr="008E0A05">
        <w:rPr>
          <w:rFonts w:eastAsia="新細明體" w:cstheme="minorHAnsi"/>
          <w:lang w:val="en-GB" w:eastAsia="zh-TW"/>
        </w:rPr>
        <w:t>reconfiguration</w:t>
      </w:r>
      <w:r w:rsidR="008C2736">
        <w:rPr>
          <w:rFonts w:eastAsia="新細明體" w:cstheme="minorHAnsi"/>
          <w:lang w:val="en-GB" w:eastAsia="zh-TW"/>
        </w:rPr>
        <w:t xml:space="preserve"> is </w:t>
      </w:r>
      <w:r w:rsidR="00B63367" w:rsidRPr="008E0A05">
        <w:rPr>
          <w:rFonts w:eastAsia="新細明體" w:cstheme="minorHAnsi"/>
          <w:lang w:val="en-GB" w:eastAsia="zh-TW"/>
        </w:rPr>
        <w:t>slow and will cause large latency.</w:t>
      </w:r>
      <w:r w:rsidR="005D21CA" w:rsidRPr="008E0A05">
        <w:rPr>
          <w:rFonts w:eastAsia="新細明體" w:cstheme="minorHAnsi"/>
          <w:lang w:val="en-GB" w:eastAsia="zh-TW"/>
        </w:rPr>
        <w:t xml:space="preserve"> </w:t>
      </w:r>
      <w:r w:rsidR="00E84F71" w:rsidRPr="008E0A05">
        <w:rPr>
          <w:rFonts w:eastAsia="新細明體" w:cstheme="minorHAnsi"/>
          <w:lang w:val="en-GB" w:eastAsia="zh-TW"/>
        </w:rPr>
        <w:t>Besides</w:t>
      </w:r>
      <w:r w:rsidR="005D21CA" w:rsidRPr="008E0A05">
        <w:rPr>
          <w:rFonts w:eastAsia="新細明體" w:cstheme="minorHAnsi"/>
          <w:lang w:val="en-GB" w:eastAsia="zh-TW"/>
        </w:rPr>
        <w:t>,</w:t>
      </w:r>
      <w:r w:rsidR="00AD07DC" w:rsidRPr="008E0A05">
        <w:rPr>
          <w:rFonts w:eastAsia="新細明體" w:cstheme="minorHAnsi"/>
          <w:lang w:val="en-GB" w:eastAsia="zh-TW"/>
        </w:rPr>
        <w:t xml:space="preserve"> </w:t>
      </w:r>
      <w:r w:rsidR="005D21CA" w:rsidRPr="008E0A05">
        <w:rPr>
          <w:rFonts w:eastAsia="新細明體" w:cstheme="minorHAnsi"/>
          <w:lang w:val="en-GB" w:eastAsia="zh-TW"/>
        </w:rPr>
        <w:t>for the high mobility UE, the latency will get worse because of frequent handover.</w:t>
      </w:r>
      <w:r w:rsidR="00EB41F6" w:rsidRPr="008E0A05">
        <w:rPr>
          <w:rFonts w:eastAsia="新細明體" w:cstheme="minorHAnsi"/>
          <w:lang w:val="en-GB" w:eastAsia="zh-TW"/>
        </w:rPr>
        <w:t xml:space="preserve"> To tackle this problem, </w:t>
      </w:r>
      <w:r w:rsidR="00C864F2" w:rsidRPr="008E0A05">
        <w:rPr>
          <w:rFonts w:eastAsia="新細明體" w:cstheme="minorHAnsi"/>
          <w:lang w:val="en-GB" w:eastAsia="zh-TW"/>
        </w:rPr>
        <w:t xml:space="preserve">the </w:t>
      </w:r>
      <w:r w:rsidR="00EB41F6" w:rsidRPr="008E0A05">
        <w:rPr>
          <w:rFonts w:eastAsia="新細明體" w:cstheme="minorHAnsi"/>
          <w:lang w:eastAsia="zh-TW"/>
        </w:rPr>
        <w:t>L1/L2-centric inter-Cell mobility</w:t>
      </w:r>
      <w:r w:rsidR="004176AE" w:rsidRPr="008E0A05">
        <w:rPr>
          <w:rFonts w:eastAsia="新細明體" w:cstheme="minorHAnsi"/>
          <w:lang w:eastAsia="zh-TW"/>
        </w:rPr>
        <w:t xml:space="preserve"> requirement</w:t>
      </w:r>
      <w:r w:rsidR="00C864F2" w:rsidRPr="008E0A05">
        <w:rPr>
          <w:rFonts w:eastAsia="新細明體" w:cstheme="minorHAnsi"/>
          <w:lang w:eastAsia="zh-TW"/>
        </w:rPr>
        <w:t xml:space="preserve"> </w:t>
      </w:r>
      <w:r w:rsidR="000917F0" w:rsidRPr="008E0A05">
        <w:rPr>
          <w:rFonts w:eastAsia="新細明體" w:cstheme="minorHAnsi"/>
          <w:lang w:eastAsia="zh-TW"/>
        </w:rPr>
        <w:t xml:space="preserve">is discussing in RAN1 </w:t>
      </w:r>
      <w:r w:rsidR="00C864F2" w:rsidRPr="008E0A05">
        <w:rPr>
          <w:rFonts w:eastAsia="新細明體" w:cstheme="minorHAnsi"/>
          <w:lang w:eastAsia="zh-TW"/>
        </w:rPr>
        <w:t>to reduce the latency</w:t>
      </w:r>
      <w:r w:rsidR="000917F0" w:rsidRPr="008E0A05">
        <w:rPr>
          <w:rFonts w:eastAsia="新細明體" w:cstheme="minorHAnsi"/>
          <w:lang w:eastAsia="zh-TW"/>
        </w:rPr>
        <w:t xml:space="preserve"> of the inter-Cell handover</w:t>
      </w:r>
      <w:r w:rsidR="001229AB" w:rsidRPr="008E0A05">
        <w:rPr>
          <w:rFonts w:eastAsia="新細明體" w:cstheme="minorHAnsi"/>
          <w:lang w:eastAsia="zh-TW"/>
        </w:rPr>
        <w:t>.</w:t>
      </w:r>
      <w:r w:rsidR="000917F0" w:rsidRPr="008E0A05">
        <w:rPr>
          <w:rFonts w:eastAsia="新細明體" w:cstheme="minorHAnsi"/>
          <w:lang w:eastAsia="zh-TW"/>
        </w:rPr>
        <w:t xml:space="preserve"> </w:t>
      </w:r>
    </w:p>
    <w:p w:rsidR="00C864F2" w:rsidRPr="008E0A05" w:rsidRDefault="001229AB" w:rsidP="00FB4AB0">
      <w:pPr>
        <w:jc w:val="both"/>
        <w:rPr>
          <w:rFonts w:eastAsia="新細明體" w:cstheme="minorHAnsi"/>
          <w:lang w:eastAsia="zh-TW"/>
        </w:rPr>
      </w:pPr>
      <w:r w:rsidRPr="008E0A05">
        <w:rPr>
          <w:rFonts w:eastAsia="新細明體" w:cstheme="minorHAnsi"/>
          <w:lang w:eastAsia="zh-TW"/>
        </w:rPr>
        <w:t xml:space="preserve">In the last meeting, RAN1 discussed the support of L1/L2-centric inter-Cell mobility and made the following agreement. </w:t>
      </w:r>
    </w:p>
    <w:tbl>
      <w:tblPr>
        <w:tblStyle w:val="af7"/>
        <w:tblW w:w="0" w:type="auto"/>
        <w:tblLook w:val="04A0" w:firstRow="1" w:lastRow="0" w:firstColumn="1" w:lastColumn="0" w:noHBand="0" w:noVBand="1"/>
      </w:tblPr>
      <w:tblGrid>
        <w:gridCol w:w="9629"/>
      </w:tblGrid>
      <w:tr w:rsidR="001229AB" w:rsidRPr="008E0A05" w:rsidTr="001229AB">
        <w:tc>
          <w:tcPr>
            <w:tcW w:w="9629" w:type="dxa"/>
          </w:tcPr>
          <w:p w:rsidR="00B534D2" w:rsidRPr="008E0A05" w:rsidRDefault="00B534D2" w:rsidP="001229AB">
            <w:pPr>
              <w:rPr>
                <w:rFonts w:eastAsia="新細明體" w:cstheme="minorHAnsi"/>
                <w:bCs/>
                <w:color w:val="000000"/>
                <w:lang w:eastAsia="zh-TW"/>
              </w:rPr>
            </w:pPr>
            <w:r w:rsidRPr="008E0A05">
              <w:rPr>
                <w:rFonts w:eastAsia="新細明體" w:cstheme="minorHAnsi"/>
                <w:bCs/>
                <w:color w:val="000000"/>
                <w:lang w:eastAsia="zh-TW"/>
              </w:rPr>
              <w:t>Agreement in RAN1 #104-e</w:t>
            </w:r>
          </w:p>
          <w:p w:rsidR="001229AB" w:rsidRPr="008E0A05" w:rsidRDefault="001229AB" w:rsidP="001229AB">
            <w:pPr>
              <w:rPr>
                <w:rFonts w:cstheme="minorHAnsi"/>
                <w:color w:val="000000"/>
                <w:lang w:eastAsia="ko-KR"/>
              </w:rPr>
            </w:pPr>
            <w:r w:rsidRPr="008E0A05">
              <w:rPr>
                <w:rFonts w:cstheme="minorHAnsi"/>
                <w:b/>
                <w:bCs/>
                <w:color w:val="000000"/>
                <w:highlight w:val="green"/>
              </w:rPr>
              <w:t>Agreement</w:t>
            </w:r>
          </w:p>
          <w:p w:rsidR="001229AB" w:rsidRPr="008E0A05" w:rsidRDefault="001229AB" w:rsidP="001229AB">
            <w:pPr>
              <w:rPr>
                <w:rFonts w:cstheme="minorHAnsi"/>
              </w:rPr>
            </w:pPr>
            <w:r w:rsidRPr="008E0A05">
              <w:rPr>
                <w:rFonts w:cstheme="minorHAnsi"/>
              </w:rPr>
              <w:t xml:space="preserve">On Rel.17 enhancements </w:t>
            </w:r>
            <w:r w:rsidRPr="008E0A05">
              <w:rPr>
                <w:rFonts w:cstheme="minorHAnsi"/>
                <w:color w:val="000000"/>
              </w:rPr>
              <w:t xml:space="preserve">for L1/L2-centric inter-cell mobility, </w:t>
            </w:r>
          </w:p>
          <w:p w:rsidR="001229AB" w:rsidRPr="008E0A05" w:rsidRDefault="001229AB" w:rsidP="001229AB">
            <w:pPr>
              <w:numPr>
                <w:ilvl w:val="0"/>
                <w:numId w:val="16"/>
              </w:numPr>
              <w:spacing w:after="0" w:line="240" w:lineRule="auto"/>
              <w:rPr>
                <w:rFonts w:cstheme="minorHAnsi"/>
              </w:rPr>
            </w:pPr>
            <w:r w:rsidRPr="008E0A05">
              <w:rPr>
                <w:rFonts w:cstheme="minorHAnsi"/>
              </w:rPr>
              <w:t xml:space="preserve">Discuss whether to support at least the source RS types already agreed for intra-cell mobility for the purpose of referencing to non-serving cell(s). Note: This implies the following source RS(s): </w:t>
            </w:r>
          </w:p>
          <w:p w:rsidR="001229AB" w:rsidRPr="008E0A05" w:rsidRDefault="001229AB" w:rsidP="001229AB">
            <w:pPr>
              <w:numPr>
                <w:ilvl w:val="1"/>
                <w:numId w:val="17"/>
              </w:numPr>
              <w:spacing w:after="0" w:line="240" w:lineRule="auto"/>
              <w:rPr>
                <w:rFonts w:cstheme="minorHAnsi"/>
              </w:rPr>
            </w:pPr>
            <w:r w:rsidRPr="008E0A05">
              <w:rPr>
                <w:rFonts w:cstheme="minorHAnsi"/>
                <w:highlight w:val="yellow"/>
              </w:rPr>
              <w:t>CSI-RS for BM</w:t>
            </w:r>
            <w:r w:rsidRPr="008E0A05">
              <w:rPr>
                <w:rFonts w:cstheme="minorHAnsi"/>
              </w:rPr>
              <w:t xml:space="preserve"> configured for non-serving cell(s) for DL QCL and UL TX spatial references</w:t>
            </w:r>
          </w:p>
          <w:p w:rsidR="001229AB" w:rsidRPr="008E0A05" w:rsidRDefault="001229AB" w:rsidP="001229AB">
            <w:pPr>
              <w:numPr>
                <w:ilvl w:val="1"/>
                <w:numId w:val="17"/>
              </w:numPr>
              <w:spacing w:after="0" w:line="240" w:lineRule="auto"/>
              <w:rPr>
                <w:rFonts w:cstheme="minorHAnsi"/>
              </w:rPr>
            </w:pPr>
            <w:r w:rsidRPr="008E0A05">
              <w:rPr>
                <w:rFonts w:cstheme="minorHAnsi"/>
                <w:highlight w:val="yellow"/>
              </w:rPr>
              <w:t>CSI-RS for tracking (TRS)</w:t>
            </w:r>
            <w:r w:rsidRPr="008E0A05">
              <w:rPr>
                <w:rFonts w:cstheme="minorHAnsi"/>
              </w:rPr>
              <w:t xml:space="preserve"> configured for non-serving cell(s) for DL QCL and UL TX spatial references</w:t>
            </w:r>
          </w:p>
          <w:p w:rsidR="001229AB" w:rsidRPr="008E0A05" w:rsidRDefault="001229AB" w:rsidP="001229AB">
            <w:pPr>
              <w:numPr>
                <w:ilvl w:val="1"/>
                <w:numId w:val="17"/>
              </w:numPr>
              <w:spacing w:after="0" w:line="240" w:lineRule="auto"/>
              <w:rPr>
                <w:rFonts w:cstheme="minorHAnsi"/>
              </w:rPr>
            </w:pPr>
            <w:r w:rsidRPr="008E0A05">
              <w:rPr>
                <w:rFonts w:cstheme="minorHAnsi"/>
                <w:highlight w:val="yellow"/>
              </w:rPr>
              <w:t>SSB</w:t>
            </w:r>
            <w:r w:rsidRPr="008E0A05">
              <w:rPr>
                <w:rFonts w:cstheme="minorHAnsi"/>
              </w:rPr>
              <w:t xml:space="preserve"> configured for non-serving cell(s) for UL TX spatial references</w:t>
            </w:r>
          </w:p>
          <w:p w:rsidR="001229AB" w:rsidRPr="008E0A05" w:rsidRDefault="001229AB" w:rsidP="001229AB">
            <w:pPr>
              <w:numPr>
                <w:ilvl w:val="1"/>
                <w:numId w:val="17"/>
              </w:numPr>
              <w:spacing w:after="0" w:line="240" w:lineRule="auto"/>
              <w:rPr>
                <w:rFonts w:cstheme="minorHAnsi"/>
              </w:rPr>
            </w:pPr>
            <w:r w:rsidRPr="008E0A05">
              <w:rPr>
                <w:rFonts w:cstheme="minorHAnsi"/>
                <w:highlight w:val="yellow"/>
              </w:rPr>
              <w:t>SRS for BM</w:t>
            </w:r>
            <w:r w:rsidRPr="008E0A05">
              <w:rPr>
                <w:rFonts w:cstheme="minorHAnsi"/>
              </w:rPr>
              <w:t xml:space="preserve"> configured for non-serving cell(s) for UL TX spatial references</w:t>
            </w:r>
          </w:p>
          <w:p w:rsidR="001229AB" w:rsidRPr="008E0A05" w:rsidRDefault="001229AB" w:rsidP="001229AB">
            <w:pPr>
              <w:numPr>
                <w:ilvl w:val="1"/>
                <w:numId w:val="17"/>
              </w:numPr>
              <w:spacing w:after="0" w:line="240" w:lineRule="auto"/>
              <w:rPr>
                <w:rFonts w:cstheme="minorHAnsi"/>
              </w:rPr>
            </w:pPr>
            <w:r w:rsidRPr="008E0A05">
              <w:rPr>
                <w:rFonts w:cstheme="minorHAnsi"/>
              </w:rPr>
              <w:t xml:space="preserve">FFS: whether to support CSI-RS for mobility </w:t>
            </w:r>
          </w:p>
          <w:p w:rsidR="001229AB" w:rsidRPr="008E0A05" w:rsidRDefault="001229AB" w:rsidP="001229AB">
            <w:pPr>
              <w:numPr>
                <w:ilvl w:val="1"/>
                <w:numId w:val="17"/>
              </w:numPr>
              <w:spacing w:after="0" w:line="240" w:lineRule="auto"/>
              <w:rPr>
                <w:rFonts w:cstheme="minorHAnsi"/>
              </w:rPr>
            </w:pPr>
            <w:r w:rsidRPr="008E0A05">
              <w:rPr>
                <w:rFonts w:cstheme="minorHAnsi"/>
              </w:rPr>
              <w:t>FFS: whether to support other source RS(s) potentially agreed later for intra-cell mobility</w:t>
            </w:r>
          </w:p>
          <w:p w:rsidR="001229AB" w:rsidRPr="008E0A05" w:rsidRDefault="001229AB" w:rsidP="001229AB">
            <w:pPr>
              <w:numPr>
                <w:ilvl w:val="1"/>
                <w:numId w:val="17"/>
              </w:numPr>
              <w:spacing w:after="0" w:line="240" w:lineRule="auto"/>
              <w:rPr>
                <w:rFonts w:cstheme="minorHAnsi"/>
              </w:rPr>
            </w:pPr>
            <w:r w:rsidRPr="008E0A05">
              <w:rPr>
                <w:rFonts w:cstheme="minorHAnsi"/>
              </w:rPr>
              <w:t>FFS: whether to support CSI-RS for BM and tracking configured for non-serving cell(s) and without non-serving cell SSB as QCL-TypeD source</w:t>
            </w:r>
          </w:p>
          <w:p w:rsidR="001229AB" w:rsidRPr="008E0A05" w:rsidRDefault="001229AB" w:rsidP="001229AB">
            <w:pPr>
              <w:numPr>
                <w:ilvl w:val="0"/>
                <w:numId w:val="17"/>
              </w:numPr>
              <w:spacing w:after="0" w:line="240" w:lineRule="auto"/>
              <w:rPr>
                <w:rFonts w:cstheme="minorHAnsi"/>
              </w:rPr>
            </w:pPr>
            <w:r w:rsidRPr="008E0A05">
              <w:rPr>
                <w:rFonts w:cstheme="minorHAnsi"/>
              </w:rPr>
              <w:t xml:space="preserve">Send an LS to RAN2 on TCI state update (beam indication) using source RS configured for non-serving cell(s) for DL reception and UL transmission. The following topics are considered for the LS: </w:t>
            </w:r>
          </w:p>
          <w:p w:rsidR="001229AB" w:rsidRPr="008E0A05" w:rsidRDefault="001229AB" w:rsidP="001229AB">
            <w:pPr>
              <w:numPr>
                <w:ilvl w:val="1"/>
                <w:numId w:val="17"/>
              </w:numPr>
              <w:spacing w:after="0" w:line="240" w:lineRule="auto"/>
              <w:rPr>
                <w:rFonts w:cstheme="minorHAnsi"/>
              </w:rPr>
            </w:pPr>
            <w:r w:rsidRPr="008E0A05">
              <w:rPr>
                <w:rFonts w:cstheme="minorHAnsi"/>
              </w:rPr>
              <w:t>RRC configuration issues</w:t>
            </w:r>
          </w:p>
          <w:p w:rsidR="001229AB" w:rsidRPr="008E0A05" w:rsidRDefault="001229AB" w:rsidP="001229AB">
            <w:pPr>
              <w:numPr>
                <w:ilvl w:val="1"/>
                <w:numId w:val="17"/>
              </w:numPr>
              <w:spacing w:after="0" w:line="240" w:lineRule="auto"/>
              <w:rPr>
                <w:rFonts w:cstheme="minorHAnsi"/>
              </w:rPr>
            </w:pPr>
            <w:r w:rsidRPr="008E0A05">
              <w:rPr>
                <w:rFonts w:cstheme="minorHAnsi"/>
              </w:rPr>
              <w:t>Serving cell issues</w:t>
            </w:r>
          </w:p>
          <w:p w:rsidR="001229AB" w:rsidRPr="008E0A05" w:rsidRDefault="001229AB" w:rsidP="001229AB">
            <w:pPr>
              <w:numPr>
                <w:ilvl w:val="1"/>
                <w:numId w:val="17"/>
              </w:numPr>
              <w:spacing w:after="0" w:line="240" w:lineRule="auto"/>
              <w:rPr>
                <w:rFonts w:cstheme="minorHAnsi"/>
              </w:rPr>
            </w:pPr>
            <w:r w:rsidRPr="008E0A05">
              <w:rPr>
                <w:rFonts w:cstheme="minorHAnsi"/>
              </w:rPr>
              <w:t>C-RNTI issues</w:t>
            </w:r>
          </w:p>
          <w:p w:rsidR="001229AB" w:rsidRPr="008E0A05" w:rsidRDefault="001229AB" w:rsidP="001229AB">
            <w:pPr>
              <w:numPr>
                <w:ilvl w:val="1"/>
                <w:numId w:val="17"/>
              </w:numPr>
              <w:spacing w:after="0" w:line="240" w:lineRule="auto"/>
              <w:rPr>
                <w:rFonts w:cstheme="minorHAnsi"/>
              </w:rPr>
            </w:pPr>
            <w:r w:rsidRPr="008E0A05">
              <w:rPr>
                <w:rFonts w:cstheme="minorHAnsi"/>
              </w:rPr>
              <w:t>Issues related to CU-DU split</w:t>
            </w:r>
          </w:p>
          <w:p w:rsidR="001229AB" w:rsidRPr="008E0A05" w:rsidRDefault="001229AB" w:rsidP="001229AB">
            <w:pPr>
              <w:numPr>
                <w:ilvl w:val="1"/>
                <w:numId w:val="17"/>
              </w:numPr>
              <w:spacing w:after="0" w:line="240" w:lineRule="auto"/>
              <w:rPr>
                <w:rFonts w:cstheme="minorHAnsi"/>
              </w:rPr>
            </w:pPr>
            <w:r w:rsidRPr="008E0A05">
              <w:rPr>
                <w:rFonts w:cstheme="minorHAnsi"/>
              </w:rPr>
              <w:t>Inter-band CA issues</w:t>
            </w:r>
          </w:p>
          <w:p w:rsidR="001229AB" w:rsidRPr="008E0A05" w:rsidRDefault="001229AB" w:rsidP="001229AB">
            <w:pPr>
              <w:numPr>
                <w:ilvl w:val="1"/>
                <w:numId w:val="17"/>
              </w:numPr>
              <w:spacing w:after="0" w:line="240" w:lineRule="auto"/>
              <w:rPr>
                <w:rFonts w:cstheme="minorHAnsi"/>
              </w:rPr>
            </w:pPr>
            <w:r w:rsidRPr="008E0A05">
              <w:rPr>
                <w:rFonts w:cstheme="minorHAnsi"/>
              </w:rPr>
              <w:t>Inter-frequency issues</w:t>
            </w:r>
          </w:p>
        </w:tc>
      </w:tr>
    </w:tbl>
    <w:p w:rsidR="00A37AF2" w:rsidRPr="008E0A05" w:rsidRDefault="00A37AF2" w:rsidP="00FB4AB0">
      <w:pPr>
        <w:jc w:val="both"/>
        <w:rPr>
          <w:rFonts w:eastAsia="新細明體" w:cstheme="minorHAnsi"/>
          <w:lang w:eastAsia="zh-TW"/>
        </w:rPr>
      </w:pPr>
    </w:p>
    <w:p w:rsidR="007F4DCD" w:rsidRPr="008E0A05" w:rsidRDefault="007F4DCD" w:rsidP="00E846A8">
      <w:pPr>
        <w:jc w:val="both"/>
        <w:rPr>
          <w:rFonts w:eastAsia="新細明體" w:cstheme="minorHAnsi"/>
          <w:b/>
          <w:u w:val="single"/>
          <w:lang w:eastAsia="zh-TW"/>
        </w:rPr>
      </w:pPr>
      <w:r w:rsidRPr="008E0A05">
        <w:rPr>
          <w:rFonts w:eastAsia="新細明體" w:cstheme="minorHAnsi"/>
          <w:lang w:eastAsia="zh-TW"/>
        </w:rPr>
        <w:lastRenderedPageBreak/>
        <w:t>For the RAN1 agreement, our views on this issue are provided as following.</w:t>
      </w:r>
    </w:p>
    <w:p w:rsidR="003B29BA" w:rsidRPr="008E0A05" w:rsidRDefault="003B29BA" w:rsidP="00E846A8">
      <w:pPr>
        <w:jc w:val="both"/>
        <w:rPr>
          <w:rFonts w:eastAsia="新細明體" w:cstheme="minorHAnsi"/>
          <w:b/>
          <w:u w:val="single"/>
          <w:lang w:eastAsia="zh-TW"/>
        </w:rPr>
      </w:pPr>
      <w:r w:rsidRPr="008E0A05">
        <w:rPr>
          <w:rFonts w:eastAsia="新細明體" w:cstheme="minorHAnsi"/>
          <w:b/>
          <w:u w:val="single"/>
          <w:lang w:eastAsia="zh-TW"/>
        </w:rPr>
        <w:t>Resource</w:t>
      </w:r>
      <w:r w:rsidR="006310A4" w:rsidRPr="008E0A05">
        <w:rPr>
          <w:rFonts w:eastAsia="新細明體" w:cstheme="minorHAnsi"/>
          <w:b/>
          <w:u w:val="single"/>
          <w:lang w:eastAsia="zh-TW"/>
        </w:rPr>
        <w:t xml:space="preserve"> </w:t>
      </w:r>
    </w:p>
    <w:p w:rsidR="00F521CF" w:rsidRPr="008E0A05" w:rsidRDefault="00D620F9" w:rsidP="00FB4AB0">
      <w:pPr>
        <w:jc w:val="both"/>
        <w:rPr>
          <w:rFonts w:eastAsia="新細明體" w:cstheme="minorHAnsi"/>
          <w:lang w:eastAsia="zh-TW"/>
        </w:rPr>
      </w:pPr>
      <w:r w:rsidRPr="008E0A05">
        <w:rPr>
          <w:rFonts w:eastAsia="新細明體" w:cstheme="minorHAnsi"/>
          <w:lang w:eastAsia="zh-TW"/>
        </w:rPr>
        <w:t>T</w:t>
      </w:r>
      <w:r w:rsidR="00E1263E" w:rsidRPr="008E0A05">
        <w:rPr>
          <w:rFonts w:eastAsia="新細明體" w:cstheme="minorHAnsi"/>
          <w:lang w:eastAsia="zh-TW"/>
        </w:rPr>
        <w:t xml:space="preserve">he </w:t>
      </w:r>
      <w:r w:rsidR="00B45402" w:rsidRPr="008E0A05">
        <w:rPr>
          <w:rFonts w:eastAsia="新細明體" w:cstheme="minorHAnsi"/>
          <w:lang w:eastAsia="zh-TW"/>
        </w:rPr>
        <w:t>SSB is the indispensable resource for UE to get information, e.g., timing, frequency and UE Rx bea</w:t>
      </w:r>
      <w:r w:rsidR="00DC1545" w:rsidRPr="008E0A05">
        <w:rPr>
          <w:rFonts w:eastAsia="新細明體" w:cstheme="minorHAnsi"/>
          <w:lang w:eastAsia="zh-TW"/>
        </w:rPr>
        <w:t xml:space="preserve">m, </w:t>
      </w:r>
      <w:r w:rsidR="00CC5570" w:rsidRPr="008E0A05">
        <w:rPr>
          <w:rFonts w:eastAsia="新細明體" w:cstheme="minorHAnsi"/>
          <w:lang w:eastAsia="zh-TW"/>
        </w:rPr>
        <w:t>for the intra-cell mobility or the inter-cell mobility</w:t>
      </w:r>
      <w:r w:rsidR="00DC1545" w:rsidRPr="008E0A05">
        <w:rPr>
          <w:rFonts w:eastAsia="新細明體" w:cstheme="minorHAnsi"/>
          <w:lang w:eastAsia="zh-TW"/>
        </w:rPr>
        <w:t>.</w:t>
      </w:r>
      <w:r w:rsidR="008D366B" w:rsidRPr="008E0A05">
        <w:rPr>
          <w:rFonts w:eastAsia="新細明體" w:cstheme="minorHAnsi"/>
          <w:lang w:eastAsia="zh-TW"/>
        </w:rPr>
        <w:t xml:space="preserve"> </w:t>
      </w:r>
      <w:r w:rsidR="00CC5570" w:rsidRPr="008E0A05">
        <w:rPr>
          <w:rFonts w:eastAsia="新細明體" w:cstheme="minorHAnsi"/>
          <w:lang w:eastAsia="zh-TW"/>
        </w:rPr>
        <w:t xml:space="preserve">In other words, </w:t>
      </w:r>
      <w:r w:rsidR="00DA2A21">
        <w:rPr>
          <w:rFonts w:eastAsia="新細明體" w:cstheme="minorHAnsi"/>
          <w:lang w:eastAsia="zh-TW"/>
        </w:rPr>
        <w:t>no matter</w:t>
      </w:r>
      <w:r w:rsidR="00CC5570" w:rsidRPr="008E0A05">
        <w:rPr>
          <w:rFonts w:eastAsia="新細明體" w:cstheme="minorHAnsi"/>
          <w:lang w:eastAsia="zh-TW"/>
        </w:rPr>
        <w:t xml:space="preserve"> what the scenario</w:t>
      </w:r>
      <w:r w:rsidR="005B6389" w:rsidRPr="008E0A05">
        <w:rPr>
          <w:rFonts w:eastAsia="新細明體" w:cstheme="minorHAnsi"/>
          <w:lang w:eastAsia="zh-TW"/>
        </w:rPr>
        <w:t xml:space="preserve"> is deployed</w:t>
      </w:r>
      <w:r w:rsidR="00CC5570" w:rsidRPr="008E0A05">
        <w:rPr>
          <w:rFonts w:eastAsia="新細明體" w:cstheme="minorHAnsi"/>
          <w:lang w:eastAsia="zh-TW"/>
        </w:rPr>
        <w:t xml:space="preserve">, e.g., inter-cell mobility or intra-cell mobility, UE shall always use </w:t>
      </w:r>
      <w:r w:rsidR="00B35476" w:rsidRPr="008E0A05">
        <w:rPr>
          <w:rFonts w:eastAsia="新細明體" w:cstheme="minorHAnsi"/>
          <w:lang w:eastAsia="zh-TW"/>
        </w:rPr>
        <w:t xml:space="preserve">SSB to </w:t>
      </w:r>
      <w:r w:rsidR="005E530C" w:rsidRPr="008E0A05">
        <w:rPr>
          <w:rFonts w:eastAsia="新細明體" w:cstheme="minorHAnsi"/>
          <w:lang w:eastAsia="zh-TW"/>
        </w:rPr>
        <w:t>perform</w:t>
      </w:r>
      <w:r w:rsidR="007F2E31" w:rsidRPr="008E0A05">
        <w:rPr>
          <w:rFonts w:eastAsia="新細明體" w:cstheme="minorHAnsi"/>
          <w:lang w:eastAsia="zh-TW"/>
        </w:rPr>
        <w:t xml:space="preserve"> </w:t>
      </w:r>
      <w:r w:rsidR="00CC5570" w:rsidRPr="008E0A05">
        <w:rPr>
          <w:rFonts w:eastAsia="新細明體" w:cstheme="minorHAnsi"/>
          <w:lang w:eastAsia="zh-TW"/>
        </w:rPr>
        <w:t xml:space="preserve">the </w:t>
      </w:r>
      <w:r w:rsidR="007F2E31" w:rsidRPr="008E0A05">
        <w:rPr>
          <w:rFonts w:eastAsia="新細明體" w:cstheme="minorHAnsi"/>
          <w:lang w:eastAsia="zh-TW"/>
        </w:rPr>
        <w:t>AGC and</w:t>
      </w:r>
      <w:r w:rsidR="005E530C" w:rsidRPr="008E0A05">
        <w:rPr>
          <w:rFonts w:eastAsia="新細明體" w:cstheme="minorHAnsi"/>
          <w:lang w:eastAsia="zh-TW"/>
        </w:rPr>
        <w:t xml:space="preserve"> cell search</w:t>
      </w:r>
      <w:r w:rsidR="00CC5570" w:rsidRPr="008E0A05">
        <w:rPr>
          <w:rFonts w:eastAsia="新細明體" w:cstheme="minorHAnsi"/>
          <w:lang w:eastAsia="zh-TW"/>
        </w:rPr>
        <w:t xml:space="preserve"> </w:t>
      </w:r>
      <w:r w:rsidR="005E530C" w:rsidRPr="008E0A05">
        <w:rPr>
          <w:rFonts w:eastAsia="新細明體" w:cstheme="minorHAnsi"/>
          <w:lang w:eastAsia="zh-TW"/>
        </w:rPr>
        <w:t xml:space="preserve">for </w:t>
      </w:r>
      <w:r w:rsidR="00CC5570" w:rsidRPr="008E0A05">
        <w:rPr>
          <w:rFonts w:eastAsia="新細明體" w:cstheme="minorHAnsi"/>
          <w:lang w:eastAsia="zh-TW"/>
        </w:rPr>
        <w:t>non-serving cell</w:t>
      </w:r>
      <w:r w:rsidR="005E530C" w:rsidRPr="008E0A05">
        <w:rPr>
          <w:rFonts w:eastAsia="新細明體" w:cstheme="minorHAnsi"/>
          <w:lang w:eastAsia="zh-TW"/>
        </w:rPr>
        <w:t>. Thus, in our understanding, the SSB</w:t>
      </w:r>
      <w:r w:rsidR="00365567">
        <w:rPr>
          <w:rFonts w:eastAsia="新細明體" w:cstheme="minorHAnsi"/>
          <w:lang w:eastAsia="zh-TW"/>
        </w:rPr>
        <w:t xml:space="preserve"> is necessary to</w:t>
      </w:r>
      <w:r w:rsidR="007F2E31" w:rsidRPr="008E0A05">
        <w:rPr>
          <w:rFonts w:eastAsia="新細明體" w:cstheme="minorHAnsi"/>
          <w:lang w:eastAsia="zh-TW"/>
        </w:rPr>
        <w:t xml:space="preserve"> non-serving cell for L1/L2-centric inter-Cell mobility.</w:t>
      </w:r>
    </w:p>
    <w:p w:rsidR="007F2E31" w:rsidRPr="008E0A05" w:rsidRDefault="007F2E31" w:rsidP="007F2E31">
      <w:pPr>
        <w:jc w:val="both"/>
        <w:rPr>
          <w:rFonts w:cstheme="minorHAnsi"/>
          <w:b/>
          <w:szCs w:val="20"/>
          <w:lang w:eastAsia="x-none"/>
        </w:rPr>
      </w:pPr>
      <w:bookmarkStart w:id="1" w:name="_Ref68103358"/>
      <w:r w:rsidRPr="008E0A05">
        <w:rPr>
          <w:rFonts w:cstheme="minorHAnsi"/>
          <w:b/>
          <w:szCs w:val="20"/>
          <w:lang w:eastAsia="x-none"/>
        </w:rPr>
        <w:t xml:space="preserve">Proposal </w:t>
      </w:r>
      <w:r w:rsidRPr="008E0A05">
        <w:rPr>
          <w:rFonts w:cstheme="minorHAnsi"/>
          <w:b/>
          <w:szCs w:val="20"/>
          <w:lang w:eastAsia="x-none"/>
        </w:rPr>
        <w:fldChar w:fldCharType="begin"/>
      </w:r>
      <w:r w:rsidRPr="008E0A05">
        <w:rPr>
          <w:rFonts w:cstheme="minorHAnsi"/>
          <w:b/>
          <w:szCs w:val="20"/>
          <w:lang w:eastAsia="x-none"/>
        </w:rPr>
        <w:instrText xml:space="preserve"> SEQ Proposal \* ARABIC </w:instrText>
      </w:r>
      <w:r w:rsidRPr="008E0A05">
        <w:rPr>
          <w:rFonts w:cstheme="minorHAnsi"/>
          <w:b/>
          <w:szCs w:val="20"/>
          <w:lang w:eastAsia="x-none"/>
        </w:rPr>
        <w:fldChar w:fldCharType="separate"/>
      </w:r>
      <w:r w:rsidR="00286931">
        <w:rPr>
          <w:rFonts w:cstheme="minorHAnsi"/>
          <w:b/>
          <w:noProof/>
          <w:szCs w:val="20"/>
          <w:lang w:eastAsia="x-none"/>
        </w:rPr>
        <w:t>1</w:t>
      </w:r>
      <w:r w:rsidRPr="008E0A05">
        <w:rPr>
          <w:rFonts w:cstheme="minorHAnsi"/>
          <w:b/>
          <w:szCs w:val="20"/>
          <w:lang w:eastAsia="x-none"/>
        </w:rPr>
        <w:fldChar w:fldCharType="end"/>
      </w:r>
      <w:r w:rsidRPr="008E0A05">
        <w:rPr>
          <w:rFonts w:cstheme="minorHAnsi"/>
          <w:b/>
          <w:szCs w:val="20"/>
          <w:lang w:eastAsia="x-none"/>
        </w:rPr>
        <w:t>: SSB</w:t>
      </w:r>
      <w:r w:rsidR="00B67D50">
        <w:rPr>
          <w:rFonts w:cstheme="minorHAnsi"/>
          <w:b/>
          <w:szCs w:val="20"/>
          <w:lang w:eastAsia="x-none"/>
        </w:rPr>
        <w:t xml:space="preserve"> based cell search should be the first step f</w:t>
      </w:r>
      <w:r w:rsidR="00B67D50" w:rsidRPr="008E0A05">
        <w:rPr>
          <w:rFonts w:cstheme="minorHAnsi"/>
          <w:b/>
          <w:szCs w:val="20"/>
          <w:lang w:eastAsia="x-none"/>
        </w:rPr>
        <w:t>or intra/inter cell mobility</w:t>
      </w:r>
      <w:r w:rsidR="00B67D50">
        <w:rPr>
          <w:rFonts w:cstheme="minorHAnsi"/>
          <w:b/>
          <w:szCs w:val="20"/>
          <w:lang w:eastAsia="x-none"/>
        </w:rPr>
        <w:t xml:space="preserve"> with all </w:t>
      </w:r>
      <w:r w:rsidR="00B67D50" w:rsidRPr="00B67D50">
        <w:rPr>
          <w:rFonts w:cstheme="minorHAnsi"/>
          <w:b/>
          <w:szCs w:val="20"/>
          <w:lang w:eastAsia="x-none"/>
        </w:rPr>
        <w:t>source RS types</w:t>
      </w:r>
      <w:r w:rsidR="00B67D50">
        <w:rPr>
          <w:rFonts w:cstheme="minorHAnsi"/>
          <w:b/>
          <w:szCs w:val="20"/>
          <w:lang w:eastAsia="x-none"/>
        </w:rPr>
        <w:t>.</w:t>
      </w:r>
      <w:bookmarkEnd w:id="1"/>
    </w:p>
    <w:p w:rsidR="006310A4" w:rsidRPr="008E0A05" w:rsidRDefault="006310A4" w:rsidP="007F2E31">
      <w:pPr>
        <w:jc w:val="both"/>
        <w:rPr>
          <w:rFonts w:cstheme="minorHAnsi"/>
          <w:sz w:val="24"/>
          <w:lang w:val="en-GB" w:eastAsia="en-US"/>
        </w:rPr>
      </w:pPr>
    </w:p>
    <w:p w:rsidR="00540919" w:rsidRPr="008E0A05" w:rsidRDefault="00540919" w:rsidP="00FB4AB0">
      <w:pPr>
        <w:jc w:val="both"/>
        <w:rPr>
          <w:rFonts w:eastAsia="新細明體" w:cstheme="minorHAnsi"/>
          <w:b/>
          <w:u w:val="single"/>
          <w:lang w:val="en-GB" w:eastAsia="zh-TW"/>
        </w:rPr>
      </w:pPr>
      <w:r w:rsidRPr="008E0A05">
        <w:rPr>
          <w:rFonts w:eastAsia="新細明體" w:cstheme="minorHAnsi"/>
          <w:b/>
          <w:u w:val="single"/>
          <w:lang w:val="en-GB" w:eastAsia="zh-TW"/>
        </w:rPr>
        <w:t>Timing</w:t>
      </w:r>
    </w:p>
    <w:p w:rsidR="003B29BA" w:rsidRPr="008E0A05" w:rsidRDefault="00D402B7" w:rsidP="00FB4AB0">
      <w:pPr>
        <w:jc w:val="both"/>
        <w:rPr>
          <w:rFonts w:eastAsia="新細明體" w:cstheme="minorHAnsi"/>
          <w:lang w:val="en-GB" w:eastAsia="zh-TW"/>
        </w:rPr>
      </w:pPr>
      <w:r w:rsidRPr="008E0A05">
        <w:rPr>
          <w:rFonts w:eastAsia="新細明體" w:cstheme="minorHAnsi"/>
          <w:lang w:val="en-GB" w:eastAsia="zh-TW"/>
        </w:rPr>
        <w:t xml:space="preserve">In Rel-15 and Rel-16, </w:t>
      </w:r>
      <w:r w:rsidR="00540919" w:rsidRPr="008E0A05">
        <w:rPr>
          <w:rFonts w:eastAsia="新細明體" w:cstheme="minorHAnsi"/>
          <w:lang w:val="en-GB" w:eastAsia="zh-TW"/>
        </w:rPr>
        <w:t>UE is required to simultaneously receive the signals from different CC within a timing difference which is defined in clause 7.6 in TS.38.133</w:t>
      </w:r>
      <w:r w:rsidRPr="008E0A05">
        <w:rPr>
          <w:rFonts w:eastAsia="新細明體" w:cstheme="minorHAnsi"/>
          <w:lang w:val="en-GB" w:eastAsia="zh-TW"/>
        </w:rPr>
        <w:t xml:space="preserve"> to avoid the performance degradation</w:t>
      </w:r>
      <w:r w:rsidR="00540919" w:rsidRPr="008E0A05">
        <w:rPr>
          <w:rFonts w:eastAsia="新細明體" w:cstheme="minorHAnsi"/>
          <w:lang w:val="en-GB" w:eastAsia="zh-TW"/>
        </w:rPr>
        <w:t>.</w:t>
      </w:r>
      <w:r w:rsidRPr="008E0A05">
        <w:rPr>
          <w:rFonts w:eastAsia="新細明體" w:cstheme="minorHAnsi"/>
          <w:lang w:val="en-GB" w:eastAsia="zh-TW"/>
        </w:rPr>
        <w:t xml:space="preserve"> From RAN4 point of view, we suggest the maximum timing difference</w:t>
      </w:r>
      <w:r w:rsidR="00300406">
        <w:rPr>
          <w:rFonts w:eastAsia="新細明體" w:cstheme="minorHAnsi"/>
          <w:lang w:val="en-GB" w:eastAsia="zh-TW"/>
        </w:rPr>
        <w:t xml:space="preserve"> of the signals reception</w:t>
      </w:r>
      <w:r w:rsidRPr="008E0A05">
        <w:rPr>
          <w:rFonts w:eastAsia="新細明體" w:cstheme="minorHAnsi"/>
          <w:lang w:val="en-GB" w:eastAsia="zh-TW"/>
        </w:rPr>
        <w:t xml:space="preserve"> between serving cell and non-serving cell can be</w:t>
      </w:r>
      <w:r w:rsidR="00B67D50">
        <w:rPr>
          <w:rFonts w:eastAsia="新細明體" w:cstheme="minorHAnsi"/>
          <w:lang w:val="en-GB" w:eastAsia="zh-TW"/>
        </w:rPr>
        <w:t xml:space="preserve"> no larger than [CP]</w:t>
      </w:r>
      <w:r w:rsidRPr="008E0A05">
        <w:rPr>
          <w:rFonts w:eastAsia="新細明體" w:cstheme="minorHAnsi"/>
          <w:lang w:val="en-GB" w:eastAsia="zh-TW"/>
        </w:rPr>
        <w:t>.</w:t>
      </w:r>
    </w:p>
    <w:p w:rsidR="00D402B7" w:rsidRPr="008E0A05" w:rsidRDefault="00D402B7" w:rsidP="00D402B7">
      <w:pPr>
        <w:jc w:val="both"/>
        <w:rPr>
          <w:rFonts w:cstheme="minorHAnsi"/>
          <w:b/>
          <w:szCs w:val="20"/>
          <w:lang w:eastAsia="x-none"/>
        </w:rPr>
      </w:pPr>
      <w:bookmarkStart w:id="2" w:name="_Ref68103360"/>
      <w:r w:rsidRPr="008E0A05">
        <w:rPr>
          <w:rFonts w:cstheme="minorHAnsi"/>
          <w:b/>
          <w:szCs w:val="20"/>
          <w:lang w:eastAsia="x-none"/>
        </w:rPr>
        <w:t xml:space="preserve">Proposal </w:t>
      </w:r>
      <w:r w:rsidRPr="008E0A05">
        <w:rPr>
          <w:rFonts w:cstheme="minorHAnsi"/>
          <w:b/>
          <w:szCs w:val="20"/>
          <w:lang w:eastAsia="x-none"/>
        </w:rPr>
        <w:fldChar w:fldCharType="begin"/>
      </w:r>
      <w:r w:rsidRPr="008E0A05">
        <w:rPr>
          <w:rFonts w:cstheme="minorHAnsi"/>
          <w:b/>
          <w:szCs w:val="20"/>
          <w:lang w:eastAsia="x-none"/>
        </w:rPr>
        <w:instrText xml:space="preserve"> SEQ Proposal \* ARABIC </w:instrText>
      </w:r>
      <w:r w:rsidRPr="008E0A05">
        <w:rPr>
          <w:rFonts w:cstheme="minorHAnsi"/>
          <w:b/>
          <w:szCs w:val="20"/>
          <w:lang w:eastAsia="x-none"/>
        </w:rPr>
        <w:fldChar w:fldCharType="separate"/>
      </w:r>
      <w:r w:rsidR="00286931">
        <w:rPr>
          <w:rFonts w:cstheme="minorHAnsi"/>
          <w:b/>
          <w:noProof/>
          <w:szCs w:val="20"/>
          <w:lang w:eastAsia="x-none"/>
        </w:rPr>
        <w:t>2</w:t>
      </w:r>
      <w:r w:rsidRPr="008E0A05">
        <w:rPr>
          <w:rFonts w:cstheme="minorHAnsi"/>
          <w:b/>
          <w:szCs w:val="20"/>
          <w:lang w:eastAsia="x-none"/>
        </w:rPr>
        <w:fldChar w:fldCharType="end"/>
      </w:r>
      <w:r w:rsidRPr="008E0A05">
        <w:rPr>
          <w:rFonts w:cstheme="minorHAnsi"/>
          <w:b/>
          <w:szCs w:val="20"/>
          <w:lang w:eastAsia="x-none"/>
        </w:rPr>
        <w:t xml:space="preserve">: </w:t>
      </w:r>
      <w:r w:rsidR="00BF0537" w:rsidRPr="008E0A05">
        <w:rPr>
          <w:rFonts w:cstheme="minorHAnsi"/>
          <w:b/>
          <w:szCs w:val="20"/>
          <w:lang w:eastAsia="x-none"/>
        </w:rPr>
        <w:t xml:space="preserve">UE is </w:t>
      </w:r>
      <w:r w:rsidR="00B67D50">
        <w:rPr>
          <w:rFonts w:cstheme="minorHAnsi"/>
          <w:b/>
          <w:szCs w:val="20"/>
          <w:lang w:eastAsia="x-none"/>
        </w:rPr>
        <w:t xml:space="preserve">not </w:t>
      </w:r>
      <w:r w:rsidR="00846350" w:rsidRPr="008E0A05">
        <w:rPr>
          <w:rFonts w:cstheme="minorHAnsi"/>
          <w:b/>
          <w:szCs w:val="20"/>
          <w:lang w:eastAsia="x-none"/>
        </w:rPr>
        <w:t>required</w:t>
      </w:r>
      <w:r w:rsidR="00BF0537" w:rsidRPr="008E0A05">
        <w:rPr>
          <w:rFonts w:cstheme="minorHAnsi"/>
          <w:b/>
          <w:szCs w:val="20"/>
          <w:lang w:eastAsia="x-none"/>
        </w:rPr>
        <w:t xml:space="preserve"> </w:t>
      </w:r>
      <w:r w:rsidR="00BF0537" w:rsidRPr="00365567">
        <w:rPr>
          <w:rFonts w:cstheme="minorHAnsi"/>
          <w:b/>
          <w:szCs w:val="20"/>
          <w:lang w:eastAsia="x-none"/>
        </w:rPr>
        <w:t xml:space="preserve">to </w:t>
      </w:r>
      <w:r w:rsidR="00B67D50" w:rsidRPr="00365567">
        <w:rPr>
          <w:rFonts w:cstheme="minorHAnsi"/>
          <w:b/>
          <w:szCs w:val="20"/>
          <w:lang w:eastAsia="x-none"/>
        </w:rPr>
        <w:t xml:space="preserve">simultaneously </w:t>
      </w:r>
      <w:r w:rsidR="00BF0537" w:rsidRPr="00365567">
        <w:rPr>
          <w:rFonts w:cstheme="minorHAnsi"/>
          <w:b/>
          <w:szCs w:val="20"/>
          <w:lang w:eastAsia="x-none"/>
        </w:rPr>
        <w:t>receiv</w:t>
      </w:r>
      <w:r w:rsidR="00BF0537" w:rsidRPr="008E0A05">
        <w:rPr>
          <w:rFonts w:cstheme="minorHAnsi"/>
          <w:b/>
          <w:szCs w:val="20"/>
          <w:lang w:eastAsia="x-none"/>
        </w:rPr>
        <w:t xml:space="preserve">e the signals from serving cell and non-serving cell </w:t>
      </w:r>
      <w:r w:rsidR="00B67D50">
        <w:rPr>
          <w:rFonts w:cstheme="minorHAnsi"/>
          <w:b/>
          <w:szCs w:val="20"/>
          <w:lang w:eastAsia="x-none"/>
        </w:rPr>
        <w:t xml:space="preserve">with the timing difference </w:t>
      </w:r>
      <w:r w:rsidR="00B67D50" w:rsidRPr="00B67D50">
        <w:rPr>
          <w:rFonts w:cstheme="minorHAnsi"/>
          <w:b/>
          <w:szCs w:val="20"/>
          <w:lang w:eastAsia="x-none"/>
        </w:rPr>
        <w:t xml:space="preserve">larger than </w:t>
      </w:r>
      <w:r w:rsidR="00B67D50">
        <w:rPr>
          <w:rFonts w:cstheme="minorHAnsi"/>
          <w:b/>
          <w:szCs w:val="20"/>
          <w:lang w:eastAsia="x-none"/>
        </w:rPr>
        <w:t>[</w:t>
      </w:r>
      <w:r w:rsidR="00BF0537" w:rsidRPr="008E0A05">
        <w:rPr>
          <w:rFonts w:cstheme="minorHAnsi"/>
          <w:b/>
          <w:szCs w:val="20"/>
          <w:lang w:eastAsia="x-none"/>
        </w:rPr>
        <w:t>CP</w:t>
      </w:r>
      <w:r w:rsidR="00B67D50">
        <w:rPr>
          <w:rFonts w:cstheme="minorHAnsi"/>
          <w:b/>
          <w:szCs w:val="20"/>
          <w:lang w:eastAsia="x-none"/>
        </w:rPr>
        <w:t>]</w:t>
      </w:r>
      <w:r w:rsidR="00BF0537" w:rsidRPr="008E0A05">
        <w:rPr>
          <w:rFonts w:cstheme="minorHAnsi"/>
          <w:b/>
          <w:szCs w:val="20"/>
          <w:lang w:eastAsia="x-none"/>
        </w:rPr>
        <w:t>.</w:t>
      </w:r>
      <w:bookmarkEnd w:id="2"/>
    </w:p>
    <w:p w:rsidR="006310A4" w:rsidRPr="008E0A05" w:rsidRDefault="006310A4" w:rsidP="00D402B7">
      <w:pPr>
        <w:jc w:val="both"/>
        <w:rPr>
          <w:rFonts w:cstheme="minorHAnsi"/>
          <w:sz w:val="24"/>
          <w:lang w:val="en-GB" w:eastAsia="en-US"/>
        </w:rPr>
      </w:pPr>
    </w:p>
    <w:p w:rsidR="00B35476" w:rsidRPr="008E0A05" w:rsidRDefault="00D620F9" w:rsidP="00FB4AB0">
      <w:pPr>
        <w:jc w:val="both"/>
        <w:rPr>
          <w:rFonts w:eastAsia="新細明體" w:cstheme="minorHAnsi"/>
          <w:b/>
          <w:u w:val="single"/>
          <w:lang w:val="en-GB" w:eastAsia="zh-TW"/>
        </w:rPr>
      </w:pPr>
      <w:r w:rsidRPr="008E0A05">
        <w:rPr>
          <w:rFonts w:eastAsia="新細明體" w:cstheme="minorHAnsi"/>
          <w:b/>
          <w:u w:val="single"/>
          <w:lang w:val="en-GB" w:eastAsia="zh-TW"/>
        </w:rPr>
        <w:t xml:space="preserve">Initial </w:t>
      </w:r>
      <w:r w:rsidR="00E534A8" w:rsidRPr="008E0A05">
        <w:rPr>
          <w:rFonts w:eastAsia="新細明體" w:cstheme="minorHAnsi"/>
          <w:b/>
          <w:u w:val="single"/>
          <w:lang w:val="en-GB" w:eastAsia="zh-TW"/>
        </w:rPr>
        <w:t xml:space="preserve">BWP </w:t>
      </w:r>
      <w:r w:rsidRPr="008E0A05">
        <w:rPr>
          <w:rFonts w:eastAsia="新細明體" w:cstheme="minorHAnsi"/>
          <w:b/>
          <w:u w:val="single"/>
          <w:lang w:val="en-GB" w:eastAsia="zh-TW"/>
        </w:rPr>
        <w:t xml:space="preserve">and SSB </w:t>
      </w:r>
      <w:r w:rsidR="00E534A8" w:rsidRPr="008E0A05">
        <w:rPr>
          <w:rFonts w:eastAsia="新細明體" w:cstheme="minorHAnsi"/>
          <w:b/>
          <w:u w:val="single"/>
          <w:lang w:val="en-GB" w:eastAsia="zh-TW"/>
        </w:rPr>
        <w:t>configuration</w:t>
      </w:r>
    </w:p>
    <w:p w:rsidR="00D925B1" w:rsidRDefault="00E846A8" w:rsidP="00F57ADA">
      <w:pPr>
        <w:jc w:val="both"/>
        <w:rPr>
          <w:rFonts w:eastAsia="新細明體" w:cstheme="minorHAnsi"/>
          <w:lang w:val="en-GB" w:eastAsia="zh-TW"/>
        </w:rPr>
      </w:pPr>
      <w:r w:rsidRPr="008E0A05">
        <w:rPr>
          <w:rFonts w:eastAsia="新細明體" w:cstheme="minorHAnsi"/>
          <w:lang w:val="en-GB" w:eastAsia="zh-TW"/>
        </w:rPr>
        <w:t>As we known</w:t>
      </w:r>
      <w:r w:rsidR="00E534A8" w:rsidRPr="008E0A05">
        <w:rPr>
          <w:rFonts w:eastAsia="新細明體" w:cstheme="minorHAnsi"/>
          <w:lang w:val="en-GB" w:eastAsia="zh-TW"/>
        </w:rPr>
        <w:t xml:space="preserve">, </w:t>
      </w:r>
      <w:r w:rsidR="00EA35DC" w:rsidRPr="008E0A05">
        <w:rPr>
          <w:rFonts w:eastAsia="新細明體" w:cstheme="minorHAnsi"/>
          <w:lang w:val="en-GB" w:eastAsia="zh-TW"/>
        </w:rPr>
        <w:t xml:space="preserve">the configuration of initial BWP and SSB may </w:t>
      </w:r>
      <w:r w:rsidR="00471C80" w:rsidRPr="008E0A05">
        <w:rPr>
          <w:rFonts w:eastAsia="新細明體" w:cstheme="minorHAnsi"/>
          <w:lang w:val="en-GB" w:eastAsia="zh-TW"/>
        </w:rPr>
        <w:t>have the similar issue as discussion in DAPS handover</w:t>
      </w:r>
      <w:r w:rsidR="00D643A0" w:rsidRPr="008E0A05">
        <w:rPr>
          <w:rFonts w:eastAsia="新細明體" w:cstheme="minorHAnsi"/>
          <w:lang w:val="en-GB" w:eastAsia="zh-TW"/>
        </w:rPr>
        <w:t>.</w:t>
      </w:r>
      <w:r w:rsidR="000901E8" w:rsidRPr="008E0A05">
        <w:rPr>
          <w:rFonts w:eastAsia="新細明體" w:cstheme="minorHAnsi"/>
          <w:lang w:val="en-GB" w:eastAsia="zh-TW"/>
        </w:rPr>
        <w:t xml:space="preserve"> </w:t>
      </w:r>
      <w:r w:rsidR="00471C80" w:rsidRPr="008E0A05">
        <w:rPr>
          <w:rFonts w:eastAsia="新細明體" w:cstheme="minorHAnsi"/>
          <w:lang w:val="en-GB" w:eastAsia="zh-TW"/>
        </w:rPr>
        <w:t>For example, if SSB is not within target cell BWP, UE need</w:t>
      </w:r>
      <w:r w:rsidR="005F47B2" w:rsidRPr="008E0A05">
        <w:rPr>
          <w:rFonts w:eastAsia="新細明體" w:cstheme="minorHAnsi"/>
          <w:lang w:val="en-GB" w:eastAsia="zh-TW"/>
        </w:rPr>
        <w:t>s measurement</w:t>
      </w:r>
      <w:r w:rsidR="00471C80" w:rsidRPr="008E0A05">
        <w:rPr>
          <w:rFonts w:eastAsia="新細明體" w:cstheme="minorHAnsi"/>
          <w:lang w:val="en-GB" w:eastAsia="zh-TW"/>
        </w:rPr>
        <w:t xml:space="preserve"> gaps</w:t>
      </w:r>
      <w:r w:rsidR="005F47B2" w:rsidRPr="008E0A05">
        <w:rPr>
          <w:rFonts w:eastAsia="新細明體" w:cstheme="minorHAnsi"/>
          <w:lang w:val="en-GB" w:eastAsia="zh-TW"/>
        </w:rPr>
        <w:t xml:space="preserve"> (MG)</w:t>
      </w:r>
      <w:r w:rsidR="00471C80" w:rsidRPr="008E0A05">
        <w:rPr>
          <w:rFonts w:eastAsia="新細明體" w:cstheme="minorHAnsi"/>
          <w:lang w:val="en-GB" w:eastAsia="zh-TW"/>
        </w:rPr>
        <w:t xml:space="preserve"> to perform cell search and fine time tracking for target cell, which would also cause interruption to source cell. </w:t>
      </w:r>
      <w:r w:rsidR="002901BD" w:rsidRPr="008E0A05">
        <w:rPr>
          <w:rFonts w:eastAsia="新細明體" w:cstheme="minorHAnsi"/>
          <w:lang w:val="en-GB" w:eastAsia="zh-TW"/>
        </w:rPr>
        <w:t>In our understanding, i</w:t>
      </w:r>
      <w:r w:rsidR="005F47B2" w:rsidRPr="008E0A05">
        <w:rPr>
          <w:rFonts w:eastAsia="新細明體" w:cstheme="minorHAnsi"/>
          <w:lang w:val="en-GB" w:eastAsia="zh-TW"/>
        </w:rPr>
        <w:t xml:space="preserve">t is not </w:t>
      </w:r>
      <w:r w:rsidR="008E0A05" w:rsidRPr="008E0A05">
        <w:rPr>
          <w:rFonts w:eastAsia="新細明體" w:cstheme="minorHAnsi"/>
          <w:lang w:eastAsia="zh-TW"/>
        </w:rPr>
        <w:t xml:space="preserve">beneficial </w:t>
      </w:r>
      <w:r w:rsidR="005F47B2" w:rsidRPr="008E0A05">
        <w:rPr>
          <w:rFonts w:eastAsia="新細明體" w:cstheme="minorHAnsi"/>
          <w:lang w:val="en-GB" w:eastAsia="zh-TW"/>
        </w:rPr>
        <w:t xml:space="preserve">that UE needs to perform measurement via MG for </w:t>
      </w:r>
      <w:r w:rsidR="00CA56BC">
        <w:rPr>
          <w:rFonts w:eastAsia="新細明體" w:cstheme="minorHAnsi"/>
          <w:lang w:val="en-GB" w:eastAsia="zh-TW"/>
        </w:rPr>
        <w:t>intra-/</w:t>
      </w:r>
      <w:r w:rsidR="005F47B2" w:rsidRPr="008E0A05">
        <w:rPr>
          <w:rFonts w:eastAsia="新細明體" w:cstheme="minorHAnsi"/>
          <w:lang w:val="en-GB" w:eastAsia="zh-TW"/>
        </w:rPr>
        <w:t>inter-</w:t>
      </w:r>
      <w:r w:rsidR="00CA56BC">
        <w:rPr>
          <w:rFonts w:eastAsia="新細明體" w:cstheme="minorHAnsi"/>
          <w:lang w:val="en-GB" w:eastAsia="zh-TW"/>
        </w:rPr>
        <w:t>cell</w:t>
      </w:r>
      <w:r w:rsidR="007C709C" w:rsidRPr="008E0A05">
        <w:rPr>
          <w:rFonts w:eastAsia="新細明體" w:cstheme="minorHAnsi"/>
          <w:lang w:val="en-GB" w:eastAsia="zh-TW"/>
        </w:rPr>
        <w:t xml:space="preserve"> measurement</w:t>
      </w:r>
      <w:r w:rsidR="005F47B2" w:rsidRPr="008E0A05">
        <w:rPr>
          <w:rFonts w:eastAsia="新細明體" w:cstheme="minorHAnsi"/>
          <w:lang w:val="en-GB" w:eastAsia="zh-TW"/>
        </w:rPr>
        <w:t>.</w:t>
      </w:r>
      <w:r w:rsidR="00471C80" w:rsidRPr="008E0A05">
        <w:rPr>
          <w:rFonts w:eastAsia="新細明體" w:cstheme="minorHAnsi"/>
          <w:lang w:val="en-GB" w:eastAsia="zh-TW"/>
        </w:rPr>
        <w:t xml:space="preserve"> </w:t>
      </w:r>
    </w:p>
    <w:p w:rsidR="00D925B1" w:rsidRDefault="00BC708F" w:rsidP="00F57ADA">
      <w:pPr>
        <w:jc w:val="both"/>
        <w:rPr>
          <w:rFonts w:ascii="Calibri" w:eastAsia="SimSun" w:hAnsi="Calibri" w:cs="Arial"/>
          <w:b/>
          <w:bCs/>
        </w:rPr>
      </w:pPr>
      <w:bookmarkStart w:id="3" w:name="_Ref61450204"/>
      <w:r w:rsidRPr="001D798E">
        <w:rPr>
          <w:rFonts w:ascii="Calibri" w:eastAsia="SimSun" w:hAnsi="Calibri" w:cs="Arial"/>
          <w:b/>
          <w:bCs/>
        </w:rPr>
        <w:t xml:space="preserve">Observation </w:t>
      </w:r>
      <w:r w:rsidRPr="001D798E">
        <w:rPr>
          <w:rFonts w:ascii="Calibri" w:eastAsia="SimSun" w:hAnsi="Calibri" w:cs="Arial"/>
          <w:b/>
          <w:bCs/>
        </w:rPr>
        <w:fldChar w:fldCharType="begin"/>
      </w:r>
      <w:r w:rsidRPr="001D798E">
        <w:rPr>
          <w:rFonts w:ascii="Calibri" w:eastAsia="SimSun" w:hAnsi="Calibri" w:cs="Arial"/>
          <w:b/>
          <w:bCs/>
        </w:rPr>
        <w:instrText xml:space="preserve"> SEQ Observation \* ARABIC </w:instrText>
      </w:r>
      <w:r w:rsidRPr="001D798E">
        <w:rPr>
          <w:rFonts w:ascii="Calibri" w:eastAsia="SimSun" w:hAnsi="Calibri" w:cs="Arial"/>
          <w:b/>
          <w:bCs/>
        </w:rPr>
        <w:fldChar w:fldCharType="separate"/>
      </w:r>
      <w:r w:rsidR="00286931">
        <w:rPr>
          <w:rFonts w:ascii="Calibri" w:eastAsia="SimSun" w:hAnsi="Calibri" w:cs="Arial"/>
          <w:b/>
          <w:bCs/>
          <w:noProof/>
        </w:rPr>
        <w:t>1</w:t>
      </w:r>
      <w:r w:rsidRPr="001D798E">
        <w:rPr>
          <w:rFonts w:ascii="Calibri" w:eastAsia="SimSun" w:hAnsi="Calibri" w:cs="Arial"/>
          <w:b/>
          <w:bCs/>
        </w:rPr>
        <w:fldChar w:fldCharType="end"/>
      </w:r>
      <w:r w:rsidRPr="001D798E">
        <w:rPr>
          <w:rFonts w:ascii="Calibri" w:eastAsia="SimSun" w:hAnsi="Calibri" w:cs="Arial"/>
          <w:b/>
          <w:bCs/>
        </w:rPr>
        <w:t xml:space="preserve">: </w:t>
      </w:r>
      <w:r>
        <w:rPr>
          <w:rFonts w:ascii="Calibri" w:eastAsia="SimSun" w:hAnsi="Calibri" w:cs="Arial"/>
          <w:b/>
          <w:bCs/>
        </w:rPr>
        <w:t>For the inter-frequency measurement, the measurement gaps is needed to UE and it may cause the interruption to serving</w:t>
      </w:r>
      <w:r w:rsidR="008F6C81">
        <w:rPr>
          <w:rFonts w:ascii="Calibri" w:eastAsia="SimSun" w:hAnsi="Calibri" w:cs="Arial"/>
          <w:b/>
          <w:bCs/>
        </w:rPr>
        <w:t xml:space="preserve"> cell</w:t>
      </w:r>
      <w:r w:rsidRPr="001D798E">
        <w:rPr>
          <w:rFonts w:ascii="Calibri" w:eastAsia="SimSun" w:hAnsi="Calibri" w:cs="Arial"/>
          <w:b/>
          <w:bCs/>
        </w:rPr>
        <w:t>.</w:t>
      </w:r>
      <w:bookmarkEnd w:id="3"/>
    </w:p>
    <w:p w:rsidR="00F123F0" w:rsidRPr="008E0A05" w:rsidRDefault="00A5487D" w:rsidP="00F123F0">
      <w:pPr>
        <w:jc w:val="both"/>
        <w:rPr>
          <w:rFonts w:eastAsia="新細明體" w:cstheme="minorHAnsi"/>
          <w:lang w:val="en-GB" w:eastAsia="zh-TW"/>
        </w:rPr>
      </w:pPr>
      <w:r>
        <w:rPr>
          <w:rFonts w:eastAsia="新細明體" w:cstheme="minorHAnsi"/>
          <w:lang w:val="en-GB" w:eastAsia="zh-TW"/>
        </w:rPr>
        <w:t>S</w:t>
      </w:r>
      <w:r w:rsidRPr="008E0A05">
        <w:rPr>
          <w:rFonts w:eastAsia="新細明體" w:cstheme="minorHAnsi"/>
          <w:lang w:val="en-GB" w:eastAsia="zh-TW"/>
        </w:rPr>
        <w:t>imilar</w:t>
      </w:r>
      <w:r w:rsidR="00F123F0" w:rsidRPr="008E0A05">
        <w:rPr>
          <w:rFonts w:eastAsia="新細明體" w:cstheme="minorHAnsi"/>
          <w:lang w:val="en-GB" w:eastAsia="zh-TW"/>
        </w:rPr>
        <w:t xml:space="preserve"> to DAPS handover, the requirement for intra/inter cell mobility will be complicated if the cases of inter-frequency with/without MG are introduced. Thus, we suggest to only define the intra-frequency with</w:t>
      </w:r>
      <w:r w:rsidR="00F123F0">
        <w:rPr>
          <w:rFonts w:eastAsia="新細明體" w:cstheme="minorHAnsi"/>
          <w:lang w:val="en-GB" w:eastAsia="zh-TW"/>
        </w:rPr>
        <w:t>out</w:t>
      </w:r>
      <w:r w:rsidR="00F123F0" w:rsidRPr="008E0A05">
        <w:rPr>
          <w:rFonts w:eastAsia="新細明體" w:cstheme="minorHAnsi"/>
          <w:lang w:val="en-GB" w:eastAsia="zh-TW"/>
        </w:rPr>
        <w:t xml:space="preserve"> gap for intra/inter cell mobility. </w:t>
      </w:r>
    </w:p>
    <w:p w:rsidR="00F123F0" w:rsidRPr="00F123F0" w:rsidRDefault="00F123F0" w:rsidP="00F57ADA">
      <w:pPr>
        <w:jc w:val="both"/>
        <w:rPr>
          <w:rFonts w:cstheme="minorHAnsi"/>
          <w:b/>
          <w:szCs w:val="20"/>
          <w:lang w:eastAsia="x-none"/>
        </w:rPr>
      </w:pPr>
      <w:bookmarkStart w:id="4" w:name="_Ref68103382"/>
      <w:r w:rsidRPr="008E0A05">
        <w:rPr>
          <w:rFonts w:cstheme="minorHAnsi"/>
          <w:b/>
          <w:szCs w:val="20"/>
          <w:lang w:eastAsia="x-none"/>
        </w:rPr>
        <w:t xml:space="preserve">Proposal </w:t>
      </w:r>
      <w:r w:rsidRPr="008E0A05">
        <w:rPr>
          <w:rFonts w:cstheme="minorHAnsi"/>
          <w:b/>
          <w:szCs w:val="20"/>
          <w:lang w:eastAsia="x-none"/>
        </w:rPr>
        <w:fldChar w:fldCharType="begin"/>
      </w:r>
      <w:r w:rsidRPr="008E0A05">
        <w:rPr>
          <w:rFonts w:cstheme="minorHAnsi"/>
          <w:b/>
          <w:szCs w:val="20"/>
          <w:lang w:eastAsia="x-none"/>
        </w:rPr>
        <w:instrText xml:space="preserve"> SEQ Proposal \* ARABIC </w:instrText>
      </w:r>
      <w:r w:rsidRPr="008E0A05">
        <w:rPr>
          <w:rFonts w:cstheme="minorHAnsi"/>
          <w:b/>
          <w:szCs w:val="20"/>
          <w:lang w:eastAsia="x-none"/>
        </w:rPr>
        <w:fldChar w:fldCharType="separate"/>
      </w:r>
      <w:r w:rsidR="00286931">
        <w:rPr>
          <w:rFonts w:cstheme="minorHAnsi"/>
          <w:b/>
          <w:noProof/>
          <w:szCs w:val="20"/>
          <w:lang w:eastAsia="x-none"/>
        </w:rPr>
        <w:t>3</w:t>
      </w:r>
      <w:r w:rsidRPr="008E0A05">
        <w:rPr>
          <w:rFonts w:cstheme="minorHAnsi"/>
          <w:b/>
          <w:szCs w:val="20"/>
          <w:lang w:eastAsia="x-none"/>
        </w:rPr>
        <w:fldChar w:fldCharType="end"/>
      </w:r>
      <w:r w:rsidRPr="008E0A05">
        <w:rPr>
          <w:rFonts w:cstheme="minorHAnsi"/>
          <w:b/>
          <w:szCs w:val="20"/>
          <w:lang w:eastAsia="x-none"/>
        </w:rPr>
        <w:t>: For the intra/inter cell mobility, only define the requirement for the case of intra-frequency with</w:t>
      </w:r>
      <w:r>
        <w:rPr>
          <w:rFonts w:cstheme="minorHAnsi"/>
          <w:b/>
          <w:szCs w:val="20"/>
          <w:lang w:eastAsia="x-none"/>
        </w:rPr>
        <w:t>out</w:t>
      </w:r>
      <w:r w:rsidRPr="008E0A05">
        <w:rPr>
          <w:rFonts w:cstheme="minorHAnsi"/>
          <w:b/>
          <w:szCs w:val="20"/>
          <w:lang w:eastAsia="x-none"/>
        </w:rPr>
        <w:t xml:space="preserve"> measurement gaps.</w:t>
      </w:r>
      <w:bookmarkEnd w:id="4"/>
    </w:p>
    <w:p w:rsidR="00D620F9" w:rsidRPr="008E0A05" w:rsidRDefault="00F123F0" w:rsidP="00F57ADA">
      <w:pPr>
        <w:jc w:val="both"/>
        <w:rPr>
          <w:rFonts w:eastAsia="新細明體" w:cstheme="minorHAnsi"/>
          <w:lang w:val="en-GB" w:eastAsia="zh-TW"/>
        </w:rPr>
      </w:pPr>
      <w:r>
        <w:rPr>
          <w:rFonts w:eastAsia="新細明體" w:cstheme="minorHAnsi"/>
          <w:lang w:val="en-GB" w:eastAsia="zh-TW"/>
        </w:rPr>
        <w:t>Besides</w:t>
      </w:r>
      <w:r w:rsidR="000901E8" w:rsidRPr="008E0A05">
        <w:rPr>
          <w:rFonts w:eastAsia="新細明體" w:cstheme="minorHAnsi"/>
          <w:lang w:val="en-GB" w:eastAsia="zh-TW"/>
        </w:rPr>
        <w:t xml:space="preserve">, we suggest to follow the </w:t>
      </w:r>
      <w:r w:rsidR="00A5487D">
        <w:rPr>
          <w:rFonts w:eastAsia="新細明體" w:cstheme="minorHAnsi"/>
          <w:lang w:val="en-GB" w:eastAsia="zh-TW"/>
        </w:rPr>
        <w:t>same</w:t>
      </w:r>
      <w:r w:rsidR="000901E8" w:rsidRPr="008E0A05">
        <w:rPr>
          <w:rFonts w:eastAsia="新細明體" w:cstheme="minorHAnsi"/>
          <w:lang w:val="en-GB" w:eastAsia="zh-TW"/>
        </w:rPr>
        <w:t xml:space="preserve"> logic as DAPS</w:t>
      </w:r>
      <w:r w:rsidR="005F47B2" w:rsidRPr="008E0A05">
        <w:rPr>
          <w:rFonts w:eastAsia="新細明體" w:cstheme="minorHAnsi"/>
          <w:lang w:val="en-GB" w:eastAsia="zh-TW"/>
        </w:rPr>
        <w:t xml:space="preserve"> handover</w:t>
      </w:r>
      <w:r w:rsidR="000901E8" w:rsidRPr="008E0A05">
        <w:rPr>
          <w:rFonts w:eastAsia="新細明體" w:cstheme="minorHAnsi"/>
          <w:lang w:val="en-GB" w:eastAsia="zh-TW"/>
        </w:rPr>
        <w:t xml:space="preserve"> requirements </w:t>
      </w:r>
      <w:r w:rsidR="00471C80" w:rsidRPr="008E0A05">
        <w:rPr>
          <w:rFonts w:eastAsia="新細明體" w:cstheme="minorHAnsi"/>
          <w:lang w:val="en-GB" w:eastAsia="zh-TW"/>
        </w:rPr>
        <w:t xml:space="preserve">to define the requirement related to </w:t>
      </w:r>
      <w:r w:rsidR="000901E8" w:rsidRPr="008E0A05">
        <w:rPr>
          <w:rFonts w:eastAsia="新細明體" w:cstheme="minorHAnsi"/>
          <w:lang w:val="en-GB" w:eastAsia="zh-TW"/>
        </w:rPr>
        <w:t>initial BWP and SSB configuration</w:t>
      </w:r>
      <w:r w:rsidR="00471C80" w:rsidRPr="008E0A05">
        <w:rPr>
          <w:rFonts w:eastAsia="新細明體" w:cstheme="minorHAnsi"/>
          <w:lang w:val="en-GB" w:eastAsia="zh-TW"/>
        </w:rPr>
        <w:t xml:space="preserve">. The </w:t>
      </w:r>
      <w:r w:rsidR="005F47B2" w:rsidRPr="008E0A05">
        <w:rPr>
          <w:rFonts w:eastAsia="新細明體" w:cstheme="minorHAnsi"/>
          <w:lang w:val="en-GB" w:eastAsia="zh-TW"/>
        </w:rPr>
        <w:t>DAPS handover</w:t>
      </w:r>
      <w:r w:rsidR="00471C80" w:rsidRPr="008E0A05">
        <w:rPr>
          <w:rFonts w:eastAsia="新細明體" w:cstheme="minorHAnsi"/>
          <w:lang w:val="en-GB" w:eastAsia="zh-TW"/>
        </w:rPr>
        <w:t xml:space="preserve"> requirement</w:t>
      </w:r>
      <w:r w:rsidR="005F47B2" w:rsidRPr="008E0A05">
        <w:rPr>
          <w:rFonts w:eastAsia="新細明體" w:cstheme="minorHAnsi"/>
          <w:lang w:val="en-GB" w:eastAsia="zh-TW"/>
        </w:rPr>
        <w:t xml:space="preserve"> defined in clause 6.1.3 in TS 38.133</w:t>
      </w:r>
      <w:r w:rsidR="00471C80" w:rsidRPr="008E0A05">
        <w:rPr>
          <w:rFonts w:eastAsia="新細明體" w:cstheme="minorHAnsi"/>
          <w:lang w:val="en-GB" w:eastAsia="zh-TW"/>
        </w:rPr>
        <w:t xml:space="preserve"> </w:t>
      </w:r>
      <w:r w:rsidR="00D620F9" w:rsidRPr="008E0A05">
        <w:rPr>
          <w:rFonts w:eastAsia="新細明體" w:cstheme="minorHAnsi"/>
          <w:lang w:val="en-GB" w:eastAsia="zh-TW"/>
        </w:rPr>
        <w:t>are provided as follows.</w:t>
      </w:r>
    </w:p>
    <w:p w:rsidR="00D620F9" w:rsidRPr="008E0A05" w:rsidRDefault="005F47B2" w:rsidP="00D620F9">
      <w:pPr>
        <w:pStyle w:val="af5"/>
        <w:numPr>
          <w:ilvl w:val="0"/>
          <w:numId w:val="30"/>
        </w:numPr>
        <w:jc w:val="both"/>
        <w:rPr>
          <w:rFonts w:eastAsia="新細明體" w:cstheme="minorHAnsi"/>
          <w:lang w:val="en-GB" w:eastAsia="zh-TW"/>
        </w:rPr>
      </w:pPr>
      <w:r w:rsidRPr="008E0A05">
        <w:rPr>
          <w:rFonts w:cstheme="minorHAnsi"/>
          <w:lang w:eastAsia="zh-CN"/>
        </w:rPr>
        <w:t xml:space="preserve">The SSB of source cell is completely contained in the active DL BWP of the source cell, and the SSB of target cell is completely contained in the active DL BWP of the target cell, </w:t>
      </w:r>
      <w:r w:rsidR="00D620F9" w:rsidRPr="008E0A05">
        <w:rPr>
          <w:rFonts w:eastAsia="新細明體" w:cstheme="minorHAnsi"/>
          <w:lang w:val="en-GB" w:eastAsia="zh-TW"/>
        </w:rPr>
        <w:t xml:space="preserve"> </w:t>
      </w:r>
    </w:p>
    <w:p w:rsidR="00E846A8" w:rsidRPr="008E0A05" w:rsidRDefault="005F47B2" w:rsidP="00C82C09">
      <w:pPr>
        <w:pStyle w:val="af5"/>
        <w:numPr>
          <w:ilvl w:val="0"/>
          <w:numId w:val="30"/>
        </w:numPr>
        <w:jc w:val="both"/>
        <w:rPr>
          <w:rFonts w:eastAsia="新細明體" w:cstheme="minorHAnsi"/>
          <w:lang w:val="en-GB" w:eastAsia="zh-TW"/>
        </w:rPr>
      </w:pPr>
      <w:r w:rsidRPr="008E0A05">
        <w:rPr>
          <w:rFonts w:cstheme="minorHAnsi"/>
          <w:lang w:eastAsia="zh-CN"/>
        </w:rPr>
        <w:t>The initial DL and UL BWP of source cell is confined within the active DL and UL BWP of the source cell respectively, and the initial DL and UL BWP of target cell is confined within the active DL and UL BWP of the target cell respectively.</w:t>
      </w:r>
      <w:r w:rsidR="00F91600" w:rsidRPr="008E0A05">
        <w:rPr>
          <w:rFonts w:eastAsia="新細明體" w:cstheme="minorHAnsi"/>
          <w:lang w:val="en-GB" w:eastAsia="zh-TW"/>
        </w:rPr>
        <w:t xml:space="preserve"> </w:t>
      </w:r>
    </w:p>
    <w:p w:rsidR="00F91600" w:rsidRPr="008E0A05" w:rsidRDefault="00F91600" w:rsidP="00F91600">
      <w:pPr>
        <w:jc w:val="both"/>
        <w:rPr>
          <w:rFonts w:cstheme="minorHAnsi"/>
          <w:b/>
          <w:szCs w:val="20"/>
          <w:lang w:eastAsia="x-none"/>
        </w:rPr>
      </w:pPr>
      <w:bookmarkStart w:id="5" w:name="_Ref68103383"/>
      <w:r w:rsidRPr="008E0A05">
        <w:rPr>
          <w:rFonts w:cstheme="minorHAnsi"/>
          <w:b/>
          <w:szCs w:val="20"/>
          <w:lang w:eastAsia="x-none"/>
        </w:rPr>
        <w:lastRenderedPageBreak/>
        <w:t xml:space="preserve">Proposal </w:t>
      </w:r>
      <w:r w:rsidRPr="008E0A05">
        <w:rPr>
          <w:rFonts w:cstheme="minorHAnsi"/>
          <w:b/>
          <w:szCs w:val="20"/>
          <w:lang w:eastAsia="x-none"/>
        </w:rPr>
        <w:fldChar w:fldCharType="begin"/>
      </w:r>
      <w:r w:rsidRPr="008E0A05">
        <w:rPr>
          <w:rFonts w:cstheme="minorHAnsi"/>
          <w:b/>
          <w:szCs w:val="20"/>
          <w:lang w:eastAsia="x-none"/>
        </w:rPr>
        <w:instrText xml:space="preserve"> SEQ Proposal \* ARABIC </w:instrText>
      </w:r>
      <w:r w:rsidRPr="008E0A05">
        <w:rPr>
          <w:rFonts w:cstheme="minorHAnsi"/>
          <w:b/>
          <w:szCs w:val="20"/>
          <w:lang w:eastAsia="x-none"/>
        </w:rPr>
        <w:fldChar w:fldCharType="separate"/>
      </w:r>
      <w:r w:rsidR="00286931">
        <w:rPr>
          <w:rFonts w:cstheme="minorHAnsi"/>
          <w:b/>
          <w:noProof/>
          <w:szCs w:val="20"/>
          <w:lang w:eastAsia="x-none"/>
        </w:rPr>
        <w:t>4</w:t>
      </w:r>
      <w:r w:rsidRPr="008E0A05">
        <w:rPr>
          <w:rFonts w:cstheme="minorHAnsi"/>
          <w:b/>
          <w:szCs w:val="20"/>
          <w:lang w:eastAsia="x-none"/>
        </w:rPr>
        <w:fldChar w:fldCharType="end"/>
      </w:r>
      <w:r w:rsidRPr="008E0A05">
        <w:rPr>
          <w:rFonts w:cstheme="minorHAnsi"/>
          <w:b/>
          <w:szCs w:val="20"/>
          <w:lang w:eastAsia="x-none"/>
        </w:rPr>
        <w:t xml:space="preserve">: For </w:t>
      </w:r>
      <w:r w:rsidR="00AA1EAC" w:rsidRPr="008E0A05">
        <w:rPr>
          <w:rFonts w:cstheme="minorHAnsi"/>
          <w:b/>
          <w:szCs w:val="20"/>
          <w:lang w:eastAsia="x-none"/>
        </w:rPr>
        <w:t xml:space="preserve">the </w:t>
      </w:r>
      <w:r w:rsidR="009E0700" w:rsidRPr="008E0A05">
        <w:rPr>
          <w:rFonts w:cstheme="minorHAnsi"/>
          <w:b/>
          <w:szCs w:val="20"/>
          <w:lang w:eastAsia="x-none"/>
        </w:rPr>
        <w:t xml:space="preserve">intra/inter cell </w:t>
      </w:r>
      <w:r w:rsidR="00AA1EAC" w:rsidRPr="008E0A05">
        <w:rPr>
          <w:rFonts w:cstheme="minorHAnsi"/>
          <w:b/>
          <w:szCs w:val="20"/>
          <w:lang w:eastAsia="x-none"/>
        </w:rPr>
        <w:t>mobility, the initial BWP and SSB configuration</w:t>
      </w:r>
      <w:r w:rsidR="00862AB7" w:rsidRPr="008E0A05">
        <w:rPr>
          <w:rFonts w:cstheme="minorHAnsi"/>
          <w:b/>
          <w:szCs w:val="20"/>
          <w:lang w:eastAsia="x-none"/>
        </w:rPr>
        <w:t xml:space="preserve"> defined in DAPS handover</w:t>
      </w:r>
      <w:r w:rsidR="00AA1EAC" w:rsidRPr="008E0A05">
        <w:rPr>
          <w:rFonts w:cstheme="minorHAnsi"/>
          <w:b/>
          <w:szCs w:val="20"/>
          <w:lang w:eastAsia="x-none"/>
        </w:rPr>
        <w:t xml:space="preserve"> can</w:t>
      </w:r>
      <w:r w:rsidR="00862AB7" w:rsidRPr="008E0A05">
        <w:rPr>
          <w:rFonts w:cstheme="minorHAnsi"/>
          <w:b/>
          <w:szCs w:val="20"/>
          <w:lang w:eastAsia="x-none"/>
        </w:rPr>
        <w:t xml:space="preserve"> be</w:t>
      </w:r>
      <w:r w:rsidR="00AA1EAC" w:rsidRPr="008E0A05">
        <w:rPr>
          <w:rFonts w:cstheme="minorHAnsi"/>
          <w:b/>
          <w:szCs w:val="20"/>
          <w:lang w:eastAsia="x-none"/>
        </w:rPr>
        <w:t xml:space="preserve"> reuse</w:t>
      </w:r>
      <w:r w:rsidR="00862AB7" w:rsidRPr="008E0A05">
        <w:rPr>
          <w:rFonts w:cstheme="minorHAnsi"/>
          <w:b/>
          <w:szCs w:val="20"/>
          <w:lang w:eastAsia="x-none"/>
        </w:rPr>
        <w:t>d</w:t>
      </w:r>
      <w:r w:rsidRPr="008E0A05">
        <w:rPr>
          <w:rFonts w:cstheme="minorHAnsi"/>
          <w:b/>
          <w:szCs w:val="20"/>
          <w:lang w:eastAsia="x-none"/>
        </w:rPr>
        <w:t>.</w:t>
      </w:r>
      <w:bookmarkEnd w:id="5"/>
    </w:p>
    <w:p w:rsidR="00E846A8" w:rsidRPr="008E0A05" w:rsidRDefault="00E846A8" w:rsidP="00FB4AB0">
      <w:pPr>
        <w:jc w:val="both"/>
        <w:rPr>
          <w:rFonts w:eastAsia="新細明體" w:cstheme="minorHAnsi"/>
          <w:lang w:val="en-GB" w:eastAsia="zh-TW"/>
        </w:rPr>
      </w:pPr>
    </w:p>
    <w:p w:rsidR="005B6389" w:rsidRPr="008E0A05" w:rsidRDefault="005B6389" w:rsidP="005B6389">
      <w:pPr>
        <w:pStyle w:val="2"/>
        <w:numPr>
          <w:ilvl w:val="1"/>
          <w:numId w:val="0"/>
        </w:numPr>
        <w:tabs>
          <w:tab w:val="num" w:pos="666"/>
        </w:tabs>
        <w:overflowPunct/>
        <w:autoSpaceDE/>
        <w:autoSpaceDN/>
        <w:adjustRightInd/>
        <w:ind w:left="666" w:hanging="666"/>
        <w:textAlignment w:val="auto"/>
        <w:rPr>
          <w:rFonts w:asciiTheme="minorHAnsi" w:hAnsiTheme="minorHAnsi" w:cstheme="minorHAnsi"/>
          <w:lang w:val="en-US"/>
        </w:rPr>
      </w:pPr>
      <w:r w:rsidRPr="008E0A05">
        <w:rPr>
          <w:rFonts w:asciiTheme="minorHAnsi" w:hAnsiTheme="minorHAnsi" w:cstheme="minorHAnsi"/>
          <w:lang w:val="en-US"/>
        </w:rPr>
        <w:t>2.2 Answers to Questions in RAN1 LS</w:t>
      </w:r>
    </w:p>
    <w:p w:rsidR="00540919" w:rsidRPr="008E0A05" w:rsidRDefault="005B6389" w:rsidP="00540919">
      <w:pPr>
        <w:spacing w:before="120" w:after="120"/>
        <w:jc w:val="both"/>
        <w:rPr>
          <w:rFonts w:cstheme="minorHAnsi"/>
        </w:rPr>
      </w:pPr>
      <w:r w:rsidRPr="008E0A05">
        <w:rPr>
          <w:rFonts w:cstheme="minorHAnsi"/>
        </w:rPr>
        <w:t>Based on the above discussions, we provide draft answers to questions in the RAN1 LS [1].</w:t>
      </w:r>
    </w:p>
    <w:tbl>
      <w:tblPr>
        <w:tblStyle w:val="af7"/>
        <w:tblW w:w="0" w:type="auto"/>
        <w:tblLook w:val="04A0" w:firstRow="1" w:lastRow="0" w:firstColumn="1" w:lastColumn="0" w:noHBand="0" w:noVBand="1"/>
      </w:tblPr>
      <w:tblGrid>
        <w:gridCol w:w="9629"/>
      </w:tblGrid>
      <w:tr w:rsidR="005B6389" w:rsidRPr="008E0A05" w:rsidTr="008F503F">
        <w:trPr>
          <w:trHeight w:val="1379"/>
        </w:trPr>
        <w:tc>
          <w:tcPr>
            <w:tcW w:w="9629" w:type="dxa"/>
          </w:tcPr>
          <w:p w:rsidR="005B6389" w:rsidRPr="008E0A05" w:rsidRDefault="005B6389" w:rsidP="008F503F">
            <w:pPr>
              <w:snapToGrid w:val="0"/>
              <w:spacing w:after="0"/>
              <w:jc w:val="both"/>
              <w:rPr>
                <w:rFonts w:eastAsia="SimSun" w:cstheme="minorHAnsi"/>
                <w:sz w:val="20"/>
              </w:rPr>
            </w:pPr>
            <w:r w:rsidRPr="008E0A05">
              <w:rPr>
                <w:rFonts w:eastAsia="SimSun" w:cstheme="minorHAnsi"/>
                <w:b/>
                <w:bCs/>
                <w:sz w:val="20"/>
              </w:rPr>
              <w:t>Question 5</w:t>
            </w:r>
            <w:r w:rsidRPr="008E0A05">
              <w:rPr>
                <w:rFonts w:eastAsia="SimSun" w:cstheme="minorHAnsi"/>
                <w:sz w:val="20"/>
              </w:rPr>
              <w:t xml:space="preserve">: In regard of CA issues, RAN1 is discussing whether the operation is supported only for intra-band CA scenario (i.e. UE is configured to operate with serving and non-serving cells that belong to the same frequency band) or for both intra-band CA and inter-band CA scenarios. Note that </w:t>
            </w:r>
            <w:r w:rsidRPr="008E0A05">
              <w:rPr>
                <w:rFonts w:eastAsia="SimSun" w:cstheme="minorHAnsi"/>
                <w:sz w:val="20"/>
                <w:szCs w:val="28"/>
              </w:rPr>
              <w:t>one common TCI state ID associated with a non-serving cell, if supported, may be optionally applied for CCs in a band.</w:t>
            </w:r>
          </w:p>
          <w:p w:rsidR="005B6389" w:rsidRPr="008E0A05" w:rsidRDefault="005B6389" w:rsidP="005B6389">
            <w:pPr>
              <w:numPr>
                <w:ilvl w:val="0"/>
                <w:numId w:val="24"/>
              </w:numPr>
              <w:snapToGrid w:val="0"/>
              <w:spacing w:after="0" w:line="240" w:lineRule="auto"/>
              <w:jc w:val="both"/>
              <w:rPr>
                <w:rFonts w:eastAsia="Times New Roman" w:cstheme="minorHAnsi"/>
              </w:rPr>
            </w:pPr>
            <w:r w:rsidRPr="008E0A05">
              <w:rPr>
                <w:rFonts w:eastAsia="Times New Roman" w:cstheme="minorHAnsi"/>
                <w:sz w:val="20"/>
              </w:rPr>
              <w:t xml:space="preserve">Are there specific RAN2/4 issues (including </w:t>
            </w:r>
            <w:r w:rsidRPr="008E0A05">
              <w:rPr>
                <w:rFonts w:eastAsia="Times New Roman" w:cstheme="minorHAnsi"/>
                <w:sz w:val="20"/>
                <w:szCs w:val="28"/>
              </w:rPr>
              <w:t xml:space="preserve">higher-layer impact) that need to be considered for deciding between the two alternatives? </w:t>
            </w:r>
          </w:p>
        </w:tc>
      </w:tr>
    </w:tbl>
    <w:p w:rsidR="005B6389" w:rsidRDefault="00862AB7" w:rsidP="009E7E59">
      <w:pPr>
        <w:overflowPunct w:val="0"/>
        <w:autoSpaceDE w:val="0"/>
        <w:autoSpaceDN w:val="0"/>
        <w:adjustRightInd w:val="0"/>
        <w:spacing w:before="120" w:after="120" w:line="240" w:lineRule="auto"/>
        <w:jc w:val="both"/>
        <w:textAlignment w:val="baseline"/>
        <w:rPr>
          <w:rFonts w:cstheme="minorHAnsi"/>
        </w:rPr>
      </w:pPr>
      <w:r w:rsidRPr="008E0A05">
        <w:rPr>
          <w:rFonts w:cstheme="minorHAnsi"/>
        </w:rPr>
        <w:t xml:space="preserve">In our understanding, the </w:t>
      </w:r>
      <w:r w:rsidR="00C61477" w:rsidRPr="008E0A05">
        <w:rPr>
          <w:rFonts w:cstheme="minorHAnsi"/>
        </w:rPr>
        <w:t>terms “intra-band CA” and “inter-band CA” may be misunderstanding</w:t>
      </w:r>
      <w:r w:rsidR="00C91807" w:rsidRPr="008E0A05">
        <w:rPr>
          <w:rFonts w:cstheme="minorHAnsi"/>
        </w:rPr>
        <w:t xml:space="preserve"> and we suggest to use terms “intra-band” and “inter-band” to describe the relation between serving cell and non-serving cell</w:t>
      </w:r>
      <w:r w:rsidR="00311630">
        <w:rPr>
          <w:rFonts w:cstheme="minorHAnsi"/>
        </w:rPr>
        <w:t xml:space="preserve"> in or not in the same band</w:t>
      </w:r>
      <w:r w:rsidR="00C91807" w:rsidRPr="008E0A05">
        <w:rPr>
          <w:rFonts w:cstheme="minorHAnsi"/>
        </w:rPr>
        <w:t>.</w:t>
      </w:r>
      <w:r w:rsidR="00C832DD">
        <w:rPr>
          <w:rFonts w:cstheme="minorHAnsi"/>
        </w:rPr>
        <w:t xml:space="preserve"> Besides, we also provide the possible scenarios of the inter/intra-cell mobility as Fig.1.</w:t>
      </w:r>
    </w:p>
    <w:p w:rsidR="006B42AF" w:rsidRDefault="006B42AF" w:rsidP="009E7E59">
      <w:pPr>
        <w:overflowPunct w:val="0"/>
        <w:autoSpaceDE w:val="0"/>
        <w:autoSpaceDN w:val="0"/>
        <w:adjustRightInd w:val="0"/>
        <w:spacing w:before="120" w:after="120" w:line="240" w:lineRule="auto"/>
        <w:jc w:val="both"/>
        <w:textAlignment w:val="baseline"/>
        <w:rPr>
          <w:rFonts w:cstheme="minorHAnsi"/>
        </w:rPr>
      </w:pPr>
    </w:p>
    <w:p w:rsidR="00CB27CF" w:rsidRDefault="00C832DD" w:rsidP="009E7E59">
      <w:pPr>
        <w:overflowPunct w:val="0"/>
        <w:autoSpaceDE w:val="0"/>
        <w:autoSpaceDN w:val="0"/>
        <w:adjustRightInd w:val="0"/>
        <w:spacing w:before="120" w:after="120" w:line="240" w:lineRule="auto"/>
        <w:jc w:val="both"/>
        <w:textAlignment w:val="baseline"/>
        <w:rPr>
          <w:rFonts w:cstheme="minorHAnsi"/>
        </w:rPr>
      </w:pPr>
      <w:r>
        <w:rPr>
          <w:rFonts w:cstheme="minorHAnsi"/>
          <w:noProof/>
          <w:lang w:eastAsia="zh-TW"/>
        </w:rPr>
        <w:drawing>
          <wp:inline distT="0" distB="0" distL="0" distR="0" wp14:anchorId="09B9B2EC">
            <wp:extent cx="6112313" cy="394843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498" cy="3955009"/>
                    </a:xfrm>
                    <a:prstGeom prst="rect">
                      <a:avLst/>
                    </a:prstGeom>
                    <a:noFill/>
                  </pic:spPr>
                </pic:pic>
              </a:graphicData>
            </a:graphic>
          </wp:inline>
        </w:drawing>
      </w:r>
    </w:p>
    <w:p w:rsidR="00CB27CF" w:rsidRDefault="00C832DD" w:rsidP="00C832DD">
      <w:pPr>
        <w:overflowPunct w:val="0"/>
        <w:autoSpaceDE w:val="0"/>
        <w:autoSpaceDN w:val="0"/>
        <w:adjustRightInd w:val="0"/>
        <w:spacing w:before="120" w:after="120" w:line="240" w:lineRule="auto"/>
        <w:jc w:val="center"/>
        <w:textAlignment w:val="baseline"/>
        <w:rPr>
          <w:rFonts w:eastAsia="新細明體" w:cstheme="minorHAnsi"/>
          <w:lang w:eastAsia="zh-TW"/>
        </w:rPr>
      </w:pPr>
      <w:r>
        <w:rPr>
          <w:rFonts w:eastAsia="新細明體" w:cstheme="minorHAnsi"/>
          <w:lang w:eastAsia="zh-TW"/>
        </w:rPr>
        <w:t>Fig.1 four</w:t>
      </w:r>
      <w:r w:rsidRPr="00C832DD">
        <w:rPr>
          <w:rFonts w:eastAsia="新細明體" w:cstheme="minorHAnsi"/>
          <w:lang w:eastAsia="zh-TW"/>
        </w:rPr>
        <w:t xml:space="preserve"> scenarios for intra/inter cell mobility: (a) intra-band intra-frequency, (b) intra-band inter-frequency, (c) inter-band intra-frequency and (d) inter-band inter-frequency</w:t>
      </w:r>
    </w:p>
    <w:p w:rsidR="006B42AF" w:rsidRPr="00CB27CF" w:rsidRDefault="006B42AF" w:rsidP="00CB27CF">
      <w:pPr>
        <w:overflowPunct w:val="0"/>
        <w:autoSpaceDE w:val="0"/>
        <w:autoSpaceDN w:val="0"/>
        <w:adjustRightInd w:val="0"/>
        <w:spacing w:before="120" w:after="120" w:line="240" w:lineRule="auto"/>
        <w:jc w:val="center"/>
        <w:textAlignment w:val="baseline"/>
        <w:rPr>
          <w:rFonts w:eastAsia="新細明體" w:cstheme="minorHAnsi"/>
          <w:lang w:eastAsia="zh-TW"/>
        </w:rPr>
      </w:pPr>
    </w:p>
    <w:p w:rsidR="00CB27CF" w:rsidRDefault="00846350" w:rsidP="009E7E59">
      <w:pPr>
        <w:overflowPunct w:val="0"/>
        <w:autoSpaceDE w:val="0"/>
        <w:autoSpaceDN w:val="0"/>
        <w:adjustRightInd w:val="0"/>
        <w:spacing w:before="120" w:after="120" w:line="240" w:lineRule="auto"/>
        <w:jc w:val="both"/>
        <w:textAlignment w:val="baseline"/>
        <w:rPr>
          <w:rFonts w:eastAsia="新細明體" w:cstheme="minorHAnsi"/>
          <w:lang w:eastAsia="zh-TW"/>
        </w:rPr>
      </w:pPr>
      <w:r w:rsidRPr="008E0A05">
        <w:rPr>
          <w:rFonts w:eastAsia="新細明體" w:cstheme="minorHAnsi"/>
          <w:lang w:eastAsia="zh-TW"/>
        </w:rPr>
        <w:t>For the question,</w:t>
      </w:r>
      <w:r w:rsidR="003754CD" w:rsidRPr="008E0A05">
        <w:rPr>
          <w:rFonts w:eastAsia="新細明體" w:cstheme="minorHAnsi"/>
          <w:lang w:eastAsia="zh-TW"/>
        </w:rPr>
        <w:t xml:space="preserve"> we think both intra-band and inter-band scenario may be supported </w:t>
      </w:r>
      <w:r w:rsidR="00184676" w:rsidRPr="008E0A05">
        <w:rPr>
          <w:rFonts w:eastAsia="新細明體" w:cstheme="minorHAnsi"/>
          <w:lang w:eastAsia="zh-TW"/>
        </w:rPr>
        <w:t>to UE. As we known, it is similar to the requirement for common beam and independent beam, i.e., up to</w:t>
      </w:r>
      <w:r w:rsidR="00921370">
        <w:rPr>
          <w:rFonts w:eastAsia="新細明體" w:cstheme="minorHAnsi"/>
          <w:lang w:eastAsia="zh-TW"/>
        </w:rPr>
        <w:t xml:space="preserve"> network deployment to indicate</w:t>
      </w:r>
      <w:r w:rsidR="00184676" w:rsidRPr="008E0A05">
        <w:rPr>
          <w:rFonts w:eastAsia="新細明體" w:cstheme="minorHAnsi"/>
          <w:lang w:eastAsia="zh-TW"/>
        </w:rPr>
        <w:t xml:space="preserve"> UE</w:t>
      </w:r>
      <w:r w:rsidR="00921370">
        <w:rPr>
          <w:rFonts w:eastAsia="新細明體" w:cstheme="minorHAnsi"/>
          <w:lang w:eastAsia="zh-TW"/>
        </w:rPr>
        <w:t xml:space="preserve"> which beam type should be chosen</w:t>
      </w:r>
      <w:r w:rsidR="00184676" w:rsidRPr="008E0A05">
        <w:rPr>
          <w:rFonts w:eastAsia="新細明體" w:cstheme="minorHAnsi"/>
          <w:lang w:eastAsia="zh-TW"/>
        </w:rPr>
        <w:t xml:space="preserve"> for signals reception/transmission.</w:t>
      </w:r>
    </w:p>
    <w:p w:rsidR="008E0A05" w:rsidRPr="008E0A05" w:rsidRDefault="008E0A05" w:rsidP="008E0A05">
      <w:pPr>
        <w:jc w:val="both"/>
        <w:rPr>
          <w:rFonts w:cstheme="minorHAnsi"/>
          <w:b/>
          <w:szCs w:val="20"/>
          <w:lang w:eastAsia="x-none"/>
        </w:rPr>
      </w:pPr>
      <w:bookmarkStart w:id="6" w:name="_Ref68103384"/>
      <w:r w:rsidRPr="008E0A05">
        <w:rPr>
          <w:rFonts w:cstheme="minorHAnsi"/>
          <w:b/>
          <w:szCs w:val="20"/>
          <w:lang w:eastAsia="x-none"/>
        </w:rPr>
        <w:t xml:space="preserve">Proposal </w:t>
      </w:r>
      <w:r w:rsidRPr="008E0A05">
        <w:rPr>
          <w:rFonts w:cstheme="minorHAnsi"/>
          <w:b/>
          <w:szCs w:val="20"/>
          <w:lang w:eastAsia="x-none"/>
        </w:rPr>
        <w:fldChar w:fldCharType="begin"/>
      </w:r>
      <w:r w:rsidRPr="008E0A05">
        <w:rPr>
          <w:rFonts w:cstheme="minorHAnsi"/>
          <w:b/>
          <w:szCs w:val="20"/>
          <w:lang w:eastAsia="x-none"/>
        </w:rPr>
        <w:instrText xml:space="preserve"> SEQ Proposal \* ARABIC </w:instrText>
      </w:r>
      <w:r w:rsidRPr="008E0A05">
        <w:rPr>
          <w:rFonts w:cstheme="minorHAnsi"/>
          <w:b/>
          <w:szCs w:val="20"/>
          <w:lang w:eastAsia="x-none"/>
        </w:rPr>
        <w:fldChar w:fldCharType="separate"/>
      </w:r>
      <w:r w:rsidR="00286931">
        <w:rPr>
          <w:rFonts w:cstheme="minorHAnsi"/>
          <w:b/>
          <w:noProof/>
          <w:szCs w:val="20"/>
          <w:lang w:eastAsia="x-none"/>
        </w:rPr>
        <w:t>5</w:t>
      </w:r>
      <w:r w:rsidRPr="008E0A05">
        <w:rPr>
          <w:rFonts w:cstheme="minorHAnsi"/>
          <w:b/>
          <w:szCs w:val="20"/>
          <w:lang w:eastAsia="x-none"/>
        </w:rPr>
        <w:fldChar w:fldCharType="end"/>
      </w:r>
      <w:r w:rsidRPr="008E0A05">
        <w:rPr>
          <w:rFonts w:cstheme="minorHAnsi"/>
          <w:b/>
          <w:szCs w:val="20"/>
          <w:lang w:eastAsia="x-none"/>
        </w:rPr>
        <w:t xml:space="preserve">: </w:t>
      </w:r>
      <w:r w:rsidR="00AC5ACE">
        <w:rPr>
          <w:rFonts w:cstheme="minorHAnsi"/>
          <w:b/>
          <w:szCs w:val="20"/>
          <w:lang w:eastAsia="x-none"/>
        </w:rPr>
        <w:t xml:space="preserve">Both intra-band and inter-band </w:t>
      </w:r>
      <w:r w:rsidR="000E6168">
        <w:rPr>
          <w:rFonts w:cstheme="minorHAnsi"/>
          <w:b/>
          <w:szCs w:val="20"/>
          <w:lang w:eastAsia="x-none"/>
        </w:rPr>
        <w:t>can</w:t>
      </w:r>
      <w:r w:rsidR="00AC5ACE">
        <w:rPr>
          <w:rFonts w:cstheme="minorHAnsi"/>
          <w:b/>
          <w:szCs w:val="20"/>
          <w:lang w:eastAsia="x-none"/>
        </w:rPr>
        <w:t xml:space="preserve"> be supported to UE for signals reception/transmission, i.e., up to network deployment</w:t>
      </w:r>
      <w:bookmarkEnd w:id="6"/>
      <w:r w:rsidR="00480396">
        <w:rPr>
          <w:rFonts w:cstheme="minorHAnsi"/>
          <w:b/>
          <w:szCs w:val="20"/>
          <w:lang w:eastAsia="x-none"/>
        </w:rPr>
        <w:t>, given that reception/transmission is conducted with the same intra-frequency with UE serving cell.</w:t>
      </w:r>
    </w:p>
    <w:p w:rsidR="008C2736" w:rsidRPr="008E0A05" w:rsidRDefault="008C2736" w:rsidP="009E7E59">
      <w:pPr>
        <w:overflowPunct w:val="0"/>
        <w:autoSpaceDE w:val="0"/>
        <w:autoSpaceDN w:val="0"/>
        <w:adjustRightInd w:val="0"/>
        <w:spacing w:before="120" w:after="120" w:line="240" w:lineRule="auto"/>
        <w:jc w:val="both"/>
        <w:textAlignment w:val="baseline"/>
        <w:rPr>
          <w:rFonts w:eastAsia="新細明體" w:cstheme="minorHAnsi"/>
          <w:lang w:eastAsia="zh-TW"/>
        </w:rPr>
      </w:pPr>
    </w:p>
    <w:tbl>
      <w:tblPr>
        <w:tblStyle w:val="af7"/>
        <w:tblW w:w="0" w:type="auto"/>
        <w:tblLook w:val="04A0" w:firstRow="1" w:lastRow="0" w:firstColumn="1" w:lastColumn="0" w:noHBand="0" w:noVBand="1"/>
      </w:tblPr>
      <w:tblGrid>
        <w:gridCol w:w="9629"/>
      </w:tblGrid>
      <w:tr w:rsidR="005B6389" w:rsidRPr="008E0A05" w:rsidTr="008F503F">
        <w:trPr>
          <w:trHeight w:val="1239"/>
        </w:trPr>
        <w:tc>
          <w:tcPr>
            <w:tcW w:w="9629" w:type="dxa"/>
          </w:tcPr>
          <w:p w:rsidR="005B6389" w:rsidRPr="008E0A05" w:rsidRDefault="005B6389" w:rsidP="008F503F">
            <w:pPr>
              <w:snapToGrid w:val="0"/>
              <w:spacing w:after="0"/>
              <w:jc w:val="both"/>
              <w:rPr>
                <w:rFonts w:eastAsia="SimSun" w:cstheme="minorHAnsi"/>
                <w:sz w:val="20"/>
                <w:szCs w:val="28"/>
              </w:rPr>
            </w:pPr>
            <w:r w:rsidRPr="008E0A05">
              <w:rPr>
                <w:rFonts w:eastAsia="SimSun" w:cstheme="minorHAnsi"/>
                <w:b/>
                <w:bCs/>
                <w:sz w:val="20"/>
              </w:rPr>
              <w:t>Question 6</w:t>
            </w:r>
            <w:r w:rsidRPr="008E0A05">
              <w:rPr>
                <w:rFonts w:eastAsia="SimSun" w:cstheme="minorHAnsi"/>
                <w:sz w:val="20"/>
              </w:rPr>
              <w:t xml:space="preserve">: In regard of inter-frequency issues, from RAN2/4 perspective, what would be the </w:t>
            </w:r>
            <w:r w:rsidRPr="008E0A05">
              <w:rPr>
                <w:rFonts w:eastAsia="SimSun" w:cstheme="minorHAnsi"/>
                <w:sz w:val="20"/>
                <w:szCs w:val="28"/>
              </w:rPr>
              <w:t xml:space="preserve">higher-layer and RRM impact assuming inter-frequency </w:t>
            </w:r>
            <w:r w:rsidRPr="008E0A05">
              <w:rPr>
                <w:rFonts w:eastAsia="SimSun" w:cstheme="minorHAnsi"/>
                <w:sz w:val="20"/>
              </w:rPr>
              <w:t xml:space="preserve">scenarios </w:t>
            </w:r>
            <w:r w:rsidRPr="008E0A05">
              <w:rPr>
                <w:rFonts w:eastAsia="SimSun" w:cstheme="minorHAnsi"/>
                <w:sz w:val="20"/>
                <w:szCs w:val="28"/>
              </w:rPr>
              <w:t>as opposed to intra-frequency scenarios? For intra-frequency scenario, it is assumed that SSBs of non-serving cells have the same center frequency and SCS as the SSBs of the serving cell.</w:t>
            </w:r>
          </w:p>
          <w:p w:rsidR="005B6389" w:rsidRPr="008E0A05" w:rsidRDefault="005B6389" w:rsidP="005B6389">
            <w:pPr>
              <w:numPr>
                <w:ilvl w:val="0"/>
                <w:numId w:val="25"/>
              </w:numPr>
              <w:snapToGrid w:val="0"/>
              <w:spacing w:after="0" w:line="240" w:lineRule="auto"/>
              <w:jc w:val="both"/>
              <w:rPr>
                <w:rFonts w:eastAsia="Times New Roman" w:cstheme="minorHAnsi"/>
                <w:szCs w:val="28"/>
              </w:rPr>
            </w:pPr>
            <w:r w:rsidRPr="008E0A05">
              <w:rPr>
                <w:rFonts w:eastAsia="Times New Roman" w:cstheme="minorHAnsi"/>
                <w:sz w:val="20"/>
                <w:szCs w:val="28"/>
              </w:rPr>
              <w:t xml:space="preserve">Note: </w:t>
            </w:r>
            <w:r w:rsidRPr="008E0A05">
              <w:rPr>
                <w:rFonts w:eastAsia="Times New Roman" w:cstheme="minorHAnsi"/>
                <w:sz w:val="20"/>
                <w:lang w:eastAsia="en-US"/>
              </w:rPr>
              <w:t>RAN1 has agreed to support intra-frequency scenarios, whereas the support for inter-frequency scenarios is still for further study.</w:t>
            </w:r>
          </w:p>
        </w:tc>
      </w:tr>
    </w:tbl>
    <w:p w:rsidR="008E0A05" w:rsidRDefault="00184676" w:rsidP="00AB2152">
      <w:pPr>
        <w:jc w:val="both"/>
        <w:rPr>
          <w:rFonts w:eastAsia="新細明體" w:cstheme="minorHAnsi"/>
          <w:lang w:eastAsia="zh-TW"/>
        </w:rPr>
      </w:pPr>
      <w:r w:rsidRPr="008E0A05">
        <w:rPr>
          <w:rFonts w:eastAsia="新細明體" w:cstheme="minorHAnsi"/>
          <w:lang w:eastAsia="zh-TW"/>
        </w:rPr>
        <w:t xml:space="preserve">As </w:t>
      </w:r>
      <w:r w:rsidR="00AC5ACE">
        <w:rPr>
          <w:rFonts w:eastAsia="新細明體" w:cstheme="minorHAnsi"/>
          <w:lang w:eastAsia="zh-TW"/>
        </w:rPr>
        <w:t>the</w:t>
      </w:r>
      <w:r w:rsidRPr="008E0A05">
        <w:rPr>
          <w:rFonts w:eastAsia="新細明體" w:cstheme="minorHAnsi"/>
          <w:lang w:eastAsia="zh-TW"/>
        </w:rPr>
        <w:t xml:space="preserve"> discussion of the </w:t>
      </w:r>
      <w:r w:rsidR="00AC5ACE">
        <w:rPr>
          <w:rFonts w:eastAsia="新細明體" w:cstheme="minorHAnsi"/>
          <w:lang w:eastAsia="zh-TW"/>
        </w:rPr>
        <w:t>i</w:t>
      </w:r>
      <w:r w:rsidRPr="008E0A05">
        <w:rPr>
          <w:rFonts w:eastAsia="新細明體" w:cstheme="minorHAnsi"/>
          <w:lang w:eastAsia="zh-TW"/>
        </w:rPr>
        <w:t>nitial BWP and SSB configuration in clause 2.</w:t>
      </w:r>
      <w:r w:rsidR="00AC5ACE">
        <w:rPr>
          <w:rFonts w:eastAsia="新細明體" w:cstheme="minorHAnsi"/>
          <w:lang w:eastAsia="zh-TW"/>
        </w:rPr>
        <w:t>1</w:t>
      </w:r>
      <w:r w:rsidRPr="008E0A05">
        <w:rPr>
          <w:rFonts w:eastAsia="新細明體" w:cstheme="minorHAnsi"/>
          <w:lang w:eastAsia="zh-TW"/>
        </w:rPr>
        <w:t xml:space="preserve"> in this paper, </w:t>
      </w:r>
      <w:r w:rsidR="000A61EF" w:rsidRPr="008E0A05">
        <w:rPr>
          <w:rFonts w:eastAsia="新細明體" w:cstheme="minorHAnsi"/>
          <w:lang w:eastAsia="zh-TW"/>
        </w:rPr>
        <w:t xml:space="preserve">for the inter-frequency </w:t>
      </w:r>
      <w:r w:rsidR="008C2736">
        <w:rPr>
          <w:rFonts w:eastAsia="新細明體" w:cstheme="minorHAnsi"/>
          <w:lang w:eastAsia="zh-TW"/>
        </w:rPr>
        <w:t>scenario</w:t>
      </w:r>
      <w:r w:rsidR="000A61EF" w:rsidRPr="008E0A05">
        <w:rPr>
          <w:rFonts w:eastAsia="新細明體" w:cstheme="minorHAnsi"/>
          <w:lang w:eastAsia="zh-TW"/>
        </w:rPr>
        <w:t>, the measurement gaps</w:t>
      </w:r>
      <w:r w:rsidR="008E0A05" w:rsidRPr="008E0A05">
        <w:rPr>
          <w:rFonts w:eastAsia="新細明體" w:cstheme="minorHAnsi"/>
          <w:lang w:eastAsia="zh-TW"/>
        </w:rPr>
        <w:t xml:space="preserve"> </w:t>
      </w:r>
      <w:r w:rsidR="008E0A05">
        <w:rPr>
          <w:rFonts w:eastAsia="新細明體" w:cstheme="minorHAnsi"/>
          <w:lang w:eastAsia="zh-TW"/>
        </w:rPr>
        <w:t xml:space="preserve">(MG) </w:t>
      </w:r>
      <w:r w:rsidR="008E0A05" w:rsidRPr="008E0A05">
        <w:rPr>
          <w:rFonts w:eastAsia="新細明體" w:cstheme="minorHAnsi"/>
          <w:lang w:eastAsia="zh-TW"/>
        </w:rPr>
        <w:t xml:space="preserve">shall be considered. However, </w:t>
      </w:r>
      <w:r w:rsidR="0022030C">
        <w:rPr>
          <w:rFonts w:eastAsia="新細明體" w:cstheme="minorHAnsi"/>
          <w:lang w:eastAsia="zh-TW"/>
        </w:rPr>
        <w:t>according to</w:t>
      </w:r>
      <w:r w:rsidR="00AB2152">
        <w:rPr>
          <w:rFonts w:eastAsia="新細明體" w:cstheme="minorHAnsi"/>
          <w:lang w:eastAsia="zh-TW"/>
        </w:rPr>
        <w:t xml:space="preserve"> Observation 1</w:t>
      </w:r>
      <w:r w:rsidR="008E0A05" w:rsidRPr="008E0A05">
        <w:rPr>
          <w:rFonts w:eastAsia="新細明體" w:cstheme="minorHAnsi"/>
          <w:lang w:eastAsia="zh-TW"/>
        </w:rPr>
        <w:t xml:space="preserve">, it is not beneficial that </w:t>
      </w:r>
      <w:r w:rsidR="008E0A05" w:rsidRPr="008E0A05">
        <w:rPr>
          <w:rFonts w:eastAsia="新細明體" w:cstheme="minorHAnsi"/>
          <w:lang w:val="en-GB" w:eastAsia="zh-TW"/>
        </w:rPr>
        <w:t xml:space="preserve">UE needs MG to perform cell search and fine time tracking for </w:t>
      </w:r>
      <w:r w:rsidR="008E0A05">
        <w:rPr>
          <w:rFonts w:eastAsia="新細明體" w:cstheme="minorHAnsi"/>
          <w:lang w:val="en-GB" w:eastAsia="zh-TW"/>
        </w:rPr>
        <w:t>non-serving</w:t>
      </w:r>
      <w:r w:rsidR="008E0A05" w:rsidRPr="008E0A05">
        <w:rPr>
          <w:rFonts w:eastAsia="新細明體" w:cstheme="minorHAnsi"/>
          <w:lang w:val="en-GB" w:eastAsia="zh-TW"/>
        </w:rPr>
        <w:t xml:space="preserve"> cell</w:t>
      </w:r>
      <w:r w:rsidR="008E0A05">
        <w:rPr>
          <w:rFonts w:eastAsia="新細明體" w:cstheme="minorHAnsi"/>
          <w:lang w:val="en-GB" w:eastAsia="zh-TW"/>
        </w:rPr>
        <w:t xml:space="preserve"> (inter-frequency) because it may </w:t>
      </w:r>
      <w:r w:rsidR="008E0A05" w:rsidRPr="008E0A05">
        <w:rPr>
          <w:rFonts w:eastAsia="新細明體" w:cstheme="minorHAnsi"/>
          <w:lang w:val="en-GB" w:eastAsia="zh-TW"/>
        </w:rPr>
        <w:t xml:space="preserve">cause interruption to </w:t>
      </w:r>
      <w:r w:rsidR="008E0A05">
        <w:rPr>
          <w:rFonts w:eastAsia="新細明體" w:cstheme="minorHAnsi"/>
          <w:lang w:val="en-GB" w:eastAsia="zh-TW"/>
        </w:rPr>
        <w:t>serving</w:t>
      </w:r>
      <w:r w:rsidR="008E0A05" w:rsidRPr="008E0A05">
        <w:rPr>
          <w:rFonts w:eastAsia="新細明體" w:cstheme="minorHAnsi"/>
          <w:lang w:val="en-GB" w:eastAsia="zh-TW"/>
        </w:rPr>
        <w:t xml:space="preserve"> cell.</w:t>
      </w:r>
      <w:r w:rsidR="00D925B1">
        <w:rPr>
          <w:rFonts w:eastAsia="新細明體" w:cstheme="minorHAnsi"/>
          <w:lang w:val="en-GB" w:eastAsia="zh-TW"/>
        </w:rPr>
        <w:t xml:space="preserve"> </w:t>
      </w:r>
      <w:r w:rsidR="002E755B">
        <w:rPr>
          <w:rFonts w:eastAsia="新細明體" w:cstheme="minorHAnsi"/>
          <w:lang w:val="en-GB" w:eastAsia="zh-TW"/>
        </w:rPr>
        <w:t xml:space="preserve"> Besides, the SSB and initial BWP configurations, e.g., position in frequency domain and BWP bandwidth, between serving cell and non-serving cell (inter-frequency) may also make the discussion complicated. </w:t>
      </w:r>
      <w:r w:rsidR="00AC5ACE">
        <w:rPr>
          <w:rFonts w:eastAsia="新細明體" w:cstheme="minorHAnsi"/>
          <w:lang w:eastAsia="zh-TW"/>
        </w:rPr>
        <w:t>As a result</w:t>
      </w:r>
      <w:r w:rsidR="00AB2152">
        <w:rPr>
          <w:rFonts w:eastAsia="新細明體" w:cstheme="minorHAnsi"/>
          <w:lang w:eastAsia="zh-TW"/>
        </w:rPr>
        <w:t xml:space="preserve">, we suggest that no need to introduce the inter-frequency </w:t>
      </w:r>
      <w:r w:rsidR="008C2736">
        <w:rPr>
          <w:rFonts w:eastAsia="新細明體" w:cstheme="minorHAnsi"/>
          <w:lang w:eastAsia="zh-TW"/>
        </w:rPr>
        <w:t>scenario</w:t>
      </w:r>
      <w:r w:rsidR="00AB2152">
        <w:rPr>
          <w:rFonts w:eastAsia="新細明體" w:cstheme="minorHAnsi"/>
          <w:lang w:eastAsia="zh-TW"/>
        </w:rPr>
        <w:t xml:space="preserve"> for inter-cell mobility.</w:t>
      </w:r>
    </w:p>
    <w:p w:rsidR="00AB2152" w:rsidRDefault="00AB2152" w:rsidP="00AB2152">
      <w:pPr>
        <w:jc w:val="both"/>
        <w:rPr>
          <w:rFonts w:cstheme="minorHAnsi"/>
          <w:b/>
          <w:szCs w:val="20"/>
          <w:lang w:eastAsia="x-none"/>
        </w:rPr>
      </w:pPr>
      <w:bookmarkStart w:id="7" w:name="_Ref68103385"/>
      <w:r w:rsidRPr="008E0A05">
        <w:rPr>
          <w:rFonts w:cstheme="minorHAnsi"/>
          <w:b/>
          <w:szCs w:val="20"/>
          <w:lang w:eastAsia="x-none"/>
        </w:rPr>
        <w:t xml:space="preserve">Proposal </w:t>
      </w:r>
      <w:r w:rsidRPr="008E0A05">
        <w:rPr>
          <w:rFonts w:cstheme="minorHAnsi"/>
          <w:b/>
          <w:szCs w:val="20"/>
          <w:lang w:eastAsia="x-none"/>
        </w:rPr>
        <w:fldChar w:fldCharType="begin"/>
      </w:r>
      <w:r w:rsidRPr="008E0A05">
        <w:rPr>
          <w:rFonts w:cstheme="minorHAnsi"/>
          <w:b/>
          <w:szCs w:val="20"/>
          <w:lang w:eastAsia="x-none"/>
        </w:rPr>
        <w:instrText xml:space="preserve"> SEQ Proposal \* ARABIC </w:instrText>
      </w:r>
      <w:r w:rsidRPr="008E0A05">
        <w:rPr>
          <w:rFonts w:cstheme="minorHAnsi"/>
          <w:b/>
          <w:szCs w:val="20"/>
          <w:lang w:eastAsia="x-none"/>
        </w:rPr>
        <w:fldChar w:fldCharType="separate"/>
      </w:r>
      <w:r w:rsidR="00286931">
        <w:rPr>
          <w:rFonts w:cstheme="minorHAnsi"/>
          <w:b/>
          <w:noProof/>
          <w:szCs w:val="20"/>
          <w:lang w:eastAsia="x-none"/>
        </w:rPr>
        <w:t>6</w:t>
      </w:r>
      <w:r w:rsidRPr="008E0A05">
        <w:rPr>
          <w:rFonts w:cstheme="minorHAnsi"/>
          <w:b/>
          <w:szCs w:val="20"/>
          <w:lang w:eastAsia="x-none"/>
        </w:rPr>
        <w:fldChar w:fldCharType="end"/>
      </w:r>
      <w:r w:rsidRPr="008E0A05">
        <w:rPr>
          <w:rFonts w:cstheme="minorHAnsi"/>
          <w:b/>
          <w:szCs w:val="20"/>
          <w:lang w:eastAsia="x-none"/>
        </w:rPr>
        <w:t xml:space="preserve">: </w:t>
      </w:r>
      <w:r>
        <w:rPr>
          <w:rFonts w:cstheme="minorHAnsi"/>
          <w:b/>
          <w:szCs w:val="20"/>
          <w:lang w:eastAsia="x-none"/>
        </w:rPr>
        <w:t xml:space="preserve">No need to introduce the inter-frequency </w:t>
      </w:r>
      <w:r w:rsidR="008C2736" w:rsidRPr="008C2736">
        <w:rPr>
          <w:rFonts w:cstheme="minorHAnsi"/>
          <w:b/>
          <w:szCs w:val="20"/>
          <w:lang w:eastAsia="x-none"/>
        </w:rPr>
        <w:t xml:space="preserve">scenario </w:t>
      </w:r>
      <w:r>
        <w:rPr>
          <w:rFonts w:cstheme="minorHAnsi"/>
          <w:b/>
          <w:szCs w:val="20"/>
          <w:lang w:eastAsia="x-none"/>
        </w:rPr>
        <w:t xml:space="preserve">for </w:t>
      </w:r>
      <w:r w:rsidR="009D0878">
        <w:rPr>
          <w:rFonts w:cstheme="minorHAnsi"/>
          <w:b/>
          <w:szCs w:val="20"/>
          <w:lang w:eastAsia="x-none"/>
        </w:rPr>
        <w:t>intra-/</w:t>
      </w:r>
      <w:r>
        <w:rPr>
          <w:rFonts w:cstheme="minorHAnsi"/>
          <w:b/>
          <w:szCs w:val="20"/>
          <w:lang w:eastAsia="x-none"/>
        </w:rPr>
        <w:t>inter-cell mobility</w:t>
      </w:r>
      <w:r w:rsidRPr="008E0A05">
        <w:rPr>
          <w:rFonts w:cstheme="minorHAnsi"/>
          <w:b/>
          <w:szCs w:val="20"/>
          <w:lang w:eastAsia="x-none"/>
        </w:rPr>
        <w:t>.</w:t>
      </w:r>
      <w:bookmarkEnd w:id="7"/>
    </w:p>
    <w:p w:rsidR="004C5281" w:rsidRPr="008E0A05" w:rsidRDefault="004C5281" w:rsidP="00AB2152">
      <w:pPr>
        <w:jc w:val="both"/>
        <w:rPr>
          <w:rFonts w:cstheme="minorHAnsi"/>
          <w:b/>
          <w:szCs w:val="20"/>
          <w:lang w:eastAsia="x-none"/>
        </w:rPr>
      </w:pPr>
    </w:p>
    <w:p w:rsidR="00CE0D5E" w:rsidRPr="008E0A05" w:rsidRDefault="00141644" w:rsidP="002E7133">
      <w:pPr>
        <w:pStyle w:val="1"/>
        <w:numPr>
          <w:ilvl w:val="0"/>
          <w:numId w:val="1"/>
        </w:numPr>
        <w:jc w:val="both"/>
        <w:rPr>
          <w:rFonts w:asciiTheme="minorHAnsi" w:hAnsiTheme="minorHAnsi" w:cstheme="minorHAnsi"/>
          <w:lang w:eastAsia="zh-CN"/>
        </w:rPr>
      </w:pPr>
      <w:r w:rsidRPr="008E0A05">
        <w:rPr>
          <w:rFonts w:asciiTheme="minorHAnsi" w:hAnsiTheme="minorHAnsi" w:cstheme="minorHAnsi"/>
        </w:rPr>
        <w:t>Summary</w:t>
      </w:r>
    </w:p>
    <w:p w:rsidR="004C0364" w:rsidRDefault="006F7557" w:rsidP="004C0364">
      <w:pPr>
        <w:adjustRightInd w:val="0"/>
        <w:snapToGrid w:val="0"/>
        <w:spacing w:before="180" w:after="120"/>
        <w:jc w:val="both"/>
        <w:rPr>
          <w:rFonts w:cstheme="minorHAnsi"/>
        </w:rPr>
      </w:pPr>
      <w:r w:rsidRPr="008E0A05">
        <w:rPr>
          <w:rFonts w:cstheme="minorHAnsi"/>
        </w:rPr>
        <w:t>In this paper,</w:t>
      </w:r>
      <w:r w:rsidR="00FB24ED" w:rsidRPr="008E0A05">
        <w:rPr>
          <w:rFonts w:cstheme="minorHAnsi"/>
        </w:rPr>
        <w:t xml:space="preserve"> </w:t>
      </w:r>
      <w:r w:rsidR="00CE0CB5" w:rsidRPr="008E0A05">
        <w:rPr>
          <w:rFonts w:cstheme="minorHAnsi"/>
        </w:rPr>
        <w:t xml:space="preserve">the </w:t>
      </w:r>
      <w:r w:rsidR="009758A1" w:rsidRPr="008E0A05">
        <w:rPr>
          <w:rFonts w:cstheme="minorHAnsi"/>
        </w:rPr>
        <w:t>discussion</w:t>
      </w:r>
      <w:r w:rsidR="00CE0CB5" w:rsidRPr="008E0A05">
        <w:rPr>
          <w:rFonts w:cstheme="minorHAnsi"/>
        </w:rPr>
        <w:t xml:space="preserve"> of </w:t>
      </w:r>
      <w:r w:rsidR="004C5281" w:rsidRPr="008E0A05">
        <w:rPr>
          <w:rFonts w:eastAsia="新細明體" w:cstheme="minorHAnsi"/>
          <w:lang w:eastAsia="zh-TW"/>
        </w:rPr>
        <w:t>L1/L2-centric inter-Cell mobility</w:t>
      </w:r>
      <w:r w:rsidR="009758A1" w:rsidRPr="008E0A05">
        <w:rPr>
          <w:rFonts w:cstheme="minorHAnsi"/>
        </w:rPr>
        <w:t xml:space="preserve"> is</w:t>
      </w:r>
      <w:r w:rsidR="006D29F5" w:rsidRPr="008E0A05">
        <w:rPr>
          <w:rFonts w:cstheme="minorHAnsi"/>
          <w:lang w:eastAsia="ja-JP"/>
        </w:rPr>
        <w:t xml:space="preserve"> provided</w:t>
      </w:r>
      <w:r w:rsidR="00CE0CB5" w:rsidRPr="008E0A05">
        <w:rPr>
          <w:rFonts w:cstheme="minorHAnsi"/>
        </w:rPr>
        <w:t>.</w:t>
      </w:r>
      <w:r w:rsidR="00E710BA" w:rsidRPr="008E0A05">
        <w:rPr>
          <w:rFonts w:cstheme="minorHAnsi"/>
        </w:rPr>
        <w:t xml:space="preserve"> </w:t>
      </w:r>
      <w:r w:rsidR="009758A1" w:rsidRPr="008E0A05">
        <w:rPr>
          <w:rFonts w:cstheme="minorHAnsi"/>
        </w:rPr>
        <w:t>We have the following proposal</w:t>
      </w:r>
      <w:r w:rsidR="00E710BA" w:rsidRPr="008E0A05">
        <w:rPr>
          <w:rFonts w:cstheme="minorHAnsi"/>
        </w:rPr>
        <w:t>:</w:t>
      </w:r>
    </w:p>
    <w:p w:rsidR="006B29D5" w:rsidRDefault="006B29D5" w:rsidP="004C0364">
      <w:pPr>
        <w:adjustRightInd w:val="0"/>
        <w:snapToGrid w:val="0"/>
        <w:spacing w:before="180" w:after="120"/>
        <w:jc w:val="both"/>
        <w:rPr>
          <w:rFonts w:cstheme="minorHAnsi"/>
        </w:rPr>
      </w:pPr>
      <w:r>
        <w:rPr>
          <w:rFonts w:cstheme="minorHAnsi"/>
        </w:rPr>
        <w:fldChar w:fldCharType="begin"/>
      </w:r>
      <w:r>
        <w:rPr>
          <w:rFonts w:cstheme="minorHAnsi"/>
        </w:rPr>
        <w:instrText xml:space="preserve"> REF _Ref68103358 \h </w:instrText>
      </w:r>
      <w:r>
        <w:rPr>
          <w:rFonts w:cstheme="minorHAnsi"/>
        </w:rPr>
      </w:r>
      <w:r>
        <w:rPr>
          <w:rFonts w:cstheme="minorHAnsi"/>
        </w:rPr>
        <w:fldChar w:fldCharType="separate"/>
      </w:r>
      <w:r w:rsidR="00286931" w:rsidRPr="008E0A05">
        <w:rPr>
          <w:rFonts w:cstheme="minorHAnsi"/>
          <w:b/>
          <w:szCs w:val="20"/>
          <w:lang w:eastAsia="x-none"/>
        </w:rPr>
        <w:t xml:space="preserve">Proposal </w:t>
      </w:r>
      <w:r w:rsidR="00286931">
        <w:rPr>
          <w:rFonts w:cstheme="minorHAnsi"/>
          <w:b/>
          <w:noProof/>
          <w:szCs w:val="20"/>
          <w:lang w:eastAsia="x-none"/>
        </w:rPr>
        <w:t>1</w:t>
      </w:r>
      <w:r w:rsidR="00286931" w:rsidRPr="008E0A05">
        <w:rPr>
          <w:rFonts w:cstheme="minorHAnsi"/>
          <w:b/>
          <w:szCs w:val="20"/>
          <w:lang w:eastAsia="x-none"/>
        </w:rPr>
        <w:t>: SSB</w:t>
      </w:r>
      <w:r w:rsidR="00286931">
        <w:rPr>
          <w:rFonts w:cstheme="minorHAnsi"/>
          <w:b/>
          <w:szCs w:val="20"/>
          <w:lang w:eastAsia="x-none"/>
        </w:rPr>
        <w:t xml:space="preserve"> based cell search should be the first step f</w:t>
      </w:r>
      <w:r w:rsidR="00286931" w:rsidRPr="008E0A05">
        <w:rPr>
          <w:rFonts w:cstheme="minorHAnsi"/>
          <w:b/>
          <w:szCs w:val="20"/>
          <w:lang w:eastAsia="x-none"/>
        </w:rPr>
        <w:t>or intra/inter cell mobility</w:t>
      </w:r>
      <w:r w:rsidR="00286931">
        <w:rPr>
          <w:rFonts w:cstheme="minorHAnsi"/>
          <w:b/>
          <w:szCs w:val="20"/>
          <w:lang w:eastAsia="x-none"/>
        </w:rPr>
        <w:t xml:space="preserve"> with all </w:t>
      </w:r>
      <w:r w:rsidR="00286931" w:rsidRPr="00B67D50">
        <w:rPr>
          <w:rFonts w:cstheme="minorHAnsi"/>
          <w:b/>
          <w:szCs w:val="20"/>
          <w:lang w:eastAsia="x-none"/>
        </w:rPr>
        <w:t>source RS types</w:t>
      </w:r>
      <w:r w:rsidR="00286931">
        <w:rPr>
          <w:rFonts w:cstheme="minorHAnsi"/>
          <w:b/>
          <w:szCs w:val="20"/>
          <w:lang w:eastAsia="x-none"/>
        </w:rPr>
        <w:t>.</w:t>
      </w:r>
      <w:r>
        <w:rPr>
          <w:rFonts w:cstheme="minorHAnsi"/>
        </w:rPr>
        <w:fldChar w:fldCharType="end"/>
      </w:r>
    </w:p>
    <w:p w:rsidR="006B29D5" w:rsidRDefault="006B29D5" w:rsidP="004C0364">
      <w:pPr>
        <w:adjustRightInd w:val="0"/>
        <w:snapToGrid w:val="0"/>
        <w:spacing w:before="180" w:after="120"/>
        <w:jc w:val="both"/>
        <w:rPr>
          <w:rFonts w:cstheme="minorHAnsi"/>
        </w:rPr>
      </w:pPr>
      <w:r>
        <w:rPr>
          <w:rFonts w:cstheme="minorHAnsi"/>
        </w:rPr>
        <w:fldChar w:fldCharType="begin"/>
      </w:r>
      <w:r>
        <w:rPr>
          <w:rFonts w:cstheme="minorHAnsi"/>
        </w:rPr>
        <w:instrText xml:space="preserve"> REF _Ref68103360 \h </w:instrText>
      </w:r>
      <w:r>
        <w:rPr>
          <w:rFonts w:cstheme="minorHAnsi"/>
        </w:rPr>
      </w:r>
      <w:r>
        <w:rPr>
          <w:rFonts w:cstheme="minorHAnsi"/>
        </w:rPr>
        <w:fldChar w:fldCharType="separate"/>
      </w:r>
      <w:r w:rsidR="00286931" w:rsidRPr="008E0A05">
        <w:rPr>
          <w:rFonts w:cstheme="minorHAnsi"/>
          <w:b/>
          <w:szCs w:val="20"/>
          <w:lang w:eastAsia="x-none"/>
        </w:rPr>
        <w:t xml:space="preserve">Proposal </w:t>
      </w:r>
      <w:r w:rsidR="00286931">
        <w:rPr>
          <w:rFonts w:cstheme="minorHAnsi"/>
          <w:b/>
          <w:noProof/>
          <w:szCs w:val="20"/>
          <w:lang w:eastAsia="x-none"/>
        </w:rPr>
        <w:t>2</w:t>
      </w:r>
      <w:r w:rsidR="00286931" w:rsidRPr="008E0A05">
        <w:rPr>
          <w:rFonts w:cstheme="minorHAnsi"/>
          <w:b/>
          <w:szCs w:val="20"/>
          <w:lang w:eastAsia="x-none"/>
        </w:rPr>
        <w:t xml:space="preserve">: UE is </w:t>
      </w:r>
      <w:r w:rsidR="00286931">
        <w:rPr>
          <w:rFonts w:cstheme="minorHAnsi"/>
          <w:b/>
          <w:szCs w:val="20"/>
          <w:lang w:eastAsia="x-none"/>
        </w:rPr>
        <w:t xml:space="preserve">not </w:t>
      </w:r>
      <w:r w:rsidR="00286931" w:rsidRPr="008E0A05">
        <w:rPr>
          <w:rFonts w:cstheme="minorHAnsi"/>
          <w:b/>
          <w:szCs w:val="20"/>
          <w:lang w:eastAsia="x-none"/>
        </w:rPr>
        <w:t xml:space="preserve">required </w:t>
      </w:r>
      <w:r w:rsidR="00286931" w:rsidRPr="00365567">
        <w:rPr>
          <w:rFonts w:cstheme="minorHAnsi"/>
          <w:b/>
          <w:szCs w:val="20"/>
          <w:lang w:eastAsia="x-none"/>
        </w:rPr>
        <w:t>to simultaneously receiv</w:t>
      </w:r>
      <w:r w:rsidR="00286931" w:rsidRPr="008E0A05">
        <w:rPr>
          <w:rFonts w:cstheme="minorHAnsi"/>
          <w:b/>
          <w:szCs w:val="20"/>
          <w:lang w:eastAsia="x-none"/>
        </w:rPr>
        <w:t xml:space="preserve">e the signals from serving cell and non-serving cell </w:t>
      </w:r>
      <w:r w:rsidR="00286931">
        <w:rPr>
          <w:rFonts w:cstheme="minorHAnsi"/>
          <w:b/>
          <w:szCs w:val="20"/>
          <w:lang w:eastAsia="x-none"/>
        </w:rPr>
        <w:t xml:space="preserve">with the timing difference </w:t>
      </w:r>
      <w:r w:rsidR="00286931" w:rsidRPr="00B67D50">
        <w:rPr>
          <w:rFonts w:cstheme="minorHAnsi"/>
          <w:b/>
          <w:szCs w:val="20"/>
          <w:lang w:eastAsia="x-none"/>
        </w:rPr>
        <w:t xml:space="preserve">larger than </w:t>
      </w:r>
      <w:r w:rsidR="00286931">
        <w:rPr>
          <w:rFonts w:cstheme="minorHAnsi"/>
          <w:b/>
          <w:szCs w:val="20"/>
          <w:lang w:eastAsia="x-none"/>
        </w:rPr>
        <w:t>[</w:t>
      </w:r>
      <w:r w:rsidR="00286931" w:rsidRPr="008E0A05">
        <w:rPr>
          <w:rFonts w:cstheme="minorHAnsi"/>
          <w:b/>
          <w:szCs w:val="20"/>
          <w:lang w:eastAsia="x-none"/>
        </w:rPr>
        <w:t>CP</w:t>
      </w:r>
      <w:r w:rsidR="00286931">
        <w:rPr>
          <w:rFonts w:cstheme="minorHAnsi"/>
          <w:b/>
          <w:szCs w:val="20"/>
          <w:lang w:eastAsia="x-none"/>
        </w:rPr>
        <w:t>]</w:t>
      </w:r>
      <w:r w:rsidR="00286931" w:rsidRPr="008E0A05">
        <w:rPr>
          <w:rFonts w:cstheme="minorHAnsi"/>
          <w:b/>
          <w:szCs w:val="20"/>
          <w:lang w:eastAsia="x-none"/>
        </w:rPr>
        <w:t>.</w:t>
      </w:r>
      <w:r>
        <w:rPr>
          <w:rFonts w:cstheme="minorHAnsi"/>
        </w:rPr>
        <w:fldChar w:fldCharType="end"/>
      </w:r>
    </w:p>
    <w:p w:rsidR="006B29D5" w:rsidRDefault="006B29D5" w:rsidP="004C0364">
      <w:pPr>
        <w:adjustRightInd w:val="0"/>
        <w:snapToGrid w:val="0"/>
        <w:spacing w:before="180" w:after="120"/>
        <w:jc w:val="both"/>
        <w:rPr>
          <w:rFonts w:cstheme="minorHAnsi"/>
        </w:rPr>
      </w:pPr>
      <w:r>
        <w:rPr>
          <w:rFonts w:cstheme="minorHAnsi"/>
        </w:rPr>
        <w:fldChar w:fldCharType="begin"/>
      </w:r>
      <w:r>
        <w:rPr>
          <w:rFonts w:cstheme="minorHAnsi"/>
        </w:rPr>
        <w:instrText xml:space="preserve"> REF _Ref61450204 \h </w:instrText>
      </w:r>
      <w:r>
        <w:rPr>
          <w:rFonts w:cstheme="minorHAnsi"/>
        </w:rPr>
      </w:r>
      <w:r>
        <w:rPr>
          <w:rFonts w:cstheme="minorHAnsi"/>
        </w:rPr>
        <w:fldChar w:fldCharType="separate"/>
      </w:r>
      <w:r w:rsidR="00286931" w:rsidRPr="001D798E">
        <w:rPr>
          <w:rFonts w:ascii="Calibri" w:eastAsia="SimSun" w:hAnsi="Calibri" w:cs="Arial"/>
          <w:b/>
          <w:bCs/>
        </w:rPr>
        <w:t xml:space="preserve">Observation </w:t>
      </w:r>
      <w:r w:rsidR="00286931">
        <w:rPr>
          <w:rFonts w:ascii="Calibri" w:eastAsia="SimSun" w:hAnsi="Calibri" w:cs="Arial"/>
          <w:b/>
          <w:bCs/>
          <w:noProof/>
        </w:rPr>
        <w:t>1</w:t>
      </w:r>
      <w:r w:rsidR="00286931" w:rsidRPr="001D798E">
        <w:rPr>
          <w:rFonts w:ascii="Calibri" w:eastAsia="SimSun" w:hAnsi="Calibri" w:cs="Arial"/>
          <w:b/>
          <w:bCs/>
        </w:rPr>
        <w:t xml:space="preserve">: </w:t>
      </w:r>
      <w:r w:rsidR="00286931">
        <w:rPr>
          <w:rFonts w:ascii="Calibri" w:eastAsia="SimSun" w:hAnsi="Calibri" w:cs="Arial"/>
          <w:b/>
          <w:bCs/>
        </w:rPr>
        <w:t>For the inter-frequency measurement, the measurement gaps is needed to UE and it may cause the interruption to serving cell</w:t>
      </w:r>
      <w:r w:rsidR="00286931" w:rsidRPr="001D798E">
        <w:rPr>
          <w:rFonts w:ascii="Calibri" w:eastAsia="SimSun" w:hAnsi="Calibri" w:cs="Arial"/>
          <w:b/>
          <w:bCs/>
        </w:rPr>
        <w:t>.</w:t>
      </w:r>
      <w:r>
        <w:rPr>
          <w:rFonts w:cstheme="minorHAnsi"/>
        </w:rPr>
        <w:fldChar w:fldCharType="end"/>
      </w:r>
    </w:p>
    <w:p w:rsidR="006B29D5" w:rsidRDefault="006B29D5" w:rsidP="004C0364">
      <w:pPr>
        <w:adjustRightInd w:val="0"/>
        <w:snapToGrid w:val="0"/>
        <w:spacing w:before="180" w:after="120"/>
        <w:jc w:val="both"/>
        <w:rPr>
          <w:rFonts w:cstheme="minorHAnsi"/>
        </w:rPr>
      </w:pPr>
      <w:r>
        <w:rPr>
          <w:rFonts w:cstheme="minorHAnsi"/>
        </w:rPr>
        <w:fldChar w:fldCharType="begin"/>
      </w:r>
      <w:r>
        <w:rPr>
          <w:rFonts w:cstheme="minorHAnsi"/>
        </w:rPr>
        <w:instrText xml:space="preserve"> REF _Ref68103382 \h </w:instrText>
      </w:r>
      <w:r>
        <w:rPr>
          <w:rFonts w:cstheme="minorHAnsi"/>
        </w:rPr>
      </w:r>
      <w:r>
        <w:rPr>
          <w:rFonts w:cstheme="minorHAnsi"/>
        </w:rPr>
        <w:fldChar w:fldCharType="separate"/>
      </w:r>
      <w:r w:rsidR="00286931" w:rsidRPr="008E0A05">
        <w:rPr>
          <w:rFonts w:cstheme="minorHAnsi"/>
          <w:b/>
          <w:szCs w:val="20"/>
          <w:lang w:eastAsia="x-none"/>
        </w:rPr>
        <w:t xml:space="preserve">Proposal </w:t>
      </w:r>
      <w:r w:rsidR="00286931">
        <w:rPr>
          <w:rFonts w:cstheme="minorHAnsi"/>
          <w:b/>
          <w:noProof/>
          <w:szCs w:val="20"/>
          <w:lang w:eastAsia="x-none"/>
        </w:rPr>
        <w:t>3</w:t>
      </w:r>
      <w:r w:rsidR="00286931" w:rsidRPr="008E0A05">
        <w:rPr>
          <w:rFonts w:cstheme="minorHAnsi"/>
          <w:b/>
          <w:szCs w:val="20"/>
          <w:lang w:eastAsia="x-none"/>
        </w:rPr>
        <w:t>: For the intra/inter cell mobility, only define the requirement for the case of intra-frequency with</w:t>
      </w:r>
      <w:r w:rsidR="00286931">
        <w:rPr>
          <w:rFonts w:cstheme="minorHAnsi"/>
          <w:b/>
          <w:szCs w:val="20"/>
          <w:lang w:eastAsia="x-none"/>
        </w:rPr>
        <w:t>out</w:t>
      </w:r>
      <w:r w:rsidR="00286931" w:rsidRPr="008E0A05">
        <w:rPr>
          <w:rFonts w:cstheme="minorHAnsi"/>
          <w:b/>
          <w:szCs w:val="20"/>
          <w:lang w:eastAsia="x-none"/>
        </w:rPr>
        <w:t xml:space="preserve"> measurement gaps.</w:t>
      </w:r>
      <w:r>
        <w:rPr>
          <w:rFonts w:cstheme="minorHAnsi"/>
        </w:rPr>
        <w:fldChar w:fldCharType="end"/>
      </w:r>
    </w:p>
    <w:p w:rsidR="006B29D5" w:rsidRDefault="006B29D5" w:rsidP="004C0364">
      <w:pPr>
        <w:adjustRightInd w:val="0"/>
        <w:snapToGrid w:val="0"/>
        <w:spacing w:before="180" w:after="120"/>
        <w:jc w:val="both"/>
        <w:rPr>
          <w:rFonts w:cstheme="minorHAnsi"/>
        </w:rPr>
      </w:pPr>
      <w:r>
        <w:rPr>
          <w:rFonts w:cstheme="minorHAnsi"/>
        </w:rPr>
        <w:fldChar w:fldCharType="begin"/>
      </w:r>
      <w:r>
        <w:rPr>
          <w:rFonts w:cstheme="minorHAnsi"/>
        </w:rPr>
        <w:instrText xml:space="preserve"> REF _Ref68103383 \h </w:instrText>
      </w:r>
      <w:r>
        <w:rPr>
          <w:rFonts w:cstheme="minorHAnsi"/>
        </w:rPr>
      </w:r>
      <w:r>
        <w:rPr>
          <w:rFonts w:cstheme="minorHAnsi"/>
        </w:rPr>
        <w:fldChar w:fldCharType="separate"/>
      </w:r>
      <w:r w:rsidR="00286931" w:rsidRPr="008E0A05">
        <w:rPr>
          <w:rFonts w:cstheme="minorHAnsi"/>
          <w:b/>
          <w:szCs w:val="20"/>
          <w:lang w:eastAsia="x-none"/>
        </w:rPr>
        <w:t xml:space="preserve">Proposal </w:t>
      </w:r>
      <w:r w:rsidR="00286931">
        <w:rPr>
          <w:rFonts w:cstheme="minorHAnsi"/>
          <w:b/>
          <w:noProof/>
          <w:szCs w:val="20"/>
          <w:lang w:eastAsia="x-none"/>
        </w:rPr>
        <w:t>4</w:t>
      </w:r>
      <w:r w:rsidR="00286931" w:rsidRPr="008E0A05">
        <w:rPr>
          <w:rFonts w:cstheme="minorHAnsi"/>
          <w:b/>
          <w:szCs w:val="20"/>
          <w:lang w:eastAsia="x-none"/>
        </w:rPr>
        <w:t>: For the intra/inter cell mobility, the initial BWP and SSB configuration defined in DAPS handover can be reused.</w:t>
      </w:r>
      <w:r>
        <w:rPr>
          <w:rFonts w:cstheme="minorHAnsi"/>
        </w:rPr>
        <w:fldChar w:fldCharType="end"/>
      </w:r>
    </w:p>
    <w:p w:rsidR="006B29D5" w:rsidRDefault="006B29D5" w:rsidP="004C0364">
      <w:pPr>
        <w:adjustRightInd w:val="0"/>
        <w:snapToGrid w:val="0"/>
        <w:spacing w:before="180" w:after="120"/>
        <w:jc w:val="both"/>
        <w:rPr>
          <w:rFonts w:cstheme="minorHAnsi"/>
        </w:rPr>
      </w:pPr>
      <w:r>
        <w:rPr>
          <w:rFonts w:cstheme="minorHAnsi"/>
        </w:rPr>
        <w:fldChar w:fldCharType="begin"/>
      </w:r>
      <w:r>
        <w:rPr>
          <w:rFonts w:cstheme="minorHAnsi"/>
        </w:rPr>
        <w:instrText xml:space="preserve"> REF _Ref68103384 \h </w:instrText>
      </w:r>
      <w:r>
        <w:rPr>
          <w:rFonts w:cstheme="minorHAnsi"/>
        </w:rPr>
      </w:r>
      <w:r>
        <w:rPr>
          <w:rFonts w:cstheme="minorHAnsi"/>
        </w:rPr>
        <w:fldChar w:fldCharType="separate"/>
      </w:r>
      <w:r w:rsidR="00286931" w:rsidRPr="008E0A05">
        <w:rPr>
          <w:rFonts w:cstheme="minorHAnsi"/>
          <w:b/>
          <w:szCs w:val="20"/>
          <w:lang w:eastAsia="x-none"/>
        </w:rPr>
        <w:t xml:space="preserve">Proposal </w:t>
      </w:r>
      <w:r w:rsidR="00286931">
        <w:rPr>
          <w:rFonts w:cstheme="minorHAnsi"/>
          <w:b/>
          <w:noProof/>
          <w:szCs w:val="20"/>
          <w:lang w:eastAsia="x-none"/>
        </w:rPr>
        <w:t>5</w:t>
      </w:r>
      <w:r w:rsidR="00286931" w:rsidRPr="008E0A05">
        <w:rPr>
          <w:rFonts w:cstheme="minorHAnsi"/>
          <w:b/>
          <w:szCs w:val="20"/>
          <w:lang w:eastAsia="x-none"/>
        </w:rPr>
        <w:t xml:space="preserve">: </w:t>
      </w:r>
      <w:r w:rsidR="00286931">
        <w:rPr>
          <w:rFonts w:cstheme="minorHAnsi"/>
          <w:b/>
          <w:szCs w:val="20"/>
          <w:lang w:eastAsia="x-none"/>
        </w:rPr>
        <w:t>Both intra-band and inter-band can be supported to UE for signals reception/transmission, i.e., up to network deployment</w:t>
      </w:r>
      <w:r>
        <w:rPr>
          <w:rFonts w:cstheme="minorHAnsi"/>
        </w:rPr>
        <w:fldChar w:fldCharType="end"/>
      </w:r>
    </w:p>
    <w:p w:rsidR="00FA5471" w:rsidRPr="006B29D5" w:rsidRDefault="006B29D5" w:rsidP="004C0364">
      <w:pPr>
        <w:adjustRightInd w:val="0"/>
        <w:snapToGrid w:val="0"/>
        <w:spacing w:before="180" w:after="120"/>
        <w:jc w:val="both"/>
        <w:rPr>
          <w:rFonts w:cstheme="minorHAnsi"/>
        </w:rPr>
      </w:pPr>
      <w:r>
        <w:rPr>
          <w:rFonts w:cstheme="minorHAnsi"/>
        </w:rPr>
        <w:fldChar w:fldCharType="begin"/>
      </w:r>
      <w:r>
        <w:rPr>
          <w:rFonts w:cstheme="minorHAnsi"/>
        </w:rPr>
        <w:instrText xml:space="preserve"> REF _Ref68103385 \h </w:instrText>
      </w:r>
      <w:r>
        <w:rPr>
          <w:rFonts w:cstheme="minorHAnsi"/>
        </w:rPr>
      </w:r>
      <w:r>
        <w:rPr>
          <w:rFonts w:cstheme="minorHAnsi"/>
        </w:rPr>
        <w:fldChar w:fldCharType="separate"/>
      </w:r>
      <w:r w:rsidR="00286931" w:rsidRPr="008E0A05">
        <w:rPr>
          <w:rFonts w:cstheme="minorHAnsi"/>
          <w:b/>
          <w:szCs w:val="20"/>
          <w:lang w:eastAsia="x-none"/>
        </w:rPr>
        <w:t xml:space="preserve">Proposal </w:t>
      </w:r>
      <w:r w:rsidR="00286931">
        <w:rPr>
          <w:rFonts w:cstheme="minorHAnsi"/>
          <w:b/>
          <w:noProof/>
          <w:szCs w:val="20"/>
          <w:lang w:eastAsia="x-none"/>
        </w:rPr>
        <w:t>6</w:t>
      </w:r>
      <w:r w:rsidR="00286931" w:rsidRPr="008E0A05">
        <w:rPr>
          <w:rFonts w:cstheme="minorHAnsi"/>
          <w:b/>
          <w:szCs w:val="20"/>
          <w:lang w:eastAsia="x-none"/>
        </w:rPr>
        <w:t xml:space="preserve">: </w:t>
      </w:r>
      <w:r w:rsidR="00286931">
        <w:rPr>
          <w:rFonts w:cstheme="minorHAnsi"/>
          <w:b/>
          <w:szCs w:val="20"/>
          <w:lang w:eastAsia="x-none"/>
        </w:rPr>
        <w:t xml:space="preserve">No need to introduce the inter-frequency </w:t>
      </w:r>
      <w:r w:rsidR="00286931" w:rsidRPr="008C2736">
        <w:rPr>
          <w:rFonts w:cstheme="minorHAnsi"/>
          <w:b/>
          <w:szCs w:val="20"/>
          <w:lang w:eastAsia="x-none"/>
        </w:rPr>
        <w:t xml:space="preserve">scenario </w:t>
      </w:r>
      <w:r w:rsidR="00286931">
        <w:rPr>
          <w:rFonts w:cstheme="minorHAnsi"/>
          <w:b/>
          <w:szCs w:val="20"/>
          <w:lang w:eastAsia="x-none"/>
        </w:rPr>
        <w:t>for intra-/inter-cell mobility</w:t>
      </w:r>
      <w:r w:rsidR="00286931" w:rsidRPr="008E0A05">
        <w:rPr>
          <w:rFonts w:cstheme="minorHAnsi"/>
          <w:b/>
          <w:szCs w:val="20"/>
          <w:lang w:eastAsia="x-none"/>
        </w:rPr>
        <w:t>.</w:t>
      </w:r>
      <w:r>
        <w:rPr>
          <w:rFonts w:cstheme="minorHAnsi"/>
        </w:rPr>
        <w:fldChar w:fldCharType="end"/>
      </w:r>
    </w:p>
    <w:p w:rsidR="00D63646" w:rsidRPr="008E0A05" w:rsidRDefault="000F20AC" w:rsidP="002E7133">
      <w:pPr>
        <w:pStyle w:val="1"/>
        <w:ind w:left="0" w:firstLine="0"/>
        <w:jc w:val="both"/>
        <w:rPr>
          <w:rFonts w:asciiTheme="minorHAnsi" w:hAnsiTheme="minorHAnsi" w:cstheme="minorHAnsi"/>
        </w:rPr>
      </w:pPr>
      <w:r w:rsidRPr="008E0A05">
        <w:rPr>
          <w:rFonts w:asciiTheme="minorHAnsi" w:hAnsiTheme="minorHAnsi" w:cstheme="minorHAnsi"/>
        </w:rPr>
        <w:t>References</w:t>
      </w:r>
    </w:p>
    <w:p w:rsidR="00061909" w:rsidRPr="008E0A05" w:rsidRDefault="00061909" w:rsidP="008F3C24">
      <w:pPr>
        <w:jc w:val="both"/>
        <w:rPr>
          <w:rFonts w:cstheme="minorHAnsi"/>
          <w:color w:val="000000"/>
          <w:sz w:val="18"/>
          <w:szCs w:val="18"/>
        </w:rPr>
      </w:pPr>
      <w:r w:rsidRPr="008E0A05">
        <w:rPr>
          <w:rFonts w:cstheme="minorHAnsi"/>
          <w:color w:val="000000"/>
          <w:sz w:val="18"/>
          <w:szCs w:val="18"/>
        </w:rPr>
        <w:t>[</w:t>
      </w:r>
      <w:r w:rsidR="007B0D30" w:rsidRPr="008E0A05">
        <w:rPr>
          <w:rFonts w:cstheme="minorHAnsi"/>
          <w:color w:val="000000"/>
          <w:sz w:val="18"/>
          <w:szCs w:val="18"/>
        </w:rPr>
        <w:t>1</w:t>
      </w:r>
      <w:r w:rsidRPr="008E0A05">
        <w:rPr>
          <w:rFonts w:cstheme="minorHAnsi"/>
          <w:color w:val="000000"/>
          <w:sz w:val="18"/>
          <w:szCs w:val="18"/>
        </w:rPr>
        <w:t>]   R</w:t>
      </w:r>
      <w:r w:rsidR="007B0D30" w:rsidRPr="008E0A05">
        <w:rPr>
          <w:rFonts w:cstheme="minorHAnsi"/>
          <w:color w:val="000000"/>
          <w:sz w:val="18"/>
          <w:szCs w:val="18"/>
        </w:rPr>
        <w:t>1-2102248</w:t>
      </w:r>
      <w:r w:rsidRPr="008E0A05">
        <w:rPr>
          <w:rFonts w:cstheme="minorHAnsi"/>
          <w:color w:val="000000"/>
          <w:sz w:val="18"/>
          <w:szCs w:val="18"/>
        </w:rPr>
        <w:t xml:space="preserve"> </w:t>
      </w:r>
      <w:r w:rsidR="007B0D30" w:rsidRPr="008E0A05">
        <w:rPr>
          <w:rFonts w:cstheme="minorHAnsi"/>
          <w:color w:val="000000"/>
          <w:sz w:val="18"/>
          <w:szCs w:val="18"/>
        </w:rPr>
        <w:t>LS on TCI State Update for L1/L2-Centric Inter-Cell Mobility, Samsung</w:t>
      </w:r>
      <w:bookmarkEnd w:id="0"/>
    </w:p>
    <w:sectPr w:rsidR="00061909" w:rsidRPr="008E0A0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E9E" w:rsidRDefault="00966E9E">
      <w:r>
        <w:separator/>
      </w:r>
    </w:p>
  </w:endnote>
  <w:endnote w:type="continuationSeparator" w:id="0">
    <w:p w:rsidR="00966E9E" w:rsidRDefault="0096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E9E" w:rsidRDefault="00966E9E">
      <w:r>
        <w:separator/>
      </w:r>
    </w:p>
  </w:footnote>
  <w:footnote w:type="continuationSeparator" w:id="0">
    <w:p w:rsidR="00966E9E" w:rsidRDefault="00966E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28"/>
    <w:multiLevelType w:val="hybridMultilevel"/>
    <w:tmpl w:val="FAF8A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9C1140"/>
    <w:multiLevelType w:val="hybridMultilevel"/>
    <w:tmpl w:val="867CE6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93868"/>
    <w:multiLevelType w:val="hybridMultilevel"/>
    <w:tmpl w:val="39FC04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9F4E02"/>
    <w:multiLevelType w:val="hybridMultilevel"/>
    <w:tmpl w:val="9DD2EE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89B506E"/>
    <w:multiLevelType w:val="hybridMultilevel"/>
    <w:tmpl w:val="AB46217C"/>
    <w:lvl w:ilvl="0" w:tplc="0409000F">
      <w:start w:val="1"/>
      <w:numFmt w:val="decimal"/>
      <w:lvlText w:val="%1."/>
      <w:lvlJc w:val="left"/>
      <w:pPr>
        <w:ind w:left="1048" w:hanging="480"/>
      </w:p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2"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754803"/>
    <w:multiLevelType w:val="hybridMultilevel"/>
    <w:tmpl w:val="F1F86E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1A1A8F"/>
    <w:multiLevelType w:val="hybridMultilevel"/>
    <w:tmpl w:val="37F07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8" w15:restartNumberingAfterBreak="0">
    <w:nsid w:val="449F46AA"/>
    <w:multiLevelType w:val="hybridMultilevel"/>
    <w:tmpl w:val="455E90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0" w15:restartNumberingAfterBreak="0">
    <w:nsid w:val="4BCF7611"/>
    <w:multiLevelType w:val="hybridMultilevel"/>
    <w:tmpl w:val="C58E8D0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3"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4" w15:restartNumberingAfterBreak="0">
    <w:nsid w:val="60A724A6"/>
    <w:multiLevelType w:val="hybridMultilevel"/>
    <w:tmpl w:val="F1F86E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D282F72"/>
    <w:multiLevelType w:val="hybridMultilevel"/>
    <w:tmpl w:val="F5E03E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14"/>
  </w:num>
  <w:num w:numId="3">
    <w:abstractNumId w:val="4"/>
  </w:num>
  <w:num w:numId="4">
    <w:abstractNumId w:val="27"/>
  </w:num>
  <w:num w:numId="5">
    <w:abstractNumId w:val="5"/>
  </w:num>
  <w:num w:numId="6">
    <w:abstractNumId w:val="7"/>
  </w:num>
  <w:num w:numId="7">
    <w:abstractNumId w:val="25"/>
  </w:num>
  <w:num w:numId="8">
    <w:abstractNumId w:val="13"/>
  </w:num>
  <w:num w:numId="9">
    <w:abstractNumId w:val="3"/>
  </w:num>
  <w:num w:numId="10">
    <w:abstractNumId w:val="1"/>
  </w:num>
  <w:num w:numId="11">
    <w:abstractNumId w:val="12"/>
  </w:num>
  <w:num w:numId="12">
    <w:abstractNumId w:val="19"/>
  </w:num>
  <w:num w:numId="13">
    <w:abstractNumId w:val="22"/>
  </w:num>
  <w:num w:numId="14">
    <w:abstractNumId w:val="17"/>
  </w:num>
  <w:num w:numId="15">
    <w:abstractNumId w:val="23"/>
  </w:num>
  <w:num w:numId="16">
    <w:abstractNumId w:val="2"/>
  </w:num>
  <w:num w:numId="17">
    <w:abstractNumId w:val="29"/>
  </w:num>
  <w:num w:numId="18">
    <w:abstractNumId w:val="0"/>
  </w:num>
  <w:num w:numId="19">
    <w:abstractNumId w:val="6"/>
  </w:num>
  <w:num w:numId="20">
    <w:abstractNumId w:val="16"/>
  </w:num>
  <w:num w:numId="21">
    <w:abstractNumId w:val="18"/>
  </w:num>
  <w:num w:numId="22">
    <w:abstractNumId w:val="8"/>
  </w:num>
  <w:num w:numId="23">
    <w:abstractNumId w:val="20"/>
  </w:num>
  <w:num w:numId="24">
    <w:abstractNumId w:val="9"/>
  </w:num>
  <w:num w:numId="25">
    <w:abstractNumId w:val="21"/>
  </w:num>
  <w:num w:numId="26">
    <w:abstractNumId w:val="28"/>
  </w:num>
  <w:num w:numId="27">
    <w:abstractNumId w:val="10"/>
  </w:num>
  <w:num w:numId="28">
    <w:abstractNumId w:val="24"/>
  </w:num>
  <w:num w:numId="29">
    <w:abstractNumId w:val="15"/>
  </w:num>
  <w:num w:numId="3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1D"/>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3D"/>
    <w:rsid w:val="00024EE6"/>
    <w:rsid w:val="000254A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6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1E8"/>
    <w:rsid w:val="00090ED4"/>
    <w:rsid w:val="000917DB"/>
    <w:rsid w:val="000917F0"/>
    <w:rsid w:val="00091F15"/>
    <w:rsid w:val="00091F51"/>
    <w:rsid w:val="00092D5C"/>
    <w:rsid w:val="0009343C"/>
    <w:rsid w:val="000934B5"/>
    <w:rsid w:val="00093B47"/>
    <w:rsid w:val="00093C0A"/>
    <w:rsid w:val="00094034"/>
    <w:rsid w:val="000942A1"/>
    <w:rsid w:val="000943A3"/>
    <w:rsid w:val="0009580C"/>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1EF"/>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168"/>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9AB"/>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676"/>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1A73"/>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5A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30C"/>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4F5"/>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931"/>
    <w:rsid w:val="00286E52"/>
    <w:rsid w:val="002873D1"/>
    <w:rsid w:val="00287627"/>
    <w:rsid w:val="002878F5"/>
    <w:rsid w:val="00287B58"/>
    <w:rsid w:val="00287FFD"/>
    <w:rsid w:val="002901B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55B"/>
    <w:rsid w:val="002E7B3B"/>
    <w:rsid w:val="002F0187"/>
    <w:rsid w:val="002F09BA"/>
    <w:rsid w:val="002F0C2A"/>
    <w:rsid w:val="002F0D98"/>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06"/>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30"/>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49D"/>
    <w:rsid w:val="00331903"/>
    <w:rsid w:val="00331C6A"/>
    <w:rsid w:val="00332709"/>
    <w:rsid w:val="00332DF3"/>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567"/>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4CD"/>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B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AE"/>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1C80"/>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396"/>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0E27"/>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281"/>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919"/>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E85"/>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BE"/>
    <w:rsid w:val="005B60DE"/>
    <w:rsid w:val="005B6389"/>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1CA"/>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30C"/>
    <w:rsid w:val="005E5A6D"/>
    <w:rsid w:val="005E6405"/>
    <w:rsid w:val="005E65D7"/>
    <w:rsid w:val="005E672F"/>
    <w:rsid w:val="005E69B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7B2"/>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0A4"/>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9D5"/>
    <w:rsid w:val="006B2A65"/>
    <w:rsid w:val="006B2BEE"/>
    <w:rsid w:val="006B2EDC"/>
    <w:rsid w:val="006B3106"/>
    <w:rsid w:val="006B338B"/>
    <w:rsid w:val="006B3406"/>
    <w:rsid w:val="006B3520"/>
    <w:rsid w:val="006B3812"/>
    <w:rsid w:val="006B38E5"/>
    <w:rsid w:val="006B3A2C"/>
    <w:rsid w:val="006B3ED4"/>
    <w:rsid w:val="006B4156"/>
    <w:rsid w:val="006B42AF"/>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BCD"/>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0AF6"/>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D30"/>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9C"/>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31"/>
    <w:rsid w:val="007F2EE9"/>
    <w:rsid w:val="007F331E"/>
    <w:rsid w:val="007F4237"/>
    <w:rsid w:val="007F42A8"/>
    <w:rsid w:val="007F48DD"/>
    <w:rsid w:val="007F4BF3"/>
    <w:rsid w:val="007F4DCD"/>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50"/>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AB7"/>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3CA"/>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736"/>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6B"/>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A05"/>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6C8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5F86"/>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3F7"/>
    <w:rsid w:val="00916B9E"/>
    <w:rsid w:val="0091704E"/>
    <w:rsid w:val="009175A3"/>
    <w:rsid w:val="00917804"/>
    <w:rsid w:val="009178AE"/>
    <w:rsid w:val="00917C15"/>
    <w:rsid w:val="00920223"/>
    <w:rsid w:val="009206A4"/>
    <w:rsid w:val="009211DD"/>
    <w:rsid w:val="00921370"/>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154"/>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3A4"/>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5EB8"/>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8"/>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700"/>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E7E59"/>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0C"/>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AF2"/>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958"/>
    <w:rsid w:val="00A50AC8"/>
    <w:rsid w:val="00A50CD6"/>
    <w:rsid w:val="00A5107C"/>
    <w:rsid w:val="00A52E06"/>
    <w:rsid w:val="00A539BC"/>
    <w:rsid w:val="00A53AFE"/>
    <w:rsid w:val="00A5403C"/>
    <w:rsid w:val="00A5487D"/>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AC"/>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152"/>
    <w:rsid w:val="00AB23F5"/>
    <w:rsid w:val="00AB2409"/>
    <w:rsid w:val="00AB2452"/>
    <w:rsid w:val="00AB290F"/>
    <w:rsid w:val="00AB2AF4"/>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ACE"/>
    <w:rsid w:val="00AC5F02"/>
    <w:rsid w:val="00AC5FF5"/>
    <w:rsid w:val="00AC6324"/>
    <w:rsid w:val="00AC6C8E"/>
    <w:rsid w:val="00AC6F34"/>
    <w:rsid w:val="00AC70B0"/>
    <w:rsid w:val="00AC7460"/>
    <w:rsid w:val="00AD07DC"/>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735"/>
    <w:rsid w:val="00B07828"/>
    <w:rsid w:val="00B0786A"/>
    <w:rsid w:val="00B07D0E"/>
    <w:rsid w:val="00B07E53"/>
    <w:rsid w:val="00B108BB"/>
    <w:rsid w:val="00B10BCE"/>
    <w:rsid w:val="00B10F8B"/>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476"/>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402"/>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4D2"/>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4E5"/>
    <w:rsid w:val="00B62D08"/>
    <w:rsid w:val="00B63337"/>
    <w:rsid w:val="00B6336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D50"/>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08F"/>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537"/>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77"/>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2DD"/>
    <w:rsid w:val="00C83B43"/>
    <w:rsid w:val="00C83EBA"/>
    <w:rsid w:val="00C84A35"/>
    <w:rsid w:val="00C84BFA"/>
    <w:rsid w:val="00C85F51"/>
    <w:rsid w:val="00C864F2"/>
    <w:rsid w:val="00C869B0"/>
    <w:rsid w:val="00C86F5B"/>
    <w:rsid w:val="00C8714C"/>
    <w:rsid w:val="00C8753A"/>
    <w:rsid w:val="00C8784D"/>
    <w:rsid w:val="00C9038D"/>
    <w:rsid w:val="00C90724"/>
    <w:rsid w:val="00C907AB"/>
    <w:rsid w:val="00C90A9C"/>
    <w:rsid w:val="00C90DA7"/>
    <w:rsid w:val="00C90DC6"/>
    <w:rsid w:val="00C9101B"/>
    <w:rsid w:val="00C910D7"/>
    <w:rsid w:val="00C9180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56BC"/>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7C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70"/>
    <w:rsid w:val="00CC55CE"/>
    <w:rsid w:val="00CC5D0C"/>
    <w:rsid w:val="00CC5E1E"/>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2B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20F9"/>
    <w:rsid w:val="00D6349E"/>
    <w:rsid w:val="00D6353C"/>
    <w:rsid w:val="00D63646"/>
    <w:rsid w:val="00D640CB"/>
    <w:rsid w:val="00D643A0"/>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8C7"/>
    <w:rsid w:val="00D925B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A21"/>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45"/>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49E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63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4A8"/>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46A8"/>
    <w:rsid w:val="00E84F71"/>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35DC"/>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1F6"/>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3F0"/>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1938"/>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1CF"/>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DA"/>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60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931"/>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8693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86931"/>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2497970">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F2ED0-0357-47E6-ABB1-857145F83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1456</Words>
  <Characters>8255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2020-10-19T08:07:00Z</dcterms:created>
  <dcterms:modified xsi:type="dcterms:W3CDTF">2021-04-01T07:07:00Z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