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03CA" w:rsidRPr="00C14120" w:rsidRDefault="008E03CA" w:rsidP="008E03CA">
      <w:pPr>
        <w:spacing w:after="0"/>
        <w:ind w:left="1985" w:hanging="1985"/>
        <w:rPr>
          <w:rFonts w:cs="Arial"/>
          <w:b/>
          <w:bCs/>
        </w:rPr>
      </w:pPr>
      <w:r w:rsidRPr="00C14120">
        <w:rPr>
          <w:rFonts w:cs="Arial"/>
          <w:b/>
          <w:bCs/>
        </w:rPr>
        <w:t xml:space="preserve">3GPP TSG-RAN WG4 Meeting # 98-bis-e </w:t>
      </w:r>
      <w:r w:rsidRPr="00C14120">
        <w:rPr>
          <w:rFonts w:cs="Arial"/>
          <w:b/>
          <w:bCs/>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Pr="00C14120">
        <w:rPr>
          <w:rFonts w:cs="Arial"/>
          <w:b/>
          <w:bCs/>
        </w:rPr>
        <w:t>R4-210</w:t>
      </w:r>
      <w:r w:rsidR="00F56A63">
        <w:rPr>
          <w:rFonts w:cs="Arial"/>
          <w:b/>
          <w:bCs/>
        </w:rPr>
        <w:t>4565</w:t>
      </w:r>
    </w:p>
    <w:p w:rsidR="008E03CA" w:rsidRPr="00C14120" w:rsidRDefault="008E03CA" w:rsidP="008E03CA">
      <w:pPr>
        <w:spacing w:after="0"/>
        <w:ind w:left="1985" w:hanging="1985"/>
        <w:rPr>
          <w:rFonts w:cs="Arial"/>
          <w:b/>
          <w:bCs/>
        </w:rPr>
      </w:pPr>
      <w:r w:rsidRPr="00C14120">
        <w:rPr>
          <w:rFonts w:cs="Arial"/>
          <w:b/>
          <w:bCs/>
        </w:rPr>
        <w:t>Electronic Meeting, 12th – 20th April, 2021</w:t>
      </w:r>
    </w:p>
    <w:p w:rsidR="00811EEE" w:rsidRPr="00CD5E70" w:rsidRDefault="00811EEE" w:rsidP="00E07AF8">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Agenda Item:</w:t>
      </w:r>
      <w:r w:rsidR="00CD5E70" w:rsidRPr="00CD5E70">
        <w:rPr>
          <w:rFonts w:asciiTheme="minorHAnsi" w:eastAsiaTheme="minorEastAsia" w:hAnsiTheme="minorHAnsi" w:cs="Arial"/>
          <w:bCs/>
          <w:noProof w:val="0"/>
          <w:sz w:val="22"/>
          <w:szCs w:val="22"/>
          <w:lang w:eastAsia="zh-CN"/>
        </w:rPr>
        <w:t xml:space="preserve"> </w:t>
      </w:r>
      <w:r w:rsidR="008E03CA">
        <w:rPr>
          <w:rFonts w:asciiTheme="minorHAnsi" w:eastAsiaTheme="minorEastAsia" w:hAnsiTheme="minorHAnsi" w:cs="Arial"/>
          <w:bCs/>
          <w:noProof w:val="0"/>
          <w:sz w:val="22"/>
          <w:szCs w:val="22"/>
          <w:lang w:eastAsia="zh-CN"/>
        </w:rPr>
        <w:t>8.4.2.1</w:t>
      </w:r>
    </w:p>
    <w:p w:rsidR="0034111C" w:rsidRPr="00CD5E70" w:rsidRDefault="0034111C" w:rsidP="00B71108">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Source:</w:t>
      </w:r>
      <w:r w:rsidR="00CD5E70" w:rsidRPr="00CD5E70">
        <w:rPr>
          <w:rFonts w:asciiTheme="minorHAnsi" w:eastAsiaTheme="minorEastAsia" w:hAnsiTheme="minorHAnsi" w:cs="Arial"/>
          <w:bCs/>
          <w:noProof w:val="0"/>
          <w:sz w:val="22"/>
          <w:szCs w:val="22"/>
          <w:lang w:eastAsia="zh-CN"/>
        </w:rPr>
        <w:t xml:space="preserve"> </w:t>
      </w:r>
      <w:r w:rsidR="002E58D2" w:rsidRPr="00CD5E70">
        <w:rPr>
          <w:rFonts w:asciiTheme="minorHAnsi" w:eastAsiaTheme="minorEastAsia" w:hAnsiTheme="minorHAnsi" w:cs="Arial"/>
          <w:bCs/>
          <w:noProof w:val="0"/>
          <w:sz w:val="22"/>
          <w:szCs w:val="22"/>
          <w:lang w:eastAsia="zh-CN"/>
        </w:rPr>
        <w:t>MediaTek Inc.</w:t>
      </w:r>
    </w:p>
    <w:p w:rsidR="00174EC2" w:rsidRPr="00CD5E70" w:rsidRDefault="0034111C" w:rsidP="00B71108">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Title:</w:t>
      </w:r>
      <w:r w:rsidR="00CD5E70" w:rsidRPr="00CD5E70">
        <w:rPr>
          <w:rFonts w:asciiTheme="minorHAnsi" w:eastAsiaTheme="minorEastAsia" w:hAnsiTheme="minorHAnsi" w:cs="Arial"/>
          <w:bCs/>
          <w:noProof w:val="0"/>
          <w:sz w:val="22"/>
          <w:szCs w:val="22"/>
          <w:lang w:eastAsia="zh-CN"/>
        </w:rPr>
        <w:t xml:space="preserve"> </w:t>
      </w:r>
      <w:r w:rsidR="00CB1DEE" w:rsidRPr="00CB1DEE">
        <w:rPr>
          <w:rFonts w:asciiTheme="minorHAnsi" w:eastAsiaTheme="minorEastAsia" w:hAnsiTheme="minorHAnsi" w:cs="Arial"/>
          <w:bCs/>
          <w:noProof w:val="0"/>
          <w:sz w:val="22"/>
          <w:szCs w:val="22"/>
          <w:lang w:eastAsia="zh-CN"/>
        </w:rPr>
        <w:t>Discussion on SRS antenna port switching</w:t>
      </w:r>
      <w:r w:rsidR="00BF462F" w:rsidRPr="00CD5E70">
        <w:rPr>
          <w:rFonts w:asciiTheme="minorHAnsi" w:eastAsiaTheme="minorEastAsia" w:hAnsiTheme="minorHAnsi" w:cs="Arial"/>
          <w:bCs/>
          <w:noProof w:val="0"/>
          <w:sz w:val="22"/>
          <w:szCs w:val="22"/>
          <w:lang w:eastAsia="zh-CN"/>
        </w:rPr>
        <w:t xml:space="preserve"> </w:t>
      </w:r>
    </w:p>
    <w:p w:rsidR="0034111C" w:rsidRPr="00CD5E70" w:rsidRDefault="0034111C" w:rsidP="00B71108">
      <w:pPr>
        <w:pStyle w:val="a5"/>
        <w:tabs>
          <w:tab w:val="right" w:pos="9639"/>
          <w:tab w:val="right" w:pos="13323"/>
        </w:tabs>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Document for:</w:t>
      </w:r>
      <w:r w:rsidR="00CD5E70">
        <w:rPr>
          <w:rFonts w:asciiTheme="minorHAnsi" w:eastAsiaTheme="minorEastAsia" w:hAnsiTheme="minorHAnsi"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rsidR="0034111C" w:rsidRPr="00615B29" w:rsidRDefault="0034111C" w:rsidP="002E7133">
      <w:pPr>
        <w:pStyle w:val="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rsidR="001A784C" w:rsidRDefault="001A784C" w:rsidP="0052332A">
      <w:pPr>
        <w:pStyle w:val="Default"/>
        <w:rPr>
          <w:rFonts w:asciiTheme="minorHAnsi" w:eastAsia="新細明體" w:hAnsiTheme="minorHAnsi" w:cstheme="minorBidi"/>
          <w:color w:val="auto"/>
          <w:sz w:val="20"/>
          <w:szCs w:val="21"/>
          <w:lang w:val="en-GB" w:eastAsia="zh-TW"/>
        </w:rPr>
      </w:pPr>
      <w:r w:rsidRPr="001A784C">
        <w:rPr>
          <w:rFonts w:asciiTheme="minorHAnsi" w:eastAsia="新細明體" w:hAnsiTheme="minorHAnsi" w:cstheme="minorBidi"/>
          <w:color w:val="auto"/>
          <w:sz w:val="20"/>
          <w:szCs w:val="21"/>
          <w:lang w:val="en-GB" w:eastAsia="zh-TW"/>
        </w:rPr>
        <w:t xml:space="preserve">In last meeting, </w:t>
      </w:r>
      <w:r w:rsidR="001D308B">
        <w:rPr>
          <w:rFonts w:asciiTheme="minorHAnsi" w:eastAsia="新細明體" w:hAnsiTheme="minorHAnsi" w:cstheme="minorBidi"/>
          <w:color w:val="auto"/>
          <w:sz w:val="20"/>
          <w:szCs w:val="21"/>
          <w:lang w:val="en-GB" w:eastAsia="zh-TW"/>
        </w:rPr>
        <w:t>RAN4 start</w:t>
      </w:r>
      <w:r w:rsidR="00CE4448">
        <w:rPr>
          <w:rFonts w:asciiTheme="minorHAnsi" w:eastAsia="新細明體" w:hAnsiTheme="minorHAnsi" w:cstheme="minorBidi"/>
          <w:color w:val="auto"/>
          <w:sz w:val="20"/>
          <w:szCs w:val="21"/>
          <w:lang w:val="en-GB" w:eastAsia="zh-TW"/>
        </w:rPr>
        <w:t>ed</w:t>
      </w:r>
      <w:r w:rsidR="001D308B">
        <w:rPr>
          <w:rFonts w:asciiTheme="minorHAnsi" w:eastAsia="新細明體" w:hAnsiTheme="minorHAnsi" w:cstheme="minorBidi"/>
          <w:color w:val="auto"/>
          <w:sz w:val="20"/>
          <w:szCs w:val="21"/>
          <w:lang w:val="en-GB" w:eastAsia="zh-TW"/>
        </w:rPr>
        <w:t xml:space="preserve"> </w:t>
      </w:r>
      <w:r>
        <w:rPr>
          <w:rFonts w:asciiTheme="minorHAnsi" w:eastAsia="新細明體" w:hAnsiTheme="minorHAnsi" w:cstheme="minorBidi"/>
          <w:color w:val="auto"/>
          <w:sz w:val="20"/>
          <w:szCs w:val="21"/>
          <w:lang w:val="en-GB" w:eastAsia="zh-TW"/>
        </w:rPr>
        <w:t>the discussion of the interruption requirement of SRS antenna port switching</w:t>
      </w:r>
      <w:r w:rsidRPr="001A784C">
        <w:rPr>
          <w:rFonts w:asciiTheme="minorHAnsi" w:eastAsia="新細明體" w:hAnsiTheme="minorHAnsi" w:cstheme="minorBidi"/>
          <w:color w:val="auto"/>
          <w:sz w:val="20"/>
          <w:szCs w:val="21"/>
          <w:lang w:val="en-GB" w:eastAsia="zh-TW"/>
        </w:rPr>
        <w:t xml:space="preserve"> </w:t>
      </w:r>
      <w:r>
        <w:rPr>
          <w:rFonts w:asciiTheme="minorHAnsi" w:eastAsia="新細明體" w:hAnsiTheme="minorHAnsi" w:cstheme="minorBidi"/>
          <w:color w:val="auto"/>
          <w:sz w:val="20"/>
          <w:szCs w:val="21"/>
          <w:lang w:val="en-GB" w:eastAsia="zh-TW"/>
        </w:rPr>
        <w:t xml:space="preserve">and some issues, e.g., scope, delay requirement, granularity and synchronous/asynchronous, </w:t>
      </w:r>
      <w:r w:rsidR="00E71517">
        <w:rPr>
          <w:rFonts w:asciiTheme="minorHAnsi" w:eastAsia="新細明體" w:hAnsiTheme="minorHAnsi" w:cstheme="minorBidi"/>
          <w:color w:val="auto"/>
          <w:sz w:val="20"/>
          <w:szCs w:val="21"/>
          <w:lang w:val="en-GB" w:eastAsia="zh-TW"/>
        </w:rPr>
        <w:t>d</w:t>
      </w:r>
      <w:r w:rsidR="00CE4448">
        <w:rPr>
          <w:rFonts w:asciiTheme="minorHAnsi" w:eastAsia="新細明體" w:hAnsiTheme="minorHAnsi" w:cstheme="minorBidi"/>
          <w:color w:val="auto"/>
          <w:sz w:val="20"/>
          <w:szCs w:val="21"/>
          <w:lang w:val="en-GB" w:eastAsia="zh-TW"/>
        </w:rPr>
        <w:t>id</w:t>
      </w:r>
      <w:r w:rsidR="00E71517">
        <w:rPr>
          <w:rFonts w:asciiTheme="minorHAnsi" w:eastAsia="新細明體" w:hAnsiTheme="minorHAnsi" w:cstheme="minorBidi"/>
          <w:color w:val="auto"/>
          <w:sz w:val="20"/>
          <w:szCs w:val="21"/>
          <w:lang w:val="en-GB" w:eastAsia="zh-TW"/>
        </w:rPr>
        <w:t xml:space="preserve"> not </w:t>
      </w:r>
      <w:r w:rsidR="00CE4448">
        <w:rPr>
          <w:rFonts w:asciiTheme="minorHAnsi" w:eastAsia="新細明體" w:hAnsiTheme="minorHAnsi" w:cstheme="minorBidi"/>
          <w:color w:val="auto"/>
          <w:sz w:val="20"/>
          <w:szCs w:val="21"/>
          <w:lang w:val="en-GB" w:eastAsia="zh-TW"/>
        </w:rPr>
        <w:t>reached consensus</w:t>
      </w:r>
      <w:r w:rsidR="00E71517">
        <w:rPr>
          <w:rFonts w:asciiTheme="minorHAnsi" w:eastAsia="新細明體" w:hAnsiTheme="minorHAnsi" w:cstheme="minorBidi"/>
          <w:color w:val="auto"/>
          <w:sz w:val="20"/>
          <w:szCs w:val="21"/>
          <w:lang w:val="en-GB" w:eastAsia="zh-TW"/>
        </w:rPr>
        <w:t xml:space="preserve"> yet</w:t>
      </w:r>
      <w:r w:rsidRPr="001A784C">
        <w:rPr>
          <w:rFonts w:asciiTheme="minorHAnsi" w:eastAsia="新細明體" w:hAnsiTheme="minorHAnsi" w:cstheme="minorBidi"/>
          <w:color w:val="auto"/>
          <w:sz w:val="20"/>
          <w:szCs w:val="21"/>
          <w:lang w:val="en-GB" w:eastAsia="zh-TW"/>
        </w:rPr>
        <w:t xml:space="preserve">. Our views on these </w:t>
      </w:r>
      <w:r w:rsidR="00CE4448">
        <w:rPr>
          <w:rFonts w:asciiTheme="minorHAnsi" w:eastAsia="新細明體" w:hAnsiTheme="minorHAnsi" w:cstheme="minorBidi"/>
          <w:color w:val="auto"/>
          <w:sz w:val="20"/>
          <w:szCs w:val="21"/>
          <w:lang w:val="en-GB" w:eastAsia="zh-TW"/>
        </w:rPr>
        <w:t xml:space="preserve">open </w:t>
      </w:r>
      <w:r w:rsidRPr="001A784C">
        <w:rPr>
          <w:rFonts w:asciiTheme="minorHAnsi" w:eastAsia="新細明體" w:hAnsiTheme="minorHAnsi" w:cstheme="minorBidi"/>
          <w:color w:val="auto"/>
          <w:sz w:val="20"/>
          <w:szCs w:val="21"/>
          <w:lang w:val="en-GB" w:eastAsia="zh-TW"/>
        </w:rPr>
        <w:t>issues are provided in this paper.</w:t>
      </w:r>
    </w:p>
    <w:p w:rsidR="005575F9" w:rsidRPr="00E71517" w:rsidRDefault="00C51F3B" w:rsidP="00E71517">
      <w:pPr>
        <w:pStyle w:val="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rsidR="001A784C" w:rsidRDefault="001A784C" w:rsidP="001A784C">
      <w:pPr>
        <w:pStyle w:val="2"/>
        <w:rPr>
          <w:rFonts w:eastAsia="新細明體"/>
          <w:lang w:eastAsia="zh-TW"/>
        </w:rPr>
      </w:pPr>
      <w:r>
        <w:rPr>
          <w:rFonts w:eastAsia="新細明體" w:hint="eastAsia"/>
          <w:lang w:eastAsia="zh-TW"/>
        </w:rPr>
        <w:t xml:space="preserve">2.1 </w:t>
      </w:r>
      <w:r w:rsidR="00563FE1">
        <w:rPr>
          <w:rFonts w:eastAsia="新細明體"/>
          <w:lang w:eastAsia="zh-TW"/>
        </w:rPr>
        <w:t>S</w:t>
      </w:r>
      <w:r>
        <w:rPr>
          <w:rFonts w:eastAsia="新細明體" w:hint="eastAsia"/>
          <w:lang w:eastAsia="zh-TW"/>
        </w:rPr>
        <w:t>cope</w:t>
      </w:r>
      <w:r w:rsidR="00E71517">
        <w:rPr>
          <w:rFonts w:eastAsia="新細明體"/>
          <w:lang w:eastAsia="zh-TW"/>
        </w:rPr>
        <w:t xml:space="preserve"> of the requirement</w:t>
      </w:r>
    </w:p>
    <w:p w:rsidR="00E71517" w:rsidRDefault="00563FE1" w:rsidP="00D049E5">
      <w:pPr>
        <w:jc w:val="both"/>
        <w:rPr>
          <w:rFonts w:eastAsia="新細明體"/>
          <w:lang w:val="en-GB"/>
        </w:rPr>
      </w:pPr>
      <w:r>
        <w:rPr>
          <w:rFonts w:eastAsia="新細明體"/>
          <w:lang w:val="en-GB"/>
        </w:rPr>
        <w:t>According to 38.101-1</w:t>
      </w:r>
      <w:r w:rsidR="00E16D76">
        <w:rPr>
          <w:rFonts w:eastAsia="新細明體"/>
          <w:lang w:val="en-GB"/>
        </w:rPr>
        <w:t xml:space="preserve"> and 38.101-2</w:t>
      </w:r>
      <w:r>
        <w:rPr>
          <w:rFonts w:eastAsia="新細明體"/>
          <w:lang w:val="en-GB"/>
        </w:rPr>
        <w:t xml:space="preserve">, the </w:t>
      </w:r>
      <w:r w:rsidR="00571792">
        <w:rPr>
          <w:rFonts w:eastAsia="新細明體"/>
          <w:lang w:val="en-GB"/>
        </w:rPr>
        <w:t xml:space="preserve">transient period for </w:t>
      </w:r>
      <w:r>
        <w:rPr>
          <w:rFonts w:eastAsia="新細明體"/>
          <w:lang w:val="en-GB"/>
        </w:rPr>
        <w:t xml:space="preserve">SRS </w:t>
      </w:r>
      <w:r w:rsidR="00D049E5">
        <w:rPr>
          <w:rFonts w:eastAsia="新細明體"/>
          <w:lang w:val="en-GB"/>
        </w:rPr>
        <w:t xml:space="preserve">antenna port switching </w:t>
      </w:r>
      <w:r>
        <w:rPr>
          <w:rFonts w:eastAsia="新細明體"/>
          <w:lang w:val="en-GB"/>
        </w:rPr>
        <w:t xml:space="preserve">is </w:t>
      </w:r>
      <w:r w:rsidR="00D049E5">
        <w:rPr>
          <w:rFonts w:eastAsia="新細明體"/>
          <w:lang w:val="en-GB"/>
        </w:rPr>
        <w:t xml:space="preserve">only </w:t>
      </w:r>
      <w:r w:rsidR="00571792">
        <w:rPr>
          <w:rFonts w:eastAsia="新細明體"/>
          <w:lang w:val="en-GB"/>
        </w:rPr>
        <w:t>defined</w:t>
      </w:r>
      <w:r w:rsidR="00D049E5">
        <w:rPr>
          <w:rFonts w:eastAsia="新細明體"/>
          <w:lang w:val="en-GB"/>
        </w:rPr>
        <w:t xml:space="preserve"> </w:t>
      </w:r>
      <w:r w:rsidR="00571792">
        <w:rPr>
          <w:rFonts w:eastAsia="新細明體"/>
          <w:lang w:val="en-GB"/>
        </w:rPr>
        <w:t xml:space="preserve">for </w:t>
      </w:r>
      <w:r w:rsidR="00D049E5">
        <w:rPr>
          <w:rFonts w:eastAsia="新細明體"/>
          <w:lang w:val="en-GB"/>
        </w:rPr>
        <w:t xml:space="preserve">FR1. </w:t>
      </w:r>
      <w:r w:rsidR="00C04AE4">
        <w:rPr>
          <w:rFonts w:eastAsia="新細明體"/>
          <w:lang w:val="en-GB"/>
        </w:rPr>
        <w:t>However, in TS 38.</w:t>
      </w:r>
      <w:r w:rsidR="00E71517">
        <w:rPr>
          <w:rFonts w:eastAsia="新細明體"/>
          <w:lang w:val="en-GB"/>
        </w:rPr>
        <w:t xml:space="preserve">214, the minimum guard period between two SRS resources of an SRS resource set for antenna switching is defined </w:t>
      </w:r>
      <w:r w:rsidR="00895570">
        <w:rPr>
          <w:rFonts w:eastAsia="新細明體"/>
          <w:lang w:val="en-GB"/>
        </w:rPr>
        <w:t xml:space="preserve">for </w:t>
      </w:r>
      <w:r w:rsidR="009D2AE4">
        <w:rPr>
          <w:rFonts w:eastAsia="新細明體"/>
          <w:lang w:val="en-GB"/>
        </w:rPr>
        <w:t xml:space="preserve">both </w:t>
      </w:r>
      <w:r w:rsidR="00895570">
        <w:rPr>
          <w:rFonts w:eastAsia="新細明體"/>
          <w:lang w:val="en-GB"/>
        </w:rPr>
        <w:t>FR1 and FR2</w:t>
      </w:r>
      <w:r w:rsidR="00E71517">
        <w:rPr>
          <w:rFonts w:eastAsia="新細明體"/>
          <w:lang w:val="en-GB"/>
        </w:rPr>
        <w:t>.</w:t>
      </w:r>
    </w:p>
    <w:tbl>
      <w:tblPr>
        <w:tblStyle w:val="af7"/>
        <w:tblW w:w="0" w:type="auto"/>
        <w:tblLook w:val="04A0" w:firstRow="1" w:lastRow="0" w:firstColumn="1" w:lastColumn="0" w:noHBand="0" w:noVBand="1"/>
      </w:tblPr>
      <w:tblGrid>
        <w:gridCol w:w="9629"/>
      </w:tblGrid>
      <w:tr w:rsidR="00E71517" w:rsidTr="00E71517">
        <w:tc>
          <w:tcPr>
            <w:tcW w:w="9629" w:type="dxa"/>
          </w:tcPr>
          <w:p w:rsidR="00E71517" w:rsidRPr="00A06147" w:rsidRDefault="00E71517" w:rsidP="00E71517">
            <w:pPr>
              <w:pStyle w:val="TH"/>
            </w:pPr>
            <w:r w:rsidRPr="00A06147">
              <w:t>Table 6.2.1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E71517" w:rsidTr="008F503F">
              <w:trPr>
                <w:jc w:val="center"/>
              </w:trPr>
              <w:tc>
                <w:tcPr>
                  <w:tcW w:w="1129" w:type="dxa"/>
                  <w:vAlign w:val="center"/>
                </w:tcPr>
                <w:p w:rsidR="00E71517" w:rsidRPr="00E17FE7" w:rsidRDefault="00E71517" w:rsidP="00E71517">
                  <w:pPr>
                    <w:pStyle w:val="TAH"/>
                    <w:rPr>
                      <w:rFonts w:eastAsia="Batang"/>
                    </w:rPr>
                  </w:pPr>
                  <w:r w:rsidRPr="00E17FE7">
                    <w:rPr>
                      <w:rFonts w:eastAsia="Batang"/>
                      <w:position w:val="-10"/>
                    </w:rPr>
                    <w:object w:dxaOrig="219" w:dyaOrig="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3.8pt;height:13.8pt;mso-position-horizontal-relative:page;mso-position-vertical-relative:page" o:ole="">
                        <v:imagedata r:id="rId8" o:title=""/>
                      </v:shape>
                      <o:OLEObject Type="Embed" ProgID="Equation.3" ShapeID="对象 261" DrawAspect="Content" ObjectID="_1678802923" r:id="rId9"/>
                    </w:object>
                  </w:r>
                </w:p>
              </w:tc>
              <w:tc>
                <w:tcPr>
                  <w:tcW w:w="1843" w:type="dxa"/>
                  <w:vAlign w:val="center"/>
                </w:tcPr>
                <w:p w:rsidR="00E71517" w:rsidRPr="00E17FE7" w:rsidRDefault="00E71517" w:rsidP="00E71517">
                  <w:pPr>
                    <w:pStyle w:val="TAH"/>
                    <w:rPr>
                      <w:rFonts w:eastAsia="Batang"/>
                    </w:rPr>
                  </w:pPr>
                  <w:r w:rsidRPr="00E17FE7">
                    <w:rPr>
                      <w:rFonts w:eastAsia="Batang"/>
                      <w:position w:val="-10"/>
                    </w:rPr>
                    <w:object w:dxaOrig="1498" w:dyaOrig="339">
                      <v:shape id="对象 262" o:spid="_x0000_i1026" type="#_x0000_t75" style="width:79.5pt;height:13.8pt;mso-position-horizontal-relative:page;mso-position-vertical-relative:page" o:ole="">
                        <v:imagedata r:id="rId10" o:title=""/>
                      </v:shape>
                      <o:OLEObject Type="Embed" ProgID="Equation.3" ShapeID="对象 262" DrawAspect="Content" ObjectID="_1678802924" r:id="rId11"/>
                    </w:object>
                  </w:r>
                </w:p>
              </w:tc>
              <w:tc>
                <w:tcPr>
                  <w:tcW w:w="1843" w:type="dxa"/>
                  <w:vAlign w:val="center"/>
                </w:tcPr>
                <w:p w:rsidR="00E71517" w:rsidRPr="00E17FE7" w:rsidRDefault="00E71517" w:rsidP="00E71517">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E71517" w:rsidTr="008F503F">
              <w:trPr>
                <w:jc w:val="center"/>
              </w:trPr>
              <w:tc>
                <w:tcPr>
                  <w:tcW w:w="1129" w:type="dxa"/>
                </w:tcPr>
                <w:p w:rsidR="00E71517" w:rsidRPr="00E17FE7" w:rsidRDefault="00E71517" w:rsidP="00E71517">
                  <w:pPr>
                    <w:pStyle w:val="TAC"/>
                    <w:rPr>
                      <w:rFonts w:eastAsia="Batang"/>
                    </w:rPr>
                  </w:pPr>
                  <w:r w:rsidRPr="00E17FE7">
                    <w:rPr>
                      <w:rFonts w:eastAsia="Batang"/>
                    </w:rPr>
                    <w:t>0</w:t>
                  </w:r>
                </w:p>
              </w:tc>
              <w:tc>
                <w:tcPr>
                  <w:tcW w:w="1843" w:type="dxa"/>
                </w:tcPr>
                <w:p w:rsidR="00E71517" w:rsidRPr="00E17FE7" w:rsidRDefault="00E71517" w:rsidP="00E71517">
                  <w:pPr>
                    <w:pStyle w:val="TAC"/>
                    <w:rPr>
                      <w:rFonts w:eastAsia="Batang"/>
                    </w:rPr>
                  </w:pPr>
                  <w:r w:rsidRPr="00E17FE7">
                    <w:rPr>
                      <w:rFonts w:eastAsia="Batang"/>
                    </w:rPr>
                    <w:t>15</w:t>
                  </w:r>
                </w:p>
              </w:tc>
              <w:tc>
                <w:tcPr>
                  <w:tcW w:w="1843" w:type="dxa"/>
                </w:tcPr>
                <w:p w:rsidR="00E71517" w:rsidRPr="00E17FE7" w:rsidRDefault="00E71517" w:rsidP="00E71517">
                  <w:pPr>
                    <w:pStyle w:val="TAC"/>
                    <w:rPr>
                      <w:lang w:eastAsia="zh-CN"/>
                    </w:rPr>
                  </w:pPr>
                  <w:r>
                    <w:rPr>
                      <w:rFonts w:hint="eastAsia"/>
                      <w:lang w:val="en-US" w:eastAsia="zh-CN"/>
                    </w:rPr>
                    <w:t>1</w:t>
                  </w:r>
                </w:p>
              </w:tc>
            </w:tr>
            <w:tr w:rsidR="00E71517" w:rsidTr="008F503F">
              <w:trPr>
                <w:jc w:val="center"/>
              </w:trPr>
              <w:tc>
                <w:tcPr>
                  <w:tcW w:w="1129" w:type="dxa"/>
                </w:tcPr>
                <w:p w:rsidR="00E71517" w:rsidRPr="00E17FE7" w:rsidRDefault="00E71517" w:rsidP="00E71517">
                  <w:pPr>
                    <w:pStyle w:val="TAC"/>
                    <w:rPr>
                      <w:rFonts w:eastAsia="Batang"/>
                    </w:rPr>
                  </w:pPr>
                  <w:r w:rsidRPr="00E17FE7">
                    <w:rPr>
                      <w:rFonts w:eastAsia="Batang"/>
                    </w:rPr>
                    <w:t>1</w:t>
                  </w:r>
                </w:p>
              </w:tc>
              <w:tc>
                <w:tcPr>
                  <w:tcW w:w="1843" w:type="dxa"/>
                </w:tcPr>
                <w:p w:rsidR="00E71517" w:rsidRPr="00E17FE7" w:rsidRDefault="00E71517" w:rsidP="00E71517">
                  <w:pPr>
                    <w:pStyle w:val="TAC"/>
                    <w:rPr>
                      <w:rFonts w:eastAsia="Batang"/>
                    </w:rPr>
                  </w:pPr>
                  <w:r w:rsidRPr="00E17FE7">
                    <w:rPr>
                      <w:rFonts w:eastAsia="Batang"/>
                    </w:rPr>
                    <w:t>30</w:t>
                  </w:r>
                </w:p>
              </w:tc>
              <w:tc>
                <w:tcPr>
                  <w:tcW w:w="1843" w:type="dxa"/>
                </w:tcPr>
                <w:p w:rsidR="00E71517" w:rsidRDefault="00E71517" w:rsidP="00E71517">
                  <w:pPr>
                    <w:pStyle w:val="TAC"/>
                    <w:rPr>
                      <w:lang w:val="en-US" w:eastAsia="zh-CN"/>
                    </w:rPr>
                  </w:pPr>
                  <w:r>
                    <w:rPr>
                      <w:rFonts w:hint="eastAsia"/>
                      <w:lang w:val="en-US" w:eastAsia="zh-CN"/>
                    </w:rPr>
                    <w:t>1</w:t>
                  </w:r>
                </w:p>
              </w:tc>
            </w:tr>
            <w:tr w:rsidR="00E71517" w:rsidTr="008F503F">
              <w:trPr>
                <w:jc w:val="center"/>
              </w:trPr>
              <w:tc>
                <w:tcPr>
                  <w:tcW w:w="1129" w:type="dxa"/>
                </w:tcPr>
                <w:p w:rsidR="00E71517" w:rsidRPr="00E17FE7" w:rsidRDefault="00E71517" w:rsidP="00E71517">
                  <w:pPr>
                    <w:pStyle w:val="TAC"/>
                    <w:rPr>
                      <w:rFonts w:eastAsia="Batang"/>
                    </w:rPr>
                  </w:pPr>
                  <w:r w:rsidRPr="00E17FE7">
                    <w:rPr>
                      <w:rFonts w:eastAsia="Batang"/>
                    </w:rPr>
                    <w:t>2</w:t>
                  </w:r>
                </w:p>
              </w:tc>
              <w:tc>
                <w:tcPr>
                  <w:tcW w:w="1843" w:type="dxa"/>
                </w:tcPr>
                <w:p w:rsidR="00E71517" w:rsidRPr="00E17FE7" w:rsidRDefault="00E71517" w:rsidP="00E71517">
                  <w:pPr>
                    <w:pStyle w:val="TAC"/>
                    <w:rPr>
                      <w:rFonts w:eastAsia="Batang"/>
                    </w:rPr>
                  </w:pPr>
                  <w:r w:rsidRPr="00E17FE7">
                    <w:rPr>
                      <w:rFonts w:eastAsia="Batang"/>
                    </w:rPr>
                    <w:t>60</w:t>
                  </w:r>
                </w:p>
              </w:tc>
              <w:tc>
                <w:tcPr>
                  <w:tcW w:w="1843" w:type="dxa"/>
                </w:tcPr>
                <w:p w:rsidR="00E71517" w:rsidRDefault="00E71517" w:rsidP="00E71517">
                  <w:pPr>
                    <w:pStyle w:val="TAC"/>
                    <w:rPr>
                      <w:lang w:val="en-US" w:eastAsia="zh-CN"/>
                    </w:rPr>
                  </w:pPr>
                  <w:r>
                    <w:rPr>
                      <w:rFonts w:hint="eastAsia"/>
                      <w:lang w:val="en-US" w:eastAsia="zh-CN"/>
                    </w:rPr>
                    <w:t>1</w:t>
                  </w:r>
                </w:p>
              </w:tc>
            </w:tr>
            <w:tr w:rsidR="00E71517" w:rsidTr="008F503F">
              <w:trPr>
                <w:jc w:val="center"/>
              </w:trPr>
              <w:tc>
                <w:tcPr>
                  <w:tcW w:w="1129" w:type="dxa"/>
                </w:tcPr>
                <w:p w:rsidR="00E71517" w:rsidRPr="00895570" w:rsidRDefault="00E71517" w:rsidP="00E71517">
                  <w:pPr>
                    <w:pStyle w:val="TAC"/>
                    <w:rPr>
                      <w:rFonts w:eastAsia="Batang"/>
                      <w:highlight w:val="yellow"/>
                    </w:rPr>
                  </w:pPr>
                  <w:r w:rsidRPr="00895570">
                    <w:rPr>
                      <w:rFonts w:eastAsia="Batang"/>
                      <w:highlight w:val="yellow"/>
                    </w:rPr>
                    <w:t>3</w:t>
                  </w:r>
                </w:p>
              </w:tc>
              <w:tc>
                <w:tcPr>
                  <w:tcW w:w="1843" w:type="dxa"/>
                </w:tcPr>
                <w:p w:rsidR="00E71517" w:rsidRPr="00895570" w:rsidRDefault="00E71517" w:rsidP="00E71517">
                  <w:pPr>
                    <w:pStyle w:val="TAC"/>
                    <w:rPr>
                      <w:rFonts w:eastAsia="Batang"/>
                      <w:highlight w:val="yellow"/>
                    </w:rPr>
                  </w:pPr>
                  <w:r w:rsidRPr="00895570">
                    <w:rPr>
                      <w:rFonts w:eastAsia="Batang"/>
                      <w:highlight w:val="yellow"/>
                    </w:rPr>
                    <w:t>120</w:t>
                  </w:r>
                </w:p>
              </w:tc>
              <w:tc>
                <w:tcPr>
                  <w:tcW w:w="1843" w:type="dxa"/>
                </w:tcPr>
                <w:p w:rsidR="00E71517" w:rsidRPr="00895570" w:rsidRDefault="00E71517" w:rsidP="00E71517">
                  <w:pPr>
                    <w:pStyle w:val="TAC"/>
                    <w:rPr>
                      <w:highlight w:val="yellow"/>
                      <w:lang w:val="en-US" w:eastAsia="zh-CN"/>
                    </w:rPr>
                  </w:pPr>
                  <w:r w:rsidRPr="00895570">
                    <w:rPr>
                      <w:rFonts w:hint="eastAsia"/>
                      <w:highlight w:val="yellow"/>
                      <w:lang w:val="en-US" w:eastAsia="zh-CN"/>
                    </w:rPr>
                    <w:t>2</w:t>
                  </w:r>
                </w:p>
              </w:tc>
            </w:tr>
          </w:tbl>
          <w:p w:rsidR="00E71517" w:rsidRDefault="00E71517" w:rsidP="00D049E5">
            <w:pPr>
              <w:jc w:val="both"/>
              <w:rPr>
                <w:rFonts w:eastAsia="新細明體"/>
                <w:lang w:val="en-GB"/>
              </w:rPr>
            </w:pPr>
          </w:p>
        </w:tc>
      </w:tr>
    </w:tbl>
    <w:p w:rsidR="00E71517" w:rsidRDefault="00E71517" w:rsidP="00D049E5">
      <w:pPr>
        <w:jc w:val="both"/>
        <w:rPr>
          <w:rFonts w:eastAsia="新細明體"/>
          <w:lang w:val="en-GB"/>
        </w:rPr>
      </w:pPr>
    </w:p>
    <w:p w:rsidR="00563FE1" w:rsidRDefault="00C034D8" w:rsidP="00D049E5">
      <w:pPr>
        <w:jc w:val="both"/>
        <w:rPr>
          <w:color w:val="000000"/>
        </w:rPr>
      </w:pPr>
      <w:r>
        <w:rPr>
          <w:color w:val="000000"/>
        </w:rPr>
        <w:t xml:space="preserve">Thus, there </w:t>
      </w:r>
      <w:r w:rsidR="00CE4448">
        <w:rPr>
          <w:color w:val="000000"/>
        </w:rPr>
        <w:t xml:space="preserve">exists </w:t>
      </w:r>
      <w:r>
        <w:rPr>
          <w:color w:val="000000"/>
        </w:rPr>
        <w:t>an inconsistency between RAN1 and RAN4 specifications</w:t>
      </w:r>
      <w:r w:rsidR="00563FE1">
        <w:rPr>
          <w:color w:val="000000"/>
        </w:rPr>
        <w:t xml:space="preserve">. </w:t>
      </w:r>
      <w:r>
        <w:rPr>
          <w:color w:val="000000"/>
        </w:rPr>
        <w:t xml:space="preserve">In our </w:t>
      </w:r>
      <w:r w:rsidR="00FF62BA">
        <w:rPr>
          <w:color w:val="000000"/>
        </w:rPr>
        <w:t>understanding</w:t>
      </w:r>
      <w:r>
        <w:rPr>
          <w:color w:val="000000"/>
        </w:rPr>
        <w:t>, f</w:t>
      </w:r>
      <w:r w:rsidR="00563FE1">
        <w:rPr>
          <w:color w:val="000000"/>
        </w:rPr>
        <w:t xml:space="preserve">rom RRM point of view, the interruption discussion should be aligned with the </w:t>
      </w:r>
      <w:r w:rsidR="00CE4448">
        <w:rPr>
          <w:color w:val="000000"/>
        </w:rPr>
        <w:t xml:space="preserve">conclusion from </w:t>
      </w:r>
      <w:r w:rsidR="00563FE1">
        <w:rPr>
          <w:color w:val="000000"/>
        </w:rPr>
        <w:t xml:space="preserve">RF </w:t>
      </w:r>
      <w:r w:rsidR="00CE4448">
        <w:rPr>
          <w:color w:val="000000"/>
        </w:rPr>
        <w:t>WG</w:t>
      </w:r>
      <w:r w:rsidR="00563FE1">
        <w:rPr>
          <w:color w:val="000000"/>
        </w:rPr>
        <w:t xml:space="preserve">. </w:t>
      </w:r>
      <w:r w:rsidR="00CE4448">
        <w:rPr>
          <w:color w:val="000000"/>
        </w:rPr>
        <w:t>So w</w:t>
      </w:r>
      <w:r>
        <w:rPr>
          <w:color w:val="000000"/>
        </w:rPr>
        <w:t xml:space="preserve">e suggest to </w:t>
      </w:r>
      <w:r w:rsidR="00563FE1">
        <w:rPr>
          <w:color w:val="000000"/>
        </w:rPr>
        <w:t xml:space="preserve">define the interruption requirements </w:t>
      </w:r>
      <w:r w:rsidR="00CE4448">
        <w:rPr>
          <w:color w:val="000000"/>
        </w:rPr>
        <w:t xml:space="preserve">of </w:t>
      </w:r>
      <w:r w:rsidR="00563FE1">
        <w:rPr>
          <w:color w:val="000000"/>
        </w:rPr>
        <w:t xml:space="preserve">SRS antenna switching </w:t>
      </w:r>
      <w:r w:rsidR="00FF62BA">
        <w:rPr>
          <w:color w:val="000000"/>
        </w:rPr>
        <w:t xml:space="preserve">only </w:t>
      </w:r>
      <w:r w:rsidR="00CE4448">
        <w:rPr>
          <w:color w:val="000000"/>
        </w:rPr>
        <w:t xml:space="preserve">in </w:t>
      </w:r>
      <w:r w:rsidR="00563FE1">
        <w:rPr>
          <w:color w:val="000000"/>
        </w:rPr>
        <w:t>FR1</w:t>
      </w:r>
      <w:r w:rsidR="00CE4448">
        <w:rPr>
          <w:color w:val="000000"/>
        </w:rPr>
        <w:t>,</w:t>
      </w:r>
      <w:r w:rsidR="00563FE1">
        <w:rPr>
          <w:color w:val="000000"/>
        </w:rPr>
        <w:t xml:space="preserve"> unless the transient period in FR2 </w:t>
      </w:r>
      <w:r w:rsidR="00CE4448">
        <w:rPr>
          <w:color w:val="000000"/>
        </w:rPr>
        <w:t>is specified</w:t>
      </w:r>
      <w:r w:rsidR="00563FE1">
        <w:rPr>
          <w:color w:val="000000"/>
        </w:rPr>
        <w:t xml:space="preserve"> in RF session. </w:t>
      </w:r>
    </w:p>
    <w:p w:rsidR="00351718" w:rsidRPr="000E10D8" w:rsidRDefault="00351718" w:rsidP="00351718">
      <w:pPr>
        <w:jc w:val="both"/>
        <w:rPr>
          <w:b/>
          <w:lang w:eastAsia="x-none"/>
        </w:rPr>
      </w:pPr>
      <w:bookmarkStart w:id="0" w:name="_Ref67990804"/>
      <w:r w:rsidRPr="000E10D8">
        <w:rPr>
          <w:b/>
          <w:lang w:eastAsia="x-none"/>
        </w:rPr>
        <w:t xml:space="preserve">Proposal </w:t>
      </w:r>
      <w:r w:rsidRPr="000E10D8">
        <w:rPr>
          <w:b/>
          <w:lang w:eastAsia="x-none"/>
        </w:rPr>
        <w:fldChar w:fldCharType="begin"/>
      </w:r>
      <w:r w:rsidRPr="000E10D8">
        <w:rPr>
          <w:b/>
          <w:lang w:eastAsia="x-none"/>
        </w:rPr>
        <w:instrText xml:space="preserve"> SEQ Proposal \* ARABIC </w:instrText>
      </w:r>
      <w:r w:rsidRPr="000E10D8">
        <w:rPr>
          <w:b/>
          <w:lang w:eastAsia="x-none"/>
        </w:rPr>
        <w:fldChar w:fldCharType="separate"/>
      </w:r>
      <w:r w:rsidR="00BB529C">
        <w:rPr>
          <w:b/>
          <w:noProof/>
          <w:lang w:eastAsia="x-none"/>
        </w:rPr>
        <w:t>1</w:t>
      </w:r>
      <w:r w:rsidRPr="000E10D8">
        <w:rPr>
          <w:b/>
          <w:lang w:eastAsia="x-none"/>
        </w:rPr>
        <w:fldChar w:fldCharType="end"/>
      </w:r>
      <w:r w:rsidRPr="000E10D8">
        <w:rPr>
          <w:b/>
          <w:lang w:eastAsia="x-none"/>
        </w:rPr>
        <w:t xml:space="preserve">: </w:t>
      </w:r>
      <w:r w:rsidR="00CE4448">
        <w:rPr>
          <w:b/>
          <w:bCs/>
          <w:color w:val="000000"/>
        </w:rPr>
        <w:t>Only</w:t>
      </w:r>
      <w:r w:rsidR="00CE4448" w:rsidRPr="00DF7A86">
        <w:rPr>
          <w:b/>
          <w:bCs/>
          <w:color w:val="000000"/>
        </w:rPr>
        <w:t xml:space="preserve"> </w:t>
      </w:r>
      <w:r w:rsidRPr="00DF7A86">
        <w:rPr>
          <w:b/>
          <w:bCs/>
          <w:color w:val="000000"/>
        </w:rPr>
        <w:t xml:space="preserve">define the interruption requirements at SRS antenna switching </w:t>
      </w:r>
      <w:r w:rsidR="00CE4448">
        <w:rPr>
          <w:b/>
          <w:bCs/>
          <w:color w:val="000000"/>
        </w:rPr>
        <w:t>in</w:t>
      </w:r>
      <w:r w:rsidRPr="00DF7A86">
        <w:rPr>
          <w:b/>
          <w:bCs/>
          <w:color w:val="000000"/>
        </w:rPr>
        <w:t xml:space="preserve"> FR1</w:t>
      </w:r>
      <w:r w:rsidR="00CE4448">
        <w:rPr>
          <w:b/>
          <w:bCs/>
          <w:color w:val="000000"/>
        </w:rPr>
        <w:t>,</w:t>
      </w:r>
      <w:r w:rsidRPr="00DF7A86">
        <w:rPr>
          <w:b/>
          <w:bCs/>
          <w:color w:val="000000"/>
        </w:rPr>
        <w:t xml:space="preserve"> </w:t>
      </w:r>
      <w:r>
        <w:rPr>
          <w:b/>
          <w:bCs/>
          <w:color w:val="000000"/>
        </w:rPr>
        <w:t>unless</w:t>
      </w:r>
      <w:r w:rsidRPr="00DF7A86">
        <w:rPr>
          <w:b/>
          <w:bCs/>
          <w:color w:val="000000"/>
        </w:rPr>
        <w:t xml:space="preserve"> the transient period in FR2 gets </w:t>
      </w:r>
      <w:r w:rsidRPr="005B477F">
        <w:rPr>
          <w:b/>
          <w:bCs/>
          <w:color w:val="000000"/>
        </w:rPr>
        <w:t xml:space="preserve">clarification </w:t>
      </w:r>
      <w:r w:rsidRPr="00DF7A86">
        <w:rPr>
          <w:b/>
          <w:bCs/>
          <w:color w:val="000000"/>
        </w:rPr>
        <w:t>in RF session.</w:t>
      </w:r>
      <w:bookmarkEnd w:id="0"/>
    </w:p>
    <w:p w:rsidR="00E71517" w:rsidRPr="00E71517" w:rsidRDefault="00E71517" w:rsidP="001A784C">
      <w:pPr>
        <w:rPr>
          <w:rFonts w:eastAsia="新細明體"/>
        </w:rPr>
      </w:pPr>
    </w:p>
    <w:p w:rsidR="008E03CA" w:rsidRDefault="008E03CA">
      <w:pPr>
        <w:pStyle w:val="2"/>
        <w:rPr>
          <w:rFonts w:eastAsia="新細明體"/>
          <w:lang w:eastAsia="zh-TW"/>
        </w:rPr>
      </w:pPr>
      <w:r>
        <w:rPr>
          <w:rFonts w:eastAsia="新細明體" w:hint="eastAsia"/>
          <w:lang w:eastAsia="zh-TW"/>
        </w:rPr>
        <w:t xml:space="preserve">2.2 </w:t>
      </w:r>
      <w:r>
        <w:rPr>
          <w:rFonts w:eastAsia="新細明體"/>
          <w:lang w:eastAsia="zh-TW"/>
        </w:rPr>
        <w:t>Delay requirement</w:t>
      </w:r>
    </w:p>
    <w:p w:rsidR="008E03CA" w:rsidRDefault="008E03CA" w:rsidP="007706AF">
      <w:pPr>
        <w:jc w:val="both"/>
        <w:rPr>
          <w:rFonts w:eastAsia="新細明體"/>
          <w:lang w:val="en-GB"/>
        </w:rPr>
      </w:pPr>
      <w:r>
        <w:rPr>
          <w:rFonts w:eastAsia="新細明體" w:hint="eastAsia"/>
          <w:lang w:val="en-GB"/>
        </w:rPr>
        <w:t xml:space="preserve">In last </w:t>
      </w:r>
      <w:r w:rsidR="00CE4448">
        <w:rPr>
          <w:rFonts w:eastAsia="新細明體"/>
          <w:lang w:val="en-GB"/>
        </w:rPr>
        <w:t>meeting</w:t>
      </w:r>
      <w:r>
        <w:rPr>
          <w:rFonts w:eastAsia="新細明體" w:hint="eastAsia"/>
          <w:lang w:val="en-GB"/>
        </w:rPr>
        <w:t xml:space="preserve">, some companies </w:t>
      </w:r>
      <w:r w:rsidR="00F874ED">
        <w:rPr>
          <w:rFonts w:eastAsia="新細明體"/>
          <w:lang w:val="en-GB"/>
        </w:rPr>
        <w:t>suggest to define the delay requirement for SRS antenna</w:t>
      </w:r>
      <w:r w:rsidR="007706AF">
        <w:rPr>
          <w:rFonts w:eastAsia="新細明體"/>
          <w:lang w:val="en-GB"/>
        </w:rPr>
        <w:t xml:space="preserve"> port</w:t>
      </w:r>
      <w:r w:rsidR="00F874ED">
        <w:rPr>
          <w:rFonts w:eastAsia="新細明體"/>
          <w:lang w:val="en-GB"/>
        </w:rPr>
        <w:t xml:space="preserve"> switching. </w:t>
      </w:r>
      <w:r w:rsidR="00F874ED">
        <w:rPr>
          <w:rFonts w:eastAsia="新細明體" w:hint="eastAsia"/>
          <w:lang w:val="en-GB"/>
        </w:rPr>
        <w:t>H</w:t>
      </w:r>
      <w:r w:rsidR="00F874ED">
        <w:rPr>
          <w:rFonts w:eastAsia="新細明體"/>
          <w:lang w:val="en-GB"/>
        </w:rPr>
        <w:t xml:space="preserve">owever, in TS 38.101, </w:t>
      </w:r>
      <w:r w:rsidR="007706AF">
        <w:rPr>
          <w:rFonts w:eastAsia="新細明體"/>
          <w:lang w:val="en-GB"/>
        </w:rPr>
        <w:t>RF session h</w:t>
      </w:r>
      <w:r w:rsidR="004A3391">
        <w:rPr>
          <w:rFonts w:eastAsia="新細明體"/>
          <w:lang w:val="en-GB"/>
        </w:rPr>
        <w:t xml:space="preserve">as defined the transient period in SRS time mask, i.e., UE is required to transmit the SRS </w:t>
      </w:r>
      <w:r w:rsidR="00CE4448">
        <w:rPr>
          <w:rFonts w:eastAsia="新細明體"/>
          <w:lang w:val="en-GB"/>
        </w:rPr>
        <w:t xml:space="preserve">through the </w:t>
      </w:r>
      <w:r w:rsidR="004A3391">
        <w:rPr>
          <w:rFonts w:eastAsia="新細明體"/>
          <w:lang w:val="en-GB"/>
        </w:rPr>
        <w:t>new antenna port within the transient period</w:t>
      </w:r>
      <w:r w:rsidR="007706AF">
        <w:rPr>
          <w:rFonts w:eastAsia="新細明體"/>
          <w:lang w:val="en-GB"/>
        </w:rPr>
        <w:t>.</w:t>
      </w:r>
      <w:r w:rsidR="00F370DA">
        <w:rPr>
          <w:rFonts w:eastAsia="新細明體"/>
          <w:lang w:val="en-GB"/>
        </w:rPr>
        <w:t xml:space="preserve"> </w:t>
      </w:r>
      <w:r w:rsidR="00914BD2">
        <w:rPr>
          <w:rFonts w:eastAsia="新細明體"/>
          <w:lang w:val="en-GB"/>
        </w:rPr>
        <w:t>I</w:t>
      </w:r>
      <w:r w:rsidR="004A3391">
        <w:rPr>
          <w:rFonts w:eastAsia="新細明體"/>
          <w:lang w:val="en-GB"/>
        </w:rPr>
        <w:t xml:space="preserve">n our understanding, it is </w:t>
      </w:r>
      <w:r w:rsidR="00B34945">
        <w:rPr>
          <w:rFonts w:eastAsia="新細明體"/>
          <w:lang w:val="en-GB"/>
        </w:rPr>
        <w:t xml:space="preserve">the </w:t>
      </w:r>
      <w:r w:rsidR="004A3391">
        <w:rPr>
          <w:rFonts w:eastAsia="新細明體"/>
          <w:lang w:val="en-GB"/>
        </w:rPr>
        <w:t>same as the switching delay</w:t>
      </w:r>
      <w:r w:rsidR="00B34945">
        <w:rPr>
          <w:rFonts w:eastAsia="新細明體"/>
          <w:lang w:val="en-GB"/>
        </w:rPr>
        <w:t>,</w:t>
      </w:r>
      <w:r w:rsidR="00914BD2">
        <w:rPr>
          <w:rFonts w:eastAsia="新細明體"/>
          <w:lang w:val="en-GB"/>
        </w:rPr>
        <w:t xml:space="preserve"> so we do not need to define the delay requirement</w:t>
      </w:r>
      <w:r w:rsidR="004A3391">
        <w:rPr>
          <w:rFonts w:eastAsia="新細明體"/>
          <w:lang w:val="en-GB"/>
        </w:rPr>
        <w:t>.</w:t>
      </w:r>
    </w:p>
    <w:p w:rsidR="00351718" w:rsidRPr="000E10D8" w:rsidRDefault="00351718" w:rsidP="00351718">
      <w:pPr>
        <w:jc w:val="both"/>
        <w:rPr>
          <w:b/>
          <w:lang w:eastAsia="x-none"/>
        </w:rPr>
      </w:pPr>
      <w:bookmarkStart w:id="1" w:name="_Ref67990816"/>
      <w:r w:rsidRPr="000E10D8">
        <w:rPr>
          <w:b/>
          <w:lang w:eastAsia="x-none"/>
        </w:rPr>
        <w:t xml:space="preserve">Proposal </w:t>
      </w:r>
      <w:r w:rsidRPr="000E10D8">
        <w:rPr>
          <w:b/>
          <w:lang w:eastAsia="x-none"/>
        </w:rPr>
        <w:fldChar w:fldCharType="begin"/>
      </w:r>
      <w:r w:rsidRPr="000E10D8">
        <w:rPr>
          <w:b/>
          <w:lang w:eastAsia="x-none"/>
        </w:rPr>
        <w:instrText xml:space="preserve"> SEQ Proposal \* ARABIC </w:instrText>
      </w:r>
      <w:r w:rsidRPr="000E10D8">
        <w:rPr>
          <w:b/>
          <w:lang w:eastAsia="x-none"/>
        </w:rPr>
        <w:fldChar w:fldCharType="separate"/>
      </w:r>
      <w:r w:rsidR="00BB529C">
        <w:rPr>
          <w:b/>
          <w:noProof/>
          <w:lang w:eastAsia="x-none"/>
        </w:rPr>
        <w:t>2</w:t>
      </w:r>
      <w:r w:rsidRPr="000E10D8">
        <w:rPr>
          <w:b/>
          <w:lang w:eastAsia="x-none"/>
        </w:rPr>
        <w:fldChar w:fldCharType="end"/>
      </w:r>
      <w:r w:rsidRPr="000E10D8">
        <w:rPr>
          <w:b/>
          <w:lang w:eastAsia="x-none"/>
        </w:rPr>
        <w:t xml:space="preserve">: </w:t>
      </w:r>
      <w:r>
        <w:rPr>
          <w:b/>
          <w:bCs/>
          <w:color w:val="000000"/>
        </w:rPr>
        <w:t>No need to define the delay requirement for SRS antenna port switching</w:t>
      </w:r>
      <w:r w:rsidRPr="00DF7A86">
        <w:rPr>
          <w:b/>
          <w:bCs/>
          <w:color w:val="000000"/>
        </w:rPr>
        <w:t>.</w:t>
      </w:r>
      <w:bookmarkEnd w:id="1"/>
    </w:p>
    <w:p w:rsidR="007706AF" w:rsidRPr="00351718" w:rsidRDefault="007706AF" w:rsidP="008E03CA">
      <w:pPr>
        <w:rPr>
          <w:rFonts w:eastAsia="新細明體"/>
        </w:rPr>
      </w:pPr>
    </w:p>
    <w:p w:rsidR="008E03CA" w:rsidRPr="008E03CA" w:rsidRDefault="008E03CA" w:rsidP="008E03CA">
      <w:pPr>
        <w:rPr>
          <w:rFonts w:eastAsia="新細明體"/>
        </w:rPr>
      </w:pPr>
    </w:p>
    <w:p w:rsidR="00293373" w:rsidRDefault="00293373">
      <w:pPr>
        <w:pStyle w:val="2"/>
        <w:rPr>
          <w:rFonts w:eastAsia="新細明體"/>
          <w:lang w:eastAsia="zh-TW"/>
        </w:rPr>
      </w:pPr>
      <w:r>
        <w:rPr>
          <w:rFonts w:eastAsia="新細明體" w:hint="eastAsia"/>
          <w:lang w:eastAsia="zh-TW"/>
        </w:rPr>
        <w:t xml:space="preserve">2.3 </w:t>
      </w:r>
      <w:r>
        <w:rPr>
          <w:rFonts w:eastAsia="新細明體"/>
          <w:lang w:eastAsia="zh-TW"/>
        </w:rPr>
        <w:t>I</w:t>
      </w:r>
      <w:r>
        <w:rPr>
          <w:rFonts w:eastAsia="新細明體" w:hint="eastAsia"/>
          <w:lang w:eastAsia="zh-TW"/>
        </w:rPr>
        <w:t>nterruption</w:t>
      </w:r>
    </w:p>
    <w:p w:rsidR="00FC01F7" w:rsidRPr="00FC01F7" w:rsidRDefault="00FC01F7" w:rsidP="00293373">
      <w:pPr>
        <w:jc w:val="both"/>
        <w:rPr>
          <w:rFonts w:eastAsia="新細明體"/>
          <w:b/>
          <w:u w:val="single"/>
          <w:lang w:val="en-GB"/>
        </w:rPr>
      </w:pPr>
      <w:r w:rsidRPr="00FC01F7">
        <w:rPr>
          <w:rFonts w:eastAsia="新細明體" w:hint="eastAsia"/>
          <w:b/>
          <w:u w:val="single"/>
          <w:lang w:val="en-GB"/>
        </w:rPr>
        <w:t>UE capability</w:t>
      </w:r>
    </w:p>
    <w:p w:rsidR="00293373" w:rsidRPr="00FC01F7" w:rsidRDefault="00293373" w:rsidP="00293373">
      <w:pPr>
        <w:jc w:val="both"/>
        <w:rPr>
          <w:lang w:val="en-GB" w:eastAsia="en-US"/>
        </w:rPr>
      </w:pPr>
      <w:r w:rsidRPr="00FC01F7">
        <w:rPr>
          <w:lang w:val="en-GB" w:eastAsia="en-US"/>
        </w:rPr>
        <w:t xml:space="preserve">From RAN1/2’s discussion, SRS antenna switching in one carrier will possibly influence other bands’ DL/UL. UE should report whether the UL TX switching in a band </w:t>
      </w:r>
      <w:r w:rsidR="00B34945">
        <w:rPr>
          <w:lang w:val="en-GB" w:eastAsia="en-US"/>
        </w:rPr>
        <w:t xml:space="preserve">would </w:t>
      </w:r>
      <w:r w:rsidRPr="00FC01F7">
        <w:rPr>
          <w:lang w:val="en-GB" w:eastAsia="en-US"/>
        </w:rPr>
        <w:t xml:space="preserve">impact downlink receiving in another band and whether the UL Tx in a band is switched together with UL Tx in another band. There </w:t>
      </w:r>
      <w:r w:rsidR="00B34945">
        <w:rPr>
          <w:lang w:val="en-GB" w:eastAsia="en-US"/>
        </w:rPr>
        <w:t>are a</w:t>
      </w:r>
      <w:r w:rsidRPr="00FC01F7">
        <w:rPr>
          <w:lang w:val="en-GB" w:eastAsia="en-US"/>
        </w:rPr>
        <w:t xml:space="preserve"> lot of discussion</w:t>
      </w:r>
      <w:r w:rsidR="00B34945">
        <w:rPr>
          <w:lang w:val="en-GB" w:eastAsia="en-US"/>
        </w:rPr>
        <w:t>s</w:t>
      </w:r>
      <w:r w:rsidRPr="00FC01F7">
        <w:rPr>
          <w:lang w:val="en-GB" w:eastAsia="en-US"/>
        </w:rPr>
        <w:t xml:space="preserve"> on why </w:t>
      </w:r>
      <w:r w:rsidR="00B34945">
        <w:rPr>
          <w:lang w:val="en-GB" w:eastAsia="en-US"/>
        </w:rPr>
        <w:t xml:space="preserve">the </w:t>
      </w:r>
      <w:r w:rsidRPr="00FC01F7">
        <w:rPr>
          <w:lang w:val="en-GB" w:eastAsia="en-US"/>
        </w:rPr>
        <w:t xml:space="preserve">UE needs to report the </w:t>
      </w:r>
      <w:r w:rsidR="00B34945">
        <w:rPr>
          <w:lang w:val="en-GB" w:eastAsia="en-US"/>
        </w:rPr>
        <w:t xml:space="preserve">impact of </w:t>
      </w:r>
      <w:r w:rsidRPr="00FC01F7">
        <w:rPr>
          <w:lang w:val="en-GB" w:eastAsia="en-US"/>
        </w:rPr>
        <w:t xml:space="preserve">SRS antenna switching </w:t>
      </w:r>
      <w:r w:rsidR="00B34945">
        <w:rPr>
          <w:lang w:val="en-GB" w:eastAsia="en-US"/>
        </w:rPr>
        <w:t xml:space="preserve">per </w:t>
      </w:r>
      <w:r w:rsidRPr="00FC01F7">
        <w:rPr>
          <w:lang w:val="en-GB" w:eastAsia="en-US"/>
        </w:rPr>
        <w:t xml:space="preserve">DL/UL </w:t>
      </w:r>
      <w:r w:rsidR="00B34945">
        <w:rPr>
          <w:lang w:val="en-GB" w:eastAsia="en-US"/>
        </w:rPr>
        <w:t>frequency</w:t>
      </w:r>
      <w:r w:rsidRPr="00FC01F7">
        <w:rPr>
          <w:lang w:val="en-GB" w:eastAsia="en-US"/>
        </w:rPr>
        <w:t xml:space="preserve"> band [R1-1712769, R2-1817376].</w:t>
      </w:r>
    </w:p>
    <w:p w:rsidR="00293373" w:rsidRPr="000E10D8" w:rsidRDefault="00293373" w:rsidP="00293373">
      <w:pPr>
        <w:jc w:val="both"/>
        <w:rPr>
          <w:b/>
          <w:lang w:eastAsia="x-none"/>
        </w:rPr>
      </w:pPr>
      <w:bookmarkStart w:id="2" w:name="_Ref536692254"/>
      <w:r w:rsidRPr="000E10D8">
        <w:rPr>
          <w:b/>
          <w:lang w:eastAsia="x-none"/>
        </w:rPr>
        <w:t xml:space="preserve">Observation </w:t>
      </w:r>
      <w:r w:rsidRPr="000E10D8">
        <w:rPr>
          <w:b/>
          <w:lang w:eastAsia="x-none"/>
        </w:rPr>
        <w:fldChar w:fldCharType="begin"/>
      </w:r>
      <w:r w:rsidRPr="000E10D8">
        <w:rPr>
          <w:b/>
          <w:lang w:eastAsia="x-none"/>
        </w:rPr>
        <w:instrText xml:space="preserve"> SEQ Observation \* ARABIC </w:instrText>
      </w:r>
      <w:r w:rsidRPr="000E10D8">
        <w:rPr>
          <w:b/>
          <w:lang w:eastAsia="x-none"/>
        </w:rPr>
        <w:fldChar w:fldCharType="separate"/>
      </w:r>
      <w:r w:rsidR="00BB529C">
        <w:rPr>
          <w:b/>
          <w:noProof/>
          <w:lang w:eastAsia="x-none"/>
        </w:rPr>
        <w:t>1</w:t>
      </w:r>
      <w:r w:rsidRPr="000E10D8">
        <w:rPr>
          <w:b/>
          <w:lang w:eastAsia="x-none"/>
        </w:rPr>
        <w:fldChar w:fldCharType="end"/>
      </w:r>
      <w:r w:rsidRPr="000E10D8">
        <w:rPr>
          <w:b/>
          <w:lang w:eastAsia="x-none"/>
        </w:rPr>
        <w:t>: SRS antenna switching in one band will possibly influence other bands’ DL/UL.</w:t>
      </w:r>
      <w:bookmarkEnd w:id="2"/>
    </w:p>
    <w:p w:rsidR="00667BD1" w:rsidRPr="000E10D8" w:rsidRDefault="00293373" w:rsidP="00667BD1">
      <w:pPr>
        <w:jc w:val="both"/>
        <w:rPr>
          <w:b/>
          <w:lang w:eastAsia="x-none"/>
        </w:rPr>
      </w:pPr>
      <w:bookmarkStart w:id="3" w:name="_Ref536692276"/>
      <w:bookmarkStart w:id="4" w:name="_Ref67990856"/>
      <w:r w:rsidRPr="000E10D8">
        <w:rPr>
          <w:b/>
          <w:lang w:eastAsia="x-none"/>
        </w:rPr>
        <w:t xml:space="preserve">Proposal </w:t>
      </w:r>
      <w:r w:rsidRPr="000E10D8">
        <w:rPr>
          <w:b/>
          <w:lang w:eastAsia="x-none"/>
        </w:rPr>
        <w:fldChar w:fldCharType="begin"/>
      </w:r>
      <w:r w:rsidRPr="000E10D8">
        <w:rPr>
          <w:b/>
          <w:lang w:eastAsia="x-none"/>
        </w:rPr>
        <w:instrText xml:space="preserve"> SEQ Proposal \* ARABIC </w:instrText>
      </w:r>
      <w:r w:rsidRPr="000E10D8">
        <w:rPr>
          <w:b/>
          <w:lang w:eastAsia="x-none"/>
        </w:rPr>
        <w:fldChar w:fldCharType="separate"/>
      </w:r>
      <w:r w:rsidR="00BB529C">
        <w:rPr>
          <w:b/>
          <w:noProof/>
          <w:lang w:eastAsia="x-none"/>
        </w:rPr>
        <w:t>3</w:t>
      </w:r>
      <w:r w:rsidRPr="000E10D8">
        <w:rPr>
          <w:b/>
          <w:lang w:eastAsia="x-none"/>
        </w:rPr>
        <w:fldChar w:fldCharType="end"/>
      </w:r>
      <w:r w:rsidRPr="000E10D8">
        <w:rPr>
          <w:b/>
          <w:lang w:eastAsia="x-none"/>
        </w:rPr>
        <w:t xml:space="preserve">: The interruption requirement should </w:t>
      </w:r>
      <w:r w:rsidR="00B34945">
        <w:rPr>
          <w:b/>
          <w:lang w:eastAsia="x-none"/>
        </w:rPr>
        <w:t xml:space="preserve">be defined </w:t>
      </w:r>
      <w:r w:rsidRPr="000E10D8">
        <w:rPr>
          <w:b/>
          <w:lang w:eastAsia="x-none"/>
        </w:rPr>
        <w:t>base</w:t>
      </w:r>
      <w:r w:rsidR="00B34945">
        <w:rPr>
          <w:b/>
          <w:lang w:eastAsia="x-none"/>
        </w:rPr>
        <w:t>d</w:t>
      </w:r>
      <w:r w:rsidRPr="000E10D8">
        <w:rPr>
          <w:b/>
          <w:lang w:eastAsia="x-none"/>
        </w:rPr>
        <w:t xml:space="preserve"> on the band combination capability report</w:t>
      </w:r>
      <w:r w:rsidR="0034139E">
        <w:rPr>
          <w:b/>
          <w:lang w:eastAsia="x-none"/>
        </w:rPr>
        <w:t>ed</w:t>
      </w:r>
      <w:r w:rsidRPr="000E10D8">
        <w:rPr>
          <w:b/>
          <w:lang w:eastAsia="x-none"/>
        </w:rPr>
        <w:t xml:space="preserve"> by UE</w:t>
      </w:r>
      <w:r w:rsidR="00895570" w:rsidRPr="000E10D8">
        <w:rPr>
          <w:b/>
          <w:lang w:eastAsia="x-none"/>
        </w:rPr>
        <w:t xml:space="preserve">, i.e., </w:t>
      </w:r>
      <w:bookmarkEnd w:id="3"/>
      <w:r w:rsidR="00667BD1" w:rsidRPr="000E10D8">
        <w:rPr>
          <w:b/>
          <w:i/>
          <w:iCs/>
          <w:lang w:eastAsia="x-none"/>
        </w:rPr>
        <w:t>txSwitchImpactToRx</w:t>
      </w:r>
      <w:r w:rsidR="00667BD1" w:rsidRPr="000E10D8">
        <w:rPr>
          <w:b/>
          <w:lang w:eastAsia="x-none"/>
        </w:rPr>
        <w:t xml:space="preserve"> or </w:t>
      </w:r>
      <w:r w:rsidR="00667BD1" w:rsidRPr="000E10D8">
        <w:rPr>
          <w:b/>
          <w:i/>
          <w:iCs/>
          <w:lang w:eastAsia="x-none"/>
        </w:rPr>
        <w:t>txSwitchWithAnotherBand</w:t>
      </w:r>
      <w:r w:rsidR="00667BD1" w:rsidRPr="000E10D8">
        <w:rPr>
          <w:b/>
          <w:lang w:eastAsia="x-none"/>
        </w:rPr>
        <w:t>.</w:t>
      </w:r>
      <w:bookmarkEnd w:id="4"/>
    </w:p>
    <w:p w:rsidR="0017045C" w:rsidRPr="00566891" w:rsidRDefault="0017045C" w:rsidP="0017045C">
      <w:pPr>
        <w:spacing w:before="240" w:after="0"/>
        <w:rPr>
          <w:b/>
          <w:u w:val="single"/>
          <w:lang w:val="en-GB" w:eastAsia="en-US"/>
        </w:rPr>
      </w:pPr>
      <w:r w:rsidRPr="00566891">
        <w:rPr>
          <w:b/>
          <w:u w:val="single"/>
          <w:lang w:val="en-GB" w:eastAsia="en-US"/>
        </w:rPr>
        <w:t>UE (not) capable of per-FR gaps</w:t>
      </w:r>
    </w:p>
    <w:p w:rsidR="0017045C" w:rsidRPr="0017045C" w:rsidRDefault="0034139E" w:rsidP="0017045C">
      <w:pPr>
        <w:spacing w:before="240" w:after="0"/>
        <w:jc w:val="both"/>
      </w:pPr>
      <w:r>
        <w:rPr>
          <w:rFonts w:eastAsia="新細明體"/>
        </w:rPr>
        <w:t xml:space="preserve">Generally, there exist </w:t>
      </w:r>
      <w:r w:rsidR="0017045C" w:rsidRPr="00566891">
        <w:t>independent RF chains</w:t>
      </w:r>
      <w:r>
        <w:t xml:space="preserve"> in different FRs</w:t>
      </w:r>
      <w:r>
        <w:rPr>
          <w:rFonts w:eastAsia="新細明體"/>
        </w:rPr>
        <w:t xml:space="preserve"> f</w:t>
      </w:r>
      <w:r>
        <w:rPr>
          <w:rFonts w:eastAsia="新細明體" w:hint="eastAsia"/>
        </w:rPr>
        <w:t xml:space="preserve">or </w:t>
      </w:r>
      <w:r>
        <w:rPr>
          <w:rFonts w:eastAsia="新細明體"/>
        </w:rPr>
        <w:t xml:space="preserve">the UE who supports </w:t>
      </w:r>
      <w:r>
        <w:rPr>
          <w:rFonts w:eastAsia="新細明體" w:hint="eastAsia"/>
        </w:rPr>
        <w:t>per</w:t>
      </w:r>
      <w:r>
        <w:rPr>
          <w:rFonts w:eastAsia="新細明體"/>
        </w:rPr>
        <w:t>-FR gap</w:t>
      </w:r>
      <w:r>
        <w:t xml:space="preserve">, and </w:t>
      </w:r>
      <w:r w:rsidRPr="0034139E">
        <w:t>RF components</w:t>
      </w:r>
      <w:r>
        <w:t xml:space="preserve"> would be shared between different FRs for the UE who does not supports per-FR gap.</w:t>
      </w:r>
      <w:r w:rsidR="0017045C" w:rsidRPr="00566891">
        <w:t xml:space="preserve"> The main difference between these two cases is whether any transition, e.g. RF retuning, on the serving cells </w:t>
      </w:r>
      <w:r>
        <w:t>in</w:t>
      </w:r>
      <w:r w:rsidR="0017045C" w:rsidRPr="00566891">
        <w:t xml:space="preserve"> one FR may cause the interruption on the serving cells in the other FR. </w:t>
      </w:r>
      <w:r w:rsidR="00803ADF">
        <w:t xml:space="preserve">Considering that </w:t>
      </w:r>
      <w:r w:rsidR="0017045C" w:rsidRPr="00566891">
        <w:t>RAN2</w:t>
      </w:r>
      <w:r>
        <w:t xml:space="preserve"> has</w:t>
      </w:r>
      <w:r w:rsidR="0017045C" w:rsidRPr="00566891">
        <w:t xml:space="preserve"> already defined the related UE capability on SRS antenna switching, i.e., txSwitchImpactToRx, txSwitchWithAnotherBand</w:t>
      </w:r>
      <w:r w:rsidR="00803ADF">
        <w:t xml:space="preserve">, UE already can </w:t>
      </w:r>
      <w:r w:rsidR="0017045C" w:rsidRPr="00566891">
        <w:t xml:space="preserve">inform </w:t>
      </w:r>
      <w:r w:rsidR="00803ADF">
        <w:t xml:space="preserve">the </w:t>
      </w:r>
      <w:r w:rsidR="0017045C" w:rsidRPr="00566891">
        <w:t>network which band may be impacted by SRS antenna swit</w:t>
      </w:r>
      <w:r w:rsidR="0017045C" w:rsidRPr="0047370F">
        <w:t xml:space="preserve">ching. Thus, we do not see any reason to define the </w:t>
      </w:r>
      <w:r w:rsidR="00067BF5" w:rsidRPr="0047370F">
        <w:t xml:space="preserve">interruption </w:t>
      </w:r>
      <w:r w:rsidR="0017045C" w:rsidRPr="0047370F">
        <w:t xml:space="preserve">requirement </w:t>
      </w:r>
      <w:r w:rsidR="00067BF5" w:rsidRPr="0047370F">
        <w:t>based on per-UE or per-FR gap capability.</w:t>
      </w:r>
    </w:p>
    <w:p w:rsidR="0017045C" w:rsidRPr="000E10D8" w:rsidRDefault="0017045C" w:rsidP="0017045C">
      <w:pPr>
        <w:jc w:val="both"/>
        <w:rPr>
          <w:b/>
          <w:lang w:eastAsia="x-none"/>
        </w:rPr>
      </w:pPr>
      <w:bookmarkStart w:id="5" w:name="_Ref61342834"/>
      <w:r w:rsidRPr="000E10D8">
        <w:rPr>
          <w:b/>
          <w:lang w:eastAsia="x-none"/>
        </w:rPr>
        <w:t xml:space="preserve">Proposal </w:t>
      </w:r>
      <w:r w:rsidRPr="000E10D8">
        <w:rPr>
          <w:b/>
          <w:lang w:eastAsia="x-none"/>
        </w:rPr>
        <w:fldChar w:fldCharType="begin"/>
      </w:r>
      <w:r w:rsidRPr="000E10D8">
        <w:rPr>
          <w:b/>
          <w:lang w:eastAsia="x-none"/>
        </w:rPr>
        <w:instrText xml:space="preserve"> SEQ Proposal \* ARABIC </w:instrText>
      </w:r>
      <w:r w:rsidRPr="000E10D8">
        <w:rPr>
          <w:b/>
          <w:lang w:eastAsia="x-none"/>
        </w:rPr>
        <w:fldChar w:fldCharType="separate"/>
      </w:r>
      <w:r w:rsidR="00BB529C">
        <w:rPr>
          <w:b/>
          <w:noProof/>
          <w:lang w:eastAsia="x-none"/>
        </w:rPr>
        <w:t>4</w:t>
      </w:r>
      <w:r w:rsidRPr="000E10D8">
        <w:rPr>
          <w:b/>
          <w:lang w:eastAsia="x-none"/>
        </w:rPr>
        <w:fldChar w:fldCharType="end"/>
      </w:r>
      <w:r w:rsidRPr="000E10D8">
        <w:rPr>
          <w:b/>
          <w:lang w:eastAsia="x-none"/>
        </w:rPr>
        <w:t xml:space="preserve">: </w:t>
      </w:r>
      <w:r w:rsidR="00067BF5">
        <w:rPr>
          <w:b/>
          <w:lang w:eastAsia="x-none"/>
        </w:rPr>
        <w:t xml:space="preserve">Interruption </w:t>
      </w:r>
      <w:r w:rsidRPr="000E10D8">
        <w:rPr>
          <w:b/>
          <w:lang w:eastAsia="x-none"/>
        </w:rPr>
        <w:t xml:space="preserve">requirement </w:t>
      </w:r>
      <w:r w:rsidR="00067BF5">
        <w:rPr>
          <w:b/>
          <w:lang w:eastAsia="x-none"/>
        </w:rPr>
        <w:t>of</w:t>
      </w:r>
      <w:r w:rsidR="00067BF5" w:rsidRPr="000E10D8">
        <w:rPr>
          <w:b/>
          <w:lang w:eastAsia="x-none"/>
        </w:rPr>
        <w:t xml:space="preserve"> </w:t>
      </w:r>
      <w:r w:rsidRPr="000E10D8">
        <w:rPr>
          <w:b/>
          <w:lang w:eastAsia="x-none"/>
        </w:rPr>
        <w:t>SRS antenna port switching</w:t>
      </w:r>
      <w:r w:rsidR="00067BF5">
        <w:rPr>
          <w:b/>
          <w:lang w:eastAsia="x-none"/>
        </w:rPr>
        <w:t xml:space="preserve"> will not depend on </w:t>
      </w:r>
      <w:r w:rsidR="00803ADF">
        <w:rPr>
          <w:b/>
          <w:lang w:eastAsia="x-none"/>
        </w:rPr>
        <w:t>for per</w:t>
      </w:r>
      <w:r w:rsidR="00067BF5">
        <w:rPr>
          <w:b/>
          <w:lang w:eastAsia="x-none"/>
        </w:rPr>
        <w:t>-UE or per-</w:t>
      </w:r>
      <w:r w:rsidR="00803ADF">
        <w:rPr>
          <w:b/>
          <w:lang w:eastAsia="x-none"/>
        </w:rPr>
        <w:t xml:space="preserve">FR gap </w:t>
      </w:r>
      <w:r w:rsidR="00067BF5">
        <w:rPr>
          <w:b/>
          <w:lang w:eastAsia="x-none"/>
        </w:rPr>
        <w:t xml:space="preserve">capability. </w:t>
      </w:r>
      <w:bookmarkEnd w:id="5"/>
    </w:p>
    <w:p w:rsidR="009F14EC" w:rsidRPr="0017045C" w:rsidRDefault="009F14EC" w:rsidP="00667BD1">
      <w:pPr>
        <w:jc w:val="both"/>
        <w:rPr>
          <w:b/>
          <w:i/>
          <w:lang w:eastAsia="x-none"/>
        </w:rPr>
      </w:pPr>
    </w:p>
    <w:p w:rsidR="00FC01F7" w:rsidRPr="00FC01F7" w:rsidRDefault="00FC01F7" w:rsidP="00293373">
      <w:pPr>
        <w:jc w:val="both"/>
        <w:rPr>
          <w:rFonts w:eastAsia="新細明體"/>
          <w:b/>
          <w:u w:val="single"/>
          <w:lang w:val="en-GB"/>
        </w:rPr>
      </w:pPr>
      <w:r w:rsidRPr="00FC01F7">
        <w:rPr>
          <w:rFonts w:eastAsia="新細明體"/>
          <w:b/>
          <w:u w:val="single"/>
          <w:lang w:val="en-GB"/>
        </w:rPr>
        <w:t>S</w:t>
      </w:r>
      <w:r w:rsidRPr="00FC01F7">
        <w:rPr>
          <w:rFonts w:eastAsia="新細明體" w:hint="eastAsia"/>
          <w:b/>
          <w:u w:val="single"/>
          <w:lang w:val="en-GB"/>
        </w:rPr>
        <w:t xml:space="preserve">lot </w:t>
      </w:r>
      <w:r w:rsidRPr="00FC01F7">
        <w:rPr>
          <w:rFonts w:eastAsia="新細明體"/>
          <w:b/>
          <w:u w:val="single"/>
          <w:lang w:val="en-GB"/>
        </w:rPr>
        <w:t>level</w:t>
      </w:r>
      <w:r w:rsidR="000E10D8">
        <w:rPr>
          <w:rFonts w:eastAsia="新細明體"/>
          <w:b/>
          <w:u w:val="single"/>
          <w:lang w:val="en-GB"/>
        </w:rPr>
        <w:t xml:space="preserve"> v.s. symbol level</w:t>
      </w:r>
    </w:p>
    <w:p w:rsidR="00667BD1" w:rsidRDefault="00AE6AA5" w:rsidP="00293373">
      <w:pPr>
        <w:jc w:val="both"/>
        <w:rPr>
          <w:rFonts w:eastAsia="新細明體"/>
          <w:lang w:val="en-GB"/>
        </w:rPr>
      </w:pPr>
      <w:r>
        <w:rPr>
          <w:rFonts w:eastAsia="新細明體"/>
          <w:lang w:val="en-GB"/>
        </w:rPr>
        <w:t>T</w:t>
      </w:r>
      <w:r w:rsidR="009F14EC">
        <w:rPr>
          <w:rFonts w:eastAsia="新細明體"/>
          <w:lang w:val="en-GB"/>
        </w:rPr>
        <w:t>he</w:t>
      </w:r>
      <w:r w:rsidR="009B288A">
        <w:rPr>
          <w:rFonts w:eastAsia="新細明體"/>
          <w:lang w:val="en-GB"/>
        </w:rPr>
        <w:t xml:space="preserve"> interruption</w:t>
      </w:r>
      <w:r w:rsidR="009F14EC">
        <w:rPr>
          <w:rFonts w:eastAsia="新細明體"/>
          <w:lang w:val="en-GB"/>
        </w:rPr>
        <w:t xml:space="preserve"> requirement based on symbol level is introduced for</w:t>
      </w:r>
      <w:r w:rsidR="001F0293">
        <w:rPr>
          <w:rFonts w:eastAsia="新細明體"/>
          <w:lang w:val="en-GB"/>
        </w:rPr>
        <w:t xml:space="preserve"> Tx switching</w:t>
      </w:r>
      <w:r w:rsidR="009F14EC">
        <w:rPr>
          <w:rFonts w:eastAsia="新細明體"/>
          <w:lang w:val="en-GB"/>
        </w:rPr>
        <w:t xml:space="preserve"> due to frequent change of uplink transmission</w:t>
      </w:r>
      <w:r w:rsidR="009B288A">
        <w:rPr>
          <w:rFonts w:eastAsia="新細明體"/>
          <w:lang w:val="en-GB"/>
        </w:rPr>
        <w:t xml:space="preserve">. </w:t>
      </w:r>
      <w:r>
        <w:rPr>
          <w:rFonts w:eastAsia="新細明體"/>
          <w:lang w:val="en-GB"/>
        </w:rPr>
        <w:t>However, SRS antenna port is switching only when UE perform</w:t>
      </w:r>
      <w:r w:rsidR="009D2AE4">
        <w:rPr>
          <w:rFonts w:eastAsia="新細明體"/>
          <w:lang w:val="en-GB"/>
        </w:rPr>
        <w:t>s</w:t>
      </w:r>
      <w:r>
        <w:rPr>
          <w:rFonts w:eastAsia="新細明體"/>
          <w:lang w:val="en-GB"/>
        </w:rPr>
        <w:t xml:space="preserve"> the uplink CSI acquisition, i.e., unlike </w:t>
      </w:r>
      <w:r w:rsidR="001F0293">
        <w:rPr>
          <w:rFonts w:eastAsia="新細明體"/>
          <w:lang w:val="en-GB"/>
        </w:rPr>
        <w:t>Tx switching</w:t>
      </w:r>
      <w:r>
        <w:rPr>
          <w:rFonts w:eastAsia="新細明體"/>
          <w:lang w:val="en-GB"/>
        </w:rPr>
        <w:t xml:space="preserve"> which may cause frequent interruption.</w:t>
      </w:r>
      <w:r>
        <w:rPr>
          <w:rFonts w:eastAsia="新細明體" w:hint="eastAsia"/>
          <w:lang w:val="en-GB"/>
        </w:rPr>
        <w:t xml:space="preserve"> </w:t>
      </w:r>
      <w:r>
        <w:rPr>
          <w:rFonts w:eastAsia="新細明體"/>
          <w:lang w:val="en-GB"/>
        </w:rPr>
        <w:t xml:space="preserve">Besides, </w:t>
      </w:r>
      <w:r w:rsidRPr="00FC01F7">
        <w:rPr>
          <w:rFonts w:eastAsia="新細明體" w:hint="eastAsia"/>
          <w:lang w:val="en-GB"/>
        </w:rPr>
        <w:t>S</w:t>
      </w:r>
      <w:r w:rsidRPr="00FC01F7">
        <w:rPr>
          <w:rFonts w:eastAsia="新細明體"/>
          <w:lang w:val="en-GB"/>
        </w:rPr>
        <w:t>RS antenna port switching is a Rel-15 feature and all the requirements defined in Rel-15 are based on slot level.</w:t>
      </w:r>
      <w:r w:rsidR="00720910">
        <w:rPr>
          <w:rFonts w:eastAsia="新細明體" w:hint="eastAsia"/>
          <w:lang w:val="en-GB"/>
        </w:rPr>
        <w:t xml:space="preserve"> </w:t>
      </w:r>
      <w:r w:rsidR="009F14EC">
        <w:rPr>
          <w:rFonts w:eastAsia="新細明體"/>
          <w:lang w:val="en-GB"/>
        </w:rPr>
        <w:t xml:space="preserve">Thus, we </w:t>
      </w:r>
      <w:r w:rsidR="009B288A">
        <w:rPr>
          <w:rFonts w:eastAsia="新細明體"/>
          <w:lang w:val="en-GB"/>
        </w:rPr>
        <w:t>suggest to define the requirement based on slot level.</w:t>
      </w:r>
    </w:p>
    <w:p w:rsidR="00720910" w:rsidRPr="000E10D8" w:rsidRDefault="00720910" w:rsidP="00720910">
      <w:pPr>
        <w:jc w:val="both"/>
        <w:rPr>
          <w:b/>
          <w:lang w:eastAsia="x-none"/>
        </w:rPr>
      </w:pPr>
      <w:bookmarkStart w:id="6" w:name="_Ref67990884"/>
      <w:r w:rsidRPr="000E10D8">
        <w:rPr>
          <w:b/>
          <w:lang w:eastAsia="x-none"/>
        </w:rPr>
        <w:t xml:space="preserve">Proposal </w:t>
      </w:r>
      <w:r w:rsidRPr="000E10D8">
        <w:rPr>
          <w:b/>
          <w:lang w:eastAsia="x-none"/>
        </w:rPr>
        <w:fldChar w:fldCharType="begin"/>
      </w:r>
      <w:r w:rsidRPr="000E10D8">
        <w:rPr>
          <w:b/>
          <w:lang w:eastAsia="x-none"/>
        </w:rPr>
        <w:instrText xml:space="preserve"> SEQ Proposal \* ARABIC </w:instrText>
      </w:r>
      <w:r w:rsidRPr="000E10D8">
        <w:rPr>
          <w:b/>
          <w:lang w:eastAsia="x-none"/>
        </w:rPr>
        <w:fldChar w:fldCharType="separate"/>
      </w:r>
      <w:r w:rsidR="00BB529C">
        <w:rPr>
          <w:b/>
          <w:noProof/>
          <w:lang w:eastAsia="x-none"/>
        </w:rPr>
        <w:t>5</w:t>
      </w:r>
      <w:r w:rsidRPr="000E10D8">
        <w:rPr>
          <w:b/>
          <w:lang w:eastAsia="x-none"/>
        </w:rPr>
        <w:fldChar w:fldCharType="end"/>
      </w:r>
      <w:r w:rsidRPr="000E10D8">
        <w:rPr>
          <w:b/>
          <w:lang w:eastAsia="x-none"/>
        </w:rPr>
        <w:t>: Define the interruption requirement for SRS antenna port switching based on slot level.</w:t>
      </w:r>
      <w:bookmarkEnd w:id="6"/>
    </w:p>
    <w:p w:rsidR="009D2AE4" w:rsidRDefault="009D2AE4" w:rsidP="00720910">
      <w:pPr>
        <w:jc w:val="both"/>
        <w:rPr>
          <w:b/>
          <w:i/>
          <w:lang w:eastAsia="x-none"/>
        </w:rPr>
      </w:pPr>
    </w:p>
    <w:p w:rsidR="009D2AE4" w:rsidRPr="00566891" w:rsidRDefault="009D2AE4" w:rsidP="00293373">
      <w:pPr>
        <w:jc w:val="both"/>
        <w:rPr>
          <w:rFonts w:eastAsia="新細明體"/>
          <w:b/>
          <w:u w:val="single"/>
        </w:rPr>
      </w:pPr>
      <w:r w:rsidRPr="009D2AE4">
        <w:rPr>
          <w:rFonts w:eastAsia="新細明體"/>
          <w:b/>
          <w:u w:val="single"/>
        </w:rPr>
        <w:t>Component</w:t>
      </w:r>
    </w:p>
    <w:p w:rsidR="00293373" w:rsidRPr="00FC01F7" w:rsidRDefault="00293373" w:rsidP="00293373">
      <w:pPr>
        <w:jc w:val="both"/>
        <w:rPr>
          <w:lang w:val="en-GB" w:eastAsia="en-US"/>
        </w:rPr>
      </w:pPr>
      <w:r w:rsidRPr="00FC01F7">
        <w:rPr>
          <w:lang w:val="en-GB" w:eastAsia="en-US"/>
        </w:rPr>
        <w:t>The</w:t>
      </w:r>
      <w:r w:rsidRPr="00FC01F7">
        <w:rPr>
          <w:rFonts w:hint="eastAsia"/>
          <w:lang w:val="en-GB" w:eastAsia="en-US"/>
        </w:rPr>
        <w:t xml:space="preserve"> </w:t>
      </w:r>
      <w:r w:rsidRPr="00FC01F7">
        <w:rPr>
          <w:lang w:val="en-GB" w:eastAsia="en-US"/>
        </w:rPr>
        <w:t xml:space="preserve">total interruption time </w:t>
      </w:r>
      <w:r w:rsidR="00566891">
        <w:rPr>
          <w:lang w:val="en-GB" w:eastAsia="en-US"/>
        </w:rPr>
        <w:t xml:space="preserve">shall be </w:t>
      </w:r>
      <w:r w:rsidRPr="00FC01F7">
        <w:rPr>
          <w:lang w:val="en-GB" w:eastAsia="en-US"/>
        </w:rPr>
        <w:t xml:space="preserve">contributed from the following 2 components (shown as (A) and (B) in </w:t>
      </w:r>
      <w:r w:rsidRPr="00FC01F7">
        <w:rPr>
          <w:lang w:val="en-GB" w:eastAsia="en-US"/>
        </w:rPr>
        <w:fldChar w:fldCharType="begin"/>
      </w:r>
      <w:r w:rsidRPr="00FC01F7">
        <w:rPr>
          <w:lang w:val="en-GB" w:eastAsia="en-US"/>
        </w:rPr>
        <w:instrText xml:space="preserve"> REF _Ref1031002 \h </w:instrText>
      </w:r>
      <w:r w:rsidR="00FC01F7">
        <w:rPr>
          <w:lang w:val="en-GB" w:eastAsia="en-US"/>
        </w:rPr>
        <w:instrText xml:space="preserve"> \* MERGEFORMAT </w:instrText>
      </w:r>
      <w:r w:rsidRPr="00FC01F7">
        <w:rPr>
          <w:lang w:val="en-GB" w:eastAsia="en-US"/>
        </w:rPr>
      </w:r>
      <w:r w:rsidRPr="00FC01F7">
        <w:rPr>
          <w:lang w:val="en-GB" w:eastAsia="en-US"/>
        </w:rPr>
        <w:fldChar w:fldCharType="separate"/>
      </w:r>
      <w:r w:rsidR="00BB529C" w:rsidRPr="00FC01F7">
        <w:t xml:space="preserve">Figure </w:t>
      </w:r>
      <w:r w:rsidR="00BB529C">
        <w:rPr>
          <w:noProof/>
        </w:rPr>
        <w:t>1</w:t>
      </w:r>
      <w:r w:rsidRPr="00FC01F7">
        <w:rPr>
          <w:lang w:val="en-GB" w:eastAsia="en-US"/>
        </w:rPr>
        <w:fldChar w:fldCharType="end"/>
      </w:r>
      <w:r w:rsidRPr="00FC01F7">
        <w:rPr>
          <w:lang w:val="en-GB" w:eastAsia="en-US"/>
        </w:rPr>
        <w:t>)</w:t>
      </w:r>
    </w:p>
    <w:p w:rsidR="00293373" w:rsidRPr="00FC01F7" w:rsidRDefault="00293373" w:rsidP="00293373">
      <w:pPr>
        <w:jc w:val="both"/>
        <w:rPr>
          <w:lang w:val="en-GB" w:eastAsia="en-US"/>
        </w:rPr>
      </w:pPr>
      <w:r w:rsidRPr="00FC01F7">
        <w:rPr>
          <w:noProof/>
          <w:lang w:eastAsia="zh-TW"/>
        </w:rPr>
        <w:drawing>
          <wp:inline distT="0" distB="0" distL="0" distR="0" wp14:anchorId="3B29CE2E" wp14:editId="4DD79406">
            <wp:extent cx="6173963" cy="1726442"/>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76664" cy="1727197"/>
                    </a:xfrm>
                    <a:prstGeom prst="rect">
                      <a:avLst/>
                    </a:prstGeom>
                    <a:noFill/>
                    <a:ln>
                      <a:noFill/>
                    </a:ln>
                  </pic:spPr>
                </pic:pic>
              </a:graphicData>
            </a:graphic>
          </wp:inline>
        </w:drawing>
      </w:r>
    </w:p>
    <w:p w:rsidR="00293373" w:rsidRPr="00FC01F7" w:rsidRDefault="00293373" w:rsidP="00293373">
      <w:pPr>
        <w:jc w:val="center"/>
        <w:rPr>
          <w:lang w:val="en-GB" w:eastAsia="en-US"/>
        </w:rPr>
      </w:pPr>
      <w:bookmarkStart w:id="7" w:name="_Ref1031002"/>
      <w:r w:rsidRPr="00FC01F7">
        <w:t xml:space="preserve">Figure </w:t>
      </w:r>
      <w:r w:rsidRPr="00FC01F7">
        <w:rPr>
          <w:noProof/>
        </w:rPr>
        <w:fldChar w:fldCharType="begin"/>
      </w:r>
      <w:r w:rsidRPr="00FC01F7">
        <w:rPr>
          <w:noProof/>
        </w:rPr>
        <w:instrText xml:space="preserve"> SEQ Figure \* ARABIC </w:instrText>
      </w:r>
      <w:r w:rsidRPr="00FC01F7">
        <w:rPr>
          <w:noProof/>
        </w:rPr>
        <w:fldChar w:fldCharType="separate"/>
      </w:r>
      <w:r w:rsidR="00BB529C">
        <w:rPr>
          <w:noProof/>
        </w:rPr>
        <w:t>1</w:t>
      </w:r>
      <w:r w:rsidRPr="00FC01F7">
        <w:rPr>
          <w:noProof/>
        </w:rPr>
        <w:fldChar w:fldCharType="end"/>
      </w:r>
      <w:bookmarkEnd w:id="7"/>
      <w:r w:rsidRPr="00FC01F7">
        <w:t>. SRS antenna switching interruption time</w:t>
      </w:r>
    </w:p>
    <w:p w:rsidR="00293373" w:rsidRPr="00FC01F7" w:rsidRDefault="00293373" w:rsidP="00293373">
      <w:pPr>
        <w:pStyle w:val="af5"/>
        <w:numPr>
          <w:ilvl w:val="0"/>
          <w:numId w:val="12"/>
        </w:numPr>
        <w:ind w:left="426"/>
        <w:jc w:val="both"/>
        <w:rPr>
          <w:lang w:val="en-GB"/>
        </w:rPr>
      </w:pPr>
      <w:r w:rsidRPr="00FC01F7">
        <w:rPr>
          <w:lang w:val="en-GB"/>
        </w:rPr>
        <w:t xml:space="preserve">The UE will be configured with one or more SRS resource sets by the higher layer parameter </w:t>
      </w:r>
      <w:r w:rsidRPr="00FC01F7">
        <w:rPr>
          <w:i/>
          <w:lang w:val="en-GB"/>
        </w:rPr>
        <w:t>SRS-ResourceSet</w:t>
      </w:r>
      <w:r w:rsidRPr="00FC01F7">
        <w:rPr>
          <w:lang w:val="en-GB"/>
        </w:rPr>
        <w:t xml:space="preserve">. For each SRS resource set, a UE may be configured with K&gt;=1 SRS resource(s) where K depends on UE’s capability. When the UE is configured with the higher layer parameter </w:t>
      </w:r>
      <w:r w:rsidRPr="00FC01F7">
        <w:rPr>
          <w:i/>
          <w:lang w:val="en-GB"/>
        </w:rPr>
        <w:t xml:space="preserve">usage </w:t>
      </w:r>
      <w:r w:rsidRPr="00FC01F7">
        <w:rPr>
          <w:lang w:val="en-GB"/>
        </w:rPr>
        <w:t xml:space="preserve">in </w:t>
      </w:r>
      <w:r w:rsidRPr="00FC01F7">
        <w:rPr>
          <w:i/>
          <w:lang w:val="en-GB"/>
        </w:rPr>
        <w:t>SRS-ResourceSet</w:t>
      </w:r>
      <w:r w:rsidRPr="00FC01F7">
        <w:rPr>
          <w:lang w:val="en-GB"/>
        </w:rPr>
        <w:t xml:space="preserve"> as</w:t>
      </w:r>
      <w:r w:rsidRPr="00FC01F7">
        <w:rPr>
          <w:i/>
          <w:lang w:val="en-GB"/>
        </w:rPr>
        <w:t xml:space="preserve"> </w:t>
      </w:r>
      <w:r w:rsidRPr="00FC01F7">
        <w:rPr>
          <w:lang w:val="en-GB"/>
        </w:rPr>
        <w:t>‘antennaSwitching’, the UE will be also configured with a guard period of Y symbols</w:t>
      </w:r>
      <w:r w:rsidR="00297339">
        <w:rPr>
          <w:lang w:val="en-GB"/>
        </w:rPr>
        <w:t>.</w:t>
      </w:r>
      <w:r w:rsidRPr="00FC01F7">
        <w:rPr>
          <w:lang w:val="en-GB"/>
        </w:rPr>
        <w:t xml:space="preserve"> </w:t>
      </w:r>
      <w:r w:rsidR="00297339">
        <w:rPr>
          <w:lang w:val="en-GB"/>
        </w:rPr>
        <w:t>D</w:t>
      </w:r>
      <w:r w:rsidRPr="00FC01F7">
        <w:rPr>
          <w:lang w:val="en-GB"/>
        </w:rPr>
        <w:t xml:space="preserve">uring </w:t>
      </w:r>
      <w:r w:rsidR="00297339">
        <w:rPr>
          <w:lang w:val="en-GB"/>
        </w:rPr>
        <w:t>that period</w:t>
      </w:r>
      <w:r w:rsidRPr="00FC01F7">
        <w:rPr>
          <w:lang w:val="en-GB"/>
        </w:rPr>
        <w:t xml:space="preserve"> UE does not need to transmit any signal in the case that the SRS resources of a </w:t>
      </w:r>
      <w:r w:rsidRPr="00FC01F7">
        <w:rPr>
          <w:i/>
          <w:lang w:val="en-GB"/>
        </w:rPr>
        <w:t>ResourceSet</w:t>
      </w:r>
      <w:r w:rsidRPr="00FC01F7" w:rsidDel="00FF6AD1">
        <w:rPr>
          <w:lang w:val="en-GB"/>
        </w:rPr>
        <w:t xml:space="preserve"> </w:t>
      </w:r>
      <w:r w:rsidRPr="00FC01F7">
        <w:rPr>
          <w:lang w:val="en-GB"/>
        </w:rPr>
        <w:t>are transmitted in the same slot. The guard period is in-between the SRS resources of the set according to Section 6.2.1.2 of TS38.214.</w:t>
      </w:r>
    </w:p>
    <w:p w:rsidR="00293373" w:rsidRPr="00FC01F7" w:rsidRDefault="00293373" w:rsidP="00293373">
      <w:pPr>
        <w:pStyle w:val="af5"/>
        <w:ind w:left="426"/>
        <w:jc w:val="both"/>
      </w:pPr>
      <w:r w:rsidRPr="00FC01F7">
        <w:t xml:space="preserve">The UE may be configured by the higher layer parameter </w:t>
      </w:r>
      <w:r w:rsidRPr="00FC01F7">
        <w:rPr>
          <w:i/>
        </w:rPr>
        <w:t>resourceMapping</w:t>
      </w:r>
      <w:r w:rsidRPr="00FC01F7" w:rsidDel="00B91DBE">
        <w:rPr>
          <w:i/>
        </w:rPr>
        <w:t xml:space="preserve"> </w:t>
      </w:r>
      <w:r w:rsidRPr="00FC01F7">
        <w:t>in</w:t>
      </w:r>
      <w:r w:rsidRPr="00FC01F7">
        <w:rPr>
          <w:i/>
        </w:rPr>
        <w:t xml:space="preserve"> SRS-Resource</w:t>
      </w:r>
      <w:r w:rsidRPr="00FC01F7">
        <w:t xml:space="preserve"> with an SRS resource occupying n=1, 2, or 4 adjacent symbols with</w:t>
      </w:r>
      <w:r w:rsidRPr="00000270">
        <w:t xml:space="preserve">in </w:t>
      </w:r>
      <w:r w:rsidR="00000270" w:rsidRPr="0047370F">
        <w:t xml:space="preserve">at </w:t>
      </w:r>
      <w:r w:rsidRPr="00000270">
        <w:t>most 6 symbols [TS38.331].</w:t>
      </w:r>
      <w:r w:rsidRPr="00FC01F7">
        <w:t xml:space="preserve"> Note that the last SRS symbol always aligns with the last symbol of a slot.</w:t>
      </w:r>
    </w:p>
    <w:tbl>
      <w:tblPr>
        <w:tblStyle w:val="af7"/>
        <w:tblW w:w="0" w:type="auto"/>
        <w:tblInd w:w="421" w:type="dxa"/>
        <w:tblLook w:val="04A0" w:firstRow="1" w:lastRow="0" w:firstColumn="1" w:lastColumn="0" w:noHBand="0" w:noVBand="1"/>
      </w:tblPr>
      <w:tblGrid>
        <w:gridCol w:w="8788"/>
      </w:tblGrid>
      <w:tr w:rsidR="00293373" w:rsidRPr="00FC01F7" w:rsidTr="008F503F">
        <w:tc>
          <w:tcPr>
            <w:tcW w:w="8788" w:type="dxa"/>
          </w:tcPr>
          <w:p w:rsidR="00293373" w:rsidRPr="00FC01F7" w:rsidRDefault="00293373" w:rsidP="008F503F">
            <w:pPr>
              <w:keepNext/>
              <w:keepLines/>
              <w:overflowPunct w:val="0"/>
              <w:autoSpaceDE w:val="0"/>
              <w:autoSpaceDN w:val="0"/>
              <w:adjustRightInd w:val="0"/>
              <w:spacing w:after="0" w:line="240" w:lineRule="auto"/>
              <w:textAlignment w:val="baseline"/>
              <w:rPr>
                <w:rFonts w:ascii="Arial" w:eastAsia="Times New Roman" w:hAnsi="Arial" w:cs="Times New Roman"/>
                <w:lang w:val="en-GB" w:eastAsia="ja-JP"/>
              </w:rPr>
            </w:pPr>
            <w:r w:rsidRPr="00FC01F7">
              <w:rPr>
                <w:rFonts w:ascii="Arial" w:eastAsia="Times New Roman" w:hAnsi="Arial" w:cs="Times New Roman"/>
                <w:b/>
                <w:i/>
                <w:lang w:val="en-GB" w:eastAsia="ja-JP"/>
              </w:rPr>
              <w:t>resourceMapping</w:t>
            </w:r>
          </w:p>
          <w:p w:rsidR="00293373" w:rsidRPr="00FC01F7" w:rsidRDefault="00293373" w:rsidP="008F503F">
            <w:pPr>
              <w:jc w:val="both"/>
            </w:pPr>
            <w:r w:rsidRPr="00FC01F7">
              <w:rPr>
                <w:rFonts w:ascii="Times New Roman" w:eastAsia="Times New Roman" w:hAnsi="Times New Roman" w:cs="Times New Roman"/>
                <w:lang w:val="en-GB" w:eastAsia="ja-JP"/>
              </w:rPr>
              <w:t>OFDM symbol location of the SRS resource within a slot including number of OFDM symbols (N = 1, 2 or 4 per SRS resource), startPosition (SRSSymbolStartPosition = 0..5; "0" refers to the last symbol, "1" refers to the second last symbol) and RepetitionFactor (r = 1, 2 or 4) (see TS 38.214 [19], clause 6.2.1 and TS 38.211 [16], clause 6.4.1.4). The configured SRS resource does not exceed the slot boundary.</w:t>
            </w:r>
          </w:p>
        </w:tc>
      </w:tr>
    </w:tbl>
    <w:p w:rsidR="00293373" w:rsidRPr="000E10D8" w:rsidRDefault="00293373" w:rsidP="00293373">
      <w:pPr>
        <w:jc w:val="both"/>
        <w:rPr>
          <w:b/>
          <w:lang w:eastAsia="x-none"/>
        </w:rPr>
      </w:pPr>
      <w:bookmarkStart w:id="8" w:name="_Ref536692258"/>
      <w:r w:rsidRPr="000E10D8">
        <w:rPr>
          <w:b/>
          <w:lang w:eastAsia="x-none"/>
        </w:rPr>
        <w:t xml:space="preserve">Observation </w:t>
      </w:r>
      <w:r w:rsidRPr="000E10D8">
        <w:rPr>
          <w:b/>
          <w:lang w:eastAsia="x-none"/>
        </w:rPr>
        <w:fldChar w:fldCharType="begin"/>
      </w:r>
      <w:r w:rsidRPr="000E10D8">
        <w:rPr>
          <w:b/>
          <w:lang w:eastAsia="x-none"/>
        </w:rPr>
        <w:instrText xml:space="preserve"> SEQ Observation \* ARABIC </w:instrText>
      </w:r>
      <w:r w:rsidRPr="000E10D8">
        <w:rPr>
          <w:b/>
          <w:lang w:eastAsia="x-none"/>
        </w:rPr>
        <w:fldChar w:fldCharType="separate"/>
      </w:r>
      <w:r w:rsidR="00BB529C">
        <w:rPr>
          <w:b/>
          <w:noProof/>
          <w:lang w:eastAsia="x-none"/>
        </w:rPr>
        <w:t>2</w:t>
      </w:r>
      <w:r w:rsidRPr="000E10D8">
        <w:rPr>
          <w:b/>
          <w:lang w:eastAsia="x-none"/>
        </w:rPr>
        <w:fldChar w:fldCharType="end"/>
      </w:r>
      <w:r w:rsidRPr="000E10D8">
        <w:rPr>
          <w:b/>
          <w:lang w:eastAsia="x-none"/>
        </w:rPr>
        <w:t>: The max number of symbols for SRS in one slot is 6, including SRS resource(s) and guard period for switching among SRS ports.</w:t>
      </w:r>
      <w:bookmarkEnd w:id="8"/>
    </w:p>
    <w:p w:rsidR="00293373" w:rsidRPr="00FC01F7" w:rsidRDefault="00293373" w:rsidP="00293373">
      <w:pPr>
        <w:pStyle w:val="af5"/>
        <w:numPr>
          <w:ilvl w:val="0"/>
          <w:numId w:val="12"/>
        </w:numPr>
        <w:ind w:left="426"/>
        <w:jc w:val="both"/>
      </w:pPr>
      <w:r w:rsidRPr="00FC01F7">
        <w:rPr>
          <w:lang w:val="en-GB"/>
        </w:rPr>
        <w:t xml:space="preserve">Considering the flexible slot format configuration in NR, </w:t>
      </w:r>
      <w:r w:rsidR="00297339">
        <w:rPr>
          <w:lang w:val="en-GB"/>
        </w:rPr>
        <w:t>it</w:t>
      </w:r>
      <w:r w:rsidRPr="00FC01F7">
        <w:rPr>
          <w:lang w:val="en-GB"/>
        </w:rPr>
        <w:t xml:space="preserve"> could be either UL or DL symbols before and after SRS symbols. Therefore, </w:t>
      </w:r>
      <w:r w:rsidRPr="00FC01F7">
        <w:t>before and after transmitting</w:t>
      </w:r>
      <w:r w:rsidRPr="00FC01F7">
        <w:rPr>
          <w:lang w:val="en-GB"/>
        </w:rPr>
        <w:t xml:space="preserve"> SRS, UE may also need to consider additional Tx-to-Tx, Rx-to-Tx, or Tx-to-Rx transition time. All possible transition scenarios are shown as</w:t>
      </w:r>
      <w:r w:rsidR="00297339">
        <w:rPr>
          <w:rFonts w:eastAsia="新細明體" w:hint="eastAsia"/>
          <w:lang w:val="en-GB" w:eastAsia="zh-TW"/>
        </w:rPr>
        <w:t xml:space="preserve"> Figure</w:t>
      </w:r>
      <w:r w:rsidR="00297339">
        <w:rPr>
          <w:rFonts w:eastAsia="新細明體"/>
          <w:lang w:val="en-GB" w:eastAsia="zh-TW"/>
        </w:rPr>
        <w:t xml:space="preserve"> 2</w:t>
      </w:r>
      <w:r w:rsidRPr="00FC01F7">
        <w:rPr>
          <w:lang w:val="en-GB"/>
        </w:rPr>
        <w:t>. As we know, the allowed transition times for T2R and R2T are 13us in FR1 and 7us in FR2. Both are less than the transient period (15us) between different antennas in SRS antenna switchi</w:t>
      </w:r>
      <w:r w:rsidRPr="0047370F">
        <w:rPr>
          <w:lang w:val="en-GB"/>
        </w:rPr>
        <w:t>ng. Therefore</w:t>
      </w:r>
      <w:r w:rsidR="00297339" w:rsidRPr="0047370F">
        <w:rPr>
          <w:lang w:val="en-GB"/>
        </w:rPr>
        <w:t xml:space="preserve">, for simplicity, </w:t>
      </w:r>
      <w:r w:rsidRPr="0047370F">
        <w:rPr>
          <w:lang w:val="en-GB"/>
        </w:rPr>
        <w:t xml:space="preserve">we can assume </w:t>
      </w:r>
      <w:r w:rsidR="00297339" w:rsidRPr="0047370F">
        <w:rPr>
          <w:lang w:val="en-GB"/>
        </w:rPr>
        <w:t>the transient period is equal to 15us</w:t>
      </w:r>
      <w:r w:rsidRPr="0047370F">
        <w:rPr>
          <w:lang w:val="en-GB"/>
        </w:rPr>
        <w:t>.</w:t>
      </w:r>
      <w:r w:rsidRPr="00FC01F7">
        <w:rPr>
          <w:lang w:val="en-GB"/>
        </w:rPr>
        <w:t xml:space="preserve"> </w:t>
      </w:r>
    </w:p>
    <w:p w:rsidR="00293373" w:rsidRPr="00FC01F7" w:rsidRDefault="00293373" w:rsidP="00293373">
      <w:pPr>
        <w:spacing w:after="0"/>
        <w:ind w:left="68"/>
        <w:jc w:val="both"/>
        <w:rPr>
          <w:lang w:val="en-GB" w:eastAsia="en-US"/>
        </w:rPr>
      </w:pPr>
      <w:r w:rsidRPr="00FC01F7">
        <w:rPr>
          <w:lang w:eastAsia="en-US"/>
        </w:rPr>
        <w:t xml:space="preserve">Based on above </w:t>
      </w:r>
      <w:r w:rsidR="00297339">
        <w:rPr>
          <w:lang w:eastAsia="en-US"/>
        </w:rPr>
        <w:t>assumption</w:t>
      </w:r>
      <w:r w:rsidRPr="00FC01F7">
        <w:rPr>
          <w:lang w:eastAsia="en-US"/>
        </w:rPr>
        <w:t xml:space="preserve">, </w:t>
      </w:r>
      <w:r w:rsidRPr="00FC01F7">
        <w:rPr>
          <w:lang w:val="en-GB" w:eastAsia="en-US"/>
        </w:rPr>
        <w:t>the overall interruption time in antenna switching should be sum of</w:t>
      </w:r>
    </w:p>
    <w:p w:rsidR="00293373" w:rsidRPr="00FC01F7" w:rsidRDefault="00293373" w:rsidP="00293373">
      <w:pPr>
        <w:pStyle w:val="af5"/>
        <w:numPr>
          <w:ilvl w:val="0"/>
          <w:numId w:val="13"/>
        </w:numPr>
        <w:jc w:val="both"/>
        <w:rPr>
          <w:rFonts w:eastAsia="新細明體"/>
        </w:rPr>
      </w:pPr>
      <w:r w:rsidRPr="00FC01F7">
        <w:rPr>
          <w:lang w:val="en-GB"/>
        </w:rPr>
        <w:t>SRS Transmission time (up to 6 symbols).</w:t>
      </w:r>
    </w:p>
    <w:p w:rsidR="00293373" w:rsidRPr="00FC01F7" w:rsidRDefault="00293373" w:rsidP="00293373">
      <w:pPr>
        <w:pStyle w:val="af5"/>
        <w:numPr>
          <w:ilvl w:val="0"/>
          <w:numId w:val="13"/>
        </w:numPr>
        <w:jc w:val="both"/>
        <w:rPr>
          <w:rFonts w:eastAsia="新細明體"/>
        </w:rPr>
      </w:pPr>
      <w:r w:rsidRPr="00FC01F7">
        <w:rPr>
          <w:lang w:val="en-GB"/>
        </w:rPr>
        <w:t>2 * 15us</w:t>
      </w:r>
    </w:p>
    <w:p w:rsidR="00293373" w:rsidRDefault="00293373" w:rsidP="00293373">
      <w:pPr>
        <w:jc w:val="both"/>
      </w:pPr>
      <w:r>
        <w:object w:dxaOrig="14445" w:dyaOrig="5521">
          <v:shape id="_x0000_i1027" type="#_x0000_t75" style="width:481.55pt;height:184.9pt" o:ole="">
            <v:imagedata r:id="rId13" o:title=""/>
          </v:shape>
          <o:OLEObject Type="Embed" ProgID="Visio.Drawing.15" ShapeID="_x0000_i1027" DrawAspect="Content" ObjectID="_1678802925" r:id="rId14"/>
        </w:object>
      </w:r>
      <w:r>
        <w:t xml:space="preserve"> </w:t>
      </w:r>
    </w:p>
    <w:p w:rsidR="00293373" w:rsidRPr="00437A25" w:rsidRDefault="00293373" w:rsidP="00293373">
      <w:pPr>
        <w:pStyle w:val="af1"/>
        <w:jc w:val="center"/>
        <w:rPr>
          <w:sz w:val="22"/>
          <w:szCs w:val="22"/>
          <w:lang w:val="en-GB" w:eastAsia="en-US"/>
        </w:rPr>
      </w:pPr>
      <w:r w:rsidRPr="00437A25">
        <w:rPr>
          <w:sz w:val="22"/>
          <w:szCs w:val="22"/>
        </w:rPr>
        <w:t xml:space="preserve">Figure </w:t>
      </w:r>
      <w:r w:rsidRPr="00437A25">
        <w:rPr>
          <w:sz w:val="22"/>
          <w:szCs w:val="22"/>
        </w:rPr>
        <w:fldChar w:fldCharType="begin"/>
      </w:r>
      <w:r w:rsidRPr="00437A25">
        <w:rPr>
          <w:sz w:val="22"/>
          <w:szCs w:val="22"/>
        </w:rPr>
        <w:instrText xml:space="preserve"> SEQ Figure \* ARABIC </w:instrText>
      </w:r>
      <w:r w:rsidRPr="00437A25">
        <w:rPr>
          <w:sz w:val="22"/>
          <w:szCs w:val="22"/>
        </w:rPr>
        <w:fldChar w:fldCharType="separate"/>
      </w:r>
      <w:r w:rsidR="00BB529C">
        <w:rPr>
          <w:noProof/>
          <w:sz w:val="22"/>
          <w:szCs w:val="22"/>
        </w:rPr>
        <w:t>2</w:t>
      </w:r>
      <w:r w:rsidRPr="00437A25">
        <w:rPr>
          <w:sz w:val="22"/>
          <w:szCs w:val="22"/>
        </w:rPr>
        <w:fldChar w:fldCharType="end"/>
      </w:r>
      <w:r w:rsidRPr="00437A25">
        <w:rPr>
          <w:sz w:val="22"/>
          <w:szCs w:val="22"/>
        </w:rPr>
        <w:t xml:space="preserve">. </w:t>
      </w:r>
      <w:r w:rsidRPr="00437A25">
        <w:rPr>
          <w:sz w:val="22"/>
          <w:szCs w:val="22"/>
          <w:lang w:val="en-GB" w:eastAsia="en-US"/>
        </w:rPr>
        <w:t xml:space="preserve">DL/UL configuration with </w:t>
      </w:r>
      <w:r>
        <w:rPr>
          <w:sz w:val="22"/>
          <w:szCs w:val="22"/>
          <w:lang w:val="en-GB" w:eastAsia="en-US"/>
        </w:rPr>
        <w:t>SRS antenna switching</w:t>
      </w:r>
    </w:p>
    <w:p w:rsidR="00293373" w:rsidRPr="000E10D8" w:rsidRDefault="00293373" w:rsidP="00293373">
      <w:pPr>
        <w:jc w:val="both"/>
        <w:rPr>
          <w:b/>
          <w:szCs w:val="20"/>
          <w:lang w:eastAsia="x-none"/>
        </w:rPr>
      </w:pPr>
      <w:bookmarkStart w:id="9" w:name="_Ref536692285"/>
      <w:bookmarkStart w:id="10" w:name="_Ref536692282"/>
      <w:r w:rsidRPr="000E10D8">
        <w:rPr>
          <w:b/>
          <w:szCs w:val="20"/>
          <w:lang w:eastAsia="x-none"/>
        </w:rPr>
        <w:t xml:space="preserve">Proposal </w:t>
      </w:r>
      <w:r w:rsidRPr="000E10D8">
        <w:rPr>
          <w:b/>
          <w:szCs w:val="20"/>
          <w:lang w:eastAsia="x-none"/>
        </w:rPr>
        <w:fldChar w:fldCharType="begin"/>
      </w:r>
      <w:r w:rsidRPr="000E10D8">
        <w:rPr>
          <w:b/>
          <w:szCs w:val="20"/>
          <w:lang w:eastAsia="x-none"/>
        </w:rPr>
        <w:instrText xml:space="preserve"> SEQ Proposal \* ARABIC </w:instrText>
      </w:r>
      <w:r w:rsidRPr="000E10D8">
        <w:rPr>
          <w:b/>
          <w:szCs w:val="20"/>
          <w:lang w:eastAsia="x-none"/>
        </w:rPr>
        <w:fldChar w:fldCharType="separate"/>
      </w:r>
      <w:r w:rsidR="00BB529C">
        <w:rPr>
          <w:b/>
          <w:noProof/>
          <w:szCs w:val="20"/>
          <w:lang w:eastAsia="x-none"/>
        </w:rPr>
        <w:t>6</w:t>
      </w:r>
      <w:r w:rsidRPr="000E10D8">
        <w:rPr>
          <w:b/>
          <w:szCs w:val="20"/>
          <w:lang w:eastAsia="x-none"/>
        </w:rPr>
        <w:fldChar w:fldCharType="end"/>
      </w:r>
      <w:r w:rsidRPr="000E10D8">
        <w:rPr>
          <w:b/>
          <w:szCs w:val="20"/>
          <w:lang w:eastAsia="x-none"/>
        </w:rPr>
        <w:t>: The SRS antenna switching time is 15us.</w:t>
      </w:r>
      <w:bookmarkEnd w:id="9"/>
    </w:p>
    <w:p w:rsidR="00293373" w:rsidRPr="000E10D8" w:rsidRDefault="00293373" w:rsidP="00293373">
      <w:pPr>
        <w:jc w:val="both"/>
        <w:rPr>
          <w:b/>
          <w:szCs w:val="20"/>
          <w:lang w:eastAsia="x-none"/>
        </w:rPr>
      </w:pPr>
      <w:bookmarkStart w:id="11" w:name="_Ref61342826"/>
      <w:r w:rsidRPr="000E10D8">
        <w:rPr>
          <w:b/>
          <w:szCs w:val="20"/>
          <w:lang w:eastAsia="x-none"/>
        </w:rPr>
        <w:t xml:space="preserve">Proposal </w:t>
      </w:r>
      <w:r w:rsidRPr="000E10D8">
        <w:rPr>
          <w:b/>
          <w:szCs w:val="20"/>
          <w:lang w:eastAsia="x-none"/>
        </w:rPr>
        <w:fldChar w:fldCharType="begin"/>
      </w:r>
      <w:r w:rsidRPr="000E10D8">
        <w:rPr>
          <w:b/>
          <w:szCs w:val="20"/>
          <w:lang w:eastAsia="x-none"/>
        </w:rPr>
        <w:instrText xml:space="preserve"> SEQ Proposal \* ARABIC </w:instrText>
      </w:r>
      <w:r w:rsidRPr="000E10D8">
        <w:rPr>
          <w:b/>
          <w:szCs w:val="20"/>
          <w:lang w:eastAsia="x-none"/>
        </w:rPr>
        <w:fldChar w:fldCharType="separate"/>
      </w:r>
      <w:r w:rsidR="00BB529C">
        <w:rPr>
          <w:b/>
          <w:noProof/>
          <w:szCs w:val="20"/>
          <w:lang w:eastAsia="x-none"/>
        </w:rPr>
        <w:t>7</w:t>
      </w:r>
      <w:r w:rsidRPr="000E10D8">
        <w:rPr>
          <w:b/>
          <w:szCs w:val="20"/>
          <w:lang w:eastAsia="x-none"/>
        </w:rPr>
        <w:fldChar w:fldCharType="end"/>
      </w:r>
      <w:r w:rsidRPr="000E10D8">
        <w:rPr>
          <w:b/>
          <w:szCs w:val="20"/>
          <w:lang w:eastAsia="x-none"/>
        </w:rPr>
        <w:t>: The SRS antenna switching interruption time should be</w:t>
      </w:r>
      <w:bookmarkEnd w:id="11"/>
      <w:r w:rsidRPr="000E10D8">
        <w:rPr>
          <w:b/>
          <w:szCs w:val="20"/>
          <w:lang w:eastAsia="x-none"/>
        </w:rPr>
        <w:t xml:space="preserve"> </w:t>
      </w:r>
      <w:bookmarkEnd w:id="10"/>
    </w:p>
    <w:p w:rsidR="00293373" w:rsidRPr="000E10D8" w:rsidRDefault="00293373" w:rsidP="00293373">
      <w:pPr>
        <w:pStyle w:val="af5"/>
        <w:numPr>
          <w:ilvl w:val="0"/>
          <w:numId w:val="14"/>
        </w:numPr>
        <w:jc w:val="both"/>
        <w:rPr>
          <w:rFonts w:eastAsia="新細明體"/>
          <w:b/>
        </w:rPr>
      </w:pPr>
      <w:r w:rsidRPr="000E10D8">
        <w:rPr>
          <w:b/>
          <w:lang w:val="en-GB"/>
        </w:rPr>
        <w:t>SRS Transmission time (up to 6 symbols).</w:t>
      </w:r>
    </w:p>
    <w:p w:rsidR="00293373" w:rsidRPr="000E10D8" w:rsidRDefault="00293373" w:rsidP="00293373">
      <w:pPr>
        <w:pStyle w:val="af5"/>
        <w:numPr>
          <w:ilvl w:val="0"/>
          <w:numId w:val="14"/>
        </w:numPr>
        <w:jc w:val="both"/>
        <w:rPr>
          <w:rFonts w:eastAsia="新細明體"/>
          <w:b/>
        </w:rPr>
      </w:pPr>
      <w:r w:rsidRPr="000E10D8">
        <w:rPr>
          <w:b/>
          <w:lang w:val="en-GB"/>
        </w:rPr>
        <w:t>2 * 15us</w:t>
      </w:r>
    </w:p>
    <w:p w:rsidR="0017045C" w:rsidRPr="00475D73" w:rsidRDefault="0017045C" w:rsidP="0017045C">
      <w:pPr>
        <w:pStyle w:val="af5"/>
        <w:ind w:left="928"/>
        <w:jc w:val="both"/>
        <w:rPr>
          <w:rFonts w:eastAsia="新細明體"/>
          <w:b/>
          <w:i/>
        </w:rPr>
      </w:pPr>
    </w:p>
    <w:p w:rsidR="00293373" w:rsidRPr="00566891" w:rsidRDefault="00293373" w:rsidP="00293373">
      <w:pPr>
        <w:jc w:val="both"/>
        <w:rPr>
          <w:b/>
          <w:u w:val="single"/>
          <w:lang w:val="en-GB" w:eastAsia="en-US"/>
        </w:rPr>
      </w:pPr>
      <w:r w:rsidRPr="00566891">
        <w:rPr>
          <w:b/>
          <w:u w:val="single"/>
          <w:lang w:val="en-GB" w:eastAsia="en-US"/>
        </w:rPr>
        <w:t>Numerology</w:t>
      </w:r>
    </w:p>
    <w:p w:rsidR="00293373" w:rsidRPr="00566891" w:rsidRDefault="00293373" w:rsidP="00293373">
      <w:pPr>
        <w:jc w:val="both"/>
        <w:rPr>
          <w:lang w:val="en-GB" w:eastAsia="en-US"/>
        </w:rPr>
      </w:pPr>
      <w:r w:rsidRPr="00566891">
        <w:rPr>
          <w:lang w:val="en-GB" w:eastAsia="en-US"/>
        </w:rPr>
        <w:t xml:space="preserve">Considering different numerologies among CCs, the absolute time used for SRS will be different so that the interruption time to victim cells will also be different. The longest interruption time will be 428us (6 SRS symbols) + 2* 15us (SRS antenna switching time) = 458us at SCS=15KHz. The figure </w:t>
      </w:r>
      <w:r w:rsidR="00297339">
        <w:rPr>
          <w:lang w:val="en-GB" w:eastAsia="en-US"/>
        </w:rPr>
        <w:t>3</w:t>
      </w:r>
      <w:r w:rsidR="00297339" w:rsidRPr="00566891">
        <w:rPr>
          <w:lang w:val="en-GB" w:eastAsia="en-US"/>
        </w:rPr>
        <w:t xml:space="preserve"> </w:t>
      </w:r>
      <w:r w:rsidRPr="00566891">
        <w:rPr>
          <w:lang w:val="en-GB" w:eastAsia="en-US"/>
        </w:rPr>
        <w:t>below show</w:t>
      </w:r>
      <w:r w:rsidR="00297339">
        <w:rPr>
          <w:lang w:val="en-GB" w:eastAsia="en-US"/>
        </w:rPr>
        <w:t>s</w:t>
      </w:r>
      <w:r w:rsidRPr="00566891">
        <w:rPr>
          <w:lang w:val="en-GB" w:eastAsia="en-US"/>
        </w:rPr>
        <w:t xml:space="preserve"> the case </w:t>
      </w:r>
      <w:r w:rsidR="00BF7690">
        <w:rPr>
          <w:lang w:val="en-GB" w:eastAsia="en-US"/>
        </w:rPr>
        <w:t>that SCS of</w:t>
      </w:r>
      <w:r w:rsidR="00BF7690" w:rsidRPr="00566891">
        <w:rPr>
          <w:lang w:val="en-GB" w:eastAsia="en-US"/>
        </w:rPr>
        <w:t xml:space="preserve"> </w:t>
      </w:r>
      <w:r w:rsidRPr="00566891">
        <w:rPr>
          <w:lang w:val="en-GB" w:eastAsia="en-US"/>
        </w:rPr>
        <w:t>aggressor cell</w:t>
      </w:r>
      <w:r w:rsidR="00BF7690">
        <w:rPr>
          <w:lang w:val="en-GB" w:eastAsia="en-US"/>
        </w:rPr>
        <w:t xml:space="preserve"> </w:t>
      </w:r>
      <w:r w:rsidRPr="00566891">
        <w:rPr>
          <w:lang w:val="en-GB" w:eastAsia="en-US"/>
        </w:rPr>
        <w:t xml:space="preserve">is </w:t>
      </w:r>
      <w:r w:rsidR="00BF7690">
        <w:rPr>
          <w:lang w:val="en-GB" w:eastAsia="en-US"/>
        </w:rPr>
        <w:t>1</w:t>
      </w:r>
      <w:r w:rsidRPr="00566891">
        <w:rPr>
          <w:lang w:val="en-GB" w:eastAsia="en-US"/>
        </w:rPr>
        <w:t xml:space="preserve">5KHz and </w:t>
      </w:r>
      <w:r w:rsidR="00BF7690">
        <w:rPr>
          <w:lang w:val="en-GB" w:eastAsia="en-US"/>
        </w:rPr>
        <w:t xml:space="preserve">the </w:t>
      </w:r>
      <w:r w:rsidR="00BF7690" w:rsidRPr="00566891">
        <w:rPr>
          <w:lang w:val="en-GB" w:eastAsia="en-US"/>
        </w:rPr>
        <w:t xml:space="preserve">numbers of interrupted slots in victim cells </w:t>
      </w:r>
      <w:r w:rsidR="00BF7690">
        <w:rPr>
          <w:lang w:val="en-GB" w:eastAsia="en-US"/>
        </w:rPr>
        <w:t>will be variated with the SCS of victim cell</w:t>
      </w:r>
      <w:r w:rsidRPr="00566891">
        <w:rPr>
          <w:lang w:val="en-GB" w:eastAsia="en-US"/>
        </w:rPr>
        <w:t xml:space="preserve"> under synchronization DC or NR CA. Note that UL TA is not yet considered in this case. </w:t>
      </w:r>
    </w:p>
    <w:bookmarkStart w:id="12" w:name="_Ref536698447"/>
    <w:bookmarkStart w:id="13" w:name="_Ref536698432"/>
    <w:p w:rsidR="00293373" w:rsidRPr="00566891" w:rsidRDefault="00293373" w:rsidP="00293373">
      <w:pPr>
        <w:jc w:val="center"/>
      </w:pPr>
      <w:r w:rsidRPr="00566891">
        <w:object w:dxaOrig="17476" w:dyaOrig="6435">
          <v:shape id="_x0000_i1028" type="#_x0000_t75" style="width:481.55pt;height:178pt" o:ole="">
            <v:imagedata r:id="rId15" o:title=""/>
          </v:shape>
          <o:OLEObject Type="Embed" ProgID="Visio.Drawing.15" ShapeID="_x0000_i1028" DrawAspect="Content" ObjectID="_1678802926" r:id="rId16"/>
        </w:object>
      </w:r>
    </w:p>
    <w:p w:rsidR="00293373" w:rsidRPr="00566891" w:rsidRDefault="00293373" w:rsidP="00293373">
      <w:pPr>
        <w:jc w:val="center"/>
      </w:pPr>
      <w:r w:rsidRPr="00566891">
        <w:t xml:space="preserve">Figure </w:t>
      </w:r>
      <w:r w:rsidRPr="00566891">
        <w:rPr>
          <w:noProof/>
        </w:rPr>
        <w:fldChar w:fldCharType="begin"/>
      </w:r>
      <w:r w:rsidRPr="00566891">
        <w:rPr>
          <w:noProof/>
        </w:rPr>
        <w:instrText xml:space="preserve"> SEQ Figure \* ARABIC </w:instrText>
      </w:r>
      <w:r w:rsidRPr="00566891">
        <w:rPr>
          <w:noProof/>
        </w:rPr>
        <w:fldChar w:fldCharType="separate"/>
      </w:r>
      <w:r w:rsidR="00BB529C">
        <w:rPr>
          <w:noProof/>
        </w:rPr>
        <w:t>3</w:t>
      </w:r>
      <w:r w:rsidRPr="00566891">
        <w:rPr>
          <w:noProof/>
        </w:rPr>
        <w:fldChar w:fldCharType="end"/>
      </w:r>
      <w:bookmarkEnd w:id="12"/>
      <w:r w:rsidRPr="00566891">
        <w:t>. Numerology impact in SRS antenna switching interruption (aggressor cell SCS=15KHz)</w:t>
      </w:r>
      <w:bookmarkEnd w:id="13"/>
    </w:p>
    <w:p w:rsidR="00293373" w:rsidRPr="000E10D8" w:rsidRDefault="00293373" w:rsidP="00293373">
      <w:pPr>
        <w:jc w:val="both"/>
        <w:rPr>
          <w:b/>
          <w:lang w:eastAsia="x-none"/>
        </w:rPr>
      </w:pPr>
      <w:bookmarkStart w:id="14" w:name="_Ref61342828"/>
      <w:r w:rsidRPr="000E10D8">
        <w:rPr>
          <w:b/>
          <w:lang w:eastAsia="x-none"/>
        </w:rPr>
        <w:t xml:space="preserve">Proposal </w:t>
      </w:r>
      <w:r w:rsidRPr="000E10D8">
        <w:rPr>
          <w:b/>
          <w:lang w:eastAsia="x-none"/>
        </w:rPr>
        <w:fldChar w:fldCharType="begin"/>
      </w:r>
      <w:r w:rsidRPr="000E10D8">
        <w:rPr>
          <w:b/>
          <w:lang w:eastAsia="x-none"/>
        </w:rPr>
        <w:instrText xml:space="preserve"> SEQ Proposal \* ARABIC </w:instrText>
      </w:r>
      <w:r w:rsidRPr="000E10D8">
        <w:rPr>
          <w:b/>
          <w:lang w:eastAsia="x-none"/>
        </w:rPr>
        <w:fldChar w:fldCharType="separate"/>
      </w:r>
      <w:r w:rsidR="00BB529C">
        <w:rPr>
          <w:b/>
          <w:noProof/>
          <w:lang w:eastAsia="x-none"/>
        </w:rPr>
        <w:t>8</w:t>
      </w:r>
      <w:r w:rsidRPr="000E10D8">
        <w:rPr>
          <w:b/>
          <w:lang w:eastAsia="x-none"/>
        </w:rPr>
        <w:fldChar w:fldCharType="end"/>
      </w:r>
      <w:r w:rsidRPr="000E10D8">
        <w:rPr>
          <w:b/>
          <w:lang w:eastAsia="x-none"/>
        </w:rPr>
        <w:t xml:space="preserve">: The SRS antenna switching interruption requirement should </w:t>
      </w:r>
      <w:r w:rsidR="00BF7690">
        <w:rPr>
          <w:b/>
          <w:lang w:eastAsia="x-none"/>
        </w:rPr>
        <w:t xml:space="preserve">be defined </w:t>
      </w:r>
      <w:r w:rsidRPr="000E10D8">
        <w:rPr>
          <w:b/>
          <w:lang w:eastAsia="x-none"/>
        </w:rPr>
        <w:t>base</w:t>
      </w:r>
      <w:r w:rsidR="00BF7690">
        <w:rPr>
          <w:b/>
          <w:lang w:eastAsia="x-none"/>
        </w:rPr>
        <w:t>d</w:t>
      </w:r>
      <w:r w:rsidRPr="000E10D8">
        <w:rPr>
          <w:b/>
          <w:lang w:eastAsia="x-none"/>
        </w:rPr>
        <w:t xml:space="preserve"> on </w:t>
      </w:r>
      <w:r w:rsidR="00BF7690">
        <w:rPr>
          <w:b/>
          <w:lang w:eastAsia="x-none"/>
        </w:rPr>
        <w:t xml:space="preserve">SCSs of </w:t>
      </w:r>
      <w:r w:rsidRPr="000E10D8">
        <w:rPr>
          <w:b/>
          <w:lang w:eastAsia="x-none"/>
        </w:rPr>
        <w:t>aggressor cell and victim cell</w:t>
      </w:r>
      <w:r w:rsidR="00BF7690">
        <w:rPr>
          <w:b/>
          <w:lang w:eastAsia="x-none"/>
        </w:rPr>
        <w:t>s</w:t>
      </w:r>
      <w:r w:rsidRPr="000E10D8">
        <w:rPr>
          <w:b/>
          <w:lang w:eastAsia="x-none"/>
        </w:rPr>
        <w:t xml:space="preserve"> in NR.</w:t>
      </w:r>
      <w:bookmarkEnd w:id="14"/>
    </w:p>
    <w:p w:rsidR="0017045C" w:rsidRPr="00566891" w:rsidRDefault="0017045C" w:rsidP="00293373">
      <w:pPr>
        <w:jc w:val="both"/>
        <w:rPr>
          <w:b/>
          <w:i/>
          <w:lang w:eastAsia="x-none"/>
        </w:rPr>
      </w:pPr>
    </w:p>
    <w:p w:rsidR="00293373" w:rsidRPr="00566891" w:rsidRDefault="00293373" w:rsidP="00293373">
      <w:pPr>
        <w:jc w:val="both"/>
        <w:rPr>
          <w:b/>
          <w:u w:val="single"/>
          <w:lang w:val="en-GB" w:eastAsia="en-US"/>
        </w:rPr>
      </w:pPr>
      <w:r w:rsidRPr="00566891">
        <w:rPr>
          <w:b/>
          <w:u w:val="single"/>
          <w:lang w:val="en-GB" w:eastAsia="en-US"/>
        </w:rPr>
        <w:t>UL TA and asynchronization DC</w:t>
      </w:r>
    </w:p>
    <w:p w:rsidR="00293373" w:rsidRPr="00566891" w:rsidRDefault="00293373" w:rsidP="00293373">
      <w:pPr>
        <w:jc w:val="both"/>
        <w:rPr>
          <w:lang w:val="en-GB" w:eastAsia="en-US"/>
        </w:rPr>
      </w:pPr>
      <w:r w:rsidRPr="00566891">
        <w:rPr>
          <w:lang w:val="en-GB" w:eastAsia="en-US"/>
        </w:rPr>
        <w:t xml:space="preserve">Both UL TA and asynchronization DC would result in additional interrupted slot. That means the SRS antenna switching interruption requirement doesn’t need to </w:t>
      </w:r>
      <w:r w:rsidR="00BF7690">
        <w:rPr>
          <w:lang w:val="en-GB" w:eastAsia="en-US"/>
        </w:rPr>
        <w:t xml:space="preserve">be </w:t>
      </w:r>
      <w:r w:rsidRPr="00566891">
        <w:rPr>
          <w:lang w:val="en-GB" w:eastAsia="en-US"/>
        </w:rPr>
        <w:t>differentiate</w:t>
      </w:r>
      <w:r w:rsidR="00BF7690">
        <w:rPr>
          <w:lang w:val="en-GB" w:eastAsia="en-US"/>
        </w:rPr>
        <w:t>d</w:t>
      </w:r>
      <w:r w:rsidRPr="00566891">
        <w:rPr>
          <w:lang w:val="en-GB" w:eastAsia="en-US"/>
        </w:rPr>
        <w:t xml:space="preserve"> </w:t>
      </w:r>
      <w:r w:rsidR="00BF7690">
        <w:rPr>
          <w:lang w:val="en-GB" w:eastAsia="en-US"/>
        </w:rPr>
        <w:t xml:space="preserve">between </w:t>
      </w:r>
      <w:r w:rsidRPr="00566891">
        <w:rPr>
          <w:lang w:val="en-GB" w:eastAsia="en-US"/>
        </w:rPr>
        <w:t xml:space="preserve">synchronization and asynchronization scenarios.    </w:t>
      </w:r>
    </w:p>
    <w:p w:rsidR="00293373" w:rsidRPr="000E10D8" w:rsidRDefault="00293373" w:rsidP="00293373">
      <w:pPr>
        <w:jc w:val="both"/>
        <w:rPr>
          <w:b/>
          <w:lang w:eastAsia="x-none"/>
        </w:rPr>
      </w:pPr>
      <w:bookmarkStart w:id="15" w:name="_Ref61342831"/>
      <w:r w:rsidRPr="000E10D8">
        <w:rPr>
          <w:b/>
          <w:lang w:eastAsia="x-none"/>
        </w:rPr>
        <w:t xml:space="preserve">Proposal </w:t>
      </w:r>
      <w:r w:rsidRPr="000E10D8">
        <w:rPr>
          <w:b/>
          <w:lang w:eastAsia="x-none"/>
        </w:rPr>
        <w:fldChar w:fldCharType="begin"/>
      </w:r>
      <w:r w:rsidRPr="000E10D8">
        <w:rPr>
          <w:b/>
          <w:lang w:eastAsia="x-none"/>
        </w:rPr>
        <w:instrText xml:space="preserve"> SEQ Proposal \* ARABIC </w:instrText>
      </w:r>
      <w:r w:rsidRPr="000E10D8">
        <w:rPr>
          <w:b/>
          <w:lang w:eastAsia="x-none"/>
        </w:rPr>
        <w:fldChar w:fldCharType="separate"/>
      </w:r>
      <w:r w:rsidR="00BB529C">
        <w:rPr>
          <w:b/>
          <w:noProof/>
          <w:lang w:eastAsia="x-none"/>
        </w:rPr>
        <w:t>9</w:t>
      </w:r>
      <w:r w:rsidRPr="000E10D8">
        <w:rPr>
          <w:b/>
          <w:lang w:eastAsia="x-none"/>
        </w:rPr>
        <w:fldChar w:fldCharType="end"/>
      </w:r>
      <w:r w:rsidRPr="000E10D8">
        <w:rPr>
          <w:b/>
          <w:lang w:eastAsia="x-none"/>
        </w:rPr>
        <w:t>: One single requirement to cover the synchron</w:t>
      </w:r>
      <w:r w:rsidR="00223DA7">
        <w:rPr>
          <w:b/>
          <w:lang w:eastAsia="x-none"/>
        </w:rPr>
        <w:t>ous and asynchronous</w:t>
      </w:r>
      <w:r w:rsidRPr="000E10D8">
        <w:rPr>
          <w:b/>
          <w:lang w:eastAsia="x-none"/>
        </w:rPr>
        <w:t xml:space="preserve"> scenarios with or without UL TA.</w:t>
      </w:r>
      <w:bookmarkEnd w:id="15"/>
    </w:p>
    <w:p w:rsidR="00293373" w:rsidRPr="000E10D8" w:rsidRDefault="00293373" w:rsidP="00293373">
      <w:pPr>
        <w:jc w:val="both"/>
        <w:rPr>
          <w:lang w:val="en-GB" w:eastAsia="en-US"/>
        </w:rPr>
      </w:pPr>
      <w:r w:rsidRPr="000E10D8">
        <w:rPr>
          <w:lang w:val="en-GB" w:eastAsia="en-US"/>
        </w:rPr>
        <w:t xml:space="preserve">In summary, the SRS antenna switching interruption requirement should be </w:t>
      </w:r>
      <w:r w:rsidR="00BF7690">
        <w:rPr>
          <w:lang w:val="en-GB" w:eastAsia="en-US"/>
        </w:rPr>
        <w:t xml:space="preserve">specified </w:t>
      </w:r>
      <w:r w:rsidRPr="000E10D8">
        <w:rPr>
          <w:lang w:val="en-GB" w:eastAsia="en-US"/>
        </w:rPr>
        <w:t>as follow</w:t>
      </w:r>
      <w:r w:rsidR="00BF7690">
        <w:rPr>
          <w:lang w:val="en-GB" w:eastAsia="en-US"/>
        </w:rPr>
        <w:t>s</w:t>
      </w:r>
      <w:r w:rsidRPr="000E10D8">
        <w:rPr>
          <w:lang w:val="en-GB" w:eastAsia="en-US"/>
        </w:rPr>
        <w:t>.</w:t>
      </w:r>
    </w:p>
    <w:p w:rsidR="00293373" w:rsidRPr="000E10D8" w:rsidRDefault="00293373" w:rsidP="00293373">
      <w:pPr>
        <w:jc w:val="both"/>
        <w:rPr>
          <w:b/>
          <w:lang w:eastAsia="x-none"/>
        </w:rPr>
      </w:pPr>
      <w:bookmarkStart w:id="16" w:name="_Ref1032569"/>
      <w:r w:rsidRPr="000E10D8">
        <w:rPr>
          <w:b/>
          <w:lang w:eastAsia="x-none"/>
        </w:rPr>
        <w:t xml:space="preserve">Proposal </w:t>
      </w:r>
      <w:r w:rsidRPr="000E10D8">
        <w:rPr>
          <w:b/>
          <w:lang w:eastAsia="x-none"/>
        </w:rPr>
        <w:fldChar w:fldCharType="begin"/>
      </w:r>
      <w:r w:rsidRPr="000E10D8">
        <w:rPr>
          <w:b/>
          <w:lang w:eastAsia="x-none"/>
        </w:rPr>
        <w:instrText xml:space="preserve"> SEQ Proposal \* ARABIC </w:instrText>
      </w:r>
      <w:r w:rsidRPr="000E10D8">
        <w:rPr>
          <w:b/>
          <w:lang w:eastAsia="x-none"/>
        </w:rPr>
        <w:fldChar w:fldCharType="separate"/>
      </w:r>
      <w:r w:rsidR="00BB529C">
        <w:rPr>
          <w:b/>
          <w:noProof/>
          <w:lang w:eastAsia="x-none"/>
        </w:rPr>
        <w:t>10</w:t>
      </w:r>
      <w:r w:rsidRPr="000E10D8">
        <w:rPr>
          <w:b/>
          <w:lang w:eastAsia="x-none"/>
        </w:rPr>
        <w:fldChar w:fldCharType="end"/>
      </w:r>
      <w:r w:rsidRPr="000E10D8">
        <w:rPr>
          <w:b/>
          <w:lang w:eastAsia="x-none"/>
        </w:rPr>
        <w:t xml:space="preserve">: The SRS antenna switching interruption requirement </w:t>
      </w:r>
      <w:r w:rsidR="00BF7690">
        <w:rPr>
          <w:b/>
          <w:lang w:eastAsia="x-none"/>
        </w:rPr>
        <w:t xml:space="preserve">should be specified </w:t>
      </w:r>
      <w:r w:rsidRPr="000E10D8">
        <w:rPr>
          <w:b/>
          <w:lang w:eastAsia="x-none"/>
        </w:rPr>
        <w:t>as follow</w:t>
      </w:r>
      <w:r w:rsidR="00BF7690">
        <w:rPr>
          <w:b/>
          <w:lang w:eastAsia="x-none"/>
        </w:rPr>
        <w:t>s</w:t>
      </w:r>
      <w:r w:rsidRPr="000E10D8">
        <w:rPr>
          <w:b/>
          <w:lang w:eastAsia="x-none"/>
        </w:rPr>
        <w:t>.</w:t>
      </w:r>
      <w:bookmarkEnd w:id="16"/>
    </w:p>
    <w:p w:rsidR="00293373" w:rsidRPr="00566891" w:rsidRDefault="00293373" w:rsidP="00293373">
      <w:pPr>
        <w:pStyle w:val="af1"/>
        <w:jc w:val="center"/>
        <w:rPr>
          <w:b w:val="0"/>
          <w:i/>
          <w:sz w:val="22"/>
          <w:szCs w:val="22"/>
        </w:rPr>
      </w:pPr>
      <w:r w:rsidRPr="00566891">
        <w:rPr>
          <w:sz w:val="22"/>
          <w:szCs w:val="22"/>
        </w:rPr>
        <w:t xml:space="preserve">Table </w:t>
      </w:r>
      <w:r w:rsidRPr="00566891">
        <w:rPr>
          <w:noProof/>
          <w:sz w:val="22"/>
          <w:szCs w:val="22"/>
        </w:rPr>
        <w:fldChar w:fldCharType="begin"/>
      </w:r>
      <w:r w:rsidRPr="00566891">
        <w:rPr>
          <w:noProof/>
          <w:sz w:val="22"/>
          <w:szCs w:val="22"/>
        </w:rPr>
        <w:instrText xml:space="preserve"> SEQ Table \* ARABIC </w:instrText>
      </w:r>
      <w:r w:rsidRPr="00566891">
        <w:rPr>
          <w:noProof/>
          <w:sz w:val="22"/>
          <w:szCs w:val="22"/>
        </w:rPr>
        <w:fldChar w:fldCharType="separate"/>
      </w:r>
      <w:r w:rsidR="00BB529C">
        <w:rPr>
          <w:noProof/>
          <w:sz w:val="22"/>
          <w:szCs w:val="22"/>
        </w:rPr>
        <w:t>1</w:t>
      </w:r>
      <w:r w:rsidRPr="00566891">
        <w:rPr>
          <w:noProof/>
          <w:sz w:val="22"/>
          <w:szCs w:val="22"/>
        </w:rPr>
        <w:fldChar w:fldCharType="end"/>
      </w:r>
      <w:r w:rsidRPr="00566891">
        <w:rPr>
          <w:sz w:val="22"/>
          <w:szCs w:val="22"/>
        </w:rPr>
        <w:t>. Interruption length (slots) due to SRS antenna switch</w:t>
      </w:r>
    </w:p>
    <w:tbl>
      <w:tblPr>
        <w:tblStyle w:val="af7"/>
        <w:tblW w:w="0" w:type="auto"/>
        <w:jc w:val="center"/>
        <w:tblLook w:val="04A0" w:firstRow="1" w:lastRow="0" w:firstColumn="1" w:lastColumn="0" w:noHBand="0" w:noVBand="1"/>
      </w:tblPr>
      <w:tblGrid>
        <w:gridCol w:w="1191"/>
        <w:gridCol w:w="1102"/>
        <w:gridCol w:w="1104"/>
        <w:gridCol w:w="1134"/>
        <w:gridCol w:w="1134"/>
      </w:tblGrid>
      <w:tr w:rsidR="00293373" w:rsidRPr="00566891" w:rsidTr="008F503F">
        <w:trPr>
          <w:jc w:val="center"/>
        </w:trPr>
        <w:tc>
          <w:tcPr>
            <w:tcW w:w="1191" w:type="dxa"/>
            <w:vMerge w:val="restart"/>
            <w:vAlign w:val="center"/>
          </w:tcPr>
          <w:p w:rsidR="00293373" w:rsidRPr="00566891" w:rsidRDefault="00293373" w:rsidP="008F503F">
            <w:pPr>
              <w:spacing w:after="0"/>
              <w:jc w:val="center"/>
              <w:rPr>
                <w:b/>
                <w:lang w:eastAsia="en-US"/>
              </w:rPr>
            </w:pPr>
            <w:r w:rsidRPr="00566891">
              <w:rPr>
                <w:b/>
                <w:lang w:eastAsia="en-US"/>
              </w:rPr>
              <w:t>Victim cell SCS(KHz)</w:t>
            </w:r>
          </w:p>
        </w:tc>
        <w:tc>
          <w:tcPr>
            <w:tcW w:w="4474" w:type="dxa"/>
            <w:gridSpan w:val="4"/>
            <w:vAlign w:val="center"/>
          </w:tcPr>
          <w:p w:rsidR="00293373" w:rsidRPr="00566891" w:rsidRDefault="00293373" w:rsidP="008F503F">
            <w:pPr>
              <w:spacing w:after="0"/>
              <w:jc w:val="center"/>
              <w:rPr>
                <w:b/>
                <w:lang w:eastAsia="en-US"/>
              </w:rPr>
            </w:pPr>
            <w:r w:rsidRPr="00566891">
              <w:rPr>
                <w:b/>
                <w:lang w:eastAsia="en-US"/>
              </w:rPr>
              <w:t>Aggressor Cell SCS (KHz)</w:t>
            </w:r>
          </w:p>
        </w:tc>
      </w:tr>
      <w:tr w:rsidR="00293373" w:rsidRPr="00566891" w:rsidTr="008F503F">
        <w:trPr>
          <w:jc w:val="center"/>
        </w:trPr>
        <w:tc>
          <w:tcPr>
            <w:tcW w:w="1191" w:type="dxa"/>
            <w:vMerge/>
            <w:vAlign w:val="center"/>
          </w:tcPr>
          <w:p w:rsidR="00293373" w:rsidRPr="00566891" w:rsidRDefault="00293373" w:rsidP="008F503F">
            <w:pPr>
              <w:spacing w:after="0"/>
              <w:jc w:val="center"/>
              <w:rPr>
                <w:b/>
                <w:lang w:eastAsia="en-US"/>
              </w:rPr>
            </w:pPr>
          </w:p>
        </w:tc>
        <w:tc>
          <w:tcPr>
            <w:tcW w:w="1102" w:type="dxa"/>
            <w:vAlign w:val="center"/>
          </w:tcPr>
          <w:p w:rsidR="00293373" w:rsidRPr="00566891" w:rsidRDefault="00293373" w:rsidP="008F503F">
            <w:pPr>
              <w:spacing w:after="0"/>
              <w:jc w:val="center"/>
              <w:rPr>
                <w:b/>
                <w:lang w:eastAsia="en-US"/>
              </w:rPr>
            </w:pPr>
            <w:r w:rsidRPr="00566891">
              <w:rPr>
                <w:b/>
                <w:lang w:eastAsia="en-US"/>
              </w:rPr>
              <w:t>15</w:t>
            </w:r>
          </w:p>
        </w:tc>
        <w:tc>
          <w:tcPr>
            <w:tcW w:w="1104" w:type="dxa"/>
            <w:vAlign w:val="center"/>
          </w:tcPr>
          <w:p w:rsidR="00293373" w:rsidRPr="00566891" w:rsidRDefault="00293373" w:rsidP="008F503F">
            <w:pPr>
              <w:spacing w:after="0"/>
              <w:jc w:val="center"/>
              <w:rPr>
                <w:b/>
                <w:lang w:eastAsia="en-US"/>
              </w:rPr>
            </w:pPr>
            <w:r w:rsidRPr="00566891">
              <w:rPr>
                <w:b/>
                <w:lang w:eastAsia="en-US"/>
              </w:rPr>
              <w:t>30</w:t>
            </w:r>
          </w:p>
        </w:tc>
        <w:tc>
          <w:tcPr>
            <w:tcW w:w="1134" w:type="dxa"/>
            <w:vAlign w:val="center"/>
          </w:tcPr>
          <w:p w:rsidR="00293373" w:rsidRPr="00566891" w:rsidRDefault="00293373" w:rsidP="008F503F">
            <w:pPr>
              <w:spacing w:after="0"/>
              <w:jc w:val="center"/>
              <w:rPr>
                <w:b/>
                <w:lang w:eastAsia="en-US"/>
              </w:rPr>
            </w:pPr>
            <w:r w:rsidRPr="00566891">
              <w:rPr>
                <w:b/>
                <w:lang w:eastAsia="en-US"/>
              </w:rPr>
              <w:t>60</w:t>
            </w:r>
          </w:p>
        </w:tc>
        <w:tc>
          <w:tcPr>
            <w:tcW w:w="1134" w:type="dxa"/>
            <w:vAlign w:val="center"/>
          </w:tcPr>
          <w:p w:rsidR="00293373" w:rsidRPr="00566891" w:rsidRDefault="00293373" w:rsidP="008F503F">
            <w:pPr>
              <w:spacing w:after="0"/>
              <w:jc w:val="center"/>
              <w:rPr>
                <w:b/>
                <w:lang w:eastAsia="en-US"/>
              </w:rPr>
            </w:pPr>
            <w:r w:rsidRPr="00566891">
              <w:rPr>
                <w:b/>
                <w:lang w:eastAsia="en-US"/>
              </w:rPr>
              <w:t>120</w:t>
            </w:r>
          </w:p>
        </w:tc>
      </w:tr>
      <w:tr w:rsidR="00293373" w:rsidRPr="00566891" w:rsidTr="000E10D8">
        <w:trPr>
          <w:jc w:val="center"/>
        </w:trPr>
        <w:tc>
          <w:tcPr>
            <w:tcW w:w="1191" w:type="dxa"/>
            <w:shd w:val="clear" w:color="auto" w:fill="auto"/>
            <w:vAlign w:val="center"/>
          </w:tcPr>
          <w:p w:rsidR="00293373" w:rsidRPr="000E10D8" w:rsidRDefault="00293373" w:rsidP="008F503F">
            <w:pPr>
              <w:spacing w:after="0"/>
              <w:jc w:val="center"/>
              <w:rPr>
                <w:b/>
                <w:lang w:eastAsia="en-US"/>
              </w:rPr>
            </w:pPr>
            <w:r w:rsidRPr="000E10D8">
              <w:rPr>
                <w:b/>
                <w:lang w:eastAsia="en-US"/>
              </w:rPr>
              <w:t>15</w:t>
            </w:r>
          </w:p>
        </w:tc>
        <w:tc>
          <w:tcPr>
            <w:tcW w:w="1102" w:type="dxa"/>
            <w:shd w:val="clear" w:color="auto" w:fill="auto"/>
            <w:vAlign w:val="center"/>
          </w:tcPr>
          <w:p w:rsidR="00293373" w:rsidRPr="000E10D8" w:rsidRDefault="00293373" w:rsidP="008F503F">
            <w:pPr>
              <w:spacing w:after="0"/>
              <w:jc w:val="center"/>
              <w:rPr>
                <w:b/>
                <w:highlight w:val="yellow"/>
                <w:lang w:eastAsia="en-US"/>
              </w:rPr>
            </w:pPr>
            <w:r w:rsidRPr="000E10D8">
              <w:rPr>
                <w:b/>
                <w:highlight w:val="yellow"/>
                <w:lang w:eastAsia="en-US"/>
              </w:rPr>
              <w:t>2</w:t>
            </w:r>
          </w:p>
        </w:tc>
        <w:tc>
          <w:tcPr>
            <w:tcW w:w="1104" w:type="dxa"/>
            <w:shd w:val="clear" w:color="auto" w:fill="auto"/>
            <w:vAlign w:val="center"/>
          </w:tcPr>
          <w:p w:rsidR="00293373" w:rsidRPr="000E10D8" w:rsidRDefault="00293373" w:rsidP="008F503F">
            <w:pPr>
              <w:spacing w:after="0"/>
              <w:jc w:val="center"/>
              <w:rPr>
                <w:b/>
                <w:highlight w:val="yellow"/>
                <w:lang w:eastAsia="en-US"/>
              </w:rPr>
            </w:pPr>
            <w:r w:rsidRPr="000E10D8">
              <w:rPr>
                <w:b/>
                <w:highlight w:val="yellow"/>
                <w:lang w:eastAsia="en-US"/>
              </w:rPr>
              <w:t>2</w:t>
            </w:r>
          </w:p>
        </w:tc>
        <w:tc>
          <w:tcPr>
            <w:tcW w:w="1134" w:type="dxa"/>
            <w:shd w:val="clear" w:color="auto" w:fill="auto"/>
            <w:vAlign w:val="center"/>
          </w:tcPr>
          <w:p w:rsidR="00293373" w:rsidRPr="000E10D8" w:rsidRDefault="00293373" w:rsidP="008F503F">
            <w:pPr>
              <w:spacing w:after="0"/>
              <w:jc w:val="center"/>
              <w:rPr>
                <w:b/>
                <w:highlight w:val="yellow"/>
                <w:lang w:eastAsia="en-US"/>
              </w:rPr>
            </w:pPr>
            <w:r w:rsidRPr="000E10D8">
              <w:rPr>
                <w:b/>
                <w:highlight w:val="yellow"/>
                <w:lang w:eastAsia="en-US"/>
              </w:rPr>
              <w:t>2</w:t>
            </w:r>
          </w:p>
        </w:tc>
        <w:tc>
          <w:tcPr>
            <w:tcW w:w="1134" w:type="dxa"/>
            <w:shd w:val="clear" w:color="auto" w:fill="auto"/>
            <w:vAlign w:val="center"/>
          </w:tcPr>
          <w:p w:rsidR="00293373" w:rsidRPr="000E10D8" w:rsidRDefault="00293373" w:rsidP="008F503F">
            <w:pPr>
              <w:spacing w:after="0"/>
              <w:jc w:val="center"/>
              <w:rPr>
                <w:b/>
                <w:highlight w:val="yellow"/>
                <w:lang w:eastAsia="en-US"/>
              </w:rPr>
            </w:pPr>
            <w:r w:rsidRPr="000E10D8">
              <w:rPr>
                <w:b/>
                <w:highlight w:val="yellow"/>
                <w:lang w:eastAsia="en-US"/>
              </w:rPr>
              <w:t>2</w:t>
            </w:r>
          </w:p>
        </w:tc>
      </w:tr>
      <w:tr w:rsidR="00293373" w:rsidRPr="00566891" w:rsidTr="000E10D8">
        <w:trPr>
          <w:jc w:val="center"/>
        </w:trPr>
        <w:tc>
          <w:tcPr>
            <w:tcW w:w="1191" w:type="dxa"/>
            <w:shd w:val="clear" w:color="auto" w:fill="auto"/>
            <w:vAlign w:val="center"/>
          </w:tcPr>
          <w:p w:rsidR="00293373" w:rsidRPr="000E10D8" w:rsidRDefault="00293373" w:rsidP="008F503F">
            <w:pPr>
              <w:spacing w:after="0"/>
              <w:jc w:val="center"/>
              <w:rPr>
                <w:b/>
                <w:lang w:eastAsia="en-US"/>
              </w:rPr>
            </w:pPr>
            <w:r w:rsidRPr="000E10D8">
              <w:rPr>
                <w:b/>
                <w:lang w:eastAsia="en-US"/>
              </w:rPr>
              <w:t>30</w:t>
            </w:r>
          </w:p>
        </w:tc>
        <w:tc>
          <w:tcPr>
            <w:tcW w:w="1102" w:type="dxa"/>
            <w:shd w:val="clear" w:color="auto" w:fill="auto"/>
            <w:vAlign w:val="center"/>
          </w:tcPr>
          <w:p w:rsidR="00293373" w:rsidRPr="000E10D8" w:rsidRDefault="00293373" w:rsidP="008F503F">
            <w:pPr>
              <w:spacing w:after="0"/>
              <w:jc w:val="center"/>
              <w:rPr>
                <w:b/>
                <w:highlight w:val="yellow"/>
                <w:lang w:eastAsia="en-US"/>
              </w:rPr>
            </w:pPr>
            <w:r w:rsidRPr="000E10D8">
              <w:rPr>
                <w:b/>
                <w:highlight w:val="yellow"/>
                <w:lang w:eastAsia="en-US"/>
              </w:rPr>
              <w:t>2</w:t>
            </w:r>
          </w:p>
        </w:tc>
        <w:tc>
          <w:tcPr>
            <w:tcW w:w="1104" w:type="dxa"/>
            <w:shd w:val="clear" w:color="auto" w:fill="auto"/>
            <w:vAlign w:val="center"/>
          </w:tcPr>
          <w:p w:rsidR="00293373" w:rsidRPr="000E10D8" w:rsidRDefault="00293373" w:rsidP="008F503F">
            <w:pPr>
              <w:spacing w:after="0"/>
              <w:jc w:val="center"/>
              <w:rPr>
                <w:b/>
                <w:highlight w:val="yellow"/>
                <w:lang w:eastAsia="en-US"/>
              </w:rPr>
            </w:pPr>
            <w:r w:rsidRPr="000E10D8">
              <w:rPr>
                <w:b/>
                <w:highlight w:val="yellow"/>
                <w:lang w:eastAsia="en-US"/>
              </w:rPr>
              <w:t>2</w:t>
            </w:r>
          </w:p>
        </w:tc>
        <w:tc>
          <w:tcPr>
            <w:tcW w:w="1134" w:type="dxa"/>
            <w:shd w:val="clear" w:color="auto" w:fill="auto"/>
            <w:vAlign w:val="center"/>
          </w:tcPr>
          <w:p w:rsidR="00293373" w:rsidRPr="000E10D8" w:rsidRDefault="00293373" w:rsidP="008F503F">
            <w:pPr>
              <w:spacing w:after="0"/>
              <w:jc w:val="center"/>
              <w:rPr>
                <w:b/>
                <w:highlight w:val="yellow"/>
                <w:lang w:eastAsia="en-US"/>
              </w:rPr>
            </w:pPr>
            <w:r w:rsidRPr="000E10D8">
              <w:rPr>
                <w:b/>
                <w:highlight w:val="yellow"/>
                <w:lang w:eastAsia="en-US"/>
              </w:rPr>
              <w:t>2</w:t>
            </w:r>
          </w:p>
        </w:tc>
        <w:tc>
          <w:tcPr>
            <w:tcW w:w="1134" w:type="dxa"/>
            <w:shd w:val="clear" w:color="auto" w:fill="auto"/>
            <w:vAlign w:val="center"/>
          </w:tcPr>
          <w:p w:rsidR="00293373" w:rsidRPr="000E10D8" w:rsidRDefault="00293373" w:rsidP="008F503F">
            <w:pPr>
              <w:spacing w:after="0"/>
              <w:jc w:val="center"/>
              <w:rPr>
                <w:b/>
                <w:highlight w:val="yellow"/>
                <w:lang w:eastAsia="en-US"/>
              </w:rPr>
            </w:pPr>
            <w:r w:rsidRPr="000E10D8">
              <w:rPr>
                <w:b/>
                <w:highlight w:val="yellow"/>
                <w:lang w:eastAsia="en-US"/>
              </w:rPr>
              <w:t>2</w:t>
            </w:r>
          </w:p>
        </w:tc>
      </w:tr>
      <w:tr w:rsidR="00293373" w:rsidRPr="00566891" w:rsidTr="000E10D8">
        <w:trPr>
          <w:jc w:val="center"/>
        </w:trPr>
        <w:tc>
          <w:tcPr>
            <w:tcW w:w="1191" w:type="dxa"/>
            <w:shd w:val="clear" w:color="auto" w:fill="auto"/>
            <w:vAlign w:val="center"/>
          </w:tcPr>
          <w:p w:rsidR="00293373" w:rsidRPr="000E10D8" w:rsidRDefault="00293373" w:rsidP="008F503F">
            <w:pPr>
              <w:spacing w:after="0"/>
              <w:jc w:val="center"/>
              <w:rPr>
                <w:b/>
                <w:lang w:eastAsia="en-US"/>
              </w:rPr>
            </w:pPr>
            <w:r w:rsidRPr="000E10D8">
              <w:rPr>
                <w:b/>
                <w:lang w:eastAsia="en-US"/>
              </w:rPr>
              <w:t>60</w:t>
            </w:r>
          </w:p>
        </w:tc>
        <w:tc>
          <w:tcPr>
            <w:tcW w:w="1102" w:type="dxa"/>
            <w:shd w:val="clear" w:color="auto" w:fill="auto"/>
            <w:vAlign w:val="center"/>
          </w:tcPr>
          <w:p w:rsidR="00293373" w:rsidRPr="000E10D8" w:rsidRDefault="00293373" w:rsidP="008F503F">
            <w:pPr>
              <w:spacing w:after="0"/>
              <w:jc w:val="center"/>
              <w:rPr>
                <w:b/>
                <w:highlight w:val="yellow"/>
                <w:lang w:eastAsia="en-US"/>
              </w:rPr>
            </w:pPr>
            <w:r w:rsidRPr="000E10D8">
              <w:rPr>
                <w:b/>
                <w:highlight w:val="yellow"/>
                <w:lang w:eastAsia="en-US"/>
              </w:rPr>
              <w:t>3</w:t>
            </w:r>
          </w:p>
        </w:tc>
        <w:tc>
          <w:tcPr>
            <w:tcW w:w="1104" w:type="dxa"/>
            <w:shd w:val="clear" w:color="auto" w:fill="auto"/>
            <w:vAlign w:val="center"/>
          </w:tcPr>
          <w:p w:rsidR="00293373" w:rsidRPr="000E10D8" w:rsidRDefault="00293373" w:rsidP="008F503F">
            <w:pPr>
              <w:spacing w:after="0"/>
              <w:jc w:val="center"/>
              <w:rPr>
                <w:b/>
                <w:highlight w:val="yellow"/>
                <w:lang w:eastAsia="en-US"/>
              </w:rPr>
            </w:pPr>
            <w:r w:rsidRPr="000E10D8">
              <w:rPr>
                <w:b/>
                <w:highlight w:val="yellow"/>
                <w:lang w:eastAsia="en-US"/>
              </w:rPr>
              <w:t>2</w:t>
            </w:r>
          </w:p>
        </w:tc>
        <w:tc>
          <w:tcPr>
            <w:tcW w:w="1134" w:type="dxa"/>
            <w:shd w:val="clear" w:color="auto" w:fill="auto"/>
            <w:vAlign w:val="center"/>
          </w:tcPr>
          <w:p w:rsidR="00293373" w:rsidRPr="000E10D8" w:rsidRDefault="00293373" w:rsidP="008F503F">
            <w:pPr>
              <w:spacing w:after="0"/>
              <w:jc w:val="center"/>
              <w:rPr>
                <w:b/>
                <w:highlight w:val="yellow"/>
                <w:lang w:eastAsia="en-US"/>
              </w:rPr>
            </w:pPr>
            <w:r w:rsidRPr="000E10D8">
              <w:rPr>
                <w:b/>
                <w:highlight w:val="yellow"/>
                <w:lang w:eastAsia="en-US"/>
              </w:rPr>
              <w:t>2</w:t>
            </w:r>
          </w:p>
        </w:tc>
        <w:tc>
          <w:tcPr>
            <w:tcW w:w="1134" w:type="dxa"/>
            <w:shd w:val="clear" w:color="auto" w:fill="auto"/>
            <w:vAlign w:val="center"/>
          </w:tcPr>
          <w:p w:rsidR="00293373" w:rsidRPr="000E10D8" w:rsidRDefault="00293373" w:rsidP="008F503F">
            <w:pPr>
              <w:spacing w:after="0"/>
              <w:jc w:val="center"/>
              <w:rPr>
                <w:b/>
                <w:highlight w:val="yellow"/>
                <w:lang w:eastAsia="en-US"/>
              </w:rPr>
            </w:pPr>
            <w:r w:rsidRPr="000E10D8">
              <w:rPr>
                <w:b/>
                <w:highlight w:val="yellow"/>
                <w:lang w:eastAsia="en-US"/>
              </w:rPr>
              <w:t>2</w:t>
            </w:r>
          </w:p>
        </w:tc>
      </w:tr>
      <w:tr w:rsidR="00293373" w:rsidRPr="00566891" w:rsidTr="000E10D8">
        <w:trPr>
          <w:jc w:val="center"/>
        </w:trPr>
        <w:tc>
          <w:tcPr>
            <w:tcW w:w="1191" w:type="dxa"/>
            <w:shd w:val="clear" w:color="auto" w:fill="auto"/>
            <w:vAlign w:val="center"/>
          </w:tcPr>
          <w:p w:rsidR="00293373" w:rsidRPr="000E10D8" w:rsidRDefault="00293373" w:rsidP="008F503F">
            <w:pPr>
              <w:spacing w:after="0"/>
              <w:jc w:val="center"/>
              <w:rPr>
                <w:b/>
                <w:lang w:eastAsia="en-US"/>
              </w:rPr>
            </w:pPr>
            <w:r w:rsidRPr="000E10D8">
              <w:rPr>
                <w:b/>
                <w:lang w:eastAsia="en-US"/>
              </w:rPr>
              <w:t>120</w:t>
            </w:r>
          </w:p>
        </w:tc>
        <w:tc>
          <w:tcPr>
            <w:tcW w:w="1102" w:type="dxa"/>
            <w:shd w:val="clear" w:color="auto" w:fill="auto"/>
            <w:vAlign w:val="center"/>
          </w:tcPr>
          <w:p w:rsidR="00293373" w:rsidRPr="000E10D8" w:rsidRDefault="00293373" w:rsidP="008F503F">
            <w:pPr>
              <w:spacing w:after="0"/>
              <w:jc w:val="center"/>
              <w:rPr>
                <w:b/>
                <w:highlight w:val="yellow"/>
                <w:lang w:eastAsia="en-US"/>
              </w:rPr>
            </w:pPr>
            <w:r w:rsidRPr="000E10D8">
              <w:rPr>
                <w:b/>
                <w:highlight w:val="yellow"/>
                <w:lang w:eastAsia="en-US"/>
              </w:rPr>
              <w:t>5</w:t>
            </w:r>
          </w:p>
        </w:tc>
        <w:tc>
          <w:tcPr>
            <w:tcW w:w="1104" w:type="dxa"/>
            <w:shd w:val="clear" w:color="auto" w:fill="auto"/>
            <w:vAlign w:val="center"/>
          </w:tcPr>
          <w:p w:rsidR="00293373" w:rsidRPr="000E10D8" w:rsidRDefault="00293373" w:rsidP="008F503F">
            <w:pPr>
              <w:spacing w:after="0"/>
              <w:jc w:val="center"/>
              <w:rPr>
                <w:b/>
                <w:highlight w:val="yellow"/>
                <w:lang w:eastAsia="en-US"/>
              </w:rPr>
            </w:pPr>
            <w:r w:rsidRPr="000E10D8">
              <w:rPr>
                <w:b/>
                <w:highlight w:val="yellow"/>
                <w:lang w:eastAsia="en-US"/>
              </w:rPr>
              <w:t>3</w:t>
            </w:r>
          </w:p>
        </w:tc>
        <w:tc>
          <w:tcPr>
            <w:tcW w:w="1134" w:type="dxa"/>
            <w:shd w:val="clear" w:color="auto" w:fill="auto"/>
            <w:vAlign w:val="center"/>
          </w:tcPr>
          <w:p w:rsidR="00293373" w:rsidRPr="000E10D8" w:rsidRDefault="00293373" w:rsidP="008F503F">
            <w:pPr>
              <w:spacing w:after="0"/>
              <w:jc w:val="center"/>
              <w:rPr>
                <w:b/>
                <w:highlight w:val="yellow"/>
                <w:lang w:eastAsia="en-US"/>
              </w:rPr>
            </w:pPr>
            <w:r w:rsidRPr="000E10D8">
              <w:rPr>
                <w:b/>
                <w:highlight w:val="yellow"/>
                <w:lang w:eastAsia="en-US"/>
              </w:rPr>
              <w:t>3</w:t>
            </w:r>
          </w:p>
        </w:tc>
        <w:tc>
          <w:tcPr>
            <w:tcW w:w="1134" w:type="dxa"/>
            <w:shd w:val="clear" w:color="auto" w:fill="auto"/>
            <w:vAlign w:val="center"/>
          </w:tcPr>
          <w:p w:rsidR="00293373" w:rsidRPr="000E10D8" w:rsidRDefault="00293373" w:rsidP="008F503F">
            <w:pPr>
              <w:spacing w:after="0"/>
              <w:jc w:val="center"/>
              <w:rPr>
                <w:b/>
                <w:highlight w:val="yellow"/>
                <w:lang w:eastAsia="en-US"/>
              </w:rPr>
            </w:pPr>
            <w:r w:rsidRPr="000E10D8">
              <w:rPr>
                <w:b/>
                <w:highlight w:val="yellow"/>
                <w:lang w:eastAsia="en-US"/>
              </w:rPr>
              <w:t>2</w:t>
            </w:r>
          </w:p>
        </w:tc>
      </w:tr>
    </w:tbl>
    <w:p w:rsidR="00293373" w:rsidRPr="00566891" w:rsidRDefault="00293373" w:rsidP="00293373">
      <w:pPr>
        <w:jc w:val="both"/>
        <w:rPr>
          <w:b/>
          <w:u w:val="single"/>
          <w:lang w:val="en-GB" w:eastAsia="en-US"/>
        </w:rPr>
      </w:pPr>
    </w:p>
    <w:p w:rsidR="00293373" w:rsidRPr="00293373" w:rsidRDefault="00293373" w:rsidP="00293373">
      <w:pPr>
        <w:rPr>
          <w:rFonts w:eastAsia="新細明體"/>
        </w:rPr>
      </w:pPr>
    </w:p>
    <w:p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351718">
        <w:t>SRS antenna port switching</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rsidR="00A4592A" w:rsidRDefault="00A4592A" w:rsidP="004C0364">
      <w:pPr>
        <w:adjustRightInd w:val="0"/>
        <w:snapToGrid w:val="0"/>
        <w:spacing w:before="180" w:after="120"/>
        <w:jc w:val="both"/>
      </w:pPr>
      <w:r>
        <w:fldChar w:fldCharType="begin"/>
      </w:r>
      <w:r>
        <w:instrText xml:space="preserve"> REF _Ref67990804 \h </w:instrText>
      </w:r>
      <w:r>
        <w:fldChar w:fldCharType="separate"/>
      </w:r>
      <w:r w:rsidR="00BB529C" w:rsidRPr="000E10D8">
        <w:rPr>
          <w:b/>
          <w:lang w:eastAsia="x-none"/>
        </w:rPr>
        <w:t xml:space="preserve">Proposal </w:t>
      </w:r>
      <w:r w:rsidR="00BB529C">
        <w:rPr>
          <w:b/>
          <w:noProof/>
          <w:lang w:eastAsia="x-none"/>
        </w:rPr>
        <w:t>1</w:t>
      </w:r>
      <w:r w:rsidR="00BB529C" w:rsidRPr="000E10D8">
        <w:rPr>
          <w:b/>
          <w:lang w:eastAsia="x-none"/>
        </w:rPr>
        <w:t xml:space="preserve">: </w:t>
      </w:r>
      <w:r w:rsidR="00BB529C">
        <w:rPr>
          <w:b/>
          <w:bCs/>
          <w:color w:val="000000"/>
        </w:rPr>
        <w:t>Only</w:t>
      </w:r>
      <w:r w:rsidR="00BB529C" w:rsidRPr="00DF7A86">
        <w:rPr>
          <w:b/>
          <w:bCs/>
          <w:color w:val="000000"/>
        </w:rPr>
        <w:t xml:space="preserve"> define the interruption requirements at SRS antenna switching </w:t>
      </w:r>
      <w:r w:rsidR="00BB529C">
        <w:rPr>
          <w:b/>
          <w:bCs/>
          <w:color w:val="000000"/>
        </w:rPr>
        <w:t>in</w:t>
      </w:r>
      <w:r w:rsidR="00BB529C" w:rsidRPr="00DF7A86">
        <w:rPr>
          <w:b/>
          <w:bCs/>
          <w:color w:val="000000"/>
        </w:rPr>
        <w:t xml:space="preserve"> FR1</w:t>
      </w:r>
      <w:r w:rsidR="00BB529C">
        <w:rPr>
          <w:b/>
          <w:bCs/>
          <w:color w:val="000000"/>
        </w:rPr>
        <w:t>,</w:t>
      </w:r>
      <w:r w:rsidR="00BB529C" w:rsidRPr="00DF7A86">
        <w:rPr>
          <w:b/>
          <w:bCs/>
          <w:color w:val="000000"/>
        </w:rPr>
        <w:t xml:space="preserve"> </w:t>
      </w:r>
      <w:r w:rsidR="00BB529C">
        <w:rPr>
          <w:b/>
          <w:bCs/>
          <w:color w:val="000000"/>
        </w:rPr>
        <w:t>unless</w:t>
      </w:r>
      <w:r w:rsidR="00BB529C" w:rsidRPr="00DF7A86">
        <w:rPr>
          <w:b/>
          <w:bCs/>
          <w:color w:val="000000"/>
        </w:rPr>
        <w:t xml:space="preserve"> the transient period in FR2 gets </w:t>
      </w:r>
      <w:r w:rsidR="00BB529C" w:rsidRPr="005B477F">
        <w:rPr>
          <w:b/>
          <w:bCs/>
          <w:color w:val="000000"/>
        </w:rPr>
        <w:t xml:space="preserve">clarification </w:t>
      </w:r>
      <w:r w:rsidR="00BB529C" w:rsidRPr="00DF7A86">
        <w:rPr>
          <w:b/>
          <w:bCs/>
          <w:color w:val="000000"/>
        </w:rPr>
        <w:t>in RF session.</w:t>
      </w:r>
      <w:r>
        <w:fldChar w:fldCharType="end"/>
      </w:r>
    </w:p>
    <w:p w:rsidR="00351718" w:rsidRDefault="00A4592A" w:rsidP="004C0364">
      <w:pPr>
        <w:adjustRightInd w:val="0"/>
        <w:snapToGrid w:val="0"/>
        <w:spacing w:before="180" w:after="120"/>
        <w:jc w:val="both"/>
      </w:pPr>
      <w:r>
        <w:fldChar w:fldCharType="begin"/>
      </w:r>
      <w:r>
        <w:instrText xml:space="preserve"> REF _Ref67990816 \h </w:instrText>
      </w:r>
      <w:r>
        <w:fldChar w:fldCharType="separate"/>
      </w:r>
      <w:r w:rsidR="00BB529C" w:rsidRPr="000E10D8">
        <w:rPr>
          <w:b/>
          <w:lang w:eastAsia="x-none"/>
        </w:rPr>
        <w:t xml:space="preserve">Proposal </w:t>
      </w:r>
      <w:r w:rsidR="00BB529C">
        <w:rPr>
          <w:b/>
          <w:noProof/>
          <w:lang w:eastAsia="x-none"/>
        </w:rPr>
        <w:t>2</w:t>
      </w:r>
      <w:r w:rsidR="00BB529C" w:rsidRPr="000E10D8">
        <w:rPr>
          <w:b/>
          <w:lang w:eastAsia="x-none"/>
        </w:rPr>
        <w:t xml:space="preserve">: </w:t>
      </w:r>
      <w:r w:rsidR="00BB529C">
        <w:rPr>
          <w:b/>
          <w:bCs/>
          <w:color w:val="000000"/>
        </w:rPr>
        <w:t>No need to define the delay requirement for SRS antenna port switching</w:t>
      </w:r>
      <w:r w:rsidR="00BB529C" w:rsidRPr="00DF7A86">
        <w:rPr>
          <w:b/>
          <w:bCs/>
          <w:color w:val="000000"/>
        </w:rPr>
        <w:t>.</w:t>
      </w:r>
      <w:r>
        <w:fldChar w:fldCharType="end"/>
      </w:r>
    </w:p>
    <w:p w:rsidR="00A4592A" w:rsidRDefault="00A4592A" w:rsidP="004C0364">
      <w:pPr>
        <w:adjustRightInd w:val="0"/>
        <w:snapToGrid w:val="0"/>
        <w:spacing w:before="180" w:after="120"/>
        <w:jc w:val="both"/>
      </w:pPr>
      <w:r>
        <w:fldChar w:fldCharType="begin"/>
      </w:r>
      <w:r>
        <w:instrText xml:space="preserve"> REF _Ref536692254 \h </w:instrText>
      </w:r>
      <w:r>
        <w:fldChar w:fldCharType="separate"/>
      </w:r>
      <w:r w:rsidR="00BB529C" w:rsidRPr="000E10D8">
        <w:rPr>
          <w:b/>
          <w:lang w:eastAsia="x-none"/>
        </w:rPr>
        <w:t xml:space="preserve">Observation </w:t>
      </w:r>
      <w:r w:rsidR="00BB529C">
        <w:rPr>
          <w:b/>
          <w:noProof/>
          <w:lang w:eastAsia="x-none"/>
        </w:rPr>
        <w:t>1</w:t>
      </w:r>
      <w:r w:rsidR="00BB529C" w:rsidRPr="000E10D8">
        <w:rPr>
          <w:b/>
          <w:lang w:eastAsia="x-none"/>
        </w:rPr>
        <w:t>: SRS antenna switching in one band will possibly influence other bands’ DL/UL.</w:t>
      </w:r>
      <w:r>
        <w:fldChar w:fldCharType="end"/>
      </w:r>
    </w:p>
    <w:p w:rsidR="00A4592A" w:rsidRDefault="00A4592A" w:rsidP="004C0364">
      <w:pPr>
        <w:adjustRightInd w:val="0"/>
        <w:snapToGrid w:val="0"/>
        <w:spacing w:before="180" w:after="120"/>
        <w:jc w:val="both"/>
      </w:pPr>
      <w:r>
        <w:fldChar w:fldCharType="begin"/>
      </w:r>
      <w:r>
        <w:instrText xml:space="preserve"> REF _Ref67990856 \h </w:instrText>
      </w:r>
      <w:r>
        <w:fldChar w:fldCharType="separate"/>
      </w:r>
      <w:r w:rsidR="00BB529C" w:rsidRPr="000E10D8">
        <w:rPr>
          <w:b/>
          <w:lang w:eastAsia="x-none"/>
        </w:rPr>
        <w:t xml:space="preserve">Proposal </w:t>
      </w:r>
      <w:r w:rsidR="00BB529C">
        <w:rPr>
          <w:b/>
          <w:noProof/>
          <w:lang w:eastAsia="x-none"/>
        </w:rPr>
        <w:t>3</w:t>
      </w:r>
      <w:r w:rsidR="00BB529C" w:rsidRPr="000E10D8">
        <w:rPr>
          <w:b/>
          <w:lang w:eastAsia="x-none"/>
        </w:rPr>
        <w:t xml:space="preserve">: The interruption requirement should </w:t>
      </w:r>
      <w:r w:rsidR="00BB529C">
        <w:rPr>
          <w:b/>
          <w:lang w:eastAsia="x-none"/>
        </w:rPr>
        <w:t xml:space="preserve">be defined </w:t>
      </w:r>
      <w:r w:rsidR="00BB529C" w:rsidRPr="000E10D8">
        <w:rPr>
          <w:b/>
          <w:lang w:eastAsia="x-none"/>
        </w:rPr>
        <w:t>base</w:t>
      </w:r>
      <w:r w:rsidR="00BB529C">
        <w:rPr>
          <w:b/>
          <w:lang w:eastAsia="x-none"/>
        </w:rPr>
        <w:t>d</w:t>
      </w:r>
      <w:r w:rsidR="00BB529C" w:rsidRPr="000E10D8">
        <w:rPr>
          <w:b/>
          <w:lang w:eastAsia="x-none"/>
        </w:rPr>
        <w:t xml:space="preserve"> on the band combination capability report</w:t>
      </w:r>
      <w:r w:rsidR="00BB529C">
        <w:rPr>
          <w:b/>
          <w:lang w:eastAsia="x-none"/>
        </w:rPr>
        <w:t>ed</w:t>
      </w:r>
      <w:r w:rsidR="00BB529C" w:rsidRPr="000E10D8">
        <w:rPr>
          <w:b/>
          <w:lang w:eastAsia="x-none"/>
        </w:rPr>
        <w:t xml:space="preserve"> by UE, i.e., </w:t>
      </w:r>
      <w:r w:rsidR="00BB529C" w:rsidRPr="000E10D8">
        <w:rPr>
          <w:b/>
          <w:i/>
          <w:iCs/>
          <w:lang w:eastAsia="x-none"/>
        </w:rPr>
        <w:t>txSwitchImpactToRx</w:t>
      </w:r>
      <w:r w:rsidR="00BB529C" w:rsidRPr="000E10D8">
        <w:rPr>
          <w:b/>
          <w:lang w:eastAsia="x-none"/>
        </w:rPr>
        <w:t xml:space="preserve"> or </w:t>
      </w:r>
      <w:r w:rsidR="00BB529C" w:rsidRPr="000E10D8">
        <w:rPr>
          <w:b/>
          <w:i/>
          <w:iCs/>
          <w:lang w:eastAsia="x-none"/>
        </w:rPr>
        <w:t>txSwitchWithAnotherBand</w:t>
      </w:r>
      <w:r w:rsidR="00BB529C" w:rsidRPr="000E10D8">
        <w:rPr>
          <w:b/>
          <w:lang w:eastAsia="x-none"/>
        </w:rPr>
        <w:t>.</w:t>
      </w:r>
      <w:r>
        <w:fldChar w:fldCharType="end"/>
      </w:r>
    </w:p>
    <w:p w:rsidR="00A4592A" w:rsidRDefault="00A4592A" w:rsidP="004C0364">
      <w:pPr>
        <w:adjustRightInd w:val="0"/>
        <w:snapToGrid w:val="0"/>
        <w:spacing w:before="180" w:after="120"/>
        <w:jc w:val="both"/>
      </w:pPr>
      <w:r>
        <w:fldChar w:fldCharType="begin"/>
      </w:r>
      <w:r>
        <w:instrText xml:space="preserve"> REF _Ref61342834 \h </w:instrText>
      </w:r>
      <w:r>
        <w:fldChar w:fldCharType="separate"/>
      </w:r>
      <w:r w:rsidR="00BB529C" w:rsidRPr="000E10D8">
        <w:rPr>
          <w:b/>
          <w:lang w:eastAsia="x-none"/>
        </w:rPr>
        <w:t xml:space="preserve">Proposal </w:t>
      </w:r>
      <w:r w:rsidR="00BB529C">
        <w:rPr>
          <w:b/>
          <w:noProof/>
          <w:lang w:eastAsia="x-none"/>
        </w:rPr>
        <w:t>4</w:t>
      </w:r>
      <w:r w:rsidR="00BB529C" w:rsidRPr="000E10D8">
        <w:rPr>
          <w:b/>
          <w:lang w:eastAsia="x-none"/>
        </w:rPr>
        <w:t xml:space="preserve">: </w:t>
      </w:r>
      <w:r w:rsidR="00BB529C">
        <w:rPr>
          <w:b/>
          <w:lang w:eastAsia="x-none"/>
        </w:rPr>
        <w:t xml:space="preserve">Interruption </w:t>
      </w:r>
      <w:r w:rsidR="00BB529C" w:rsidRPr="000E10D8">
        <w:rPr>
          <w:b/>
          <w:lang w:eastAsia="x-none"/>
        </w:rPr>
        <w:t xml:space="preserve">requirement </w:t>
      </w:r>
      <w:r w:rsidR="00BB529C">
        <w:rPr>
          <w:b/>
          <w:lang w:eastAsia="x-none"/>
        </w:rPr>
        <w:t>of</w:t>
      </w:r>
      <w:r w:rsidR="00BB529C" w:rsidRPr="000E10D8">
        <w:rPr>
          <w:b/>
          <w:lang w:eastAsia="x-none"/>
        </w:rPr>
        <w:t xml:space="preserve"> SRS antenna port switching</w:t>
      </w:r>
      <w:r w:rsidR="00BB529C">
        <w:rPr>
          <w:b/>
          <w:lang w:eastAsia="x-none"/>
        </w:rPr>
        <w:t xml:space="preserve"> will not depend on for per-UE or per-FR gap capability. </w:t>
      </w:r>
      <w:r>
        <w:fldChar w:fldCharType="end"/>
      </w:r>
    </w:p>
    <w:p w:rsidR="00A4592A" w:rsidRDefault="00A4592A" w:rsidP="004C0364">
      <w:pPr>
        <w:adjustRightInd w:val="0"/>
        <w:snapToGrid w:val="0"/>
        <w:spacing w:before="180" w:after="120"/>
        <w:jc w:val="both"/>
      </w:pPr>
      <w:r>
        <w:fldChar w:fldCharType="begin"/>
      </w:r>
      <w:r>
        <w:instrText xml:space="preserve"> REF _Ref67990884 \h </w:instrText>
      </w:r>
      <w:r>
        <w:fldChar w:fldCharType="separate"/>
      </w:r>
      <w:r w:rsidR="00BB529C" w:rsidRPr="000E10D8">
        <w:rPr>
          <w:b/>
          <w:lang w:eastAsia="x-none"/>
        </w:rPr>
        <w:t xml:space="preserve">Proposal </w:t>
      </w:r>
      <w:r w:rsidR="00BB529C">
        <w:rPr>
          <w:b/>
          <w:noProof/>
          <w:lang w:eastAsia="x-none"/>
        </w:rPr>
        <w:t>5</w:t>
      </w:r>
      <w:r w:rsidR="00BB529C" w:rsidRPr="000E10D8">
        <w:rPr>
          <w:b/>
          <w:lang w:eastAsia="x-none"/>
        </w:rPr>
        <w:t>: Define the interruption requirement for SRS antenna port switching based on slot level.</w:t>
      </w:r>
      <w:r>
        <w:fldChar w:fldCharType="end"/>
      </w:r>
    </w:p>
    <w:p w:rsidR="00A4592A" w:rsidRDefault="00A4592A" w:rsidP="004C0364">
      <w:pPr>
        <w:adjustRightInd w:val="0"/>
        <w:snapToGrid w:val="0"/>
        <w:spacing w:before="180" w:after="120"/>
        <w:jc w:val="both"/>
      </w:pPr>
      <w:r>
        <w:fldChar w:fldCharType="begin"/>
      </w:r>
      <w:r>
        <w:instrText xml:space="preserve"> REF _Ref536692258 \h </w:instrText>
      </w:r>
      <w:r>
        <w:fldChar w:fldCharType="separate"/>
      </w:r>
      <w:r w:rsidR="00BB529C" w:rsidRPr="000E10D8">
        <w:rPr>
          <w:b/>
          <w:lang w:eastAsia="x-none"/>
        </w:rPr>
        <w:t xml:space="preserve">Observation </w:t>
      </w:r>
      <w:r w:rsidR="00BB529C">
        <w:rPr>
          <w:b/>
          <w:noProof/>
          <w:lang w:eastAsia="x-none"/>
        </w:rPr>
        <w:t>2</w:t>
      </w:r>
      <w:r w:rsidR="00BB529C" w:rsidRPr="000E10D8">
        <w:rPr>
          <w:b/>
          <w:lang w:eastAsia="x-none"/>
        </w:rPr>
        <w:t>: The max number of symbols for SRS in one slot is 6, including SRS resource(s) and guard period for switching among SRS ports.</w:t>
      </w:r>
      <w:r>
        <w:fldChar w:fldCharType="end"/>
      </w:r>
    </w:p>
    <w:p w:rsidR="00A4592A" w:rsidRDefault="00A4592A" w:rsidP="004C0364">
      <w:pPr>
        <w:adjustRightInd w:val="0"/>
        <w:snapToGrid w:val="0"/>
        <w:spacing w:before="180" w:after="120"/>
        <w:jc w:val="both"/>
      </w:pPr>
      <w:r>
        <w:fldChar w:fldCharType="begin"/>
      </w:r>
      <w:r>
        <w:instrText xml:space="preserve"> REF _Ref536692285 \h </w:instrText>
      </w:r>
      <w:r>
        <w:fldChar w:fldCharType="separate"/>
      </w:r>
      <w:r w:rsidR="00BB529C" w:rsidRPr="000E10D8">
        <w:rPr>
          <w:b/>
          <w:szCs w:val="20"/>
          <w:lang w:eastAsia="x-none"/>
        </w:rPr>
        <w:t xml:space="preserve">Proposal </w:t>
      </w:r>
      <w:r w:rsidR="00BB529C">
        <w:rPr>
          <w:b/>
          <w:noProof/>
          <w:szCs w:val="20"/>
          <w:lang w:eastAsia="x-none"/>
        </w:rPr>
        <w:t>6</w:t>
      </w:r>
      <w:r w:rsidR="00BB529C" w:rsidRPr="000E10D8">
        <w:rPr>
          <w:b/>
          <w:szCs w:val="20"/>
          <w:lang w:eastAsia="x-none"/>
        </w:rPr>
        <w:t>: The SRS antenna switching time is 15us.</w:t>
      </w:r>
      <w:r>
        <w:fldChar w:fldCharType="end"/>
      </w:r>
    </w:p>
    <w:p w:rsidR="00A4592A" w:rsidRDefault="00A4592A" w:rsidP="004C0364">
      <w:pPr>
        <w:adjustRightInd w:val="0"/>
        <w:snapToGrid w:val="0"/>
        <w:spacing w:before="180" w:after="120"/>
        <w:jc w:val="both"/>
      </w:pPr>
      <w:r>
        <w:fldChar w:fldCharType="begin"/>
      </w:r>
      <w:r>
        <w:instrText xml:space="preserve"> REF _Ref61342826 \h </w:instrText>
      </w:r>
      <w:r>
        <w:fldChar w:fldCharType="separate"/>
      </w:r>
      <w:r w:rsidR="00BB529C" w:rsidRPr="000E10D8">
        <w:rPr>
          <w:b/>
          <w:szCs w:val="20"/>
          <w:lang w:eastAsia="x-none"/>
        </w:rPr>
        <w:t xml:space="preserve">Proposal </w:t>
      </w:r>
      <w:r w:rsidR="00BB529C">
        <w:rPr>
          <w:b/>
          <w:noProof/>
          <w:szCs w:val="20"/>
          <w:lang w:eastAsia="x-none"/>
        </w:rPr>
        <w:t>7</w:t>
      </w:r>
      <w:r w:rsidR="00BB529C" w:rsidRPr="000E10D8">
        <w:rPr>
          <w:b/>
          <w:szCs w:val="20"/>
          <w:lang w:eastAsia="x-none"/>
        </w:rPr>
        <w:t>: The SRS antenna switching interruption time should be</w:t>
      </w:r>
      <w:r>
        <w:fldChar w:fldCharType="end"/>
      </w:r>
    </w:p>
    <w:p w:rsidR="00A4592A" w:rsidRPr="000E10D8" w:rsidRDefault="00A4592A" w:rsidP="00A4592A">
      <w:pPr>
        <w:pStyle w:val="af5"/>
        <w:numPr>
          <w:ilvl w:val="0"/>
          <w:numId w:val="16"/>
        </w:numPr>
        <w:jc w:val="both"/>
        <w:rPr>
          <w:rFonts w:eastAsia="新細明體"/>
          <w:b/>
        </w:rPr>
      </w:pPr>
      <w:r w:rsidRPr="000E10D8">
        <w:rPr>
          <w:b/>
          <w:lang w:val="en-GB"/>
        </w:rPr>
        <w:t>SRS Transmission time (up to 6 symbols).</w:t>
      </w:r>
    </w:p>
    <w:p w:rsidR="00A4592A" w:rsidRPr="000E10D8" w:rsidRDefault="00A4592A" w:rsidP="00A4592A">
      <w:pPr>
        <w:pStyle w:val="af5"/>
        <w:numPr>
          <w:ilvl w:val="0"/>
          <w:numId w:val="16"/>
        </w:numPr>
        <w:jc w:val="both"/>
        <w:rPr>
          <w:rFonts w:eastAsia="新細明體"/>
          <w:b/>
        </w:rPr>
      </w:pPr>
      <w:r w:rsidRPr="000E10D8">
        <w:rPr>
          <w:b/>
          <w:lang w:val="en-GB"/>
        </w:rPr>
        <w:t>2 * 15us</w:t>
      </w:r>
    </w:p>
    <w:p w:rsidR="00A4592A" w:rsidRDefault="00A4592A" w:rsidP="00223DA7">
      <w:pPr>
        <w:adjustRightInd w:val="0"/>
        <w:snapToGrid w:val="0"/>
        <w:spacing w:before="180" w:after="120"/>
        <w:jc w:val="both"/>
      </w:pPr>
      <w:r>
        <w:fldChar w:fldCharType="begin"/>
      </w:r>
      <w:r>
        <w:instrText xml:space="preserve"> REF _Ref61342828 \h </w:instrText>
      </w:r>
      <w:r>
        <w:fldChar w:fldCharType="separate"/>
      </w:r>
      <w:r w:rsidR="00BB529C" w:rsidRPr="000E10D8">
        <w:rPr>
          <w:b/>
          <w:lang w:eastAsia="x-none"/>
        </w:rPr>
        <w:t xml:space="preserve">Proposal </w:t>
      </w:r>
      <w:r w:rsidR="00BB529C">
        <w:rPr>
          <w:b/>
          <w:noProof/>
          <w:lang w:eastAsia="x-none"/>
        </w:rPr>
        <w:t>8</w:t>
      </w:r>
      <w:r w:rsidR="00BB529C" w:rsidRPr="000E10D8">
        <w:rPr>
          <w:b/>
          <w:lang w:eastAsia="x-none"/>
        </w:rPr>
        <w:t xml:space="preserve">: The SRS antenna switching interruption requirement should </w:t>
      </w:r>
      <w:r w:rsidR="00BB529C">
        <w:rPr>
          <w:b/>
          <w:lang w:eastAsia="x-none"/>
        </w:rPr>
        <w:t xml:space="preserve">be defined </w:t>
      </w:r>
      <w:r w:rsidR="00BB529C" w:rsidRPr="000E10D8">
        <w:rPr>
          <w:b/>
          <w:lang w:eastAsia="x-none"/>
        </w:rPr>
        <w:t>base</w:t>
      </w:r>
      <w:r w:rsidR="00BB529C">
        <w:rPr>
          <w:b/>
          <w:lang w:eastAsia="x-none"/>
        </w:rPr>
        <w:t>d</w:t>
      </w:r>
      <w:r w:rsidR="00BB529C" w:rsidRPr="000E10D8">
        <w:rPr>
          <w:b/>
          <w:lang w:eastAsia="x-none"/>
        </w:rPr>
        <w:t xml:space="preserve"> on </w:t>
      </w:r>
      <w:r w:rsidR="00BB529C">
        <w:rPr>
          <w:b/>
          <w:lang w:eastAsia="x-none"/>
        </w:rPr>
        <w:t xml:space="preserve">SCSs of </w:t>
      </w:r>
      <w:r w:rsidR="00BB529C" w:rsidRPr="000E10D8">
        <w:rPr>
          <w:b/>
          <w:lang w:eastAsia="x-none"/>
        </w:rPr>
        <w:t>aggressor cell and victim cell</w:t>
      </w:r>
      <w:r w:rsidR="00BB529C">
        <w:rPr>
          <w:b/>
          <w:lang w:eastAsia="x-none"/>
        </w:rPr>
        <w:t>s</w:t>
      </w:r>
      <w:r w:rsidR="00BB529C" w:rsidRPr="000E10D8">
        <w:rPr>
          <w:b/>
          <w:lang w:eastAsia="x-none"/>
        </w:rPr>
        <w:t xml:space="preserve"> in NR.</w:t>
      </w:r>
      <w:r>
        <w:fldChar w:fldCharType="end"/>
      </w:r>
      <w:r w:rsidR="00223DA7">
        <w:t xml:space="preserve"> </w:t>
      </w:r>
    </w:p>
    <w:p w:rsidR="00A4592A" w:rsidRDefault="00A4592A" w:rsidP="004C0364">
      <w:pPr>
        <w:adjustRightInd w:val="0"/>
        <w:snapToGrid w:val="0"/>
        <w:spacing w:before="180" w:after="120"/>
        <w:jc w:val="both"/>
      </w:pPr>
      <w:r>
        <w:fldChar w:fldCharType="begin"/>
      </w:r>
      <w:r>
        <w:instrText xml:space="preserve"> REF _Ref61342831 \h </w:instrText>
      </w:r>
      <w:r>
        <w:fldChar w:fldCharType="separate"/>
      </w:r>
      <w:r w:rsidR="00BB529C" w:rsidRPr="000E10D8">
        <w:rPr>
          <w:b/>
          <w:lang w:eastAsia="x-none"/>
        </w:rPr>
        <w:t xml:space="preserve">Proposal </w:t>
      </w:r>
      <w:r w:rsidR="00BB529C">
        <w:rPr>
          <w:b/>
          <w:noProof/>
          <w:lang w:eastAsia="x-none"/>
        </w:rPr>
        <w:t>9</w:t>
      </w:r>
      <w:r w:rsidR="00BB529C" w:rsidRPr="000E10D8">
        <w:rPr>
          <w:b/>
          <w:lang w:eastAsia="x-none"/>
        </w:rPr>
        <w:t>: One single requirement to cover the synchron</w:t>
      </w:r>
      <w:r w:rsidR="00BB529C">
        <w:rPr>
          <w:b/>
          <w:lang w:eastAsia="x-none"/>
        </w:rPr>
        <w:t>ous and asynchronous</w:t>
      </w:r>
      <w:r w:rsidR="00BB529C" w:rsidRPr="000E10D8">
        <w:rPr>
          <w:b/>
          <w:lang w:eastAsia="x-none"/>
        </w:rPr>
        <w:t xml:space="preserve"> scenarios with or without UL TA.</w:t>
      </w:r>
      <w:r>
        <w:fldChar w:fldCharType="end"/>
      </w:r>
    </w:p>
    <w:p w:rsidR="00A4592A" w:rsidRDefault="00A4592A" w:rsidP="004C0364">
      <w:pPr>
        <w:adjustRightInd w:val="0"/>
        <w:snapToGrid w:val="0"/>
        <w:spacing w:before="180" w:after="120"/>
        <w:jc w:val="both"/>
      </w:pPr>
      <w:r>
        <w:fldChar w:fldCharType="begin"/>
      </w:r>
      <w:r>
        <w:instrText xml:space="preserve"> REF _Ref1032569 \h </w:instrText>
      </w:r>
      <w:r>
        <w:fldChar w:fldCharType="separate"/>
      </w:r>
      <w:r w:rsidR="00BB529C" w:rsidRPr="000E10D8">
        <w:rPr>
          <w:b/>
          <w:lang w:eastAsia="x-none"/>
        </w:rPr>
        <w:t xml:space="preserve">Proposal </w:t>
      </w:r>
      <w:r w:rsidR="00BB529C">
        <w:rPr>
          <w:b/>
          <w:noProof/>
          <w:lang w:eastAsia="x-none"/>
        </w:rPr>
        <w:t>10</w:t>
      </w:r>
      <w:r w:rsidR="00BB529C" w:rsidRPr="000E10D8">
        <w:rPr>
          <w:b/>
          <w:lang w:eastAsia="x-none"/>
        </w:rPr>
        <w:t xml:space="preserve">: The SRS antenna switching interruption requirement </w:t>
      </w:r>
      <w:r w:rsidR="00BB529C">
        <w:rPr>
          <w:b/>
          <w:lang w:eastAsia="x-none"/>
        </w:rPr>
        <w:t xml:space="preserve">should be specified </w:t>
      </w:r>
      <w:r w:rsidR="00BB529C" w:rsidRPr="000E10D8">
        <w:rPr>
          <w:b/>
          <w:lang w:eastAsia="x-none"/>
        </w:rPr>
        <w:t>as follow</w:t>
      </w:r>
      <w:r w:rsidR="00BB529C">
        <w:rPr>
          <w:b/>
          <w:lang w:eastAsia="x-none"/>
        </w:rPr>
        <w:t>s</w:t>
      </w:r>
      <w:r w:rsidR="00BB529C" w:rsidRPr="000E10D8">
        <w:rPr>
          <w:b/>
          <w:lang w:eastAsia="x-none"/>
        </w:rPr>
        <w:t>.</w:t>
      </w:r>
      <w:r>
        <w:fldChar w:fldCharType="end"/>
      </w:r>
    </w:p>
    <w:p w:rsidR="00A4592A" w:rsidRPr="00566891" w:rsidRDefault="00A4592A" w:rsidP="00A4592A">
      <w:pPr>
        <w:pStyle w:val="af1"/>
        <w:jc w:val="center"/>
        <w:rPr>
          <w:b w:val="0"/>
          <w:i/>
          <w:sz w:val="22"/>
          <w:szCs w:val="22"/>
        </w:rPr>
      </w:pPr>
      <w:r w:rsidRPr="00566891">
        <w:rPr>
          <w:sz w:val="22"/>
          <w:szCs w:val="22"/>
        </w:rPr>
        <w:t xml:space="preserve">Table </w:t>
      </w:r>
      <w:r w:rsidRPr="00566891">
        <w:rPr>
          <w:noProof/>
          <w:sz w:val="22"/>
          <w:szCs w:val="22"/>
        </w:rPr>
        <w:fldChar w:fldCharType="begin"/>
      </w:r>
      <w:r w:rsidRPr="00566891">
        <w:rPr>
          <w:noProof/>
          <w:sz w:val="22"/>
          <w:szCs w:val="22"/>
        </w:rPr>
        <w:instrText xml:space="preserve"> SEQ Table \* ARABIC </w:instrText>
      </w:r>
      <w:r w:rsidRPr="00566891">
        <w:rPr>
          <w:noProof/>
          <w:sz w:val="22"/>
          <w:szCs w:val="22"/>
        </w:rPr>
        <w:fldChar w:fldCharType="separate"/>
      </w:r>
      <w:r w:rsidR="00BB529C">
        <w:rPr>
          <w:noProof/>
          <w:sz w:val="22"/>
          <w:szCs w:val="22"/>
        </w:rPr>
        <w:t>2</w:t>
      </w:r>
      <w:r w:rsidRPr="00566891">
        <w:rPr>
          <w:noProof/>
          <w:sz w:val="22"/>
          <w:szCs w:val="22"/>
        </w:rPr>
        <w:fldChar w:fldCharType="end"/>
      </w:r>
      <w:r w:rsidRPr="00566891">
        <w:rPr>
          <w:sz w:val="22"/>
          <w:szCs w:val="22"/>
        </w:rPr>
        <w:t>. Interruption length (slots) due to SRS antenna switch</w:t>
      </w:r>
    </w:p>
    <w:tbl>
      <w:tblPr>
        <w:tblStyle w:val="af7"/>
        <w:tblW w:w="0" w:type="auto"/>
        <w:jc w:val="center"/>
        <w:tblLook w:val="04A0" w:firstRow="1" w:lastRow="0" w:firstColumn="1" w:lastColumn="0" w:noHBand="0" w:noVBand="1"/>
      </w:tblPr>
      <w:tblGrid>
        <w:gridCol w:w="1191"/>
        <w:gridCol w:w="1102"/>
        <w:gridCol w:w="1104"/>
        <w:gridCol w:w="1134"/>
        <w:gridCol w:w="1134"/>
      </w:tblGrid>
      <w:tr w:rsidR="00A4592A" w:rsidRPr="00566891" w:rsidTr="008F503F">
        <w:trPr>
          <w:jc w:val="center"/>
        </w:trPr>
        <w:tc>
          <w:tcPr>
            <w:tcW w:w="1191" w:type="dxa"/>
            <w:vMerge w:val="restart"/>
            <w:vAlign w:val="center"/>
          </w:tcPr>
          <w:p w:rsidR="00A4592A" w:rsidRPr="00566891" w:rsidRDefault="00A4592A" w:rsidP="008F503F">
            <w:pPr>
              <w:spacing w:after="0"/>
              <w:jc w:val="center"/>
              <w:rPr>
                <w:b/>
                <w:lang w:eastAsia="en-US"/>
              </w:rPr>
            </w:pPr>
            <w:r w:rsidRPr="00566891">
              <w:rPr>
                <w:b/>
                <w:lang w:eastAsia="en-US"/>
              </w:rPr>
              <w:t>Victim cell SCS(KHz)</w:t>
            </w:r>
          </w:p>
        </w:tc>
        <w:tc>
          <w:tcPr>
            <w:tcW w:w="4474" w:type="dxa"/>
            <w:gridSpan w:val="4"/>
            <w:vAlign w:val="center"/>
          </w:tcPr>
          <w:p w:rsidR="00A4592A" w:rsidRPr="00566891" w:rsidRDefault="00A4592A" w:rsidP="008F503F">
            <w:pPr>
              <w:spacing w:after="0"/>
              <w:jc w:val="center"/>
              <w:rPr>
                <w:b/>
                <w:lang w:eastAsia="en-US"/>
              </w:rPr>
            </w:pPr>
            <w:r w:rsidRPr="00566891">
              <w:rPr>
                <w:b/>
                <w:lang w:eastAsia="en-US"/>
              </w:rPr>
              <w:t>Aggressor Cell SCS (KHz)</w:t>
            </w:r>
          </w:p>
        </w:tc>
      </w:tr>
      <w:tr w:rsidR="00A4592A" w:rsidRPr="00566891" w:rsidTr="008F503F">
        <w:trPr>
          <w:jc w:val="center"/>
        </w:trPr>
        <w:tc>
          <w:tcPr>
            <w:tcW w:w="1191" w:type="dxa"/>
            <w:vMerge/>
            <w:vAlign w:val="center"/>
          </w:tcPr>
          <w:p w:rsidR="00A4592A" w:rsidRPr="00566891" w:rsidRDefault="00A4592A" w:rsidP="008F503F">
            <w:pPr>
              <w:spacing w:after="0"/>
              <w:jc w:val="center"/>
              <w:rPr>
                <w:b/>
                <w:lang w:eastAsia="en-US"/>
              </w:rPr>
            </w:pPr>
          </w:p>
        </w:tc>
        <w:tc>
          <w:tcPr>
            <w:tcW w:w="1102" w:type="dxa"/>
            <w:vAlign w:val="center"/>
          </w:tcPr>
          <w:p w:rsidR="00A4592A" w:rsidRPr="00566891" w:rsidRDefault="00A4592A" w:rsidP="008F503F">
            <w:pPr>
              <w:spacing w:after="0"/>
              <w:jc w:val="center"/>
              <w:rPr>
                <w:b/>
                <w:lang w:eastAsia="en-US"/>
              </w:rPr>
            </w:pPr>
            <w:r w:rsidRPr="00566891">
              <w:rPr>
                <w:b/>
                <w:lang w:eastAsia="en-US"/>
              </w:rPr>
              <w:t>15</w:t>
            </w:r>
          </w:p>
        </w:tc>
        <w:tc>
          <w:tcPr>
            <w:tcW w:w="1104" w:type="dxa"/>
            <w:vAlign w:val="center"/>
          </w:tcPr>
          <w:p w:rsidR="00A4592A" w:rsidRPr="00566891" w:rsidRDefault="00A4592A" w:rsidP="008F503F">
            <w:pPr>
              <w:spacing w:after="0"/>
              <w:jc w:val="center"/>
              <w:rPr>
                <w:b/>
                <w:lang w:eastAsia="en-US"/>
              </w:rPr>
            </w:pPr>
            <w:r w:rsidRPr="00566891">
              <w:rPr>
                <w:b/>
                <w:lang w:eastAsia="en-US"/>
              </w:rPr>
              <w:t>30</w:t>
            </w:r>
          </w:p>
        </w:tc>
        <w:tc>
          <w:tcPr>
            <w:tcW w:w="1134" w:type="dxa"/>
            <w:vAlign w:val="center"/>
          </w:tcPr>
          <w:p w:rsidR="00A4592A" w:rsidRPr="00566891" w:rsidRDefault="00A4592A" w:rsidP="008F503F">
            <w:pPr>
              <w:spacing w:after="0"/>
              <w:jc w:val="center"/>
              <w:rPr>
                <w:b/>
                <w:lang w:eastAsia="en-US"/>
              </w:rPr>
            </w:pPr>
            <w:r w:rsidRPr="00566891">
              <w:rPr>
                <w:b/>
                <w:lang w:eastAsia="en-US"/>
              </w:rPr>
              <w:t>60</w:t>
            </w:r>
          </w:p>
        </w:tc>
        <w:tc>
          <w:tcPr>
            <w:tcW w:w="1134" w:type="dxa"/>
            <w:vAlign w:val="center"/>
          </w:tcPr>
          <w:p w:rsidR="00A4592A" w:rsidRPr="00566891" w:rsidRDefault="00A4592A" w:rsidP="008F503F">
            <w:pPr>
              <w:spacing w:after="0"/>
              <w:jc w:val="center"/>
              <w:rPr>
                <w:b/>
                <w:lang w:eastAsia="en-US"/>
              </w:rPr>
            </w:pPr>
            <w:r w:rsidRPr="00566891">
              <w:rPr>
                <w:b/>
                <w:lang w:eastAsia="en-US"/>
              </w:rPr>
              <w:t>120</w:t>
            </w:r>
          </w:p>
        </w:tc>
      </w:tr>
      <w:tr w:rsidR="00A4592A" w:rsidRPr="00566891" w:rsidTr="008F503F">
        <w:trPr>
          <w:jc w:val="center"/>
        </w:trPr>
        <w:tc>
          <w:tcPr>
            <w:tcW w:w="1191" w:type="dxa"/>
            <w:shd w:val="clear" w:color="auto" w:fill="auto"/>
            <w:vAlign w:val="center"/>
          </w:tcPr>
          <w:p w:rsidR="00A4592A" w:rsidRPr="000E10D8" w:rsidRDefault="00A4592A" w:rsidP="008F503F">
            <w:pPr>
              <w:spacing w:after="0"/>
              <w:jc w:val="center"/>
              <w:rPr>
                <w:b/>
                <w:lang w:eastAsia="en-US"/>
              </w:rPr>
            </w:pPr>
            <w:r w:rsidRPr="000E10D8">
              <w:rPr>
                <w:b/>
                <w:lang w:eastAsia="en-US"/>
              </w:rPr>
              <w:t>15</w:t>
            </w:r>
          </w:p>
        </w:tc>
        <w:tc>
          <w:tcPr>
            <w:tcW w:w="1102" w:type="dxa"/>
            <w:shd w:val="clear" w:color="auto" w:fill="auto"/>
            <w:vAlign w:val="center"/>
          </w:tcPr>
          <w:p w:rsidR="00A4592A" w:rsidRPr="000E10D8" w:rsidRDefault="00A4592A" w:rsidP="008F503F">
            <w:pPr>
              <w:spacing w:after="0"/>
              <w:jc w:val="center"/>
              <w:rPr>
                <w:b/>
                <w:highlight w:val="yellow"/>
                <w:lang w:eastAsia="en-US"/>
              </w:rPr>
            </w:pPr>
            <w:r w:rsidRPr="000E10D8">
              <w:rPr>
                <w:b/>
                <w:highlight w:val="yellow"/>
                <w:lang w:eastAsia="en-US"/>
              </w:rPr>
              <w:t>2</w:t>
            </w:r>
          </w:p>
        </w:tc>
        <w:tc>
          <w:tcPr>
            <w:tcW w:w="1104" w:type="dxa"/>
            <w:shd w:val="clear" w:color="auto" w:fill="auto"/>
            <w:vAlign w:val="center"/>
          </w:tcPr>
          <w:p w:rsidR="00A4592A" w:rsidRPr="000E10D8" w:rsidRDefault="00A4592A" w:rsidP="008F503F">
            <w:pPr>
              <w:spacing w:after="0"/>
              <w:jc w:val="center"/>
              <w:rPr>
                <w:b/>
                <w:highlight w:val="yellow"/>
                <w:lang w:eastAsia="en-US"/>
              </w:rPr>
            </w:pPr>
            <w:r w:rsidRPr="000E10D8">
              <w:rPr>
                <w:b/>
                <w:highlight w:val="yellow"/>
                <w:lang w:eastAsia="en-US"/>
              </w:rPr>
              <w:t>2</w:t>
            </w:r>
          </w:p>
        </w:tc>
        <w:tc>
          <w:tcPr>
            <w:tcW w:w="1134" w:type="dxa"/>
            <w:shd w:val="clear" w:color="auto" w:fill="auto"/>
            <w:vAlign w:val="center"/>
          </w:tcPr>
          <w:p w:rsidR="00A4592A" w:rsidRPr="000E10D8" w:rsidRDefault="00A4592A" w:rsidP="008F503F">
            <w:pPr>
              <w:spacing w:after="0"/>
              <w:jc w:val="center"/>
              <w:rPr>
                <w:b/>
                <w:highlight w:val="yellow"/>
                <w:lang w:eastAsia="en-US"/>
              </w:rPr>
            </w:pPr>
            <w:r w:rsidRPr="000E10D8">
              <w:rPr>
                <w:b/>
                <w:highlight w:val="yellow"/>
                <w:lang w:eastAsia="en-US"/>
              </w:rPr>
              <w:t>2</w:t>
            </w:r>
          </w:p>
        </w:tc>
        <w:tc>
          <w:tcPr>
            <w:tcW w:w="1134" w:type="dxa"/>
            <w:shd w:val="clear" w:color="auto" w:fill="auto"/>
            <w:vAlign w:val="center"/>
          </w:tcPr>
          <w:p w:rsidR="00A4592A" w:rsidRPr="000E10D8" w:rsidRDefault="00A4592A" w:rsidP="008F503F">
            <w:pPr>
              <w:spacing w:after="0"/>
              <w:jc w:val="center"/>
              <w:rPr>
                <w:b/>
                <w:highlight w:val="yellow"/>
                <w:lang w:eastAsia="en-US"/>
              </w:rPr>
            </w:pPr>
            <w:r w:rsidRPr="000E10D8">
              <w:rPr>
                <w:b/>
                <w:highlight w:val="yellow"/>
                <w:lang w:eastAsia="en-US"/>
              </w:rPr>
              <w:t>2</w:t>
            </w:r>
          </w:p>
        </w:tc>
      </w:tr>
      <w:tr w:rsidR="00A4592A" w:rsidRPr="00566891" w:rsidTr="008F503F">
        <w:trPr>
          <w:jc w:val="center"/>
        </w:trPr>
        <w:tc>
          <w:tcPr>
            <w:tcW w:w="1191" w:type="dxa"/>
            <w:shd w:val="clear" w:color="auto" w:fill="auto"/>
            <w:vAlign w:val="center"/>
          </w:tcPr>
          <w:p w:rsidR="00A4592A" w:rsidRPr="000E10D8" w:rsidRDefault="00A4592A" w:rsidP="008F503F">
            <w:pPr>
              <w:spacing w:after="0"/>
              <w:jc w:val="center"/>
              <w:rPr>
                <w:b/>
                <w:lang w:eastAsia="en-US"/>
              </w:rPr>
            </w:pPr>
            <w:r w:rsidRPr="000E10D8">
              <w:rPr>
                <w:b/>
                <w:lang w:eastAsia="en-US"/>
              </w:rPr>
              <w:t>30</w:t>
            </w:r>
          </w:p>
        </w:tc>
        <w:tc>
          <w:tcPr>
            <w:tcW w:w="1102" w:type="dxa"/>
            <w:shd w:val="clear" w:color="auto" w:fill="auto"/>
            <w:vAlign w:val="center"/>
          </w:tcPr>
          <w:p w:rsidR="00A4592A" w:rsidRPr="000E10D8" w:rsidRDefault="00A4592A" w:rsidP="008F503F">
            <w:pPr>
              <w:spacing w:after="0"/>
              <w:jc w:val="center"/>
              <w:rPr>
                <w:b/>
                <w:highlight w:val="yellow"/>
                <w:lang w:eastAsia="en-US"/>
              </w:rPr>
            </w:pPr>
            <w:r w:rsidRPr="000E10D8">
              <w:rPr>
                <w:b/>
                <w:highlight w:val="yellow"/>
                <w:lang w:eastAsia="en-US"/>
              </w:rPr>
              <w:t>2</w:t>
            </w:r>
          </w:p>
        </w:tc>
        <w:tc>
          <w:tcPr>
            <w:tcW w:w="1104" w:type="dxa"/>
            <w:shd w:val="clear" w:color="auto" w:fill="auto"/>
            <w:vAlign w:val="center"/>
          </w:tcPr>
          <w:p w:rsidR="00A4592A" w:rsidRPr="000E10D8" w:rsidRDefault="00A4592A" w:rsidP="008F503F">
            <w:pPr>
              <w:spacing w:after="0"/>
              <w:jc w:val="center"/>
              <w:rPr>
                <w:b/>
                <w:highlight w:val="yellow"/>
                <w:lang w:eastAsia="en-US"/>
              </w:rPr>
            </w:pPr>
            <w:r w:rsidRPr="000E10D8">
              <w:rPr>
                <w:b/>
                <w:highlight w:val="yellow"/>
                <w:lang w:eastAsia="en-US"/>
              </w:rPr>
              <w:t>2</w:t>
            </w:r>
          </w:p>
        </w:tc>
        <w:tc>
          <w:tcPr>
            <w:tcW w:w="1134" w:type="dxa"/>
            <w:shd w:val="clear" w:color="auto" w:fill="auto"/>
            <w:vAlign w:val="center"/>
          </w:tcPr>
          <w:p w:rsidR="00A4592A" w:rsidRPr="000E10D8" w:rsidRDefault="00A4592A" w:rsidP="008F503F">
            <w:pPr>
              <w:spacing w:after="0"/>
              <w:jc w:val="center"/>
              <w:rPr>
                <w:b/>
                <w:highlight w:val="yellow"/>
                <w:lang w:eastAsia="en-US"/>
              </w:rPr>
            </w:pPr>
            <w:r w:rsidRPr="000E10D8">
              <w:rPr>
                <w:b/>
                <w:highlight w:val="yellow"/>
                <w:lang w:eastAsia="en-US"/>
              </w:rPr>
              <w:t>2</w:t>
            </w:r>
          </w:p>
        </w:tc>
        <w:tc>
          <w:tcPr>
            <w:tcW w:w="1134" w:type="dxa"/>
            <w:shd w:val="clear" w:color="auto" w:fill="auto"/>
            <w:vAlign w:val="center"/>
          </w:tcPr>
          <w:p w:rsidR="00A4592A" w:rsidRPr="000E10D8" w:rsidRDefault="00A4592A" w:rsidP="008F503F">
            <w:pPr>
              <w:spacing w:after="0"/>
              <w:jc w:val="center"/>
              <w:rPr>
                <w:b/>
                <w:highlight w:val="yellow"/>
                <w:lang w:eastAsia="en-US"/>
              </w:rPr>
            </w:pPr>
            <w:r w:rsidRPr="000E10D8">
              <w:rPr>
                <w:b/>
                <w:highlight w:val="yellow"/>
                <w:lang w:eastAsia="en-US"/>
              </w:rPr>
              <w:t>2</w:t>
            </w:r>
          </w:p>
        </w:tc>
      </w:tr>
      <w:tr w:rsidR="00A4592A" w:rsidRPr="00566891" w:rsidTr="008F503F">
        <w:trPr>
          <w:jc w:val="center"/>
        </w:trPr>
        <w:tc>
          <w:tcPr>
            <w:tcW w:w="1191" w:type="dxa"/>
            <w:shd w:val="clear" w:color="auto" w:fill="auto"/>
            <w:vAlign w:val="center"/>
          </w:tcPr>
          <w:p w:rsidR="00A4592A" w:rsidRPr="000E10D8" w:rsidRDefault="00A4592A" w:rsidP="008F503F">
            <w:pPr>
              <w:spacing w:after="0"/>
              <w:jc w:val="center"/>
              <w:rPr>
                <w:b/>
                <w:lang w:eastAsia="en-US"/>
              </w:rPr>
            </w:pPr>
            <w:r w:rsidRPr="000E10D8">
              <w:rPr>
                <w:b/>
                <w:lang w:eastAsia="en-US"/>
              </w:rPr>
              <w:t>60</w:t>
            </w:r>
          </w:p>
        </w:tc>
        <w:tc>
          <w:tcPr>
            <w:tcW w:w="1102" w:type="dxa"/>
            <w:shd w:val="clear" w:color="auto" w:fill="auto"/>
            <w:vAlign w:val="center"/>
          </w:tcPr>
          <w:p w:rsidR="00A4592A" w:rsidRPr="000E10D8" w:rsidRDefault="00A4592A" w:rsidP="008F503F">
            <w:pPr>
              <w:spacing w:after="0"/>
              <w:jc w:val="center"/>
              <w:rPr>
                <w:b/>
                <w:highlight w:val="yellow"/>
                <w:lang w:eastAsia="en-US"/>
              </w:rPr>
            </w:pPr>
            <w:r w:rsidRPr="000E10D8">
              <w:rPr>
                <w:b/>
                <w:highlight w:val="yellow"/>
                <w:lang w:eastAsia="en-US"/>
              </w:rPr>
              <w:t>3</w:t>
            </w:r>
          </w:p>
        </w:tc>
        <w:tc>
          <w:tcPr>
            <w:tcW w:w="1104" w:type="dxa"/>
            <w:shd w:val="clear" w:color="auto" w:fill="auto"/>
            <w:vAlign w:val="center"/>
          </w:tcPr>
          <w:p w:rsidR="00A4592A" w:rsidRPr="000E10D8" w:rsidRDefault="00A4592A" w:rsidP="008F503F">
            <w:pPr>
              <w:spacing w:after="0"/>
              <w:jc w:val="center"/>
              <w:rPr>
                <w:b/>
                <w:highlight w:val="yellow"/>
                <w:lang w:eastAsia="en-US"/>
              </w:rPr>
            </w:pPr>
            <w:r w:rsidRPr="000E10D8">
              <w:rPr>
                <w:b/>
                <w:highlight w:val="yellow"/>
                <w:lang w:eastAsia="en-US"/>
              </w:rPr>
              <w:t>2</w:t>
            </w:r>
          </w:p>
        </w:tc>
        <w:tc>
          <w:tcPr>
            <w:tcW w:w="1134" w:type="dxa"/>
            <w:shd w:val="clear" w:color="auto" w:fill="auto"/>
            <w:vAlign w:val="center"/>
          </w:tcPr>
          <w:p w:rsidR="00A4592A" w:rsidRPr="000E10D8" w:rsidRDefault="00A4592A" w:rsidP="008F503F">
            <w:pPr>
              <w:spacing w:after="0"/>
              <w:jc w:val="center"/>
              <w:rPr>
                <w:b/>
                <w:highlight w:val="yellow"/>
                <w:lang w:eastAsia="en-US"/>
              </w:rPr>
            </w:pPr>
            <w:r w:rsidRPr="000E10D8">
              <w:rPr>
                <w:b/>
                <w:highlight w:val="yellow"/>
                <w:lang w:eastAsia="en-US"/>
              </w:rPr>
              <w:t>2</w:t>
            </w:r>
          </w:p>
        </w:tc>
        <w:tc>
          <w:tcPr>
            <w:tcW w:w="1134" w:type="dxa"/>
            <w:shd w:val="clear" w:color="auto" w:fill="auto"/>
            <w:vAlign w:val="center"/>
          </w:tcPr>
          <w:p w:rsidR="00A4592A" w:rsidRPr="000E10D8" w:rsidRDefault="00A4592A" w:rsidP="008F503F">
            <w:pPr>
              <w:spacing w:after="0"/>
              <w:jc w:val="center"/>
              <w:rPr>
                <w:b/>
                <w:highlight w:val="yellow"/>
                <w:lang w:eastAsia="en-US"/>
              </w:rPr>
            </w:pPr>
            <w:r w:rsidRPr="000E10D8">
              <w:rPr>
                <w:b/>
                <w:highlight w:val="yellow"/>
                <w:lang w:eastAsia="en-US"/>
              </w:rPr>
              <w:t>2</w:t>
            </w:r>
          </w:p>
        </w:tc>
      </w:tr>
      <w:tr w:rsidR="00A4592A" w:rsidRPr="00566891" w:rsidTr="008F503F">
        <w:trPr>
          <w:jc w:val="center"/>
        </w:trPr>
        <w:tc>
          <w:tcPr>
            <w:tcW w:w="1191" w:type="dxa"/>
            <w:shd w:val="clear" w:color="auto" w:fill="auto"/>
            <w:vAlign w:val="center"/>
          </w:tcPr>
          <w:p w:rsidR="00A4592A" w:rsidRPr="000E10D8" w:rsidRDefault="00A4592A" w:rsidP="008F503F">
            <w:pPr>
              <w:spacing w:after="0"/>
              <w:jc w:val="center"/>
              <w:rPr>
                <w:b/>
                <w:lang w:eastAsia="en-US"/>
              </w:rPr>
            </w:pPr>
            <w:r w:rsidRPr="000E10D8">
              <w:rPr>
                <w:b/>
                <w:lang w:eastAsia="en-US"/>
              </w:rPr>
              <w:t>120</w:t>
            </w:r>
          </w:p>
        </w:tc>
        <w:tc>
          <w:tcPr>
            <w:tcW w:w="1102" w:type="dxa"/>
            <w:shd w:val="clear" w:color="auto" w:fill="auto"/>
            <w:vAlign w:val="center"/>
          </w:tcPr>
          <w:p w:rsidR="00A4592A" w:rsidRPr="000E10D8" w:rsidRDefault="00A4592A" w:rsidP="008F503F">
            <w:pPr>
              <w:spacing w:after="0"/>
              <w:jc w:val="center"/>
              <w:rPr>
                <w:b/>
                <w:highlight w:val="yellow"/>
                <w:lang w:eastAsia="en-US"/>
              </w:rPr>
            </w:pPr>
            <w:r w:rsidRPr="000E10D8">
              <w:rPr>
                <w:b/>
                <w:highlight w:val="yellow"/>
                <w:lang w:eastAsia="en-US"/>
              </w:rPr>
              <w:t>5</w:t>
            </w:r>
          </w:p>
        </w:tc>
        <w:tc>
          <w:tcPr>
            <w:tcW w:w="1104" w:type="dxa"/>
            <w:shd w:val="clear" w:color="auto" w:fill="auto"/>
            <w:vAlign w:val="center"/>
          </w:tcPr>
          <w:p w:rsidR="00A4592A" w:rsidRPr="000E10D8" w:rsidRDefault="00A4592A" w:rsidP="008F503F">
            <w:pPr>
              <w:spacing w:after="0"/>
              <w:jc w:val="center"/>
              <w:rPr>
                <w:b/>
                <w:highlight w:val="yellow"/>
                <w:lang w:eastAsia="en-US"/>
              </w:rPr>
            </w:pPr>
            <w:r w:rsidRPr="000E10D8">
              <w:rPr>
                <w:b/>
                <w:highlight w:val="yellow"/>
                <w:lang w:eastAsia="en-US"/>
              </w:rPr>
              <w:t>3</w:t>
            </w:r>
          </w:p>
        </w:tc>
        <w:tc>
          <w:tcPr>
            <w:tcW w:w="1134" w:type="dxa"/>
            <w:shd w:val="clear" w:color="auto" w:fill="auto"/>
            <w:vAlign w:val="center"/>
          </w:tcPr>
          <w:p w:rsidR="00A4592A" w:rsidRPr="000E10D8" w:rsidRDefault="00A4592A" w:rsidP="008F503F">
            <w:pPr>
              <w:spacing w:after="0"/>
              <w:jc w:val="center"/>
              <w:rPr>
                <w:b/>
                <w:highlight w:val="yellow"/>
                <w:lang w:eastAsia="en-US"/>
              </w:rPr>
            </w:pPr>
            <w:r w:rsidRPr="000E10D8">
              <w:rPr>
                <w:b/>
                <w:highlight w:val="yellow"/>
                <w:lang w:eastAsia="en-US"/>
              </w:rPr>
              <w:t>3</w:t>
            </w:r>
          </w:p>
        </w:tc>
        <w:tc>
          <w:tcPr>
            <w:tcW w:w="1134" w:type="dxa"/>
            <w:shd w:val="clear" w:color="auto" w:fill="auto"/>
            <w:vAlign w:val="center"/>
          </w:tcPr>
          <w:p w:rsidR="00A4592A" w:rsidRPr="000E10D8" w:rsidRDefault="00A4592A" w:rsidP="008F503F">
            <w:pPr>
              <w:spacing w:after="0"/>
              <w:jc w:val="center"/>
              <w:rPr>
                <w:b/>
                <w:highlight w:val="yellow"/>
                <w:lang w:eastAsia="en-US"/>
              </w:rPr>
            </w:pPr>
            <w:r w:rsidRPr="000E10D8">
              <w:rPr>
                <w:b/>
                <w:highlight w:val="yellow"/>
                <w:lang w:eastAsia="en-US"/>
              </w:rPr>
              <w:t>2</w:t>
            </w:r>
          </w:p>
        </w:tc>
      </w:tr>
    </w:tbl>
    <w:p w:rsidR="00A4592A" w:rsidRDefault="00A4592A" w:rsidP="004C0364">
      <w:pPr>
        <w:adjustRightInd w:val="0"/>
        <w:snapToGrid w:val="0"/>
        <w:spacing w:before="180" w:after="120"/>
        <w:jc w:val="both"/>
      </w:pPr>
    </w:p>
    <w:p w:rsidR="00A4592A" w:rsidRDefault="00A4592A" w:rsidP="004C0364">
      <w:pPr>
        <w:adjustRightInd w:val="0"/>
        <w:snapToGrid w:val="0"/>
        <w:spacing w:before="180" w:after="120"/>
        <w:jc w:val="both"/>
      </w:pPr>
    </w:p>
    <w:p w:rsidR="00A4592A" w:rsidRDefault="00A4592A" w:rsidP="004C0364">
      <w:pPr>
        <w:adjustRightInd w:val="0"/>
        <w:snapToGrid w:val="0"/>
        <w:spacing w:before="180" w:after="120"/>
        <w:jc w:val="both"/>
      </w:pPr>
      <w:bookmarkStart w:id="17" w:name="_GoBack"/>
      <w:bookmarkEnd w:id="17"/>
    </w:p>
    <w:p w:rsidR="00A4592A" w:rsidRDefault="00A4592A" w:rsidP="004C0364">
      <w:pPr>
        <w:adjustRightInd w:val="0"/>
        <w:snapToGrid w:val="0"/>
        <w:spacing w:before="180" w:after="120"/>
        <w:jc w:val="both"/>
      </w:pPr>
    </w:p>
    <w:sectPr w:rsidR="00A4592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8DA" w:rsidRDefault="006E58DA">
      <w:r>
        <w:separator/>
      </w:r>
    </w:p>
  </w:endnote>
  <w:endnote w:type="continuationSeparator" w:id="0">
    <w:p w:rsidR="006E58DA" w:rsidRDefault="006E5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8DA" w:rsidRDefault="006E58DA">
      <w:r>
        <w:separator/>
      </w:r>
    </w:p>
  </w:footnote>
  <w:footnote w:type="continuationSeparator" w:id="0">
    <w:p w:rsidR="006E58DA" w:rsidRDefault="006E58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9"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1"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8CA2A3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num w:numId="1">
    <w:abstractNumId w:val="13"/>
  </w:num>
  <w:num w:numId="2">
    <w:abstractNumId w:val="7"/>
  </w:num>
  <w:num w:numId="3">
    <w:abstractNumId w:val="2"/>
  </w:num>
  <w:num w:numId="4">
    <w:abstractNumId w:val="14"/>
  </w:num>
  <w:num w:numId="5">
    <w:abstractNumId w:val="3"/>
  </w:num>
  <w:num w:numId="6">
    <w:abstractNumId w:val="4"/>
  </w:num>
  <w:num w:numId="7">
    <w:abstractNumId w:val="12"/>
  </w:num>
  <w:num w:numId="8">
    <w:abstractNumId w:val="6"/>
  </w:num>
  <w:num w:numId="9">
    <w:abstractNumId w:val="1"/>
  </w:num>
  <w:num w:numId="10">
    <w:abstractNumId w:val="0"/>
  </w:num>
  <w:num w:numId="11">
    <w:abstractNumId w:val="5"/>
  </w:num>
  <w:num w:numId="12">
    <w:abstractNumId w:val="9"/>
  </w:num>
  <w:num w:numId="13">
    <w:abstractNumId w:val="10"/>
  </w:num>
  <w:num w:numId="14">
    <w:abstractNumId w:val="8"/>
  </w:num>
  <w:num w:numId="15">
    <w:abstractNumId w:val="11"/>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270"/>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BF5"/>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0D8"/>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5C"/>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4C"/>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08B"/>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293"/>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DA7"/>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373"/>
    <w:rsid w:val="00293688"/>
    <w:rsid w:val="00294741"/>
    <w:rsid w:val="002947BB"/>
    <w:rsid w:val="00294B67"/>
    <w:rsid w:val="00294E8F"/>
    <w:rsid w:val="00296DC9"/>
    <w:rsid w:val="0029733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37D71"/>
    <w:rsid w:val="00340EC0"/>
    <w:rsid w:val="0034111C"/>
    <w:rsid w:val="003411BB"/>
    <w:rsid w:val="003412C8"/>
    <w:rsid w:val="0034139E"/>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718"/>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6C9E"/>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594"/>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0F"/>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391"/>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3FE1"/>
    <w:rsid w:val="00564315"/>
    <w:rsid w:val="00564578"/>
    <w:rsid w:val="00564CAD"/>
    <w:rsid w:val="00564FB1"/>
    <w:rsid w:val="0056501A"/>
    <w:rsid w:val="00565A34"/>
    <w:rsid w:val="00565EDF"/>
    <w:rsid w:val="005660A6"/>
    <w:rsid w:val="00566183"/>
    <w:rsid w:val="00566891"/>
    <w:rsid w:val="00566F1E"/>
    <w:rsid w:val="00566F27"/>
    <w:rsid w:val="00567343"/>
    <w:rsid w:val="00567AC2"/>
    <w:rsid w:val="00567D7A"/>
    <w:rsid w:val="00570594"/>
    <w:rsid w:val="00570682"/>
    <w:rsid w:val="005708FD"/>
    <w:rsid w:val="00570E41"/>
    <w:rsid w:val="00571008"/>
    <w:rsid w:val="0057140A"/>
    <w:rsid w:val="00571792"/>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77F"/>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67BD1"/>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8DA"/>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910"/>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56A"/>
    <w:rsid w:val="007706AF"/>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ADF"/>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570"/>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3CA"/>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1F81"/>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BD2"/>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617A"/>
    <w:rsid w:val="009A6416"/>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288A"/>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2AE4"/>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4EC"/>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2A"/>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AA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945"/>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29C"/>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90"/>
    <w:rsid w:val="00BF76EB"/>
    <w:rsid w:val="00BF7E9B"/>
    <w:rsid w:val="00BF7FE5"/>
    <w:rsid w:val="00C0037D"/>
    <w:rsid w:val="00C010D2"/>
    <w:rsid w:val="00C013CC"/>
    <w:rsid w:val="00C015F3"/>
    <w:rsid w:val="00C01AE4"/>
    <w:rsid w:val="00C01B96"/>
    <w:rsid w:val="00C02A50"/>
    <w:rsid w:val="00C02C17"/>
    <w:rsid w:val="00C034CC"/>
    <w:rsid w:val="00C034D8"/>
    <w:rsid w:val="00C039C3"/>
    <w:rsid w:val="00C04273"/>
    <w:rsid w:val="00C0438F"/>
    <w:rsid w:val="00C04AA2"/>
    <w:rsid w:val="00C04AE4"/>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00B"/>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448"/>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9E5"/>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6D76"/>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6C9"/>
    <w:rsid w:val="00E34810"/>
    <w:rsid w:val="00E34909"/>
    <w:rsid w:val="00E34AE8"/>
    <w:rsid w:val="00E35A29"/>
    <w:rsid w:val="00E362A7"/>
    <w:rsid w:val="00E36366"/>
    <w:rsid w:val="00E3665D"/>
    <w:rsid w:val="00E37672"/>
    <w:rsid w:val="00E37A81"/>
    <w:rsid w:val="00E40910"/>
    <w:rsid w:val="00E40AEB"/>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517"/>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0D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A63"/>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4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1F7"/>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2BA"/>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29C"/>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B529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B529C"/>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798183">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2222222222222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11111111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969D7-646F-4EC8-978D-AF7DEAF3D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1643</Words>
  <Characters>9287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2021-04-01T05:51:00Z</dcterms:created>
  <dcterms:modified xsi:type="dcterms:W3CDTF">2021-04-01T07:04:00Z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