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R4-2101987</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7</w:t>
            </w:r>
            <w:r>
              <w:rPr>
                <w:rFonts w:hint="eastAsia" w:ascii="Arial" w:hAnsi="Arial" w:eastAsia="宋体"/>
                <w:b/>
                <w:sz w:val="28"/>
                <w:lang w:val="en-US" w:eastAsia="zh-CN"/>
              </w:rPr>
              <w:t>.1</w:t>
            </w:r>
            <w:r>
              <w:rPr>
                <w:rFonts w:hint="eastAsia" w:eastAsia="宋体"/>
                <w:b/>
                <w:sz w:val="28"/>
                <w:lang w:val="en-US" w:eastAsia="zh-CN"/>
              </w:rPr>
              <w:t>45-1</w:t>
            </w:r>
          </w:p>
        </w:tc>
        <w:tc>
          <w:tcPr>
            <w:tcW w:w="709" w:type="dxa"/>
          </w:tcPr>
          <w:p>
            <w:pPr>
              <w:pStyle w:val="141"/>
              <w:spacing w:after="0"/>
              <w:jc w:val="center"/>
            </w:pPr>
            <w:r>
              <w:rPr>
                <w:b/>
                <w:sz w:val="28"/>
              </w:rPr>
              <w:t>CR</w:t>
            </w:r>
          </w:p>
        </w:tc>
        <w:tc>
          <w:tcPr>
            <w:tcW w:w="1276" w:type="dxa"/>
            <w:shd w:val="pct30" w:color="FFFF00" w:fill="auto"/>
          </w:tcPr>
          <w:p>
            <w:pPr>
              <w:pStyle w:val="141"/>
              <w:spacing w:after="0"/>
            </w:pPr>
            <w:bookmarkStart w:id="71" w:name="_GoBack"/>
            <w:r>
              <w:rPr>
                <w:rFonts w:hint="eastAsia" w:ascii="Arial" w:hAnsi="Arial" w:eastAsia="宋体"/>
                <w:b/>
                <w:sz w:val="28"/>
                <w:lang w:val="en-US" w:eastAsia="zh-CN"/>
              </w:rPr>
              <w:t>0242</w:t>
            </w:r>
            <w:bookmarkEnd w:id="71"/>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7</w:t>
            </w:r>
            <w:r>
              <w:rPr>
                <w:rFonts w:hint="eastAsia" w:ascii="Arial" w:hAnsi="Arial" w:eastAsia="宋体" w:cs="Arial"/>
                <w:sz w:val="21"/>
                <w:szCs w:val="21"/>
                <w:lang w:val="en-US" w:eastAsia="zh-CN"/>
              </w:rPr>
              <w:t>.14</w:t>
            </w:r>
            <w:r>
              <w:rPr>
                <w:rFonts w:hint="eastAsia" w:eastAsia="宋体" w:cs="Arial"/>
                <w:sz w:val="21"/>
                <w:szCs w:val="21"/>
                <w:lang w:val="en-US" w:eastAsia="zh-CN"/>
              </w:rPr>
              <w:t>5-1</w:t>
            </w:r>
            <w:r>
              <w:rPr>
                <w:rFonts w:hint="eastAsia" w:ascii="Arial" w:hAnsi="Arial" w:eastAsia="宋体" w:cs="Arial"/>
                <w:sz w:val="21"/>
                <w:szCs w:val="21"/>
                <w:lang w:val="en-US" w:eastAsia="zh-CN"/>
              </w:rPr>
              <w:t xml:space="preserve">: </w:t>
            </w:r>
            <w:r>
              <w:rPr>
                <w:rFonts w:hint="eastAsia" w:eastAsia="宋体" w:cs="Arial"/>
                <w:sz w:val="21"/>
                <w:szCs w:val="21"/>
                <w:lang w:val="en-US" w:eastAsia="zh-CN"/>
              </w:rPr>
              <w:t xml:space="preserve">introduction of 35MHz and 45MHz </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rPr>
                <w:lang w:eastAsia="zh-CN"/>
              </w:rPr>
              <w:t>NR_FR1_35MHz_45MHz</w:t>
            </w:r>
            <w:r>
              <w:rPr>
                <w:rFonts w:hint="eastAsia" w:ascii="Arial" w:hAnsi="Arial" w:eastAsia="宋体"/>
                <w:lang w:val="en-US" w:eastAsia="zh-CN"/>
              </w:rPr>
              <w:t>_BW</w:t>
            </w:r>
            <w:r>
              <w:rPr>
                <w:rFonts w:hint="eastAsia" w:ascii="Arial" w:hAnsi="Arial" w:eastAsia="宋体"/>
                <w:lang w:val="en-US" w:eastAsia="ja-JP"/>
              </w:rPr>
              <w:t>-Core</w:t>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commentRangeStart w:id="0"/>
            <w:r>
              <w:rPr>
                <w:b/>
                <w:i/>
              </w:rPr>
              <w:t>Date:</w:t>
            </w:r>
            <w:commentRangeEnd w:id="0"/>
            <w:r>
              <w:rPr>
                <w:rStyle w:val="56"/>
                <w:rFonts w:ascii="Times New Roman" w:hAnsi="Times New Roman"/>
              </w:rPr>
              <w:commentReference w:id="0"/>
            </w:r>
          </w:p>
        </w:tc>
        <w:tc>
          <w:tcPr>
            <w:tcW w:w="2127" w:type="dxa"/>
            <w:tcBorders>
              <w:right w:val="single" w:color="auto" w:sz="4" w:space="0"/>
            </w:tcBorders>
            <w:shd w:val="pct30" w:color="FFFF00" w:fill="auto"/>
          </w:tcPr>
          <w:p>
            <w:pPr>
              <w:pStyle w:val="141"/>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rPr>
                <w:rFonts w:hint="eastAsia" w:eastAsia="宋体"/>
                <w:lang w:val="en-US" w:eastAsia="zh-CN"/>
              </w:rPr>
            </w:pPr>
            <w:r>
              <w:t>BS RF requirements for 35MHz and 45MHz</w:t>
            </w:r>
            <w:r>
              <w:rPr>
                <w:rFonts w:hint="eastAsia"/>
              </w:rPr>
              <w:t xml:space="preserve"> is miss</w:t>
            </w:r>
            <w:r>
              <w:t>ing in the existing TS 3</w:t>
            </w:r>
            <w:r>
              <w:rPr>
                <w:rFonts w:hint="eastAsia" w:eastAsia="宋体"/>
                <w:lang w:val="en-US" w:eastAsia="zh-CN"/>
              </w:rPr>
              <w:t>7.145-1</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spacing w:after="0"/>
            </w:pPr>
            <w:r>
              <w:t>Summary the change:</w:t>
            </w:r>
          </w:p>
          <w:p>
            <w:pPr>
              <w:pStyle w:val="141"/>
              <w:spacing w:after="0"/>
            </w:pPr>
            <w:r>
              <w:rPr>
                <w:b/>
              </w:rPr>
              <w:t>Tx:</w:t>
            </w:r>
            <w:r>
              <w:t xml:space="preserve"> output dynamics , ACLR requirements </w:t>
            </w:r>
          </w:p>
          <w:p>
            <w:pPr>
              <w:pStyle w:val="141"/>
              <w:numPr>
                <w:ilvl w:val="0"/>
                <w:numId w:val="0"/>
              </w:numPr>
              <w:spacing w:after="0"/>
              <w:rPr>
                <w:rFonts w:hint="eastAsia" w:eastAsia="宋体"/>
                <w:lang w:val="en-US" w:eastAsia="zh-CN"/>
              </w:rPr>
            </w:pPr>
            <w:r>
              <w:rPr>
                <w:b/>
              </w:rPr>
              <w:t>Rx</w:t>
            </w:r>
            <w:r>
              <w:t>: REFSENS, dynamic range,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rPr>
                <w:rFonts w:hint="default" w:eastAsia="宋体"/>
                <w:lang w:val="en-US" w:eastAsia="zh-CN"/>
              </w:rPr>
            </w:pPr>
            <w:r>
              <w:rPr>
                <w:rFonts w:ascii="Arial" w:hAnsi="Arial" w:eastAsia="Malgun Gothic" w:cs="Times New Roman"/>
                <w:lang w:val="en-GB" w:eastAsia="en-US" w:bidi="ar-SA"/>
              </w:rPr>
              <w:t>6.3.4.5.3</w:t>
            </w:r>
            <w:r>
              <w:rPr>
                <w:rFonts w:hint="eastAsia" w:ascii="Arial" w:hAnsi="Arial" w:eastAsia="Malgun Gothic" w:cs="Times New Roman"/>
                <w:lang w:val="en-US" w:eastAsia="zh-CN" w:bidi="ar-SA"/>
              </w:rPr>
              <w:t>,</w:t>
            </w:r>
            <w:r>
              <w:rPr>
                <w:rFonts w:hint="eastAsia" w:cs="Times New Roman"/>
                <w:lang w:val="en-US" w:eastAsia="zh-CN" w:bidi="ar-SA"/>
              </w:rPr>
              <w:t xml:space="preserve"> 7.2.5.4, 7.3.5.4, 7.7.5.1.1,  7.7.5.1.2, 7.8.5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widowControl w:val="0"/>
        <w:spacing w:after="0"/>
        <w:jc w:val="both"/>
        <w:rPr>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pStyle w:val="6"/>
      </w:pPr>
      <w:bookmarkStart w:id="2" w:name="_Toc37228295"/>
      <w:bookmarkStart w:id="3" w:name="_Toc37228799"/>
      <w:bookmarkStart w:id="4" w:name="_Toc45906860"/>
      <w:bookmarkStart w:id="5" w:name="_Toc21095205"/>
      <w:bookmarkStart w:id="6" w:name="_Toc29766738"/>
      <w:bookmarkStart w:id="7" w:name="_Toc36040885"/>
      <w:bookmarkStart w:id="8" w:name="_Toc61116347"/>
      <w:bookmarkStart w:id="9" w:name="_Toc37229303"/>
      <w:r>
        <w:t>6.3.4.5.3</w:t>
      </w:r>
      <w:r>
        <w:tab/>
      </w:r>
      <w:r>
        <w:t>NR</w:t>
      </w:r>
      <w:bookmarkEnd w:id="2"/>
      <w:bookmarkEnd w:id="3"/>
      <w:bookmarkEnd w:id="4"/>
      <w:bookmarkEnd w:id="5"/>
      <w:bookmarkEnd w:id="6"/>
      <w:bookmarkEnd w:id="7"/>
      <w:bookmarkEnd w:id="8"/>
      <w:bookmarkEnd w:id="9"/>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6.3.4.5.3-1.</w:t>
      </w:r>
    </w:p>
    <w:p>
      <w:pPr>
        <w:pStyle w:val="76"/>
      </w:pPr>
      <w:r>
        <w:t xml:space="preserve">Table 6.3.4.5.3-1: NR </w:t>
      </w:r>
      <w:r>
        <w:rPr>
          <w:i/>
        </w:rPr>
        <w:t>TAB connector</w:t>
      </w:r>
      <w:r>
        <w:t xml:space="preserve"> </w:t>
      </w:r>
      <w:r>
        <w:rPr>
          <w:lang w:eastAsia="ja-JP"/>
        </w:rPr>
        <w:t>total power dynamic range</w:t>
      </w:r>
    </w:p>
    <w:tbl>
      <w:tblPr>
        <w:tblStyle w:val="48"/>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shd w:val="clear" w:color="auto" w:fill="auto"/>
          </w:tcPr>
          <w:p>
            <w:pPr>
              <w:pStyle w:val="67"/>
              <w:rPr>
                <w:rFonts w:cs="v5.0.0"/>
              </w:rPr>
            </w:pPr>
            <w:r>
              <w:rPr>
                <w:rFonts w:cs="v5.0.0"/>
                <w:lang w:eastAsia="zh-CN"/>
              </w:rPr>
              <w:t>NR c</w:t>
            </w:r>
            <w:r>
              <w:rPr>
                <w:rFonts w:cs="v5.0.0"/>
              </w:rPr>
              <w:t>hannel bandwidth (MHz)</w:t>
            </w:r>
          </w:p>
        </w:tc>
        <w:tc>
          <w:tcPr>
            <w:tcW w:w="3791" w:type="dxa"/>
            <w:gridSpan w:val="3"/>
            <w:vAlign w:val="center"/>
          </w:tcPr>
          <w:p>
            <w:pPr>
              <w:pStyle w:val="67"/>
              <w:rPr>
                <w:rFonts w:cs="v5.0.0"/>
                <w:lang w:eastAsia="zh-CN"/>
              </w:rPr>
            </w:pPr>
            <w:r>
              <w:rPr>
                <w:rFonts w:cs="v5.0.0"/>
              </w:rPr>
              <w:t>Total power dynamic range</w:t>
            </w:r>
          </w:p>
          <w:p>
            <w:pPr>
              <w:pStyle w:val="67"/>
              <w:rPr>
                <w:rFonts w:cs="v5.0.0"/>
              </w:rPr>
            </w:pP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shd w:val="clear" w:color="auto" w:fill="auto"/>
          </w:tcPr>
          <w:p>
            <w:pPr>
              <w:pStyle w:val="67"/>
              <w:rPr>
                <w:rFonts w:cs="v5.0.0"/>
              </w:rPr>
            </w:pPr>
          </w:p>
        </w:tc>
        <w:tc>
          <w:tcPr>
            <w:tcW w:w="1263" w:type="dxa"/>
            <w:vAlign w:val="center"/>
          </w:tcPr>
          <w:p>
            <w:pPr>
              <w:pStyle w:val="67"/>
              <w:rPr>
                <w:rFonts w:cs="v5.0.0"/>
              </w:rPr>
            </w:pPr>
            <w:r>
              <w:rPr>
                <w:rFonts w:cs="v5.0.0"/>
              </w:rPr>
              <w:t>15</w:t>
            </w:r>
            <w:r>
              <w:rPr>
                <w:rFonts w:cs="v5.0.0"/>
                <w:lang w:eastAsia="zh-CN"/>
              </w:rPr>
              <w:t xml:space="preserve"> </w:t>
            </w:r>
            <w:r>
              <w:rPr>
                <w:rFonts w:cs="v5.0.0"/>
              </w:rPr>
              <w:t>kHz SCS</w:t>
            </w:r>
          </w:p>
        </w:tc>
        <w:tc>
          <w:tcPr>
            <w:tcW w:w="1264" w:type="dxa"/>
            <w:vAlign w:val="center"/>
          </w:tcPr>
          <w:p>
            <w:pPr>
              <w:pStyle w:val="67"/>
              <w:rPr>
                <w:rFonts w:cs="v5.0.0"/>
              </w:rPr>
            </w:pPr>
            <w:r>
              <w:rPr>
                <w:rFonts w:cs="v5.0.0"/>
              </w:rPr>
              <w:t>30</w:t>
            </w:r>
            <w:r>
              <w:rPr>
                <w:rFonts w:cs="v5.0.0"/>
                <w:lang w:eastAsia="zh-CN"/>
              </w:rPr>
              <w:t xml:space="preserve"> </w:t>
            </w:r>
            <w:r>
              <w:rPr>
                <w:rFonts w:cs="v5.0.0"/>
              </w:rPr>
              <w:t>kHz SCS</w:t>
            </w:r>
          </w:p>
        </w:tc>
        <w:tc>
          <w:tcPr>
            <w:tcW w:w="1264" w:type="dxa"/>
            <w:vAlign w:val="center"/>
          </w:tcPr>
          <w:p>
            <w:pPr>
              <w:pStyle w:val="67"/>
              <w:rPr>
                <w:rFonts w:cs="v5.0.0"/>
              </w:rPr>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5</w:t>
            </w:r>
          </w:p>
        </w:tc>
        <w:tc>
          <w:tcPr>
            <w:tcW w:w="1263" w:type="dxa"/>
          </w:tcPr>
          <w:p>
            <w:pPr>
              <w:pStyle w:val="66"/>
              <w:jc w:val="center"/>
            </w:pPr>
            <w:r>
              <w:t>13.5</w:t>
            </w:r>
          </w:p>
        </w:tc>
        <w:tc>
          <w:tcPr>
            <w:tcW w:w="1264" w:type="dxa"/>
          </w:tcPr>
          <w:p>
            <w:pPr>
              <w:pStyle w:val="66"/>
              <w:jc w:val="center"/>
            </w:pPr>
            <w:r>
              <w:t>10</w:t>
            </w:r>
          </w:p>
        </w:tc>
        <w:tc>
          <w:tcPr>
            <w:tcW w:w="1264" w:type="dxa"/>
          </w:tcPr>
          <w:p>
            <w:pPr>
              <w:pStyle w:val="66"/>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10</w:t>
            </w:r>
          </w:p>
        </w:tc>
        <w:tc>
          <w:tcPr>
            <w:tcW w:w="1263" w:type="dxa"/>
          </w:tcPr>
          <w:p>
            <w:pPr>
              <w:pStyle w:val="66"/>
              <w:jc w:val="center"/>
            </w:pPr>
            <w:r>
              <w:t>16.7</w:t>
            </w:r>
          </w:p>
        </w:tc>
        <w:tc>
          <w:tcPr>
            <w:tcW w:w="1264" w:type="dxa"/>
          </w:tcPr>
          <w:p>
            <w:pPr>
              <w:pStyle w:val="66"/>
              <w:jc w:val="center"/>
            </w:pPr>
            <w:r>
              <w:t>13.4</w:t>
            </w:r>
          </w:p>
        </w:tc>
        <w:tc>
          <w:tcPr>
            <w:tcW w:w="1264" w:type="dxa"/>
          </w:tcPr>
          <w:p>
            <w:pPr>
              <w:pStyle w:val="66"/>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15</w:t>
            </w:r>
          </w:p>
        </w:tc>
        <w:tc>
          <w:tcPr>
            <w:tcW w:w="1263" w:type="dxa"/>
          </w:tcPr>
          <w:p>
            <w:pPr>
              <w:pStyle w:val="66"/>
              <w:jc w:val="center"/>
            </w:pPr>
            <w:r>
              <w:t>18.5</w:t>
            </w:r>
          </w:p>
        </w:tc>
        <w:tc>
          <w:tcPr>
            <w:tcW w:w="1264" w:type="dxa"/>
          </w:tcPr>
          <w:p>
            <w:pPr>
              <w:pStyle w:val="66"/>
              <w:jc w:val="center"/>
            </w:pPr>
            <w:r>
              <w:t>15.3</w:t>
            </w:r>
          </w:p>
        </w:tc>
        <w:tc>
          <w:tcPr>
            <w:tcW w:w="1264" w:type="dxa"/>
          </w:tcPr>
          <w:p>
            <w:pPr>
              <w:pStyle w:val="66"/>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20</w:t>
            </w:r>
          </w:p>
        </w:tc>
        <w:tc>
          <w:tcPr>
            <w:tcW w:w="1263" w:type="dxa"/>
          </w:tcPr>
          <w:p>
            <w:pPr>
              <w:pStyle w:val="66"/>
              <w:jc w:val="center"/>
            </w:pPr>
            <w:r>
              <w:t>19.8</w:t>
            </w:r>
          </w:p>
        </w:tc>
        <w:tc>
          <w:tcPr>
            <w:tcW w:w="1264" w:type="dxa"/>
          </w:tcPr>
          <w:p>
            <w:pPr>
              <w:pStyle w:val="66"/>
              <w:jc w:val="center"/>
            </w:pPr>
            <w:r>
              <w:t>16.6</w:t>
            </w:r>
          </w:p>
        </w:tc>
        <w:tc>
          <w:tcPr>
            <w:tcW w:w="1264" w:type="dxa"/>
          </w:tcPr>
          <w:p>
            <w:pPr>
              <w:pStyle w:val="66"/>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25</w:t>
            </w:r>
          </w:p>
        </w:tc>
        <w:tc>
          <w:tcPr>
            <w:tcW w:w="1263" w:type="dxa"/>
          </w:tcPr>
          <w:p>
            <w:pPr>
              <w:pStyle w:val="66"/>
              <w:jc w:val="center"/>
            </w:pPr>
            <w:r>
              <w:t>20.8</w:t>
            </w:r>
          </w:p>
        </w:tc>
        <w:tc>
          <w:tcPr>
            <w:tcW w:w="1264" w:type="dxa"/>
          </w:tcPr>
          <w:p>
            <w:pPr>
              <w:pStyle w:val="66"/>
              <w:jc w:val="center"/>
            </w:pPr>
            <w:r>
              <w:t>17.7</w:t>
            </w:r>
          </w:p>
        </w:tc>
        <w:tc>
          <w:tcPr>
            <w:tcW w:w="1264" w:type="dxa"/>
          </w:tcPr>
          <w:p>
            <w:pPr>
              <w:pStyle w:val="66"/>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30</w:t>
            </w:r>
          </w:p>
        </w:tc>
        <w:tc>
          <w:tcPr>
            <w:tcW w:w="1263" w:type="dxa"/>
          </w:tcPr>
          <w:p>
            <w:pPr>
              <w:pStyle w:val="66"/>
              <w:jc w:val="center"/>
            </w:pPr>
            <w:r>
              <w:t>21.6</w:t>
            </w:r>
          </w:p>
        </w:tc>
        <w:tc>
          <w:tcPr>
            <w:tcW w:w="1264" w:type="dxa"/>
          </w:tcPr>
          <w:p>
            <w:pPr>
              <w:pStyle w:val="66"/>
              <w:jc w:val="center"/>
            </w:pPr>
            <w:r>
              <w:t>18.5</w:t>
            </w:r>
          </w:p>
        </w:tc>
        <w:tc>
          <w:tcPr>
            <w:tcW w:w="1264" w:type="dxa"/>
          </w:tcPr>
          <w:p>
            <w:pPr>
              <w:pStyle w:val="66"/>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w:date="2021-01-14T10:36:40Z"/>
        </w:trPr>
        <w:tc>
          <w:tcPr>
            <w:tcW w:w="1701" w:type="dxa"/>
          </w:tcPr>
          <w:p>
            <w:pPr>
              <w:pStyle w:val="66"/>
              <w:jc w:val="center"/>
              <w:rPr>
                <w:ins w:id="1" w:author="ZTE" w:date="2021-01-14T10:36:40Z"/>
              </w:rPr>
            </w:pPr>
            <w:ins w:id="2" w:author="ZTE" w:date="2021-01-14T10:37:01Z">
              <w:r>
                <w:rPr>
                  <w:rFonts w:hint="eastAsia"/>
                  <w:lang w:val="en-US" w:eastAsia="zh-CN"/>
                </w:rPr>
                <w:t>35</w:t>
              </w:r>
            </w:ins>
          </w:p>
        </w:tc>
        <w:tc>
          <w:tcPr>
            <w:tcW w:w="1263" w:type="dxa"/>
          </w:tcPr>
          <w:p>
            <w:pPr>
              <w:pStyle w:val="66"/>
              <w:jc w:val="center"/>
              <w:rPr>
                <w:ins w:id="3" w:author="ZTE" w:date="2021-01-14T10:36:40Z"/>
              </w:rPr>
            </w:pPr>
            <w:ins w:id="4" w:author="ZTE" w:date="2021-01-14T10:37:14Z">
              <w:r>
                <w:rPr>
                  <w:rFonts w:hint="eastAsia"/>
                  <w:lang w:val="en-US" w:eastAsia="zh-CN"/>
                </w:rPr>
                <w:t>22.7</w:t>
              </w:r>
            </w:ins>
          </w:p>
        </w:tc>
        <w:tc>
          <w:tcPr>
            <w:tcW w:w="1264" w:type="dxa"/>
          </w:tcPr>
          <w:p>
            <w:pPr>
              <w:pStyle w:val="66"/>
              <w:jc w:val="center"/>
              <w:rPr>
                <w:ins w:id="5" w:author="ZTE" w:date="2021-01-14T10:36:40Z"/>
              </w:rPr>
            </w:pPr>
            <w:ins w:id="6" w:author="ZTE" w:date="2021-01-14T10:37:21Z">
              <w:r>
                <w:rPr>
                  <w:rFonts w:hint="eastAsia"/>
                  <w:lang w:val="en-US" w:eastAsia="zh-CN"/>
                </w:rPr>
                <w:t>19.6</w:t>
              </w:r>
            </w:ins>
          </w:p>
        </w:tc>
        <w:tc>
          <w:tcPr>
            <w:tcW w:w="1264" w:type="dxa"/>
          </w:tcPr>
          <w:p>
            <w:pPr>
              <w:pStyle w:val="66"/>
              <w:jc w:val="center"/>
              <w:rPr>
                <w:ins w:id="7" w:author="ZTE" w:date="2021-01-14T10:36:40Z"/>
              </w:rPr>
            </w:pPr>
            <w:ins w:id="8" w:author="ZTE" w:date="2021-01-14T10:37:26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40</w:t>
            </w:r>
          </w:p>
        </w:tc>
        <w:tc>
          <w:tcPr>
            <w:tcW w:w="1263" w:type="dxa"/>
          </w:tcPr>
          <w:p>
            <w:pPr>
              <w:pStyle w:val="66"/>
              <w:jc w:val="center"/>
            </w:pPr>
            <w:r>
              <w:t>22.9</w:t>
            </w:r>
          </w:p>
        </w:tc>
        <w:tc>
          <w:tcPr>
            <w:tcW w:w="1264" w:type="dxa"/>
          </w:tcPr>
          <w:p>
            <w:pPr>
              <w:pStyle w:val="66"/>
              <w:jc w:val="center"/>
            </w:pPr>
            <w:r>
              <w:t>19.8</w:t>
            </w:r>
          </w:p>
        </w:tc>
        <w:tc>
          <w:tcPr>
            <w:tcW w:w="1264" w:type="dxa"/>
          </w:tcPr>
          <w:p>
            <w:pPr>
              <w:pStyle w:val="66"/>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 w:date="2021-01-14T10:36:48Z"/>
        </w:trPr>
        <w:tc>
          <w:tcPr>
            <w:tcW w:w="1701" w:type="dxa"/>
          </w:tcPr>
          <w:p>
            <w:pPr>
              <w:pStyle w:val="66"/>
              <w:jc w:val="center"/>
              <w:rPr>
                <w:ins w:id="10" w:author="ZTE" w:date="2021-01-14T10:36:48Z"/>
              </w:rPr>
            </w:pPr>
            <w:ins w:id="11" w:author="ZTE" w:date="2021-01-14T10:37:08Z">
              <w:r>
                <w:rPr>
                  <w:rFonts w:hint="eastAsia"/>
                  <w:lang w:val="en-US" w:eastAsia="zh-CN"/>
                </w:rPr>
                <w:t>45</w:t>
              </w:r>
            </w:ins>
          </w:p>
        </w:tc>
        <w:tc>
          <w:tcPr>
            <w:tcW w:w="1263" w:type="dxa"/>
          </w:tcPr>
          <w:p>
            <w:pPr>
              <w:pStyle w:val="66"/>
              <w:jc w:val="center"/>
              <w:rPr>
                <w:ins w:id="12" w:author="ZTE" w:date="2021-01-14T10:36:48Z"/>
              </w:rPr>
            </w:pPr>
            <w:ins w:id="13" w:author="ZTE" w:date="2021-01-14T10:37:31Z">
              <w:r>
                <w:rPr>
                  <w:rFonts w:hint="eastAsia"/>
                  <w:lang w:val="en-US" w:eastAsia="zh-CN"/>
                </w:rPr>
                <w:t>23.8</w:t>
              </w:r>
            </w:ins>
          </w:p>
        </w:tc>
        <w:tc>
          <w:tcPr>
            <w:tcW w:w="1264" w:type="dxa"/>
          </w:tcPr>
          <w:p>
            <w:pPr>
              <w:pStyle w:val="66"/>
              <w:jc w:val="center"/>
              <w:rPr>
                <w:ins w:id="14" w:author="ZTE" w:date="2021-01-14T10:36:48Z"/>
              </w:rPr>
            </w:pPr>
            <w:ins w:id="15" w:author="ZTE" w:date="2021-01-14T10:37:37Z">
              <w:r>
                <w:rPr>
                  <w:rFonts w:hint="eastAsia"/>
                  <w:lang w:val="en-US" w:eastAsia="zh-CN"/>
                </w:rPr>
                <w:t>20.7</w:t>
              </w:r>
            </w:ins>
          </w:p>
        </w:tc>
        <w:tc>
          <w:tcPr>
            <w:tcW w:w="1264" w:type="dxa"/>
          </w:tcPr>
          <w:p>
            <w:pPr>
              <w:pStyle w:val="66"/>
              <w:jc w:val="center"/>
              <w:rPr>
                <w:ins w:id="16" w:author="ZTE" w:date="2021-01-14T10:36:48Z"/>
              </w:rPr>
            </w:pPr>
            <w:ins w:id="17" w:author="ZTE" w:date="2021-01-14T10:37:42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50</w:t>
            </w:r>
          </w:p>
        </w:tc>
        <w:tc>
          <w:tcPr>
            <w:tcW w:w="1263" w:type="dxa"/>
          </w:tcPr>
          <w:p>
            <w:pPr>
              <w:pStyle w:val="66"/>
              <w:jc w:val="center"/>
            </w:pPr>
            <w:r>
              <w:t>23.9</w:t>
            </w:r>
          </w:p>
        </w:tc>
        <w:tc>
          <w:tcPr>
            <w:tcW w:w="1264" w:type="dxa"/>
          </w:tcPr>
          <w:p>
            <w:pPr>
              <w:pStyle w:val="66"/>
              <w:jc w:val="center"/>
            </w:pPr>
            <w:r>
              <w:t>20.8</w:t>
            </w:r>
          </w:p>
        </w:tc>
        <w:tc>
          <w:tcPr>
            <w:tcW w:w="1264" w:type="dxa"/>
          </w:tcPr>
          <w:p>
            <w:pPr>
              <w:pStyle w:val="66"/>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60</w:t>
            </w:r>
          </w:p>
        </w:tc>
        <w:tc>
          <w:tcPr>
            <w:tcW w:w="1263" w:type="dxa"/>
          </w:tcPr>
          <w:p>
            <w:pPr>
              <w:pStyle w:val="66"/>
              <w:jc w:val="center"/>
            </w:pPr>
            <w:r>
              <w:t>N/A</w:t>
            </w:r>
          </w:p>
        </w:tc>
        <w:tc>
          <w:tcPr>
            <w:tcW w:w="1264" w:type="dxa"/>
          </w:tcPr>
          <w:p>
            <w:pPr>
              <w:pStyle w:val="66"/>
              <w:jc w:val="center"/>
            </w:pPr>
            <w:r>
              <w:t>21.6</w:t>
            </w:r>
          </w:p>
        </w:tc>
        <w:tc>
          <w:tcPr>
            <w:tcW w:w="1264" w:type="dxa"/>
          </w:tcPr>
          <w:p>
            <w:pPr>
              <w:pStyle w:val="66"/>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70</w:t>
            </w:r>
          </w:p>
        </w:tc>
        <w:tc>
          <w:tcPr>
            <w:tcW w:w="1263" w:type="dxa"/>
          </w:tcPr>
          <w:p>
            <w:pPr>
              <w:pStyle w:val="66"/>
              <w:jc w:val="center"/>
            </w:pPr>
            <w:r>
              <w:t>N/A</w:t>
            </w:r>
          </w:p>
        </w:tc>
        <w:tc>
          <w:tcPr>
            <w:tcW w:w="1264" w:type="dxa"/>
          </w:tcPr>
          <w:p>
            <w:pPr>
              <w:pStyle w:val="66"/>
              <w:jc w:val="center"/>
            </w:pPr>
            <w:r>
              <w:t>22.3</w:t>
            </w:r>
          </w:p>
        </w:tc>
        <w:tc>
          <w:tcPr>
            <w:tcW w:w="1264" w:type="dxa"/>
          </w:tcPr>
          <w:p>
            <w:pPr>
              <w:pStyle w:val="66"/>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80</w:t>
            </w:r>
          </w:p>
        </w:tc>
        <w:tc>
          <w:tcPr>
            <w:tcW w:w="1263" w:type="dxa"/>
          </w:tcPr>
          <w:p>
            <w:pPr>
              <w:pStyle w:val="66"/>
              <w:jc w:val="center"/>
            </w:pPr>
            <w:r>
              <w:t>N/A</w:t>
            </w:r>
          </w:p>
        </w:tc>
        <w:tc>
          <w:tcPr>
            <w:tcW w:w="1264" w:type="dxa"/>
          </w:tcPr>
          <w:p>
            <w:pPr>
              <w:pStyle w:val="66"/>
              <w:jc w:val="center"/>
            </w:pPr>
            <w:r>
              <w:t>22.9</w:t>
            </w:r>
          </w:p>
        </w:tc>
        <w:tc>
          <w:tcPr>
            <w:tcW w:w="1264" w:type="dxa"/>
          </w:tcPr>
          <w:p>
            <w:pPr>
              <w:pStyle w:val="66"/>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90</w:t>
            </w:r>
          </w:p>
        </w:tc>
        <w:tc>
          <w:tcPr>
            <w:tcW w:w="1263" w:type="dxa"/>
          </w:tcPr>
          <w:p>
            <w:pPr>
              <w:pStyle w:val="66"/>
              <w:jc w:val="center"/>
            </w:pPr>
            <w:r>
              <w:t>N/A</w:t>
            </w:r>
          </w:p>
        </w:tc>
        <w:tc>
          <w:tcPr>
            <w:tcW w:w="1264" w:type="dxa"/>
          </w:tcPr>
          <w:p>
            <w:pPr>
              <w:pStyle w:val="66"/>
              <w:jc w:val="center"/>
            </w:pPr>
            <w:r>
              <w:t>23.4</w:t>
            </w:r>
          </w:p>
        </w:tc>
        <w:tc>
          <w:tcPr>
            <w:tcW w:w="1264" w:type="dxa"/>
          </w:tcPr>
          <w:p>
            <w:pPr>
              <w:pStyle w:val="66"/>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t>100</w:t>
            </w:r>
          </w:p>
        </w:tc>
        <w:tc>
          <w:tcPr>
            <w:tcW w:w="1263" w:type="dxa"/>
          </w:tcPr>
          <w:p>
            <w:pPr>
              <w:pStyle w:val="66"/>
              <w:jc w:val="center"/>
            </w:pPr>
            <w:r>
              <w:t>N/A</w:t>
            </w:r>
          </w:p>
        </w:tc>
        <w:tc>
          <w:tcPr>
            <w:tcW w:w="1264" w:type="dxa"/>
          </w:tcPr>
          <w:p>
            <w:pPr>
              <w:pStyle w:val="66"/>
              <w:jc w:val="center"/>
            </w:pPr>
            <w:r>
              <w:t>23.9</w:t>
            </w:r>
          </w:p>
        </w:tc>
        <w:tc>
          <w:tcPr>
            <w:tcW w:w="1264" w:type="dxa"/>
          </w:tcPr>
          <w:p>
            <w:pPr>
              <w:pStyle w:val="66"/>
              <w:jc w:val="center"/>
            </w:pPr>
            <w:r>
              <w:t>20.9</w:t>
            </w:r>
          </w:p>
        </w:tc>
      </w:tr>
    </w:tbl>
    <w:p>
      <w:pPr>
        <w:rPr>
          <w:rFonts w:cs="v4.2.0"/>
        </w:rPr>
      </w:pPr>
    </w:p>
    <w:p>
      <w:pPr>
        <w:pStyle w:val="63"/>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3"/>
        <w:rPr>
          <w:rFonts w:cs="v5.0.0"/>
        </w:rPr>
      </w:pPr>
      <w:r>
        <w:t>NOTE 2:</w:t>
      </w:r>
      <w:r>
        <w:tab/>
      </w:r>
      <w:r>
        <w:t>Additional test requirements for the Error Vector Magnitude (EVM) at t</w:t>
      </w:r>
      <w:r>
        <w:rPr>
          <w:rFonts w:cs="v5.0.0"/>
        </w:rPr>
        <w:t>he lower limit of the dynamic range are defined in clause 6.5.4.</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6.6.3.5.3.1A</w:t>
      </w:r>
      <w:r>
        <w:tab/>
      </w:r>
      <w:r>
        <w:t>NR test requirement</w:t>
      </w:r>
    </w:p>
    <w:p>
      <w:r>
        <w:t xml:space="preserve">For NR, the test requirement is specified in tables 6.6.3.5.3.1A-1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 </w:t>
      </w:r>
      <w:r>
        <w:rPr>
          <w:i/>
        </w:rPr>
        <w:t>TAB connector</w:t>
      </w:r>
      <w:r>
        <w:t xml:space="preserve"> operating in non-contiguous spectrum, the ACLR also applies for the first adjacent channel inside any sub-block gap with a gap size </w:t>
      </w:r>
      <w:r>
        <w:rPr>
          <w:rFonts w:cs="v5.0.0"/>
        </w:rPr>
        <w:t>as indicated in table 6.6.3.5.3.1A-2</w:t>
      </w:r>
      <w:r>
        <w:t xml:space="preserve">. The ACLR requirement for the second adjacent channel applies inside any sub-block gap with a gap size </w:t>
      </w:r>
      <w:r>
        <w:rPr>
          <w:rFonts w:cs="v5.0.0"/>
        </w:rPr>
        <w:t>as indicated in table 6.6.3.5.3.1A-2</w:t>
      </w:r>
      <w:r>
        <w:t>. The CACLR test requirement in clause 6.6.3.5.3.4 applies in sub block gaps for the frequency ranges defined in table 6.6.3.5.3.4-2.</w:t>
      </w:r>
    </w:p>
    <w:p>
      <w:r>
        <w:t xml:space="preserve">For a </w:t>
      </w:r>
      <w:r>
        <w:rPr>
          <w:i/>
        </w:rPr>
        <w:t>multi-band TAB connector</w:t>
      </w:r>
      <w:r>
        <w:t xml:space="preserve">, the ACLR also applies for the first adjacent channel inside any </w:t>
      </w:r>
      <w:r>
        <w:rPr>
          <w:i/>
        </w:rPr>
        <w:t>Inter RF Bandwidth gap</w:t>
      </w:r>
      <w:r>
        <w:t xml:space="preserve"> with a gap size </w:t>
      </w:r>
      <w:r>
        <w:rPr>
          <w:rFonts w:cs="v5.0.0"/>
        </w:rPr>
        <w:t>as indicated in table 6.6.3.5.3.1A-2</w:t>
      </w:r>
      <w:r>
        <w:t xml:space="preserve">. The ACLR requirement for the second adjacent channel applies inside any </w:t>
      </w:r>
      <w:r>
        <w:rPr>
          <w:i/>
        </w:rPr>
        <w:t>Inter RF Bandwidth gap</w:t>
      </w:r>
      <w:r>
        <w:t xml:space="preserve"> with a gap size </w:t>
      </w:r>
      <w:r>
        <w:rPr>
          <w:rFonts w:cs="v5.0.0"/>
        </w:rPr>
        <w:t>as indicated in table 6.6.3.5.3.1A-2</w:t>
      </w:r>
      <w:r>
        <w:t>. The CACLR test requirement in clause 6.6.3.5.3.4 applies in sub block gaps for the frequency ranges defined in table 6.6.3.5.3.4-2.</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cs="v5.0.0"/>
        </w:rPr>
      </w:pPr>
      <w:r>
        <w:rPr>
          <w:rFonts w:eastAsia="MS Mincho" w:cs="v5.0.0"/>
        </w:rPr>
        <w:t xml:space="preserve">For operation in paired or unpaired spectrum, the ACLR shall be higher than the value specified in table </w:t>
      </w:r>
      <w:r>
        <w:t>6.6.3.5.3.1A-1</w:t>
      </w:r>
      <w:r>
        <w:rPr>
          <w:rFonts w:eastAsia="MS Mincho" w:cs="v5.0.0"/>
        </w:rPr>
        <w:t>.</w:t>
      </w:r>
    </w:p>
    <w:p>
      <w:pPr>
        <w:pStyle w:val="76"/>
      </w:pPr>
      <w:r>
        <w:t>Table 6.6.3.5.3.1A-1: Base Station ACLR limit</w:t>
      </w:r>
    </w:p>
    <w:tbl>
      <w:tblPr>
        <w:tblStyle w:val="48"/>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67"/>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68"/>
              <w:rPr>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68"/>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68"/>
            </w:pPr>
            <w:r>
              <w:t>5, 10, 15, 20</w:t>
            </w:r>
          </w:p>
        </w:tc>
        <w:tc>
          <w:tcPr>
            <w:tcW w:w="2192" w:type="dxa"/>
            <w:tcBorders>
              <w:top w:val="single" w:color="auto" w:sz="6" w:space="0"/>
              <w:left w:val="single" w:color="auto" w:sz="4" w:space="0"/>
              <w:bottom w:val="single" w:color="auto" w:sz="6" w:space="0"/>
              <w:right w:val="single" w:color="auto" w:sz="6" w:space="0"/>
            </w:tcBorders>
          </w:tcPr>
          <w:p>
            <w:pPr>
              <w:pStyle w:val="68"/>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68"/>
            </w:pPr>
            <w:r>
              <w:rPr>
                <w:lang w:eastAsia="zh-CN"/>
              </w:rPr>
              <w:t xml:space="preserve">25, 30, </w:t>
            </w:r>
            <w:ins w:id="18" w:author="ZTE" w:date="2021-01-14T10:39:39Z">
              <w:r>
                <w:rPr>
                  <w:rFonts w:ascii="Arial" w:hAnsi="Arial" w:cs="Arial"/>
                  <w:lang w:eastAsia="zh-CN"/>
                  <w:rPrChange w:id="19" w:author="薛飞10164284" w:date="2020-10-21T09:55:00Z">
                    <w:rPr>
                      <w:rFonts w:cs="v5.0.0" w:asciiTheme="minorEastAsia" w:hAnsiTheme="minorEastAsia"/>
                      <w:lang w:eastAsia="zh-CN"/>
                    </w:rPr>
                  </w:rPrChange>
                </w:rPr>
                <w:t>35,</w:t>
              </w:r>
            </w:ins>
            <w:ins w:id="20" w:author="ZTE" w:date="2021-01-14T10:39:40Z">
              <w:r>
                <w:rPr>
                  <w:rFonts w:hint="eastAsia" w:ascii="Arial" w:hAnsi="Arial" w:cs="Arial"/>
                  <w:lang w:val="en-US" w:eastAsia="zh-CN"/>
                </w:rPr>
                <w:t xml:space="preserve"> </w:t>
              </w:r>
            </w:ins>
            <w:r>
              <w:rPr>
                <w:lang w:eastAsia="zh-CN"/>
              </w:rPr>
              <w:t xml:space="preserve">40, </w:t>
            </w:r>
            <w:ins w:id="21" w:author="ZTE" w:date="2021-01-14T10:39:42Z">
              <w:r>
                <w:rPr>
                  <w:rFonts w:hint="eastAsia"/>
                  <w:lang w:val="en-US" w:eastAsia="zh-CN"/>
                </w:rPr>
                <w:t>45</w:t>
              </w:r>
            </w:ins>
            <w:ins w:id="22" w:author="ZTE" w:date="2021-01-14T10:39:43Z">
              <w:r>
                <w:rPr>
                  <w:rFonts w:hint="eastAsia"/>
                  <w:lang w:val="en-US" w:eastAsia="zh-CN"/>
                </w:rPr>
                <w:t xml:space="preserve">, </w:t>
              </w:r>
            </w:ins>
            <w:r>
              <w:rPr>
                <w:lang w:eastAsia="zh-CN"/>
              </w:rPr>
              <w:t>50, 60, 70, 80,90, 100</w:t>
            </w: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192" w:type="dxa"/>
            <w:tcBorders>
              <w:top w:val="single" w:color="auto" w:sz="6" w:space="0"/>
              <w:left w:val="single" w:color="auto" w:sz="4"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81"/>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1"/>
            </w:pPr>
            <w:r>
              <w:t>NOTE 2:</w:t>
            </w:r>
            <w:r>
              <w:tab/>
            </w:r>
            <w:r>
              <w:t>With SCS that provides largest transmission bandwidth configuration (BW</w:t>
            </w:r>
            <w:r>
              <w:rPr>
                <w:vertAlign w:val="subscript"/>
              </w:rPr>
              <w:t>Config</w:t>
            </w:r>
            <w:r>
              <w:rPr>
                <w:rFonts w:cs="v5.0.0"/>
              </w:rPr>
              <w:t>)</w:t>
            </w:r>
            <w:r>
              <w:t>.</w:t>
            </w:r>
          </w:p>
          <w:p>
            <w:pPr>
              <w:pStyle w:val="81"/>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rPr>
          <w:rFonts w:cs="v5.0.0"/>
        </w:rPr>
      </w:pPr>
      <w:r>
        <w:rPr>
          <w:rFonts w:cs="v5.0.0"/>
        </w:rPr>
        <w:t>For operation in non-contiguous paired or unpaired spectrum, the ACLR shall be higher than the value specified in table 6.6.3.5.3.1A</w:t>
      </w:r>
      <w:r>
        <w:rPr>
          <w:rFonts w:cs="v5.0.0"/>
        </w:rPr>
        <w:noBreakHyphen/>
      </w:r>
      <w:r>
        <w:rPr>
          <w:rFonts w:cs="v5.0.0"/>
        </w:rPr>
        <w:t>2.</w:t>
      </w:r>
    </w:p>
    <w:p>
      <w:pPr>
        <w:pStyle w:val="76"/>
        <w:rPr>
          <w:rFonts w:cs="v5.0.0"/>
          <w:lang w:eastAsia="zh-CN"/>
        </w:rPr>
      </w:pPr>
      <w:r>
        <w:rPr>
          <w:rFonts w:cs="v5.0.0"/>
        </w:rPr>
        <w:t xml:space="preserve">Table </w:t>
      </w:r>
      <w:r>
        <w:t>6.6.3.5.3.1A-2</w:t>
      </w:r>
      <w:r>
        <w:rPr>
          <w:rFonts w:cs="v5.0.0"/>
        </w:rPr>
        <w:t>: Base Station ACLR limit in non-contiguous</w:t>
      </w:r>
      <w:r>
        <w:rPr>
          <w:rFonts w:cs="v5.0.0"/>
          <w:lang w:eastAsia="zh-CN"/>
        </w:rPr>
        <w:t xml:space="preserve"> </w:t>
      </w:r>
      <w:r>
        <w:rPr>
          <w:rFonts w:cs="v5.0.0"/>
        </w:rPr>
        <w:t>spectrum or multiple bands</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64"/>
        <w:gridCol w:w="1874"/>
        <w:gridCol w:w="1540"/>
        <w:gridCol w:w="1397"/>
        <w:gridCol w:w="2007"/>
        <w:gridCol w:w="9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6" w:space="0"/>
              <w:left w:val="single" w:color="auto" w:sz="6" w:space="0"/>
              <w:bottom w:val="single" w:color="auto" w:sz="4" w:space="0"/>
              <w:right w:val="single" w:color="auto" w:sz="6" w:space="0"/>
            </w:tcBorders>
          </w:tcPr>
          <w:p>
            <w:pPr>
              <w:pStyle w:val="67"/>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30" w:type="dxa"/>
            <w:tcBorders>
              <w:top w:val="single" w:color="auto" w:sz="6" w:space="0"/>
              <w:left w:val="single" w:color="auto" w:sz="6" w:space="0"/>
              <w:bottom w:val="single" w:color="auto" w:sz="6" w:space="0"/>
              <w:right w:val="single" w:color="auto" w:sz="6" w:space="0"/>
            </w:tcBorders>
          </w:tcPr>
          <w:p>
            <w:pPr>
              <w:pStyle w:val="67"/>
              <w:rPr>
                <w:rFonts w:cs="Arial"/>
                <w:szCs w:val="18"/>
                <w:lang w:eastAsia="zh-CN"/>
              </w:rPr>
            </w:pPr>
            <w:r>
              <w:rPr>
                <w:rFonts w:cs="Arial"/>
                <w:szCs w:val="18"/>
                <w:lang w:eastAsia="zh-CN"/>
              </w:rPr>
              <w:t>Sub-block or Inter RF Bandwidth gap size (Wgap) where the limit applies [MHz]</w:t>
            </w:r>
          </w:p>
        </w:tc>
        <w:tc>
          <w:tcPr>
            <w:tcW w:w="1500"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BS adjacent channel centre frequency offset below or above the sub-block or Base Station RF Bandwidth edge (inside the gap)</w:t>
            </w:r>
          </w:p>
        </w:tc>
        <w:tc>
          <w:tcPr>
            <w:tcW w:w="1364"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Assumed adjacent channel carrier</w:t>
            </w:r>
          </w:p>
        </w:tc>
        <w:tc>
          <w:tcPr>
            <w:tcW w:w="1959"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Filter on the adjacent channel frequency and corresponding filter bandwidth</w:t>
            </w:r>
          </w:p>
        </w:tc>
        <w:tc>
          <w:tcPr>
            <w:tcW w:w="953"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5, 10, 15, 20</w:t>
            </w: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2.5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7.5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 xml:space="preserve">25, 30, </w:t>
            </w:r>
            <w:ins w:id="23" w:author="ZTE" w:date="2021-01-14T10:40:00Z">
              <w:r>
                <w:rPr>
                  <w:rFonts w:hint="eastAsia" w:asciiTheme="minorEastAsia" w:hAnsiTheme="minorEastAsia"/>
                  <w:lang w:eastAsia="zh-CN"/>
                </w:rPr>
                <w:t xml:space="preserve"> </w:t>
              </w:r>
            </w:ins>
            <w:ins w:id="24" w:author="ZTE" w:date="2021-01-14T10:40:00Z">
              <w:r>
                <w:rPr>
                  <w:rFonts w:ascii="Arial" w:hAnsi="Arial" w:cs="Arial"/>
                  <w:lang w:eastAsia="zh-CN"/>
                  <w:rPrChange w:id="25" w:author="薛飞10164284" w:date="2020-10-21T09:55:00Z">
                    <w:rPr>
                      <w:rFonts w:asciiTheme="minorEastAsia" w:hAnsiTheme="minorEastAsia"/>
                      <w:lang w:eastAsia="zh-CN"/>
                    </w:rPr>
                  </w:rPrChange>
                </w:rPr>
                <w:t>35,</w:t>
              </w:r>
            </w:ins>
            <w:ins w:id="26" w:author="ZTE" w:date="2021-01-14T10:40:01Z">
              <w:r>
                <w:rPr>
                  <w:rFonts w:hint="eastAsia" w:ascii="Arial" w:hAnsi="Arial" w:cs="Arial"/>
                  <w:lang w:val="en-US" w:eastAsia="zh-CN"/>
                </w:rPr>
                <w:t xml:space="preserve"> </w:t>
              </w:r>
            </w:ins>
            <w:r>
              <w:rPr>
                <w:lang w:eastAsia="zh-CN"/>
              </w:rPr>
              <w:t xml:space="preserve">40, </w:t>
            </w:r>
            <w:ins w:id="27" w:author="ZTE" w:date="2021-01-14T10:40:03Z">
              <w:r>
                <w:rPr>
                  <w:rFonts w:hint="eastAsia" w:asciiTheme="minorEastAsia" w:hAnsiTheme="minorEastAsia"/>
                  <w:lang w:eastAsia="zh-CN"/>
                </w:rPr>
                <w:t xml:space="preserve"> </w:t>
              </w:r>
            </w:ins>
            <w:ins w:id="28" w:author="ZTE" w:date="2021-01-14T10:40:07Z">
              <w:r>
                <w:rPr>
                  <w:rFonts w:hint="eastAsia" w:asciiTheme="minorEastAsia" w:hAnsiTheme="minorEastAsia"/>
                  <w:lang w:val="en-US" w:eastAsia="zh-CN"/>
                </w:rPr>
                <w:t>4</w:t>
              </w:r>
            </w:ins>
            <w:ins w:id="29" w:author="ZTE" w:date="2021-01-14T10:40:03Z">
              <w:r>
                <w:rPr>
                  <w:rFonts w:ascii="Arial" w:hAnsi="Arial" w:cs="Arial"/>
                  <w:lang w:eastAsia="zh-CN"/>
                  <w:rPrChange w:id="30" w:author="薛飞10164284" w:date="2020-10-21T09:55:00Z">
                    <w:rPr>
                      <w:rFonts w:asciiTheme="minorEastAsia" w:hAnsiTheme="minorEastAsia"/>
                      <w:lang w:eastAsia="zh-CN"/>
                    </w:rPr>
                  </w:rPrChange>
                </w:rPr>
                <w:t>5,</w:t>
              </w:r>
            </w:ins>
            <w:ins w:id="31" w:author="ZTE" w:date="2021-01-14T10:40:04Z">
              <w:r>
                <w:rPr>
                  <w:rFonts w:hint="eastAsia" w:ascii="Arial" w:hAnsi="Arial" w:cs="Arial"/>
                  <w:lang w:val="en-US" w:eastAsia="zh-CN"/>
                </w:rPr>
                <w:t xml:space="preserve"> </w:t>
              </w:r>
            </w:ins>
            <w:r>
              <w:rPr>
                <w:lang w:eastAsia="zh-CN"/>
              </w:rPr>
              <w:t>50, 60, 70, 80, 90, 100</w:t>
            </w: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10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 xml:space="preserve">20 MHz NR </w:t>
            </w: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1830" w:type="dxa"/>
            <w:tcBorders>
              <w:top w:val="single" w:color="auto" w:sz="6" w:space="0"/>
              <w:left w:val="single" w:color="auto" w:sz="4" w:space="0"/>
              <w:bottom w:val="single" w:color="auto" w:sz="6" w:space="0"/>
              <w:right w:val="single" w:color="auto" w:sz="6" w:space="0"/>
            </w:tcBorders>
          </w:tcPr>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50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30 MHz</w:t>
            </w:r>
          </w:p>
        </w:tc>
        <w:tc>
          <w:tcPr>
            <w:tcW w:w="1364"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 xml:space="preserve">20 MHz NR </w:t>
            </w: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1"/>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1"/>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1"/>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1"/>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32" w:author="ZTE" w:date="2021-01-14T10:40:15Z">
              <w:r>
                <w:rPr>
                  <w:rFonts w:hint="eastAsia"/>
                  <w:lang w:val="en-US" w:eastAsia="zh-CN"/>
                </w:rPr>
                <w:t>3</w:t>
              </w:r>
            </w:ins>
            <w:ins w:id="33" w:author="ZTE" w:date="2021-01-14T10:40:16Z">
              <w:r>
                <w:rPr>
                  <w:rFonts w:hint="eastAsia"/>
                  <w:lang w:val="en-US" w:eastAsia="zh-CN"/>
                </w:rPr>
                <w:t xml:space="preserve">5, </w:t>
              </w:r>
            </w:ins>
            <w:r>
              <w:rPr>
                <w:lang w:eastAsia="zh-CN"/>
              </w:rPr>
              <w:t xml:space="preserve">40, </w:t>
            </w:r>
            <w:ins w:id="34" w:author="ZTE" w:date="2021-01-14T10:40:18Z">
              <w:r>
                <w:rPr>
                  <w:rFonts w:hint="eastAsia"/>
                  <w:lang w:val="en-US" w:eastAsia="zh-CN"/>
                </w:rPr>
                <w:t>4</w:t>
              </w:r>
            </w:ins>
            <w:ins w:id="35" w:author="ZTE" w:date="2021-01-14T10:40:19Z">
              <w:r>
                <w:rPr>
                  <w:rFonts w:hint="eastAsia"/>
                  <w:lang w:val="en-US" w:eastAsia="zh-CN"/>
                </w:rPr>
                <w:t xml:space="preserve">5, </w:t>
              </w:r>
            </w:ins>
            <w:r>
              <w:rPr>
                <w:lang w:eastAsia="zh-CN"/>
              </w:rPr>
              <w:t>50, 60, 70, 80, 90, 100 MHz.</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6.6.3.5.3.2</w:t>
      </w:r>
      <w:r>
        <w:tab/>
      </w:r>
      <w:r>
        <w:t>MSR UTRA FDD test requirement</w:t>
      </w:r>
    </w:p>
    <w:p>
      <w:pPr>
        <w:keepLines/>
      </w:pPr>
      <w:r>
        <w:t xml:space="preserve">For UTRA FDD, the test requirement is specified in TS 25.141 [18], clause 6.5.2.2.5, and applies </w:t>
      </w:r>
      <w:r>
        <w:rPr>
          <w:rFonts w:cs="v5.0.0"/>
        </w:rPr>
        <w:t xml:space="preserve">outside the </w:t>
      </w:r>
      <w:r>
        <w:rPr>
          <w:rFonts w:eastAsia="MS Mincho"/>
          <w:i/>
        </w:rPr>
        <w:t>Base Station RF Bandwidth</w:t>
      </w:r>
      <w:r>
        <w:rPr>
          <w:rFonts w:cs="v5.0.0"/>
        </w:rPr>
        <w:t xml:space="preserve"> </w:t>
      </w:r>
      <w:r>
        <w:rPr>
          <w:rFonts w:cs="v5.0.0"/>
          <w:lang w:eastAsia="zh-CN"/>
        </w:rPr>
        <w:t xml:space="preserve">or </w:t>
      </w:r>
      <w:r>
        <w:t>Maximum Radio Bandwidth.</w:t>
      </w:r>
    </w:p>
    <w:p>
      <w:pPr>
        <w:keepLines/>
      </w:pPr>
      <w:r>
        <w:t xml:space="preserve">For a </w:t>
      </w:r>
      <w:r>
        <w:rPr>
          <w:i/>
        </w:rPr>
        <w:t>TAB connector</w:t>
      </w:r>
      <w:r>
        <w:t xml:space="preserve"> operating in non-contiguous spectrum,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clause 6.6.3.5.6.2 applies in sub block gaps for the frequency ranges defined in table 6.6.3.5.6.2-1.</w:t>
      </w:r>
    </w:p>
    <w:p>
      <w:pPr>
        <w:rPr>
          <w:lang w:eastAsia="zh-CN"/>
        </w:rPr>
      </w:pPr>
      <w:r>
        <w:t xml:space="preserve">For a </w:t>
      </w:r>
      <w:r>
        <w:rPr>
          <w:i/>
        </w:rPr>
        <w:t>multi-band TAB connector</w:t>
      </w:r>
      <w:r>
        <w:t xml:space="preserve"> ACLR requirement also applies for the first adjacent channel,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20 MHz</w:t>
      </w:r>
      <w:r>
        <w:t xml:space="preserve">. The CACLR requirement in clause 6.6.3.5.6.2 applies in </w:t>
      </w:r>
      <w:r>
        <w:rPr>
          <w:i/>
          <w:lang w:eastAsia="zh-CN"/>
        </w:rPr>
        <w:t>Inter RF Bandwidth gap</w:t>
      </w:r>
      <w:r>
        <w:t>s for the frequency ranges defined in table 6.6.3.5.6.2-1.</w:t>
      </w:r>
    </w:p>
    <w:p>
      <w:pPr>
        <w:pStyle w:val="8"/>
      </w:pPr>
      <w:r>
        <w:t>6.6.3.5.3.3</w:t>
      </w:r>
      <w:r>
        <w:tab/>
      </w:r>
      <w:r>
        <w:t>MSR UTRA TDD test requirement</w:t>
      </w:r>
    </w:p>
    <w:p>
      <w:r>
        <w:t xml:space="preserve">For UTRA TDD, the test requirement is specified in clause 6.6.3.5.5, and applies </w:t>
      </w:r>
      <w:r>
        <w:rPr>
          <w:rFonts w:cs="v5.0.0"/>
        </w:rPr>
        <w:t>outside the</w:t>
      </w:r>
      <w:r>
        <w:t xml:space="preserve"> </w:t>
      </w:r>
      <w:r>
        <w:rPr>
          <w:rFonts w:eastAsia="MS Mincho"/>
          <w:i/>
        </w:rPr>
        <w:t>Base Station RF Bandwidth</w:t>
      </w:r>
      <w:r>
        <w:rPr>
          <w:rFonts w:cs="v5.0.0"/>
        </w:rPr>
        <w:t xml:space="preserve"> or Maximum Radio Bandwidth</w:t>
      </w:r>
      <w:r>
        <w:t>.</w:t>
      </w:r>
    </w:p>
    <w:p>
      <w:pPr>
        <w:pStyle w:val="8"/>
      </w:pPr>
      <w:r>
        <w:t>6.6.3.5.3.4</w:t>
      </w:r>
      <w:r>
        <w:tab/>
      </w:r>
      <w:r>
        <w:t>Cumulative ACLR requirement in non-contiguous spectrum</w:t>
      </w:r>
    </w:p>
    <w:p>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6.6.3.5.3.4-</w:t>
      </w:r>
      <w:r>
        <w:rPr>
          <w:lang w:eastAsia="zh-CN"/>
        </w:rPr>
        <w:t>1</w:t>
      </w:r>
      <w:r>
        <w:t xml:space="preserve"> for UTRA FDD, UTRA TDD or E-UTRA operation or table 6.6.3.5.3.4-1A for NR operation</w:t>
      </w:r>
      <w:r>
        <w:rPr>
          <w:rFonts w:eastAsia="MS Mincho"/>
        </w:rPr>
        <w:t>:</w:t>
      </w:r>
    </w:p>
    <w:p>
      <w:pPr>
        <w:pStyle w:val="74"/>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4"/>
        <w:rPr>
          <w:lang w:eastAsia="zh-CN"/>
        </w:rPr>
      </w:pPr>
      <w:r>
        <w:rPr>
          <w:lang w:eastAsia="zh-CN"/>
        </w:rPr>
        <w:t>-</w:t>
      </w:r>
      <w:r>
        <w:rPr>
          <w:lang w:eastAsia="zh-CN"/>
        </w:rPr>
        <w:tab/>
      </w:r>
      <w:r>
        <w:rPr>
          <w:lang w:eastAsia="zh-CN"/>
        </w:rPr>
        <w:t xml:space="preserve">Inside an </w:t>
      </w:r>
      <w:r>
        <w:rPr>
          <w:i/>
          <w:lang w:eastAsia="zh-CN"/>
        </w:rPr>
        <w:t>Inter RF Bandwidth gap</w:t>
      </w:r>
      <w:r>
        <w:rPr>
          <w:lang w:eastAsia="zh-CN"/>
        </w:rPr>
        <w:t xml:space="preserve"> for a </w:t>
      </w:r>
      <w:r>
        <w:t>BS operating in multiple bands, where multiple bands are mapped on the same antenna connector.</w:t>
      </w:r>
    </w:p>
    <w:p>
      <w:r>
        <w:t>The Cumulative Adjacent Channel Leakage power Ratio (CACLR) in a sub-block gap</w:t>
      </w:r>
      <w:r>
        <w:rPr>
          <w:lang w:eastAsia="zh-CN"/>
        </w:rPr>
        <w:t xml:space="preserve"> or the </w:t>
      </w:r>
      <w:r>
        <w:rPr>
          <w:i/>
          <w:lang w:eastAsia="zh-CN"/>
        </w:rPr>
        <w:t>Inter RF Bandwidth gap</w:t>
      </w:r>
      <w:r>
        <w:t xml:space="preserve"> is the ratio of:</w:t>
      </w:r>
    </w:p>
    <w:p>
      <w:pPr>
        <w:pStyle w:val="74"/>
      </w:pPr>
      <w:r>
        <w:t>a)</w:t>
      </w:r>
      <w:r>
        <w:tab/>
      </w:r>
      <w:r>
        <w:t>the sum of the filtered mean power centred on the assigned channel frequencies for the two carriers adjacent to each side of the sub-block gap</w:t>
      </w:r>
      <w:r>
        <w:rPr>
          <w:lang w:eastAsia="zh-CN"/>
        </w:rPr>
        <w:t xml:space="preserve"> or the </w:t>
      </w:r>
      <w:r>
        <w:rPr>
          <w:i/>
          <w:lang w:eastAsia="zh-CN"/>
        </w:rPr>
        <w:t>Inter RF Bandwidth gap</w:t>
      </w:r>
      <w:r>
        <w:t>; and</w:t>
      </w:r>
    </w:p>
    <w:p>
      <w:pPr>
        <w:pStyle w:val="74"/>
      </w:pPr>
      <w:r>
        <w:t>b)</w:t>
      </w:r>
      <w:r>
        <w:tab/>
      </w:r>
      <w:r>
        <w:t>the filtered mean power centred on a frequency channel adjacent to one of the respective sub-block edges</w:t>
      </w:r>
      <w:r>
        <w:rPr>
          <w:lang w:eastAsia="zh-CN"/>
        </w:rPr>
        <w:t xml:space="preserve"> or </w:t>
      </w:r>
      <w:r>
        <w:rPr>
          <w:rFonts w:eastAsia="MS Mincho"/>
          <w:i/>
        </w:rPr>
        <w:t xml:space="preserve">Base Station RF Bandwidth </w:t>
      </w:r>
      <w:r>
        <w:rPr>
          <w:i/>
          <w:lang w:eastAsia="zh-CN"/>
        </w:rPr>
        <w:t>edges</w:t>
      </w:r>
      <w:r>
        <w:t>.</w:t>
      </w:r>
    </w:p>
    <w:p>
      <w:r>
        <w:t>The requirement applies to adjacent channels of E-UTRA or UTRA or NR carriers allocated adjacent to each side of the sub</w:t>
      </w:r>
      <w:r>
        <w:noBreakHyphen/>
      </w:r>
      <w:r>
        <w:t>block gap</w:t>
      </w:r>
      <w:r>
        <w:rPr>
          <w:lang w:eastAsia="zh-CN"/>
        </w:rPr>
        <w:t xml:space="preserve"> or the </w:t>
      </w:r>
      <w:r>
        <w:rPr>
          <w:i/>
          <w:lang w:eastAsia="zh-CN"/>
        </w:rPr>
        <w:t>Inter RF Bandwidth gap</w:t>
      </w:r>
      <w:r>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pPr>
        <w:pStyle w:val="63"/>
      </w:pPr>
      <w:r>
        <w:t>NOTE:</w:t>
      </w:r>
      <w:r>
        <w:tab/>
      </w:r>
      <w:r>
        <w:t>If the RAT on the assigned channel frequencies is different, the filters used are also different.</w:t>
      </w:r>
    </w:p>
    <w:p>
      <w:pPr>
        <w:rPr>
          <w:rFonts w:cs="v5.0.0"/>
        </w:rPr>
      </w:pPr>
      <w:r>
        <w:rPr>
          <w:rFonts w:cs="v5.0.0"/>
        </w:rPr>
        <w:t>The CACLR for E-UTRA and UTRA carriers located on either side of the sub-block gap</w:t>
      </w:r>
      <w:r>
        <w:rPr>
          <w:lang w:eastAsia="zh-CN"/>
        </w:rPr>
        <w:t xml:space="preserve"> or the </w:t>
      </w:r>
      <w:r>
        <w:rPr>
          <w:i/>
          <w:lang w:eastAsia="zh-CN"/>
        </w:rPr>
        <w:t>Inter RF Bandwidth gap</w:t>
      </w:r>
      <w:r>
        <w:rPr>
          <w:rFonts w:cs="v5.0.0"/>
        </w:rPr>
        <w:t xml:space="preserve"> shall be higher than the value specified in table 6.6.3.5.3.4-1.</w:t>
      </w:r>
    </w:p>
    <w:p>
      <w:pPr>
        <w:pStyle w:val="76"/>
        <w:rPr>
          <w:rFonts w:cs="v5.0.0"/>
        </w:rPr>
      </w:pPr>
      <w:r>
        <w:rPr>
          <w:rFonts w:cs="v5.0.0"/>
        </w:rPr>
        <w:t>Table 6.6.3.5.3.4-1: CACLR in non-contiguous spectrum or multiple bands for UTRA and E-UTRA only</w:t>
      </w:r>
    </w:p>
    <w:tbl>
      <w:tblPr>
        <w:tblStyle w:val="48"/>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7"/>
              <w:rPr>
                <w:rFonts w:cs="v5.0.0"/>
              </w:rPr>
            </w:pPr>
            <w:r>
              <w:rPr>
                <w:rFonts w:cs="v5.0.0"/>
              </w:rPr>
              <w:t>Band Category</w:t>
            </w:r>
          </w:p>
        </w:tc>
        <w:tc>
          <w:tcPr>
            <w:tcW w:w="1533" w:type="dxa"/>
          </w:tcPr>
          <w:p>
            <w:pPr>
              <w:pStyle w:val="67"/>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058" w:type="dxa"/>
          </w:tcPr>
          <w:p>
            <w:pPr>
              <w:pStyle w:val="67"/>
              <w:rPr>
                <w:rFonts w:cs="v5.0.0"/>
              </w:rPr>
            </w:pPr>
            <w:r>
              <w:rPr>
                <w:rFonts w:cs="v5.0.0"/>
              </w:rPr>
              <w:t xml:space="preserve">adjacent channel centre frequency offset below or above the sub-block edge </w:t>
            </w:r>
            <w:r>
              <w:rPr>
                <w:rFonts w:cs="Arial"/>
                <w:lang w:eastAsia="zh-CN"/>
              </w:rPr>
              <w:t xml:space="preserve">or the </w:t>
            </w:r>
            <w:r>
              <w:rPr>
                <w:rFonts w:eastAsia="MS Mincho"/>
                <w:i/>
              </w:rPr>
              <w:t xml:space="preserve">Base Station RF Bandwidth </w:t>
            </w:r>
            <w:r>
              <w:rPr>
                <w:i/>
                <w:lang w:eastAsia="zh-CN"/>
              </w:rPr>
              <w:t>edge</w:t>
            </w:r>
            <w:r>
              <w:rPr>
                <w:rFonts w:cs="v5.0.0"/>
              </w:rPr>
              <w:t xml:space="preserve"> (inside the gap)</w:t>
            </w:r>
          </w:p>
        </w:tc>
        <w:tc>
          <w:tcPr>
            <w:tcW w:w="1830" w:type="dxa"/>
          </w:tcPr>
          <w:p>
            <w:pPr>
              <w:pStyle w:val="67"/>
              <w:rPr>
                <w:rFonts w:cs="v5.0.0"/>
              </w:rPr>
            </w:pPr>
            <w:r>
              <w:rPr>
                <w:rFonts w:cs="v5.0.0"/>
              </w:rPr>
              <w:t>Assumed adjacent channel carrier (informative)</w:t>
            </w:r>
          </w:p>
        </w:tc>
        <w:tc>
          <w:tcPr>
            <w:tcW w:w="2023" w:type="dxa"/>
          </w:tcPr>
          <w:p>
            <w:pPr>
              <w:pStyle w:val="67"/>
              <w:rPr>
                <w:rFonts w:cs="v5.0.0"/>
              </w:rPr>
            </w:pPr>
            <w:r>
              <w:rPr>
                <w:rFonts w:cs="v5.0.0"/>
              </w:rPr>
              <w:t>Filter on the adjacent channel frequency and corresponding filter bandwidth</w:t>
            </w:r>
          </w:p>
        </w:tc>
        <w:tc>
          <w:tcPr>
            <w:tcW w:w="912" w:type="dxa"/>
          </w:tcPr>
          <w:p>
            <w:pPr>
              <w:pStyle w:val="67"/>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BC1, BC2</w:t>
            </w:r>
          </w:p>
        </w:tc>
        <w:tc>
          <w:tcPr>
            <w:tcW w:w="1533"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68"/>
              <w:rPr>
                <w:rFonts w:cs="Arial"/>
              </w:rPr>
            </w:pPr>
            <w:r>
              <w:rPr>
                <w:rFonts w:cs="Arial"/>
              </w:rPr>
              <w:t>2.5 MHz</w:t>
            </w:r>
          </w:p>
        </w:tc>
        <w:tc>
          <w:tcPr>
            <w:tcW w:w="1830" w:type="dxa"/>
          </w:tcPr>
          <w:p>
            <w:pPr>
              <w:pStyle w:val="68"/>
              <w:rPr>
                <w:rFonts w:cs="v5.0.0"/>
              </w:rPr>
            </w:pPr>
            <w:r>
              <w:rPr>
                <w:rFonts w:cs="v5.0.0"/>
              </w:rPr>
              <w:t>3.84 Mcps UTRA</w:t>
            </w:r>
          </w:p>
        </w:tc>
        <w:tc>
          <w:tcPr>
            <w:tcW w:w="2023" w:type="dxa"/>
          </w:tcPr>
          <w:p>
            <w:pPr>
              <w:pStyle w:val="68"/>
              <w:rPr>
                <w:rFonts w:cs="v5.0.0"/>
              </w:rPr>
            </w:pPr>
            <w:r>
              <w:rPr>
                <w:rFonts w:cs="v5.0.0"/>
              </w:rPr>
              <w:t>RRC (3.84 Mcps)</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BC1, BC2</w:t>
            </w:r>
          </w:p>
        </w:tc>
        <w:tc>
          <w:tcPr>
            <w:tcW w:w="1533" w:type="dxa"/>
          </w:tcPr>
          <w:p>
            <w:pPr>
              <w:pStyle w:val="68"/>
              <w:rPr>
                <w:rFonts w:cs="Arial"/>
              </w:rPr>
            </w:pPr>
            <w:r>
              <w:rPr>
                <w:rFonts w:cs="Arial"/>
              </w:rPr>
              <w:t xml:space="preserve">10 MHz ≤ </w:t>
            </w:r>
            <w:r>
              <w:rPr>
                <w:rFonts w:cs="v5.0.0"/>
              </w:rPr>
              <w:t>W</w:t>
            </w:r>
            <w:r>
              <w:rPr>
                <w:rFonts w:cs="v5.0.0"/>
                <w:vertAlign w:val="subscript"/>
              </w:rPr>
              <w:t>gap</w:t>
            </w:r>
            <w:r>
              <w:rPr>
                <w:rFonts w:cs="Arial"/>
              </w:rPr>
              <w:t xml:space="preserve"> &lt; 20 MHz</w:t>
            </w:r>
          </w:p>
        </w:tc>
        <w:tc>
          <w:tcPr>
            <w:tcW w:w="2058" w:type="dxa"/>
          </w:tcPr>
          <w:p>
            <w:pPr>
              <w:pStyle w:val="68"/>
              <w:rPr>
                <w:rFonts w:cs="Arial"/>
              </w:rPr>
            </w:pPr>
            <w:r>
              <w:rPr>
                <w:rFonts w:cs="Arial"/>
              </w:rPr>
              <w:t>7.5 MHz</w:t>
            </w:r>
          </w:p>
        </w:tc>
        <w:tc>
          <w:tcPr>
            <w:tcW w:w="1830" w:type="dxa"/>
          </w:tcPr>
          <w:p>
            <w:pPr>
              <w:pStyle w:val="68"/>
              <w:rPr>
                <w:rFonts w:cs="v5.0.0"/>
              </w:rPr>
            </w:pPr>
            <w:r>
              <w:rPr>
                <w:rFonts w:cs="v5.0.0"/>
              </w:rPr>
              <w:t>3.84 Mcps UTRA</w:t>
            </w:r>
          </w:p>
        </w:tc>
        <w:tc>
          <w:tcPr>
            <w:tcW w:w="2023" w:type="dxa"/>
          </w:tcPr>
          <w:p>
            <w:pPr>
              <w:pStyle w:val="68"/>
              <w:rPr>
                <w:rFonts w:cs="v5.0.0"/>
              </w:rPr>
            </w:pPr>
            <w:r>
              <w:rPr>
                <w:rFonts w:cs="v5.0.0"/>
              </w:rPr>
              <w:t>RRC (3.84 Mcps)</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BC3</w:t>
            </w:r>
          </w:p>
        </w:tc>
        <w:tc>
          <w:tcPr>
            <w:tcW w:w="1533"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68"/>
              <w:rPr>
                <w:rFonts w:cs="Arial"/>
              </w:rPr>
            </w:pPr>
            <w:r>
              <w:rPr>
                <w:rFonts w:cs="Arial"/>
              </w:rPr>
              <w:t>2.5 MHz</w:t>
            </w:r>
          </w:p>
        </w:tc>
        <w:tc>
          <w:tcPr>
            <w:tcW w:w="1830" w:type="dxa"/>
          </w:tcPr>
          <w:p>
            <w:pPr>
              <w:pStyle w:val="68"/>
              <w:rPr>
                <w:rFonts w:cs="v5.0.0"/>
              </w:rPr>
            </w:pPr>
            <w:r>
              <w:rPr>
                <w:rFonts w:cs="v5.0.0"/>
              </w:rPr>
              <w:t>5 MHz E-UTRA</w:t>
            </w:r>
          </w:p>
        </w:tc>
        <w:tc>
          <w:tcPr>
            <w:tcW w:w="2023" w:type="dxa"/>
          </w:tcPr>
          <w:p>
            <w:pPr>
              <w:pStyle w:val="68"/>
              <w:rPr>
                <w:rFonts w:cs="v5.0.0"/>
              </w:rPr>
            </w:pPr>
            <w:r>
              <w:rPr>
                <w:rFonts w:cs="v5.0.0"/>
              </w:rPr>
              <w:t>Square (BW</w:t>
            </w:r>
            <w:r>
              <w:rPr>
                <w:rFonts w:cs="v5.0.0"/>
                <w:vertAlign w:val="subscript"/>
              </w:rPr>
              <w:t>Config</w:t>
            </w:r>
            <w:r>
              <w:rPr>
                <w:rFonts w:cs="v5.0.0"/>
              </w:rPr>
              <w:t>)</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BC3</w:t>
            </w:r>
          </w:p>
        </w:tc>
        <w:tc>
          <w:tcPr>
            <w:tcW w:w="1533" w:type="dxa"/>
          </w:tcPr>
          <w:p>
            <w:pPr>
              <w:pStyle w:val="68"/>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058" w:type="dxa"/>
          </w:tcPr>
          <w:p>
            <w:pPr>
              <w:pStyle w:val="68"/>
              <w:rPr>
                <w:rFonts w:cs="Arial"/>
              </w:rPr>
            </w:pPr>
            <w:r>
              <w:rPr>
                <w:rFonts w:cs="Arial"/>
              </w:rPr>
              <w:t>7.5 MHz</w:t>
            </w:r>
          </w:p>
        </w:tc>
        <w:tc>
          <w:tcPr>
            <w:tcW w:w="1830" w:type="dxa"/>
          </w:tcPr>
          <w:p>
            <w:pPr>
              <w:pStyle w:val="68"/>
              <w:rPr>
                <w:rFonts w:cs="v5.0.0"/>
              </w:rPr>
            </w:pPr>
            <w:r>
              <w:rPr>
                <w:rFonts w:cs="v5.0.0"/>
              </w:rPr>
              <w:t>5 MHz E-UTRA</w:t>
            </w:r>
          </w:p>
        </w:tc>
        <w:tc>
          <w:tcPr>
            <w:tcW w:w="2023" w:type="dxa"/>
          </w:tcPr>
          <w:p>
            <w:pPr>
              <w:pStyle w:val="68"/>
              <w:rPr>
                <w:rFonts w:cs="v5.0.0"/>
              </w:rPr>
            </w:pPr>
            <w:r>
              <w:rPr>
                <w:rFonts w:cs="v5.0.0"/>
              </w:rPr>
              <w:t>Square (BW</w:t>
            </w:r>
            <w:r>
              <w:rPr>
                <w:rFonts w:cs="v5.0.0"/>
                <w:vertAlign w:val="subscript"/>
              </w:rPr>
              <w:t>Config</w:t>
            </w:r>
            <w:r>
              <w:rPr>
                <w:rFonts w:cs="v5.0.0"/>
              </w:rPr>
              <w:t>)</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530" w:type="dxa"/>
            <w:gridSpan w:val="6"/>
          </w:tcPr>
          <w:p>
            <w:pPr>
              <w:pStyle w:val="81"/>
              <w:rPr>
                <w:rFonts w:cs="v5.0.0"/>
              </w:rPr>
            </w:pPr>
            <w:r>
              <w:rPr>
                <w:rFonts w:cs="Arial"/>
              </w:rPr>
              <w:t>NOTE:</w:t>
            </w:r>
            <w:r>
              <w:rPr>
                <w:rFonts w:cs="Arial"/>
              </w:rPr>
              <w:tab/>
            </w:r>
            <w:r>
              <w:rPr>
                <w:rFonts w:cs="Arial"/>
              </w:rPr>
              <w:t>For BC1 and BC2 the RRC filter shall be equivalent to the transmit pulse shape filter defined in TS 25.104 [2], with a chip rate as defined in this table.</w:t>
            </w:r>
          </w:p>
        </w:tc>
      </w:tr>
    </w:tbl>
    <w:p/>
    <w:p>
      <w:pPr>
        <w:pStyle w:val="76"/>
      </w:pPr>
      <w:r>
        <w:t>Table 6.6.3.5.3.4-1A: CACLR in non-contiguous spectrum or multiple bands for E-UTRA and NR combinations</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81"/>
        <w:gridCol w:w="1650"/>
        <w:gridCol w:w="1922"/>
        <w:gridCol w:w="1701"/>
        <w:gridCol w:w="1701"/>
        <w:gridCol w:w="11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67"/>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67"/>
              <w:rPr>
                <w:rFonts w:cs="Arial"/>
                <w:szCs w:val="18"/>
                <w:lang w:eastAsia="zh-CN"/>
              </w:rPr>
            </w:pPr>
            <w:r>
              <w:rPr>
                <w:rFonts w:cs="Arial"/>
                <w:szCs w:val="18"/>
                <w:lang w:eastAsia="zh-CN"/>
              </w:rPr>
              <w:t>Sub-block or Inter RF Bandwidth gap size (Wgap) where the limit applies [MHz]</w:t>
            </w:r>
          </w:p>
        </w:tc>
        <w:tc>
          <w:tcPr>
            <w:tcW w:w="1922"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BS adjacent channel centre frequency offset below or above the sub-block or Base Station RF Bandwidth edge (inside the gap)</w:t>
            </w:r>
          </w:p>
        </w:tc>
        <w:tc>
          <w:tcPr>
            <w:tcW w:w="1701"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Assumed adjacent channel carrier</w:t>
            </w:r>
          </w:p>
        </w:tc>
        <w:tc>
          <w:tcPr>
            <w:tcW w:w="1701"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Filter on the adjacent channel frequency and corresponding filter bandwidth</w:t>
            </w:r>
          </w:p>
        </w:tc>
        <w:tc>
          <w:tcPr>
            <w:tcW w:w="1102" w:type="dxa"/>
            <w:tcBorders>
              <w:top w:val="single" w:color="auto" w:sz="6" w:space="0"/>
              <w:left w:val="single" w:color="auto" w:sz="6" w:space="0"/>
              <w:bottom w:val="single" w:color="auto" w:sz="4" w:space="0"/>
              <w:right w:val="single" w:color="auto" w:sz="6" w:space="0"/>
            </w:tcBorders>
          </w:tcPr>
          <w:p>
            <w:pPr>
              <w:pStyle w:val="67"/>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5, 10, 15, 20</w:t>
            </w:r>
          </w:p>
        </w:tc>
        <w:tc>
          <w:tcPr>
            <w:tcW w:w="0" w:type="auto"/>
            <w:tcBorders>
              <w:top w:val="single" w:color="auto" w:sz="6" w:space="0"/>
              <w:left w:val="single" w:color="auto" w:sz="4" w:space="0"/>
              <w:bottom w:val="single" w:color="auto" w:sz="6" w:space="0"/>
              <w:right w:val="single" w:color="auto" w:sz="6" w:space="0"/>
            </w:tcBorders>
          </w:tcPr>
          <w:p>
            <w:pPr>
              <w:pStyle w:val="68"/>
              <w:rPr>
                <w:rFonts w:cs="Arial"/>
                <w:szCs w:val="18"/>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rPr>
              <w:t>(Note 3)</w:t>
            </w:r>
          </w:p>
          <w:p>
            <w:pPr>
              <w:pStyle w:val="68"/>
              <w:rPr>
                <w:rFonts w:cs="Arial"/>
                <w:szCs w:val="18"/>
                <w:lang w:eastAsia="zh-CN"/>
              </w:rPr>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2.5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0" w:type="auto"/>
            <w:tcBorders>
              <w:top w:val="single" w:color="auto" w:sz="6" w:space="0"/>
              <w:left w:val="single" w:color="auto" w:sz="4" w:space="0"/>
              <w:bottom w:val="single" w:color="auto" w:sz="6" w:space="0"/>
              <w:right w:val="single" w:color="auto" w:sz="6" w:space="0"/>
            </w:tcBorders>
          </w:tcPr>
          <w:p>
            <w:pPr>
              <w:pStyle w:val="68"/>
              <w:rPr>
                <w:rFonts w:cs="Arial"/>
                <w:szCs w:val="18"/>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rPr>
              <w:t>(Note 3)</w:t>
            </w:r>
          </w:p>
          <w:p>
            <w:pPr>
              <w:pStyle w:val="68"/>
              <w:rPr>
                <w:rFonts w:cs="Arial"/>
                <w:szCs w:val="18"/>
                <w:lang w:eastAsia="zh-CN"/>
              </w:rPr>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7.5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5 MHz NR</w:t>
            </w:r>
          </w:p>
          <w:p>
            <w:pPr>
              <w:pStyle w:val="68"/>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68"/>
              <w:rPr>
                <w:lang w:eastAsia="zh-CN"/>
              </w:rPr>
            </w:pPr>
            <w:r>
              <w:rPr>
                <w:lang w:eastAsia="zh-CN"/>
              </w:rPr>
              <w:t xml:space="preserve">25, 30, </w:t>
            </w:r>
            <w:ins w:id="36" w:author="ZTE" w:date="2021-01-14T10:46:14Z">
              <w:r>
                <w:rPr>
                  <w:rFonts w:hint="eastAsia"/>
                  <w:lang w:val="en-US" w:eastAsia="zh-CN"/>
                </w:rPr>
                <w:t>35</w:t>
              </w:r>
            </w:ins>
            <w:ins w:id="37" w:author="ZTE" w:date="2021-01-14T10:46:15Z">
              <w:r>
                <w:rPr>
                  <w:rFonts w:hint="eastAsia"/>
                  <w:lang w:val="en-US" w:eastAsia="zh-CN"/>
                </w:rPr>
                <w:t xml:space="preserve">, </w:t>
              </w:r>
            </w:ins>
            <w:r>
              <w:rPr>
                <w:lang w:eastAsia="zh-CN"/>
              </w:rPr>
              <w:t xml:space="preserve">40, </w:t>
            </w:r>
            <w:ins w:id="38" w:author="ZTE" w:date="2021-01-14T10:46:17Z">
              <w:r>
                <w:rPr>
                  <w:rFonts w:hint="eastAsia"/>
                  <w:lang w:val="en-US" w:eastAsia="zh-CN"/>
                </w:rPr>
                <w:t>4</w:t>
              </w:r>
            </w:ins>
            <w:ins w:id="39" w:author="ZTE" w:date="2021-01-14T10:46:18Z">
              <w:r>
                <w:rPr>
                  <w:rFonts w:hint="eastAsia"/>
                  <w:lang w:val="en-US" w:eastAsia="zh-CN"/>
                </w:rPr>
                <w:t>5</w:t>
              </w:r>
            </w:ins>
            <w:ins w:id="40" w:author="ZTE" w:date="2021-01-14T10:46:19Z">
              <w:r>
                <w:rPr>
                  <w:rFonts w:hint="eastAsia"/>
                  <w:lang w:val="en-US" w:eastAsia="zh-CN"/>
                </w:rPr>
                <w:t xml:space="preserve">, </w:t>
              </w:r>
            </w:ins>
            <w:r>
              <w:rPr>
                <w:lang w:eastAsia="zh-CN"/>
              </w:rPr>
              <w:t>50, 60, 70, 80,90, 100</w:t>
            </w:r>
          </w:p>
        </w:tc>
        <w:tc>
          <w:tcPr>
            <w:tcW w:w="0" w:type="auto"/>
            <w:tcBorders>
              <w:top w:val="single" w:color="auto" w:sz="6" w:space="0"/>
              <w:left w:val="single" w:color="auto" w:sz="4" w:space="0"/>
              <w:bottom w:val="single" w:color="auto" w:sz="6" w:space="0"/>
              <w:right w:val="single" w:color="auto" w:sz="6" w:space="0"/>
            </w:tcBorders>
          </w:tcPr>
          <w:p>
            <w:pPr>
              <w:pStyle w:val="68"/>
              <w:rPr>
                <w:rFonts w:cs="Arial"/>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rPr>
              <w:t>(Note 4)</w:t>
            </w:r>
          </w:p>
          <w:p>
            <w:pPr>
              <w:pStyle w:val="68"/>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68"/>
              <w:rPr>
                <w:rFonts w:cs="Arial"/>
                <w:lang w:eastAsia="zh-CN"/>
              </w:rPr>
            </w:pP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10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20 MHz NR</w:t>
            </w:r>
          </w:p>
          <w:p>
            <w:pPr>
              <w:pStyle w:val="68"/>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single" w:color="auto" w:sz="6" w:space="0"/>
              <w:left w:val="single" w:color="auto" w:sz="4" w:space="0"/>
              <w:bottom w:val="single" w:color="auto" w:sz="6" w:space="0"/>
              <w:right w:val="single" w:color="auto" w:sz="6" w:space="0"/>
            </w:tcBorders>
          </w:tcPr>
          <w:p>
            <w:pPr>
              <w:pStyle w:val="68"/>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rPr>
              <w:t>(Note 4)</w:t>
            </w:r>
          </w:p>
          <w:p>
            <w:pPr>
              <w:pStyle w:val="68"/>
              <w:rPr>
                <w:lang w:eastAsia="zh-CN"/>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30 MHz</w:t>
            </w:r>
          </w:p>
        </w:tc>
        <w:tc>
          <w:tcPr>
            <w:tcW w:w="1701" w:type="dxa"/>
            <w:tcBorders>
              <w:top w:val="single" w:color="auto" w:sz="6" w:space="0"/>
              <w:left w:val="single" w:color="auto" w:sz="6" w:space="0"/>
              <w:bottom w:val="single" w:color="auto" w:sz="6" w:space="0"/>
              <w:right w:val="single" w:color="auto" w:sz="4" w:space="0"/>
            </w:tcBorders>
          </w:tcPr>
          <w:p>
            <w:pPr>
              <w:pStyle w:val="68"/>
              <w:rPr>
                <w:lang w:eastAsia="zh-CN"/>
              </w:rPr>
            </w:pPr>
            <w:r>
              <w:rPr>
                <w:lang w:eastAsia="zh-CN"/>
              </w:rPr>
              <w:t>20 MHz NR</w:t>
            </w:r>
          </w:p>
          <w:p>
            <w:pPr>
              <w:pStyle w:val="68"/>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1"/>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1"/>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1"/>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UTRA, E-UTRA or NR carrier transmitted at the other edge of the gap is 5, 10, 15, 20 MHz.</w:t>
            </w:r>
          </w:p>
          <w:p>
            <w:pPr>
              <w:pStyle w:val="81"/>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w:t>
            </w:r>
            <w:ins w:id="41" w:author="ZTE" w:date="2021-01-14T10:46:22Z">
              <w:r>
                <w:rPr>
                  <w:rFonts w:hint="eastAsia"/>
                  <w:lang w:val="en-US" w:eastAsia="zh-CN"/>
                </w:rPr>
                <w:t>3</w:t>
              </w:r>
            </w:ins>
            <w:ins w:id="42" w:author="ZTE" w:date="2021-01-14T10:46:23Z">
              <w:r>
                <w:rPr>
                  <w:rFonts w:hint="eastAsia"/>
                  <w:lang w:val="en-US" w:eastAsia="zh-CN"/>
                </w:rPr>
                <w:t xml:space="preserve">5, </w:t>
              </w:r>
            </w:ins>
            <w:r>
              <w:rPr>
                <w:lang w:eastAsia="zh-CN"/>
              </w:rPr>
              <w:t xml:space="preserve">40, </w:t>
            </w:r>
            <w:ins w:id="43" w:author="ZTE" w:date="2021-01-14T10:46:26Z">
              <w:r>
                <w:rPr>
                  <w:rFonts w:hint="eastAsia"/>
                  <w:lang w:val="en-US" w:eastAsia="zh-CN"/>
                </w:rPr>
                <w:t>45</w:t>
              </w:r>
            </w:ins>
            <w:ins w:id="44" w:author="ZTE" w:date="2021-01-14T10:46:27Z">
              <w:r>
                <w:rPr>
                  <w:rFonts w:hint="eastAsia"/>
                  <w:lang w:val="en-US" w:eastAsia="zh-CN"/>
                </w:rPr>
                <w:t xml:space="preserve">, </w:t>
              </w:r>
            </w:ins>
            <w:r>
              <w:rPr>
                <w:lang w:eastAsia="zh-CN"/>
              </w:rPr>
              <w:t>50, 60, 70, 80, 90, 100 MHz.</w:t>
            </w:r>
          </w:p>
        </w:tc>
      </w:tr>
    </w:tbl>
    <w:p/>
    <w:p>
      <w:pPr>
        <w:pStyle w:val="76"/>
        <w:rPr>
          <w:rFonts w:cs="v5.0.0"/>
        </w:rPr>
      </w:pPr>
      <w:r>
        <w:rPr>
          <w:rFonts w:cs="v5.0.0"/>
        </w:rPr>
        <w:t>Table 6.6.3.5.3.4-2: Filter parameters for the assigned channel for UTRA, E-UTRA only combinations</w:t>
      </w:r>
    </w:p>
    <w:tbl>
      <w:tblPr>
        <w:tblStyle w:val="48"/>
        <w:tblW w:w="96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805"/>
        <w:gridCol w:w="48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tcPr>
          <w:p>
            <w:pPr>
              <w:pStyle w:val="67"/>
              <w:rPr>
                <w:rFonts w:cs="v5.0.0"/>
              </w:rPr>
            </w:pPr>
            <w:r>
              <w:rPr>
                <w:rFonts w:cs="v5.0.0"/>
              </w:rPr>
              <w:t xml:space="preserve">RAT of the carrier adjacent to the sub-block or </w:t>
            </w:r>
            <w:r>
              <w:rPr>
                <w:i/>
                <w:lang w:eastAsia="zh-CN"/>
              </w:rPr>
              <w:t>Inter RF Bandwidth gap</w:t>
            </w:r>
            <w:r>
              <w:rPr>
                <w:rFonts w:cs="v5.0.0"/>
              </w:rPr>
              <w:t xml:space="preserve"> </w:t>
            </w:r>
          </w:p>
        </w:tc>
        <w:tc>
          <w:tcPr>
            <w:tcW w:w="4805" w:type="dxa"/>
          </w:tcPr>
          <w:p>
            <w:pPr>
              <w:pStyle w:val="67"/>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68"/>
              <w:rPr>
                <w:rFonts w:cs="v5.0.0"/>
              </w:rPr>
            </w:pPr>
            <w:r>
              <w:rPr>
                <w:rFonts w:cs="v5.0.0"/>
              </w:rPr>
              <w:t>E-UTRA</w:t>
            </w:r>
          </w:p>
        </w:tc>
        <w:tc>
          <w:tcPr>
            <w:tcW w:w="4805" w:type="dxa"/>
          </w:tcPr>
          <w:p>
            <w:pPr>
              <w:pStyle w:val="68"/>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68"/>
              <w:rPr>
                <w:rFonts w:cs="v5.0.0"/>
              </w:rPr>
            </w:pPr>
            <w:r>
              <w:rPr>
                <w:rFonts w:cs="v5.0.0"/>
              </w:rPr>
              <w:t>UTRA FDD</w:t>
            </w:r>
          </w:p>
        </w:tc>
        <w:tc>
          <w:tcPr>
            <w:tcW w:w="4805" w:type="dxa"/>
          </w:tcPr>
          <w:p>
            <w:pPr>
              <w:pStyle w:val="68"/>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0" w:type="dxa"/>
            <w:gridSpan w:val="2"/>
            <w:shd w:val="clear" w:color="auto" w:fill="auto"/>
          </w:tcPr>
          <w:p>
            <w:pPr>
              <w:pStyle w:val="81"/>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2</w:t>
            </w:r>
            <w:r>
              <w:rPr>
                <w:rFonts w:cs="Arial"/>
              </w:rPr>
              <w:t>], with a chip rate as defined in this table.</w:t>
            </w:r>
          </w:p>
        </w:tc>
      </w:tr>
    </w:tbl>
    <w:p/>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5"/>
      </w:pPr>
      <w:bookmarkStart w:id="10" w:name="_Toc29766908"/>
      <w:bookmarkStart w:id="11" w:name="_Toc36041055"/>
      <w:bookmarkStart w:id="12" w:name="_Toc45907030"/>
      <w:bookmarkStart w:id="13" w:name="_Toc61116517"/>
      <w:bookmarkStart w:id="14" w:name="_Toc37228465"/>
      <w:bookmarkStart w:id="15" w:name="_Toc21095375"/>
      <w:bookmarkStart w:id="16" w:name="_Toc37228969"/>
      <w:bookmarkStart w:id="17" w:name="_Toc37229473"/>
      <w:r>
        <w:t>7.2.5.4</w:t>
      </w:r>
      <w:r>
        <w:tab/>
      </w:r>
      <w:r>
        <w:t>NR operation</w:t>
      </w:r>
      <w:bookmarkEnd w:id="10"/>
      <w:bookmarkEnd w:id="11"/>
      <w:bookmarkEnd w:id="12"/>
      <w:bookmarkEnd w:id="13"/>
      <w:bookmarkEnd w:id="14"/>
      <w:bookmarkEnd w:id="15"/>
      <w:bookmarkEnd w:id="16"/>
      <w:bookmarkEnd w:id="17"/>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76"/>
      </w:pPr>
      <w:r>
        <w:t>Table 7.2.5.4-1: NR Wide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7"/>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p>
        </w:tc>
        <w:tc>
          <w:tcPr>
            <w:tcW w:w="1418" w:type="dxa"/>
            <w:tcBorders>
              <w:top w:val="single" w:color="auto" w:sz="4" w:space="0"/>
              <w:left w:val="single" w:color="auto" w:sz="4" w:space="0"/>
              <w:bottom w:val="single" w:color="auto" w:sz="4" w:space="0"/>
              <w:right w:val="single" w:color="auto" w:sz="4" w:space="0"/>
            </w:tcBorders>
            <w:vAlign w:val="center"/>
          </w:tcPr>
          <w:p>
            <w:pPr>
              <w:pStyle w:val="67"/>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7"/>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7"/>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-100.8</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-98.2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-97.9</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20, 25, 30,</w:t>
            </w:r>
            <w:ins w:id="45" w:author="ZTE" w:date="2021-01-14T10:42:43Z">
              <w:r>
                <w:rPr>
                  <w:rFonts w:hint="eastAsia" w:eastAsia="宋体" w:cs="Arial"/>
                  <w:lang w:val="en-US" w:eastAsia="zh-CN"/>
                </w:rPr>
                <w:t xml:space="preserve"> </w:t>
              </w:r>
            </w:ins>
            <w:ins w:id="46" w:author="ZTE" w:date="2021-01-14T10:41:48Z">
              <w:r>
                <w:rPr>
                  <w:rFonts w:hint="eastAsia" w:eastAsia="宋体" w:cs="Arial"/>
                  <w:lang w:val="en-US" w:eastAsia="zh-CN"/>
                </w:rPr>
                <w:t>3</w:t>
              </w:r>
            </w:ins>
            <w:ins w:id="47" w:author="ZTE" w:date="2021-01-14T10:41:49Z">
              <w:r>
                <w:rPr>
                  <w:rFonts w:hint="eastAsia" w:eastAsia="宋体" w:cs="Arial"/>
                  <w:lang w:val="en-US" w:eastAsia="zh-CN"/>
                </w:rPr>
                <w:t>5</w:t>
              </w:r>
            </w:ins>
            <w:ins w:id="48" w:author="ZTE" w:date="2021-01-14T10:41:50Z">
              <w:r>
                <w:rPr>
                  <w:rFonts w:hint="eastAsia" w:eastAsia="宋体" w:cs="Arial"/>
                  <w:lang w:val="en-US" w:eastAsia="zh-CN"/>
                </w:rPr>
                <w:t>,</w:t>
              </w:r>
            </w:ins>
            <w:r>
              <w:rPr>
                <w:rFonts w:cs="Arial"/>
              </w:rPr>
              <w:t xml:space="preserve"> 40, </w:t>
            </w:r>
            <w:ins w:id="49" w:author="ZTE" w:date="2021-01-14T10:41:52Z">
              <w:r>
                <w:rPr>
                  <w:rFonts w:hint="eastAsia" w:eastAsia="宋体" w:cs="Arial"/>
                  <w:lang w:val="en-US" w:eastAsia="zh-CN"/>
                </w:rPr>
                <w:t>4</w:t>
              </w:r>
            </w:ins>
            <w:ins w:id="50" w:author="ZTE" w:date="2021-01-14T10:41:53Z">
              <w:r>
                <w:rPr>
                  <w:rFonts w:hint="eastAsia" w:eastAsia="宋体" w:cs="Arial"/>
                  <w:lang w:val="en-US" w:eastAsia="zh-CN"/>
                </w:rPr>
                <w:t>5,</w:t>
              </w:r>
            </w:ins>
            <w:ins w:id="51" w:author="ZTE" w:date="2021-01-14T10:41:54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-94.3</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52" w:author="ZTE" w:date="2021-01-14T10:41:56Z">
              <w:r>
                <w:rPr>
                  <w:rFonts w:hint="eastAsia" w:eastAsia="宋体" w:cs="Arial"/>
                  <w:lang w:val="en-US" w:eastAsia="zh-CN"/>
                </w:rPr>
                <w:t>35</w:t>
              </w:r>
            </w:ins>
            <w:ins w:id="53" w:author="ZTE" w:date="2021-01-14T10:41:57Z">
              <w:r>
                <w:rPr>
                  <w:rFonts w:hint="eastAsia" w:eastAsia="宋体" w:cs="Arial"/>
                  <w:lang w:val="en-US" w:eastAsia="zh-CN"/>
                </w:rPr>
                <w:t>,</w:t>
              </w:r>
            </w:ins>
            <w:ins w:id="54" w:author="ZTE" w:date="2021-01-14T10:41:59Z">
              <w:r>
                <w:rPr>
                  <w:rFonts w:hint="eastAsia" w:eastAsia="宋体" w:cs="Arial"/>
                  <w:lang w:val="en-US" w:eastAsia="zh-CN"/>
                </w:rPr>
                <w:t xml:space="preserve"> </w:t>
              </w:r>
            </w:ins>
            <w:r>
              <w:rPr>
                <w:rFonts w:cs="Arial"/>
              </w:rPr>
              <w:t xml:space="preserve">40, </w:t>
            </w:r>
            <w:ins w:id="55" w:author="ZTE" w:date="2021-01-14T10:42:01Z">
              <w:r>
                <w:rPr>
                  <w:rFonts w:hint="eastAsia" w:eastAsia="宋体" w:cs="Arial"/>
                  <w:lang w:val="en-US" w:eastAsia="zh-CN"/>
                </w:rPr>
                <w:t>45,</w:t>
              </w:r>
            </w:ins>
            <w:ins w:id="56" w:author="ZTE" w:date="2021-01-14T10:42:02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-94.9</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-94.6</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57" w:author="ZTE" w:date="2021-01-14T10:42:28Z">
              <w:r>
                <w:rPr>
                  <w:rFonts w:hint="eastAsia" w:eastAsia="宋体" w:cs="Arial"/>
                  <w:lang w:val="en-US" w:eastAsia="zh-CN"/>
                </w:rPr>
                <w:t>35</w:t>
              </w:r>
            </w:ins>
            <w:ins w:id="58" w:author="ZTE" w:date="2021-01-14T10:42:29Z">
              <w:r>
                <w:rPr>
                  <w:rFonts w:hint="eastAsia" w:eastAsia="宋体" w:cs="Arial"/>
                  <w:lang w:val="en-US" w:eastAsia="zh-CN"/>
                </w:rPr>
                <w:t>,</w:t>
              </w:r>
            </w:ins>
            <w:ins w:id="59" w:author="ZTE" w:date="2021-01-14T10:42:30Z">
              <w:r>
                <w:rPr>
                  <w:rFonts w:hint="eastAsia" w:eastAsia="宋体" w:cs="Arial"/>
                  <w:lang w:val="en-US" w:eastAsia="zh-CN"/>
                </w:rPr>
                <w:t xml:space="preserve"> </w:t>
              </w:r>
            </w:ins>
            <w:r>
              <w:rPr>
                <w:rFonts w:cs="Arial"/>
              </w:rPr>
              <w:t xml:space="preserve">40, </w:t>
            </w:r>
            <w:ins w:id="60" w:author="ZTE" w:date="2021-01-14T10:42:33Z">
              <w:r>
                <w:rPr>
                  <w:rFonts w:hint="eastAsia" w:eastAsia="宋体" w:cs="Arial"/>
                  <w:lang w:val="en-US" w:eastAsia="zh-CN"/>
                </w:rPr>
                <w:t>45</w:t>
              </w:r>
            </w:ins>
            <w:ins w:id="61" w:author="ZTE" w:date="2021-01-14T10:42:34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7.2.5.4-2: NR Medium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7"/>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w:t>
            </w:r>
            <w:r>
              <w:t> </w:t>
            </w:r>
            <w:r>
              <w:rPr>
                <w:lang w:eastAsia="ja-JP"/>
              </w:rPr>
              <w:t>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-96.1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-95.8</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-92.9</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62" w:author="ZTE" w:date="2021-01-14T10:42:57Z">
              <w:r>
                <w:rPr>
                  <w:rFonts w:hint="eastAsia" w:eastAsia="宋体" w:cs="Arial"/>
                  <w:lang w:val="en-US" w:eastAsia="zh-CN"/>
                </w:rPr>
                <w:t>35</w:t>
              </w:r>
            </w:ins>
            <w:ins w:id="63" w:author="ZTE" w:date="2021-01-14T10:42:59Z">
              <w:r>
                <w:rPr>
                  <w:rFonts w:hint="eastAsia" w:eastAsia="宋体" w:cs="Arial"/>
                  <w:lang w:val="en-US" w:eastAsia="zh-CN"/>
                </w:rPr>
                <w:t>,</w:t>
              </w:r>
            </w:ins>
            <w:ins w:id="64" w:author="ZTE" w:date="2021-01-14T10:43:01Z">
              <w:r>
                <w:rPr>
                  <w:rFonts w:hint="eastAsia" w:eastAsia="宋体" w:cs="Arial"/>
                  <w:lang w:val="en-US" w:eastAsia="zh-CN"/>
                </w:rPr>
                <w:t xml:space="preserve"> </w:t>
              </w:r>
            </w:ins>
            <w:r>
              <w:rPr>
                <w:rFonts w:cs="Arial"/>
              </w:rPr>
              <w:t xml:space="preserve">40, </w:t>
            </w:r>
            <w:ins w:id="65" w:author="ZTE" w:date="2021-01-14T10:43:04Z">
              <w:r>
                <w:rPr>
                  <w:rFonts w:hint="eastAsia" w:eastAsia="宋体" w:cs="Arial"/>
                  <w:lang w:val="en-US" w:eastAsia="zh-CN"/>
                </w:rPr>
                <w:t>45</w:t>
              </w:r>
            </w:ins>
            <w:ins w:id="66" w:author="ZTE" w:date="2021-01-14T10:43:05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-89.3</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67" w:author="ZTE" w:date="2021-01-14T10:43:08Z">
              <w:r>
                <w:rPr>
                  <w:rFonts w:hint="eastAsia" w:eastAsia="宋体" w:cs="Arial"/>
                  <w:lang w:val="en-US" w:eastAsia="zh-CN"/>
                </w:rPr>
                <w:t>35</w:t>
              </w:r>
            </w:ins>
            <w:ins w:id="68" w:author="ZTE" w:date="2021-01-14T10:43:09Z">
              <w:r>
                <w:rPr>
                  <w:rFonts w:hint="eastAsia" w:eastAsia="宋体" w:cs="Arial"/>
                  <w:lang w:val="en-US" w:eastAsia="zh-CN"/>
                </w:rPr>
                <w:t xml:space="preserve">, </w:t>
              </w:r>
            </w:ins>
            <w:r>
              <w:rPr>
                <w:rFonts w:cs="Arial"/>
              </w:rPr>
              <w:t xml:space="preserve">40, </w:t>
            </w:r>
            <w:ins w:id="69" w:author="ZTE" w:date="2021-01-14T10:43:13Z">
              <w:r>
                <w:rPr>
                  <w:rFonts w:hint="eastAsia" w:eastAsia="宋体" w:cs="Arial"/>
                  <w:lang w:val="en-US" w:eastAsia="zh-CN"/>
                </w:rPr>
                <w:t>45</w:t>
              </w:r>
            </w:ins>
            <w:ins w:id="70" w:author="ZTE" w:date="2021-01-14T10:43:14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-89.9</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-89.6</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71" w:author="ZTE" w:date="2021-01-14T10:43:17Z">
              <w:r>
                <w:rPr>
                  <w:rFonts w:hint="eastAsia" w:eastAsia="宋体" w:cs="Arial"/>
                  <w:lang w:val="en-US" w:eastAsia="zh-CN"/>
                </w:rPr>
                <w:t>35</w:t>
              </w:r>
            </w:ins>
            <w:ins w:id="72" w:author="ZTE" w:date="2021-01-14T10:43:18Z">
              <w:r>
                <w:rPr>
                  <w:rFonts w:hint="eastAsia" w:eastAsia="宋体" w:cs="Arial"/>
                  <w:lang w:val="en-US" w:eastAsia="zh-CN"/>
                </w:rPr>
                <w:t xml:space="preserve">, </w:t>
              </w:r>
            </w:ins>
            <w:r>
              <w:rPr>
                <w:rFonts w:cs="Arial"/>
              </w:rPr>
              <w:t xml:space="preserve">40, </w:t>
            </w:r>
            <w:ins w:id="73" w:author="ZTE" w:date="2021-01-14T10:43:20Z">
              <w:r>
                <w:rPr>
                  <w:rFonts w:hint="eastAsia" w:eastAsia="宋体" w:cs="Arial"/>
                  <w:lang w:val="en-US" w:eastAsia="zh-CN"/>
                </w:rPr>
                <w:t>4</w:t>
              </w:r>
            </w:ins>
            <w:ins w:id="74" w:author="ZTE" w:date="2021-01-14T10:43:21Z">
              <w:r>
                <w:rPr>
                  <w:rFonts w:hint="eastAsia" w:eastAsia="宋体" w:cs="Arial"/>
                  <w:lang w:val="en-US" w:eastAsia="zh-CN"/>
                </w:rPr>
                <w:t xml:space="preserve">5,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-90</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7.2.5.4-3: NR Local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7"/>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7"/>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7"/>
            </w:pP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w:t>
            </w:r>
            <w:r>
              <w:t> </w:t>
            </w:r>
            <w:r>
              <w:rPr>
                <w:lang w:eastAsia="ja-JP"/>
              </w:rPr>
              <w:t>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 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-93.1</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-92.8</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-90.2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-89.9</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75" w:author="ZTE" w:date="2021-01-14T10:43:42Z">
              <w:r>
                <w:rPr>
                  <w:rFonts w:hint="eastAsia" w:eastAsia="宋体" w:cs="Arial"/>
                  <w:lang w:val="en-US" w:eastAsia="zh-CN"/>
                </w:rPr>
                <w:t>3</w:t>
              </w:r>
            </w:ins>
            <w:ins w:id="76" w:author="ZTE" w:date="2021-01-14T10:43:43Z">
              <w:r>
                <w:rPr>
                  <w:rFonts w:hint="eastAsia" w:eastAsia="宋体" w:cs="Arial"/>
                  <w:lang w:val="en-US" w:eastAsia="zh-CN"/>
                </w:rPr>
                <w:t>5,</w:t>
              </w:r>
            </w:ins>
            <w:ins w:id="77" w:author="ZTE" w:date="2021-01-14T10:43:45Z">
              <w:r>
                <w:rPr>
                  <w:rFonts w:hint="eastAsia" w:eastAsia="宋体" w:cs="Arial"/>
                  <w:lang w:val="en-US" w:eastAsia="zh-CN"/>
                </w:rPr>
                <w:t xml:space="preserve"> </w:t>
              </w:r>
            </w:ins>
            <w:r>
              <w:rPr>
                <w:rFonts w:cs="Arial"/>
              </w:rPr>
              <w:t xml:space="preserve">40, </w:t>
            </w:r>
            <w:ins w:id="78" w:author="ZTE" w:date="2021-01-14T10:43:47Z">
              <w:r>
                <w:rPr>
                  <w:rFonts w:hint="eastAsia" w:eastAsia="宋体" w:cs="Arial"/>
                  <w:lang w:val="en-US" w:eastAsia="zh-CN"/>
                </w:rPr>
                <w:t>45,</w:t>
              </w:r>
            </w:ins>
            <w:ins w:id="79" w:author="ZTE" w:date="2021-01-14T10:43:48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-86.3</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80" w:author="ZTE" w:date="2021-01-14T10:45:13Z">
              <w:r>
                <w:rPr>
                  <w:rFonts w:hint="eastAsia" w:eastAsia="宋体" w:cs="Arial"/>
                  <w:lang w:val="en-US" w:eastAsia="zh-CN"/>
                </w:rPr>
                <w:t>3</w:t>
              </w:r>
            </w:ins>
            <w:ins w:id="81" w:author="ZTE" w:date="2021-01-14T10:45:14Z">
              <w:r>
                <w:rPr>
                  <w:rFonts w:hint="eastAsia" w:eastAsia="宋体" w:cs="Arial"/>
                  <w:lang w:val="en-US" w:eastAsia="zh-CN"/>
                </w:rPr>
                <w:t>5,</w:t>
              </w:r>
            </w:ins>
            <w:ins w:id="82" w:author="ZTE" w:date="2021-01-14T10:45:15Z">
              <w:r>
                <w:rPr>
                  <w:rFonts w:hint="eastAsia" w:eastAsia="宋体" w:cs="Arial"/>
                  <w:lang w:val="en-US" w:eastAsia="zh-CN"/>
                </w:rPr>
                <w:t xml:space="preserve"> </w:t>
              </w:r>
            </w:ins>
            <w:r>
              <w:rPr>
                <w:rFonts w:cs="Arial"/>
              </w:rPr>
              <w:t xml:space="preserve">40, </w:t>
            </w:r>
            <w:ins w:id="83" w:author="ZTE" w:date="2021-01-14T10:45:17Z">
              <w:r>
                <w:rPr>
                  <w:rFonts w:hint="eastAsia" w:eastAsia="宋体" w:cs="Arial"/>
                  <w:lang w:val="en-US" w:eastAsia="zh-CN"/>
                </w:rPr>
                <w:t>4</w:t>
              </w:r>
            </w:ins>
            <w:ins w:id="84" w:author="ZTE" w:date="2021-01-14T10:45:18Z">
              <w:r>
                <w:rPr>
                  <w:rFonts w:hint="eastAsia" w:eastAsia="宋体" w:cs="Arial"/>
                  <w:lang w:val="en-US" w:eastAsia="zh-CN"/>
                </w:rPr>
                <w:t>5,</w:t>
              </w:r>
            </w:ins>
            <w:ins w:id="85" w:author="ZTE" w:date="2021-01-14T10:45:19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-86.9</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-86.6</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86" w:author="ZTE" w:date="2021-01-14T10:45:23Z">
              <w:r>
                <w:rPr>
                  <w:rFonts w:hint="eastAsia" w:eastAsia="宋体" w:cs="Arial"/>
                  <w:lang w:val="en-US" w:eastAsia="zh-CN"/>
                </w:rPr>
                <w:t>35</w:t>
              </w:r>
            </w:ins>
            <w:ins w:id="87" w:author="ZTE" w:date="2021-01-14T10:45:24Z">
              <w:r>
                <w:rPr>
                  <w:rFonts w:hint="eastAsia" w:eastAsia="宋体" w:cs="Arial"/>
                  <w:lang w:val="en-US" w:eastAsia="zh-CN"/>
                </w:rPr>
                <w:t>,</w:t>
              </w:r>
            </w:ins>
            <w:ins w:id="88" w:author="ZTE" w:date="2021-01-14T10:45:25Z">
              <w:r>
                <w:rPr>
                  <w:rFonts w:hint="eastAsia" w:eastAsia="宋体" w:cs="Arial"/>
                  <w:lang w:val="en-US" w:eastAsia="zh-CN"/>
                </w:rPr>
                <w:t xml:space="preserve"> </w:t>
              </w:r>
            </w:ins>
            <w:r>
              <w:rPr>
                <w:rFonts w:cs="Arial"/>
              </w:rPr>
              <w:t xml:space="preserve">40, </w:t>
            </w:r>
            <w:ins w:id="89" w:author="ZTE" w:date="2021-01-14T10:45:28Z">
              <w:r>
                <w:rPr>
                  <w:rFonts w:hint="eastAsia" w:eastAsia="宋体" w:cs="Arial"/>
                  <w:lang w:val="en-US" w:eastAsia="zh-CN"/>
                </w:rPr>
                <w:t>45</w:t>
              </w:r>
            </w:ins>
            <w:ins w:id="90" w:author="ZTE" w:date="2021-01-14T10:45:29Z">
              <w:r>
                <w:rPr>
                  <w:rFonts w:hint="eastAsia" w:eastAsia="宋体" w:cs="Arial"/>
                  <w:lang w:val="en-US" w:eastAsia="zh-CN"/>
                </w:rPr>
                <w:t>,</w:t>
              </w:r>
            </w:ins>
            <w:ins w:id="91" w:author="ZTE" w:date="2021-01-14T10:45:30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-87</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-86.7</w:t>
            </w:r>
          </w:p>
        </w:tc>
        <w:tc>
          <w:tcPr>
            <w:tcW w:w="1735"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63"/>
        <w:rPr>
          <w:rFonts w:cs="v4.2.0"/>
        </w:rPr>
      </w:pPr>
      <w:bookmarkStart w:id="18" w:name="OLE_LINK318"/>
      <w:bookmarkStart w:id="19" w:name="OLE_LINK317"/>
      <w:bookmarkStart w:id="20" w:name="OLE_LINK319"/>
      <w:bookmarkStart w:id="21" w:name="OLE_LINK320"/>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18"/>
      <w:bookmarkEnd w:id="19"/>
      <w:bookmarkEnd w:id="20"/>
      <w:bookmarkEnd w:id="21"/>
    </w:p>
    <w:p>
      <w:pPr>
        <w:widowControl w:val="0"/>
        <w:spacing w:after="0"/>
        <w:jc w:val="both"/>
        <w:rPr>
          <w:rFonts w:cs="v4.2.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2" w:name="_Toc36041067"/>
      <w:bookmarkStart w:id="23" w:name="_Toc61116529"/>
      <w:bookmarkStart w:id="24" w:name="_Toc37229485"/>
      <w:bookmarkStart w:id="25" w:name="_Toc37228477"/>
      <w:bookmarkStart w:id="26" w:name="_Toc29766920"/>
      <w:bookmarkStart w:id="27" w:name="_Toc37228981"/>
      <w:bookmarkStart w:id="28" w:name="_Toc45907042"/>
      <w:bookmarkStart w:id="29" w:name="_Toc21095387"/>
      <w:r>
        <w:t>7.3.5.4</w:t>
      </w:r>
      <w:r>
        <w:tab/>
      </w:r>
      <w:r>
        <w:t>NR operation</w:t>
      </w:r>
      <w:bookmarkEnd w:id="22"/>
      <w:bookmarkEnd w:id="23"/>
      <w:bookmarkEnd w:id="24"/>
      <w:bookmarkEnd w:id="25"/>
      <w:bookmarkEnd w:id="26"/>
      <w:bookmarkEnd w:id="27"/>
      <w:bookmarkEnd w:id="28"/>
      <w:bookmarkEnd w:id="29"/>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76"/>
      </w:pPr>
      <w:r>
        <w:t>Table 7.3.5.4-1: Wide Area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-71.1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-79.3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-75.2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-74.4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 w:author="ZTE" w:date="2021-01-14T10:47:06Z"/>
        </w:trPr>
        <w:tc>
          <w:tcPr>
            <w:tcW w:w="1417" w:type="dxa"/>
            <w:vMerge w:val="restart"/>
            <w:tcBorders>
              <w:top w:val="nil"/>
              <w:left w:val="single" w:color="auto" w:sz="4" w:space="0"/>
              <w:right w:val="single" w:color="auto" w:sz="4" w:space="0"/>
            </w:tcBorders>
            <w:shd w:val="clear" w:color="auto" w:fill="auto"/>
            <w:vAlign w:val="center"/>
          </w:tcPr>
          <w:p>
            <w:pPr>
              <w:pStyle w:val="68"/>
              <w:rPr>
                <w:ins w:id="93" w:author="ZTE" w:date="2021-01-14T10:47:06Z"/>
                <w:rFonts w:hint="default" w:eastAsia="宋体"/>
                <w:lang w:val="en-US" w:eastAsia="zh-CN"/>
              </w:rPr>
            </w:pPr>
            <w:ins w:id="94" w:author="ZTE" w:date="2021-01-14T10:47:22Z">
              <w:r>
                <w:rPr>
                  <w:rFonts w:hint="eastAsia" w:eastAsia="宋体"/>
                  <w:lang w:val="en-US" w:eastAsia="zh-CN"/>
                </w:rPr>
                <w:t>35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95" w:author="ZTE" w:date="2021-01-14T10:47:06Z"/>
                <w:lang w:eastAsia="zh-CN"/>
              </w:rPr>
            </w:pPr>
            <w:ins w:id="96" w:author="ZTE" w:date="2021-01-14T10:47:46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97" w:author="ZTE" w:date="2021-01-14T10:47:06Z"/>
              </w:rPr>
            </w:pPr>
            <w:ins w:id="98" w:author="ZTE" w:date="2021-01-14T10:47:58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99" w:author="ZTE" w:date="2021-01-14T10:47:06Z"/>
                <w:lang w:eastAsia="zh-CN"/>
              </w:rPr>
            </w:pPr>
            <w:ins w:id="100" w:author="ZTE" w:date="2021-01-14T10:48:17Z">
              <w:r>
                <w:rPr>
                  <w:rFonts w:cs="v5.0.0"/>
                  <w:lang w:eastAsia="zh-CN"/>
                </w:rPr>
                <w:t>-64.2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01" w:author="ZTE" w:date="2021-01-14T10:47:06Z"/>
              </w:rPr>
            </w:pPr>
            <w:ins w:id="102" w:author="ZTE" w:date="2021-01-14T10:48:39Z">
              <w:r>
                <w:rPr>
                  <w:rFonts w:cs="v5.0.0"/>
                  <w:lang w:val="en-GB" w:eastAsia="zh-CN"/>
                  <w:rPrChange w:id="103" w:author="薛飞10164284" w:date="2020-10-21T10:03:00Z">
                    <w:rPr>
                      <w:rFonts w:cs="v5.0.0"/>
                      <w:lang w:val="en-US" w:eastAsia="zh-CN"/>
                    </w:rPr>
                  </w:rPrChange>
                </w:rPr>
                <w:t>-73.7</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04" w:author="ZTE" w:date="2021-01-14T10:47:06Z"/>
              </w:rPr>
            </w:pPr>
            <w:ins w:id="105" w:author="ZTE" w:date="2021-01-14T10:48:45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 w:author="ZTE" w:date="2021-01-14T10:47:06Z"/>
        </w:trPr>
        <w:tc>
          <w:tcPr>
            <w:tcW w:w="1417" w:type="dxa"/>
            <w:vMerge w:val="continue"/>
            <w:tcBorders>
              <w:left w:val="single" w:color="auto" w:sz="4" w:space="0"/>
              <w:right w:val="single" w:color="auto" w:sz="4" w:space="0"/>
            </w:tcBorders>
            <w:shd w:val="clear" w:color="auto" w:fill="auto"/>
            <w:vAlign w:val="center"/>
          </w:tcPr>
          <w:p>
            <w:pPr>
              <w:pStyle w:val="68"/>
              <w:rPr>
                <w:ins w:id="107" w:author="ZTE" w:date="2021-01-14T10:47:06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08" w:author="ZTE" w:date="2021-01-14T10:47:06Z"/>
                <w:rFonts w:hint="default"/>
                <w:lang w:val="en-US" w:eastAsia="zh-CN"/>
              </w:rPr>
            </w:pPr>
            <w:ins w:id="109" w:author="ZTE" w:date="2021-01-14T10:47:48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10" w:author="ZTE" w:date="2021-01-14T10:47:06Z"/>
              </w:rPr>
            </w:pPr>
            <w:ins w:id="111" w:author="ZTE" w:date="2021-01-14T10:48:04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12" w:author="ZTE" w:date="2021-01-14T10:47:06Z"/>
                <w:lang w:eastAsia="zh-CN"/>
              </w:rPr>
            </w:pPr>
            <w:ins w:id="113" w:author="ZTE" w:date="2021-01-14T10:48:24Z">
              <w:r>
                <w:rPr>
                  <w:rFonts w:cs="v5.0.0"/>
                  <w:lang w:eastAsia="zh-CN"/>
                </w:rPr>
                <w:t>-64.2</w:t>
              </w:r>
            </w:ins>
          </w:p>
        </w:tc>
        <w:tc>
          <w:tcPr>
            <w:tcW w:w="1418" w:type="dxa"/>
            <w:vMerge w:val="continue"/>
            <w:tcBorders>
              <w:left w:val="single" w:color="auto" w:sz="4" w:space="0"/>
              <w:right w:val="single" w:color="auto" w:sz="4" w:space="0"/>
            </w:tcBorders>
            <w:shd w:val="clear" w:color="auto" w:fill="auto"/>
            <w:vAlign w:val="center"/>
          </w:tcPr>
          <w:p>
            <w:pPr>
              <w:pStyle w:val="68"/>
              <w:rPr>
                <w:ins w:id="114" w:author="ZTE" w:date="2021-01-14T10:47:06Z"/>
              </w:rPr>
            </w:pPr>
          </w:p>
        </w:tc>
        <w:tc>
          <w:tcPr>
            <w:tcW w:w="1418" w:type="dxa"/>
            <w:vMerge w:val="continue"/>
            <w:tcBorders>
              <w:left w:val="single" w:color="auto" w:sz="4" w:space="0"/>
              <w:right w:val="single" w:color="auto" w:sz="4" w:space="0"/>
            </w:tcBorders>
            <w:shd w:val="clear" w:color="auto" w:fill="auto"/>
            <w:vAlign w:val="center"/>
          </w:tcPr>
          <w:p>
            <w:pPr>
              <w:pStyle w:val="68"/>
              <w:rPr>
                <w:ins w:id="115" w:author="ZTE" w:date="2021-01-14T10:4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 w:author="ZTE" w:date="2021-01-14T10:47:06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117" w:author="ZTE" w:date="2021-01-14T10:47:06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18" w:author="ZTE" w:date="2021-01-14T10:47:06Z"/>
                <w:rFonts w:hint="default"/>
                <w:lang w:val="en-US" w:eastAsia="zh-CN"/>
              </w:rPr>
            </w:pPr>
            <w:ins w:id="119" w:author="ZTE" w:date="2021-01-14T10:47:51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20" w:author="ZTE" w:date="2021-01-14T10:47:06Z"/>
              </w:rPr>
            </w:pPr>
            <w:ins w:id="121" w:author="ZTE" w:date="2021-01-14T10:48:11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22" w:author="ZTE" w:date="2021-01-14T10:47:06Z"/>
                <w:lang w:eastAsia="zh-CN"/>
              </w:rPr>
            </w:pPr>
            <w:ins w:id="123" w:author="ZTE" w:date="2021-01-14T10:48:32Z">
              <w:r>
                <w:rPr>
                  <w:rFonts w:cs="v5.0.0"/>
                  <w:lang w:eastAsia="zh-CN"/>
                </w:rPr>
                <w:t>-64.5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24" w:author="ZTE" w:date="2021-01-14T10:47:06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25" w:author="ZTE" w:date="2021-01-14T10:4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-73.1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ZTE" w:date="2021-01-14T10:47:12Z"/>
        </w:trPr>
        <w:tc>
          <w:tcPr>
            <w:tcW w:w="1417" w:type="dxa"/>
            <w:vMerge w:val="restart"/>
            <w:tcBorders>
              <w:top w:val="nil"/>
              <w:left w:val="single" w:color="auto" w:sz="4" w:space="0"/>
              <w:right w:val="single" w:color="auto" w:sz="4" w:space="0"/>
            </w:tcBorders>
            <w:shd w:val="clear" w:color="auto" w:fill="auto"/>
            <w:vAlign w:val="center"/>
          </w:tcPr>
          <w:p>
            <w:pPr>
              <w:pStyle w:val="68"/>
              <w:rPr>
                <w:ins w:id="127" w:author="ZTE" w:date="2021-01-14T10:47:12Z"/>
                <w:rFonts w:hint="default" w:eastAsia="宋体"/>
                <w:lang w:val="en-US" w:eastAsia="zh-CN"/>
              </w:rPr>
            </w:pPr>
            <w:ins w:id="128" w:author="ZTE" w:date="2021-01-14T10:47:24Z">
              <w:r>
                <w:rPr>
                  <w:rFonts w:hint="eastAsia" w:eastAsia="宋体"/>
                  <w:lang w:val="en-US" w:eastAsia="zh-CN"/>
                </w:rPr>
                <w:t>4</w:t>
              </w:r>
            </w:ins>
            <w:ins w:id="129" w:author="ZTE" w:date="2021-01-14T10:47:25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30" w:author="ZTE" w:date="2021-01-14T10:47:12Z"/>
                <w:lang w:eastAsia="zh-CN"/>
              </w:rPr>
            </w:pPr>
            <w:ins w:id="131" w:author="ZTE" w:date="2021-01-14T10:49:04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32" w:author="ZTE" w:date="2021-01-14T10:47:12Z"/>
              </w:rPr>
            </w:pPr>
            <w:ins w:id="133" w:author="ZTE" w:date="2021-01-14T10:49:36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34" w:author="ZTE" w:date="2021-01-14T10:47:12Z"/>
                <w:lang w:eastAsia="zh-CN"/>
              </w:rPr>
            </w:pPr>
            <w:ins w:id="135" w:author="ZTE" w:date="2021-01-14T10:49:55Z">
              <w:r>
                <w:rPr>
                  <w:rFonts w:cs="v5.0.0"/>
                  <w:lang w:eastAsia="zh-CN"/>
                </w:rPr>
                <w:t>-64.2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36" w:author="ZTE" w:date="2021-01-14T10:47:12Z"/>
              </w:rPr>
            </w:pPr>
            <w:ins w:id="137" w:author="ZTE" w:date="2021-01-14T10:50:15Z">
              <w:r>
                <w:rPr>
                  <w:rFonts w:cs="v5.0.0"/>
                  <w:lang w:val="en-GB" w:eastAsia="zh-CN"/>
                  <w:rPrChange w:id="138" w:author="薛飞10164284" w:date="2020-10-21T10:04:00Z">
                    <w:rPr>
                      <w:rFonts w:cs="v5.0.0"/>
                      <w:lang w:val="en-US" w:eastAsia="zh-CN"/>
                    </w:rPr>
                  </w:rPrChange>
                </w:rPr>
                <w:t>-72.6</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39" w:author="ZTE" w:date="2021-01-14T10:47:12Z"/>
              </w:rPr>
            </w:pPr>
            <w:ins w:id="140" w:author="ZTE" w:date="2021-01-14T10:50:2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ZTE" w:date="2021-01-14T10:47:12Z"/>
        </w:trPr>
        <w:tc>
          <w:tcPr>
            <w:tcW w:w="1417" w:type="dxa"/>
            <w:vMerge w:val="continue"/>
            <w:tcBorders>
              <w:left w:val="single" w:color="auto" w:sz="4" w:space="0"/>
              <w:right w:val="single" w:color="auto" w:sz="4" w:space="0"/>
            </w:tcBorders>
            <w:shd w:val="clear" w:color="auto" w:fill="auto"/>
            <w:vAlign w:val="center"/>
          </w:tcPr>
          <w:p>
            <w:pPr>
              <w:pStyle w:val="68"/>
              <w:rPr>
                <w:ins w:id="142" w:author="ZTE" w:date="2021-01-14T10:47:12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43" w:author="ZTE" w:date="2021-01-14T10:47:12Z"/>
                <w:rFonts w:hint="default"/>
                <w:lang w:val="en-US" w:eastAsia="zh-CN"/>
              </w:rPr>
            </w:pPr>
            <w:ins w:id="144" w:author="ZTE" w:date="2021-01-14T10:49:24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45" w:author="ZTE" w:date="2021-01-14T10:47:12Z"/>
              </w:rPr>
            </w:pPr>
            <w:ins w:id="146" w:author="ZTE" w:date="2021-01-14T10:49:4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47" w:author="ZTE" w:date="2021-01-14T10:47:12Z"/>
                <w:lang w:eastAsia="zh-CN"/>
              </w:rPr>
            </w:pPr>
            <w:ins w:id="148" w:author="ZTE" w:date="2021-01-14T10:50:01Z">
              <w:r>
                <w:rPr>
                  <w:rFonts w:cs="v5.0.0"/>
                  <w:lang w:eastAsia="zh-CN"/>
                </w:rPr>
                <w:t>-64.2</w:t>
              </w:r>
            </w:ins>
          </w:p>
        </w:tc>
        <w:tc>
          <w:tcPr>
            <w:tcW w:w="1418" w:type="dxa"/>
            <w:vMerge w:val="continue"/>
            <w:tcBorders>
              <w:left w:val="single" w:color="auto" w:sz="4" w:space="0"/>
              <w:right w:val="single" w:color="auto" w:sz="4" w:space="0"/>
            </w:tcBorders>
            <w:shd w:val="clear" w:color="auto" w:fill="auto"/>
            <w:vAlign w:val="center"/>
          </w:tcPr>
          <w:p>
            <w:pPr>
              <w:pStyle w:val="68"/>
              <w:rPr>
                <w:ins w:id="149" w:author="ZTE" w:date="2021-01-14T10:47:12Z"/>
              </w:rPr>
            </w:pPr>
          </w:p>
        </w:tc>
        <w:tc>
          <w:tcPr>
            <w:tcW w:w="1418" w:type="dxa"/>
            <w:vMerge w:val="continue"/>
            <w:tcBorders>
              <w:left w:val="single" w:color="auto" w:sz="4" w:space="0"/>
              <w:right w:val="single" w:color="auto" w:sz="4" w:space="0"/>
            </w:tcBorders>
            <w:shd w:val="clear" w:color="auto" w:fill="auto"/>
            <w:vAlign w:val="center"/>
          </w:tcPr>
          <w:p>
            <w:pPr>
              <w:pStyle w:val="68"/>
              <w:rPr>
                <w:ins w:id="150" w:author="ZTE" w:date="2021-01-14T10:47: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 w:author="ZTE" w:date="2021-01-14T10:47:12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152" w:author="ZTE" w:date="2021-01-14T10:47:1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53" w:author="ZTE" w:date="2021-01-14T10:47:12Z"/>
                <w:lang w:eastAsia="zh-CN"/>
              </w:rPr>
            </w:pPr>
            <w:ins w:id="154" w:author="ZTE" w:date="2021-01-14T10:49:29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55" w:author="ZTE" w:date="2021-01-14T10:47:12Z"/>
              </w:rPr>
            </w:pPr>
            <w:ins w:id="156" w:author="ZTE" w:date="2021-01-14T10:49:48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57" w:author="ZTE" w:date="2021-01-14T10:47:12Z"/>
                <w:lang w:eastAsia="zh-CN"/>
              </w:rPr>
            </w:pPr>
            <w:ins w:id="158" w:author="ZTE" w:date="2021-01-14T10:50:08Z">
              <w:r>
                <w:rPr>
                  <w:rFonts w:cs="v5.0.0"/>
                  <w:lang w:eastAsia="zh-CN"/>
                </w:rPr>
                <w:t>-64.5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59" w:author="ZTE" w:date="2021-01-14T10:47:12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60" w:author="ZTE" w:date="2021-01-14T10:47: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rPr>
                <w:rFonts w:cs="v5.0.0"/>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7.3.5.4-2: Medium Range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-66.1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-74.3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-71.2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 w:author="ZTE" w:date="2021-01-14T10:50:42Z"/>
        </w:trPr>
        <w:tc>
          <w:tcPr>
            <w:tcW w:w="1417" w:type="dxa"/>
            <w:vMerge w:val="restart"/>
            <w:tcBorders>
              <w:top w:val="nil"/>
              <w:left w:val="single" w:color="auto" w:sz="4" w:space="0"/>
              <w:right w:val="single" w:color="auto" w:sz="4" w:space="0"/>
            </w:tcBorders>
            <w:shd w:val="clear" w:color="auto" w:fill="auto"/>
            <w:vAlign w:val="center"/>
          </w:tcPr>
          <w:p>
            <w:pPr>
              <w:pStyle w:val="68"/>
              <w:rPr>
                <w:ins w:id="162" w:author="ZTE" w:date="2021-01-14T10:50:42Z"/>
              </w:rPr>
            </w:pPr>
            <w:ins w:id="163" w:author="ZTE" w:date="2021-01-14T10:51:03Z">
              <w:r>
                <w:rPr>
                  <w:rFonts w:cs="v5.0.0"/>
                  <w:lang w:eastAsia="zh-CN"/>
                </w:rPr>
                <w:t>3</w:t>
              </w:r>
            </w:ins>
            <w:ins w:id="164" w:author="ZTE" w:date="2021-01-14T10:51:03Z">
              <w:r>
                <w:rPr>
                  <w:rFonts w:ascii="Arial" w:hAnsi="Arial" w:cs="v5.0.0"/>
                  <w:lang w:eastAsia="zh-CN"/>
                  <w:rPrChange w:id="165" w:author="薛飞10164284" w:date="2020-10-21T10:08:00Z">
                    <w:rPr>
                      <w:rFonts w:cs="v5.0.0" w:asciiTheme="minorEastAsia" w:hAnsiTheme="minorEastAsia"/>
                      <w:lang w:eastAsia="zh-CN"/>
                    </w:rPr>
                  </w:rPrChange>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66" w:author="ZTE" w:date="2021-01-14T10:50:42Z"/>
                <w:lang w:eastAsia="zh-CN"/>
              </w:rPr>
            </w:pPr>
            <w:ins w:id="167" w:author="ZTE" w:date="2021-01-14T10:52:52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68" w:author="ZTE" w:date="2021-01-14T10:50:42Z"/>
              </w:rPr>
            </w:pPr>
            <w:ins w:id="169" w:author="ZTE" w:date="2021-01-14T10:53:04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70" w:author="ZTE" w:date="2021-01-14T10:50:42Z"/>
                <w:lang w:eastAsia="zh-CN"/>
              </w:rPr>
            </w:pPr>
            <w:ins w:id="171" w:author="ZTE" w:date="2021-01-14T10:53:23Z">
              <w:r>
                <w:rPr>
                  <w:rFonts w:cs="v5.0.0"/>
                  <w:lang w:eastAsia="zh-CN"/>
                </w:rPr>
                <w:t>-59.2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72" w:author="ZTE" w:date="2021-01-14T10:50:42Z"/>
              </w:rPr>
            </w:pPr>
            <w:ins w:id="173" w:author="ZTE" w:date="2021-01-14T10:53:42Z">
              <w:r>
                <w:rPr>
                  <w:rFonts w:cs="v5.0.0"/>
                  <w:lang w:val="en-GB" w:eastAsia="zh-CN"/>
                  <w:rPrChange w:id="174" w:author="薛飞10164284" w:date="2020-10-21T10:09:00Z">
                    <w:rPr>
                      <w:rFonts w:cs="v5.0.0"/>
                      <w:lang w:val="en-US" w:eastAsia="zh-CN"/>
                    </w:rPr>
                  </w:rPrChange>
                </w:rPr>
                <w:t>-68.7</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175" w:author="ZTE" w:date="2021-01-14T10:50:42Z"/>
              </w:rPr>
            </w:pPr>
            <w:ins w:id="176" w:author="ZTE" w:date="2021-01-14T10:52:4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ZTE" w:date="2021-01-14T10:50:42Z"/>
        </w:trPr>
        <w:tc>
          <w:tcPr>
            <w:tcW w:w="1417" w:type="dxa"/>
            <w:vMerge w:val="continue"/>
            <w:tcBorders>
              <w:left w:val="single" w:color="auto" w:sz="4" w:space="0"/>
              <w:right w:val="single" w:color="auto" w:sz="4" w:space="0"/>
            </w:tcBorders>
            <w:shd w:val="clear" w:color="auto" w:fill="auto"/>
            <w:vAlign w:val="center"/>
          </w:tcPr>
          <w:p>
            <w:pPr>
              <w:pStyle w:val="68"/>
              <w:rPr>
                <w:ins w:id="178" w:author="ZTE" w:date="2021-01-14T10:50:4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79" w:author="ZTE" w:date="2021-01-14T10:50:42Z"/>
                <w:rFonts w:hint="default"/>
                <w:lang w:val="en-US" w:eastAsia="zh-CN"/>
              </w:rPr>
            </w:pPr>
            <w:ins w:id="180" w:author="ZTE" w:date="2021-01-14T10:52:53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81" w:author="ZTE" w:date="2021-01-14T10:50:42Z"/>
              </w:rPr>
            </w:pPr>
            <w:ins w:id="182" w:author="ZTE" w:date="2021-01-14T10:53:1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83" w:author="ZTE" w:date="2021-01-14T10:50:42Z"/>
                <w:lang w:eastAsia="zh-CN"/>
              </w:rPr>
            </w:pPr>
            <w:ins w:id="184" w:author="ZTE" w:date="2021-01-14T10:53:30Z">
              <w:r>
                <w:rPr>
                  <w:rFonts w:cs="v5.0.0"/>
                  <w:lang w:eastAsia="zh-CN"/>
                </w:rPr>
                <w:t>-59.2</w:t>
              </w:r>
            </w:ins>
          </w:p>
        </w:tc>
        <w:tc>
          <w:tcPr>
            <w:tcW w:w="1418" w:type="dxa"/>
            <w:vMerge w:val="continue"/>
            <w:tcBorders>
              <w:left w:val="single" w:color="auto" w:sz="4" w:space="0"/>
              <w:right w:val="single" w:color="auto" w:sz="4" w:space="0"/>
            </w:tcBorders>
            <w:shd w:val="clear" w:color="auto" w:fill="auto"/>
            <w:vAlign w:val="center"/>
          </w:tcPr>
          <w:p>
            <w:pPr>
              <w:pStyle w:val="68"/>
              <w:rPr>
                <w:ins w:id="185" w:author="ZTE" w:date="2021-01-14T10:50:42Z"/>
              </w:rPr>
            </w:pPr>
          </w:p>
        </w:tc>
        <w:tc>
          <w:tcPr>
            <w:tcW w:w="1418" w:type="dxa"/>
            <w:vMerge w:val="continue"/>
            <w:tcBorders>
              <w:left w:val="single" w:color="auto" w:sz="4" w:space="0"/>
              <w:right w:val="single" w:color="auto" w:sz="4" w:space="0"/>
            </w:tcBorders>
            <w:shd w:val="clear" w:color="auto" w:fill="auto"/>
            <w:vAlign w:val="center"/>
          </w:tcPr>
          <w:p>
            <w:pPr>
              <w:pStyle w:val="68"/>
              <w:rPr>
                <w:ins w:id="186" w:author="ZTE" w:date="2021-01-14T10:50: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 w:author="ZTE" w:date="2021-01-14T10:50:42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188" w:author="ZTE" w:date="2021-01-14T10:50:4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89" w:author="ZTE" w:date="2021-01-14T10:50:42Z"/>
                <w:rFonts w:hint="default"/>
                <w:lang w:val="en-US" w:eastAsia="zh-CN"/>
              </w:rPr>
            </w:pPr>
            <w:ins w:id="190" w:author="ZTE" w:date="2021-01-14T10:52:55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91" w:author="ZTE" w:date="2021-01-14T10:50:42Z"/>
              </w:rPr>
            </w:pPr>
            <w:ins w:id="192" w:author="ZTE" w:date="2021-01-14T10:53:17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93" w:author="ZTE" w:date="2021-01-14T10:50:42Z"/>
                <w:lang w:eastAsia="zh-CN"/>
              </w:rPr>
            </w:pPr>
            <w:ins w:id="194" w:author="ZTE" w:date="2021-01-14T10:53:36Z">
              <w:r>
                <w:rPr>
                  <w:rFonts w:cs="v5.0.0"/>
                  <w:lang w:eastAsia="zh-CN"/>
                </w:rPr>
                <w:t>-59.5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95" w:author="ZTE" w:date="2021-01-14T10:50:42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196" w:author="ZTE" w:date="2021-01-14T10:50: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-68.1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ZTE" w:date="2021-01-14T10:50:52Z"/>
        </w:trPr>
        <w:tc>
          <w:tcPr>
            <w:tcW w:w="1417" w:type="dxa"/>
            <w:vMerge w:val="restart"/>
            <w:tcBorders>
              <w:top w:val="nil"/>
              <w:left w:val="single" w:color="auto" w:sz="4" w:space="0"/>
              <w:right w:val="single" w:color="auto" w:sz="4" w:space="0"/>
            </w:tcBorders>
            <w:shd w:val="clear" w:color="auto" w:fill="auto"/>
            <w:vAlign w:val="center"/>
          </w:tcPr>
          <w:p>
            <w:pPr>
              <w:pStyle w:val="68"/>
              <w:rPr>
                <w:ins w:id="198" w:author="ZTE" w:date="2021-01-14T10:50:52Z"/>
                <w:rFonts w:hint="default" w:eastAsia="宋体"/>
                <w:lang w:val="en-US" w:eastAsia="zh-CN"/>
              </w:rPr>
            </w:pPr>
            <w:ins w:id="199" w:author="ZTE" w:date="2021-01-14T10:51:11Z">
              <w:r>
                <w:rPr>
                  <w:rFonts w:hint="eastAsia" w:eastAsia="宋体"/>
                  <w:lang w:val="en-US" w:eastAsia="zh-CN"/>
                </w:rPr>
                <w:t>4</w:t>
              </w:r>
            </w:ins>
            <w:ins w:id="200" w:author="ZTE" w:date="2021-01-14T10:51:12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01" w:author="ZTE" w:date="2021-01-14T10:50:52Z"/>
                <w:lang w:eastAsia="zh-CN"/>
              </w:rPr>
            </w:pPr>
            <w:ins w:id="202" w:author="ZTE" w:date="2021-01-14T10:51:18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03" w:author="ZTE" w:date="2021-01-14T10:50:52Z"/>
              </w:rPr>
            </w:pPr>
            <w:ins w:id="204" w:author="ZTE" w:date="2021-01-14T10:51:3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05" w:author="ZTE" w:date="2021-01-14T10:50:52Z"/>
                <w:lang w:eastAsia="zh-CN"/>
              </w:rPr>
            </w:pPr>
            <w:ins w:id="206" w:author="ZTE" w:date="2021-01-14T10:51:50Z">
              <w:r>
                <w:rPr>
                  <w:rFonts w:cs="v5.0.0"/>
                  <w:lang w:eastAsia="zh-CN"/>
                </w:rPr>
                <w:t>-59.2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07" w:author="ZTE" w:date="2021-01-14T10:50:52Z"/>
              </w:rPr>
            </w:pPr>
            <w:ins w:id="208" w:author="ZTE" w:date="2021-01-14T10:53:49Z">
              <w:r>
                <w:rPr>
                  <w:rFonts w:cs="v5.0.0"/>
                  <w:lang w:val="en-GB" w:eastAsia="zh-CN"/>
                  <w:rPrChange w:id="209" w:author="薛飞10164284" w:date="2020-10-21T10:09:00Z">
                    <w:rPr>
                      <w:rFonts w:cs="v5.0.0"/>
                      <w:lang w:val="en-US" w:eastAsia="zh-CN"/>
                    </w:rPr>
                  </w:rPrChange>
                </w:rPr>
                <w:t>-67.6</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10" w:author="ZTE" w:date="2021-01-14T10:50:52Z"/>
              </w:rPr>
            </w:pPr>
            <w:ins w:id="211" w:author="ZTE" w:date="2021-01-14T10:5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ZTE" w:date="2021-01-14T10:50:52Z"/>
        </w:trPr>
        <w:tc>
          <w:tcPr>
            <w:tcW w:w="1417" w:type="dxa"/>
            <w:vMerge w:val="continue"/>
            <w:tcBorders>
              <w:left w:val="single" w:color="auto" w:sz="4" w:space="0"/>
              <w:right w:val="single" w:color="auto" w:sz="4" w:space="0"/>
            </w:tcBorders>
            <w:shd w:val="clear" w:color="auto" w:fill="auto"/>
            <w:vAlign w:val="center"/>
          </w:tcPr>
          <w:p>
            <w:pPr>
              <w:pStyle w:val="68"/>
              <w:rPr>
                <w:ins w:id="213" w:author="ZTE" w:date="2021-01-14T10:50:52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14" w:author="ZTE" w:date="2021-01-14T10:50:52Z"/>
                <w:rFonts w:hint="default"/>
                <w:lang w:val="en-US" w:eastAsia="zh-CN"/>
              </w:rPr>
            </w:pPr>
            <w:ins w:id="215" w:author="ZTE" w:date="2021-01-14T10:51:19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16" w:author="ZTE" w:date="2021-01-14T10:50:52Z"/>
              </w:rPr>
            </w:pPr>
            <w:ins w:id="217" w:author="ZTE" w:date="2021-01-14T10:51:36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18" w:author="ZTE" w:date="2021-01-14T10:50:52Z"/>
                <w:lang w:eastAsia="zh-CN"/>
              </w:rPr>
            </w:pPr>
            <w:ins w:id="219" w:author="ZTE" w:date="2021-01-14T10:51:57Z">
              <w:r>
                <w:rPr>
                  <w:rFonts w:cs="v5.0.0"/>
                  <w:lang w:eastAsia="zh-CN"/>
                </w:rPr>
                <w:t>-59.2</w:t>
              </w:r>
            </w:ins>
          </w:p>
        </w:tc>
        <w:tc>
          <w:tcPr>
            <w:tcW w:w="1418" w:type="dxa"/>
            <w:vMerge w:val="continue"/>
            <w:tcBorders>
              <w:left w:val="single" w:color="auto" w:sz="4" w:space="0"/>
              <w:right w:val="single" w:color="auto" w:sz="4" w:space="0"/>
            </w:tcBorders>
            <w:shd w:val="clear" w:color="auto" w:fill="auto"/>
            <w:vAlign w:val="center"/>
          </w:tcPr>
          <w:p>
            <w:pPr>
              <w:pStyle w:val="68"/>
              <w:rPr>
                <w:ins w:id="220" w:author="ZTE" w:date="2021-01-14T10:50:52Z"/>
              </w:rPr>
            </w:pPr>
          </w:p>
        </w:tc>
        <w:tc>
          <w:tcPr>
            <w:tcW w:w="1418" w:type="dxa"/>
            <w:vMerge w:val="continue"/>
            <w:tcBorders>
              <w:left w:val="single" w:color="auto" w:sz="4" w:space="0"/>
              <w:right w:val="single" w:color="auto" w:sz="4" w:space="0"/>
            </w:tcBorders>
            <w:shd w:val="clear" w:color="auto" w:fill="auto"/>
            <w:vAlign w:val="center"/>
          </w:tcPr>
          <w:p>
            <w:pPr>
              <w:pStyle w:val="68"/>
              <w:rPr>
                <w:ins w:id="221" w:author="ZTE" w:date="2021-01-14T10:50: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 w:author="ZTE" w:date="2021-01-14T10:50:52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223" w:author="ZTE" w:date="2021-01-14T10:50:52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24" w:author="ZTE" w:date="2021-01-14T10:50:52Z"/>
                <w:rFonts w:hint="default"/>
                <w:lang w:val="en-US" w:eastAsia="zh-CN"/>
              </w:rPr>
            </w:pPr>
            <w:ins w:id="225" w:author="ZTE" w:date="2021-01-14T10:51:22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26" w:author="ZTE" w:date="2021-01-14T10:50:52Z"/>
              </w:rPr>
            </w:pPr>
            <w:ins w:id="227" w:author="ZTE" w:date="2021-01-14T10:51:43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28" w:author="ZTE" w:date="2021-01-14T10:50:52Z"/>
                <w:lang w:eastAsia="zh-CN"/>
              </w:rPr>
            </w:pPr>
            <w:ins w:id="229" w:author="ZTE" w:date="2021-01-14T10:52:03Z">
              <w:r>
                <w:rPr>
                  <w:rFonts w:cs="v5.0.0"/>
                  <w:lang w:eastAsia="zh-CN"/>
                </w:rPr>
                <w:t>-59.5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30" w:author="ZTE" w:date="2021-01-14T10:50:52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31" w:author="ZTE" w:date="2021-01-14T10:50: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-67.1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59.8</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-66.3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7.3.5.4-3: Local Area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-68.2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-67.2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-66.4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1-14T10:54:48Z"/>
        </w:trPr>
        <w:tc>
          <w:tcPr>
            <w:tcW w:w="1417" w:type="dxa"/>
            <w:vMerge w:val="restart"/>
            <w:tcBorders>
              <w:top w:val="nil"/>
              <w:left w:val="single" w:color="auto" w:sz="4" w:space="0"/>
              <w:right w:val="single" w:color="auto" w:sz="4" w:space="0"/>
            </w:tcBorders>
            <w:shd w:val="clear" w:color="auto" w:fill="auto"/>
            <w:vAlign w:val="center"/>
          </w:tcPr>
          <w:p>
            <w:pPr>
              <w:pStyle w:val="68"/>
              <w:rPr>
                <w:ins w:id="233" w:author="ZTE" w:date="2021-01-14T10:54:48Z"/>
                <w:rFonts w:hint="default" w:eastAsia="宋体"/>
                <w:lang w:val="en-US" w:eastAsia="zh-CN"/>
              </w:rPr>
            </w:pPr>
            <w:ins w:id="234" w:author="ZTE" w:date="2021-01-14T10:55:08Z">
              <w:r>
                <w:rPr>
                  <w:rFonts w:hint="eastAsia" w:eastAsia="宋体"/>
                  <w:lang w:val="en-US" w:eastAsia="zh-CN"/>
                </w:rPr>
                <w:t>3</w:t>
              </w:r>
            </w:ins>
            <w:ins w:id="235" w:author="ZTE" w:date="2021-01-14T10:55:09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36" w:author="ZTE" w:date="2021-01-14T10:54:48Z"/>
                <w:lang w:eastAsia="zh-CN"/>
              </w:rPr>
            </w:pPr>
            <w:ins w:id="237" w:author="ZTE" w:date="2021-01-14T10:55:19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38" w:author="ZTE" w:date="2021-01-14T10:54:48Z"/>
              </w:rPr>
            </w:pPr>
            <w:ins w:id="239" w:author="ZTE" w:date="2021-01-14T10:55:39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40" w:author="ZTE" w:date="2021-01-14T10:54:48Z"/>
                <w:lang w:eastAsia="zh-CN"/>
              </w:rPr>
            </w:pPr>
            <w:ins w:id="241" w:author="ZTE" w:date="2021-01-14T10:55:58Z">
              <w:r>
                <w:rPr>
                  <w:rFonts w:cs="v5.0.0"/>
                  <w:lang w:eastAsia="zh-CN"/>
                </w:rPr>
                <w:t>-56.2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42" w:author="ZTE" w:date="2021-01-14T10:54:48Z"/>
              </w:rPr>
            </w:pPr>
            <w:ins w:id="243" w:author="ZTE" w:date="2021-01-14T10:56:19Z">
              <w:r>
                <w:rPr>
                  <w:rFonts w:cs="v5.0.0"/>
                  <w:lang w:val="en-US" w:eastAsia="zh-CN"/>
                </w:rPr>
                <w:t>-65.7</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44" w:author="ZTE" w:date="2021-01-14T10:54:48Z"/>
              </w:rPr>
            </w:pPr>
            <w:ins w:id="245" w:author="ZTE" w:date="2021-01-14T10:56:2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1-14T10:54:48Z"/>
        </w:trPr>
        <w:tc>
          <w:tcPr>
            <w:tcW w:w="1417" w:type="dxa"/>
            <w:vMerge w:val="continue"/>
            <w:tcBorders>
              <w:left w:val="single" w:color="auto" w:sz="4" w:space="0"/>
              <w:right w:val="single" w:color="auto" w:sz="4" w:space="0"/>
            </w:tcBorders>
            <w:shd w:val="clear" w:color="auto" w:fill="auto"/>
            <w:vAlign w:val="center"/>
          </w:tcPr>
          <w:p>
            <w:pPr>
              <w:pStyle w:val="68"/>
              <w:rPr>
                <w:ins w:id="247" w:author="ZTE" w:date="2021-01-14T10:54:48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48" w:author="ZTE" w:date="2021-01-14T10:54:48Z"/>
                <w:rFonts w:hint="default"/>
                <w:lang w:val="en-US" w:eastAsia="zh-CN"/>
              </w:rPr>
            </w:pPr>
            <w:ins w:id="249" w:author="ZTE" w:date="2021-01-14T10:55:21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50" w:author="ZTE" w:date="2021-01-14T10:54:48Z"/>
              </w:rPr>
            </w:pPr>
            <w:ins w:id="251" w:author="ZTE" w:date="2021-01-14T10:55:45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52" w:author="ZTE" w:date="2021-01-14T10:54:48Z"/>
                <w:lang w:eastAsia="zh-CN"/>
              </w:rPr>
            </w:pPr>
            <w:ins w:id="253" w:author="ZTE" w:date="2021-01-14T10:56:06Z">
              <w:r>
                <w:rPr>
                  <w:rFonts w:cs="v5.0.0"/>
                  <w:lang w:eastAsia="zh-CN"/>
                </w:rPr>
                <w:t>-56.2</w:t>
              </w:r>
            </w:ins>
          </w:p>
        </w:tc>
        <w:tc>
          <w:tcPr>
            <w:tcW w:w="1418" w:type="dxa"/>
            <w:vMerge w:val="continue"/>
            <w:tcBorders>
              <w:left w:val="single" w:color="auto" w:sz="4" w:space="0"/>
              <w:right w:val="single" w:color="auto" w:sz="4" w:space="0"/>
            </w:tcBorders>
            <w:shd w:val="clear" w:color="auto" w:fill="auto"/>
            <w:vAlign w:val="center"/>
          </w:tcPr>
          <w:p>
            <w:pPr>
              <w:pStyle w:val="68"/>
              <w:rPr>
                <w:ins w:id="254" w:author="ZTE" w:date="2021-01-14T10:54:48Z"/>
              </w:rPr>
            </w:pPr>
          </w:p>
        </w:tc>
        <w:tc>
          <w:tcPr>
            <w:tcW w:w="1418" w:type="dxa"/>
            <w:vMerge w:val="continue"/>
            <w:tcBorders>
              <w:left w:val="single" w:color="auto" w:sz="4" w:space="0"/>
              <w:right w:val="single" w:color="auto" w:sz="4" w:space="0"/>
            </w:tcBorders>
            <w:shd w:val="clear" w:color="auto" w:fill="auto"/>
            <w:vAlign w:val="center"/>
          </w:tcPr>
          <w:p>
            <w:pPr>
              <w:pStyle w:val="68"/>
              <w:rPr>
                <w:ins w:id="255" w:author="ZTE" w:date="2021-01-14T10:5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w:date="2021-01-14T10:54:48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257" w:author="ZTE" w:date="2021-01-14T10:54:48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58" w:author="ZTE" w:date="2021-01-14T10:54:48Z"/>
                <w:rFonts w:hint="default"/>
                <w:lang w:val="en-US" w:eastAsia="zh-CN"/>
              </w:rPr>
            </w:pPr>
            <w:ins w:id="259" w:author="ZTE" w:date="2021-01-14T10:55:23Z">
              <w:r>
                <w:rPr>
                  <w:rFonts w:hint="eastAsia"/>
                  <w:lang w:val="en-US" w:eastAsia="zh-CN"/>
                </w:rPr>
                <w:t>6</w:t>
              </w:r>
            </w:ins>
            <w:ins w:id="260" w:author="ZTE" w:date="2021-01-14T10:55:24Z">
              <w:r>
                <w:rPr>
                  <w:rFonts w:hint="eastAsia"/>
                  <w:lang w:val="en-US" w:eastAsia="zh-CN"/>
                </w:rPr>
                <w:t>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61" w:author="ZTE" w:date="2021-01-14T10:54:48Z"/>
              </w:rPr>
            </w:pPr>
            <w:ins w:id="262" w:author="ZTE" w:date="2021-01-14T10:55:51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63" w:author="ZTE" w:date="2021-01-14T10:54:48Z"/>
                <w:lang w:eastAsia="zh-CN"/>
              </w:rPr>
            </w:pPr>
            <w:ins w:id="264" w:author="ZTE" w:date="2021-01-14T10:56:12Z">
              <w:r>
                <w:rPr>
                  <w:rFonts w:cs="v5.0.0"/>
                  <w:lang w:eastAsia="zh-CN"/>
                </w:rPr>
                <w:t>-56.5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65" w:author="ZTE" w:date="2021-01-14T10:54:48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66" w:author="ZTE" w:date="2021-01-14T10:5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ins w:id="267" w:author="ZTE" w:date="2021-01-14T10:54:55Z"/>
        </w:trPr>
        <w:tc>
          <w:tcPr>
            <w:tcW w:w="1417" w:type="dxa"/>
            <w:vMerge w:val="restart"/>
            <w:tcBorders>
              <w:top w:val="nil"/>
              <w:left w:val="single" w:color="auto" w:sz="4" w:space="0"/>
              <w:right w:val="single" w:color="auto" w:sz="4" w:space="0"/>
            </w:tcBorders>
            <w:shd w:val="clear" w:color="auto" w:fill="auto"/>
            <w:vAlign w:val="center"/>
          </w:tcPr>
          <w:p>
            <w:pPr>
              <w:pStyle w:val="68"/>
              <w:rPr>
                <w:ins w:id="268" w:author="ZTE" w:date="2021-01-14T10:54:55Z"/>
                <w:rFonts w:hint="default" w:eastAsia="宋体"/>
                <w:lang w:val="en-US" w:eastAsia="zh-CN"/>
              </w:rPr>
            </w:pPr>
            <w:ins w:id="269" w:author="ZTE" w:date="2021-01-14T10:55:11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70" w:author="ZTE" w:date="2021-01-14T10:54:55Z"/>
                <w:rFonts w:hint="default"/>
                <w:lang w:val="en-US" w:eastAsia="zh-CN"/>
              </w:rPr>
            </w:pPr>
            <w:ins w:id="271" w:author="ZTE" w:date="2021-01-14T10:55:27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72" w:author="ZTE" w:date="2021-01-14T10:54:55Z"/>
              </w:rPr>
            </w:pPr>
            <w:ins w:id="273" w:author="ZTE" w:date="2021-01-14T10:56:35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74" w:author="ZTE" w:date="2021-01-14T10:54:55Z"/>
                <w:lang w:eastAsia="zh-CN"/>
              </w:rPr>
            </w:pPr>
            <w:ins w:id="275" w:author="ZTE" w:date="2021-01-14T10:56:55Z">
              <w:r>
                <w:rPr>
                  <w:rFonts w:cs="v5.0.0"/>
                  <w:lang w:eastAsia="zh-CN"/>
                </w:rPr>
                <w:t>-56.2</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76" w:author="ZTE" w:date="2021-01-14T10:54:55Z"/>
              </w:rPr>
            </w:pPr>
            <w:ins w:id="277" w:author="ZTE" w:date="2021-01-14T10:57:14Z">
              <w:r>
                <w:rPr>
                  <w:rFonts w:cs="v5.0.0"/>
                  <w:lang w:val="en-US" w:eastAsia="zh-CN"/>
                </w:rPr>
                <w:t>-64.6</w:t>
              </w:r>
            </w:ins>
          </w:p>
        </w:tc>
        <w:tc>
          <w:tcPr>
            <w:tcW w:w="1418" w:type="dxa"/>
            <w:vMerge w:val="restart"/>
            <w:tcBorders>
              <w:top w:val="nil"/>
              <w:left w:val="single" w:color="auto" w:sz="4" w:space="0"/>
              <w:right w:val="single" w:color="auto" w:sz="4" w:space="0"/>
            </w:tcBorders>
            <w:shd w:val="clear" w:color="auto" w:fill="auto"/>
            <w:vAlign w:val="center"/>
          </w:tcPr>
          <w:p>
            <w:pPr>
              <w:pStyle w:val="68"/>
              <w:rPr>
                <w:ins w:id="278" w:author="ZTE" w:date="2021-01-14T10:54:55Z"/>
              </w:rPr>
            </w:pPr>
            <w:ins w:id="279" w:author="ZTE" w:date="2021-01-14T10:57:2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ZTE" w:date="2021-01-14T10:54:55Z"/>
        </w:trPr>
        <w:tc>
          <w:tcPr>
            <w:tcW w:w="1417" w:type="dxa"/>
            <w:vMerge w:val="continue"/>
            <w:tcBorders>
              <w:left w:val="single" w:color="auto" w:sz="4" w:space="0"/>
              <w:right w:val="single" w:color="auto" w:sz="4" w:space="0"/>
            </w:tcBorders>
            <w:shd w:val="clear" w:color="auto" w:fill="auto"/>
            <w:vAlign w:val="center"/>
          </w:tcPr>
          <w:p>
            <w:pPr>
              <w:pStyle w:val="68"/>
              <w:rPr>
                <w:ins w:id="281" w:author="ZTE" w:date="2021-01-14T10:54:55Z"/>
                <w:rFonts w:hint="default"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82" w:author="ZTE" w:date="2021-01-14T10:54:55Z"/>
                <w:rFonts w:hint="default"/>
                <w:lang w:val="en-US" w:eastAsia="zh-CN"/>
              </w:rPr>
            </w:pPr>
            <w:ins w:id="283" w:author="ZTE" w:date="2021-01-14T10:55:30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84" w:author="ZTE" w:date="2021-01-14T10:54:55Z"/>
              </w:rPr>
            </w:pPr>
            <w:ins w:id="285" w:author="ZTE" w:date="2021-01-14T10:56:42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86" w:author="ZTE" w:date="2021-01-14T10:54:55Z"/>
                <w:lang w:eastAsia="zh-CN"/>
              </w:rPr>
            </w:pPr>
            <w:ins w:id="287" w:author="ZTE" w:date="2021-01-14T10:57:01Z">
              <w:r>
                <w:rPr>
                  <w:rFonts w:cs="v5.0.0"/>
                  <w:lang w:eastAsia="zh-CN"/>
                </w:rPr>
                <w:t>-56.2</w:t>
              </w:r>
            </w:ins>
          </w:p>
        </w:tc>
        <w:tc>
          <w:tcPr>
            <w:tcW w:w="1418" w:type="dxa"/>
            <w:vMerge w:val="continue"/>
            <w:tcBorders>
              <w:left w:val="single" w:color="auto" w:sz="4" w:space="0"/>
              <w:right w:val="single" w:color="auto" w:sz="4" w:space="0"/>
            </w:tcBorders>
            <w:shd w:val="clear" w:color="auto" w:fill="auto"/>
            <w:vAlign w:val="center"/>
          </w:tcPr>
          <w:p>
            <w:pPr>
              <w:pStyle w:val="68"/>
              <w:rPr>
                <w:ins w:id="288" w:author="ZTE" w:date="2021-01-14T10:54:55Z"/>
              </w:rPr>
            </w:pPr>
          </w:p>
        </w:tc>
        <w:tc>
          <w:tcPr>
            <w:tcW w:w="1418" w:type="dxa"/>
            <w:vMerge w:val="continue"/>
            <w:tcBorders>
              <w:left w:val="single" w:color="auto" w:sz="4" w:space="0"/>
              <w:right w:val="single" w:color="auto" w:sz="4" w:space="0"/>
            </w:tcBorders>
            <w:shd w:val="clear" w:color="auto" w:fill="auto"/>
            <w:vAlign w:val="center"/>
          </w:tcPr>
          <w:p>
            <w:pPr>
              <w:pStyle w:val="68"/>
              <w:rPr>
                <w:ins w:id="289" w:author="ZTE" w:date="2021-01-14T10:5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 w:author="ZTE" w:date="2021-01-14T10:54:55Z"/>
        </w:trPr>
        <w:tc>
          <w:tcPr>
            <w:tcW w:w="1417" w:type="dxa"/>
            <w:vMerge w:val="continue"/>
            <w:tcBorders>
              <w:left w:val="single" w:color="auto" w:sz="4" w:space="0"/>
              <w:bottom w:val="single" w:color="auto" w:sz="4" w:space="0"/>
              <w:right w:val="single" w:color="auto" w:sz="4" w:space="0"/>
            </w:tcBorders>
            <w:shd w:val="clear" w:color="auto" w:fill="auto"/>
            <w:vAlign w:val="center"/>
          </w:tcPr>
          <w:p>
            <w:pPr>
              <w:pStyle w:val="68"/>
              <w:rPr>
                <w:ins w:id="291" w:author="ZTE" w:date="2021-01-14T10:54:55Z"/>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92" w:author="ZTE" w:date="2021-01-14T10:54:55Z"/>
                <w:rFonts w:hint="default"/>
                <w:lang w:val="en-US" w:eastAsia="zh-CN"/>
              </w:rPr>
            </w:pPr>
            <w:ins w:id="293" w:author="ZTE" w:date="2021-01-14T10:55:31Z">
              <w:r>
                <w:rPr>
                  <w:rFonts w:hint="eastAsia"/>
                  <w:lang w:val="en-US" w:eastAsia="zh-CN"/>
                </w:rPr>
                <w:t>6</w:t>
              </w:r>
            </w:ins>
            <w:ins w:id="294" w:author="ZTE" w:date="2021-01-14T10:55:32Z">
              <w:r>
                <w:rPr>
                  <w:rFonts w:hint="eastAsia"/>
                  <w:lang w:val="en-US" w:eastAsia="zh-CN"/>
                </w:rPr>
                <w:t>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95" w:author="ZTE" w:date="2021-01-14T10:54:55Z"/>
              </w:rPr>
            </w:pPr>
            <w:ins w:id="296" w:author="ZTE" w:date="2021-01-14T10:56:48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97" w:author="ZTE" w:date="2021-01-14T10:54:55Z"/>
                <w:lang w:eastAsia="zh-CN"/>
              </w:rPr>
            </w:pPr>
            <w:ins w:id="298" w:author="ZTE" w:date="2021-01-14T10:57:08Z">
              <w:r>
                <w:rPr>
                  <w:rFonts w:cs="v5.0.0"/>
                  <w:lang w:eastAsia="zh-CN"/>
                </w:rPr>
                <w:t>-56.5</w:t>
              </w:r>
            </w:ins>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299" w:author="ZTE" w:date="2021-01-14T10:54:55Z"/>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pStyle w:val="68"/>
              <w:rPr>
                <w:ins w:id="300" w:author="ZTE" w:date="2021-01-14T10:5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68"/>
            </w:pPr>
          </w:p>
        </w:tc>
        <w:tc>
          <w:tcPr>
            <w:tcW w:w="1418" w:type="dxa"/>
            <w:tcBorders>
              <w:top w:val="nil"/>
              <w:left w:val="single" w:color="auto" w:sz="4" w:space="0"/>
              <w:bottom w:val="nil"/>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-63.3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-62.7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-61.5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-61.1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68"/>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63"/>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widowControl w:val="0"/>
        <w:spacing w:after="0"/>
        <w:jc w:val="both"/>
      </w:pPr>
      <w:bookmarkStart w:id="30" w:name="_Toc37229559"/>
      <w:bookmarkStart w:id="31" w:name="_Toc37228551"/>
      <w:bookmarkStart w:id="32" w:name="_Toc29766994"/>
      <w:bookmarkStart w:id="33" w:name="_Toc45907116"/>
      <w:bookmarkStart w:id="34" w:name="_Toc36041141"/>
      <w:bookmarkStart w:id="35" w:name="_Toc37229055"/>
      <w:bookmarkStart w:id="36" w:name="_Toc61116603"/>
      <w:bookmarkStart w:id="37" w:name="_Toc21095461"/>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7.7.5</w:t>
      </w:r>
      <w:r>
        <w:tab/>
      </w:r>
      <w:r>
        <w:t>Test requirements</w:t>
      </w:r>
      <w:bookmarkEnd w:id="30"/>
      <w:bookmarkEnd w:id="31"/>
      <w:bookmarkEnd w:id="32"/>
      <w:bookmarkEnd w:id="33"/>
      <w:bookmarkEnd w:id="34"/>
      <w:bookmarkEnd w:id="35"/>
      <w:bookmarkEnd w:id="36"/>
      <w:bookmarkEnd w:id="37"/>
    </w:p>
    <w:p>
      <w:pPr>
        <w:pStyle w:val="5"/>
      </w:pPr>
      <w:bookmarkStart w:id="38" w:name="_Toc21095462"/>
      <w:bookmarkStart w:id="39" w:name="_Toc29766995"/>
      <w:bookmarkStart w:id="40" w:name="_Toc45907117"/>
      <w:bookmarkStart w:id="41" w:name="_Toc37229560"/>
      <w:bookmarkStart w:id="42" w:name="_Toc37229056"/>
      <w:bookmarkStart w:id="43" w:name="_Toc37228552"/>
      <w:bookmarkStart w:id="44" w:name="_Toc61116604"/>
      <w:bookmarkStart w:id="45" w:name="_Toc36041142"/>
      <w:r>
        <w:t>7.7.5.1</w:t>
      </w:r>
      <w:r>
        <w:tab/>
      </w:r>
      <w:r>
        <w:t>MSR operation</w:t>
      </w:r>
      <w:bookmarkEnd w:id="38"/>
      <w:bookmarkEnd w:id="39"/>
      <w:bookmarkEnd w:id="40"/>
      <w:bookmarkEnd w:id="41"/>
      <w:bookmarkEnd w:id="42"/>
      <w:bookmarkEnd w:id="43"/>
      <w:bookmarkEnd w:id="44"/>
      <w:bookmarkEnd w:id="45"/>
    </w:p>
    <w:p>
      <w:pPr>
        <w:pStyle w:val="6"/>
      </w:pPr>
      <w:bookmarkStart w:id="46" w:name="_Toc21095463"/>
      <w:bookmarkStart w:id="47" w:name="_Toc29766996"/>
      <w:bookmarkStart w:id="48" w:name="_Toc36041143"/>
      <w:bookmarkStart w:id="49" w:name="_Toc37229561"/>
      <w:bookmarkStart w:id="50" w:name="_Toc45907118"/>
      <w:bookmarkStart w:id="51" w:name="_Toc37228553"/>
      <w:bookmarkStart w:id="52" w:name="_Toc61116605"/>
      <w:bookmarkStart w:id="53" w:name="_Toc37229057"/>
      <w:r>
        <w:t>7.7.5.1.1</w:t>
      </w:r>
      <w:r>
        <w:tab/>
      </w:r>
      <w:r>
        <w:t>General intermodulation test requirement</w:t>
      </w:r>
      <w:bookmarkEnd w:id="46"/>
      <w:bookmarkEnd w:id="47"/>
      <w:bookmarkEnd w:id="48"/>
      <w:bookmarkEnd w:id="49"/>
      <w:bookmarkEnd w:id="50"/>
      <w:bookmarkEnd w:id="51"/>
      <w:bookmarkEnd w:id="52"/>
      <w:bookmarkEnd w:id="53"/>
    </w:p>
    <w:p>
      <w:r>
        <w:t>Interfering signals shall be a CW signal and an E-UTRA or UTRA signal, as specified in annex A of TS 37.141 [16].</w:t>
      </w:r>
    </w:p>
    <w:p>
      <w:r>
        <w:t xml:space="preserve">The requirement is applicable outside the </w:t>
      </w:r>
      <w:r>
        <w:rPr>
          <w:i/>
        </w:rPr>
        <w:t>Base Station RF Bandwidth</w:t>
      </w:r>
      <w:r>
        <w:t xml:space="preserve"> or M</w:t>
      </w:r>
      <w:r>
        <w:rPr>
          <w:i/>
        </w:rPr>
        <w:t>aximum Radio Bandwidth</w:t>
      </w:r>
      <w:r>
        <w:t xml:space="preserve">. The interfering signal offset is defined relative to the </w:t>
      </w:r>
      <w:r>
        <w:rPr>
          <w:i/>
        </w:rPr>
        <w:t>Base Station RF Bandwidth edges</w:t>
      </w:r>
      <w:r>
        <w:t xml:space="preserve"> or </w:t>
      </w:r>
      <w:r>
        <w:rPr>
          <w:i/>
        </w:rPr>
        <w:t>Maximum Radio Bandwidth</w:t>
      </w:r>
      <w:r>
        <w:t xml:space="preserve"> edges.</w:t>
      </w:r>
    </w:p>
    <w:p>
      <w:r>
        <w:t xml:space="preserve">For </w:t>
      </w:r>
      <w:r>
        <w:rPr>
          <w:i/>
        </w:rPr>
        <w:t>multi-band TAB connector</w:t>
      </w:r>
      <w:r>
        <w:t xml:space="preserve">, the requirement applies in addition inside any </w:t>
      </w:r>
      <w:r>
        <w:rPr>
          <w:i/>
          <w:lang w:eastAsia="zh-CN"/>
        </w:rPr>
        <w:t>Inter RF Bandwidth gap</w:t>
      </w:r>
      <w:r>
        <w:t xml:space="preserve">, in case the gap size is at least twice as wide as the UTRA/E-UTRA interfering signal centre frequency offset from the RF bandwidth edge. The interfering signal offset is defined relative to the </w:t>
      </w:r>
      <w:r>
        <w:rPr>
          <w:i/>
        </w:rPr>
        <w:t>Base Station RF Bandwidth edges</w:t>
      </w:r>
      <w:r>
        <w:t xml:space="preserve"> inside the </w:t>
      </w:r>
      <w:r>
        <w:rPr>
          <w:i/>
          <w:lang w:eastAsia="zh-CN"/>
        </w:rPr>
        <w:t>Inter RF Bandwidth gap</w:t>
      </w:r>
      <w:r>
        <w:t>.</w:t>
      </w:r>
    </w:p>
    <w:p>
      <w:pPr>
        <w:keepNext/>
        <w:keepLines/>
      </w:pPr>
      <w:r>
        <w:t xml:space="preserve">For the wanted signal at the assigned channel frequency and two interfering signals coupled to the </w:t>
      </w:r>
      <w:r>
        <w:rPr>
          <w:i/>
        </w:rPr>
        <w:t>TAB connector</w:t>
      </w:r>
      <w:r>
        <w:t>, using the parameters in table 7.7.5.1.1-1 and 7.7.5.1.1-2, the following requirements shall be met:</w:t>
      </w:r>
    </w:p>
    <w:p>
      <w:pPr>
        <w:pStyle w:val="74"/>
      </w:pPr>
      <w:r>
        <w:t>-</w:t>
      </w:r>
      <w:r>
        <w:tab/>
      </w:r>
      <w:r>
        <w:t xml:space="preserve">For any measured E-UTRA carrier, the throughput shall be ≥ 95 % of the </w:t>
      </w:r>
      <w:r>
        <w:rPr>
          <w:i/>
        </w:rPr>
        <w:t>maximum throughput</w:t>
      </w:r>
      <w:r>
        <w:t xml:space="preserve"> of the reference measurement channel defined in clause 7.2.5.3.</w:t>
      </w:r>
    </w:p>
    <w:p>
      <w:pPr>
        <w:pStyle w:val="74"/>
      </w:pPr>
      <w:r>
        <w:t>-</w:t>
      </w:r>
      <w:r>
        <w:tab/>
      </w:r>
      <w:r>
        <w:t>For any measured UTRA FDD carrier, the BER shall not exceed 0.001 for the reference measurement channel defined in clause 7.2.5.1.</w:t>
      </w:r>
    </w:p>
    <w:p>
      <w:pPr>
        <w:pStyle w:val="74"/>
      </w:pPr>
      <w:r>
        <w:t>-</w:t>
      </w:r>
      <w:r>
        <w:tab/>
      </w:r>
      <w:r>
        <w:t>For any measured UTRA TDD carrier, the BER shall not exceed 0.001 for the reference measurement channel defined in clause 7.2.5.2.</w:t>
      </w:r>
    </w:p>
    <w:p>
      <w:pPr>
        <w:pStyle w:val="74"/>
      </w:pPr>
      <w:r>
        <w:t>-</w:t>
      </w:r>
      <w:r>
        <w:tab/>
      </w:r>
      <w:r>
        <w:t>For any NR carrier, the throughput shall be ≥ 95% of the maximum throughput of the reference measurement channel defined in TS 38.104 [36], clause 7.2.</w:t>
      </w:r>
    </w:p>
    <w:p>
      <w:pPr>
        <w:pStyle w:val="76"/>
      </w:pPr>
      <w:r>
        <w:t>Table 7.7.5.1.1-1: General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7"/>
              <w:rPr>
                <w:rFonts w:cs="Arial"/>
              </w:rPr>
            </w:pPr>
            <w:r>
              <w:rPr>
                <w:rFonts w:cs="Arial"/>
              </w:rPr>
              <w:t>Base Station Type</w:t>
            </w:r>
          </w:p>
        </w:tc>
        <w:tc>
          <w:tcPr>
            <w:tcW w:w="2376" w:type="dxa"/>
          </w:tcPr>
          <w:p>
            <w:pPr>
              <w:pStyle w:val="67"/>
              <w:rPr>
                <w:rFonts w:cs="Arial"/>
              </w:rPr>
            </w:pPr>
            <w:r>
              <w:rPr>
                <w:rFonts w:cs="Arial"/>
              </w:rPr>
              <w:t>Mean power of interfering signals (dBm)</w:t>
            </w:r>
          </w:p>
        </w:tc>
        <w:tc>
          <w:tcPr>
            <w:tcW w:w="2216" w:type="dxa"/>
          </w:tcPr>
          <w:p>
            <w:pPr>
              <w:pStyle w:val="67"/>
              <w:rPr>
                <w:rFonts w:cs="Arial"/>
              </w:rPr>
            </w:pPr>
            <w:r>
              <w:rPr>
                <w:rFonts w:cs="Arial"/>
              </w:rPr>
              <w:t>Wanted Signal mean power (dBm)</w:t>
            </w:r>
          </w:p>
        </w:tc>
        <w:tc>
          <w:tcPr>
            <w:tcW w:w="1973" w:type="dxa"/>
            <w:tcBorders>
              <w:bottom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Wide Area BS</w:t>
            </w:r>
          </w:p>
        </w:tc>
        <w:tc>
          <w:tcPr>
            <w:tcW w:w="2376" w:type="dxa"/>
          </w:tcPr>
          <w:p>
            <w:pPr>
              <w:pStyle w:val="68"/>
              <w:rPr>
                <w:rFonts w:cs="Arial"/>
              </w:rPr>
            </w:pPr>
            <w:r>
              <w:rPr>
                <w:rFonts w:cs="Arial"/>
              </w:rPr>
              <w:t>-48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Medium Range BS</w:t>
            </w:r>
          </w:p>
        </w:tc>
        <w:tc>
          <w:tcPr>
            <w:tcW w:w="2376" w:type="dxa"/>
          </w:tcPr>
          <w:p>
            <w:pPr>
              <w:pStyle w:val="68"/>
              <w:rPr>
                <w:rFonts w:cs="Arial"/>
              </w:rPr>
            </w:pPr>
            <w:r>
              <w:rPr>
                <w:rFonts w:cs="Arial"/>
              </w:rPr>
              <w:t>-44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68"/>
              <w:rPr>
                <w:rFonts w:cs="Arial"/>
              </w:rPr>
            </w:pPr>
            <w:r>
              <w:rPr>
                <w:rFonts w:cs="Arial"/>
              </w:rPr>
              <w:t>See Table 7.7.5.1.1-2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Local Area BS</w:t>
            </w:r>
          </w:p>
        </w:tc>
        <w:tc>
          <w:tcPr>
            <w:tcW w:w="2376" w:type="dxa"/>
          </w:tcPr>
          <w:p>
            <w:pPr>
              <w:pStyle w:val="68"/>
              <w:rPr>
                <w:rFonts w:cs="Arial"/>
              </w:rPr>
            </w:pPr>
            <w:r>
              <w:rPr>
                <w:rFonts w:cs="Arial"/>
              </w:rPr>
              <w:t>-38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02" w:type="dxa"/>
            <w:gridSpan w:val="4"/>
          </w:tcPr>
          <w:p>
            <w:pPr>
              <w:pStyle w:val="81"/>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w:t>
            </w:r>
          </w:p>
          <w:p>
            <w:pPr>
              <w:pStyle w:val="81"/>
              <w:rPr>
                <w:rFonts w:cs="Arial"/>
              </w:rPr>
            </w:pPr>
            <w:r>
              <w:rPr>
                <w:rFonts w:cs="Arial"/>
              </w:rPr>
              <w:t>NOTE 2:</w:t>
            </w:r>
            <w:r>
              <w:rPr>
                <w:rFonts w:cs="Arial"/>
              </w:rPr>
              <w:tab/>
            </w:r>
            <w:r>
              <w:rPr>
                <w:rFonts w:cs="Arial"/>
              </w:rPr>
              <w:t>For WA BS not supporting NR, "x" is equal to 6</w:t>
            </w:r>
          </w:p>
          <w:p>
            <w:pPr>
              <w:pStyle w:val="81"/>
              <w:rPr>
                <w:rFonts w:cs="Arial"/>
              </w:rPr>
            </w:pPr>
            <w:r>
              <w:rPr>
                <w:rFonts w:cs="Arial"/>
              </w:rPr>
              <w:t>NOTE 3:</w:t>
            </w:r>
            <w:r>
              <w:rPr>
                <w:rFonts w:cs="Arial"/>
              </w:rPr>
              <w:tab/>
            </w:r>
            <w:r>
              <w:rPr>
                <w:rFonts w:cs="Arial"/>
              </w:rPr>
              <w:t>For MR BS not supporting NR, "x" is equal to 6 in case of UTRA wanted signals, 9 in case of E-UTRA wanted signals.</w:t>
            </w:r>
          </w:p>
          <w:p>
            <w:pPr>
              <w:pStyle w:val="81"/>
              <w:rPr>
                <w:rFonts w:cs="Arial"/>
              </w:rPr>
            </w:pPr>
            <w:r>
              <w:rPr>
                <w:rFonts w:cs="Arial"/>
              </w:rPr>
              <w:t>NOTE 4:</w:t>
            </w:r>
            <w:r>
              <w:rPr>
                <w:rFonts w:cs="Arial"/>
              </w:rPr>
              <w:tab/>
            </w:r>
            <w:r>
              <w:rPr>
                <w:rFonts w:cs="Arial"/>
              </w:rPr>
              <w:t>For LA BS not supporting NR, "x" is equal to 12 in case of E-UTRA wanted signals, 6</w:t>
            </w:r>
            <w:r>
              <w:rPr>
                <w:rFonts w:eastAsia="宋体" w:cs="Arial"/>
                <w:lang w:eastAsia="zh-CN"/>
              </w:rPr>
              <w:t xml:space="preserve"> </w:t>
            </w:r>
            <w:r>
              <w:rPr>
                <w:rFonts w:cs="Arial"/>
              </w:rPr>
              <w:t>in case of UTRA wanted signals.</w:t>
            </w:r>
          </w:p>
          <w:p>
            <w:pPr>
              <w:pStyle w:val="81"/>
              <w:rPr>
                <w:lang w:eastAsia="ko-KR"/>
              </w:rPr>
            </w:pPr>
            <w:r>
              <w:rPr>
                <w:lang w:eastAsia="ko-KR"/>
              </w:rPr>
              <w:t>NOTE 5:</w:t>
            </w:r>
            <w:r>
              <w:rPr>
                <w:rFonts w:cs="Arial"/>
              </w:rPr>
              <w:tab/>
            </w:r>
            <w:r>
              <w:rPr>
                <w:lang w:eastAsia="ko-KR"/>
              </w:rPr>
              <w:t>For a BS that transmits NR in some configurations and does not transmit UTRA in any configuration, x is equal to 6.</w:t>
            </w:r>
          </w:p>
          <w:p>
            <w:pPr>
              <w:pStyle w:val="81"/>
              <w:rPr>
                <w:rFonts w:cs="Arial"/>
              </w:rPr>
            </w:pPr>
            <w:r>
              <w:rPr>
                <w:rFonts w:cs="Arial"/>
              </w:rPr>
              <w:t>NOTE 6:</w:t>
            </w:r>
            <w:r>
              <w:rPr>
                <w:rFonts w:cs="Arial"/>
              </w:rPr>
              <w:tab/>
            </w:r>
            <w:r>
              <w:rPr>
                <w:lang w:eastAsia="ko-KR"/>
              </w:rPr>
              <w:t xml:space="preserve">For a BS not supporting NR, </w:t>
            </w:r>
            <w:r>
              <w:rPr>
                <w:rFonts w:cs="Arial"/>
              </w:rPr>
              <w:t>"</w:t>
            </w:r>
            <w:r>
              <w:rPr>
                <w:lang w:eastAsia="ko-KR"/>
              </w:rPr>
              <w:t>y</w:t>
            </w:r>
            <w:r>
              <w:rPr>
                <w:rFonts w:cs="Arial"/>
              </w:rPr>
              <w:t>"</w:t>
            </w:r>
            <w:r>
              <w:rPr>
                <w:lang w:eastAsia="ko-KR"/>
              </w:rPr>
              <w:t xml:space="preserve"> is equal to zero for all BS classes. For a BS supporting NR and not supporting UTRA; </w:t>
            </w:r>
            <w:r>
              <w:rPr>
                <w:rFonts w:cs="Arial"/>
              </w:rPr>
              <w:t>"</w:t>
            </w:r>
            <w:r>
              <w:rPr>
                <w:lang w:eastAsia="ko-KR"/>
              </w:rPr>
              <w:t>y</w:t>
            </w:r>
            <w:r>
              <w:rPr>
                <w:rFonts w:cs="Arial"/>
              </w:rPr>
              <w:t>"</w:t>
            </w:r>
            <w:r>
              <w:rPr>
                <w:lang w:eastAsia="ko-KR"/>
              </w:rPr>
              <w:t xml:space="preserve"> is equal to -4 for the WA BS class, -3 for the MR BS class and -6 for the LA BS class.</w:t>
            </w:r>
          </w:p>
        </w:tc>
      </w:tr>
    </w:tbl>
    <w:p/>
    <w:p>
      <w:pPr>
        <w:pStyle w:val="76"/>
      </w:pPr>
      <w:r>
        <w:t>Table 7.7.5.1.1-2: Interfering signals for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Change w:id="301">
          <w:tblGrid>
            <w:gridCol w:w="1809"/>
            <w:gridCol w:w="2835"/>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Interfering signal centre frequency offset from the Base Station RF Bandwidth edge [MHz]</w:t>
            </w:r>
          </w:p>
        </w:tc>
        <w:tc>
          <w:tcPr>
            <w:tcW w:w="2410"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1.4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 xml:space="preserve">±2.0 (BC1 and BC3) / </w:t>
            </w:r>
            <w:r>
              <w:rPr>
                <w:rFonts w:cs="Arial"/>
              </w:rPr>
              <w:br w:type="textWrapping"/>
            </w:r>
            <w:r>
              <w:rPr>
                <w:rFonts w:cs="Arial"/>
              </w:rPr>
              <w:t>±2.1 (BC2)</w:t>
            </w:r>
          </w:p>
        </w:tc>
        <w:tc>
          <w:tcPr>
            <w:tcW w:w="2410" w:type="dxa"/>
            <w:tcBorders>
              <w:top w:val="single" w:color="auto" w:sz="4" w:space="0"/>
              <w:left w:val="single" w:color="auto" w:sz="4" w:space="0"/>
              <w:right w:val="single" w:color="auto" w:sz="4" w:space="0"/>
            </w:tcBorders>
            <w:shd w:val="clear" w:color="auto" w:fill="auto"/>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±4.9</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3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 xml:space="preserve">±4.4 (BC1 and BC3) / </w:t>
            </w:r>
            <w:r>
              <w:rPr>
                <w:rFonts w:cs="Arial"/>
              </w:rPr>
              <w:br w:type="textWrapping"/>
            </w:r>
            <w:r>
              <w:rPr>
                <w:rFonts w:cs="Arial"/>
              </w:rPr>
              <w:t>±4.5 (BC2)</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±10.5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 xml:space="preserve">UTRA FDD and </w:t>
            </w:r>
            <w:r>
              <w:br w:type="textWrapping"/>
            </w:r>
            <w:r>
              <w:t>E-UTRA 5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10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±7.375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15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±7.25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20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±7.125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1.28 Mcps UTRA TDD</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±2.3 (BC3)</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±5.6 (BC3)</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20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±7.395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25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30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02" w:author="ZTE" w:date="2021-01-14T11:04:32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03" w:author="ZTE" w:date="2021-01-14T11:04: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Change w:id="304"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305"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06" w:author="ZTE" w:date="2021-01-14T10:58:32Z"/>
          <w:trPrChange w:id="307" w:author="ZTE" w:date="2021-01-14T11:04:32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08" w:author="ZTE" w:date="2021-01-14T11:04: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09" w:author="ZTE" w:date="2021-01-14T10:58:32Z"/>
              </w:rPr>
            </w:pPr>
            <w:ins w:id="310" w:author="ZTE" w:date="2021-01-14T10:58:48Z">
              <w:r>
                <w:rPr>
                  <w:rFonts w:cs="Arial"/>
                </w:rPr>
                <w:t>NR 3</w:t>
              </w:r>
            </w:ins>
            <w:ins w:id="311" w:author="ZTE" w:date="2021-01-14T11:01:41Z">
              <w:r>
                <w:rPr>
                  <w:rFonts w:hint="eastAsia" w:eastAsia="宋体" w:cs="Arial"/>
                  <w:lang w:val="en-US" w:eastAsia="zh-CN"/>
                </w:rPr>
                <w:t>5</w:t>
              </w:r>
            </w:ins>
            <w:ins w:id="312" w:author="ZTE" w:date="2021-01-14T10:58:48Z">
              <w:r>
                <w:rPr>
                  <w:rFonts w:cs="Arial"/>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313"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14" w:author="ZTE" w:date="2021-01-14T10:58:32Z"/>
                <w:rFonts w:cs="Arial"/>
              </w:rPr>
            </w:pPr>
            <w:ins w:id="315" w:author="ZTE" w:date="2021-01-14T10:59:04Z">
              <w:r>
                <w:rPr>
                  <w:rFonts w:cs="Arial"/>
                </w:rPr>
                <w:t>±7.4</w:t>
              </w:r>
            </w:ins>
            <w:ins w:id="316" w:author="ZTE" w:date="2021-01-14T10:59:04Z">
              <w:r>
                <w:rPr>
                  <w:rFonts w:hint="eastAsia" w:eastAsia="宋体" w:cs="Arial"/>
                  <w:lang w:val="en-US" w:eastAsia="zh-CN"/>
                </w:rPr>
                <w:t>4</w:t>
              </w:r>
            </w:ins>
          </w:p>
        </w:tc>
        <w:tc>
          <w:tcPr>
            <w:tcW w:w="2410" w:type="dxa"/>
            <w:tcBorders>
              <w:top w:val="single" w:color="auto" w:sz="4" w:space="0"/>
              <w:left w:val="single" w:color="auto" w:sz="4" w:space="0"/>
              <w:bottom w:val="single" w:color="auto" w:sz="4" w:space="0"/>
              <w:right w:val="single" w:color="auto" w:sz="4" w:space="0"/>
            </w:tcBorders>
            <w:vAlign w:val="center"/>
            <w:tcPrChange w:id="317"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18" w:author="ZTE" w:date="2021-01-14T10:58:32Z"/>
                <w:rFonts w:cs="Arial"/>
              </w:rPr>
            </w:pPr>
            <w:ins w:id="319" w:author="ZTE" w:date="2021-01-14T10:59:1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1" w:hRule="atLeast"/>
          <w:jc w:val="center"/>
          <w:ins w:id="320" w:author="ZTE" w:date="2021-01-14T10:58:32Z"/>
          <w:trPrChange w:id="321" w:author="ZTE" w:date="2021-01-14T11:04:32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22" w:author="ZTE" w:date="2021-01-14T11:04: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23" w:author="ZTE" w:date="2021-01-14T10:58:32Z"/>
              </w:rPr>
            </w:pPr>
          </w:p>
        </w:tc>
        <w:tc>
          <w:tcPr>
            <w:tcW w:w="2835" w:type="dxa"/>
            <w:tcBorders>
              <w:top w:val="single" w:color="auto" w:sz="4" w:space="0"/>
              <w:left w:val="single" w:color="auto" w:sz="4" w:space="0"/>
              <w:bottom w:val="single" w:color="auto" w:sz="4" w:space="0"/>
              <w:right w:val="single" w:color="auto" w:sz="4" w:space="0"/>
            </w:tcBorders>
            <w:vAlign w:val="center"/>
            <w:tcPrChange w:id="324"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25" w:author="ZTE" w:date="2021-01-14T10:58:32Z"/>
                <w:rFonts w:cs="Arial"/>
              </w:rPr>
            </w:pPr>
            <w:ins w:id="326" w:author="ZTE" w:date="2021-01-14T10:59:11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327"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28" w:author="ZTE" w:date="2021-01-14T10:58:32Z"/>
                <w:rFonts w:cs="Arial"/>
              </w:rPr>
            </w:pPr>
            <w:ins w:id="329" w:author="ZTE" w:date="2021-01-14T10:59:26Z">
              <w:r>
                <w:rPr>
                  <w:rFonts w:cs="Arial"/>
                </w:rPr>
                <w:t xml:space="preserve">20MHz </w:t>
              </w:r>
            </w:ins>
            <w:ins w:id="330" w:author="ZTE" w:date="2021-01-14T10:59:26Z">
              <w:r>
                <w:rPr/>
                <w:t>E-UTRA</w:t>
              </w:r>
            </w:ins>
            <w:ins w:id="331" w:author="ZTE" w:date="2021-01-14T10:59:26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ZTE" w:date="2021-01-14T11:0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32" w:author="ZTE" w:date="2021-01-14T11:04:32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33" w:author="ZTE" w:date="2021-01-14T11:04:32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40 MHz</w:t>
            </w:r>
          </w:p>
        </w:tc>
        <w:tc>
          <w:tcPr>
            <w:tcW w:w="2835" w:type="dxa"/>
            <w:tcBorders>
              <w:top w:val="single" w:color="auto" w:sz="4" w:space="0"/>
              <w:left w:val="single" w:color="auto" w:sz="4" w:space="0"/>
              <w:bottom w:val="single" w:color="auto" w:sz="4" w:space="0"/>
              <w:right w:val="single" w:color="auto" w:sz="4" w:space="0"/>
            </w:tcBorders>
            <w:vAlign w:val="center"/>
            <w:tcPrChange w:id="334" w:author="ZTE" w:date="2021-01-14T11:04: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±7.45</w:t>
            </w:r>
          </w:p>
        </w:tc>
        <w:tc>
          <w:tcPr>
            <w:tcW w:w="2410" w:type="dxa"/>
            <w:tcBorders>
              <w:top w:val="single" w:color="auto" w:sz="4" w:space="0"/>
              <w:left w:val="single" w:color="auto" w:sz="4" w:space="0"/>
              <w:bottom w:val="single" w:color="auto" w:sz="4" w:space="0"/>
              <w:right w:val="single" w:color="auto" w:sz="4" w:space="0"/>
            </w:tcBorders>
            <w:vAlign w:val="center"/>
            <w:tcPrChange w:id="335" w:author="ZTE" w:date="2021-01-14T11:04: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36" w:author="ZTE" w:date="2021-01-14T11:04:59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37" w:author="ZTE" w:date="2021-01-14T11:04: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Change w:id="338"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339"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0" w:author="ZTE" w:date="2021-01-14T10:58:40Z"/>
          <w:trPrChange w:id="341" w:author="ZTE" w:date="2021-01-14T11:04:59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42" w:author="ZTE" w:date="2021-01-14T11:04: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43" w:author="ZTE" w:date="2021-01-14T10:58:40Z"/>
              </w:rPr>
            </w:pPr>
            <w:ins w:id="344" w:author="ZTE" w:date="2021-01-14T10:58:56Z">
              <w:r>
                <w:rPr>
                  <w:rFonts w:cs="Arial"/>
                </w:rPr>
                <w:t xml:space="preserve">NR </w:t>
              </w:r>
            </w:ins>
            <w:ins w:id="345" w:author="ZTE" w:date="2021-01-14T10:58:56Z">
              <w:r>
                <w:rPr>
                  <w:rFonts w:cs="Arial" w:asciiTheme="minorEastAsia" w:hAnsiTheme="minorEastAsia"/>
                  <w:lang w:eastAsia="zh-CN"/>
                </w:rPr>
                <w:t>45</w:t>
              </w:r>
            </w:ins>
            <w:ins w:id="346" w:author="ZTE" w:date="2021-01-14T10:58:56Z">
              <w:r>
                <w:rPr>
                  <w:rFonts w:cs="Arial"/>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347"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48" w:author="ZTE" w:date="2021-01-14T10:58:40Z"/>
                <w:rFonts w:cs="Arial"/>
              </w:rPr>
            </w:pPr>
            <w:ins w:id="349" w:author="ZTE" w:date="2021-01-14T10:59:33Z">
              <w:r>
                <w:rPr>
                  <w:rFonts w:cs="Arial"/>
                </w:rPr>
                <w:t>±7.4</w:t>
              </w:r>
            </w:ins>
            <w:ins w:id="350" w:author="ZTE" w:date="2021-01-14T10:59:33Z">
              <w:r>
                <w:rPr>
                  <w:rFonts w:hint="eastAsia" w:eastAsia="宋体" w:cs="Arial"/>
                  <w:lang w:val="en-US" w:eastAsia="zh-CN"/>
                </w:rPr>
                <w:t>15</w:t>
              </w:r>
            </w:ins>
          </w:p>
        </w:tc>
        <w:tc>
          <w:tcPr>
            <w:tcW w:w="2410" w:type="dxa"/>
            <w:tcBorders>
              <w:top w:val="single" w:color="auto" w:sz="4" w:space="0"/>
              <w:left w:val="single" w:color="auto" w:sz="4" w:space="0"/>
              <w:bottom w:val="single" w:color="auto" w:sz="4" w:space="0"/>
              <w:right w:val="single" w:color="auto" w:sz="4" w:space="0"/>
            </w:tcBorders>
            <w:vAlign w:val="center"/>
            <w:tcPrChange w:id="351"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52" w:author="ZTE" w:date="2021-01-14T10:58:40Z"/>
                <w:rFonts w:cs="Arial"/>
              </w:rPr>
            </w:pPr>
            <w:ins w:id="353" w:author="ZTE" w:date="2021-01-14T10:59:4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4" w:author="ZTE" w:date="2021-01-14T10:58:40Z"/>
          <w:trPrChange w:id="355" w:author="ZTE" w:date="2021-01-14T11:04:59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56" w:author="ZTE" w:date="2021-01-14T11:04: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57" w:author="ZTE" w:date="2021-01-14T10:58:40Z"/>
              </w:rPr>
            </w:pPr>
          </w:p>
        </w:tc>
        <w:tc>
          <w:tcPr>
            <w:tcW w:w="2835" w:type="dxa"/>
            <w:tcBorders>
              <w:top w:val="single" w:color="auto" w:sz="4" w:space="0"/>
              <w:left w:val="single" w:color="auto" w:sz="4" w:space="0"/>
              <w:bottom w:val="single" w:color="auto" w:sz="4" w:space="0"/>
              <w:right w:val="single" w:color="auto" w:sz="4" w:space="0"/>
            </w:tcBorders>
            <w:vAlign w:val="center"/>
            <w:tcPrChange w:id="358"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ins w:id="359" w:author="ZTE" w:date="2021-01-14T10:58:40Z"/>
                <w:rFonts w:cs="Arial"/>
              </w:rPr>
            </w:pPr>
            <w:ins w:id="360" w:author="ZTE" w:date="2021-01-14T10:59:40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361"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ins w:id="362" w:author="ZTE" w:date="2021-01-14T10:58:40Z"/>
                <w:rFonts w:cs="Arial"/>
              </w:rPr>
            </w:pPr>
            <w:ins w:id="363" w:author="ZTE" w:date="2021-01-14T10:59:57Z">
              <w:r>
                <w:rPr>
                  <w:rFonts w:cs="Arial"/>
                </w:rPr>
                <w:t xml:space="preserve">20MHz </w:t>
              </w:r>
            </w:ins>
            <w:ins w:id="364" w:author="ZTE" w:date="2021-01-14T10:59:57Z">
              <w:r>
                <w:rPr/>
                <w:t>E-UTRA</w:t>
              </w:r>
            </w:ins>
            <w:ins w:id="365" w:author="ZTE" w:date="2021-01-14T10:59:57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 w:date="2021-01-14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66" w:author="ZTE" w:date="2021-01-14T11:04:59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67" w:author="ZTE" w:date="2021-01-14T11:04:59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50 MHz</w:t>
            </w:r>
          </w:p>
        </w:tc>
        <w:tc>
          <w:tcPr>
            <w:tcW w:w="2835" w:type="dxa"/>
            <w:tcBorders>
              <w:top w:val="single" w:color="auto" w:sz="4" w:space="0"/>
              <w:left w:val="single" w:color="auto" w:sz="4" w:space="0"/>
              <w:bottom w:val="single" w:color="auto" w:sz="4" w:space="0"/>
              <w:right w:val="single" w:color="auto" w:sz="4" w:space="0"/>
            </w:tcBorders>
            <w:vAlign w:val="center"/>
            <w:tcPrChange w:id="368" w:author="ZTE" w:date="2021-01-14T11:04:59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±7.35</w:t>
            </w:r>
          </w:p>
        </w:tc>
        <w:tc>
          <w:tcPr>
            <w:tcW w:w="2410" w:type="dxa"/>
            <w:tcBorders>
              <w:top w:val="single" w:color="auto" w:sz="4" w:space="0"/>
              <w:left w:val="single" w:color="auto" w:sz="4" w:space="0"/>
              <w:bottom w:val="single" w:color="auto" w:sz="4" w:space="0"/>
              <w:right w:val="single" w:color="auto" w:sz="4" w:space="0"/>
            </w:tcBorders>
            <w:vAlign w:val="center"/>
            <w:tcPrChange w:id="369" w:author="ZTE" w:date="2021-01-14T11:04:59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60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±7.49</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70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±7.42</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80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±7.44</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90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±7.48</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pPr>
            <w: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pPr>
            <w:r>
              <w:t>20MHz E-UTRA signal</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54" w:name="_Toc37229058"/>
      <w:bookmarkStart w:id="55" w:name="_Toc45907119"/>
      <w:bookmarkStart w:id="56" w:name="_Toc61116606"/>
      <w:bookmarkStart w:id="57" w:name="_Toc29766997"/>
      <w:bookmarkStart w:id="58" w:name="_Toc37229562"/>
      <w:bookmarkStart w:id="59" w:name="_Toc37228554"/>
      <w:bookmarkStart w:id="60" w:name="_Toc36041144"/>
      <w:bookmarkStart w:id="61" w:name="_Toc21095464"/>
      <w:r>
        <w:t>7.7.5.1.2</w:t>
      </w:r>
      <w:r>
        <w:tab/>
      </w:r>
      <w:r>
        <w:t>General narrowband intermodulation test requirement</w:t>
      </w:r>
      <w:bookmarkEnd w:id="54"/>
      <w:bookmarkEnd w:id="55"/>
      <w:bookmarkEnd w:id="56"/>
      <w:bookmarkEnd w:id="57"/>
      <w:bookmarkEnd w:id="58"/>
      <w:bookmarkEnd w:id="59"/>
      <w:bookmarkEnd w:id="60"/>
      <w:bookmarkEnd w:id="61"/>
    </w:p>
    <w:p>
      <w:r>
        <w:t>Interfering signals shall be a CW signal and an E-UTRA 1RB signal, as specified in annex A of TS 37.141 [16].</w:t>
      </w:r>
    </w:p>
    <w:p>
      <w:r>
        <w:t xml:space="preserve">The requirement is applicable outside the </w:t>
      </w:r>
      <w:r>
        <w:rPr>
          <w:i/>
        </w:rPr>
        <w:t>Base Station RF Bandwidth</w:t>
      </w:r>
      <w:r>
        <w:t xml:space="preserve"> or maximum</w:t>
      </w:r>
      <w:r>
        <w:rPr>
          <w:i/>
        </w:rPr>
        <w:t xml:space="preserve"> Radio Bandwidth</w:t>
      </w:r>
      <w:r>
        <w:t xml:space="preserve">. The interfering signal offset is defined relative to the </w:t>
      </w:r>
      <w:r>
        <w:rPr>
          <w:i/>
        </w:rPr>
        <w:t>Base Station RF bandwidth edges</w:t>
      </w:r>
      <w:r>
        <w:t xml:space="preserve"> or maximum</w:t>
      </w:r>
      <w:r>
        <w:rPr>
          <w:i/>
        </w:rPr>
        <w:t xml:space="preserve"> Radio Bandwidth</w:t>
      </w:r>
      <w:r>
        <w:t xml:space="preserve"> edges.</w:t>
      </w:r>
    </w:p>
    <w:p>
      <w:pPr>
        <w:keepNext/>
        <w:keepLines/>
      </w:pPr>
      <w:r>
        <w:t xml:space="preserve">For a </w:t>
      </w:r>
      <w:r>
        <w:rPr>
          <w:i/>
        </w:rPr>
        <w:t>TAB connector</w:t>
      </w:r>
      <w:r>
        <w:t xml:space="preserve"> operating in non-contiguous spectrum within each supported operating band, the requirement applies in addition inside any </w:t>
      </w:r>
      <w:r>
        <w:rPr>
          <w:i/>
        </w:rPr>
        <w:t>sub-block gap</w:t>
      </w:r>
      <w:r>
        <w:t xml:space="preserve"> in case the </w:t>
      </w:r>
      <w:r>
        <w:rPr>
          <w:i/>
        </w:rPr>
        <w:t>sub-block gap</w:t>
      </w:r>
      <w:r>
        <w:t xml:space="preserve"> is at least as wide as the </w:t>
      </w:r>
      <w:r>
        <w:rPr>
          <w:lang w:eastAsia="zh-CN"/>
        </w:rPr>
        <w:t xml:space="preserve">channel bandwidth of the </w:t>
      </w:r>
      <w:r>
        <w:t>E-UTRA interfering signal in table 7.7.5.1.2-2. The interfering signal offset is defined relative to the sub-block edges inside the gap.</w:t>
      </w:r>
    </w:p>
    <w:p>
      <w:r>
        <w:t xml:space="preserve">For a </w:t>
      </w:r>
      <w:r>
        <w:rPr>
          <w:i/>
        </w:rPr>
        <w:t>multi-band TAB connector</w:t>
      </w:r>
      <w:r>
        <w:t xml:space="preserve">, the requirement applies in addition inside any </w:t>
      </w:r>
      <w:r>
        <w:rPr>
          <w:i/>
          <w:lang w:eastAsia="zh-CN"/>
        </w:rPr>
        <w:t>Inter RF Bandwidth gap</w:t>
      </w:r>
      <w:r>
        <w:t xml:space="preserve"> in case the gap </w:t>
      </w:r>
      <w:r>
        <w:rPr>
          <w:lang w:eastAsia="zh-CN"/>
        </w:rPr>
        <w:t xml:space="preserve">size </w:t>
      </w:r>
      <w:r>
        <w:t xml:space="preserve">is at least as wide as the E-UTRA interfering signal in table 7.7.5.1.2-2. The interfering signal offset is defined relative to the </w:t>
      </w:r>
      <w:r>
        <w:rPr>
          <w:lang w:eastAsia="zh-CN"/>
        </w:rPr>
        <w:t>RF bandwidth edges</w:t>
      </w:r>
      <w:r>
        <w:t xml:space="preserve"> inside</w:t>
      </w:r>
      <w:r>
        <w:rPr>
          <w:lang w:eastAsia="zh-CN"/>
        </w:rPr>
        <w:t xml:space="preserve"> the </w:t>
      </w:r>
      <w:r>
        <w:rPr>
          <w:i/>
          <w:lang w:eastAsia="zh-CN"/>
        </w:rPr>
        <w:t>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4"/>
      </w:pPr>
      <w:r>
        <w:t>-</w:t>
      </w:r>
      <w:r>
        <w:tab/>
      </w:r>
      <w:r>
        <w:t xml:space="preserve">For any measured E-UTRA carrier, the throughput shall be ≥ 95% of the </w:t>
      </w:r>
      <w:r>
        <w:rPr>
          <w:i/>
        </w:rPr>
        <w:t>maximum throughput</w:t>
      </w:r>
      <w:r>
        <w:t xml:space="preserve"> of the reference measurement channel defined in clause 7.2.5.3.</w:t>
      </w:r>
    </w:p>
    <w:p>
      <w:pPr>
        <w:pStyle w:val="74"/>
      </w:pPr>
      <w:r>
        <w:t>-</w:t>
      </w:r>
      <w:r>
        <w:tab/>
      </w:r>
      <w:r>
        <w:t>For any NR carrier, the throughput shall be ≥ 95% of the maximum throughput of the reference measurement channel defined in TS 38.104 [36], clause 7.2.5.4.</w:t>
      </w:r>
    </w:p>
    <w:p>
      <w:pPr>
        <w:pStyle w:val="74"/>
      </w:pPr>
      <w:r>
        <w:t>-</w:t>
      </w:r>
      <w:r>
        <w:tab/>
      </w:r>
      <w:r>
        <w:t>For any measured UTRA FDD carrier, the BER shall not exceed 0.001 for the reference measurement channel defined in clause 7.2.5.1.</w:t>
      </w:r>
    </w:p>
    <w:p>
      <w:pPr>
        <w:pStyle w:val="74"/>
      </w:pPr>
      <w:r>
        <w:t>-</w:t>
      </w:r>
      <w:r>
        <w:tab/>
      </w:r>
      <w:r>
        <w:t>For any measured UTRA TDD carrier, the BER shall not exceed 0.001 for the reference measurement channel defined in clause 7.2.5.2.</w:t>
      </w:r>
    </w:p>
    <w:p>
      <w:pPr>
        <w:pStyle w:val="76"/>
      </w:pPr>
      <w:r>
        <w:t>Table 7.7.5.1.2-1: General narrowband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7"/>
              <w:rPr>
                <w:rFonts w:cs="Arial"/>
              </w:rPr>
            </w:pPr>
            <w:r>
              <w:rPr>
                <w:rFonts w:cs="Arial"/>
              </w:rPr>
              <w:t>Base Station Type</w:t>
            </w:r>
          </w:p>
        </w:tc>
        <w:tc>
          <w:tcPr>
            <w:tcW w:w="2376" w:type="dxa"/>
          </w:tcPr>
          <w:p>
            <w:pPr>
              <w:pStyle w:val="67"/>
              <w:rPr>
                <w:rFonts w:cs="Arial"/>
              </w:rPr>
            </w:pPr>
            <w:r>
              <w:rPr>
                <w:rFonts w:cs="Arial"/>
              </w:rPr>
              <w:t>Mean power of interfering signals (dBm)</w:t>
            </w:r>
          </w:p>
        </w:tc>
        <w:tc>
          <w:tcPr>
            <w:tcW w:w="2142" w:type="dxa"/>
            <w:tcBorders>
              <w:bottom w:val="single" w:color="auto" w:sz="4" w:space="0"/>
            </w:tcBorders>
          </w:tcPr>
          <w:p>
            <w:pPr>
              <w:pStyle w:val="67"/>
              <w:rPr>
                <w:rFonts w:cs="Arial"/>
              </w:rPr>
            </w:pPr>
            <w:r>
              <w:rPr>
                <w:rFonts w:cs="Arial"/>
              </w:rPr>
              <w:t>Wanted Signal mean power (dBm)</w:t>
            </w:r>
          </w:p>
        </w:tc>
        <w:tc>
          <w:tcPr>
            <w:tcW w:w="2079" w:type="dxa"/>
            <w:tcBorders>
              <w:bottom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Wide Area BS</w:t>
            </w:r>
          </w:p>
        </w:tc>
        <w:tc>
          <w:tcPr>
            <w:tcW w:w="2376" w:type="dxa"/>
          </w:tcPr>
          <w:p>
            <w:pPr>
              <w:pStyle w:val="68"/>
              <w:rPr>
                <w:rFonts w:cs="Arial"/>
              </w:rPr>
            </w:pPr>
            <w:r>
              <w:rPr>
                <w:rFonts w:cs="Arial"/>
              </w:rPr>
              <w:t>-52</w:t>
            </w:r>
          </w:p>
        </w:tc>
        <w:tc>
          <w:tcPr>
            <w:tcW w:w="2142" w:type="dxa"/>
            <w:tcBorders>
              <w:bottom w:val="nil"/>
            </w:tcBorders>
            <w:shd w:val="clear" w:color="auto" w:fill="auto"/>
            <w:vAlign w:val="center"/>
          </w:tcPr>
          <w:p>
            <w:pPr>
              <w:pStyle w:val="68"/>
              <w:rPr>
                <w:rFonts w:cs="Arial"/>
              </w:rPr>
            </w:pPr>
          </w:p>
        </w:tc>
        <w:tc>
          <w:tcPr>
            <w:tcW w:w="2079" w:type="dxa"/>
            <w:tcBorders>
              <w:bottom w:val="nil"/>
            </w:tcBorders>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Medium Range BS</w:t>
            </w:r>
          </w:p>
        </w:tc>
        <w:tc>
          <w:tcPr>
            <w:tcW w:w="2376" w:type="dxa"/>
          </w:tcPr>
          <w:p>
            <w:pPr>
              <w:pStyle w:val="68"/>
              <w:rPr>
                <w:rFonts w:cs="Arial"/>
              </w:rPr>
            </w:pPr>
            <w:r>
              <w:rPr>
                <w:rFonts w:cs="Arial"/>
              </w:rPr>
              <w:t>-47</w:t>
            </w:r>
          </w:p>
        </w:tc>
        <w:tc>
          <w:tcPr>
            <w:tcW w:w="2142" w:type="dxa"/>
            <w:tcBorders>
              <w:top w:val="nil"/>
              <w:bottom w:val="nil"/>
            </w:tcBorders>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w:t>
            </w:r>
          </w:p>
        </w:tc>
        <w:tc>
          <w:tcPr>
            <w:tcW w:w="2079" w:type="dxa"/>
            <w:tcBorders>
              <w:top w:val="nil"/>
              <w:bottom w:val="nil"/>
            </w:tcBorders>
            <w:shd w:val="clear" w:color="auto" w:fill="auto"/>
            <w:vAlign w:val="center"/>
          </w:tcPr>
          <w:p>
            <w:pPr>
              <w:pStyle w:val="68"/>
              <w:rPr>
                <w:rFonts w:cs="Arial"/>
              </w:rPr>
            </w:pPr>
            <w:r>
              <w:rPr>
                <w:rFonts w:cs="Aria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Local Area BS</w:t>
            </w:r>
          </w:p>
        </w:tc>
        <w:tc>
          <w:tcPr>
            <w:tcW w:w="2376" w:type="dxa"/>
          </w:tcPr>
          <w:p>
            <w:pPr>
              <w:pStyle w:val="68"/>
              <w:rPr>
                <w:rFonts w:cs="Arial"/>
              </w:rPr>
            </w:pPr>
            <w:r>
              <w:rPr>
                <w:rFonts w:cs="Arial"/>
              </w:rPr>
              <w:t>-44</w:t>
            </w:r>
          </w:p>
        </w:tc>
        <w:tc>
          <w:tcPr>
            <w:tcW w:w="2142" w:type="dxa"/>
            <w:tcBorders>
              <w:top w:val="nil"/>
            </w:tcBorders>
            <w:shd w:val="clear" w:color="auto" w:fill="auto"/>
          </w:tcPr>
          <w:p>
            <w:pPr>
              <w:pStyle w:val="68"/>
              <w:rPr>
                <w:rFonts w:cs="Arial"/>
              </w:rPr>
            </w:pPr>
          </w:p>
        </w:tc>
        <w:tc>
          <w:tcPr>
            <w:tcW w:w="2079" w:type="dxa"/>
            <w:tcBorders>
              <w:top w:val="nil"/>
            </w:tcBorders>
            <w:shd w:val="clear" w:color="auto" w:fill="auto"/>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81"/>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[12].</w:t>
            </w:r>
            <w:r>
              <w:rPr>
                <w:rFonts w:cs="Arial"/>
              </w:rPr>
              <w:br w:type="textWrapping"/>
            </w:r>
            <w:r>
              <w:rPr>
                <w:rFonts w:cs="Arial"/>
              </w:rPr>
              <w:t>"x" is equal to 6 in case of NR, E-UTRA or UTRA wanted signals.</w:t>
            </w:r>
          </w:p>
        </w:tc>
      </w:tr>
    </w:tbl>
    <w:p/>
    <w:p>
      <w:pPr>
        <w:pStyle w:val="76"/>
      </w:pPr>
      <w:r>
        <w:t xml:space="preserve">Table 7.7.5.1.2-2: Interfering signals for </w:t>
      </w:r>
      <w:r>
        <w:rPr>
          <w:rFonts w:cs="v5.0.0"/>
        </w:rPr>
        <w:t xml:space="preserve">narrowband </w:t>
      </w:r>
      <w:r>
        <w:t>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Change w:id="370">
          <w:tblGrid>
            <w:gridCol w:w="1809"/>
            <w:gridCol w:w="2835"/>
            <w:gridCol w:w="30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w:t>
            </w:r>
            <w:r>
              <w:rPr>
                <w:lang w:eastAsia="zh-CN"/>
              </w:rPr>
              <w:t xml:space="preserve"> </w:t>
            </w:r>
            <w:r>
              <w:t>1.4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±970 (BC1 and BC3) / </w:t>
            </w:r>
            <w:r>
              <w:rPr>
                <w:rFonts w:cs="Arial"/>
              </w:rPr>
              <w:br w:type="textWrapping"/>
            </w:r>
            <w:r>
              <w:rPr>
                <w:rFonts w:cs="Arial"/>
              </w:rPr>
              <w:t>±790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 xml:space="preserve">E-UTRA </w:t>
            </w:r>
            <w:r>
              <w:rPr>
                <w:lang w:eastAsia="zh-CN"/>
              </w:rPr>
              <w:t xml:space="preserve">or E-UTRA </w:t>
            </w:r>
            <w:r>
              <w:t>3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 xml:space="preserve">±960 (BC1 and BC3) / </w:t>
            </w:r>
            <w:r>
              <w:rPr>
                <w:rFonts w:cs="Arial"/>
              </w:rPr>
              <w:br w:type="textWrapping"/>
            </w:r>
            <w:r>
              <w:rPr>
                <w:rFonts w:cs="Arial"/>
              </w:rPr>
              <w:t>±780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±360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±1060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±325</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±1240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15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±380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±1600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E-UTRA 20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±345</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±1780</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UTRA FDD</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±345 (BC1 and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±1780 (BC1 and BC2)</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68"/>
            </w:pPr>
            <w:r>
              <w:t>1.28Mcps UTRA TDD</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±190 (BC3)</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±970 (BC3)</w:t>
            </w:r>
          </w:p>
        </w:tc>
        <w:tc>
          <w:tcPr>
            <w:tcW w:w="3010" w:type="dxa"/>
            <w:tcBorders>
              <w:top w:val="single" w:color="auto" w:sz="4" w:space="0"/>
              <w:left w:val="single" w:color="auto" w:sz="4" w:space="0"/>
              <w:right w:val="single" w:color="auto" w:sz="4" w:space="0"/>
            </w:tcBorders>
          </w:tcPr>
          <w:p>
            <w:pPr>
              <w:pStyle w:val="68"/>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±360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±1420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±370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±380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 xml:space="preserve">NR 20 MHz </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±390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±2320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25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±325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30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±335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371" w:author="ZTE" w:date="2021-01-14T11:06:59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72" w:author="ZTE" w:date="2021-01-14T11:06: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r>
              <w:t>(NOTE 2)</w:t>
            </w:r>
          </w:p>
        </w:tc>
        <w:tc>
          <w:tcPr>
            <w:tcW w:w="2835" w:type="dxa"/>
            <w:tcBorders>
              <w:top w:val="single" w:color="auto" w:sz="4" w:space="0"/>
              <w:left w:val="single" w:color="auto" w:sz="4" w:space="0"/>
              <w:right w:val="single" w:color="auto" w:sz="4" w:space="0"/>
            </w:tcBorders>
            <w:vAlign w:val="center"/>
            <w:tcPrChange w:id="373" w:author="ZTE" w:date="2021-01-14T11:06:59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Change w:id="374" w:author="ZTE" w:date="2021-01-14T11:06:59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375" w:author="ZTE" w:date="2021-01-14T11:02:01Z"/>
          <w:trPrChange w:id="376" w:author="ZTE" w:date="2021-01-14T11:06:59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377" w:author="ZTE" w:date="2021-01-14T11:06: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78" w:author="ZTE" w:date="2021-01-14T11:02:01Z"/>
              </w:rPr>
            </w:pPr>
            <w:ins w:id="379" w:author="ZTE" w:date="2021-01-14T11:02:15Z">
              <w:r>
                <w:rPr>
                  <w:rFonts w:cs="Times New Roman"/>
                  <w:rPrChange w:id="380" w:author="ZTE" w:date="2021-01-14T11:02:21Z">
                    <w:rPr>
                      <w:rFonts w:cs="Arial"/>
                    </w:rPr>
                  </w:rPrChange>
                </w:rPr>
                <w:t>NR 3</w:t>
              </w:r>
            </w:ins>
            <w:ins w:id="381" w:author="ZTE" w:date="2021-01-14T11:02:15Z">
              <w:r>
                <w:rPr>
                  <w:rFonts w:ascii="Arial" w:hAnsi="Arial" w:cs="Times New Roman"/>
                  <w:lang w:eastAsia="zh-CN"/>
                  <w:rPrChange w:id="382" w:author="ZTE" w:date="2021-01-14T11:02:21Z">
                    <w:rPr>
                      <w:rFonts w:cs="Arial" w:asciiTheme="minorEastAsia" w:hAnsiTheme="minorEastAsia"/>
                      <w:lang w:eastAsia="zh-CN"/>
                    </w:rPr>
                  </w:rPrChange>
                </w:rPr>
                <w:t>5</w:t>
              </w:r>
            </w:ins>
            <w:ins w:id="383" w:author="ZTE" w:date="2021-01-14T11:02:15Z">
              <w:r>
                <w:rPr>
                  <w:rFonts w:cs="Times New Roman"/>
                  <w:rPrChange w:id="384" w:author="ZTE" w:date="2021-01-14T11:02:21Z">
                    <w:rPr>
                      <w:rFonts w:cs="Arial"/>
                    </w:rPr>
                  </w:rPrChange>
                </w:rPr>
                <w:t xml:space="preserve"> MHz (Note 2)</w:t>
              </w:r>
            </w:ins>
          </w:p>
        </w:tc>
        <w:tc>
          <w:tcPr>
            <w:tcW w:w="2835" w:type="dxa"/>
            <w:tcBorders>
              <w:top w:val="single" w:color="auto" w:sz="4" w:space="0"/>
              <w:left w:val="single" w:color="auto" w:sz="4" w:space="0"/>
              <w:right w:val="single" w:color="auto" w:sz="4" w:space="0"/>
            </w:tcBorders>
            <w:vAlign w:val="center"/>
            <w:tcPrChange w:id="385" w:author="ZTE" w:date="2021-01-14T11:06:59Z">
              <w:tcPr>
                <w:tcW w:w="2835" w:type="dxa"/>
                <w:tcBorders>
                  <w:top w:val="single" w:color="auto" w:sz="4" w:space="0"/>
                  <w:left w:val="single" w:color="auto" w:sz="4" w:space="0"/>
                  <w:right w:val="single" w:color="auto" w:sz="4" w:space="0"/>
                </w:tcBorders>
                <w:vAlign w:val="center"/>
              </w:tcPr>
            </w:tcPrChange>
          </w:tcPr>
          <w:p>
            <w:pPr>
              <w:pStyle w:val="68"/>
              <w:rPr>
                <w:ins w:id="386" w:author="ZTE" w:date="2021-01-14T11:02:01Z"/>
                <w:rFonts w:cs="Arial"/>
              </w:rPr>
            </w:pPr>
            <w:ins w:id="387" w:author="ZTE" w:date="2021-01-14T11:02:29Z">
              <w:r>
                <w:rPr>
                  <w:rFonts w:cs="Arial"/>
                </w:rPr>
                <w:t>±3</w:t>
              </w:r>
            </w:ins>
            <w:ins w:id="388" w:author="ZTE" w:date="2021-01-14T11:02:29Z">
              <w:r>
                <w:rPr>
                  <w:rFonts w:hint="eastAsia" w:eastAsia="宋体" w:cs="Arial"/>
                  <w:lang w:val="en-US" w:eastAsia="zh-CN"/>
                </w:rPr>
                <w:t>4</w:t>
              </w:r>
            </w:ins>
            <w:ins w:id="389" w:author="ZTE" w:date="2021-01-14T11:02:29Z">
              <w:r>
                <w:rPr>
                  <w:rFonts w:cs="Arial"/>
                </w:rPr>
                <w:t>5</w:t>
              </w:r>
            </w:ins>
          </w:p>
        </w:tc>
        <w:tc>
          <w:tcPr>
            <w:tcW w:w="3010" w:type="dxa"/>
            <w:tcBorders>
              <w:top w:val="single" w:color="auto" w:sz="4" w:space="0"/>
              <w:left w:val="single" w:color="auto" w:sz="4" w:space="0"/>
              <w:right w:val="single" w:color="auto" w:sz="4" w:space="0"/>
            </w:tcBorders>
            <w:vAlign w:val="center"/>
            <w:tcPrChange w:id="390" w:author="ZTE" w:date="2021-01-14T11:06:59Z">
              <w:tcPr>
                <w:tcW w:w="3010" w:type="dxa"/>
                <w:tcBorders>
                  <w:top w:val="single" w:color="auto" w:sz="4" w:space="0"/>
                  <w:left w:val="single" w:color="auto" w:sz="4" w:space="0"/>
                  <w:right w:val="single" w:color="auto" w:sz="4" w:space="0"/>
                </w:tcBorders>
                <w:vAlign w:val="center"/>
              </w:tcPr>
            </w:tcPrChange>
          </w:tcPr>
          <w:p>
            <w:pPr>
              <w:pStyle w:val="68"/>
              <w:rPr>
                <w:ins w:id="391" w:author="ZTE" w:date="2021-01-14T11:02:01Z"/>
                <w:rFonts w:cs="Arial"/>
              </w:rPr>
            </w:pPr>
            <w:ins w:id="392" w:author="ZTE" w:date="2021-01-14T11:02:4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393" w:author="ZTE" w:date="2021-01-14T11:02:01Z"/>
          <w:trPrChange w:id="394" w:author="ZTE" w:date="2021-01-14T11:06:59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395" w:author="ZTE" w:date="2021-01-14T11:06:59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396" w:author="ZTE" w:date="2021-01-14T11:02:01Z"/>
              </w:rPr>
            </w:pPr>
          </w:p>
        </w:tc>
        <w:tc>
          <w:tcPr>
            <w:tcW w:w="2835" w:type="dxa"/>
            <w:tcBorders>
              <w:top w:val="single" w:color="auto" w:sz="4" w:space="0"/>
              <w:left w:val="single" w:color="auto" w:sz="4" w:space="0"/>
              <w:right w:val="single" w:color="auto" w:sz="4" w:space="0"/>
            </w:tcBorders>
            <w:vAlign w:val="center"/>
            <w:tcPrChange w:id="397" w:author="ZTE" w:date="2021-01-14T11:06:59Z">
              <w:tcPr>
                <w:tcW w:w="2835" w:type="dxa"/>
                <w:tcBorders>
                  <w:top w:val="single" w:color="auto" w:sz="4" w:space="0"/>
                  <w:left w:val="single" w:color="auto" w:sz="4" w:space="0"/>
                  <w:right w:val="single" w:color="auto" w:sz="4" w:space="0"/>
                </w:tcBorders>
                <w:vAlign w:val="center"/>
              </w:tcPr>
            </w:tcPrChange>
          </w:tcPr>
          <w:p>
            <w:pPr>
              <w:pStyle w:val="68"/>
              <w:rPr>
                <w:ins w:id="398" w:author="ZTE" w:date="2021-01-14T11:02:01Z"/>
                <w:rFonts w:cs="Arial"/>
              </w:rPr>
            </w:pPr>
            <w:ins w:id="399" w:author="ZTE" w:date="2021-01-14T11:02:34Z">
              <w:r>
                <w:rPr>
                  <w:rFonts w:cs="Arial"/>
                </w:rPr>
                <w:t>±2710</w:t>
              </w:r>
            </w:ins>
          </w:p>
        </w:tc>
        <w:tc>
          <w:tcPr>
            <w:tcW w:w="3010" w:type="dxa"/>
            <w:tcBorders>
              <w:top w:val="single" w:color="auto" w:sz="4" w:space="0"/>
              <w:left w:val="single" w:color="auto" w:sz="4" w:space="0"/>
              <w:right w:val="single" w:color="auto" w:sz="4" w:space="0"/>
            </w:tcBorders>
            <w:vAlign w:val="center"/>
            <w:tcPrChange w:id="400" w:author="ZTE" w:date="2021-01-14T11:06:59Z">
              <w:tcPr>
                <w:tcW w:w="3010" w:type="dxa"/>
                <w:tcBorders>
                  <w:top w:val="single" w:color="auto" w:sz="4" w:space="0"/>
                  <w:left w:val="single" w:color="auto" w:sz="4" w:space="0"/>
                  <w:right w:val="single" w:color="auto" w:sz="4" w:space="0"/>
                </w:tcBorders>
                <w:vAlign w:val="center"/>
              </w:tcPr>
            </w:tcPrChange>
          </w:tcPr>
          <w:p>
            <w:pPr>
              <w:pStyle w:val="68"/>
              <w:rPr>
                <w:ins w:id="401" w:author="ZTE" w:date="2021-01-14T11:02:01Z"/>
                <w:rFonts w:cs="Arial"/>
              </w:rPr>
            </w:pPr>
            <w:ins w:id="402" w:author="ZTE" w:date="2021-01-14T11:02:47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ZTE" w:date="2021-01-14T11: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03" w:author="ZTE" w:date="2021-01-14T11:06:59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04" w:author="ZTE" w:date="2021-01-14T11:06:59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40 MHz</w:t>
            </w:r>
          </w:p>
        </w:tc>
        <w:tc>
          <w:tcPr>
            <w:tcW w:w="2835" w:type="dxa"/>
            <w:tcBorders>
              <w:top w:val="single" w:color="auto" w:sz="4" w:space="0"/>
              <w:left w:val="single" w:color="auto" w:sz="4" w:space="0"/>
              <w:right w:val="single" w:color="auto" w:sz="4" w:space="0"/>
            </w:tcBorders>
            <w:vAlign w:val="center"/>
            <w:tcPrChange w:id="405" w:author="ZTE" w:date="2021-01-14T11:06:59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±355</w:t>
            </w:r>
          </w:p>
        </w:tc>
        <w:tc>
          <w:tcPr>
            <w:tcW w:w="3010" w:type="dxa"/>
            <w:tcBorders>
              <w:top w:val="single" w:color="auto" w:sz="4" w:space="0"/>
              <w:left w:val="single" w:color="auto" w:sz="4" w:space="0"/>
              <w:right w:val="single" w:color="auto" w:sz="4" w:space="0"/>
            </w:tcBorders>
            <w:vAlign w:val="center"/>
            <w:tcPrChange w:id="406" w:author="ZTE" w:date="2021-01-14T11:06:59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07" w:author="ZTE" w:date="2021-01-14T11:07:12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08" w:author="ZTE" w:date="2021-01-14T11:07:1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pPr>
            <w:r>
              <w:t>(NOTE 2)</w:t>
            </w:r>
          </w:p>
        </w:tc>
        <w:tc>
          <w:tcPr>
            <w:tcW w:w="2835" w:type="dxa"/>
            <w:tcBorders>
              <w:top w:val="single" w:color="auto" w:sz="4" w:space="0"/>
              <w:left w:val="single" w:color="auto" w:sz="4" w:space="0"/>
              <w:right w:val="single" w:color="auto" w:sz="4" w:space="0"/>
            </w:tcBorders>
            <w:vAlign w:val="center"/>
            <w:tcPrChange w:id="409" w:author="ZTE" w:date="2021-01-14T11:07:12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Change w:id="410" w:author="ZTE" w:date="2021-01-14T11:07:12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411" w:author="ZTE" w:date="2021-01-14T11:02:06Z"/>
          <w:trPrChange w:id="412" w:author="ZTE" w:date="2021-01-14T11:07:12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13" w:author="ZTE" w:date="2021-01-14T11:07:1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414" w:author="ZTE" w:date="2021-01-14T11:02:06Z"/>
              </w:rPr>
            </w:pPr>
            <w:ins w:id="415" w:author="ZTE" w:date="2021-01-14T11:02:54Z">
              <w:r>
                <w:rPr>
                  <w:rFonts w:cs="Arial"/>
                </w:rPr>
                <w:t xml:space="preserve">NR </w:t>
              </w:r>
            </w:ins>
            <w:ins w:id="416" w:author="ZTE" w:date="2021-01-14T11:02:54Z">
              <w:r>
                <w:rPr>
                  <w:rFonts w:cs="Arial" w:asciiTheme="minorEastAsia" w:hAnsiTheme="minorEastAsia"/>
                  <w:lang w:eastAsia="zh-CN"/>
                </w:rPr>
                <w:t>45</w:t>
              </w:r>
            </w:ins>
            <w:ins w:id="417" w:author="ZTE" w:date="2021-01-14T11:02:54Z">
              <w:r>
                <w:rPr>
                  <w:rFonts w:cs="Arial"/>
                </w:rPr>
                <w:t xml:space="preserve"> MHz (Note 2)</w:t>
              </w:r>
            </w:ins>
          </w:p>
        </w:tc>
        <w:tc>
          <w:tcPr>
            <w:tcW w:w="2835" w:type="dxa"/>
            <w:tcBorders>
              <w:top w:val="single" w:color="auto" w:sz="4" w:space="0"/>
              <w:left w:val="single" w:color="auto" w:sz="4" w:space="0"/>
              <w:right w:val="single" w:color="auto" w:sz="4" w:space="0"/>
            </w:tcBorders>
            <w:vAlign w:val="center"/>
            <w:tcPrChange w:id="418" w:author="ZTE" w:date="2021-01-14T11:07:12Z">
              <w:tcPr>
                <w:tcW w:w="2835" w:type="dxa"/>
                <w:tcBorders>
                  <w:top w:val="single" w:color="auto" w:sz="4" w:space="0"/>
                  <w:left w:val="single" w:color="auto" w:sz="4" w:space="0"/>
                  <w:right w:val="single" w:color="auto" w:sz="4" w:space="0"/>
                </w:tcBorders>
                <w:vAlign w:val="center"/>
              </w:tcPr>
            </w:tcPrChange>
          </w:tcPr>
          <w:p>
            <w:pPr>
              <w:pStyle w:val="68"/>
              <w:rPr>
                <w:ins w:id="419" w:author="ZTE" w:date="2021-01-14T11:02:06Z"/>
                <w:rFonts w:cs="Arial"/>
              </w:rPr>
            </w:pPr>
            <w:ins w:id="420" w:author="ZTE" w:date="2021-01-14T11:02:59Z">
              <w:r>
                <w:rPr>
                  <w:rFonts w:cs="Arial"/>
                </w:rPr>
                <w:t>±3</w:t>
              </w:r>
            </w:ins>
            <w:ins w:id="421" w:author="ZTE" w:date="2021-01-14T11:02:59Z">
              <w:r>
                <w:rPr>
                  <w:rFonts w:hint="eastAsia" w:eastAsia="宋体" w:cs="Arial"/>
                  <w:lang w:val="en-US" w:eastAsia="zh-CN"/>
                </w:rPr>
                <w:t>6</w:t>
              </w:r>
            </w:ins>
            <w:ins w:id="422" w:author="ZTE" w:date="2021-01-14T11:02:59Z">
              <w:r>
                <w:rPr>
                  <w:rFonts w:cs="Arial"/>
                </w:rPr>
                <w:t>5</w:t>
              </w:r>
            </w:ins>
          </w:p>
        </w:tc>
        <w:tc>
          <w:tcPr>
            <w:tcW w:w="3010" w:type="dxa"/>
            <w:tcBorders>
              <w:top w:val="single" w:color="auto" w:sz="4" w:space="0"/>
              <w:left w:val="single" w:color="auto" w:sz="4" w:space="0"/>
              <w:right w:val="single" w:color="auto" w:sz="4" w:space="0"/>
            </w:tcBorders>
            <w:vAlign w:val="center"/>
            <w:tcPrChange w:id="423" w:author="ZTE" w:date="2021-01-14T11:07:12Z">
              <w:tcPr>
                <w:tcW w:w="3010" w:type="dxa"/>
                <w:tcBorders>
                  <w:top w:val="single" w:color="auto" w:sz="4" w:space="0"/>
                  <w:left w:val="single" w:color="auto" w:sz="4" w:space="0"/>
                  <w:right w:val="single" w:color="auto" w:sz="4" w:space="0"/>
                </w:tcBorders>
                <w:vAlign w:val="center"/>
              </w:tcPr>
            </w:tcPrChange>
          </w:tcPr>
          <w:p>
            <w:pPr>
              <w:pStyle w:val="68"/>
              <w:rPr>
                <w:ins w:id="424" w:author="ZTE" w:date="2021-01-14T11:02:06Z"/>
                <w:rFonts w:cs="Arial"/>
              </w:rPr>
            </w:pPr>
            <w:ins w:id="425" w:author="ZTE" w:date="2021-01-14T11:03:0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ins w:id="426" w:author="ZTE" w:date="2021-01-14T11:02:06Z"/>
          <w:trPrChange w:id="427" w:author="ZTE" w:date="2021-01-14T11:07:12Z">
            <w:trPr>
              <w:trHeight w:val="465" w:hRule="atLeast"/>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428" w:author="ZTE" w:date="2021-01-14T11:07:1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68"/>
              <w:rPr>
                <w:ins w:id="429" w:author="ZTE" w:date="2021-01-14T11:02:06Z"/>
              </w:rPr>
            </w:pPr>
          </w:p>
        </w:tc>
        <w:tc>
          <w:tcPr>
            <w:tcW w:w="2835" w:type="dxa"/>
            <w:tcBorders>
              <w:top w:val="single" w:color="auto" w:sz="4" w:space="0"/>
              <w:left w:val="single" w:color="auto" w:sz="4" w:space="0"/>
              <w:right w:val="single" w:color="auto" w:sz="4" w:space="0"/>
            </w:tcBorders>
            <w:vAlign w:val="center"/>
            <w:tcPrChange w:id="430" w:author="ZTE" w:date="2021-01-14T11:07:12Z">
              <w:tcPr>
                <w:tcW w:w="2835" w:type="dxa"/>
                <w:tcBorders>
                  <w:top w:val="single" w:color="auto" w:sz="4" w:space="0"/>
                  <w:left w:val="single" w:color="auto" w:sz="4" w:space="0"/>
                  <w:right w:val="single" w:color="auto" w:sz="4" w:space="0"/>
                </w:tcBorders>
                <w:vAlign w:val="center"/>
              </w:tcPr>
            </w:tcPrChange>
          </w:tcPr>
          <w:p>
            <w:pPr>
              <w:pStyle w:val="68"/>
              <w:rPr>
                <w:ins w:id="431" w:author="ZTE" w:date="2021-01-14T11:02:06Z"/>
                <w:rFonts w:cs="Arial"/>
              </w:rPr>
            </w:pPr>
            <w:ins w:id="432" w:author="ZTE" w:date="2021-01-14T11:03:04Z">
              <w:r>
                <w:rPr>
                  <w:rFonts w:cs="Arial"/>
                </w:rPr>
                <w:t>±2710</w:t>
              </w:r>
            </w:ins>
          </w:p>
        </w:tc>
        <w:tc>
          <w:tcPr>
            <w:tcW w:w="3010" w:type="dxa"/>
            <w:tcBorders>
              <w:top w:val="single" w:color="auto" w:sz="4" w:space="0"/>
              <w:left w:val="single" w:color="auto" w:sz="4" w:space="0"/>
              <w:right w:val="single" w:color="auto" w:sz="4" w:space="0"/>
            </w:tcBorders>
            <w:vAlign w:val="center"/>
            <w:tcPrChange w:id="433" w:author="ZTE" w:date="2021-01-14T11:07:12Z">
              <w:tcPr>
                <w:tcW w:w="3010" w:type="dxa"/>
                <w:tcBorders>
                  <w:top w:val="single" w:color="auto" w:sz="4" w:space="0"/>
                  <w:left w:val="single" w:color="auto" w:sz="4" w:space="0"/>
                  <w:right w:val="single" w:color="auto" w:sz="4" w:space="0"/>
                </w:tcBorders>
                <w:vAlign w:val="center"/>
              </w:tcPr>
            </w:tcPrChange>
          </w:tcPr>
          <w:p>
            <w:pPr>
              <w:pStyle w:val="68"/>
              <w:rPr>
                <w:ins w:id="434" w:author="ZTE" w:date="2021-01-14T11:02:06Z"/>
                <w:rFonts w:cs="Arial"/>
              </w:rPr>
            </w:pPr>
            <w:ins w:id="435" w:author="ZTE" w:date="2021-01-14T11:03:18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 w:author="ZTE" w:date="2021-01-14T11:0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65" w:hRule="atLeast"/>
          <w:jc w:val="center"/>
          <w:trPrChange w:id="436" w:author="ZTE" w:date="2021-01-14T11:07:12Z">
            <w:trPr>
              <w:trHeight w:val="465" w:hRule="atLeast"/>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437" w:author="ZTE" w:date="2021-01-14T11:07:12Z">
              <w:tcPr>
                <w:tcW w:w="1809" w:type="dxa"/>
                <w:tcBorders>
                  <w:top w:val="single" w:color="auto" w:sz="4" w:space="0"/>
                  <w:left w:val="single" w:color="auto" w:sz="4" w:space="0"/>
                  <w:bottom w:val="nil"/>
                  <w:right w:val="single" w:color="auto" w:sz="4" w:space="0"/>
                </w:tcBorders>
                <w:shd w:val="clear" w:color="auto" w:fill="auto"/>
                <w:vAlign w:val="center"/>
              </w:tcPr>
            </w:tcPrChange>
          </w:tcPr>
          <w:p>
            <w:pPr>
              <w:pStyle w:val="68"/>
            </w:pPr>
            <w:r>
              <w:t>NR 50 MHz</w:t>
            </w:r>
          </w:p>
        </w:tc>
        <w:tc>
          <w:tcPr>
            <w:tcW w:w="2835" w:type="dxa"/>
            <w:tcBorders>
              <w:top w:val="single" w:color="auto" w:sz="4" w:space="0"/>
              <w:left w:val="single" w:color="auto" w:sz="4" w:space="0"/>
              <w:right w:val="single" w:color="auto" w:sz="4" w:space="0"/>
            </w:tcBorders>
            <w:vAlign w:val="center"/>
            <w:tcPrChange w:id="438" w:author="ZTE" w:date="2021-01-14T11:07:12Z">
              <w:tcPr>
                <w:tcW w:w="2835"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±375</w:t>
            </w:r>
          </w:p>
        </w:tc>
        <w:tc>
          <w:tcPr>
            <w:tcW w:w="3010" w:type="dxa"/>
            <w:tcBorders>
              <w:top w:val="single" w:color="auto" w:sz="4" w:space="0"/>
              <w:left w:val="single" w:color="auto" w:sz="4" w:space="0"/>
              <w:right w:val="single" w:color="auto" w:sz="4" w:space="0"/>
            </w:tcBorders>
            <w:vAlign w:val="center"/>
            <w:tcPrChange w:id="439" w:author="ZTE" w:date="2021-01-14T11:07:12Z">
              <w:tcPr>
                <w:tcW w:w="3010" w:type="dxa"/>
                <w:tcBorders>
                  <w:top w:val="single" w:color="auto" w:sz="4" w:space="0"/>
                  <w:left w:val="single" w:color="auto" w:sz="4" w:space="0"/>
                  <w:right w:val="single" w:color="auto" w:sz="4" w:space="0"/>
                </w:tcBorders>
                <w:vAlign w:val="center"/>
              </w:tcPr>
            </w:tcPrChange>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60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±395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70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±415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80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±435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 xml:space="preserve"> NR 90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±365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68"/>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68"/>
            </w:pPr>
            <w:r>
              <w:t>NR 100 MHz</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±385</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right w:val="single" w:color="auto" w:sz="4" w:space="0"/>
            </w:tcBorders>
            <w:shd w:val="clear" w:color="auto" w:fill="auto"/>
            <w:vAlign w:val="center"/>
          </w:tcPr>
          <w:p>
            <w:pPr>
              <w:pStyle w:val="68"/>
              <w:rPr>
                <w:rFonts w:cs="Arial"/>
              </w:rPr>
            </w:pPr>
            <w:r>
              <w:t>(NOTE 2)</w:t>
            </w:r>
          </w:p>
        </w:tc>
        <w:tc>
          <w:tcPr>
            <w:tcW w:w="2835" w:type="dxa"/>
            <w:tcBorders>
              <w:top w:val="single" w:color="auto" w:sz="4" w:space="0"/>
              <w:left w:val="single" w:color="auto" w:sz="4" w:space="0"/>
              <w:right w:val="single" w:color="auto" w:sz="4" w:space="0"/>
            </w:tcBorders>
            <w:vAlign w:val="center"/>
          </w:tcPr>
          <w:p>
            <w:pPr>
              <w:pStyle w:val="68"/>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68"/>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81"/>
            </w:pPr>
            <w:r>
              <w:t>NOTE 1:</w:t>
            </w:r>
            <w:r>
              <w:tab/>
            </w:r>
            <w:r>
              <w:t>Interfering signal consisting of one resource block positioned at the stated offset, the channel bandwidth of the interfering signal is located adjacently to the Base Station RF Bandwidth edge.</w:t>
            </w:r>
          </w:p>
          <w:p>
            <w:pPr>
              <w:pStyle w:val="81"/>
              <w:rPr>
                <w:lang w:eastAsia="ko-KR"/>
              </w:rPr>
            </w:pPr>
            <w:r>
              <w:t>NOTE 2:</w:t>
            </w:r>
            <w:r>
              <w:tab/>
            </w:r>
            <w:r>
              <w:t>This requirement shall apply only for an E-UTRA FRC A1-3 or NR G-FRC mapped to the frequency range at the channel edge adjacent to the interfering signals.</w:t>
            </w:r>
            <w:r>
              <w:rPr>
                <w:lang w:eastAsia="ko-KR"/>
              </w:rPr>
              <w:t xml:space="preserve"> </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62" w:name="_Toc21095475"/>
      <w:bookmarkStart w:id="63" w:name="_Toc45907130"/>
      <w:bookmarkStart w:id="64" w:name="_Toc37229069"/>
      <w:bookmarkStart w:id="65" w:name="_Toc61116617"/>
      <w:bookmarkStart w:id="66" w:name="_Toc36041155"/>
      <w:bookmarkStart w:id="67" w:name="_Toc29767008"/>
      <w:bookmarkStart w:id="68" w:name="_Toc37228565"/>
      <w:bookmarkStart w:id="69" w:name="_Toc37229573"/>
      <w:r>
        <w:t>7.8.5</w:t>
      </w:r>
      <w:r>
        <w:tab/>
      </w:r>
      <w:r>
        <w:t>Test requirements</w:t>
      </w:r>
      <w:bookmarkEnd w:id="62"/>
      <w:bookmarkEnd w:id="63"/>
      <w:bookmarkEnd w:id="64"/>
      <w:bookmarkEnd w:id="65"/>
      <w:bookmarkEnd w:id="66"/>
      <w:bookmarkEnd w:id="67"/>
      <w:bookmarkEnd w:id="68"/>
      <w:bookmarkEnd w:id="69"/>
    </w:p>
    <w:p>
      <w:pPr>
        <w:keepNext/>
        <w:rPr>
          <w:rFonts w:cs="v5.0.0"/>
        </w:rPr>
      </w:pPr>
      <w:r>
        <w:t xml:space="preserve">For </w:t>
      </w:r>
      <w:r>
        <w:rPr>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and in table 7.8.5-3 for AAS BS of Medium Range BS class</w:t>
      </w:r>
      <w:r>
        <w:rPr>
          <w:rFonts w:cs="v5.0.0"/>
        </w:rPr>
        <w:t>.</w:t>
      </w:r>
    </w:p>
    <w:p>
      <w:pPr>
        <w:pStyle w:val="76"/>
      </w:pPr>
      <w:r>
        <w:t xml:space="preserve">Table 7.8.5-1: </w:t>
      </w:r>
      <w:r>
        <w:rPr>
          <w:lang w:eastAsia="zh-CN"/>
        </w:rPr>
        <w:t xml:space="preserve">Wide Area </w:t>
      </w:r>
      <w:r>
        <w:t>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7"/>
            </w:pPr>
            <w:r>
              <w:t>E-UTRA</w:t>
            </w:r>
          </w:p>
          <w:p>
            <w:pPr>
              <w:pStyle w:val="67"/>
            </w:pPr>
            <w:r>
              <w:t>channel bandwidth (MHz)</w:t>
            </w:r>
          </w:p>
        </w:tc>
        <w:tc>
          <w:tcPr>
            <w:tcW w:w="1417" w:type="dxa"/>
            <w:vAlign w:val="center"/>
          </w:tcPr>
          <w:p>
            <w:pPr>
              <w:pStyle w:val="67"/>
            </w:pPr>
            <w:r>
              <w:t>Reference measurement channel</w:t>
            </w:r>
          </w:p>
        </w:tc>
        <w:tc>
          <w:tcPr>
            <w:tcW w:w="3046" w:type="dxa"/>
            <w:gridSpan w:val="2"/>
            <w:vAlign w:val="center"/>
          </w:tcPr>
          <w:p>
            <w:pPr>
              <w:pStyle w:val="67"/>
            </w:pPr>
            <w:r>
              <w:t>Wanted signal mean power (dBm)</w:t>
            </w:r>
          </w:p>
        </w:tc>
        <w:tc>
          <w:tcPr>
            <w:tcW w:w="1567" w:type="dxa"/>
            <w:vAlign w:val="center"/>
          </w:tcPr>
          <w:p>
            <w:pPr>
              <w:pStyle w:val="67"/>
            </w:pPr>
            <w:r>
              <w:t xml:space="preserve">Interfering signal mean power (dBm) </w:t>
            </w:r>
          </w:p>
        </w:tc>
        <w:tc>
          <w:tcPr>
            <w:tcW w:w="1871"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p>
        </w:tc>
        <w:tc>
          <w:tcPr>
            <w:tcW w:w="1417" w:type="dxa"/>
            <w:vAlign w:val="center"/>
          </w:tcPr>
          <w:p>
            <w:pPr>
              <w:pStyle w:val="68"/>
            </w:pPr>
          </w:p>
        </w:tc>
        <w:tc>
          <w:tcPr>
            <w:tcW w:w="1479" w:type="dxa"/>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68"/>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68"/>
            </w:pPr>
          </w:p>
        </w:tc>
        <w:tc>
          <w:tcPr>
            <w:tcW w:w="1871" w:type="dxa"/>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1.4</w:t>
            </w:r>
          </w:p>
        </w:tc>
        <w:tc>
          <w:tcPr>
            <w:tcW w:w="1417" w:type="dxa"/>
            <w:vAlign w:val="center"/>
          </w:tcPr>
          <w:p>
            <w:pPr>
              <w:pStyle w:val="68"/>
            </w:pPr>
            <w:r>
              <w:t>A1-</w:t>
            </w:r>
            <w:r>
              <w:rPr>
                <w:lang w:eastAsia="ja-JP"/>
              </w:rPr>
              <w:t>4</w:t>
            </w:r>
            <w:r>
              <w:t xml:space="preserve"> in clause A.1</w:t>
            </w:r>
          </w:p>
        </w:tc>
        <w:tc>
          <w:tcPr>
            <w:tcW w:w="1479" w:type="dxa"/>
            <w:vAlign w:val="center"/>
          </w:tcPr>
          <w:p>
            <w:pPr>
              <w:pStyle w:val="68"/>
            </w:pPr>
            <w:r>
              <w:t>-105.5</w:t>
            </w:r>
          </w:p>
        </w:tc>
        <w:tc>
          <w:tcPr>
            <w:tcW w:w="1567" w:type="dxa"/>
            <w:vAlign w:val="center"/>
          </w:tcPr>
          <w:p>
            <w:pPr>
              <w:pStyle w:val="68"/>
            </w:pPr>
            <w:r>
              <w:t>-105.1</w:t>
            </w:r>
          </w:p>
        </w:tc>
        <w:tc>
          <w:tcPr>
            <w:tcW w:w="1567" w:type="dxa"/>
            <w:vAlign w:val="center"/>
          </w:tcPr>
          <w:p>
            <w:pPr>
              <w:pStyle w:val="68"/>
            </w:pPr>
            <w:r>
              <w:t>-87</w:t>
            </w:r>
          </w:p>
        </w:tc>
        <w:tc>
          <w:tcPr>
            <w:tcW w:w="1871" w:type="dxa"/>
            <w:vAlign w:val="center"/>
          </w:tcPr>
          <w:p>
            <w:pPr>
              <w:pStyle w:val="68"/>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3</w:t>
            </w:r>
          </w:p>
        </w:tc>
        <w:tc>
          <w:tcPr>
            <w:tcW w:w="1417" w:type="dxa"/>
            <w:vAlign w:val="center"/>
          </w:tcPr>
          <w:p>
            <w:pPr>
              <w:pStyle w:val="68"/>
            </w:pPr>
            <w:r>
              <w:t>A1-</w:t>
            </w:r>
            <w:r>
              <w:rPr>
                <w:lang w:eastAsia="ja-JP"/>
              </w:rPr>
              <w:t>5</w:t>
            </w:r>
            <w:r>
              <w:t xml:space="preserve"> in clause A.1</w:t>
            </w:r>
          </w:p>
        </w:tc>
        <w:tc>
          <w:tcPr>
            <w:tcW w:w="1479" w:type="dxa"/>
            <w:vAlign w:val="center"/>
          </w:tcPr>
          <w:p>
            <w:pPr>
              <w:pStyle w:val="68"/>
            </w:pPr>
            <w:r>
              <w:rPr>
                <w:lang w:eastAsia="ja-JP"/>
              </w:rPr>
              <w:t>-100.7</w:t>
            </w:r>
          </w:p>
        </w:tc>
        <w:tc>
          <w:tcPr>
            <w:tcW w:w="1567" w:type="dxa"/>
            <w:vAlign w:val="center"/>
          </w:tcPr>
          <w:p>
            <w:pPr>
              <w:pStyle w:val="68"/>
            </w:pPr>
            <w:r>
              <w:rPr>
                <w:lang w:eastAsia="ja-JP"/>
              </w:rPr>
              <w:t>-100.3</w:t>
            </w:r>
          </w:p>
        </w:tc>
        <w:tc>
          <w:tcPr>
            <w:tcW w:w="1567" w:type="dxa"/>
            <w:vAlign w:val="center"/>
          </w:tcPr>
          <w:p>
            <w:pPr>
              <w:pStyle w:val="68"/>
            </w:pPr>
            <w:r>
              <w:t>-84</w:t>
            </w:r>
          </w:p>
        </w:tc>
        <w:tc>
          <w:tcPr>
            <w:tcW w:w="1871" w:type="dxa"/>
          </w:tcPr>
          <w:p>
            <w:pPr>
              <w:pStyle w:val="68"/>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5</w:t>
            </w:r>
          </w:p>
        </w:tc>
        <w:tc>
          <w:tcPr>
            <w:tcW w:w="1417" w:type="dxa"/>
            <w:vAlign w:val="center"/>
          </w:tcPr>
          <w:p>
            <w:pPr>
              <w:pStyle w:val="68"/>
            </w:pPr>
            <w:r>
              <w:t>A1-2 in clause A.1</w:t>
            </w:r>
          </w:p>
        </w:tc>
        <w:tc>
          <w:tcPr>
            <w:tcW w:w="1479" w:type="dxa"/>
            <w:vAlign w:val="center"/>
          </w:tcPr>
          <w:p>
            <w:pPr>
              <w:pStyle w:val="68"/>
            </w:pPr>
            <w:r>
              <w:rPr>
                <w:lang w:eastAsia="ja-JP"/>
              </w:rPr>
              <w:t>-98.6</w:t>
            </w:r>
          </w:p>
        </w:tc>
        <w:tc>
          <w:tcPr>
            <w:tcW w:w="1567" w:type="dxa"/>
            <w:vAlign w:val="center"/>
          </w:tcPr>
          <w:p>
            <w:pPr>
              <w:pStyle w:val="68"/>
            </w:pPr>
            <w:r>
              <w:rPr>
                <w:lang w:eastAsia="ja-JP"/>
              </w:rPr>
              <w:t>-98.2</w:t>
            </w:r>
          </w:p>
        </w:tc>
        <w:tc>
          <w:tcPr>
            <w:tcW w:w="1567" w:type="dxa"/>
            <w:vAlign w:val="center"/>
          </w:tcPr>
          <w:p>
            <w:pPr>
              <w:pStyle w:val="68"/>
            </w:pPr>
            <w:r>
              <w:t>-81</w:t>
            </w:r>
          </w:p>
        </w:tc>
        <w:tc>
          <w:tcPr>
            <w:tcW w:w="1871" w:type="dxa"/>
          </w:tcPr>
          <w:p>
            <w:pPr>
              <w:pStyle w:val="68"/>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10</w:t>
            </w:r>
          </w:p>
        </w:tc>
        <w:tc>
          <w:tcPr>
            <w:tcW w:w="1417" w:type="dxa"/>
            <w:vAlign w:val="center"/>
          </w:tcPr>
          <w:p>
            <w:pPr>
              <w:pStyle w:val="68"/>
            </w:pPr>
            <w:r>
              <w:t>A1-3 in clause A.1</w:t>
            </w:r>
          </w:p>
        </w:tc>
        <w:tc>
          <w:tcPr>
            <w:tcW w:w="1479" w:type="dxa"/>
            <w:vAlign w:val="center"/>
          </w:tcPr>
          <w:p>
            <w:pPr>
              <w:pStyle w:val="68"/>
            </w:pPr>
            <w:r>
              <w:rPr>
                <w:lang w:eastAsia="ja-JP"/>
              </w:rPr>
              <w:t>-97.1</w:t>
            </w:r>
          </w:p>
        </w:tc>
        <w:tc>
          <w:tcPr>
            <w:tcW w:w="1567" w:type="dxa"/>
            <w:vAlign w:val="center"/>
          </w:tcPr>
          <w:p>
            <w:pPr>
              <w:pStyle w:val="68"/>
              <w:rPr>
                <w:lang w:eastAsia="ja-JP"/>
              </w:rPr>
            </w:pPr>
            <w:r>
              <w:rPr>
                <w:lang w:eastAsia="ja-JP"/>
              </w:rPr>
              <w:t>-96.7</w:t>
            </w:r>
          </w:p>
        </w:tc>
        <w:tc>
          <w:tcPr>
            <w:tcW w:w="1567" w:type="dxa"/>
            <w:vAlign w:val="center"/>
          </w:tcPr>
          <w:p>
            <w:pPr>
              <w:pStyle w:val="68"/>
            </w:pPr>
            <w:r>
              <w:t>-77</w:t>
            </w:r>
          </w:p>
        </w:tc>
        <w:tc>
          <w:tcPr>
            <w:tcW w:w="1871" w:type="dxa"/>
          </w:tcPr>
          <w:p>
            <w:pPr>
              <w:pStyle w:val="68"/>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15</w:t>
            </w:r>
          </w:p>
        </w:tc>
        <w:tc>
          <w:tcPr>
            <w:tcW w:w="1417" w:type="dxa"/>
            <w:vAlign w:val="center"/>
          </w:tcPr>
          <w:p>
            <w:pPr>
              <w:pStyle w:val="68"/>
            </w:pPr>
            <w:r>
              <w:t>A1-3 in clause A.1 (Note)</w:t>
            </w:r>
          </w:p>
        </w:tc>
        <w:tc>
          <w:tcPr>
            <w:tcW w:w="1479" w:type="dxa"/>
            <w:vAlign w:val="center"/>
          </w:tcPr>
          <w:p>
            <w:pPr>
              <w:pStyle w:val="68"/>
            </w:pPr>
            <w:r>
              <w:rPr>
                <w:lang w:eastAsia="ja-JP"/>
              </w:rPr>
              <w:t>-97.1</w:t>
            </w:r>
          </w:p>
        </w:tc>
        <w:tc>
          <w:tcPr>
            <w:tcW w:w="1567" w:type="dxa"/>
            <w:vAlign w:val="center"/>
          </w:tcPr>
          <w:p>
            <w:pPr>
              <w:pStyle w:val="68"/>
            </w:pPr>
            <w:r>
              <w:rPr>
                <w:lang w:eastAsia="ja-JP"/>
              </w:rPr>
              <w:t>-96.7</w:t>
            </w:r>
          </w:p>
        </w:tc>
        <w:tc>
          <w:tcPr>
            <w:tcW w:w="1567" w:type="dxa"/>
            <w:vAlign w:val="center"/>
          </w:tcPr>
          <w:p>
            <w:pPr>
              <w:pStyle w:val="68"/>
            </w:pPr>
            <w:r>
              <w:t>-77</w:t>
            </w:r>
          </w:p>
        </w:tc>
        <w:tc>
          <w:tcPr>
            <w:tcW w:w="1871" w:type="dxa"/>
          </w:tcPr>
          <w:p>
            <w:pPr>
              <w:pStyle w:val="68"/>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20</w:t>
            </w:r>
          </w:p>
        </w:tc>
        <w:tc>
          <w:tcPr>
            <w:tcW w:w="1417" w:type="dxa"/>
            <w:vAlign w:val="center"/>
          </w:tcPr>
          <w:p>
            <w:pPr>
              <w:pStyle w:val="68"/>
            </w:pPr>
            <w:r>
              <w:t>A1-3 in clause A.1 (Note)</w:t>
            </w:r>
          </w:p>
        </w:tc>
        <w:tc>
          <w:tcPr>
            <w:tcW w:w="1479" w:type="dxa"/>
            <w:vAlign w:val="center"/>
          </w:tcPr>
          <w:p>
            <w:pPr>
              <w:pStyle w:val="68"/>
            </w:pPr>
            <w:r>
              <w:rPr>
                <w:lang w:eastAsia="ja-JP"/>
              </w:rPr>
              <w:t>-97.1</w:t>
            </w:r>
          </w:p>
        </w:tc>
        <w:tc>
          <w:tcPr>
            <w:tcW w:w="1567" w:type="dxa"/>
            <w:vAlign w:val="center"/>
          </w:tcPr>
          <w:p>
            <w:pPr>
              <w:pStyle w:val="68"/>
            </w:pPr>
            <w:r>
              <w:rPr>
                <w:lang w:eastAsia="ja-JP"/>
              </w:rPr>
              <w:t>-96.7</w:t>
            </w:r>
          </w:p>
        </w:tc>
        <w:tc>
          <w:tcPr>
            <w:tcW w:w="1567" w:type="dxa"/>
            <w:vAlign w:val="center"/>
          </w:tcPr>
          <w:p>
            <w:pPr>
              <w:pStyle w:val="68"/>
            </w:pPr>
            <w:r>
              <w:t>-77</w:t>
            </w:r>
          </w:p>
        </w:tc>
        <w:tc>
          <w:tcPr>
            <w:tcW w:w="1871" w:type="dxa"/>
          </w:tcPr>
          <w:p>
            <w:pPr>
              <w:pStyle w:val="68"/>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1"/>
            </w:pPr>
            <w:r>
              <w:t>NOTE:</w:t>
            </w:r>
            <w:r>
              <w:tab/>
            </w:r>
            <w:r>
              <w:t>Wanted and interfering signal are placed adjacently around F</w:t>
            </w:r>
            <w:r>
              <w:rPr>
                <w:vertAlign w:val="subscript"/>
              </w:rPr>
              <w:t>C.</w:t>
            </w:r>
          </w:p>
        </w:tc>
      </w:tr>
    </w:tbl>
    <w:p/>
    <w:p>
      <w:pPr>
        <w:pStyle w:val="76"/>
      </w:pPr>
      <w:r>
        <w:t>Table 7.8.5-2: Local Area 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7"/>
            </w:pPr>
            <w:r>
              <w:t>E-UTRA</w:t>
            </w:r>
          </w:p>
          <w:p>
            <w:pPr>
              <w:pStyle w:val="67"/>
            </w:pPr>
            <w:r>
              <w:t>channel bandwidth (MHz)</w:t>
            </w:r>
          </w:p>
        </w:tc>
        <w:tc>
          <w:tcPr>
            <w:tcW w:w="1417" w:type="dxa"/>
            <w:shd w:val="clear" w:color="auto" w:fill="auto"/>
            <w:vAlign w:val="center"/>
          </w:tcPr>
          <w:p>
            <w:pPr>
              <w:pStyle w:val="67"/>
            </w:pPr>
            <w:r>
              <w:t>Reference measurement channel</w:t>
            </w:r>
          </w:p>
        </w:tc>
        <w:tc>
          <w:tcPr>
            <w:tcW w:w="3046" w:type="dxa"/>
            <w:gridSpan w:val="2"/>
            <w:shd w:val="clear" w:color="auto" w:fill="auto"/>
            <w:vAlign w:val="center"/>
          </w:tcPr>
          <w:p>
            <w:pPr>
              <w:pStyle w:val="67"/>
            </w:pPr>
            <w:r>
              <w:t>Wanted signal mean power (dBm)</w:t>
            </w:r>
          </w:p>
        </w:tc>
        <w:tc>
          <w:tcPr>
            <w:tcW w:w="1567" w:type="dxa"/>
            <w:shd w:val="clear" w:color="auto" w:fill="auto"/>
            <w:vAlign w:val="center"/>
          </w:tcPr>
          <w:p>
            <w:pPr>
              <w:pStyle w:val="67"/>
            </w:pPr>
            <w:r>
              <w:t xml:space="preserve">Interfering signal mean power (dBm) </w:t>
            </w:r>
          </w:p>
        </w:tc>
        <w:tc>
          <w:tcPr>
            <w:tcW w:w="1871" w:type="dxa"/>
            <w:shd w:val="clear" w:color="auto" w:fill="auto"/>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p>
        </w:tc>
        <w:tc>
          <w:tcPr>
            <w:tcW w:w="1417" w:type="dxa"/>
            <w:shd w:val="clear" w:color="auto" w:fill="auto"/>
            <w:vAlign w:val="center"/>
          </w:tcPr>
          <w:p>
            <w:pPr>
              <w:pStyle w:val="68"/>
            </w:pPr>
          </w:p>
        </w:tc>
        <w:tc>
          <w:tcPr>
            <w:tcW w:w="1479" w:type="dxa"/>
            <w:shd w:val="clear" w:color="auto" w:fill="auto"/>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68"/>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68"/>
            </w:pPr>
          </w:p>
        </w:tc>
        <w:tc>
          <w:tcPr>
            <w:tcW w:w="1871" w:type="dxa"/>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1.4</w:t>
            </w:r>
          </w:p>
        </w:tc>
        <w:tc>
          <w:tcPr>
            <w:tcW w:w="1417" w:type="dxa"/>
            <w:shd w:val="clear" w:color="auto" w:fill="auto"/>
            <w:vAlign w:val="center"/>
          </w:tcPr>
          <w:p>
            <w:pPr>
              <w:pStyle w:val="68"/>
            </w:pPr>
            <w:r>
              <w:t>A1-4 in clause A.1</w:t>
            </w:r>
          </w:p>
        </w:tc>
        <w:tc>
          <w:tcPr>
            <w:tcW w:w="1479" w:type="dxa"/>
            <w:shd w:val="clear" w:color="auto" w:fill="auto"/>
            <w:vAlign w:val="center"/>
          </w:tcPr>
          <w:p>
            <w:pPr>
              <w:pStyle w:val="68"/>
            </w:pPr>
            <w:r>
              <w:t>-</w:t>
            </w:r>
            <w:r>
              <w:rPr>
                <w:lang w:eastAsia="zh-CN"/>
              </w:rPr>
              <w:t>97</w:t>
            </w:r>
            <w:r>
              <w:t>.</w:t>
            </w:r>
            <w:r>
              <w:rPr>
                <w:lang w:eastAsia="zh-CN"/>
              </w:rPr>
              <w:t>5</w:t>
            </w:r>
          </w:p>
        </w:tc>
        <w:tc>
          <w:tcPr>
            <w:tcW w:w="1567" w:type="dxa"/>
            <w:shd w:val="clear" w:color="auto" w:fill="auto"/>
            <w:vAlign w:val="center"/>
          </w:tcPr>
          <w:p>
            <w:pPr>
              <w:pStyle w:val="68"/>
            </w:pPr>
            <w:r>
              <w:t>-</w:t>
            </w:r>
            <w:r>
              <w:rPr>
                <w:lang w:eastAsia="zh-CN"/>
              </w:rPr>
              <w:t>97</w:t>
            </w:r>
            <w:r>
              <w:t>.</w:t>
            </w:r>
            <w:r>
              <w:rPr>
                <w:lang w:eastAsia="zh-CN"/>
              </w:rPr>
              <w:t>1</w:t>
            </w:r>
          </w:p>
        </w:tc>
        <w:tc>
          <w:tcPr>
            <w:tcW w:w="1567" w:type="dxa"/>
            <w:shd w:val="clear" w:color="auto" w:fill="auto"/>
            <w:vAlign w:val="center"/>
          </w:tcPr>
          <w:p>
            <w:pPr>
              <w:pStyle w:val="68"/>
              <w:rPr>
                <w:lang w:eastAsia="zh-CN"/>
              </w:rPr>
            </w:pPr>
            <w:r>
              <w:t>-</w:t>
            </w:r>
            <w:r>
              <w:rPr>
                <w:lang w:eastAsia="zh-CN"/>
              </w:rPr>
              <w:t>79</w:t>
            </w:r>
          </w:p>
        </w:tc>
        <w:tc>
          <w:tcPr>
            <w:tcW w:w="1871" w:type="dxa"/>
            <w:shd w:val="clear" w:color="auto" w:fill="auto"/>
            <w:vAlign w:val="center"/>
          </w:tcPr>
          <w:p>
            <w:pPr>
              <w:pStyle w:val="68"/>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3</w:t>
            </w:r>
          </w:p>
        </w:tc>
        <w:tc>
          <w:tcPr>
            <w:tcW w:w="1417" w:type="dxa"/>
            <w:shd w:val="clear" w:color="auto" w:fill="auto"/>
            <w:vAlign w:val="center"/>
          </w:tcPr>
          <w:p>
            <w:pPr>
              <w:pStyle w:val="68"/>
            </w:pPr>
            <w:r>
              <w:t>A1-5 in clause A.1</w:t>
            </w:r>
          </w:p>
        </w:tc>
        <w:tc>
          <w:tcPr>
            <w:tcW w:w="1479" w:type="dxa"/>
            <w:shd w:val="clear" w:color="auto" w:fill="auto"/>
            <w:vAlign w:val="center"/>
          </w:tcPr>
          <w:p>
            <w:pPr>
              <w:pStyle w:val="68"/>
            </w:pPr>
            <w:r>
              <w:t>-</w:t>
            </w:r>
            <w:r>
              <w:rPr>
                <w:lang w:eastAsia="zh-CN"/>
              </w:rPr>
              <w:t>92</w:t>
            </w:r>
            <w:r>
              <w:t>.</w:t>
            </w:r>
            <w:r>
              <w:rPr>
                <w:lang w:eastAsia="zh-CN"/>
              </w:rPr>
              <w:t>7</w:t>
            </w:r>
          </w:p>
        </w:tc>
        <w:tc>
          <w:tcPr>
            <w:tcW w:w="1567" w:type="dxa"/>
            <w:shd w:val="clear" w:color="auto" w:fill="auto"/>
            <w:vAlign w:val="center"/>
          </w:tcPr>
          <w:p>
            <w:pPr>
              <w:pStyle w:val="68"/>
            </w:pPr>
            <w:r>
              <w:t>-</w:t>
            </w:r>
            <w:r>
              <w:rPr>
                <w:lang w:eastAsia="zh-CN"/>
              </w:rPr>
              <w:t>92</w:t>
            </w:r>
            <w:r>
              <w:t>.</w:t>
            </w:r>
            <w:r>
              <w:rPr>
                <w:lang w:eastAsia="zh-CN"/>
              </w:rPr>
              <w:t>3</w:t>
            </w:r>
          </w:p>
        </w:tc>
        <w:tc>
          <w:tcPr>
            <w:tcW w:w="1567" w:type="dxa"/>
            <w:shd w:val="clear" w:color="auto" w:fill="auto"/>
            <w:vAlign w:val="center"/>
          </w:tcPr>
          <w:p>
            <w:pPr>
              <w:pStyle w:val="68"/>
              <w:rPr>
                <w:lang w:eastAsia="zh-CN"/>
              </w:rPr>
            </w:pPr>
            <w:r>
              <w:t>-</w:t>
            </w:r>
            <w:r>
              <w:rPr>
                <w:lang w:eastAsia="zh-CN"/>
              </w:rPr>
              <w:t>76</w:t>
            </w:r>
          </w:p>
        </w:tc>
        <w:tc>
          <w:tcPr>
            <w:tcW w:w="1871" w:type="dxa"/>
            <w:shd w:val="clear" w:color="auto" w:fill="auto"/>
          </w:tcPr>
          <w:p>
            <w:pPr>
              <w:pStyle w:val="68"/>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5</w:t>
            </w:r>
          </w:p>
        </w:tc>
        <w:tc>
          <w:tcPr>
            <w:tcW w:w="1417" w:type="dxa"/>
            <w:shd w:val="clear" w:color="auto" w:fill="auto"/>
            <w:vAlign w:val="center"/>
          </w:tcPr>
          <w:p>
            <w:pPr>
              <w:pStyle w:val="68"/>
            </w:pPr>
            <w:r>
              <w:t>A1-2 in clause A.1</w:t>
            </w:r>
          </w:p>
        </w:tc>
        <w:tc>
          <w:tcPr>
            <w:tcW w:w="1479" w:type="dxa"/>
            <w:shd w:val="clear" w:color="auto" w:fill="auto"/>
            <w:vAlign w:val="center"/>
          </w:tcPr>
          <w:p>
            <w:pPr>
              <w:pStyle w:val="68"/>
            </w:pPr>
            <w:r>
              <w:t>-</w:t>
            </w:r>
            <w:r>
              <w:rPr>
                <w:lang w:eastAsia="zh-CN"/>
              </w:rPr>
              <w:t>90</w:t>
            </w:r>
            <w:r>
              <w:t>.</w:t>
            </w:r>
            <w:r>
              <w:rPr>
                <w:lang w:eastAsia="zh-CN"/>
              </w:rPr>
              <w:t>6</w:t>
            </w:r>
          </w:p>
        </w:tc>
        <w:tc>
          <w:tcPr>
            <w:tcW w:w="1567" w:type="dxa"/>
            <w:shd w:val="clear" w:color="auto" w:fill="auto"/>
            <w:vAlign w:val="center"/>
          </w:tcPr>
          <w:p>
            <w:pPr>
              <w:pStyle w:val="68"/>
            </w:pPr>
            <w:r>
              <w:t>-</w:t>
            </w:r>
            <w:r>
              <w:rPr>
                <w:lang w:eastAsia="zh-CN"/>
              </w:rPr>
              <w:t>90</w:t>
            </w:r>
            <w:r>
              <w:t>.</w:t>
            </w:r>
            <w:r>
              <w:rPr>
                <w:lang w:eastAsia="zh-CN"/>
              </w:rPr>
              <w:t>2</w:t>
            </w:r>
          </w:p>
        </w:tc>
        <w:tc>
          <w:tcPr>
            <w:tcW w:w="1567" w:type="dxa"/>
            <w:shd w:val="clear" w:color="auto" w:fill="auto"/>
            <w:vAlign w:val="center"/>
          </w:tcPr>
          <w:p>
            <w:pPr>
              <w:pStyle w:val="68"/>
              <w:rPr>
                <w:lang w:eastAsia="zh-CN"/>
              </w:rPr>
            </w:pPr>
            <w:r>
              <w:t>-</w:t>
            </w:r>
            <w:r>
              <w:rPr>
                <w:lang w:eastAsia="zh-CN"/>
              </w:rPr>
              <w:t>73</w:t>
            </w:r>
          </w:p>
        </w:tc>
        <w:tc>
          <w:tcPr>
            <w:tcW w:w="1871" w:type="dxa"/>
            <w:shd w:val="clear" w:color="auto" w:fill="auto"/>
          </w:tcPr>
          <w:p>
            <w:pPr>
              <w:pStyle w:val="68"/>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10</w:t>
            </w:r>
          </w:p>
        </w:tc>
        <w:tc>
          <w:tcPr>
            <w:tcW w:w="1417" w:type="dxa"/>
            <w:shd w:val="clear" w:color="auto" w:fill="auto"/>
            <w:vAlign w:val="center"/>
          </w:tcPr>
          <w:p>
            <w:pPr>
              <w:pStyle w:val="68"/>
            </w:pPr>
            <w:r>
              <w:t>A1-3 in clause A.1</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15</w:t>
            </w:r>
          </w:p>
        </w:tc>
        <w:tc>
          <w:tcPr>
            <w:tcW w:w="1417" w:type="dxa"/>
            <w:shd w:val="clear" w:color="auto" w:fill="auto"/>
            <w:vAlign w:val="center"/>
          </w:tcPr>
          <w:p>
            <w:pPr>
              <w:pStyle w:val="68"/>
            </w:pPr>
            <w:r>
              <w:t>A1-3 in clause A.1 (Note)</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20</w:t>
            </w:r>
          </w:p>
        </w:tc>
        <w:tc>
          <w:tcPr>
            <w:tcW w:w="1417" w:type="dxa"/>
            <w:shd w:val="clear" w:color="auto" w:fill="auto"/>
            <w:vAlign w:val="center"/>
          </w:tcPr>
          <w:p>
            <w:pPr>
              <w:pStyle w:val="68"/>
            </w:pPr>
            <w:r>
              <w:t>A1-3 in clause A.1 (Note)</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shd w:val="clear" w:color="auto" w:fill="auto"/>
            <w:vAlign w:val="center"/>
          </w:tcPr>
          <w:p>
            <w:pPr>
              <w:pStyle w:val="81"/>
            </w:pPr>
            <w:r>
              <w:t>NOTE:</w:t>
            </w:r>
            <w:r>
              <w:tab/>
            </w:r>
            <w:r>
              <w:t>Wanted and interfering signal are placed adjacently around Fc, this reference measurement channel and interfering signal are not applied for Band 46 and Band 49.</w:t>
            </w:r>
          </w:p>
        </w:tc>
      </w:tr>
    </w:tbl>
    <w:p/>
    <w:p>
      <w:pPr>
        <w:pStyle w:val="76"/>
        <w:rPr>
          <w:lang w:eastAsia="zh-CN"/>
        </w:rPr>
      </w:pPr>
      <w:r>
        <w:t>Table 7.8.5-</w:t>
      </w:r>
      <w:r>
        <w:rPr>
          <w:lang w:eastAsia="zh-CN"/>
        </w:rPr>
        <w:t>3:</w:t>
      </w:r>
      <w:r>
        <w:t xml:space="preserve"> </w:t>
      </w:r>
      <w:r>
        <w:rPr>
          <w:lang w:eastAsia="zh-CN"/>
        </w:rPr>
        <w:t xml:space="preserve">Medium Range </w:t>
      </w:r>
      <w:r>
        <w:t>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7"/>
            </w:pPr>
            <w:r>
              <w:t>E-UTRA</w:t>
            </w:r>
          </w:p>
          <w:p>
            <w:pPr>
              <w:pStyle w:val="67"/>
            </w:pPr>
            <w:r>
              <w:t>channel bandwidth (MHz)</w:t>
            </w:r>
          </w:p>
        </w:tc>
        <w:tc>
          <w:tcPr>
            <w:tcW w:w="1417" w:type="dxa"/>
            <w:vAlign w:val="center"/>
          </w:tcPr>
          <w:p>
            <w:pPr>
              <w:pStyle w:val="67"/>
            </w:pPr>
            <w:r>
              <w:t>Reference measurement channel</w:t>
            </w:r>
          </w:p>
        </w:tc>
        <w:tc>
          <w:tcPr>
            <w:tcW w:w="3046" w:type="dxa"/>
            <w:gridSpan w:val="2"/>
            <w:vAlign w:val="center"/>
          </w:tcPr>
          <w:p>
            <w:pPr>
              <w:pStyle w:val="67"/>
              <w:rPr>
                <w:lang w:eastAsia="zh-CN"/>
              </w:rPr>
            </w:pPr>
            <w:r>
              <w:t>Wanted signal mean power (dBm)</w:t>
            </w:r>
          </w:p>
        </w:tc>
        <w:tc>
          <w:tcPr>
            <w:tcW w:w="1567" w:type="dxa"/>
            <w:vAlign w:val="center"/>
          </w:tcPr>
          <w:p>
            <w:pPr>
              <w:pStyle w:val="67"/>
              <w:rPr>
                <w:lang w:eastAsia="zh-CN"/>
              </w:rPr>
            </w:pPr>
            <w:r>
              <w:t xml:space="preserve">Interfering signal mean power (dBm) </w:t>
            </w:r>
          </w:p>
        </w:tc>
        <w:tc>
          <w:tcPr>
            <w:tcW w:w="1871"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p>
        </w:tc>
        <w:tc>
          <w:tcPr>
            <w:tcW w:w="1417" w:type="dxa"/>
            <w:vAlign w:val="center"/>
          </w:tcPr>
          <w:p>
            <w:pPr>
              <w:pStyle w:val="68"/>
            </w:pPr>
          </w:p>
        </w:tc>
        <w:tc>
          <w:tcPr>
            <w:tcW w:w="1479" w:type="dxa"/>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68"/>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68"/>
              <w:rPr>
                <w:lang w:eastAsia="zh-CN"/>
              </w:rPr>
            </w:pPr>
          </w:p>
        </w:tc>
        <w:tc>
          <w:tcPr>
            <w:tcW w:w="1871" w:type="dxa"/>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1.4</w:t>
            </w:r>
          </w:p>
        </w:tc>
        <w:tc>
          <w:tcPr>
            <w:tcW w:w="1417" w:type="dxa"/>
            <w:vAlign w:val="center"/>
          </w:tcPr>
          <w:p>
            <w:pPr>
              <w:pStyle w:val="68"/>
            </w:pPr>
            <w:r>
              <w:t>A1-4 in clause A.1</w:t>
            </w:r>
          </w:p>
        </w:tc>
        <w:tc>
          <w:tcPr>
            <w:tcW w:w="1479" w:type="dxa"/>
            <w:vAlign w:val="center"/>
          </w:tcPr>
          <w:p>
            <w:pPr>
              <w:pStyle w:val="68"/>
              <w:rPr>
                <w:lang w:eastAsia="zh-CN"/>
              </w:rPr>
            </w:pPr>
            <w:r>
              <w:t>-10</w:t>
            </w:r>
            <w:r>
              <w:rPr>
                <w:lang w:eastAsia="zh-CN"/>
              </w:rPr>
              <w:t>0</w:t>
            </w:r>
            <w:r>
              <w:t>.</w:t>
            </w:r>
            <w:r>
              <w:rPr>
                <w:lang w:eastAsia="zh-CN"/>
              </w:rPr>
              <w:t>5</w:t>
            </w:r>
          </w:p>
        </w:tc>
        <w:tc>
          <w:tcPr>
            <w:tcW w:w="1567" w:type="dxa"/>
            <w:vAlign w:val="center"/>
          </w:tcPr>
          <w:p>
            <w:pPr>
              <w:pStyle w:val="68"/>
              <w:rPr>
                <w:lang w:eastAsia="zh-CN"/>
              </w:rPr>
            </w:pPr>
            <w:r>
              <w:t>-10</w:t>
            </w:r>
            <w:r>
              <w:rPr>
                <w:lang w:eastAsia="zh-CN"/>
              </w:rPr>
              <w:t>0</w:t>
            </w:r>
            <w:r>
              <w:t>.</w:t>
            </w:r>
            <w:r>
              <w:rPr>
                <w:lang w:eastAsia="zh-CN"/>
              </w:rPr>
              <w:t>1</w:t>
            </w:r>
          </w:p>
        </w:tc>
        <w:tc>
          <w:tcPr>
            <w:tcW w:w="1567" w:type="dxa"/>
            <w:vAlign w:val="center"/>
          </w:tcPr>
          <w:p>
            <w:pPr>
              <w:pStyle w:val="68"/>
            </w:pPr>
            <w:r>
              <w:t>-82</w:t>
            </w:r>
          </w:p>
        </w:tc>
        <w:tc>
          <w:tcPr>
            <w:tcW w:w="1871" w:type="dxa"/>
            <w:vAlign w:val="center"/>
          </w:tcPr>
          <w:p>
            <w:pPr>
              <w:pStyle w:val="68"/>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3</w:t>
            </w:r>
          </w:p>
        </w:tc>
        <w:tc>
          <w:tcPr>
            <w:tcW w:w="1417" w:type="dxa"/>
            <w:vAlign w:val="center"/>
          </w:tcPr>
          <w:p>
            <w:pPr>
              <w:pStyle w:val="68"/>
            </w:pPr>
            <w:r>
              <w:t>A1-5 in clause A.1</w:t>
            </w:r>
          </w:p>
        </w:tc>
        <w:tc>
          <w:tcPr>
            <w:tcW w:w="1479" w:type="dxa"/>
            <w:vAlign w:val="center"/>
          </w:tcPr>
          <w:p>
            <w:pPr>
              <w:pStyle w:val="68"/>
              <w:rPr>
                <w:lang w:eastAsia="zh-CN"/>
              </w:rPr>
            </w:pPr>
            <w:r>
              <w:t>-9</w:t>
            </w:r>
            <w:r>
              <w:rPr>
                <w:lang w:eastAsia="zh-CN"/>
              </w:rPr>
              <w:t>5</w:t>
            </w:r>
            <w:r>
              <w:t>.</w:t>
            </w:r>
            <w:r>
              <w:rPr>
                <w:lang w:eastAsia="zh-CN"/>
              </w:rPr>
              <w:t>7</w:t>
            </w:r>
          </w:p>
        </w:tc>
        <w:tc>
          <w:tcPr>
            <w:tcW w:w="1567" w:type="dxa"/>
            <w:vAlign w:val="center"/>
          </w:tcPr>
          <w:p>
            <w:pPr>
              <w:pStyle w:val="68"/>
              <w:rPr>
                <w:lang w:eastAsia="zh-CN"/>
              </w:rPr>
            </w:pPr>
            <w:r>
              <w:t>-9</w:t>
            </w:r>
            <w:r>
              <w:rPr>
                <w:lang w:eastAsia="zh-CN"/>
              </w:rPr>
              <w:t>5</w:t>
            </w:r>
            <w:r>
              <w:t>.</w:t>
            </w:r>
            <w:r>
              <w:rPr>
                <w:lang w:eastAsia="zh-CN"/>
              </w:rPr>
              <w:t>3</w:t>
            </w:r>
          </w:p>
        </w:tc>
        <w:tc>
          <w:tcPr>
            <w:tcW w:w="1567" w:type="dxa"/>
            <w:vAlign w:val="center"/>
          </w:tcPr>
          <w:p>
            <w:pPr>
              <w:pStyle w:val="68"/>
            </w:pPr>
            <w:r>
              <w:t>-79</w:t>
            </w:r>
          </w:p>
        </w:tc>
        <w:tc>
          <w:tcPr>
            <w:tcW w:w="1871" w:type="dxa"/>
          </w:tcPr>
          <w:p>
            <w:pPr>
              <w:pStyle w:val="68"/>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5</w:t>
            </w:r>
          </w:p>
        </w:tc>
        <w:tc>
          <w:tcPr>
            <w:tcW w:w="1417" w:type="dxa"/>
            <w:vAlign w:val="center"/>
          </w:tcPr>
          <w:p>
            <w:pPr>
              <w:pStyle w:val="68"/>
            </w:pPr>
            <w:r>
              <w:t>A1-2 in clause A.1</w:t>
            </w:r>
          </w:p>
        </w:tc>
        <w:tc>
          <w:tcPr>
            <w:tcW w:w="1479" w:type="dxa"/>
            <w:vAlign w:val="center"/>
          </w:tcPr>
          <w:p>
            <w:pPr>
              <w:pStyle w:val="68"/>
              <w:rPr>
                <w:lang w:eastAsia="zh-CN"/>
              </w:rPr>
            </w:pPr>
            <w:r>
              <w:t>-9</w:t>
            </w:r>
            <w:r>
              <w:rPr>
                <w:lang w:eastAsia="zh-CN"/>
              </w:rPr>
              <w:t>3</w:t>
            </w:r>
            <w:r>
              <w:t>.</w:t>
            </w:r>
            <w:r>
              <w:rPr>
                <w:lang w:eastAsia="zh-CN"/>
              </w:rPr>
              <w:t>6</w:t>
            </w:r>
          </w:p>
        </w:tc>
        <w:tc>
          <w:tcPr>
            <w:tcW w:w="1567" w:type="dxa"/>
            <w:vAlign w:val="center"/>
          </w:tcPr>
          <w:p>
            <w:pPr>
              <w:pStyle w:val="68"/>
              <w:rPr>
                <w:lang w:eastAsia="zh-CN"/>
              </w:rPr>
            </w:pPr>
            <w:r>
              <w:t>-9</w:t>
            </w:r>
            <w:r>
              <w:rPr>
                <w:lang w:eastAsia="zh-CN"/>
              </w:rPr>
              <w:t>3</w:t>
            </w:r>
            <w:r>
              <w:t>.</w:t>
            </w:r>
            <w:r>
              <w:rPr>
                <w:lang w:eastAsia="zh-CN"/>
              </w:rPr>
              <w:t>2</w:t>
            </w:r>
          </w:p>
        </w:tc>
        <w:tc>
          <w:tcPr>
            <w:tcW w:w="1567" w:type="dxa"/>
            <w:vAlign w:val="center"/>
          </w:tcPr>
          <w:p>
            <w:pPr>
              <w:pStyle w:val="68"/>
            </w:pPr>
            <w:r>
              <w:t>-76</w:t>
            </w:r>
          </w:p>
        </w:tc>
        <w:tc>
          <w:tcPr>
            <w:tcW w:w="1871" w:type="dxa"/>
          </w:tcPr>
          <w:p>
            <w:pPr>
              <w:pStyle w:val="68"/>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10</w:t>
            </w:r>
          </w:p>
        </w:tc>
        <w:tc>
          <w:tcPr>
            <w:tcW w:w="1417" w:type="dxa"/>
            <w:vAlign w:val="center"/>
          </w:tcPr>
          <w:p>
            <w:pPr>
              <w:pStyle w:val="68"/>
            </w:pPr>
            <w:r>
              <w:t>A1-3 in clause A.1</w:t>
            </w:r>
          </w:p>
        </w:tc>
        <w:tc>
          <w:tcPr>
            <w:tcW w:w="1479" w:type="dxa"/>
            <w:vAlign w:val="center"/>
          </w:tcPr>
          <w:p>
            <w:pPr>
              <w:pStyle w:val="68"/>
              <w:rPr>
                <w:lang w:eastAsia="zh-CN"/>
              </w:rPr>
            </w:pPr>
            <w:r>
              <w:t>-9</w:t>
            </w:r>
            <w:r>
              <w:rPr>
                <w:lang w:eastAsia="zh-CN"/>
              </w:rPr>
              <w:t>2</w:t>
            </w:r>
            <w:r>
              <w:t>.</w:t>
            </w:r>
            <w:r>
              <w:rPr>
                <w:lang w:eastAsia="zh-CN"/>
              </w:rPr>
              <w:t>1</w:t>
            </w:r>
          </w:p>
        </w:tc>
        <w:tc>
          <w:tcPr>
            <w:tcW w:w="1567" w:type="dxa"/>
            <w:vAlign w:val="center"/>
          </w:tcPr>
          <w:p>
            <w:pPr>
              <w:pStyle w:val="68"/>
              <w:rPr>
                <w:lang w:eastAsia="zh-CN"/>
              </w:rPr>
            </w:pPr>
            <w:r>
              <w:t>-9</w:t>
            </w:r>
            <w:r>
              <w:rPr>
                <w:lang w:eastAsia="zh-CN"/>
              </w:rPr>
              <w:t>1</w:t>
            </w:r>
            <w:r>
              <w:t>.</w:t>
            </w:r>
            <w:r>
              <w:rPr>
                <w:lang w:eastAsia="zh-CN"/>
              </w:rPr>
              <w:t>7</w:t>
            </w:r>
          </w:p>
        </w:tc>
        <w:tc>
          <w:tcPr>
            <w:tcW w:w="1567" w:type="dxa"/>
            <w:vAlign w:val="center"/>
          </w:tcPr>
          <w:p>
            <w:pPr>
              <w:pStyle w:val="68"/>
            </w:pPr>
            <w:r>
              <w:t>-72</w:t>
            </w:r>
          </w:p>
        </w:tc>
        <w:tc>
          <w:tcPr>
            <w:tcW w:w="1871" w:type="dxa"/>
          </w:tcPr>
          <w:p>
            <w:pPr>
              <w:pStyle w:val="68"/>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15</w:t>
            </w:r>
          </w:p>
        </w:tc>
        <w:tc>
          <w:tcPr>
            <w:tcW w:w="1417" w:type="dxa"/>
            <w:vAlign w:val="center"/>
          </w:tcPr>
          <w:p>
            <w:pPr>
              <w:pStyle w:val="68"/>
            </w:pPr>
            <w:r>
              <w:t>A1-3 in clause A.1 (Note)</w:t>
            </w:r>
          </w:p>
        </w:tc>
        <w:tc>
          <w:tcPr>
            <w:tcW w:w="1479" w:type="dxa"/>
            <w:vAlign w:val="center"/>
          </w:tcPr>
          <w:p>
            <w:pPr>
              <w:pStyle w:val="68"/>
              <w:rPr>
                <w:lang w:eastAsia="zh-CN"/>
              </w:rPr>
            </w:pPr>
            <w:r>
              <w:t>-9</w:t>
            </w:r>
            <w:r>
              <w:rPr>
                <w:lang w:eastAsia="zh-CN"/>
              </w:rPr>
              <w:t>2</w:t>
            </w:r>
            <w:r>
              <w:t>.</w:t>
            </w:r>
            <w:r>
              <w:rPr>
                <w:lang w:eastAsia="zh-CN"/>
              </w:rPr>
              <w:t>1</w:t>
            </w:r>
          </w:p>
        </w:tc>
        <w:tc>
          <w:tcPr>
            <w:tcW w:w="1567" w:type="dxa"/>
            <w:vAlign w:val="center"/>
          </w:tcPr>
          <w:p>
            <w:pPr>
              <w:pStyle w:val="68"/>
              <w:rPr>
                <w:lang w:eastAsia="zh-CN"/>
              </w:rPr>
            </w:pPr>
            <w:r>
              <w:t>-9</w:t>
            </w:r>
            <w:r>
              <w:rPr>
                <w:lang w:eastAsia="zh-CN"/>
              </w:rPr>
              <w:t>1</w:t>
            </w:r>
            <w:r>
              <w:t>.</w:t>
            </w:r>
            <w:r>
              <w:rPr>
                <w:lang w:eastAsia="zh-CN"/>
              </w:rPr>
              <w:t>7</w:t>
            </w:r>
          </w:p>
        </w:tc>
        <w:tc>
          <w:tcPr>
            <w:tcW w:w="1567" w:type="dxa"/>
            <w:vAlign w:val="center"/>
          </w:tcPr>
          <w:p>
            <w:pPr>
              <w:pStyle w:val="68"/>
            </w:pPr>
            <w:r>
              <w:t>-72</w:t>
            </w:r>
          </w:p>
        </w:tc>
        <w:tc>
          <w:tcPr>
            <w:tcW w:w="1871" w:type="dxa"/>
          </w:tcPr>
          <w:p>
            <w:pPr>
              <w:pStyle w:val="68"/>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20</w:t>
            </w:r>
          </w:p>
        </w:tc>
        <w:tc>
          <w:tcPr>
            <w:tcW w:w="1417" w:type="dxa"/>
            <w:vAlign w:val="center"/>
          </w:tcPr>
          <w:p>
            <w:pPr>
              <w:pStyle w:val="68"/>
            </w:pPr>
            <w:r>
              <w:t>A1-3 in clause A.1 (Note)</w:t>
            </w:r>
          </w:p>
        </w:tc>
        <w:tc>
          <w:tcPr>
            <w:tcW w:w="1479" w:type="dxa"/>
            <w:vAlign w:val="center"/>
          </w:tcPr>
          <w:p>
            <w:pPr>
              <w:pStyle w:val="68"/>
              <w:rPr>
                <w:lang w:eastAsia="zh-CN"/>
              </w:rPr>
            </w:pPr>
            <w:r>
              <w:t>-9</w:t>
            </w:r>
            <w:r>
              <w:rPr>
                <w:lang w:eastAsia="zh-CN"/>
              </w:rPr>
              <w:t>2</w:t>
            </w:r>
            <w:r>
              <w:t>.</w:t>
            </w:r>
            <w:r>
              <w:rPr>
                <w:lang w:eastAsia="zh-CN"/>
              </w:rPr>
              <w:t>1</w:t>
            </w:r>
          </w:p>
        </w:tc>
        <w:tc>
          <w:tcPr>
            <w:tcW w:w="1567" w:type="dxa"/>
            <w:vAlign w:val="center"/>
          </w:tcPr>
          <w:p>
            <w:pPr>
              <w:pStyle w:val="68"/>
              <w:rPr>
                <w:lang w:eastAsia="zh-CN"/>
              </w:rPr>
            </w:pPr>
            <w:r>
              <w:t>-9</w:t>
            </w:r>
            <w:r>
              <w:rPr>
                <w:lang w:eastAsia="zh-CN"/>
              </w:rPr>
              <w:t>1</w:t>
            </w:r>
            <w:r>
              <w:t>.</w:t>
            </w:r>
            <w:r>
              <w:rPr>
                <w:lang w:eastAsia="zh-CN"/>
              </w:rPr>
              <w:t>7</w:t>
            </w:r>
          </w:p>
        </w:tc>
        <w:tc>
          <w:tcPr>
            <w:tcW w:w="1567" w:type="dxa"/>
            <w:vAlign w:val="center"/>
          </w:tcPr>
          <w:p>
            <w:pPr>
              <w:pStyle w:val="68"/>
            </w:pPr>
            <w:r>
              <w:t>-72</w:t>
            </w:r>
          </w:p>
        </w:tc>
        <w:tc>
          <w:tcPr>
            <w:tcW w:w="1871" w:type="dxa"/>
          </w:tcPr>
          <w:p>
            <w:pPr>
              <w:pStyle w:val="68"/>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1"/>
            </w:pPr>
            <w:r>
              <w:t>NOTE:</w:t>
            </w:r>
            <w:r>
              <w:tab/>
            </w:r>
            <w:r>
              <w:t>Wanted and interfering signal are placed adjacently around Fc</w:t>
            </w:r>
            <w:r>
              <w:rPr>
                <w:rFonts w:cs="Arial"/>
              </w:rPr>
              <w:t>, this reference measurement channel and interfering signal are not applied for Band 46</w:t>
            </w:r>
            <w:r>
              <w:t>.</w:t>
            </w:r>
          </w:p>
        </w:tc>
      </w:tr>
    </w:tbl>
    <w:p/>
    <w:p>
      <w:r>
        <w:t xml:space="preserve">For NR channels, the throughput shall be ≥ 95% of the maximum throughput of the reference measurement channel as specified in annex A of TS 38.104 [36] with parameters specified in Table 7.8.5-4 for Wide Area BS, in Table 7.8.5-5 for Medium Range BS and in Table7.8.5-6 for Local Area BS. </w:t>
      </w:r>
      <w:r>
        <w:rPr>
          <w:rFonts w:eastAsia="Osaka"/>
        </w:rPr>
        <w:t>The characteristics of the interfering signal is further specified in annex A of TS 38.104 [36].</w:t>
      </w:r>
    </w:p>
    <w:p>
      <w:pPr>
        <w:pStyle w:val="76"/>
      </w:pPr>
      <w:r>
        <w:t>Table 7.8.5-4: Wide Area BS in-channel selectivity for NR channels</w:t>
      </w:r>
    </w:p>
    <w:tbl>
      <w:tblPr>
        <w:tblStyle w:val="48"/>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7"/>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7"/>
            </w:pPr>
            <w:r>
              <w:t>Subcarrier spacing</w:t>
            </w:r>
          </w:p>
          <w:p>
            <w:pPr>
              <w:pStyle w:val="67"/>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7"/>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7"/>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7"/>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7"/>
            </w:pPr>
          </w:p>
        </w:tc>
        <w:tc>
          <w:tcPr>
            <w:tcW w:w="575" w:type="pct"/>
            <w:tcBorders>
              <w:left w:val="single" w:color="auto" w:sz="4" w:space="0"/>
              <w:bottom w:val="single" w:color="auto" w:sz="4" w:space="0"/>
              <w:right w:val="single" w:color="auto" w:sz="4" w:space="0"/>
            </w:tcBorders>
            <w:shd w:val="clear" w:color="auto" w:fill="auto"/>
            <w:vAlign w:val="center"/>
          </w:tcPr>
          <w:p>
            <w:pPr>
              <w:pStyle w:val="67"/>
            </w:pPr>
          </w:p>
        </w:tc>
        <w:tc>
          <w:tcPr>
            <w:tcW w:w="717" w:type="pct"/>
            <w:tcBorders>
              <w:left w:val="single" w:color="auto" w:sz="4" w:space="0"/>
              <w:bottom w:val="single" w:color="auto" w:sz="4" w:space="0"/>
              <w:right w:val="single" w:color="auto" w:sz="4" w:space="0"/>
            </w:tcBorders>
            <w:shd w:val="clear" w:color="auto" w:fill="auto"/>
            <w:vAlign w:val="center"/>
          </w:tcPr>
          <w:p>
            <w:pPr>
              <w:pStyle w:val="67"/>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7"/>
            </w:pPr>
          </w:p>
        </w:tc>
        <w:tc>
          <w:tcPr>
            <w:tcW w:w="990" w:type="pct"/>
            <w:tcBorders>
              <w:left w:val="single" w:color="auto" w:sz="4" w:space="0"/>
              <w:bottom w:val="single" w:color="auto" w:sz="4" w:space="0"/>
              <w:right w:val="single" w:color="auto" w:sz="4" w:space="0"/>
            </w:tcBorders>
            <w:shd w:val="clear" w:color="auto" w:fill="auto"/>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40" w:author="ZTE" w:date="2021-01-14T11:07:54Z">
              <w:r>
                <w:rPr>
                  <w:rFonts w:hint="eastAsia" w:eastAsia="宋体"/>
                  <w:lang w:val="en-US" w:eastAsia="zh-CN"/>
                </w:rPr>
                <w:t xml:space="preserve"> </w:t>
              </w:r>
            </w:ins>
            <w:r>
              <w:t>15,</w:t>
            </w:r>
            <w:ins w:id="441" w:author="ZTE" w:date="2021-01-14T11:07:56Z">
              <w:r>
                <w:rPr>
                  <w:rFonts w:hint="eastAsia" w:eastAsia="宋体"/>
                  <w:lang w:val="en-US" w:eastAsia="zh-CN"/>
                </w:rPr>
                <w:t xml:space="preserve"> </w:t>
              </w:r>
            </w:ins>
            <w:r>
              <w:t>20,</w:t>
            </w:r>
            <w:ins w:id="442" w:author="ZTE" w:date="2021-01-14T11:07:59Z">
              <w:r>
                <w:rPr>
                  <w:rFonts w:hint="eastAsia" w:eastAsia="宋体"/>
                  <w:lang w:val="en-US" w:eastAsia="zh-CN"/>
                </w:rPr>
                <w:t xml:space="preserve"> </w:t>
              </w:r>
            </w:ins>
            <w:r>
              <w:t>25</w:t>
            </w:r>
            <w:r>
              <w:rPr>
                <w:lang w:eastAsia="zh-CN"/>
              </w:rPr>
              <w:t>,</w:t>
            </w:r>
            <w:ins w:id="443" w:author="ZTE" w:date="2021-01-14T11:08:00Z">
              <w:r>
                <w:rPr>
                  <w:rFonts w:hint="eastAsia"/>
                  <w:lang w:val="en-US" w:eastAsia="zh-CN"/>
                </w:rPr>
                <w:t xml:space="preserve"> </w:t>
              </w:r>
            </w:ins>
            <w:r>
              <w:rPr>
                <w:lang w:eastAsia="zh-CN"/>
              </w:rPr>
              <w:t>30</w:t>
            </w:r>
            <w:ins w:id="444" w:author="ZTE" w:date="2021-01-14T11:08:02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-77.4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45" w:author="ZTE" w:date="2021-01-14T11:08:05Z">
              <w:r>
                <w:rPr>
                  <w:rFonts w:hint="eastAsia" w:eastAsia="宋体"/>
                  <w:lang w:val="en-US" w:eastAsia="zh-CN"/>
                </w:rPr>
                <w:t xml:space="preserve"> </w:t>
              </w:r>
            </w:ins>
            <w:ins w:id="446" w:author="ZTE" w:date="2021-01-14T11:08:06Z">
              <w:r>
                <w:rPr>
                  <w:rFonts w:hint="eastAsia" w:eastAsia="宋体"/>
                  <w:lang w:val="en-US" w:eastAsia="zh-CN"/>
                </w:rPr>
                <w:t>45</w:t>
              </w:r>
            </w:ins>
            <w:ins w:id="447" w:author="ZTE" w:date="2021-01-14T11:08:07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lang w:eastAsia="zh-CN"/>
              </w:rPr>
              <w:t xml:space="preserve"> </w:t>
            </w:r>
            <w:r>
              <w:t>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48" w:author="ZTE" w:date="2021-01-14T11:08:17Z">
              <w:r>
                <w:rPr>
                  <w:rFonts w:hint="eastAsia" w:eastAsia="宋体"/>
                  <w:lang w:val="en-US" w:eastAsia="zh-CN"/>
                </w:rPr>
                <w:t xml:space="preserve"> </w:t>
              </w:r>
            </w:ins>
            <w:r>
              <w:t>15,</w:t>
            </w:r>
            <w:ins w:id="449" w:author="ZTE" w:date="2021-01-14T11:08:19Z">
              <w:r>
                <w:rPr>
                  <w:rFonts w:hint="eastAsia" w:eastAsia="宋体"/>
                  <w:lang w:val="en-US" w:eastAsia="zh-CN"/>
                </w:rPr>
                <w:t xml:space="preserve"> </w:t>
              </w:r>
            </w:ins>
            <w:r>
              <w:t>20,</w:t>
            </w:r>
            <w:ins w:id="450" w:author="ZTE" w:date="2021-01-14T11:08:20Z">
              <w:r>
                <w:rPr>
                  <w:rFonts w:hint="eastAsia" w:eastAsia="宋体"/>
                  <w:lang w:val="en-US" w:eastAsia="zh-CN"/>
                </w:rPr>
                <w:t xml:space="preserve"> </w:t>
              </w:r>
            </w:ins>
            <w:r>
              <w:t>25</w:t>
            </w:r>
            <w:r>
              <w:rPr>
                <w:lang w:eastAsia="zh-CN"/>
              </w:rPr>
              <w:t>,</w:t>
            </w:r>
            <w:ins w:id="451" w:author="ZTE" w:date="2021-01-14T11:08:22Z">
              <w:r>
                <w:rPr>
                  <w:rFonts w:hint="eastAsia"/>
                  <w:lang w:val="en-US" w:eastAsia="zh-CN"/>
                </w:rPr>
                <w:t xml:space="preserve"> </w:t>
              </w:r>
            </w:ins>
            <w:r>
              <w:rPr>
                <w:lang w:eastAsia="zh-CN"/>
              </w:rPr>
              <w:t>30</w:t>
            </w:r>
            <w:ins w:id="452" w:author="ZTE" w:date="2021-01-14T11:08:24Z">
              <w:r>
                <w:rPr>
                  <w:rFonts w:hint="eastAsia"/>
                  <w:lang w:val="en-US" w:eastAsia="zh-CN"/>
                </w:rPr>
                <w:t xml:space="preserve">, </w:t>
              </w:r>
            </w:ins>
            <w:ins w:id="453" w:author="ZTE" w:date="2021-01-14T11:08:25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54" w:author="ZTE" w:date="2021-01-14T11:08:29Z">
              <w:r>
                <w:rPr>
                  <w:rFonts w:hint="eastAsia" w:eastAsia="宋体"/>
                  <w:lang w:val="en-US" w:eastAsia="zh-CN"/>
                </w:rPr>
                <w:t xml:space="preserve"> 4</w:t>
              </w:r>
            </w:ins>
            <w:ins w:id="455" w:author="ZTE" w:date="2021-01-14T11:08:30Z">
              <w:r>
                <w:rPr>
                  <w:rFonts w:hint="eastAsia" w:eastAsia="宋体"/>
                  <w:lang w:val="en-US" w:eastAsia="zh-CN"/>
                </w:rPr>
                <w:t>5,</w:t>
              </w:r>
            </w:ins>
            <w:ins w:id="456" w:author="ZTE" w:date="2021-01-14T11:08:31Z">
              <w:r>
                <w:rPr>
                  <w:rFonts w:hint="eastAsia" w:eastAsia="宋体"/>
                  <w:lang w:val="en-US" w:eastAsia="zh-CN"/>
                </w:rPr>
                <w:t xml:space="preserve"> </w:t>
              </w:r>
            </w:ins>
            <w:r>
              <w:t>50,</w:t>
            </w:r>
            <w:ins w:id="457" w:author="ZTE" w:date="2021-01-14T11:08:35Z">
              <w:r>
                <w:rPr>
                  <w:rFonts w:hint="eastAsia" w:eastAsia="宋体"/>
                  <w:lang w:val="en-US" w:eastAsia="zh-CN"/>
                </w:rPr>
                <w:t xml:space="preserve"> </w:t>
              </w:r>
            </w:ins>
            <w:r>
              <w:t>60,</w:t>
            </w:r>
            <w:ins w:id="458" w:author="ZTE" w:date="2021-01-14T11:08:38Z">
              <w:r>
                <w:rPr>
                  <w:rFonts w:hint="eastAsia" w:eastAsia="宋体"/>
                  <w:lang w:val="en-US" w:eastAsia="zh-CN"/>
                </w:rPr>
                <w:t xml:space="preserve"> </w:t>
              </w:r>
            </w:ins>
            <w:r>
              <w:rPr>
                <w:lang w:eastAsia="zh-CN"/>
              </w:rPr>
              <w:t>70,</w:t>
            </w:r>
            <w:ins w:id="459" w:author="ZTE" w:date="2021-01-14T11:08:40Z">
              <w:r>
                <w:rPr>
                  <w:rFonts w:hint="eastAsia"/>
                  <w:lang w:val="en-US" w:eastAsia="zh-CN"/>
                </w:rPr>
                <w:t xml:space="preserve"> </w:t>
              </w:r>
            </w:ins>
            <w:r>
              <w:t>80,</w:t>
            </w:r>
            <w:ins w:id="460" w:author="ZTE" w:date="2021-01-14T11:08:43Z">
              <w:r>
                <w:rPr>
                  <w:rFonts w:hint="eastAsia" w:eastAsia="宋体"/>
                  <w:lang w:val="en-US" w:eastAsia="zh-CN"/>
                </w:rPr>
                <w:t xml:space="preserve"> </w:t>
              </w:r>
            </w:ins>
            <w:r>
              <w:rPr>
                <w:lang w:eastAsia="zh-CN"/>
              </w:rPr>
              <w:t>90,</w:t>
            </w:r>
            <w:ins w:id="461" w:author="ZTE" w:date="2021-01-14T11:08:4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62" w:author="ZTE" w:date="2021-01-14T11:08:55Z">
              <w:r>
                <w:rPr>
                  <w:rFonts w:hint="eastAsia" w:eastAsia="宋体"/>
                  <w:lang w:val="en-US" w:eastAsia="zh-CN"/>
                </w:rPr>
                <w:t xml:space="preserve"> </w:t>
              </w:r>
            </w:ins>
            <w:r>
              <w:t>15,</w:t>
            </w:r>
            <w:ins w:id="463" w:author="ZTE" w:date="2021-01-14T11:08:56Z">
              <w:r>
                <w:rPr>
                  <w:rFonts w:hint="eastAsia" w:eastAsia="宋体"/>
                  <w:lang w:val="en-US" w:eastAsia="zh-CN"/>
                </w:rPr>
                <w:t xml:space="preserve"> </w:t>
              </w:r>
            </w:ins>
            <w:r>
              <w:t>20,</w:t>
            </w:r>
            <w:ins w:id="464" w:author="ZTE" w:date="2021-01-14T11:08:58Z">
              <w:r>
                <w:rPr>
                  <w:rFonts w:hint="eastAsia" w:eastAsia="宋体"/>
                  <w:lang w:val="en-US" w:eastAsia="zh-CN"/>
                </w:rPr>
                <w:t xml:space="preserve"> </w:t>
              </w:r>
            </w:ins>
            <w:r>
              <w:t>25</w:t>
            </w:r>
            <w:r>
              <w:rPr>
                <w:lang w:eastAsia="zh-CN"/>
              </w:rPr>
              <w:t>,</w:t>
            </w:r>
            <w:ins w:id="465" w:author="ZTE" w:date="2021-01-14T11:08:59Z">
              <w:r>
                <w:rPr>
                  <w:rFonts w:hint="eastAsia"/>
                  <w:lang w:val="en-US" w:eastAsia="zh-CN"/>
                </w:rPr>
                <w:t xml:space="preserve"> </w:t>
              </w:r>
            </w:ins>
            <w:r>
              <w:rPr>
                <w:lang w:eastAsia="zh-CN"/>
              </w:rPr>
              <w:t>30</w:t>
            </w:r>
            <w:ins w:id="466" w:author="ZTE" w:date="2021-01-14T11:09:00Z">
              <w:r>
                <w:rPr>
                  <w:rFonts w:hint="eastAsia"/>
                  <w:lang w:val="en-US" w:eastAsia="zh-CN"/>
                </w:rPr>
                <w:t>,</w:t>
              </w:r>
            </w:ins>
            <w:ins w:id="467" w:author="ZTE" w:date="2021-01-14T11:09:01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-95.7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68" w:author="ZTE" w:date="2021-01-14T11:09:04Z">
              <w:r>
                <w:rPr>
                  <w:rFonts w:hint="eastAsia" w:eastAsia="宋体"/>
                  <w:lang w:val="en-US" w:eastAsia="zh-CN"/>
                </w:rPr>
                <w:t xml:space="preserve"> </w:t>
              </w:r>
            </w:ins>
            <w:ins w:id="469" w:author="ZTE" w:date="2021-01-14T11:09:05Z">
              <w:r>
                <w:rPr>
                  <w:rFonts w:hint="eastAsia" w:eastAsia="宋体"/>
                  <w:lang w:val="en-US" w:eastAsia="zh-CN"/>
                </w:rPr>
                <w:t>45,</w:t>
              </w:r>
            </w:ins>
            <w:ins w:id="470" w:author="ZTE" w:date="2021-01-14T11:09:07Z">
              <w:r>
                <w:rPr>
                  <w:rFonts w:hint="eastAsia" w:eastAsia="宋体"/>
                  <w:lang w:val="en-US" w:eastAsia="zh-CN"/>
                </w:rPr>
                <w:t xml:space="preserve"> </w:t>
              </w:r>
            </w:ins>
            <w:r>
              <w:t>50,</w:t>
            </w:r>
            <w:ins w:id="471" w:author="ZTE" w:date="2021-01-14T11:09:10Z">
              <w:r>
                <w:rPr>
                  <w:rFonts w:hint="eastAsia" w:eastAsia="宋体"/>
                  <w:lang w:val="en-US" w:eastAsia="zh-CN"/>
                </w:rPr>
                <w:t xml:space="preserve"> </w:t>
              </w:r>
            </w:ins>
            <w:r>
              <w:t>60,</w:t>
            </w:r>
            <w:ins w:id="472" w:author="ZTE" w:date="2021-01-14T11:09:11Z">
              <w:r>
                <w:rPr>
                  <w:rFonts w:hint="eastAsia" w:eastAsia="宋体"/>
                  <w:lang w:val="en-US" w:eastAsia="zh-CN"/>
                </w:rPr>
                <w:t xml:space="preserve"> </w:t>
              </w:r>
            </w:ins>
            <w:r>
              <w:rPr>
                <w:lang w:eastAsia="zh-CN"/>
              </w:rPr>
              <w:t>70,</w:t>
            </w:r>
            <w:ins w:id="473" w:author="ZTE" w:date="2021-01-14T11:09:12Z">
              <w:r>
                <w:rPr>
                  <w:rFonts w:hint="eastAsia"/>
                  <w:lang w:val="en-US" w:eastAsia="zh-CN"/>
                </w:rPr>
                <w:t xml:space="preserve"> </w:t>
              </w:r>
            </w:ins>
            <w:r>
              <w:t>80,</w:t>
            </w:r>
            <w:ins w:id="474" w:author="ZTE" w:date="2021-01-14T11:09:14Z">
              <w:r>
                <w:rPr>
                  <w:rFonts w:hint="eastAsia" w:eastAsia="宋体"/>
                  <w:lang w:val="en-US" w:eastAsia="zh-CN"/>
                </w:rPr>
                <w:t xml:space="preserve"> </w:t>
              </w:r>
            </w:ins>
            <w:r>
              <w:rPr>
                <w:lang w:eastAsia="zh-CN"/>
              </w:rPr>
              <w:t>90,</w:t>
            </w:r>
            <w:ins w:id="475" w:author="ZTE" w:date="2021-01-14T11:09:1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t>,</w:t>
            </w:r>
            <w:r>
              <w:rPr>
                <w:rFonts w:eastAsia="宋体"/>
                <w:lang w:eastAsia="zh-CN"/>
              </w:rPr>
              <w:t xml:space="preserve"> </w:t>
            </w:r>
            <w:bookmarkStart w:id="70" w:name="OLE_LINK3"/>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bookmarkEnd w:id="70"/>
          </w:p>
        </w:tc>
      </w:tr>
    </w:tbl>
    <w:p/>
    <w:p>
      <w:pPr>
        <w:pStyle w:val="76"/>
      </w:pPr>
      <w:r>
        <w:t>Table 7.8.5-5: Medium Range BS in-channel selectivity for NR channels</w:t>
      </w:r>
    </w:p>
    <w:tbl>
      <w:tblPr>
        <w:tblStyle w:val="48"/>
        <w:tblW w:w="5000" w:type="pct"/>
        <w:jc w:val="center"/>
        <w:tblLayout w:type="fixed"/>
        <w:tblCellMar>
          <w:top w:w="0" w:type="dxa"/>
          <w:left w:w="108" w:type="dxa"/>
          <w:bottom w:w="0" w:type="dxa"/>
          <w:right w:w="108" w:type="dxa"/>
        </w:tblCellMar>
      </w:tblPr>
      <w:tblGrid>
        <w:gridCol w:w="1245"/>
        <w:gridCol w:w="1134"/>
        <w:gridCol w:w="1413"/>
        <w:gridCol w:w="990"/>
        <w:gridCol w:w="992"/>
        <w:gridCol w:w="1000"/>
        <w:gridCol w:w="1128"/>
        <w:gridCol w:w="1956"/>
      </w:tblGrid>
      <w:tr>
        <w:tblPrEx>
          <w:tblCellMar>
            <w:top w:w="0" w:type="dxa"/>
            <w:left w:w="108" w:type="dxa"/>
            <w:bottom w:w="0" w:type="dxa"/>
            <w:right w:w="108" w:type="dxa"/>
          </w:tblCellMar>
        </w:tblPrEx>
        <w:trPr>
          <w:jc w:val="center"/>
        </w:trPr>
        <w:tc>
          <w:tcPr>
            <w:tcW w:w="632" w:type="pct"/>
            <w:tcBorders>
              <w:top w:val="single" w:color="auto" w:sz="4" w:space="0"/>
              <w:left w:val="single" w:color="auto" w:sz="4" w:space="0"/>
              <w:right w:val="single" w:color="auto" w:sz="4" w:space="0"/>
            </w:tcBorders>
            <w:shd w:val="clear" w:color="auto" w:fill="auto"/>
            <w:vAlign w:val="center"/>
          </w:tcPr>
          <w:p>
            <w:pPr>
              <w:pStyle w:val="67"/>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7"/>
            </w:pPr>
            <w:r>
              <w:t>Subcarrier spacing</w:t>
            </w:r>
          </w:p>
          <w:p>
            <w:pPr>
              <w:pStyle w:val="67"/>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7"/>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7"/>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7"/>
            </w:pPr>
            <w:r>
              <w:t>Interfering signal mean power (dBm)</w:t>
            </w:r>
          </w:p>
        </w:tc>
        <w:tc>
          <w:tcPr>
            <w:tcW w:w="991" w:type="pct"/>
            <w:tcBorders>
              <w:top w:val="single" w:color="auto" w:sz="4" w:space="0"/>
              <w:left w:val="single" w:color="auto" w:sz="4" w:space="0"/>
              <w:right w:val="single" w:color="auto" w:sz="4" w:space="0"/>
            </w:tcBorders>
            <w:shd w:val="clear" w:color="auto" w:fill="auto"/>
            <w:vAlign w:val="center"/>
          </w:tcPr>
          <w:p>
            <w:pPr>
              <w:pStyle w:val="67"/>
            </w:pPr>
            <w:r>
              <w:t>Type of interfering signal</w:t>
            </w:r>
          </w:p>
        </w:tc>
      </w:tr>
      <w:tr>
        <w:tblPrEx>
          <w:tblCellMar>
            <w:top w:w="0" w:type="dxa"/>
            <w:left w:w="108" w:type="dxa"/>
            <w:bottom w:w="0" w:type="dxa"/>
            <w:right w:w="108" w:type="dxa"/>
          </w:tblCellMar>
        </w:tblPrEx>
        <w:trPr>
          <w:jc w:val="center"/>
        </w:trPr>
        <w:tc>
          <w:tcPr>
            <w:tcW w:w="632" w:type="pct"/>
            <w:tcBorders>
              <w:left w:val="single" w:color="auto" w:sz="4" w:space="0"/>
              <w:bottom w:val="single" w:color="auto" w:sz="4" w:space="0"/>
              <w:right w:val="single" w:color="auto" w:sz="4" w:space="0"/>
            </w:tcBorders>
            <w:shd w:val="clear" w:color="auto" w:fill="auto"/>
            <w:vAlign w:val="center"/>
          </w:tcPr>
          <w:p>
            <w:pPr>
              <w:pStyle w:val="67"/>
            </w:pPr>
          </w:p>
        </w:tc>
        <w:tc>
          <w:tcPr>
            <w:tcW w:w="575" w:type="pct"/>
            <w:tcBorders>
              <w:left w:val="single" w:color="auto" w:sz="4" w:space="0"/>
              <w:bottom w:val="single" w:color="auto" w:sz="4" w:space="0"/>
              <w:right w:val="single" w:color="auto" w:sz="4" w:space="0"/>
            </w:tcBorders>
            <w:shd w:val="clear" w:color="auto" w:fill="auto"/>
            <w:vAlign w:val="center"/>
          </w:tcPr>
          <w:p>
            <w:pPr>
              <w:pStyle w:val="67"/>
            </w:pPr>
          </w:p>
        </w:tc>
        <w:tc>
          <w:tcPr>
            <w:tcW w:w="717" w:type="pct"/>
            <w:tcBorders>
              <w:left w:val="single" w:color="auto" w:sz="4" w:space="0"/>
              <w:bottom w:val="single" w:color="auto" w:sz="4" w:space="0"/>
              <w:right w:val="single" w:color="auto" w:sz="4" w:space="0"/>
            </w:tcBorders>
            <w:shd w:val="clear" w:color="auto" w:fill="auto"/>
            <w:vAlign w:val="center"/>
          </w:tcPr>
          <w:p>
            <w:pPr>
              <w:pStyle w:val="67"/>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7"/>
            </w:pPr>
          </w:p>
        </w:tc>
        <w:tc>
          <w:tcPr>
            <w:tcW w:w="991" w:type="pct"/>
            <w:tcBorders>
              <w:left w:val="single" w:color="auto" w:sz="4" w:space="0"/>
              <w:bottom w:val="single" w:color="auto" w:sz="4" w:space="0"/>
              <w:right w:val="single" w:color="auto" w:sz="4" w:space="0"/>
            </w:tcBorders>
            <w:shd w:val="clear" w:color="auto" w:fill="auto"/>
            <w:vAlign w:val="center"/>
          </w:tcPr>
          <w:p>
            <w:pPr>
              <w:pStyle w:val="67"/>
            </w:pPr>
          </w:p>
        </w:tc>
      </w:tr>
      <w:tr>
        <w:tblPrEx>
          <w:tblCellMar>
            <w:top w:w="0" w:type="dxa"/>
            <w:left w:w="108" w:type="dxa"/>
            <w:bottom w:w="0" w:type="dxa"/>
            <w:right w:w="108" w:type="dxa"/>
          </w:tblCellMar>
        </w:tblPrEx>
        <w:trPr>
          <w:jc w:val="center"/>
        </w:trPr>
        <w:tc>
          <w:tcPr>
            <w:tcW w:w="63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-76.4</w:t>
            </w:r>
          </w:p>
        </w:tc>
        <w:tc>
          <w:tcPr>
            <w:tcW w:w="991" w:type="pct"/>
            <w:tcBorders>
              <w:top w:val="single" w:color="auto" w:sz="4"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rPr>
                <w:lang w:eastAsia="zh-CN"/>
              </w:rPr>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76" w:author="ZTE" w:date="2021-01-14T11:12:20Z">
              <w:r>
                <w:rPr>
                  <w:rFonts w:hint="eastAsia" w:eastAsia="宋体"/>
                  <w:lang w:val="en-US" w:eastAsia="zh-CN"/>
                </w:rPr>
                <w:t xml:space="preserve"> </w:t>
              </w:r>
            </w:ins>
            <w:r>
              <w:t>15,</w:t>
            </w:r>
            <w:ins w:id="477" w:author="ZTE" w:date="2021-01-14T11:12:22Z">
              <w:r>
                <w:rPr>
                  <w:rFonts w:hint="eastAsia" w:eastAsia="宋体"/>
                  <w:lang w:val="en-US" w:eastAsia="zh-CN"/>
                </w:rPr>
                <w:t xml:space="preserve"> </w:t>
              </w:r>
            </w:ins>
            <w:r>
              <w:t>20,</w:t>
            </w:r>
            <w:ins w:id="478" w:author="ZTE" w:date="2021-01-14T11:12:24Z">
              <w:r>
                <w:rPr>
                  <w:rFonts w:hint="eastAsia" w:eastAsia="宋体"/>
                  <w:lang w:val="en-US" w:eastAsia="zh-CN"/>
                </w:rPr>
                <w:t xml:space="preserve"> </w:t>
              </w:r>
            </w:ins>
            <w:r>
              <w:t>25</w:t>
            </w:r>
            <w:r>
              <w:rPr>
                <w:lang w:eastAsia="zh-CN"/>
              </w:rPr>
              <w:t>,</w:t>
            </w:r>
            <w:ins w:id="479" w:author="ZTE" w:date="2021-01-14T11:12:25Z">
              <w:r>
                <w:rPr>
                  <w:rFonts w:hint="eastAsia"/>
                  <w:lang w:val="en-US" w:eastAsia="zh-CN"/>
                </w:rPr>
                <w:t xml:space="preserve"> </w:t>
              </w:r>
            </w:ins>
            <w:r>
              <w:rPr>
                <w:lang w:eastAsia="zh-CN"/>
              </w:rPr>
              <w:t>30</w:t>
            </w:r>
            <w:ins w:id="480" w:author="ZTE" w:date="2021-01-14T11:12:27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-72.4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pPr>
            <w:r>
              <w:t>25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81" w:author="ZTE" w:date="2021-01-14T11:12:30Z">
              <w:r>
                <w:rPr>
                  <w:rFonts w:hint="eastAsia" w:eastAsia="宋体"/>
                  <w:lang w:val="en-US" w:eastAsia="zh-CN"/>
                </w:rPr>
                <w:t xml:space="preserve"> 45</w:t>
              </w:r>
            </w:ins>
            <w:ins w:id="482" w:author="ZTE" w:date="2021-01-14T11:12:31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-84.8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83" w:author="ZTE" w:date="2021-01-14T11:12:34Z">
              <w:r>
                <w:rPr>
                  <w:rFonts w:hint="eastAsia" w:eastAsia="宋体"/>
                  <w:lang w:val="en-US" w:eastAsia="zh-CN"/>
                </w:rPr>
                <w:t xml:space="preserve"> </w:t>
              </w:r>
            </w:ins>
            <w:r>
              <w:t>15,</w:t>
            </w:r>
            <w:ins w:id="484" w:author="ZTE" w:date="2021-01-14T11:12:35Z">
              <w:r>
                <w:rPr>
                  <w:rFonts w:hint="eastAsia" w:eastAsia="宋体"/>
                  <w:lang w:val="en-US" w:eastAsia="zh-CN"/>
                </w:rPr>
                <w:t xml:space="preserve"> </w:t>
              </w:r>
            </w:ins>
            <w:r>
              <w:t>20,</w:t>
            </w:r>
            <w:ins w:id="485" w:author="ZTE" w:date="2021-01-14T11:12:36Z">
              <w:r>
                <w:rPr>
                  <w:rFonts w:hint="eastAsia" w:eastAsia="宋体"/>
                  <w:lang w:val="en-US" w:eastAsia="zh-CN"/>
                </w:rPr>
                <w:t xml:space="preserve"> </w:t>
              </w:r>
            </w:ins>
            <w:r>
              <w:t>25</w:t>
            </w:r>
            <w:r>
              <w:rPr>
                <w:lang w:eastAsia="zh-CN"/>
              </w:rPr>
              <w:t>,</w:t>
            </w:r>
            <w:ins w:id="486" w:author="ZTE" w:date="2021-01-14T11:12:38Z">
              <w:r>
                <w:rPr>
                  <w:rFonts w:hint="eastAsia"/>
                  <w:lang w:val="en-US" w:eastAsia="zh-CN"/>
                </w:rPr>
                <w:t xml:space="preserve"> </w:t>
              </w:r>
            </w:ins>
            <w:r>
              <w:rPr>
                <w:lang w:eastAsia="zh-CN"/>
              </w:rPr>
              <w:t>30</w:t>
            </w:r>
            <w:ins w:id="487" w:author="ZTE" w:date="2021-01-14T11:12:39Z">
              <w:r>
                <w:rPr>
                  <w:rFonts w:hint="eastAsia"/>
                  <w:lang w:val="en-US" w:eastAsia="zh-CN"/>
                </w:rPr>
                <w:t>, 3</w:t>
              </w:r>
            </w:ins>
            <w:ins w:id="488" w:author="ZTE" w:date="2021-01-14T11:12:40Z">
              <w:r>
                <w:rPr>
                  <w:rFonts w:hint="eastAsia"/>
                  <w:lang w:val="en-US" w:eastAsia="zh-CN"/>
                </w:rPr>
                <w:t>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489" w:author="ZTE" w:date="2021-01-14T11:12:43Z">
              <w:r>
                <w:rPr>
                  <w:rFonts w:hint="eastAsia" w:eastAsia="宋体"/>
                  <w:lang w:val="en-US" w:eastAsia="zh-CN"/>
                </w:rPr>
                <w:t xml:space="preserve"> 4</w:t>
              </w:r>
            </w:ins>
            <w:ins w:id="490" w:author="ZTE" w:date="2021-01-14T11:12:44Z">
              <w:r>
                <w:rPr>
                  <w:rFonts w:hint="eastAsia" w:eastAsia="宋体"/>
                  <w:lang w:val="en-US" w:eastAsia="zh-CN"/>
                </w:rPr>
                <w:t>5,</w:t>
              </w:r>
            </w:ins>
            <w:ins w:id="491" w:author="ZTE" w:date="2021-01-14T11:12:45Z">
              <w:r>
                <w:rPr>
                  <w:rFonts w:hint="eastAsia" w:eastAsia="宋体"/>
                  <w:lang w:val="en-US" w:eastAsia="zh-CN"/>
                </w:rPr>
                <w:t xml:space="preserve"> </w:t>
              </w:r>
            </w:ins>
            <w:r>
              <w:t>50,</w:t>
            </w:r>
            <w:ins w:id="492" w:author="ZTE" w:date="2021-01-14T11:12:47Z">
              <w:r>
                <w:rPr>
                  <w:rFonts w:hint="eastAsia" w:eastAsia="宋体"/>
                  <w:lang w:val="en-US" w:eastAsia="zh-CN"/>
                </w:rPr>
                <w:t xml:space="preserve"> </w:t>
              </w:r>
            </w:ins>
            <w:r>
              <w:t>60,</w:t>
            </w:r>
            <w:ins w:id="493" w:author="ZTE" w:date="2021-01-14T11:12:48Z">
              <w:r>
                <w:rPr>
                  <w:rFonts w:hint="eastAsia" w:eastAsia="宋体"/>
                  <w:lang w:val="en-US" w:eastAsia="zh-CN"/>
                </w:rPr>
                <w:t xml:space="preserve"> </w:t>
              </w:r>
            </w:ins>
            <w:r>
              <w:rPr>
                <w:lang w:eastAsia="zh-CN"/>
              </w:rPr>
              <w:t>70,</w:t>
            </w:r>
            <w:ins w:id="494" w:author="ZTE" w:date="2021-01-14T11:12:50Z">
              <w:r>
                <w:rPr>
                  <w:rFonts w:hint="eastAsia"/>
                  <w:lang w:val="en-US" w:eastAsia="zh-CN"/>
                </w:rPr>
                <w:t xml:space="preserve"> </w:t>
              </w:r>
            </w:ins>
            <w:r>
              <w:t>80,</w:t>
            </w:r>
            <w:ins w:id="495" w:author="ZTE" w:date="2021-01-14T11:12:51Z">
              <w:r>
                <w:rPr>
                  <w:rFonts w:hint="eastAsia" w:eastAsia="宋体"/>
                  <w:lang w:val="en-US" w:eastAsia="zh-CN"/>
                </w:rPr>
                <w:t xml:space="preserve"> </w:t>
              </w:r>
            </w:ins>
            <w:r>
              <w:rPr>
                <w:lang w:eastAsia="zh-CN"/>
              </w:rPr>
              <w:t>90,</w:t>
            </w:r>
            <w:ins w:id="496" w:author="ZTE" w:date="2021-01-14T11:12:53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-86.2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497" w:author="ZTE" w:date="2021-01-14T11:12:56Z">
              <w:r>
                <w:rPr>
                  <w:rFonts w:hint="eastAsia" w:eastAsia="宋体"/>
                  <w:lang w:val="en-US" w:eastAsia="zh-CN"/>
                </w:rPr>
                <w:t xml:space="preserve"> </w:t>
              </w:r>
            </w:ins>
            <w:r>
              <w:t>15,</w:t>
            </w:r>
            <w:ins w:id="498" w:author="ZTE" w:date="2021-01-14T11:12:58Z">
              <w:r>
                <w:rPr>
                  <w:rFonts w:hint="eastAsia" w:eastAsia="宋体"/>
                  <w:lang w:val="en-US" w:eastAsia="zh-CN"/>
                </w:rPr>
                <w:t xml:space="preserve"> </w:t>
              </w:r>
            </w:ins>
            <w:r>
              <w:t>20,</w:t>
            </w:r>
            <w:ins w:id="499" w:author="ZTE" w:date="2021-01-14T11:12:59Z">
              <w:r>
                <w:rPr>
                  <w:rFonts w:hint="eastAsia" w:eastAsia="宋体"/>
                  <w:lang w:val="en-US" w:eastAsia="zh-CN"/>
                </w:rPr>
                <w:t xml:space="preserve"> </w:t>
              </w:r>
            </w:ins>
            <w:r>
              <w:t>25</w:t>
            </w:r>
            <w:r>
              <w:rPr>
                <w:lang w:eastAsia="zh-CN"/>
              </w:rPr>
              <w:t>,</w:t>
            </w:r>
            <w:ins w:id="500" w:author="ZTE" w:date="2021-01-14T11:13:00Z">
              <w:r>
                <w:rPr>
                  <w:rFonts w:hint="eastAsia"/>
                  <w:lang w:val="en-US" w:eastAsia="zh-CN"/>
                </w:rPr>
                <w:t xml:space="preserve"> </w:t>
              </w:r>
            </w:ins>
            <w:r>
              <w:rPr>
                <w:lang w:eastAsia="zh-CN"/>
              </w:rPr>
              <w:t>30</w:t>
            </w:r>
            <w:ins w:id="501" w:author="ZTE" w:date="2021-01-14T11:13:01Z">
              <w:r>
                <w:rPr>
                  <w:rFonts w:hint="eastAsia"/>
                  <w:lang w:val="en-US" w:eastAsia="zh-CN"/>
                </w:rPr>
                <w:t>,</w:t>
              </w:r>
            </w:ins>
            <w:ins w:id="502" w:author="ZTE" w:date="2021-01-14T11:13:02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03" w:author="ZTE" w:date="2021-01-14T11:13:05Z">
              <w:r>
                <w:rPr>
                  <w:rFonts w:hint="eastAsia" w:eastAsia="宋体"/>
                  <w:lang w:val="en-US" w:eastAsia="zh-CN"/>
                </w:rPr>
                <w:t xml:space="preserve"> 45</w:t>
              </w:r>
            </w:ins>
            <w:ins w:id="504" w:author="ZTE" w:date="2021-01-14T11:13:06Z">
              <w:r>
                <w:rPr>
                  <w:rFonts w:hint="eastAsia" w:eastAsia="宋体"/>
                  <w:lang w:val="en-US" w:eastAsia="zh-CN"/>
                </w:rPr>
                <w:t xml:space="preserve">, </w:t>
              </w:r>
            </w:ins>
            <w:r>
              <w:t>50,</w:t>
            </w:r>
            <w:ins w:id="505" w:author="ZTE" w:date="2021-01-14T11:13:09Z">
              <w:r>
                <w:rPr>
                  <w:rFonts w:hint="eastAsia" w:eastAsia="宋体"/>
                  <w:lang w:val="en-US" w:eastAsia="zh-CN"/>
                </w:rPr>
                <w:t xml:space="preserve"> </w:t>
              </w:r>
            </w:ins>
            <w:r>
              <w:t>60,</w:t>
            </w:r>
            <w:ins w:id="506" w:author="ZTE" w:date="2021-01-14T11:13:10Z">
              <w:r>
                <w:rPr>
                  <w:rFonts w:hint="eastAsia" w:eastAsia="宋体"/>
                  <w:lang w:val="en-US" w:eastAsia="zh-CN"/>
                </w:rPr>
                <w:t xml:space="preserve"> </w:t>
              </w:r>
            </w:ins>
            <w:r>
              <w:rPr>
                <w:lang w:eastAsia="zh-CN"/>
              </w:rPr>
              <w:t>70,</w:t>
            </w:r>
            <w:ins w:id="507" w:author="ZTE" w:date="2021-01-14T11:13:12Z">
              <w:r>
                <w:rPr>
                  <w:rFonts w:hint="eastAsia"/>
                  <w:lang w:val="en-US" w:eastAsia="zh-CN"/>
                </w:rPr>
                <w:t xml:space="preserve"> </w:t>
              </w:r>
            </w:ins>
            <w:r>
              <w:t>80,</w:t>
            </w:r>
            <w:ins w:id="508" w:author="ZTE" w:date="2021-01-14T11:13:14Z">
              <w:r>
                <w:rPr>
                  <w:rFonts w:hint="eastAsia" w:eastAsia="宋体"/>
                  <w:lang w:val="en-US" w:eastAsia="zh-CN"/>
                </w:rPr>
                <w:t xml:space="preserve"> </w:t>
              </w:r>
            </w:ins>
            <w:r>
              <w:rPr>
                <w:lang w:eastAsia="zh-CN"/>
              </w:rPr>
              <w:t>90,</w:t>
            </w:r>
            <w:ins w:id="509" w:author="ZTE" w:date="2021-01-14T11:13:17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-86.3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-66.6</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76"/>
      </w:pPr>
      <w:r>
        <w:t xml:space="preserve">Table 7.8.5-6: Local area BS in-channel selectivity for NR channels </w:t>
      </w:r>
    </w:p>
    <w:tbl>
      <w:tblPr>
        <w:tblStyle w:val="48"/>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7"/>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7"/>
            </w:pPr>
            <w:r>
              <w:t>Subcarrier spacing</w:t>
            </w:r>
          </w:p>
          <w:p>
            <w:pPr>
              <w:pStyle w:val="67"/>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7"/>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7"/>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7"/>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7"/>
            </w:pPr>
          </w:p>
        </w:tc>
        <w:tc>
          <w:tcPr>
            <w:tcW w:w="575" w:type="pct"/>
            <w:tcBorders>
              <w:left w:val="single" w:color="auto" w:sz="4" w:space="0"/>
              <w:bottom w:val="single" w:color="auto" w:sz="4" w:space="0"/>
              <w:right w:val="single" w:color="auto" w:sz="4" w:space="0"/>
            </w:tcBorders>
            <w:shd w:val="clear" w:color="auto" w:fill="auto"/>
            <w:vAlign w:val="center"/>
          </w:tcPr>
          <w:p>
            <w:pPr>
              <w:pStyle w:val="67"/>
            </w:pPr>
          </w:p>
        </w:tc>
        <w:tc>
          <w:tcPr>
            <w:tcW w:w="717" w:type="pct"/>
            <w:tcBorders>
              <w:left w:val="single" w:color="auto" w:sz="4" w:space="0"/>
              <w:bottom w:val="single" w:color="auto" w:sz="4" w:space="0"/>
              <w:right w:val="single" w:color="auto" w:sz="4" w:space="0"/>
            </w:tcBorders>
            <w:shd w:val="clear" w:color="auto" w:fill="auto"/>
            <w:vAlign w:val="center"/>
          </w:tcPr>
          <w:p>
            <w:pPr>
              <w:pStyle w:val="67"/>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7"/>
            </w:pPr>
          </w:p>
        </w:tc>
        <w:tc>
          <w:tcPr>
            <w:tcW w:w="990" w:type="pct"/>
            <w:tcBorders>
              <w:left w:val="single" w:color="auto" w:sz="4" w:space="0"/>
              <w:bottom w:val="single" w:color="auto" w:sz="4" w:space="0"/>
              <w:right w:val="single" w:color="auto" w:sz="4" w:space="0"/>
            </w:tcBorders>
            <w:shd w:val="clear" w:color="auto" w:fill="auto"/>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510" w:author="ZTE" w:date="2021-01-14T14:18:00Z">
              <w:r>
                <w:rPr>
                  <w:rFonts w:hint="eastAsia" w:eastAsia="宋体"/>
                  <w:lang w:val="en-US" w:eastAsia="zh-CN"/>
                </w:rPr>
                <w:t xml:space="preserve"> </w:t>
              </w:r>
            </w:ins>
            <w:r>
              <w:t>15,</w:t>
            </w:r>
            <w:ins w:id="511" w:author="ZTE" w:date="2021-01-14T14:18:01Z">
              <w:r>
                <w:rPr>
                  <w:rFonts w:hint="eastAsia" w:eastAsia="宋体"/>
                  <w:lang w:val="en-US" w:eastAsia="zh-CN"/>
                </w:rPr>
                <w:t xml:space="preserve"> </w:t>
              </w:r>
            </w:ins>
            <w:r>
              <w:t>20,</w:t>
            </w:r>
            <w:ins w:id="512" w:author="ZTE" w:date="2021-01-14T14:18:02Z">
              <w:r>
                <w:rPr>
                  <w:rFonts w:hint="eastAsia" w:eastAsia="宋体"/>
                  <w:lang w:val="en-US" w:eastAsia="zh-CN"/>
                </w:rPr>
                <w:t xml:space="preserve"> </w:t>
              </w:r>
            </w:ins>
            <w:r>
              <w:t>25</w:t>
            </w:r>
            <w:r>
              <w:rPr>
                <w:lang w:eastAsia="zh-CN"/>
              </w:rPr>
              <w:t>,</w:t>
            </w:r>
            <w:ins w:id="513" w:author="ZTE" w:date="2021-01-14T14:18:04Z">
              <w:r>
                <w:rPr>
                  <w:rFonts w:hint="eastAsia"/>
                  <w:lang w:val="en-US" w:eastAsia="zh-CN"/>
                </w:rPr>
                <w:t xml:space="preserve"> </w:t>
              </w:r>
            </w:ins>
            <w:r>
              <w:rPr>
                <w:lang w:eastAsia="zh-CN"/>
              </w:rPr>
              <w:t>30</w:t>
            </w:r>
            <w:ins w:id="514" w:author="ZTE" w:date="2021-01-14T14:18:05Z">
              <w:r>
                <w:rPr>
                  <w:rFonts w:hint="eastAsia"/>
                  <w:lang w:val="en-US" w:eastAsia="zh-CN"/>
                </w:rPr>
                <w:t>, 3</w:t>
              </w:r>
            </w:ins>
            <w:ins w:id="515" w:author="ZTE" w:date="2021-01-14T14:18:06Z">
              <w:r>
                <w:rPr>
                  <w:rFonts w:hint="eastAsia"/>
                  <w:lang w:val="en-US" w:eastAsia="zh-CN"/>
                </w:rPr>
                <w:t>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-69.4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w:t>
            </w:r>
          </w:p>
          <w:p>
            <w:pPr>
              <w:pStyle w:val="68"/>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16" w:author="ZTE" w:date="2021-01-14T14:18:08Z">
              <w:r>
                <w:rPr>
                  <w:rFonts w:hint="eastAsia" w:eastAsia="宋体"/>
                  <w:lang w:val="en-US" w:eastAsia="zh-CN"/>
                </w:rPr>
                <w:t xml:space="preserve"> </w:t>
              </w:r>
            </w:ins>
            <w:ins w:id="517" w:author="ZTE" w:date="2021-01-14T14:18:09Z">
              <w:r>
                <w:rPr>
                  <w:rFonts w:hint="eastAsia" w:eastAsia="宋体"/>
                  <w:lang w:val="en-US" w:eastAsia="zh-CN"/>
                </w:rPr>
                <w:t>45</w:t>
              </w:r>
            </w:ins>
            <w:ins w:id="518" w:author="ZTE" w:date="2021-01-14T14:18:10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-81.8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519" w:author="ZTE" w:date="2021-01-14T14:18:14Z">
              <w:r>
                <w:rPr>
                  <w:rFonts w:hint="eastAsia" w:eastAsia="宋体"/>
                  <w:lang w:val="en-US" w:eastAsia="zh-CN"/>
                </w:rPr>
                <w:t xml:space="preserve"> </w:t>
              </w:r>
            </w:ins>
            <w:r>
              <w:t>15,</w:t>
            </w:r>
            <w:ins w:id="520" w:author="ZTE" w:date="2021-01-14T14:18:16Z">
              <w:r>
                <w:rPr>
                  <w:rFonts w:hint="eastAsia" w:eastAsia="宋体"/>
                  <w:lang w:val="en-US" w:eastAsia="zh-CN"/>
                </w:rPr>
                <w:t xml:space="preserve"> </w:t>
              </w:r>
            </w:ins>
            <w:r>
              <w:t>20,</w:t>
            </w:r>
            <w:ins w:id="521" w:author="ZTE" w:date="2021-01-14T14:18:16Z">
              <w:r>
                <w:rPr>
                  <w:rFonts w:hint="eastAsia" w:eastAsia="宋体"/>
                  <w:lang w:val="en-US" w:eastAsia="zh-CN"/>
                </w:rPr>
                <w:t xml:space="preserve"> </w:t>
              </w:r>
            </w:ins>
            <w:r>
              <w:t>25</w:t>
            </w:r>
            <w:r>
              <w:rPr>
                <w:lang w:eastAsia="zh-CN"/>
              </w:rPr>
              <w:t>,</w:t>
            </w:r>
            <w:ins w:id="522" w:author="ZTE" w:date="2021-01-14T14:18:18Z">
              <w:r>
                <w:rPr>
                  <w:rFonts w:hint="eastAsia"/>
                  <w:lang w:val="en-US" w:eastAsia="zh-CN"/>
                </w:rPr>
                <w:t xml:space="preserve"> </w:t>
              </w:r>
            </w:ins>
            <w:r>
              <w:rPr>
                <w:lang w:eastAsia="zh-CN"/>
              </w:rPr>
              <w:t>30</w:t>
            </w:r>
            <w:ins w:id="523" w:author="ZTE" w:date="2021-01-14T14:18:20Z">
              <w:r>
                <w:rPr>
                  <w:rFonts w:hint="eastAsia"/>
                  <w:lang w:val="en-US" w:eastAsia="zh-CN"/>
                </w:rPr>
                <w:t xml:space="preserve">, </w:t>
              </w:r>
            </w:ins>
            <w:ins w:id="524" w:author="ZTE" w:date="2021-01-14T14:18:25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25" w:author="ZTE" w:date="2021-01-14T14:18:27Z">
              <w:r>
                <w:rPr>
                  <w:rFonts w:hint="eastAsia" w:eastAsia="宋体"/>
                  <w:lang w:val="en-US" w:eastAsia="zh-CN"/>
                </w:rPr>
                <w:t xml:space="preserve"> </w:t>
              </w:r>
            </w:ins>
            <w:ins w:id="526" w:author="ZTE" w:date="2021-01-14T14:18:28Z">
              <w:r>
                <w:rPr>
                  <w:rFonts w:hint="eastAsia" w:eastAsia="宋体"/>
                  <w:lang w:val="en-US" w:eastAsia="zh-CN"/>
                </w:rPr>
                <w:t>45</w:t>
              </w:r>
            </w:ins>
            <w:ins w:id="527" w:author="ZTE" w:date="2021-01-14T14:18:29Z">
              <w:r>
                <w:rPr>
                  <w:rFonts w:hint="eastAsia" w:eastAsia="宋体"/>
                  <w:lang w:val="en-US" w:eastAsia="zh-CN"/>
                </w:rPr>
                <w:t xml:space="preserve">, </w:t>
              </w:r>
            </w:ins>
            <w:r>
              <w:t>50,</w:t>
            </w:r>
            <w:ins w:id="528" w:author="ZTE" w:date="2021-01-14T14:18:31Z">
              <w:r>
                <w:rPr>
                  <w:rFonts w:hint="eastAsia" w:eastAsia="宋体"/>
                  <w:lang w:val="en-US" w:eastAsia="zh-CN"/>
                </w:rPr>
                <w:t xml:space="preserve"> </w:t>
              </w:r>
            </w:ins>
            <w:r>
              <w:t>60,</w:t>
            </w:r>
            <w:ins w:id="529" w:author="ZTE" w:date="2021-01-14T14:18:32Z">
              <w:r>
                <w:rPr>
                  <w:rFonts w:hint="eastAsia" w:eastAsia="宋体"/>
                  <w:lang w:val="en-US" w:eastAsia="zh-CN"/>
                </w:rPr>
                <w:t xml:space="preserve"> </w:t>
              </w:r>
            </w:ins>
            <w:r>
              <w:rPr>
                <w:lang w:eastAsia="zh-CN"/>
              </w:rPr>
              <w:t>70,</w:t>
            </w:r>
            <w:ins w:id="530" w:author="ZTE" w:date="2021-01-14T14:18:34Z">
              <w:r>
                <w:rPr>
                  <w:rFonts w:hint="eastAsia"/>
                  <w:lang w:val="en-US" w:eastAsia="zh-CN"/>
                </w:rPr>
                <w:t xml:space="preserve"> </w:t>
              </w:r>
            </w:ins>
            <w:r>
              <w:t>80,</w:t>
            </w:r>
            <w:ins w:id="531" w:author="ZTE" w:date="2021-01-14T14:18:35Z">
              <w:r>
                <w:rPr>
                  <w:rFonts w:hint="eastAsia" w:eastAsia="宋体"/>
                  <w:lang w:val="en-US" w:eastAsia="zh-CN"/>
                </w:rPr>
                <w:t xml:space="preserve"> </w:t>
              </w:r>
            </w:ins>
            <w:r>
              <w:rPr>
                <w:lang w:eastAsia="zh-CN"/>
              </w:rPr>
              <w:t>90,</w:t>
            </w:r>
            <w:ins w:id="532" w:author="ZTE" w:date="2021-01-14T14:18:3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-83.2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30 kHz</w:t>
            </w:r>
            <w:r>
              <w:rPr>
                <w:rFonts w:eastAsia="宋体"/>
                <w:lang w:eastAsia="zh-CN"/>
              </w:rPr>
              <w:t xml:space="preserve"> SCS</w:t>
            </w:r>
            <w:r>
              <w:t>,</w:t>
            </w:r>
          </w:p>
          <w:p>
            <w:pPr>
              <w:pStyle w:val="68"/>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rFonts w:hint="default"/>
                <w:lang w:val="en-US" w:eastAsia="zh-CN"/>
              </w:rPr>
            </w:pPr>
            <w:r>
              <w:t>10,</w:t>
            </w:r>
            <w:ins w:id="533" w:author="ZTE" w:date="2021-01-14T14:18:43Z">
              <w:r>
                <w:rPr>
                  <w:rFonts w:hint="eastAsia" w:eastAsia="宋体"/>
                  <w:lang w:val="en-US" w:eastAsia="zh-CN"/>
                </w:rPr>
                <w:t xml:space="preserve"> </w:t>
              </w:r>
            </w:ins>
            <w:r>
              <w:t>15,</w:t>
            </w:r>
            <w:ins w:id="534" w:author="ZTE" w:date="2021-01-14T14:18:45Z">
              <w:r>
                <w:rPr>
                  <w:rFonts w:hint="eastAsia" w:eastAsia="宋体"/>
                  <w:lang w:val="en-US" w:eastAsia="zh-CN"/>
                </w:rPr>
                <w:t xml:space="preserve"> </w:t>
              </w:r>
            </w:ins>
            <w:r>
              <w:t>20,</w:t>
            </w:r>
            <w:ins w:id="535" w:author="ZTE" w:date="2021-01-14T14:18:46Z">
              <w:r>
                <w:rPr>
                  <w:rFonts w:hint="eastAsia" w:eastAsia="宋体"/>
                  <w:lang w:val="en-US" w:eastAsia="zh-CN"/>
                </w:rPr>
                <w:t xml:space="preserve"> </w:t>
              </w:r>
            </w:ins>
            <w:r>
              <w:t>25</w:t>
            </w:r>
            <w:r>
              <w:rPr>
                <w:lang w:eastAsia="zh-CN"/>
              </w:rPr>
              <w:t>,</w:t>
            </w:r>
            <w:ins w:id="536" w:author="ZTE" w:date="2021-01-14T14:18:47Z">
              <w:r>
                <w:rPr>
                  <w:rFonts w:hint="eastAsia"/>
                  <w:lang w:val="en-US" w:eastAsia="zh-CN"/>
                </w:rPr>
                <w:t xml:space="preserve"> </w:t>
              </w:r>
            </w:ins>
            <w:r>
              <w:rPr>
                <w:lang w:eastAsia="zh-CN"/>
              </w:rPr>
              <w:t>30</w:t>
            </w:r>
            <w:ins w:id="537" w:author="ZTE" w:date="2021-01-14T14:18:48Z">
              <w:r>
                <w:rPr>
                  <w:rFonts w:hint="eastAsia"/>
                  <w:lang w:val="en-US" w:eastAsia="zh-CN"/>
                </w:rPr>
                <w:t xml:space="preserve">, </w:t>
              </w:r>
            </w:ins>
            <w:ins w:id="538" w:author="ZTE" w:date="2021-01-14T14:18:49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-87.7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w:t>
            </w:r>
            <w:ins w:id="539" w:author="ZTE" w:date="2021-01-14T14:18:53Z">
              <w:r>
                <w:rPr>
                  <w:rFonts w:hint="eastAsia" w:eastAsia="宋体"/>
                  <w:lang w:val="en-US" w:eastAsia="zh-CN"/>
                </w:rPr>
                <w:t xml:space="preserve"> 45</w:t>
              </w:r>
            </w:ins>
            <w:ins w:id="540" w:author="ZTE" w:date="2021-01-14T14:18:54Z">
              <w:r>
                <w:rPr>
                  <w:rFonts w:hint="eastAsia" w:eastAsia="宋体"/>
                  <w:lang w:val="en-US" w:eastAsia="zh-CN"/>
                </w:rPr>
                <w:t>,</w:t>
              </w:r>
            </w:ins>
            <w:ins w:id="541" w:author="ZTE" w:date="2021-01-14T14:18:55Z">
              <w:r>
                <w:rPr>
                  <w:rFonts w:hint="eastAsia" w:eastAsia="宋体"/>
                  <w:lang w:val="en-US" w:eastAsia="zh-CN"/>
                </w:rPr>
                <w:t xml:space="preserve"> </w:t>
              </w:r>
            </w:ins>
            <w:r>
              <w:t>50,</w:t>
            </w:r>
            <w:ins w:id="542" w:author="ZTE" w:date="2021-01-14T14:18:58Z">
              <w:r>
                <w:rPr>
                  <w:rFonts w:hint="eastAsia" w:eastAsia="宋体"/>
                  <w:lang w:val="en-US" w:eastAsia="zh-CN"/>
                </w:rPr>
                <w:t xml:space="preserve"> </w:t>
              </w:r>
            </w:ins>
            <w:r>
              <w:t>60,</w:t>
            </w:r>
            <w:ins w:id="543" w:author="ZTE" w:date="2021-01-14T14:19:00Z">
              <w:r>
                <w:rPr>
                  <w:rFonts w:hint="eastAsia" w:eastAsia="宋体"/>
                  <w:lang w:val="en-US" w:eastAsia="zh-CN"/>
                </w:rPr>
                <w:t xml:space="preserve"> </w:t>
              </w:r>
            </w:ins>
            <w:r>
              <w:rPr>
                <w:lang w:eastAsia="zh-CN"/>
              </w:rPr>
              <w:t>70,</w:t>
            </w:r>
            <w:ins w:id="544" w:author="ZTE" w:date="2021-01-14T14:19:01Z">
              <w:r>
                <w:rPr>
                  <w:rFonts w:hint="eastAsia"/>
                  <w:lang w:val="en-US" w:eastAsia="zh-CN"/>
                </w:rPr>
                <w:t xml:space="preserve"> </w:t>
              </w:r>
            </w:ins>
            <w:r>
              <w:t>80,</w:t>
            </w:r>
            <w:ins w:id="545" w:author="ZTE" w:date="2021-01-14T14:19:03Z">
              <w:r>
                <w:rPr>
                  <w:rFonts w:hint="eastAsia" w:eastAsia="宋体"/>
                  <w:lang w:val="en-US" w:eastAsia="zh-CN"/>
                </w:rPr>
                <w:t xml:space="preserve"> </w:t>
              </w:r>
            </w:ins>
            <w:r>
              <w:rPr>
                <w:lang w:eastAsia="zh-CN"/>
              </w:rPr>
              <w:t>90,</w:t>
            </w:r>
            <w:ins w:id="546" w:author="ZTE" w:date="2021-01-14T14:19:05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-83.3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 NR signal, 60 kHz</w:t>
            </w:r>
            <w:r>
              <w:rPr>
                <w:rFonts w:eastAsia="宋体"/>
                <w:lang w:eastAsia="zh-CN"/>
              </w:rPr>
              <w:t xml:space="preserve"> SCS</w:t>
            </w:r>
            <w:r>
              <w:t>,</w:t>
            </w:r>
          </w:p>
          <w:p>
            <w:pPr>
              <w:pStyle w:val="68"/>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63"/>
      </w:pPr>
      <w:r>
        <w:t>NOTE:</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8243DD2">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243DD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1F"/>
    <w:rsid w:val="0001143E"/>
    <w:rsid w:val="00013113"/>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33DD3"/>
    <w:rsid w:val="00353938"/>
    <w:rsid w:val="0035462D"/>
    <w:rsid w:val="003765B8"/>
    <w:rsid w:val="003C3971"/>
    <w:rsid w:val="003E469A"/>
    <w:rsid w:val="00405102"/>
    <w:rsid w:val="00423334"/>
    <w:rsid w:val="004345EC"/>
    <w:rsid w:val="00465515"/>
    <w:rsid w:val="004D16A6"/>
    <w:rsid w:val="004D3578"/>
    <w:rsid w:val="004E213A"/>
    <w:rsid w:val="004F0988"/>
    <w:rsid w:val="004F3340"/>
    <w:rsid w:val="00522CCB"/>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5D02"/>
    <w:rsid w:val="007B600E"/>
    <w:rsid w:val="007D061B"/>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A3D55"/>
    <w:rsid w:val="009F084A"/>
    <w:rsid w:val="009F37B7"/>
    <w:rsid w:val="00A10F02"/>
    <w:rsid w:val="00A164B4"/>
    <w:rsid w:val="00A268F7"/>
    <w:rsid w:val="00A26956"/>
    <w:rsid w:val="00A27486"/>
    <w:rsid w:val="00A53724"/>
    <w:rsid w:val="00A56066"/>
    <w:rsid w:val="00A73129"/>
    <w:rsid w:val="00A82346"/>
    <w:rsid w:val="00A92BA1"/>
    <w:rsid w:val="00AA0D2F"/>
    <w:rsid w:val="00AC6BC6"/>
    <w:rsid w:val="00AD08C1"/>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FD5"/>
    <w:rsid w:val="00F13360"/>
    <w:rsid w:val="00F22EC7"/>
    <w:rsid w:val="00F325C8"/>
    <w:rsid w:val="00F653B8"/>
    <w:rsid w:val="00F9008D"/>
    <w:rsid w:val="00FA1266"/>
    <w:rsid w:val="00FC1192"/>
    <w:rsid w:val="00FE487A"/>
    <w:rsid w:val="04C722D7"/>
    <w:rsid w:val="081B7D5E"/>
    <w:rsid w:val="0ABA2F2E"/>
    <w:rsid w:val="0DC922DC"/>
    <w:rsid w:val="0E846C5E"/>
    <w:rsid w:val="13350723"/>
    <w:rsid w:val="13DA6271"/>
    <w:rsid w:val="16504DFB"/>
    <w:rsid w:val="16FC596B"/>
    <w:rsid w:val="18D70ADE"/>
    <w:rsid w:val="1BB976F2"/>
    <w:rsid w:val="1C794AA3"/>
    <w:rsid w:val="228E0B16"/>
    <w:rsid w:val="23642572"/>
    <w:rsid w:val="262D5501"/>
    <w:rsid w:val="2B3B30A4"/>
    <w:rsid w:val="2D5526F8"/>
    <w:rsid w:val="2DFA72BC"/>
    <w:rsid w:val="306F75AC"/>
    <w:rsid w:val="34891A0D"/>
    <w:rsid w:val="34923B6F"/>
    <w:rsid w:val="356A1B24"/>
    <w:rsid w:val="371C2681"/>
    <w:rsid w:val="3AE60F55"/>
    <w:rsid w:val="3C0A5524"/>
    <w:rsid w:val="3D09568E"/>
    <w:rsid w:val="3D156ACD"/>
    <w:rsid w:val="3F2C46C9"/>
    <w:rsid w:val="40101592"/>
    <w:rsid w:val="4166361D"/>
    <w:rsid w:val="41BC361A"/>
    <w:rsid w:val="46811A1A"/>
    <w:rsid w:val="47883ADE"/>
    <w:rsid w:val="48CD2CD4"/>
    <w:rsid w:val="4C906389"/>
    <w:rsid w:val="4DEF515C"/>
    <w:rsid w:val="4F295B5D"/>
    <w:rsid w:val="501252FE"/>
    <w:rsid w:val="510E66BA"/>
    <w:rsid w:val="52136097"/>
    <w:rsid w:val="527B1C71"/>
    <w:rsid w:val="55790B20"/>
    <w:rsid w:val="59262589"/>
    <w:rsid w:val="593D0776"/>
    <w:rsid w:val="5A860F67"/>
    <w:rsid w:val="5A8A5140"/>
    <w:rsid w:val="5CB849EC"/>
    <w:rsid w:val="60E72427"/>
    <w:rsid w:val="66595373"/>
    <w:rsid w:val="66B05545"/>
    <w:rsid w:val="6991724B"/>
    <w:rsid w:val="6D6B4C24"/>
    <w:rsid w:val="73A03785"/>
    <w:rsid w:val="741F3AB0"/>
    <w:rsid w:val="74FD5C3A"/>
    <w:rsid w:val="761D0F65"/>
    <w:rsid w:val="78D65483"/>
    <w:rsid w:val="7B471C15"/>
    <w:rsid w:val="7C655028"/>
    <w:rsid w:val="7FDB02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99"/>
    <w:qFormat/>
    <w:uiPriority w:val="0"/>
    <w:pPr>
      <w:outlineLvl w:val="6"/>
    </w:pPr>
  </w:style>
  <w:style w:type="paragraph" w:styleId="10">
    <w:name w:val="heading 8"/>
    <w:basedOn w:val="2"/>
    <w:next w:val="1"/>
    <w:link w:val="100"/>
    <w:qFormat/>
    <w:uiPriority w:val="0"/>
    <w:pPr>
      <w:ind w:left="0" w:firstLine="0"/>
      <w:outlineLvl w:val="7"/>
    </w:pPr>
  </w:style>
  <w:style w:type="paragraph" w:styleId="11">
    <w:name w:val="heading 9"/>
    <w:basedOn w:val="10"/>
    <w:next w:val="1"/>
    <w:link w:val="10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9"/>
    <w:qFormat/>
    <w:uiPriority w:val="0"/>
    <w:pPr>
      <w:overflowPunct w:val="0"/>
      <w:autoSpaceDE w:val="0"/>
      <w:autoSpaceDN w:val="0"/>
      <w:adjustRightInd w:val="0"/>
      <w:textAlignment w:val="baseline"/>
    </w:pPr>
    <w:rPr>
      <w:b/>
      <w:bCs/>
    </w:rPr>
  </w:style>
  <w:style w:type="paragraph" w:styleId="29">
    <w:name w:val="Document Map"/>
    <w:basedOn w:val="1"/>
    <w:link w:val="115"/>
    <w:qFormat/>
    <w:uiPriority w:val="0"/>
    <w:pPr>
      <w:overflowPunct w:val="0"/>
      <w:autoSpaceDE w:val="0"/>
      <w:autoSpaceDN w:val="0"/>
      <w:adjustRightInd w:val="0"/>
      <w:textAlignment w:val="baseline"/>
    </w:pPr>
    <w:rPr>
      <w:rFonts w:ascii="宋体" w:eastAsia="宋体"/>
      <w:sz w:val="18"/>
      <w:szCs w:val="18"/>
    </w:rPr>
  </w:style>
  <w:style w:type="paragraph" w:styleId="30">
    <w:name w:val="annotation text"/>
    <w:basedOn w:val="1"/>
    <w:link w:val="117"/>
    <w:qFormat/>
    <w:uiPriority w:val="0"/>
    <w:pPr>
      <w:overflowPunct w:val="0"/>
      <w:autoSpaceDE w:val="0"/>
      <w:autoSpaceDN w:val="0"/>
      <w:adjustRightInd w:val="0"/>
      <w:textAlignment w:val="baseline"/>
    </w:pPr>
    <w:rPr>
      <w:rFonts w:eastAsia="宋体"/>
    </w:rPr>
  </w:style>
  <w:style w:type="paragraph" w:styleId="31">
    <w:name w:val="Body Text"/>
    <w:basedOn w:val="1"/>
    <w:link w:val="116"/>
    <w:qFormat/>
    <w:uiPriority w:val="0"/>
    <w:pPr>
      <w:overflowPunct w:val="0"/>
      <w:autoSpaceDE w:val="0"/>
      <w:autoSpaceDN w:val="0"/>
      <w:adjustRightInd w:val="0"/>
      <w:textAlignment w:val="baseline"/>
    </w:pPr>
    <w:rPr>
      <w:rFonts w:eastAsia="宋体"/>
    </w:rPr>
  </w:style>
  <w:style w:type="paragraph" w:styleId="32">
    <w:name w:val="Body Text Indent"/>
    <w:basedOn w:val="1"/>
    <w:link w:val="131"/>
    <w:qFormat/>
    <w:uiPriority w:val="0"/>
    <w:pPr>
      <w:overflowPunct w:val="0"/>
      <w:autoSpaceDE w:val="0"/>
      <w:autoSpaceDN w:val="0"/>
      <w:adjustRightInd w:val="0"/>
      <w:ind w:left="851" w:leftChars="400"/>
      <w:textAlignment w:val="baseline"/>
    </w:pPr>
  </w:style>
  <w:style w:type="paragraph" w:styleId="33">
    <w:name w:val="Plain Text"/>
    <w:basedOn w:val="1"/>
    <w:link w:val="130"/>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3"/>
    <w:qFormat/>
    <w:uiPriority w:val="99"/>
    <w:pPr>
      <w:spacing w:after="0"/>
    </w:pPr>
    <w:rPr>
      <w:rFonts w:ascii="Segoe UI" w:hAnsi="Segoe UI" w:cs="Segoe UI"/>
      <w:sz w:val="18"/>
      <w:szCs w:val="18"/>
    </w:rPr>
  </w:style>
  <w:style w:type="paragraph" w:styleId="37">
    <w:name w:val="footer"/>
    <w:basedOn w:val="38"/>
    <w:link w:val="103"/>
    <w:qFormat/>
    <w:uiPriority w:val="0"/>
    <w:pPr>
      <w:jc w:val="center"/>
    </w:pPr>
    <w:rPr>
      <w:i/>
    </w:rPr>
  </w:style>
  <w:style w:type="paragraph" w:styleId="38">
    <w:name w:val="header"/>
    <w:link w:val="10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20"/>
    <w:qFormat/>
    <w:uiPriority w:val="0"/>
    <w:pPr>
      <w:keepLines/>
      <w:overflowPunct w:val="0"/>
      <w:autoSpaceDE w:val="0"/>
      <w:autoSpaceDN w:val="0"/>
      <w:adjustRightInd w:val="0"/>
      <w:ind w:left="454" w:hanging="454"/>
      <w:textAlignment w:val="baseline"/>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5"/>
    <w:qFormat/>
    <w:uiPriority w:val="0"/>
    <w:pPr>
      <w:overflowPunct w:val="0"/>
      <w:autoSpaceDE w:val="0"/>
      <w:autoSpaceDN w:val="0"/>
      <w:adjustRightInd w:val="0"/>
      <w:textAlignment w:val="baseline"/>
    </w:pPr>
    <w:rPr>
      <w:rFonts w:eastAsia="MS Mincho"/>
      <w:color w:val="FFFF00"/>
    </w:rPr>
  </w:style>
  <w:style w:type="paragraph" w:styleId="45">
    <w:name w:val="index 1"/>
    <w:basedOn w:val="1"/>
    <w:next w:val="1"/>
    <w:qFormat/>
    <w:uiPriority w:val="0"/>
    <w:pPr>
      <w:keepLines/>
      <w:overflowPunct w:val="0"/>
      <w:autoSpaceDE w:val="0"/>
      <w:autoSpaceDN w:val="0"/>
      <w:adjustRightInd w:val="0"/>
      <w:textAlignment w:val="baseline"/>
    </w:pPr>
  </w:style>
  <w:style w:type="paragraph" w:styleId="46">
    <w:name w:val="index 2"/>
    <w:basedOn w:val="45"/>
    <w:next w:val="1"/>
    <w:qFormat/>
    <w:uiPriority w:val="0"/>
    <w:pPr>
      <w:ind w:left="284"/>
    </w:pPr>
  </w:style>
  <w:style w:type="paragraph" w:styleId="47">
    <w:name w:val="annotation subject"/>
    <w:basedOn w:val="30"/>
    <w:next w:val="30"/>
    <w:link w:val="118"/>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954F72"/>
      <w:u w:val="single"/>
    </w:rPr>
  </w:style>
  <w:style w:type="character" w:styleId="54">
    <w:name w:val="Emphasis"/>
    <w:qFormat/>
    <w:uiPriority w:val="0"/>
    <w:rPr>
      <w:i/>
      <w:iCs/>
    </w:rPr>
  </w:style>
  <w:style w:type="character" w:styleId="55">
    <w:name w:val="Hyperlink"/>
    <w:basedOn w:val="50"/>
    <w:qFormat/>
    <w:uiPriority w:val="0"/>
    <w:rPr>
      <w:color w:val="0563C1"/>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4"/>
    <w:qFormat/>
    <w:uiPriority w:val="0"/>
    <w:pPr>
      <w:keepLines/>
      <w:ind w:left="1135" w:hanging="851"/>
    </w:p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5"/>
    <w:qFormat/>
    <w:uiPriority w:val="0"/>
    <w:pPr>
      <w:keepNext/>
      <w:keepLines/>
      <w:spacing w:after="0"/>
    </w:pPr>
    <w:rPr>
      <w:rFonts w:ascii="Arial" w:hAnsi="Arial"/>
      <w:sz w:val="18"/>
    </w:rPr>
  </w:style>
  <w:style w:type="paragraph" w:customStyle="1" w:styleId="67">
    <w:name w:val="TAH"/>
    <w:basedOn w:val="68"/>
    <w:link w:val="107"/>
    <w:qFormat/>
    <w:uiPriority w:val="0"/>
    <w:rPr>
      <w:b/>
    </w:rPr>
  </w:style>
  <w:style w:type="paragraph" w:customStyle="1" w:styleId="68">
    <w:name w:val="TAC"/>
    <w:basedOn w:val="66"/>
    <w:link w:val="106"/>
    <w:qFormat/>
    <w:uiPriority w:val="0"/>
    <w:pPr>
      <w:jc w:val="center"/>
    </w:pPr>
  </w:style>
  <w:style w:type="paragraph" w:customStyle="1" w:styleId="6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0">
    <w:name w:val="EX"/>
    <w:basedOn w:val="1"/>
    <w:link w:val="108"/>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
    <w:link w:val="109"/>
    <w:qFormat/>
    <w:uiPriority w:val="0"/>
    <w:pPr>
      <w:ind w:left="568" w:hanging="284"/>
    </w:pPr>
  </w:style>
  <w:style w:type="paragraph" w:customStyle="1" w:styleId="75">
    <w:name w:val="Editor's Note"/>
    <w:basedOn w:val="63"/>
    <w:qFormat/>
    <w:uiPriority w:val="0"/>
    <w:rPr>
      <w:color w:val="FF0000"/>
    </w:rPr>
  </w:style>
  <w:style w:type="paragraph" w:customStyle="1" w:styleId="76">
    <w:name w:val="TH"/>
    <w:basedOn w:val="1"/>
    <w:link w:val="110"/>
    <w:qFormat/>
    <w:uiPriority w:val="0"/>
    <w:pPr>
      <w:keepNext/>
      <w:keepLines/>
      <w:spacing w:before="60"/>
      <w:jc w:val="center"/>
    </w:pPr>
    <w:rPr>
      <w:rFonts w:ascii="Arial" w:hAnsi="Arial"/>
      <w:b/>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1">
    <w:name w:val="TAN"/>
    <w:basedOn w:val="66"/>
    <w:link w:val="111"/>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3">
    <w:name w:val="TF"/>
    <w:basedOn w:val="76"/>
    <w:link w:val="112"/>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B2"/>
    <w:basedOn w:val="1"/>
    <w:link w:val="113"/>
    <w:qFormat/>
    <w:uiPriority w:val="0"/>
    <w:pPr>
      <w:ind w:left="851" w:hanging="284"/>
    </w:pPr>
  </w:style>
  <w:style w:type="paragraph" w:customStyle="1" w:styleId="86">
    <w:name w:val="B3"/>
    <w:basedOn w:val="1"/>
    <w:link w:val="114"/>
    <w:qFormat/>
    <w:uiPriority w:val="0"/>
    <w:pPr>
      <w:ind w:left="1135" w:hanging="284"/>
    </w:pPr>
  </w:style>
  <w:style w:type="paragraph" w:customStyle="1" w:styleId="87">
    <w:name w:val="B4"/>
    <w:basedOn w:val="1"/>
    <w:qFormat/>
    <w:uiPriority w:val="0"/>
    <w:pPr>
      <w:ind w:left="1418" w:hanging="284"/>
    </w:pPr>
  </w:style>
  <w:style w:type="paragraph" w:customStyle="1" w:styleId="88">
    <w:name w:val="B5"/>
    <w:basedOn w:val="1"/>
    <w:qFormat/>
    <w:uiPriority w:val="0"/>
    <w:pPr>
      <w:ind w:left="1702" w:hanging="284"/>
    </w:pPr>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TAJ"/>
    <w:basedOn w:val="76"/>
    <w:qFormat/>
    <w:uiPriority w:val="0"/>
  </w:style>
  <w:style w:type="paragraph" w:customStyle="1" w:styleId="92">
    <w:name w:val="Guidance"/>
    <w:basedOn w:val="1"/>
    <w:qFormat/>
    <w:uiPriority w:val="0"/>
    <w:rPr>
      <w:i/>
      <w:color w:val="0000FF"/>
    </w:rPr>
  </w:style>
  <w:style w:type="character" w:customStyle="1" w:styleId="93">
    <w:name w:val="Balloon Text Char"/>
    <w:link w:val="36"/>
    <w:qFormat/>
    <w:uiPriority w:val="99"/>
    <w:rPr>
      <w:rFonts w:ascii="Segoe UI" w:hAnsi="Segoe UI" w:cs="Segoe UI"/>
      <w:sz w:val="18"/>
      <w:szCs w:val="18"/>
      <w:lang w:eastAsia="en-US"/>
    </w:rPr>
  </w:style>
  <w:style w:type="character" w:customStyle="1" w:styleId="94">
    <w:name w:val="Unresolved Mention"/>
    <w:semiHidden/>
    <w:unhideWhenUsed/>
    <w:qFormat/>
    <w:uiPriority w:val="99"/>
    <w:rPr>
      <w:color w:val="605E5C"/>
      <w:shd w:val="clear" w:color="auto" w:fill="E1DFDD"/>
    </w:rPr>
  </w:style>
  <w:style w:type="character" w:customStyle="1" w:styleId="95">
    <w:name w:val="Heading 1 Char"/>
    <w:link w:val="2"/>
    <w:qFormat/>
    <w:uiPriority w:val="0"/>
    <w:rPr>
      <w:rFonts w:ascii="Arial" w:hAnsi="Arial"/>
      <w:sz w:val="36"/>
      <w:lang w:eastAsia="en-US"/>
    </w:rPr>
  </w:style>
  <w:style w:type="character" w:customStyle="1" w:styleId="96">
    <w:name w:val="Heading 2 Char"/>
    <w:link w:val="3"/>
    <w:qFormat/>
    <w:uiPriority w:val="0"/>
    <w:rPr>
      <w:rFonts w:ascii="Arial" w:hAnsi="Arial"/>
      <w:sz w:val="32"/>
      <w:lang w:eastAsia="en-US"/>
    </w:rPr>
  </w:style>
  <w:style w:type="character" w:customStyle="1" w:styleId="97">
    <w:name w:val="Heading 4 Char"/>
    <w:link w:val="5"/>
    <w:qFormat/>
    <w:uiPriority w:val="0"/>
    <w:rPr>
      <w:rFonts w:ascii="Arial" w:hAnsi="Arial"/>
      <w:sz w:val="24"/>
      <w:lang w:eastAsia="en-US"/>
    </w:rPr>
  </w:style>
  <w:style w:type="character" w:customStyle="1" w:styleId="98">
    <w:name w:val="Heading 5 Char"/>
    <w:link w:val="6"/>
    <w:qFormat/>
    <w:uiPriority w:val="0"/>
    <w:rPr>
      <w:rFonts w:ascii="Arial" w:hAnsi="Arial"/>
      <w:sz w:val="22"/>
      <w:lang w:eastAsia="en-US"/>
    </w:rPr>
  </w:style>
  <w:style w:type="character" w:customStyle="1" w:styleId="99">
    <w:name w:val="Heading 7 Char"/>
    <w:link w:val="9"/>
    <w:qFormat/>
    <w:uiPriority w:val="0"/>
    <w:rPr>
      <w:rFonts w:ascii="Arial" w:hAnsi="Arial"/>
      <w:lang w:eastAsia="en-US"/>
    </w:rPr>
  </w:style>
  <w:style w:type="character" w:customStyle="1" w:styleId="100">
    <w:name w:val="Heading 8 Char"/>
    <w:link w:val="10"/>
    <w:qFormat/>
    <w:uiPriority w:val="0"/>
    <w:rPr>
      <w:rFonts w:ascii="Arial" w:hAnsi="Arial"/>
      <w:sz w:val="36"/>
      <w:lang w:eastAsia="en-US"/>
    </w:rPr>
  </w:style>
  <w:style w:type="character" w:customStyle="1" w:styleId="101">
    <w:name w:val="Heading 9 Char"/>
    <w:link w:val="11"/>
    <w:qFormat/>
    <w:uiPriority w:val="0"/>
    <w:rPr>
      <w:rFonts w:ascii="Arial" w:hAnsi="Arial"/>
      <w:sz w:val="36"/>
      <w:lang w:eastAsia="en-US"/>
    </w:rPr>
  </w:style>
  <w:style w:type="character" w:customStyle="1" w:styleId="102">
    <w:name w:val="Header Char"/>
    <w:link w:val="38"/>
    <w:qFormat/>
    <w:locked/>
    <w:uiPriority w:val="0"/>
    <w:rPr>
      <w:rFonts w:ascii="Arial" w:hAnsi="Arial"/>
      <w:b/>
      <w:sz w:val="18"/>
      <w:lang w:eastAsia="ja-JP"/>
    </w:rPr>
  </w:style>
  <w:style w:type="character" w:customStyle="1" w:styleId="103">
    <w:name w:val="Footer Char"/>
    <w:link w:val="37"/>
    <w:qFormat/>
    <w:uiPriority w:val="0"/>
    <w:rPr>
      <w:rFonts w:ascii="Arial" w:hAnsi="Arial"/>
      <w:b/>
      <w:i/>
      <w:sz w:val="18"/>
      <w:lang w:eastAsia="ja-JP"/>
    </w:rPr>
  </w:style>
  <w:style w:type="character" w:customStyle="1" w:styleId="104">
    <w:name w:val="NO Char"/>
    <w:link w:val="63"/>
    <w:qFormat/>
    <w:uiPriority w:val="0"/>
    <w:rPr>
      <w:lang w:eastAsia="en-US"/>
    </w:rPr>
  </w:style>
  <w:style w:type="character" w:customStyle="1" w:styleId="105">
    <w:name w:val="TAL Char"/>
    <w:link w:val="66"/>
    <w:qFormat/>
    <w:uiPriority w:val="0"/>
    <w:rPr>
      <w:rFonts w:ascii="Arial" w:hAnsi="Arial"/>
      <w:sz w:val="18"/>
      <w:lang w:eastAsia="en-US"/>
    </w:rPr>
  </w:style>
  <w:style w:type="character" w:customStyle="1" w:styleId="106">
    <w:name w:val="TAC Char"/>
    <w:link w:val="68"/>
    <w:qFormat/>
    <w:uiPriority w:val="0"/>
    <w:rPr>
      <w:rFonts w:ascii="Arial" w:hAnsi="Arial"/>
      <w:sz w:val="18"/>
      <w:lang w:eastAsia="en-US"/>
    </w:rPr>
  </w:style>
  <w:style w:type="character" w:customStyle="1" w:styleId="107">
    <w:name w:val="TAH Car"/>
    <w:link w:val="67"/>
    <w:qFormat/>
    <w:uiPriority w:val="0"/>
    <w:rPr>
      <w:rFonts w:ascii="Arial" w:hAnsi="Arial"/>
      <w:b/>
      <w:sz w:val="18"/>
      <w:lang w:eastAsia="en-US"/>
    </w:rPr>
  </w:style>
  <w:style w:type="character" w:customStyle="1" w:styleId="108">
    <w:name w:val="EX Char"/>
    <w:link w:val="70"/>
    <w:qFormat/>
    <w:uiPriority w:val="0"/>
    <w:rPr>
      <w:lang w:eastAsia="en-US"/>
    </w:rPr>
  </w:style>
  <w:style w:type="character" w:customStyle="1" w:styleId="109">
    <w:name w:val="B1 Char"/>
    <w:link w:val="74"/>
    <w:qFormat/>
    <w:uiPriority w:val="0"/>
    <w:rPr>
      <w:lang w:eastAsia="en-US"/>
    </w:rPr>
  </w:style>
  <w:style w:type="character" w:customStyle="1" w:styleId="110">
    <w:name w:val="TH Char"/>
    <w:link w:val="76"/>
    <w:qFormat/>
    <w:uiPriority w:val="0"/>
    <w:rPr>
      <w:rFonts w:ascii="Arial" w:hAnsi="Arial"/>
      <w:b/>
      <w:lang w:eastAsia="en-US"/>
    </w:rPr>
  </w:style>
  <w:style w:type="character" w:customStyle="1" w:styleId="111">
    <w:name w:val="TAN Char"/>
    <w:link w:val="81"/>
    <w:qFormat/>
    <w:uiPriority w:val="0"/>
    <w:rPr>
      <w:rFonts w:ascii="Arial" w:hAnsi="Arial"/>
      <w:sz w:val="18"/>
      <w:lang w:eastAsia="en-US"/>
    </w:rPr>
  </w:style>
  <w:style w:type="character" w:customStyle="1" w:styleId="112">
    <w:name w:val="TF Char"/>
    <w:link w:val="83"/>
    <w:qFormat/>
    <w:uiPriority w:val="0"/>
    <w:rPr>
      <w:rFonts w:ascii="Arial" w:hAnsi="Arial"/>
      <w:b/>
      <w:lang w:eastAsia="en-US"/>
    </w:rPr>
  </w:style>
  <w:style w:type="character" w:customStyle="1" w:styleId="113">
    <w:name w:val="B2 Char"/>
    <w:link w:val="85"/>
    <w:qFormat/>
    <w:uiPriority w:val="0"/>
    <w:rPr>
      <w:lang w:eastAsia="en-US"/>
    </w:rPr>
  </w:style>
  <w:style w:type="character" w:customStyle="1" w:styleId="114">
    <w:name w:val="B3 Char2"/>
    <w:link w:val="86"/>
    <w:qFormat/>
    <w:uiPriority w:val="0"/>
    <w:rPr>
      <w:lang w:eastAsia="en-US"/>
    </w:rPr>
  </w:style>
  <w:style w:type="character" w:customStyle="1" w:styleId="115">
    <w:name w:val="Document Map Char"/>
    <w:link w:val="29"/>
    <w:qFormat/>
    <w:uiPriority w:val="0"/>
    <w:rPr>
      <w:rFonts w:ascii="宋体" w:eastAsia="宋体"/>
      <w:sz w:val="18"/>
      <w:szCs w:val="18"/>
      <w:lang w:eastAsia="en-US"/>
    </w:rPr>
  </w:style>
  <w:style w:type="character" w:customStyle="1" w:styleId="116">
    <w:name w:val="Body Text Char"/>
    <w:link w:val="31"/>
    <w:qFormat/>
    <w:uiPriority w:val="0"/>
    <w:rPr>
      <w:rFonts w:eastAsia="宋体"/>
      <w:lang w:eastAsia="en-US"/>
    </w:rPr>
  </w:style>
  <w:style w:type="character" w:customStyle="1" w:styleId="117">
    <w:name w:val="Comment Text Char"/>
    <w:link w:val="30"/>
    <w:qFormat/>
    <w:uiPriority w:val="0"/>
    <w:rPr>
      <w:rFonts w:eastAsia="宋体"/>
      <w:lang w:eastAsia="en-US"/>
    </w:rPr>
  </w:style>
  <w:style w:type="character" w:customStyle="1" w:styleId="118">
    <w:name w:val="Comment Subject Char"/>
    <w:link w:val="47"/>
    <w:qFormat/>
    <w:uiPriority w:val="0"/>
    <w:rPr>
      <w:rFonts w:eastAsia="宋体"/>
      <w:b/>
      <w:bCs/>
      <w:lang w:eastAsia="en-US"/>
    </w:rPr>
  </w:style>
  <w:style w:type="character" w:customStyle="1" w:styleId="119">
    <w:name w:val="Caption Char"/>
    <w:link w:val="28"/>
    <w:qFormat/>
    <w:uiPriority w:val="0"/>
    <w:rPr>
      <w:b/>
      <w:bCs/>
      <w:lang w:eastAsia="en-US"/>
    </w:rPr>
  </w:style>
  <w:style w:type="character" w:customStyle="1" w:styleId="120">
    <w:name w:val="Footnote Text Char"/>
    <w:link w:val="40"/>
    <w:qFormat/>
    <w:uiPriority w:val="0"/>
    <w:rPr>
      <w:sz w:val="16"/>
      <w:lang w:eastAsia="en-US"/>
    </w:rPr>
  </w:style>
  <w:style w:type="paragraph" w:customStyle="1" w:styleId="121">
    <w:name w:val="Revision"/>
    <w:hidden/>
    <w:semiHidden/>
    <w:qFormat/>
    <w:uiPriority w:val="99"/>
    <w:rPr>
      <w:rFonts w:ascii="Times New Roman" w:hAnsi="Times New Roman" w:eastAsia="宋体" w:cs="Times New Roman"/>
      <w:lang w:val="en-GB" w:eastAsia="en-US" w:bidi="ar-SA"/>
    </w:rPr>
  </w:style>
  <w:style w:type="character" w:customStyle="1" w:styleId="122">
    <w:name w:val="TAL Car"/>
    <w:qFormat/>
    <w:uiPriority w:val="0"/>
    <w:rPr>
      <w:rFonts w:ascii="Arial" w:hAnsi="Arial"/>
      <w:sz w:val="18"/>
      <w:lang w:val="en-GB" w:eastAsia="en-US" w:bidi="ar-SA"/>
    </w:rPr>
  </w:style>
  <w:style w:type="paragraph" w:customStyle="1" w:styleId="123">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4">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7">
    <w:name w:val="List Paragraph"/>
    <w:basedOn w:val="1"/>
    <w:qFormat/>
    <w:uiPriority w:val="34"/>
    <w:pPr>
      <w:overflowPunct w:val="0"/>
      <w:autoSpaceDE w:val="0"/>
      <w:autoSpaceDN w:val="0"/>
      <w:adjustRightInd w:val="0"/>
      <w:ind w:firstLine="420" w:firstLineChars="200"/>
      <w:textAlignment w:val="baseline"/>
    </w:pPr>
  </w:style>
  <w:style w:type="character" w:customStyle="1" w:styleId="128">
    <w:name w:val="Intense Emphasis"/>
    <w:qFormat/>
    <w:uiPriority w:val="21"/>
    <w:rPr>
      <w:b/>
      <w:bCs/>
      <w:i/>
      <w:iCs/>
      <w:color w:val="4F81BD"/>
    </w:rPr>
  </w:style>
  <w:style w:type="paragraph" w:customStyle="1" w:styleId="12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
    <w:name w:val="Plain Text Char"/>
    <w:link w:val="33"/>
    <w:qFormat/>
    <w:uiPriority w:val="0"/>
    <w:rPr>
      <w:rFonts w:ascii="Courier New" w:hAnsi="Courier New"/>
      <w:lang w:val="nb-NO" w:eastAsia="en-US"/>
    </w:rPr>
  </w:style>
  <w:style w:type="character" w:customStyle="1" w:styleId="131">
    <w:name w:val="Body Text Indent Char"/>
    <w:link w:val="32"/>
    <w:qFormat/>
    <w:uiPriority w:val="0"/>
    <w:rPr>
      <w:lang w:eastAsia="en-US"/>
    </w:rPr>
  </w:style>
  <w:style w:type="character" w:customStyle="1" w:styleId="132">
    <w:name w:val="msoins"/>
    <w:qFormat/>
    <w:uiPriority w:val="0"/>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4">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
    <w:name w:val="Body Text 2 Char"/>
    <w:link w:val="44"/>
    <w:qFormat/>
    <w:uiPriority w:val="0"/>
    <w:rPr>
      <w:rFonts w:eastAsia="MS Mincho"/>
      <w:color w:val="FFFF00"/>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Char Char3"/>
    <w:qFormat/>
    <w:uiPriority w:val="0"/>
    <w:rPr>
      <w:rFonts w:ascii="Times New Roman" w:hAnsi="Times New Roman" w:eastAsia="MS Mincho"/>
      <w:lang w:val="en-GB" w:eastAsia="en-US"/>
    </w:rPr>
  </w:style>
  <w:style w:type="paragraph" w:customStyle="1" w:styleId="138">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0">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141">
    <w:name w:val="CR Cover Page"/>
    <w:qFormat/>
    <w:uiPriority w:val="0"/>
    <w:pPr>
      <w:spacing w:after="120"/>
    </w:pPr>
    <w:rPr>
      <w:rFonts w:ascii="Arial" w:hAnsi="Arial"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125479</Words>
  <Characters>715231</Characters>
  <Lines>5960</Lines>
  <Paragraphs>1678</Paragraphs>
  <TotalTime>0</TotalTime>
  <ScaleCrop>false</ScaleCrop>
  <LinksUpToDate>false</LinksUpToDate>
  <CharactersWithSpaces>839032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2020-06-24T13:30:00Z</dcterms:created>
  <dc:creator>MCC Support</dc:creator>
  <cp:keywords>&lt;keyword[, keyword, ]&gt;</cp:keywords>
  <cp:lastModifiedBy>ZTE</cp:lastModifiedBy>
  <cp:lastPrinted>2019-02-25T14:05:00Z</cp:lastPrinted>
  <dcterms:modified xsi:type="dcterms:W3CDTF">2021-01-15T15:34:58Z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2052-11.8.2.9022</vt:lpwstr>
  </property>
</Properties>
</file>