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915" w:rsidRPr="006E1AAB" w:rsidRDefault="00915915" w:rsidP="00915915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A522FC">
        <w:rPr>
          <w:rFonts w:cs="Arial"/>
          <w:b/>
          <w:sz w:val="24"/>
          <w:lang w:val="en-US" w:eastAsia="zh-CN"/>
        </w:rPr>
        <w:t>8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CB6A68" w:rsidRPr="00CB6A68">
        <w:rPr>
          <w:rFonts w:eastAsia="宋体" w:cs="Arial"/>
          <w:b/>
          <w:sz w:val="24"/>
          <w:lang w:val="en-US" w:eastAsia="zh-CN"/>
        </w:rPr>
        <w:t>R4-2101687</w:t>
      </w:r>
    </w:p>
    <w:p w:rsidR="00915915" w:rsidRPr="00D02B0E" w:rsidRDefault="00915915" w:rsidP="00915915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 xml:space="preserve">Online, </w:t>
      </w:r>
      <w:r w:rsidR="000C4C22">
        <w:rPr>
          <w:sz w:val="24"/>
        </w:rPr>
        <w:t>2</w:t>
      </w:r>
      <w:r w:rsidR="00A522FC">
        <w:rPr>
          <w:sz w:val="24"/>
        </w:rPr>
        <w:t>5</w:t>
      </w:r>
      <w:r w:rsidR="00A522FC">
        <w:rPr>
          <w:sz w:val="24"/>
          <w:vertAlign w:val="superscript"/>
        </w:rPr>
        <w:t>th</w:t>
      </w:r>
      <w:r w:rsidR="00A522FC">
        <w:rPr>
          <w:sz w:val="24"/>
        </w:rPr>
        <w:t xml:space="preserve"> Jan</w:t>
      </w:r>
      <w:r w:rsidRPr="00547020">
        <w:rPr>
          <w:sz w:val="24"/>
        </w:rPr>
        <w:t>–</w:t>
      </w:r>
      <w:r w:rsidR="008B16FE">
        <w:rPr>
          <w:sz w:val="24"/>
        </w:rPr>
        <w:t xml:space="preserve"> </w:t>
      </w:r>
      <w:r w:rsidR="00A522FC">
        <w:rPr>
          <w:sz w:val="24"/>
        </w:rPr>
        <w:t>05</w:t>
      </w:r>
      <w:r w:rsidRPr="002E59D9">
        <w:rPr>
          <w:sz w:val="24"/>
          <w:vertAlign w:val="superscript"/>
        </w:rPr>
        <w:t>th</w:t>
      </w:r>
      <w:r w:rsidR="002E59D9">
        <w:rPr>
          <w:sz w:val="24"/>
        </w:rPr>
        <w:t xml:space="preserve"> </w:t>
      </w:r>
      <w:r w:rsidR="00A522FC">
        <w:rPr>
          <w:sz w:val="24"/>
        </w:rPr>
        <w:t>Feb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</w:t>
      </w:r>
      <w:r w:rsidR="00A522FC">
        <w:rPr>
          <w:rFonts w:cs="Arial"/>
          <w:noProof w:val="0"/>
          <w:sz w:val="24"/>
        </w:rPr>
        <w:t>1</w:t>
      </w:r>
    </w:p>
    <w:bookmarkEnd w:id="0"/>
    <w:bookmarkEnd w:id="1"/>
    <w:p w:rsidR="00070561" w:rsidRPr="00915915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CB6A68">
        <w:rPr>
          <w:rFonts w:ascii="Arial" w:eastAsia="宋体" w:hAnsi="Arial"/>
          <w:b/>
          <w:sz w:val="24"/>
          <w:lang w:val="en-US" w:eastAsia="zh-CN"/>
        </w:rPr>
        <w:t xml:space="preserve">Discussion on RRM impacts for </w:t>
      </w:r>
      <w:r w:rsidR="00CB6A68" w:rsidRPr="00CB6A68">
        <w:rPr>
          <w:rFonts w:ascii="Arial" w:eastAsia="宋体" w:hAnsi="Arial"/>
          <w:b/>
          <w:sz w:val="24"/>
          <w:lang w:val="en-US" w:eastAsia="zh-CN"/>
        </w:rPr>
        <w:t>FR2 inter-band UL CA in Rel-17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Start w:id="3" w:name="_GoBack"/>
      <w:bookmarkEnd w:id="2"/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CB6A68" w:rsidRPr="00CB6A68">
        <w:rPr>
          <w:rFonts w:ascii="Arial" w:eastAsia="宋体" w:hAnsi="Arial"/>
          <w:b/>
          <w:sz w:val="24"/>
          <w:lang w:val="en-US" w:eastAsia="zh-CN"/>
        </w:rPr>
        <w:t>11.3.5.2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0617BC" w:rsidRDefault="000617BC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T</w:t>
      </w:r>
      <w:r>
        <w:rPr>
          <w:rFonts w:eastAsia="宋体"/>
          <w:sz w:val="22"/>
          <w:lang w:eastAsia="zh-CN"/>
        </w:rPr>
        <w:t>he WID</w:t>
      </w:r>
      <w:r w:rsidR="0055016B">
        <w:rPr>
          <w:rFonts w:eastAsia="宋体"/>
          <w:sz w:val="22"/>
          <w:lang w:eastAsia="zh-CN"/>
        </w:rPr>
        <w:t xml:space="preserve"> on NR RF enhancement for FR2 need to be discussed in RAN4 from this meeting, and one objective of this WID for inter-band DL CA enhancement is listed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5016B" w:rsidTr="0055016B">
        <w:tc>
          <w:tcPr>
            <w:tcW w:w="9621" w:type="dxa"/>
          </w:tcPr>
          <w:p w:rsidR="00903245" w:rsidRDefault="00903245" w:rsidP="00903245">
            <w:pPr>
              <w:pStyle w:val="tah0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Inter-band UL CA [RAN4 RF/RRM] </w:t>
            </w:r>
          </w:p>
          <w:p w:rsidR="00903245" w:rsidRDefault="00903245" w:rsidP="00903245">
            <w:pPr>
              <w:pStyle w:val="af8"/>
              <w:widowControl w:val="0"/>
              <w:numPr>
                <w:ilvl w:val="1"/>
                <w:numId w:val="1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Specify requirements for </w:t>
            </w:r>
            <w:bookmarkStart w:id="4" w:name="OLE_LINK56"/>
            <w:r>
              <w:rPr>
                <w:sz w:val="20"/>
                <w:szCs w:val="20"/>
              </w:rPr>
              <w:t>inter-band UL CA</w:t>
            </w:r>
            <w:bookmarkEnd w:id="4"/>
            <w:r>
              <w:rPr>
                <w:sz w:val="20"/>
                <w:szCs w:val="20"/>
              </w:rPr>
              <w:t xml:space="preserve"> for two bands.</w:t>
            </w:r>
          </w:p>
          <w:p w:rsidR="00903245" w:rsidRDefault="00903245" w:rsidP="00903245">
            <w:pPr>
              <w:pStyle w:val="af8"/>
              <w:widowControl w:val="0"/>
              <w:numPr>
                <w:ilvl w:val="1"/>
                <w:numId w:val="1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Define requirements </w:t>
            </w:r>
            <w:bookmarkStart w:id="5" w:name="OLE_LINK29"/>
            <w:r>
              <w:rPr>
                <w:sz w:val="20"/>
                <w:szCs w:val="20"/>
              </w:rPr>
              <w:t>for  CA_n257A-n259A based on IBM</w:t>
            </w:r>
            <w:bookmarkEnd w:id="5"/>
            <w:r>
              <w:rPr>
                <w:sz w:val="20"/>
                <w:szCs w:val="20"/>
              </w:rPr>
              <w:t xml:space="preserve"> (Note this CA configuration will be moved to Basket WI in RAN#90 and more combinations may be added to Basket WI later).</w:t>
            </w:r>
          </w:p>
          <w:p w:rsidR="00903245" w:rsidRDefault="00903245" w:rsidP="00903245">
            <w:pPr>
              <w:pStyle w:val="af8"/>
              <w:widowControl w:val="0"/>
              <w:numPr>
                <w:ilvl w:val="1"/>
                <w:numId w:val="1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Study and if feasible define UE requirements for CBM between different freq. groups (e.g. 28GHz + 37GHz).</w:t>
            </w:r>
          </w:p>
          <w:p w:rsidR="00903245" w:rsidRDefault="00903245" w:rsidP="00903245">
            <w:pPr>
              <w:pStyle w:val="af8"/>
              <w:widowControl w:val="0"/>
              <w:numPr>
                <w:ilvl w:val="1"/>
                <w:numId w:val="1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Study and if feasible define UE requirements for CBM and/or IBM CA within the same freq. group (e.g. 28GHz + 28GHz), on hold until there is operator request.</w:t>
            </w:r>
          </w:p>
          <w:p w:rsidR="0055016B" w:rsidRPr="0055016B" w:rsidRDefault="00903245" w:rsidP="00903245">
            <w:pPr>
              <w:pStyle w:val="af8"/>
              <w:widowControl w:val="0"/>
              <w:numPr>
                <w:ilvl w:val="1"/>
                <w:numId w:val="11"/>
              </w:numPr>
              <w:jc w:val="both"/>
              <w:rPr>
                <w:rFonts w:asciiTheme="minorHAnsi" w:hAnsiTheme="minorHAnsi" w:cstheme="minorBidi"/>
                <w:sz w:val="21"/>
                <w:szCs w:val="22"/>
              </w:rPr>
            </w:pPr>
            <w:r>
              <w:rPr>
                <w:rFonts w:eastAsia="Calibri"/>
                <w:sz w:val="20"/>
                <w:szCs w:val="20"/>
              </w:rPr>
              <w:t>Both RF and RRM requirement aspects are in scope for UL interband CA.</w:t>
            </w:r>
          </w:p>
        </w:tc>
      </w:tr>
    </w:tbl>
    <w:p w:rsidR="00122738" w:rsidRPr="00122738" w:rsidRDefault="00934E8B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this contribution, we provide the</w:t>
      </w:r>
      <w:r w:rsidR="009C1156">
        <w:rPr>
          <w:rFonts w:eastAsia="宋体"/>
          <w:sz w:val="22"/>
          <w:lang w:eastAsia="zh-CN"/>
        </w:rPr>
        <w:t xml:space="preserve"> </w:t>
      </w:r>
      <w:r w:rsidR="00FF3B8E">
        <w:rPr>
          <w:rFonts w:eastAsia="宋体"/>
          <w:sz w:val="22"/>
          <w:lang w:eastAsia="zh-CN"/>
        </w:rPr>
        <w:t>initial</w:t>
      </w:r>
      <w:r>
        <w:rPr>
          <w:rFonts w:eastAsia="宋体"/>
          <w:sz w:val="22"/>
          <w:lang w:eastAsia="zh-CN"/>
        </w:rPr>
        <w:t xml:space="preserve"> discussion on </w:t>
      </w:r>
      <w:r w:rsidR="00903245">
        <w:rPr>
          <w:rFonts w:eastAsia="宋体"/>
          <w:sz w:val="22"/>
          <w:lang w:eastAsia="zh-CN"/>
        </w:rPr>
        <w:t xml:space="preserve">the RRM impacts due to </w:t>
      </w:r>
      <w:r w:rsidR="0055016B">
        <w:rPr>
          <w:rFonts w:eastAsia="宋体"/>
          <w:sz w:val="22"/>
          <w:lang w:eastAsia="zh-CN"/>
        </w:rPr>
        <w:t xml:space="preserve">FR2 inter-band </w:t>
      </w:r>
      <w:r w:rsidR="00903245">
        <w:rPr>
          <w:rFonts w:eastAsia="宋体"/>
          <w:sz w:val="22"/>
          <w:lang w:eastAsia="zh-CN"/>
        </w:rPr>
        <w:t>U</w:t>
      </w:r>
      <w:r w:rsidR="0055016B">
        <w:rPr>
          <w:rFonts w:eastAsia="宋体"/>
          <w:sz w:val="22"/>
          <w:lang w:eastAsia="zh-CN"/>
        </w:rPr>
        <w:t>L CA</w:t>
      </w:r>
      <w:r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805E2E" w:rsidRDefault="00805E2E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bookmarkStart w:id="6" w:name="OLE_LINK232"/>
      <w:bookmarkStart w:id="7" w:name="OLE_LINK233"/>
      <w:bookmarkStart w:id="8" w:name="OLE_LINK665"/>
      <w:bookmarkStart w:id="9" w:name="OLE_LINK666"/>
      <w:bookmarkStart w:id="10" w:name="OLE_LINK667"/>
      <w:r>
        <w:rPr>
          <w:rFonts w:eastAsia="宋体"/>
          <w:sz w:val="22"/>
          <w:lang w:val="en-US" w:eastAsia="zh-CN"/>
        </w:rPr>
        <w:t xml:space="preserve">According to the </w:t>
      </w:r>
      <w:r w:rsidRPr="00805E2E">
        <w:rPr>
          <w:rFonts w:eastAsia="宋体"/>
          <w:sz w:val="22"/>
          <w:lang w:val="en-US" w:eastAsia="zh-CN"/>
        </w:rPr>
        <w:t>object</w:t>
      </w:r>
      <w:r>
        <w:rPr>
          <w:rFonts w:eastAsia="宋体"/>
          <w:sz w:val="22"/>
          <w:lang w:val="en-US" w:eastAsia="zh-CN"/>
        </w:rPr>
        <w:t>s</w:t>
      </w:r>
      <w:r w:rsidRPr="00805E2E">
        <w:rPr>
          <w:rFonts w:eastAsia="宋体"/>
          <w:sz w:val="22"/>
          <w:lang w:val="en-US" w:eastAsia="zh-CN"/>
        </w:rPr>
        <w:t xml:space="preserve"> of this work item</w:t>
      </w:r>
      <w:r>
        <w:rPr>
          <w:rFonts w:eastAsia="宋体"/>
          <w:sz w:val="22"/>
          <w:lang w:val="en-US" w:eastAsia="zh-CN"/>
        </w:rPr>
        <w:t xml:space="preserve">, </w:t>
      </w:r>
      <w:bookmarkStart w:id="11" w:name="OLE_LINK23"/>
      <w:bookmarkStart w:id="12" w:name="OLE_LINK24"/>
      <w:r>
        <w:rPr>
          <w:rFonts w:eastAsia="宋体"/>
          <w:sz w:val="22"/>
          <w:lang w:val="en-US" w:eastAsia="zh-CN"/>
        </w:rPr>
        <w:t>FR2 inter-band UL CA</w:t>
      </w:r>
      <w:bookmarkEnd w:id="11"/>
      <w:bookmarkEnd w:id="12"/>
      <w:r>
        <w:rPr>
          <w:rFonts w:eastAsia="宋体"/>
          <w:sz w:val="22"/>
          <w:lang w:val="en-US" w:eastAsia="zh-CN"/>
        </w:rPr>
        <w:t xml:space="preserve"> for two bands will be introduced. RAN4 needs to study the RRM requirements for FR2 inter-band UL CA.</w:t>
      </w:r>
    </w:p>
    <w:p w:rsidR="00805E2E" w:rsidRDefault="00805E2E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I</w:t>
      </w:r>
      <w:r>
        <w:rPr>
          <w:rFonts w:eastAsia="宋体"/>
          <w:sz w:val="22"/>
          <w:lang w:val="en-US" w:eastAsia="zh-CN"/>
        </w:rPr>
        <w:t xml:space="preserve">n TS38.133, the following requirements are defined for the UE </w:t>
      </w:r>
      <w:r w:rsidR="00055ABE">
        <w:rPr>
          <w:rFonts w:eastAsia="宋体"/>
          <w:sz w:val="22"/>
          <w:lang w:val="en-US" w:eastAsia="zh-CN"/>
        </w:rPr>
        <w:t>with</w:t>
      </w:r>
      <w:r>
        <w:rPr>
          <w:rFonts w:eastAsia="宋体"/>
          <w:sz w:val="22"/>
          <w:lang w:val="en-US" w:eastAsia="zh-CN"/>
        </w:rPr>
        <w:t xml:space="preserve"> UL CA operation.</w:t>
      </w:r>
      <w:r w:rsidR="009B6B8F">
        <w:rPr>
          <w:rFonts w:eastAsia="宋体"/>
          <w:sz w:val="22"/>
          <w:lang w:val="en-US" w:eastAsia="zh-CN"/>
        </w:rPr>
        <w:t xml:space="preserve"> We provide discussion on </w:t>
      </w:r>
      <w:bookmarkStart w:id="13" w:name="OLE_LINK54"/>
      <w:r w:rsidR="009B6B8F">
        <w:rPr>
          <w:rFonts w:eastAsia="宋体"/>
          <w:sz w:val="22"/>
          <w:lang w:val="en-US" w:eastAsia="zh-CN"/>
        </w:rPr>
        <w:t>whether the current RRM requirements</w:t>
      </w:r>
      <w:bookmarkEnd w:id="13"/>
      <w:r w:rsidR="009B6B8F">
        <w:rPr>
          <w:rFonts w:eastAsia="宋体"/>
          <w:sz w:val="22"/>
          <w:lang w:val="en-US" w:eastAsia="zh-CN"/>
        </w:rPr>
        <w:t xml:space="preserve"> can be applied for </w:t>
      </w:r>
      <w:bookmarkStart w:id="14" w:name="OLE_LINK53"/>
      <w:r w:rsidR="009B6B8F">
        <w:rPr>
          <w:rFonts w:eastAsia="宋体"/>
          <w:sz w:val="22"/>
          <w:lang w:val="en-US" w:eastAsia="zh-CN"/>
        </w:rPr>
        <w:t>FR2 inter-band UL CA</w:t>
      </w:r>
      <w:bookmarkEnd w:id="14"/>
      <w:r w:rsidR="009B6B8F">
        <w:rPr>
          <w:rFonts w:eastAsia="宋体"/>
          <w:sz w:val="22"/>
          <w:lang w:val="en-US" w:eastAsia="zh-CN"/>
        </w:rPr>
        <w:t xml:space="preserve"> </w:t>
      </w:r>
      <w:r w:rsidR="006D77C1">
        <w:rPr>
          <w:rFonts w:eastAsia="宋体"/>
          <w:sz w:val="22"/>
          <w:lang w:val="en-US" w:eastAsia="zh-CN"/>
        </w:rPr>
        <w:t>or</w:t>
      </w:r>
      <w:r w:rsidR="006D77C1" w:rsidRPr="006D77C1">
        <w:rPr>
          <w:rFonts w:eastAsia="宋体"/>
          <w:sz w:val="22"/>
          <w:lang w:val="en-US" w:eastAsia="zh-CN"/>
        </w:rPr>
        <w:t xml:space="preserve"> </w:t>
      </w:r>
      <w:r w:rsidR="006D77C1">
        <w:rPr>
          <w:rFonts w:eastAsia="宋体"/>
          <w:sz w:val="22"/>
          <w:lang w:val="en-US" w:eastAsia="zh-CN"/>
        </w:rPr>
        <w:t>the current RRM requirements need to be updated for FR2 inter-band UL CA.</w:t>
      </w:r>
    </w:p>
    <w:p w:rsidR="00805E2E" w:rsidRDefault="00805E2E" w:rsidP="00805E2E">
      <w:pPr>
        <w:pStyle w:val="bullet1"/>
        <w:rPr>
          <w:lang w:val="en-US"/>
        </w:rPr>
      </w:pPr>
      <w:r>
        <w:rPr>
          <w:rFonts w:hint="eastAsia"/>
          <w:lang w:val="en-US"/>
        </w:rPr>
        <w:t>M</w:t>
      </w:r>
      <w:r>
        <w:rPr>
          <w:lang w:val="en-US"/>
        </w:rPr>
        <w:t>TTD for inter-band NR CA</w:t>
      </w:r>
    </w:p>
    <w:p w:rsidR="00805E2E" w:rsidRDefault="00805E2E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The </w:t>
      </w:r>
      <w:bookmarkStart w:id="15" w:name="OLE_LINK33"/>
      <w:r>
        <w:rPr>
          <w:rFonts w:eastAsia="宋体"/>
          <w:sz w:val="22"/>
          <w:lang w:val="en-US" w:eastAsia="zh-CN"/>
        </w:rPr>
        <w:t xml:space="preserve">current MTTD requirement for </w:t>
      </w:r>
      <w:r w:rsidR="0002372B">
        <w:rPr>
          <w:rFonts w:eastAsia="宋体"/>
          <w:sz w:val="22"/>
          <w:lang w:val="en-US" w:eastAsia="zh-CN"/>
        </w:rPr>
        <w:t>FR2 inter-band CA</w:t>
      </w:r>
      <w:bookmarkEnd w:id="15"/>
      <w:r w:rsidR="00003DD3">
        <w:rPr>
          <w:rFonts w:eastAsia="宋体"/>
          <w:sz w:val="22"/>
          <w:lang w:val="en-US" w:eastAsia="zh-CN"/>
        </w:rPr>
        <w:t xml:space="preserve"> in Rel-16</w:t>
      </w:r>
      <w:r w:rsidR="0002372B">
        <w:rPr>
          <w:rFonts w:eastAsia="宋体"/>
          <w:sz w:val="22"/>
          <w:lang w:val="en-US" w:eastAsia="zh-CN"/>
        </w:rPr>
        <w:t xml:space="preserve"> is defined as 8.5us</w:t>
      </w:r>
      <w:r w:rsidR="00713B0B">
        <w:rPr>
          <w:rFonts w:eastAsia="宋体"/>
          <w:sz w:val="22"/>
          <w:lang w:val="en-US" w:eastAsia="zh-CN"/>
        </w:rPr>
        <w:t xml:space="preserve">, which is </w:t>
      </w:r>
      <w:bookmarkStart w:id="16" w:name="OLE_LINK30"/>
      <w:r w:rsidR="00713B0B">
        <w:rPr>
          <w:rFonts w:eastAsia="宋体"/>
          <w:sz w:val="22"/>
          <w:lang w:val="en-US" w:eastAsia="zh-CN"/>
        </w:rPr>
        <w:t xml:space="preserve">applicable </w:t>
      </w:r>
      <w:bookmarkEnd w:id="16"/>
      <w:r w:rsidR="00713B0B">
        <w:rPr>
          <w:rFonts w:eastAsia="宋体"/>
          <w:sz w:val="22"/>
          <w:lang w:val="en-US" w:eastAsia="zh-CN"/>
        </w:rPr>
        <w:t>for the IBM UE</w:t>
      </w:r>
      <w:r w:rsidR="0002372B">
        <w:rPr>
          <w:rFonts w:eastAsia="宋体"/>
          <w:sz w:val="22"/>
          <w:lang w:val="en-US" w:eastAsia="zh-CN"/>
        </w:rPr>
        <w:t>. Th</w:t>
      </w:r>
      <w:r w:rsidR="00E4580B">
        <w:rPr>
          <w:rFonts w:eastAsia="宋体"/>
          <w:sz w:val="22"/>
          <w:lang w:val="en-US" w:eastAsia="zh-CN"/>
        </w:rPr>
        <w:t>e</w:t>
      </w:r>
      <w:r w:rsidR="0002372B">
        <w:rPr>
          <w:rFonts w:eastAsia="宋体"/>
          <w:sz w:val="22"/>
          <w:lang w:val="en-US" w:eastAsia="zh-CN"/>
        </w:rPr>
        <w:t xml:space="preserve"> MTTD requirement is </w:t>
      </w:r>
      <w:bookmarkStart w:id="17" w:name="OLE_LINK58"/>
      <w:r w:rsidR="00BC279D">
        <w:rPr>
          <w:rFonts w:eastAsia="宋体" w:hint="eastAsia"/>
          <w:sz w:val="22"/>
          <w:lang w:val="en-US" w:eastAsia="zh-CN"/>
        </w:rPr>
        <w:t>band</w:t>
      </w:r>
      <w:r w:rsidR="00BC279D">
        <w:rPr>
          <w:rFonts w:eastAsia="宋体"/>
          <w:sz w:val="22"/>
          <w:lang w:val="en-US" w:eastAsia="zh-CN"/>
        </w:rPr>
        <w:t xml:space="preserve"> combination </w:t>
      </w:r>
      <w:r w:rsidR="00E4580B">
        <w:rPr>
          <w:rFonts w:eastAsia="宋体"/>
          <w:sz w:val="22"/>
          <w:lang w:val="en-US" w:eastAsia="zh-CN"/>
        </w:rPr>
        <w:t>independent</w:t>
      </w:r>
      <w:bookmarkEnd w:id="17"/>
      <w:r w:rsidR="00713B0B">
        <w:rPr>
          <w:rFonts w:eastAsia="宋体"/>
          <w:sz w:val="22"/>
          <w:lang w:val="en-US" w:eastAsia="zh-CN"/>
        </w:rPr>
        <w:t xml:space="preserve"> and </w:t>
      </w:r>
      <w:bookmarkStart w:id="18" w:name="OLE_LINK34"/>
      <w:r w:rsidR="00713B0B">
        <w:rPr>
          <w:rFonts w:eastAsia="宋体"/>
          <w:sz w:val="22"/>
          <w:lang w:val="en-US" w:eastAsia="zh-CN"/>
        </w:rPr>
        <w:t>shall be applicable</w:t>
      </w:r>
      <w:r w:rsidR="0002372B">
        <w:rPr>
          <w:rFonts w:eastAsia="宋体"/>
          <w:sz w:val="22"/>
          <w:lang w:val="en-US" w:eastAsia="zh-CN"/>
        </w:rPr>
        <w:t xml:space="preserve"> for</w:t>
      </w:r>
      <w:r w:rsidR="00BC279D">
        <w:rPr>
          <w:rFonts w:eastAsia="宋体"/>
          <w:sz w:val="22"/>
          <w:lang w:val="en-US" w:eastAsia="zh-CN"/>
        </w:rPr>
        <w:t xml:space="preserve"> </w:t>
      </w:r>
      <w:r w:rsidR="00767871">
        <w:rPr>
          <w:rFonts w:eastAsia="宋体"/>
          <w:sz w:val="22"/>
          <w:lang w:val="en-US" w:eastAsia="zh-CN"/>
        </w:rPr>
        <w:t xml:space="preserve">all </w:t>
      </w:r>
      <w:r w:rsidR="00BC279D">
        <w:rPr>
          <w:rFonts w:eastAsia="宋体"/>
          <w:sz w:val="22"/>
          <w:lang w:val="en-US" w:eastAsia="zh-CN"/>
        </w:rPr>
        <w:t xml:space="preserve">the </w:t>
      </w:r>
      <w:r w:rsidR="00767871" w:rsidRPr="0002372B">
        <w:rPr>
          <w:rFonts w:eastAsia="宋体"/>
          <w:sz w:val="22"/>
          <w:lang w:val="en-US" w:eastAsia="zh-CN"/>
        </w:rPr>
        <w:t>IBM</w:t>
      </w:r>
      <w:r w:rsidR="00767871">
        <w:rPr>
          <w:rFonts w:eastAsia="宋体"/>
          <w:sz w:val="22"/>
          <w:lang w:val="en-US" w:eastAsia="zh-CN"/>
        </w:rPr>
        <w:t xml:space="preserve"> based FR2 inter-band </w:t>
      </w:r>
      <w:r w:rsidR="00BC279D">
        <w:rPr>
          <w:rFonts w:eastAsia="宋体"/>
          <w:sz w:val="22"/>
          <w:lang w:val="en-US" w:eastAsia="zh-CN"/>
        </w:rPr>
        <w:t>CA configuration</w:t>
      </w:r>
      <w:r w:rsidR="00767871">
        <w:rPr>
          <w:rFonts w:eastAsia="宋体"/>
          <w:sz w:val="22"/>
          <w:lang w:val="en-US" w:eastAsia="zh-CN"/>
        </w:rPr>
        <w:t>s</w:t>
      </w:r>
      <w:bookmarkEnd w:id="18"/>
      <w:r w:rsidR="00713B0B">
        <w:rPr>
          <w:rFonts w:eastAsia="宋体"/>
          <w:sz w:val="22"/>
          <w:lang w:val="en-US" w:eastAsia="zh-CN"/>
        </w:rPr>
        <w:t>.</w:t>
      </w:r>
      <w:r w:rsidR="00BC279D">
        <w:rPr>
          <w:rFonts w:eastAsia="宋体"/>
          <w:sz w:val="22"/>
          <w:lang w:val="en-US" w:eastAsia="zh-CN"/>
        </w:rPr>
        <w:t xml:space="preserve"> </w:t>
      </w:r>
      <w:r w:rsidR="00767871">
        <w:rPr>
          <w:rFonts w:eastAsia="宋体"/>
          <w:sz w:val="22"/>
          <w:lang w:val="en-US" w:eastAsia="zh-CN"/>
        </w:rPr>
        <w:t xml:space="preserve">Hence, </w:t>
      </w:r>
      <w:bookmarkStart w:id="19" w:name="OLE_LINK36"/>
      <w:r w:rsidR="00767871">
        <w:rPr>
          <w:rFonts w:eastAsia="宋体"/>
          <w:sz w:val="22"/>
          <w:lang w:val="en-US" w:eastAsia="zh-CN"/>
        </w:rPr>
        <w:t xml:space="preserve">the current MTTD requirement for FR2 inter-band CA shall also be applicable for the CA configuration of </w:t>
      </w:r>
      <w:r w:rsidR="00767871" w:rsidRPr="0002372B">
        <w:rPr>
          <w:rFonts w:eastAsia="宋体"/>
          <w:sz w:val="22"/>
          <w:lang w:val="en-US" w:eastAsia="zh-CN"/>
        </w:rPr>
        <w:t>CA_n257A-n259A based on IBM</w:t>
      </w:r>
      <w:r w:rsidR="00767871">
        <w:rPr>
          <w:rFonts w:eastAsia="宋体"/>
          <w:sz w:val="22"/>
          <w:lang w:val="en-US" w:eastAsia="zh-CN"/>
        </w:rPr>
        <w:t>.</w:t>
      </w:r>
      <w:bookmarkEnd w:id="19"/>
    </w:p>
    <w:p w:rsidR="00767871" w:rsidRPr="00767871" w:rsidRDefault="00767871" w:rsidP="007C78E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bookmarkStart w:id="20" w:name="OLE_LINK44"/>
      <w:r w:rsidRPr="00767871">
        <w:rPr>
          <w:rFonts w:eastAsia="宋体"/>
          <w:b/>
          <w:i/>
          <w:sz w:val="22"/>
          <w:lang w:val="en-US" w:eastAsia="zh-CN"/>
        </w:rPr>
        <w:t xml:space="preserve">Observation 1: The existing MTTD requirement for FR2 inter-band CA </w:t>
      </w:r>
      <w:r w:rsidR="00003DD3">
        <w:rPr>
          <w:rFonts w:eastAsia="宋体"/>
          <w:b/>
          <w:i/>
          <w:sz w:val="22"/>
          <w:lang w:val="en-US" w:eastAsia="zh-CN"/>
        </w:rPr>
        <w:t>can be</w:t>
      </w:r>
      <w:r w:rsidRPr="00767871">
        <w:rPr>
          <w:rFonts w:eastAsia="宋体"/>
          <w:b/>
          <w:i/>
          <w:sz w:val="22"/>
          <w:lang w:val="en-US" w:eastAsia="zh-CN"/>
        </w:rPr>
        <w:t xml:space="preserve"> appli</w:t>
      </w:r>
      <w:r w:rsidR="00003DD3">
        <w:rPr>
          <w:rFonts w:eastAsia="宋体"/>
          <w:b/>
          <w:i/>
          <w:sz w:val="22"/>
          <w:lang w:val="en-US" w:eastAsia="zh-CN"/>
        </w:rPr>
        <w:t>ed</w:t>
      </w:r>
      <w:r w:rsidRPr="00767871">
        <w:rPr>
          <w:rFonts w:eastAsia="宋体"/>
          <w:b/>
          <w:i/>
          <w:sz w:val="22"/>
          <w:lang w:val="en-US" w:eastAsia="zh-CN"/>
        </w:rPr>
        <w:t xml:space="preserve"> for</w:t>
      </w:r>
      <w:r w:rsidR="006D77C1">
        <w:rPr>
          <w:rFonts w:eastAsia="宋体"/>
          <w:b/>
          <w:i/>
          <w:sz w:val="22"/>
          <w:lang w:val="en-US" w:eastAsia="zh-CN"/>
        </w:rPr>
        <w:t xml:space="preserve"> all</w:t>
      </w:r>
      <w:r w:rsidRPr="00767871">
        <w:rPr>
          <w:rFonts w:eastAsia="宋体"/>
          <w:b/>
          <w:i/>
          <w:sz w:val="22"/>
          <w:lang w:val="en-US" w:eastAsia="zh-CN"/>
        </w:rPr>
        <w:t xml:space="preserve"> the </w:t>
      </w:r>
      <w:r w:rsidR="006D77C1">
        <w:rPr>
          <w:rFonts w:eastAsia="宋体"/>
          <w:b/>
          <w:i/>
          <w:sz w:val="22"/>
          <w:lang w:val="en-US" w:eastAsia="zh-CN"/>
        </w:rPr>
        <w:t xml:space="preserve">IBM based </w:t>
      </w:r>
      <w:r w:rsidRPr="00767871">
        <w:rPr>
          <w:rFonts w:eastAsia="宋体"/>
          <w:b/>
          <w:i/>
          <w:sz w:val="22"/>
          <w:lang w:val="en-US" w:eastAsia="zh-CN"/>
        </w:rPr>
        <w:t>CA configuration</w:t>
      </w:r>
      <w:r w:rsidR="006D77C1">
        <w:rPr>
          <w:rFonts w:eastAsia="宋体"/>
          <w:b/>
          <w:i/>
          <w:sz w:val="22"/>
          <w:lang w:val="en-US" w:eastAsia="zh-CN"/>
        </w:rPr>
        <w:t>s, including</w:t>
      </w:r>
      <w:r w:rsidRPr="00767871">
        <w:rPr>
          <w:rFonts w:eastAsia="宋体"/>
          <w:b/>
          <w:i/>
          <w:sz w:val="22"/>
          <w:lang w:val="en-US" w:eastAsia="zh-CN"/>
        </w:rPr>
        <w:t xml:space="preserve"> CA_n257A-n259A based on IBM.</w:t>
      </w:r>
    </w:p>
    <w:p w:rsidR="00805E2E" w:rsidRDefault="00116964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bookmarkStart w:id="21" w:name="OLE_LINK26"/>
      <w:bookmarkEnd w:id="20"/>
      <w:r>
        <w:rPr>
          <w:rFonts w:eastAsia="宋体" w:hint="eastAsia"/>
          <w:sz w:val="22"/>
          <w:lang w:val="en-US" w:eastAsia="zh-CN"/>
        </w:rPr>
        <w:t>T</w:t>
      </w:r>
      <w:r>
        <w:rPr>
          <w:rFonts w:eastAsia="宋体"/>
          <w:sz w:val="22"/>
          <w:lang w:val="en-US" w:eastAsia="zh-CN"/>
        </w:rPr>
        <w:t xml:space="preserve">he existing </w:t>
      </w:r>
      <w:bookmarkStart w:id="22" w:name="OLE_LINK39"/>
      <w:r w:rsidR="00805E2E">
        <w:rPr>
          <w:rFonts w:eastAsia="宋体"/>
          <w:sz w:val="22"/>
          <w:lang w:val="en-US" w:eastAsia="zh-CN"/>
        </w:rPr>
        <w:t xml:space="preserve">MTTD </w:t>
      </w:r>
      <w:bookmarkStart w:id="23" w:name="OLE_LINK37"/>
      <w:r w:rsidR="00805E2E">
        <w:rPr>
          <w:rFonts w:eastAsia="宋体"/>
          <w:sz w:val="22"/>
          <w:lang w:val="en-US" w:eastAsia="zh-CN"/>
        </w:rPr>
        <w:t>requirement</w:t>
      </w:r>
      <w:bookmarkEnd w:id="21"/>
      <w:r>
        <w:rPr>
          <w:rFonts w:eastAsia="宋体"/>
          <w:sz w:val="22"/>
          <w:lang w:val="en-US" w:eastAsia="zh-CN"/>
        </w:rPr>
        <w:t xml:space="preserve"> for </w:t>
      </w:r>
      <w:bookmarkStart w:id="24" w:name="OLE_LINK40"/>
      <w:r>
        <w:rPr>
          <w:rFonts w:eastAsia="宋体"/>
          <w:sz w:val="22"/>
          <w:lang w:val="en-US" w:eastAsia="zh-CN"/>
        </w:rPr>
        <w:t>FR2 inter-band CA</w:t>
      </w:r>
      <w:bookmarkEnd w:id="22"/>
      <w:bookmarkEnd w:id="23"/>
      <w:bookmarkEnd w:id="24"/>
      <w:r>
        <w:rPr>
          <w:rFonts w:eastAsia="宋体"/>
          <w:sz w:val="22"/>
          <w:lang w:val="en-US" w:eastAsia="zh-CN"/>
        </w:rPr>
        <w:t xml:space="preserve"> is defined based on 8us MRTD requirement for FR2 inter-band CA, which applies for both </w:t>
      </w:r>
      <w:bookmarkStart w:id="25" w:name="OLE_LINK38"/>
      <w:r>
        <w:rPr>
          <w:rFonts w:eastAsia="宋体"/>
          <w:sz w:val="22"/>
          <w:lang w:val="en-US" w:eastAsia="zh-CN"/>
        </w:rPr>
        <w:t>co-located deployment</w:t>
      </w:r>
      <w:bookmarkEnd w:id="25"/>
      <w:r>
        <w:rPr>
          <w:rFonts w:eastAsia="宋体"/>
          <w:sz w:val="22"/>
          <w:lang w:val="en-US" w:eastAsia="zh-CN"/>
        </w:rPr>
        <w:t xml:space="preserve"> and non-co-located deployment</w:t>
      </w:r>
      <w:r>
        <w:rPr>
          <w:rFonts w:eastAsia="宋体" w:hint="eastAsia"/>
          <w:sz w:val="22"/>
          <w:lang w:val="en-US" w:eastAsia="zh-CN"/>
        </w:rPr>
        <w:t>.</w:t>
      </w:r>
      <w:r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 w:hint="eastAsia"/>
          <w:sz w:val="22"/>
          <w:lang w:val="en-US" w:eastAsia="zh-CN"/>
        </w:rPr>
        <w:t>I</w:t>
      </w:r>
      <w:r>
        <w:rPr>
          <w:rFonts w:eastAsia="宋体"/>
          <w:sz w:val="22"/>
          <w:lang w:val="en-US" w:eastAsia="zh-CN"/>
        </w:rPr>
        <w:t xml:space="preserve">n Rel-16, whether the current </w:t>
      </w:r>
      <w:bookmarkStart w:id="26" w:name="OLE_LINK41"/>
      <w:r>
        <w:rPr>
          <w:rFonts w:eastAsia="宋体"/>
          <w:sz w:val="22"/>
          <w:lang w:val="en-US" w:eastAsia="zh-CN"/>
        </w:rPr>
        <w:t>MTTD requirements</w:t>
      </w:r>
      <w:bookmarkEnd w:id="26"/>
      <w:r>
        <w:rPr>
          <w:rFonts w:eastAsia="宋体"/>
          <w:sz w:val="22"/>
          <w:lang w:val="en-US" w:eastAsia="zh-CN"/>
        </w:rPr>
        <w:t xml:space="preserve"> for </w:t>
      </w:r>
      <w:bookmarkStart w:id="27" w:name="OLE_LINK43"/>
      <w:r>
        <w:rPr>
          <w:rFonts w:eastAsia="宋体"/>
          <w:sz w:val="22"/>
          <w:lang w:val="en-US" w:eastAsia="zh-CN"/>
        </w:rPr>
        <w:t>FR2 inter-band CA</w:t>
      </w:r>
      <w:bookmarkEnd w:id="27"/>
      <w:r>
        <w:rPr>
          <w:rFonts w:eastAsia="宋体"/>
          <w:sz w:val="22"/>
          <w:lang w:val="en-US" w:eastAsia="zh-CN"/>
        </w:rPr>
        <w:t xml:space="preserve"> can apply to </w:t>
      </w:r>
      <w:bookmarkStart w:id="28" w:name="OLE_LINK42"/>
      <w:r>
        <w:rPr>
          <w:rFonts w:eastAsia="宋体"/>
          <w:sz w:val="22"/>
          <w:lang w:val="en-US" w:eastAsia="zh-CN"/>
        </w:rPr>
        <w:t xml:space="preserve">CBM </w:t>
      </w:r>
      <w:bookmarkEnd w:id="28"/>
      <w:r>
        <w:rPr>
          <w:rFonts w:eastAsia="宋体"/>
          <w:sz w:val="22"/>
          <w:lang w:val="en-US" w:eastAsia="zh-CN"/>
        </w:rPr>
        <w:t xml:space="preserve">UE is not concluded. </w:t>
      </w:r>
      <w:r w:rsidR="00003DD3">
        <w:rPr>
          <w:rFonts w:eastAsia="宋体"/>
          <w:sz w:val="22"/>
          <w:lang w:val="en-US" w:eastAsia="zh-CN"/>
        </w:rPr>
        <w:t xml:space="preserve">If CBM based </w:t>
      </w:r>
      <w:r w:rsidR="005226FB">
        <w:rPr>
          <w:rFonts w:eastAsia="宋体"/>
          <w:sz w:val="22"/>
          <w:lang w:val="en-US" w:eastAsia="zh-CN"/>
        </w:rPr>
        <w:t xml:space="preserve">FR2 </w:t>
      </w:r>
      <w:r w:rsidR="00003DD3">
        <w:rPr>
          <w:rFonts w:eastAsia="宋体"/>
          <w:sz w:val="22"/>
          <w:lang w:val="en-US" w:eastAsia="zh-CN"/>
        </w:rPr>
        <w:t xml:space="preserve">inter-band UL CA is introduced in Rel-17, then </w:t>
      </w:r>
      <w:r>
        <w:rPr>
          <w:rFonts w:eastAsia="宋体"/>
          <w:sz w:val="22"/>
          <w:lang w:val="en-US" w:eastAsia="zh-CN"/>
        </w:rPr>
        <w:t xml:space="preserve">RAN4 needs to </w:t>
      </w:r>
      <w:r w:rsidR="00542146">
        <w:rPr>
          <w:rFonts w:eastAsia="宋体"/>
          <w:sz w:val="22"/>
          <w:lang w:val="en-US" w:eastAsia="zh-CN"/>
        </w:rPr>
        <w:t>further study the MTTD requirements for CBM based FR2 inter-band CA.</w:t>
      </w:r>
    </w:p>
    <w:p w:rsidR="00373FC4" w:rsidRPr="00373FC4" w:rsidRDefault="00373FC4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bookmarkStart w:id="29" w:name="OLE_LINK59"/>
      <w:r>
        <w:rPr>
          <w:rFonts w:eastAsia="宋体"/>
          <w:b/>
          <w:i/>
          <w:sz w:val="22"/>
          <w:lang w:val="en-US" w:eastAsia="zh-CN"/>
        </w:rPr>
        <w:t>Proposal</w:t>
      </w:r>
      <w:r w:rsidRPr="00767871">
        <w:rPr>
          <w:rFonts w:eastAsia="宋体"/>
          <w:b/>
          <w:i/>
          <w:sz w:val="22"/>
          <w:lang w:val="en-US" w:eastAsia="zh-CN"/>
        </w:rPr>
        <w:t xml:space="preserve"> 1: </w:t>
      </w:r>
      <w:r>
        <w:rPr>
          <w:rFonts w:eastAsia="宋体"/>
          <w:b/>
          <w:i/>
          <w:sz w:val="22"/>
          <w:lang w:val="en-US" w:eastAsia="zh-CN"/>
        </w:rPr>
        <w:t>If CBM based FR2 inter-band UL CA would be introduced in Rel-17, then RAN4 needs to study the MTTD requirement applicable for CBM based FR2 inter-band CA</w:t>
      </w:r>
      <w:r w:rsidRPr="00767871">
        <w:rPr>
          <w:rFonts w:eastAsia="宋体"/>
          <w:b/>
          <w:i/>
          <w:sz w:val="22"/>
          <w:lang w:val="en-US" w:eastAsia="zh-CN"/>
        </w:rPr>
        <w:t>.</w:t>
      </w:r>
    </w:p>
    <w:p w:rsidR="00805E2E" w:rsidRDefault="00805E2E" w:rsidP="0002372B">
      <w:pPr>
        <w:pStyle w:val="bullet1"/>
        <w:rPr>
          <w:lang w:val="en-US"/>
        </w:rPr>
      </w:pPr>
      <w:bookmarkStart w:id="30" w:name="OLE_LINK19"/>
      <w:bookmarkEnd w:id="29"/>
      <w:r w:rsidRPr="00582C53">
        <w:rPr>
          <w:lang w:val="en-US"/>
        </w:rPr>
        <w:t>UL carrier RRC reconfiguration</w:t>
      </w:r>
      <w:bookmarkEnd w:id="30"/>
      <w:r w:rsidR="0002372B">
        <w:rPr>
          <w:lang w:val="en-US"/>
        </w:rPr>
        <w:t xml:space="preserve"> delay and interruption</w:t>
      </w:r>
    </w:p>
    <w:p w:rsidR="00805E2E" w:rsidRDefault="00003DD3" w:rsidP="009B6B8F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bookmarkStart w:id="31" w:name="OLE_LINK50"/>
      <w:r>
        <w:rPr>
          <w:rFonts w:eastAsia="宋体" w:hint="eastAsia"/>
          <w:sz w:val="22"/>
          <w:lang w:val="en-US" w:eastAsia="zh-CN"/>
        </w:rPr>
        <w:t>T</w:t>
      </w:r>
      <w:r>
        <w:rPr>
          <w:rFonts w:eastAsia="宋体"/>
          <w:sz w:val="22"/>
          <w:lang w:val="en-US" w:eastAsia="zh-CN"/>
        </w:rPr>
        <w:t xml:space="preserve">he </w:t>
      </w:r>
      <w:bookmarkEnd w:id="31"/>
      <w:r w:rsidR="00D11001">
        <w:rPr>
          <w:rFonts w:eastAsia="宋体"/>
          <w:sz w:val="22"/>
          <w:lang w:val="en-US" w:eastAsia="zh-CN"/>
        </w:rPr>
        <w:t xml:space="preserve">interruption </w:t>
      </w:r>
      <w:r w:rsidR="009B6B8F">
        <w:rPr>
          <w:rFonts w:eastAsia="宋体"/>
          <w:sz w:val="22"/>
          <w:lang w:val="en-US" w:eastAsia="zh-CN"/>
        </w:rPr>
        <w:t xml:space="preserve">requirements due </w:t>
      </w:r>
      <w:r w:rsidR="00D11001">
        <w:rPr>
          <w:rFonts w:eastAsia="宋体"/>
          <w:sz w:val="22"/>
          <w:lang w:val="en-US" w:eastAsia="zh-CN"/>
        </w:rPr>
        <w:t xml:space="preserve">to </w:t>
      </w:r>
      <w:bookmarkStart w:id="32" w:name="OLE_LINK52"/>
      <w:bookmarkStart w:id="33" w:name="OLE_LINK55"/>
      <w:r w:rsidR="009B6B8F">
        <w:rPr>
          <w:rFonts w:eastAsia="宋体"/>
          <w:sz w:val="22"/>
          <w:lang w:val="en-US" w:eastAsia="zh-CN"/>
        </w:rPr>
        <w:t>UL</w:t>
      </w:r>
      <w:r w:rsidR="00D11001">
        <w:rPr>
          <w:rFonts w:eastAsia="宋体"/>
          <w:sz w:val="22"/>
          <w:lang w:val="en-US" w:eastAsia="zh-CN"/>
        </w:rPr>
        <w:t xml:space="preserve"> carrier</w:t>
      </w:r>
      <w:r w:rsidR="009B6B8F" w:rsidRPr="009B6B8F">
        <w:rPr>
          <w:rFonts w:eastAsia="宋体"/>
          <w:sz w:val="22"/>
          <w:lang w:val="en-US" w:eastAsia="zh-CN"/>
        </w:rPr>
        <w:t xml:space="preserve"> </w:t>
      </w:r>
      <w:r w:rsidR="009B6B8F">
        <w:rPr>
          <w:rFonts w:eastAsia="宋体"/>
          <w:sz w:val="22"/>
          <w:lang w:val="en-US" w:eastAsia="zh-CN"/>
        </w:rPr>
        <w:t>RRC reconfiguration</w:t>
      </w:r>
      <w:bookmarkEnd w:id="32"/>
      <w:bookmarkEnd w:id="33"/>
      <w:r w:rsidR="00D11001">
        <w:rPr>
          <w:rFonts w:eastAsia="宋体"/>
          <w:sz w:val="22"/>
          <w:lang w:val="en-US" w:eastAsia="zh-CN"/>
        </w:rPr>
        <w:t xml:space="preserve"> are defined as blow</w:t>
      </w:r>
      <w:r w:rsidR="009B6B8F">
        <w:rPr>
          <w:rFonts w:eastAsia="宋体"/>
          <w:sz w:val="22"/>
          <w:lang w:val="en-US"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B6B8F" w:rsidTr="009B6B8F">
        <w:tc>
          <w:tcPr>
            <w:tcW w:w="9621" w:type="dxa"/>
          </w:tcPr>
          <w:p w:rsidR="009B6B8F" w:rsidRDefault="009B6B8F" w:rsidP="009B6B8F">
            <w:pPr>
              <w:pStyle w:val="5"/>
              <w:keepNext w:val="0"/>
              <w:keepLines w:val="0"/>
              <w:widowControl w:val="0"/>
              <w:numPr>
                <w:ilvl w:val="0"/>
                <w:numId w:val="0"/>
              </w:numPr>
              <w:ind w:left="1152" w:hanging="1152"/>
              <w:outlineLvl w:val="4"/>
            </w:pPr>
            <w:r>
              <w:lastRenderedPageBreak/>
              <w:t>8.2.2.2.4</w:t>
            </w:r>
            <w:r>
              <w:tab/>
              <w:t>Interruptions at UL carrier RRC reconfiguration</w:t>
            </w:r>
          </w:p>
          <w:p w:rsidR="009B6B8F" w:rsidRDefault="009B6B8F" w:rsidP="009B6B8F">
            <w:pPr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requirements in this clause shall apply </w:t>
            </w:r>
            <w:r>
              <w:t xml:space="preserve">when a supplementary UL </w:t>
            </w:r>
            <w:r>
              <w:rPr>
                <w:lang w:eastAsia="zh-CN"/>
              </w:rPr>
              <w:t xml:space="preserve">carrier or an UL carrier </w:t>
            </w:r>
            <w:r>
              <w:t>is configured or de-configured in NR standalone carrier aggregation as defined in TS 38.331 [2].</w:t>
            </w:r>
          </w:p>
          <w:p w:rsidR="009B6B8F" w:rsidRDefault="009B6B8F" w:rsidP="009B6B8F">
            <w:pPr>
              <w:widowControl w:val="0"/>
            </w:pPr>
            <w:r>
              <w:rPr>
                <w:lang w:eastAsia="zh-CN"/>
              </w:rPr>
              <w:t>When an UL carrier or supplementary UL carrier is configured or de</w:t>
            </w:r>
            <w:r w:rsidRPr="009B6B8F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configured, an interruption of up to </w:t>
            </w:r>
            <w:r>
              <w:t>the duration shown in table 8.2.2.2.4-1</w:t>
            </w:r>
            <w:r>
              <w:rPr>
                <w:lang w:eastAsia="zh-CN"/>
              </w:rPr>
              <w:t xml:space="preserve">, is allowed during the RRC reconfiguration procedure [2] on PCell and all activated SCells within the same FR as the reconfigured uplink carrier. </w:t>
            </w:r>
            <w:r>
              <w:t>The interruption is for both uplink and downlink of PCell and all the activated SCells within the same FR as the configured or de-configured UL.</w:t>
            </w:r>
          </w:p>
          <w:p w:rsidR="00373FC4" w:rsidRDefault="00373FC4" w:rsidP="00373FC4">
            <w:pPr>
              <w:pStyle w:val="TH"/>
              <w:keepNext w:val="0"/>
              <w:keepLines w:val="0"/>
              <w:widowControl w:val="0"/>
            </w:pPr>
            <w:bookmarkStart w:id="34" w:name="OLE_LINK48"/>
            <w:r>
              <w:t>Table 8.2.2.2.4-1: Interruption duration for UL carrier RRC reconfiguration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49"/>
              <w:gridCol w:w="992"/>
              <w:gridCol w:w="1969"/>
            </w:tblGrid>
            <w:tr w:rsidR="00373FC4" w:rsidTr="00373FC4">
              <w:trPr>
                <w:trHeight w:val="63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73FC4" w:rsidRDefault="00373FC4" w:rsidP="00373FC4">
                  <w:pPr>
                    <w:pStyle w:val="TAH"/>
                    <w:keepNext w:val="0"/>
                    <w:keepLines w:val="0"/>
                    <w:widowControl w:val="0"/>
                    <w:rPr>
                      <w:rFonts w:eastAsia="宋体"/>
                      <w:lang w:eastAsia="ko-KR"/>
                    </w:rPr>
                  </w:pPr>
                  <w:r>
                    <w:rPr>
                      <w:noProof/>
                      <w:lang w:val="en-US" w:eastAsia="zh-CN"/>
                    </w:rPr>
                    <w:drawing>
                      <wp:inline distT="0" distB="0" distL="0" distR="0" wp14:anchorId="0220C5CB" wp14:editId="3E50BF35">
                        <wp:extent cx="142875" cy="161925"/>
                        <wp:effectExtent l="0" t="0" r="9525" b="9525"/>
                        <wp:docPr id="2" name="图片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3FC4" w:rsidRDefault="00373FC4" w:rsidP="00373FC4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NR Slot length (ms)</w:t>
                  </w:r>
                </w:p>
              </w:tc>
              <w:tc>
                <w:tcPr>
                  <w:tcW w:w="1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3FC4" w:rsidRDefault="00373FC4" w:rsidP="00373FC4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Interruption length (slots)</w:t>
                  </w:r>
                </w:p>
                <w:p w:rsidR="00373FC4" w:rsidRDefault="00373FC4" w:rsidP="00373FC4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ko-KR"/>
                    </w:rPr>
                  </w:pPr>
                </w:p>
              </w:tc>
            </w:tr>
            <w:tr w:rsidR="00373FC4" w:rsidTr="00373FC4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3FC4" w:rsidRDefault="00373FC4" w:rsidP="00373FC4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3FC4" w:rsidRDefault="00373FC4" w:rsidP="00373FC4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1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3FC4" w:rsidRDefault="00373FC4" w:rsidP="00373FC4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1</w:t>
                  </w:r>
                </w:p>
              </w:tc>
            </w:tr>
            <w:tr w:rsidR="00373FC4" w:rsidTr="00373FC4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3FC4" w:rsidRDefault="00373FC4" w:rsidP="00373FC4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3FC4" w:rsidRDefault="00373FC4" w:rsidP="00373FC4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0.5</w:t>
                  </w:r>
                </w:p>
              </w:tc>
              <w:tc>
                <w:tcPr>
                  <w:tcW w:w="1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3FC4" w:rsidRDefault="00373FC4" w:rsidP="00373FC4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</w:t>
                  </w:r>
                </w:p>
              </w:tc>
            </w:tr>
            <w:tr w:rsidR="00373FC4" w:rsidTr="00373FC4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3FC4" w:rsidRDefault="00373FC4" w:rsidP="00373FC4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3FC4" w:rsidRDefault="00373FC4" w:rsidP="00373FC4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0.25</w:t>
                  </w:r>
                </w:p>
              </w:tc>
              <w:tc>
                <w:tcPr>
                  <w:tcW w:w="1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3FC4" w:rsidRDefault="00373FC4" w:rsidP="00373FC4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</w:t>
                  </w:r>
                </w:p>
              </w:tc>
            </w:tr>
            <w:tr w:rsidR="00373FC4" w:rsidTr="00373FC4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3FC4" w:rsidRDefault="00373FC4" w:rsidP="00373FC4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3FC4" w:rsidRDefault="00373FC4" w:rsidP="00373FC4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0.125</w:t>
                  </w:r>
                </w:p>
              </w:tc>
              <w:tc>
                <w:tcPr>
                  <w:tcW w:w="1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3FC4" w:rsidRDefault="00373FC4" w:rsidP="00373FC4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8</w:t>
                  </w:r>
                </w:p>
              </w:tc>
              <w:bookmarkEnd w:id="34"/>
            </w:tr>
          </w:tbl>
          <w:p w:rsidR="009B6B8F" w:rsidRDefault="009B6B8F" w:rsidP="00373FC4">
            <w:pPr>
              <w:widowControl w:val="0"/>
              <w:rPr>
                <w:rFonts w:eastAsia="宋体"/>
                <w:sz w:val="22"/>
                <w:lang w:val="en-US" w:eastAsia="zh-CN"/>
              </w:rPr>
            </w:pPr>
          </w:p>
        </w:tc>
      </w:tr>
    </w:tbl>
    <w:p w:rsidR="00D11001" w:rsidRDefault="00FE7C2E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The current interruption requirements</w:t>
      </w:r>
      <w:r w:rsidRPr="00FE7C2E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due to </w:t>
      </w:r>
      <w:bookmarkStart w:id="35" w:name="OLE_LINK69"/>
      <w:r>
        <w:rPr>
          <w:rFonts w:eastAsia="宋体"/>
          <w:sz w:val="22"/>
          <w:lang w:val="en-US" w:eastAsia="zh-CN"/>
        </w:rPr>
        <w:t>UL carrier RRC reconfiguration</w:t>
      </w:r>
      <w:bookmarkEnd w:id="35"/>
      <w:r>
        <w:rPr>
          <w:rFonts w:eastAsia="宋体"/>
          <w:sz w:val="22"/>
          <w:lang w:val="en-US" w:eastAsia="zh-CN"/>
        </w:rPr>
        <w:t xml:space="preserve"> depend on the SCS of the interrupted carrier and are applied to all the types of SCS, including SCS=15kHz </w:t>
      </w:r>
      <w:bookmarkStart w:id="36" w:name="OLE_LINK62"/>
      <w:r>
        <w:rPr>
          <w:rFonts w:eastAsia="宋体"/>
          <w:sz w:val="22"/>
          <w:lang w:val="en-US" w:eastAsia="zh-CN"/>
        </w:rPr>
        <w:t>(only in FR1)</w:t>
      </w:r>
      <w:bookmarkEnd w:id="36"/>
      <w:r>
        <w:rPr>
          <w:rFonts w:eastAsia="宋体"/>
          <w:sz w:val="22"/>
          <w:lang w:val="en-US" w:eastAsia="zh-CN"/>
        </w:rPr>
        <w:t xml:space="preserve">, SCS=30kHz (only in FR1), SCS=60kHz (in both FR1 and FR2) and SCS=120kHz (only in FR2). </w:t>
      </w:r>
      <w:r w:rsidR="00D11001">
        <w:rPr>
          <w:rFonts w:eastAsia="宋体"/>
          <w:sz w:val="22"/>
          <w:lang w:val="en-US" w:eastAsia="zh-CN"/>
        </w:rPr>
        <w:t xml:space="preserve">The </w:t>
      </w:r>
      <w:bookmarkStart w:id="37" w:name="OLE_LINK57"/>
      <w:r w:rsidR="00FB41C2">
        <w:rPr>
          <w:rFonts w:eastAsia="宋体"/>
          <w:sz w:val="22"/>
          <w:lang w:val="en-US" w:eastAsia="zh-CN"/>
        </w:rPr>
        <w:t xml:space="preserve">interruption </w:t>
      </w:r>
      <w:bookmarkEnd w:id="37"/>
      <w:r w:rsidR="009B6B8F">
        <w:rPr>
          <w:rFonts w:eastAsia="宋体"/>
          <w:sz w:val="22"/>
          <w:lang w:val="en-US" w:eastAsia="zh-CN"/>
        </w:rPr>
        <w:t>is allowed to the serving cells within the same FR as the reconfigured UL carrier</w:t>
      </w:r>
      <w:r w:rsidR="00A15D86">
        <w:rPr>
          <w:rFonts w:eastAsia="宋体"/>
          <w:sz w:val="22"/>
          <w:lang w:val="en-US" w:eastAsia="zh-CN"/>
        </w:rPr>
        <w:t>.</w:t>
      </w:r>
      <w:r w:rsidR="00373FC4">
        <w:rPr>
          <w:rFonts w:eastAsia="宋体"/>
          <w:sz w:val="22"/>
          <w:lang w:val="en-US" w:eastAsia="zh-CN"/>
        </w:rPr>
        <w:t xml:space="preserve"> </w:t>
      </w:r>
      <w:r w:rsidR="00240F90">
        <w:rPr>
          <w:rFonts w:eastAsia="宋体"/>
          <w:sz w:val="22"/>
          <w:lang w:val="en-US" w:eastAsia="zh-CN"/>
        </w:rPr>
        <w:t xml:space="preserve">For </w:t>
      </w:r>
      <w:bookmarkStart w:id="38" w:name="OLE_LINK68"/>
      <w:r w:rsidR="00240F90">
        <w:rPr>
          <w:rFonts w:eastAsia="宋体"/>
          <w:sz w:val="22"/>
          <w:lang w:val="en-US" w:eastAsia="zh-CN"/>
        </w:rPr>
        <w:t>FR2 inter-band UL</w:t>
      </w:r>
      <w:bookmarkEnd w:id="38"/>
      <w:r w:rsidR="00240F90">
        <w:rPr>
          <w:rFonts w:eastAsia="宋体"/>
          <w:sz w:val="22"/>
          <w:lang w:val="en-US" w:eastAsia="zh-CN"/>
        </w:rPr>
        <w:t xml:space="preserve">, both the </w:t>
      </w:r>
      <w:bookmarkStart w:id="39" w:name="OLE_LINK66"/>
      <w:r w:rsidR="00240F90">
        <w:rPr>
          <w:rFonts w:eastAsia="宋体"/>
          <w:sz w:val="22"/>
          <w:lang w:val="en-US" w:eastAsia="zh-CN"/>
        </w:rPr>
        <w:t>reconfigured UL carrier</w:t>
      </w:r>
      <w:bookmarkEnd w:id="39"/>
      <w:r w:rsidR="00240F90">
        <w:rPr>
          <w:rFonts w:eastAsia="宋体"/>
          <w:sz w:val="22"/>
          <w:lang w:val="en-US" w:eastAsia="zh-CN"/>
        </w:rPr>
        <w:t xml:space="preserve"> and the </w:t>
      </w:r>
      <w:bookmarkStart w:id="40" w:name="OLE_LINK67"/>
      <w:r w:rsidR="00240F90">
        <w:rPr>
          <w:rFonts w:eastAsia="宋体"/>
          <w:sz w:val="22"/>
          <w:lang w:val="en-US" w:eastAsia="zh-CN"/>
        </w:rPr>
        <w:t>interrupted carrier</w:t>
      </w:r>
      <w:bookmarkEnd w:id="40"/>
      <w:r w:rsidR="00240F90">
        <w:rPr>
          <w:rFonts w:eastAsia="宋体"/>
          <w:sz w:val="22"/>
          <w:lang w:val="en-US" w:eastAsia="zh-CN"/>
        </w:rPr>
        <w:t xml:space="preserve"> belong to </w:t>
      </w:r>
      <w:r w:rsidR="002074D0">
        <w:rPr>
          <w:rFonts w:eastAsia="宋体"/>
          <w:sz w:val="22"/>
          <w:lang w:val="en-US" w:eastAsia="zh-CN"/>
        </w:rPr>
        <w:t>the same FR (both on FR2)</w:t>
      </w:r>
      <w:r w:rsidR="00240F90">
        <w:rPr>
          <w:rFonts w:eastAsia="宋体"/>
          <w:sz w:val="22"/>
          <w:lang w:val="en-US" w:eastAsia="zh-CN"/>
        </w:rPr>
        <w:t xml:space="preserve">. </w:t>
      </w:r>
      <w:r>
        <w:rPr>
          <w:rFonts w:eastAsia="宋体"/>
          <w:sz w:val="22"/>
          <w:lang w:val="en-US" w:eastAsia="zh-CN"/>
        </w:rPr>
        <w:t>Obviously, t</w:t>
      </w:r>
      <w:r w:rsidR="009B6B8F">
        <w:rPr>
          <w:rFonts w:eastAsia="宋体"/>
          <w:sz w:val="22"/>
          <w:lang w:val="en-US" w:eastAsia="zh-CN"/>
        </w:rPr>
        <w:t xml:space="preserve">he </w:t>
      </w:r>
      <w:bookmarkStart w:id="41" w:name="OLE_LINK63"/>
      <w:r w:rsidR="00E34C43">
        <w:rPr>
          <w:rFonts w:eastAsia="宋体"/>
          <w:sz w:val="22"/>
          <w:lang w:val="en-US" w:eastAsia="zh-CN"/>
        </w:rPr>
        <w:t xml:space="preserve">current </w:t>
      </w:r>
      <w:bookmarkEnd w:id="41"/>
      <w:r w:rsidR="00E34C43">
        <w:rPr>
          <w:rFonts w:eastAsia="宋体"/>
          <w:sz w:val="22"/>
          <w:lang w:val="en-US" w:eastAsia="zh-CN"/>
        </w:rPr>
        <w:t xml:space="preserve">interruption requirements </w:t>
      </w:r>
      <w:r w:rsidR="00A15D86">
        <w:rPr>
          <w:rFonts w:eastAsia="宋体"/>
          <w:sz w:val="22"/>
          <w:lang w:val="en-US" w:eastAsia="zh-CN"/>
        </w:rPr>
        <w:t xml:space="preserve">can </w:t>
      </w:r>
      <w:r>
        <w:rPr>
          <w:rFonts w:eastAsia="宋体"/>
          <w:sz w:val="22"/>
          <w:lang w:val="en-US" w:eastAsia="zh-CN"/>
        </w:rPr>
        <w:t>be</w:t>
      </w:r>
      <w:r w:rsidR="00240F90">
        <w:rPr>
          <w:rFonts w:eastAsia="宋体"/>
          <w:sz w:val="22"/>
          <w:lang w:val="en-US" w:eastAsia="zh-CN"/>
        </w:rPr>
        <w:t xml:space="preserve"> </w:t>
      </w:r>
      <w:r w:rsidR="00E34C43">
        <w:rPr>
          <w:rFonts w:eastAsia="宋体"/>
          <w:sz w:val="22"/>
          <w:lang w:val="en-US" w:eastAsia="zh-CN"/>
        </w:rPr>
        <w:t>appl</w:t>
      </w:r>
      <w:r>
        <w:rPr>
          <w:rFonts w:eastAsia="宋体"/>
          <w:sz w:val="22"/>
          <w:lang w:val="en-US" w:eastAsia="zh-CN"/>
        </w:rPr>
        <w:t>ied</w:t>
      </w:r>
      <w:r w:rsidR="00E34C43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for FR2 inter-band UL CA operation</w:t>
      </w:r>
      <w:r w:rsidR="00A15D86">
        <w:rPr>
          <w:rFonts w:eastAsia="宋体"/>
          <w:sz w:val="22"/>
          <w:lang w:val="en-US" w:eastAsia="zh-CN"/>
        </w:rPr>
        <w:t>.</w:t>
      </w:r>
    </w:p>
    <w:p w:rsidR="00DD3C13" w:rsidRDefault="00DD3C13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The maximum </w:t>
      </w:r>
      <w:bookmarkStart w:id="42" w:name="OLE_LINK49"/>
      <w:r>
        <w:rPr>
          <w:rFonts w:eastAsia="宋体"/>
          <w:sz w:val="22"/>
          <w:lang w:val="en-US" w:eastAsia="zh-CN"/>
        </w:rPr>
        <w:t>UL carrier RRC reconfiguration delay</w:t>
      </w:r>
      <w:bookmarkEnd w:id="42"/>
      <w:r>
        <w:rPr>
          <w:rFonts w:eastAsia="宋体"/>
          <w:sz w:val="22"/>
          <w:lang w:val="en-US" w:eastAsia="zh-CN"/>
        </w:rPr>
        <w:t xml:space="preserve"> is defined as the </w:t>
      </w:r>
      <w:r w:rsidRPr="00DD3C13">
        <w:rPr>
          <w:rFonts w:eastAsia="宋体"/>
          <w:sz w:val="22"/>
          <w:lang w:val="en-US" w:eastAsia="zh-CN"/>
        </w:rPr>
        <w:t>maximum RRC procedure delay</w:t>
      </w:r>
      <w:r w:rsidR="006F79A4">
        <w:rPr>
          <w:rFonts w:eastAsia="宋体"/>
          <w:sz w:val="22"/>
          <w:lang w:val="en-US" w:eastAsia="zh-CN"/>
        </w:rPr>
        <w:t xml:space="preserve"> which is </w:t>
      </w:r>
      <w:bookmarkStart w:id="43" w:name="OLE_LINK47"/>
      <w:r w:rsidR="006F79A4">
        <w:rPr>
          <w:rFonts w:eastAsia="宋体"/>
          <w:sz w:val="22"/>
          <w:lang w:val="en-US" w:eastAsia="zh-CN"/>
        </w:rPr>
        <w:t xml:space="preserve">independent </w:t>
      </w:r>
      <w:bookmarkEnd w:id="43"/>
      <w:r w:rsidR="006F79A4">
        <w:rPr>
          <w:rFonts w:eastAsia="宋体"/>
          <w:sz w:val="22"/>
          <w:lang w:val="en-US" w:eastAsia="zh-CN"/>
        </w:rPr>
        <w:t xml:space="preserve">of CA </w:t>
      </w:r>
      <w:bookmarkStart w:id="44" w:name="OLE_LINK51"/>
      <w:r w:rsidR="006F79A4">
        <w:rPr>
          <w:rFonts w:eastAsia="宋体"/>
          <w:sz w:val="22"/>
          <w:lang w:val="en-US" w:eastAsia="zh-CN"/>
        </w:rPr>
        <w:t>configurations</w:t>
      </w:r>
      <w:bookmarkEnd w:id="44"/>
      <w:r w:rsidR="006F79A4">
        <w:rPr>
          <w:rFonts w:eastAsia="宋体"/>
          <w:sz w:val="22"/>
          <w:lang w:val="en-US" w:eastAsia="zh-CN"/>
        </w:rPr>
        <w:t>. Hence, the UL carrier RRC reconfiguration delay requirements shall be the same when new CA band combinations are introduced.</w:t>
      </w:r>
    </w:p>
    <w:p w:rsidR="00373FC4" w:rsidRPr="00767871" w:rsidRDefault="00373FC4" w:rsidP="00373FC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bookmarkStart w:id="45" w:name="OLE_LINK60"/>
      <w:bookmarkStart w:id="46" w:name="OLE_LINK61"/>
      <w:bookmarkStart w:id="47" w:name="OLE_LINK77"/>
      <w:r w:rsidRPr="00767871">
        <w:rPr>
          <w:rFonts w:eastAsia="宋体"/>
          <w:b/>
          <w:i/>
          <w:sz w:val="22"/>
          <w:lang w:val="en-US" w:eastAsia="zh-CN"/>
        </w:rPr>
        <w:t xml:space="preserve">Observation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767871">
        <w:rPr>
          <w:rFonts w:eastAsia="宋体"/>
          <w:b/>
          <w:i/>
          <w:sz w:val="22"/>
          <w:lang w:val="en-US" w:eastAsia="zh-CN"/>
        </w:rPr>
        <w:t xml:space="preserve">: The existing </w:t>
      </w:r>
      <w:r>
        <w:rPr>
          <w:rFonts w:eastAsia="宋体"/>
          <w:b/>
          <w:i/>
          <w:sz w:val="22"/>
          <w:lang w:val="en-US" w:eastAsia="zh-CN"/>
        </w:rPr>
        <w:t>interruption</w:t>
      </w:r>
      <w:r w:rsidR="00240F90">
        <w:rPr>
          <w:rFonts w:eastAsia="宋体"/>
          <w:b/>
          <w:i/>
          <w:sz w:val="22"/>
          <w:lang w:val="en-US" w:eastAsia="zh-CN"/>
        </w:rPr>
        <w:t xml:space="preserve"> and delay</w:t>
      </w:r>
      <w:r w:rsidRPr="00767871">
        <w:rPr>
          <w:rFonts w:eastAsia="宋体"/>
          <w:b/>
          <w:i/>
          <w:sz w:val="22"/>
          <w:lang w:val="en-US" w:eastAsia="zh-CN"/>
        </w:rPr>
        <w:t xml:space="preserve"> requirement</w:t>
      </w:r>
      <w:r w:rsidR="00240F90">
        <w:rPr>
          <w:rFonts w:eastAsia="宋体"/>
          <w:b/>
          <w:i/>
          <w:sz w:val="22"/>
          <w:lang w:val="en-US" w:eastAsia="zh-CN"/>
        </w:rPr>
        <w:t>s</w:t>
      </w:r>
      <w:r w:rsidRPr="00767871">
        <w:rPr>
          <w:rFonts w:eastAsia="宋体"/>
          <w:b/>
          <w:i/>
          <w:sz w:val="22"/>
          <w:lang w:val="en-US" w:eastAsia="zh-CN"/>
        </w:rPr>
        <w:t xml:space="preserve"> for </w:t>
      </w:r>
      <w:r w:rsidR="006F79A4" w:rsidRPr="006F79A4">
        <w:rPr>
          <w:rFonts w:eastAsia="宋体"/>
          <w:b/>
          <w:i/>
          <w:sz w:val="22"/>
          <w:lang w:val="en-US" w:eastAsia="zh-CN"/>
        </w:rPr>
        <w:t xml:space="preserve">UL carrier RRC reconfiguration </w:t>
      </w:r>
      <w:r>
        <w:rPr>
          <w:rFonts w:eastAsia="宋体"/>
          <w:b/>
          <w:i/>
          <w:sz w:val="22"/>
          <w:lang w:val="en-US" w:eastAsia="zh-CN"/>
        </w:rPr>
        <w:t>can be</w:t>
      </w:r>
      <w:r w:rsidRPr="00767871">
        <w:rPr>
          <w:rFonts w:eastAsia="宋体"/>
          <w:b/>
          <w:i/>
          <w:sz w:val="22"/>
          <w:lang w:val="en-US" w:eastAsia="zh-CN"/>
        </w:rPr>
        <w:t xml:space="preserve"> appli</w:t>
      </w:r>
      <w:r>
        <w:rPr>
          <w:rFonts w:eastAsia="宋体"/>
          <w:b/>
          <w:i/>
          <w:sz w:val="22"/>
          <w:lang w:val="en-US" w:eastAsia="zh-CN"/>
        </w:rPr>
        <w:t>ed</w:t>
      </w:r>
      <w:r w:rsidRPr="00767871">
        <w:rPr>
          <w:rFonts w:eastAsia="宋体"/>
          <w:b/>
          <w:i/>
          <w:sz w:val="22"/>
          <w:lang w:val="en-US" w:eastAsia="zh-CN"/>
        </w:rPr>
        <w:t xml:space="preserve"> </w:t>
      </w:r>
      <w:r w:rsidR="00DD3C13">
        <w:rPr>
          <w:rFonts w:eastAsia="宋体"/>
          <w:b/>
          <w:i/>
          <w:sz w:val="22"/>
          <w:lang w:val="en-US" w:eastAsia="zh-CN"/>
        </w:rPr>
        <w:t xml:space="preserve">when </w:t>
      </w:r>
      <w:r w:rsidR="006F79A4">
        <w:rPr>
          <w:rFonts w:eastAsia="宋体"/>
          <w:b/>
          <w:i/>
          <w:sz w:val="22"/>
          <w:lang w:val="en-US" w:eastAsia="zh-CN"/>
        </w:rPr>
        <w:t xml:space="preserve">new </w:t>
      </w:r>
      <w:r w:rsidR="006F79A4" w:rsidRPr="006F79A4">
        <w:rPr>
          <w:rFonts w:eastAsia="宋体"/>
          <w:b/>
          <w:i/>
          <w:sz w:val="22"/>
          <w:lang w:val="en-US" w:eastAsia="zh-CN"/>
        </w:rPr>
        <w:t>inter-band UL CA</w:t>
      </w:r>
      <w:r w:rsidR="00DD3C13">
        <w:rPr>
          <w:rFonts w:eastAsia="宋体"/>
          <w:b/>
          <w:i/>
          <w:sz w:val="22"/>
          <w:lang w:val="en-US" w:eastAsia="zh-CN"/>
        </w:rPr>
        <w:t xml:space="preserve"> </w:t>
      </w:r>
      <w:r w:rsidR="006F79A4">
        <w:rPr>
          <w:rFonts w:eastAsia="宋体"/>
          <w:b/>
          <w:i/>
          <w:sz w:val="22"/>
          <w:lang w:val="en-US" w:eastAsia="zh-CN"/>
        </w:rPr>
        <w:t>configurations are introduced</w:t>
      </w:r>
      <w:r w:rsidRPr="00767871">
        <w:rPr>
          <w:rFonts w:eastAsia="宋体"/>
          <w:b/>
          <w:i/>
          <w:sz w:val="22"/>
          <w:lang w:val="en-US" w:eastAsia="zh-CN"/>
        </w:rPr>
        <w:t>.</w:t>
      </w:r>
    </w:p>
    <w:bookmarkEnd w:id="45"/>
    <w:bookmarkEnd w:id="46"/>
    <w:bookmarkEnd w:id="47"/>
    <w:p w:rsidR="00805E2E" w:rsidRDefault="00805E2E" w:rsidP="0002372B">
      <w:pPr>
        <w:pStyle w:val="bullet1"/>
        <w:rPr>
          <w:lang w:val="en-US"/>
        </w:rPr>
      </w:pPr>
      <w:r w:rsidRPr="00582C53">
        <w:rPr>
          <w:lang w:val="en-US"/>
        </w:rPr>
        <w:t>DL Interruptions at UE switching between two uplink carriers</w:t>
      </w:r>
    </w:p>
    <w:p w:rsidR="0002372B" w:rsidRDefault="00FB41C2" w:rsidP="00582C53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T</w:t>
      </w:r>
      <w:r>
        <w:rPr>
          <w:rFonts w:eastAsia="宋体"/>
          <w:sz w:val="22"/>
          <w:lang w:val="en-US" w:eastAsia="zh-CN"/>
        </w:rPr>
        <w:t xml:space="preserve">he </w:t>
      </w:r>
      <w:bookmarkStart w:id="48" w:name="OLE_LINK70"/>
      <w:r>
        <w:rPr>
          <w:rFonts w:eastAsia="宋体"/>
          <w:sz w:val="22"/>
          <w:lang w:val="en-US" w:eastAsia="zh-CN"/>
        </w:rPr>
        <w:t xml:space="preserve">interruption </w:t>
      </w:r>
      <w:bookmarkStart w:id="49" w:name="OLE_LINK81"/>
      <w:r>
        <w:rPr>
          <w:rFonts w:eastAsia="宋体"/>
          <w:sz w:val="22"/>
          <w:lang w:val="en-US" w:eastAsia="zh-CN"/>
        </w:rPr>
        <w:t>requirements</w:t>
      </w:r>
      <w:bookmarkEnd w:id="48"/>
      <w:r>
        <w:rPr>
          <w:rFonts w:eastAsia="宋体"/>
          <w:sz w:val="22"/>
          <w:lang w:val="en-US" w:eastAsia="zh-CN"/>
        </w:rPr>
        <w:t xml:space="preserve"> for UE </w:t>
      </w:r>
      <w:bookmarkStart w:id="50" w:name="OLE_LINK71"/>
      <w:r>
        <w:rPr>
          <w:rFonts w:eastAsia="宋体"/>
          <w:sz w:val="22"/>
          <w:lang w:val="en-US" w:eastAsia="zh-CN"/>
        </w:rPr>
        <w:t xml:space="preserve">switching </w:t>
      </w:r>
      <w:bookmarkEnd w:id="49"/>
      <w:r>
        <w:rPr>
          <w:rFonts w:eastAsia="宋体"/>
          <w:sz w:val="22"/>
          <w:lang w:val="en-US" w:eastAsia="zh-CN"/>
        </w:rPr>
        <w:t>between two uplink carriers</w:t>
      </w:r>
      <w:bookmarkEnd w:id="50"/>
      <w:r>
        <w:rPr>
          <w:rFonts w:eastAsia="宋体"/>
          <w:sz w:val="22"/>
          <w:lang w:val="en-US" w:eastAsia="zh-CN"/>
        </w:rPr>
        <w:t xml:space="preserve"> are applied for </w:t>
      </w:r>
      <w:r w:rsidR="00EA0C5A" w:rsidRPr="00EA0C5A">
        <w:rPr>
          <w:rFonts w:eastAsia="宋体"/>
          <w:sz w:val="22"/>
          <w:lang w:eastAsia="zh-CN"/>
        </w:rPr>
        <w:t>an uplink band pair of an</w:t>
      </w:r>
      <w:bookmarkStart w:id="51" w:name="OLE_LINK74"/>
      <w:r w:rsidR="00EA0C5A" w:rsidRPr="00EA0C5A">
        <w:rPr>
          <w:rFonts w:eastAsia="宋体"/>
          <w:sz w:val="22"/>
          <w:lang w:eastAsia="zh-CN"/>
        </w:rPr>
        <w:t xml:space="preserve"> inter-band UL CA</w:t>
      </w:r>
      <w:bookmarkEnd w:id="51"/>
      <w:r w:rsidR="00EA0C5A" w:rsidRPr="00EA0C5A">
        <w:rPr>
          <w:rFonts w:eastAsia="宋体"/>
          <w:sz w:val="22"/>
          <w:lang w:eastAsia="zh-CN"/>
        </w:rPr>
        <w:t xml:space="preserve"> configuration when </w:t>
      </w:r>
      <w:bookmarkStart w:id="52" w:name="OLE_LINK76"/>
      <w:r w:rsidR="00EA0C5A" w:rsidRPr="00EA0C5A">
        <w:rPr>
          <w:rFonts w:eastAsia="宋体"/>
          <w:sz w:val="22"/>
          <w:lang w:eastAsia="zh-CN"/>
        </w:rPr>
        <w:t xml:space="preserve">the capability </w:t>
      </w:r>
      <w:r w:rsidR="00EA0C5A" w:rsidRPr="00EA0C5A">
        <w:rPr>
          <w:rFonts w:eastAsia="宋体"/>
          <w:i/>
          <w:sz w:val="22"/>
          <w:lang w:eastAsia="zh-CN"/>
        </w:rPr>
        <w:t>uplinkTxSwitchingPeriod</w:t>
      </w:r>
      <w:r w:rsidR="00EA0C5A" w:rsidRPr="00EA0C5A">
        <w:rPr>
          <w:rFonts w:eastAsia="宋体"/>
          <w:sz w:val="22"/>
          <w:lang w:eastAsia="zh-CN"/>
        </w:rPr>
        <w:t xml:space="preserve"> is </w:t>
      </w:r>
      <w:bookmarkEnd w:id="52"/>
      <w:r w:rsidR="00EA0C5A" w:rsidRPr="00EA0C5A">
        <w:rPr>
          <w:rFonts w:eastAsia="宋体"/>
          <w:sz w:val="22"/>
          <w:lang w:eastAsia="zh-CN"/>
        </w:rPr>
        <w:t>present</w:t>
      </w:r>
      <w:r w:rsidR="005226FB">
        <w:rPr>
          <w:rFonts w:eastAsia="宋体"/>
          <w:sz w:val="22"/>
          <w:lang w:val="en-US" w:eastAsia="zh-CN"/>
        </w:rPr>
        <w:t xml:space="preserve">, where one </w:t>
      </w:r>
      <w:bookmarkStart w:id="53" w:name="OLE_LINK111"/>
      <w:r w:rsidR="005226FB">
        <w:rPr>
          <w:rFonts w:eastAsia="宋体"/>
          <w:sz w:val="22"/>
          <w:lang w:val="en-US" w:eastAsia="zh-CN"/>
        </w:rPr>
        <w:t xml:space="preserve">uplink carrier </w:t>
      </w:r>
      <w:r w:rsidR="005226FB" w:rsidRPr="005226FB">
        <w:rPr>
          <w:rFonts w:eastAsia="宋体"/>
          <w:sz w:val="22"/>
          <w:lang w:val="en-US" w:eastAsia="zh-CN"/>
        </w:rPr>
        <w:t>capable of one transmit antenna connector</w:t>
      </w:r>
      <w:bookmarkEnd w:id="53"/>
      <w:r w:rsidR="005226FB" w:rsidRPr="005226FB">
        <w:rPr>
          <w:rFonts w:eastAsia="宋体"/>
          <w:sz w:val="22"/>
          <w:lang w:val="en-US" w:eastAsia="zh-CN"/>
        </w:rPr>
        <w:t xml:space="preserve"> and </w:t>
      </w:r>
      <w:r w:rsidR="00EA0C5A">
        <w:rPr>
          <w:rFonts w:eastAsia="宋体"/>
          <w:sz w:val="22"/>
          <w:lang w:val="en-US" w:eastAsia="zh-CN"/>
        </w:rPr>
        <w:t>an</w:t>
      </w:r>
      <w:r w:rsidR="005226FB">
        <w:rPr>
          <w:rFonts w:eastAsia="宋体"/>
          <w:sz w:val="22"/>
          <w:lang w:val="en-US" w:eastAsia="zh-CN"/>
        </w:rPr>
        <w:t>other uplink carrier</w:t>
      </w:r>
      <w:r w:rsidR="005226FB" w:rsidRPr="005226FB">
        <w:rPr>
          <w:rFonts w:eastAsia="宋体"/>
          <w:sz w:val="22"/>
          <w:lang w:val="en-US" w:eastAsia="zh-CN"/>
        </w:rPr>
        <w:t xml:space="preserve"> capable of </w:t>
      </w:r>
      <w:bookmarkStart w:id="54" w:name="OLE_LINK113"/>
      <w:r w:rsidR="005226FB" w:rsidRPr="005226FB">
        <w:rPr>
          <w:rFonts w:eastAsia="宋体"/>
          <w:sz w:val="22"/>
          <w:lang w:val="en-US" w:eastAsia="zh-CN"/>
        </w:rPr>
        <w:t xml:space="preserve">two </w:t>
      </w:r>
      <w:bookmarkStart w:id="55" w:name="OLE_LINK75"/>
      <w:bookmarkEnd w:id="54"/>
      <w:r w:rsidR="005226FB" w:rsidRPr="005226FB">
        <w:rPr>
          <w:rFonts w:eastAsia="宋体"/>
          <w:sz w:val="22"/>
          <w:lang w:val="en-US" w:eastAsia="zh-CN"/>
        </w:rPr>
        <w:t xml:space="preserve">transmit </w:t>
      </w:r>
      <w:bookmarkStart w:id="56" w:name="OLE_LINK73"/>
      <w:bookmarkStart w:id="57" w:name="OLE_LINK72"/>
      <w:r w:rsidR="005226FB" w:rsidRPr="005226FB">
        <w:rPr>
          <w:rFonts w:eastAsia="宋体"/>
          <w:sz w:val="22"/>
          <w:lang w:val="en-US" w:eastAsia="zh-CN"/>
        </w:rPr>
        <w:t xml:space="preserve">antenna </w:t>
      </w:r>
      <w:bookmarkEnd w:id="56"/>
      <w:r w:rsidR="005226FB" w:rsidRPr="005226FB">
        <w:rPr>
          <w:rFonts w:eastAsia="宋体"/>
          <w:sz w:val="22"/>
          <w:lang w:val="en-US" w:eastAsia="zh-CN"/>
        </w:rPr>
        <w:t>connector</w:t>
      </w:r>
      <w:bookmarkEnd w:id="57"/>
      <w:r w:rsidR="005226FB" w:rsidRPr="005226FB">
        <w:rPr>
          <w:rFonts w:eastAsia="宋体"/>
          <w:sz w:val="22"/>
          <w:lang w:val="en-US" w:eastAsia="zh-CN"/>
        </w:rPr>
        <w:t>s</w:t>
      </w:r>
      <w:bookmarkEnd w:id="55"/>
      <w:r w:rsidR="005226FB">
        <w:rPr>
          <w:rFonts w:eastAsia="宋体"/>
          <w:sz w:val="22"/>
          <w:lang w:val="en-US" w:eastAsia="zh-CN"/>
        </w:rPr>
        <w:t>.</w:t>
      </w:r>
      <w:r w:rsidR="00EA0C5A">
        <w:rPr>
          <w:rFonts w:eastAsia="宋体"/>
          <w:sz w:val="22"/>
          <w:lang w:val="en-US" w:eastAsia="zh-CN"/>
        </w:rPr>
        <w:t xml:space="preserve"> It is common understanding that carriers with one or more </w:t>
      </w:r>
      <w:r w:rsidR="00EA0C5A" w:rsidRPr="005226FB">
        <w:rPr>
          <w:rFonts w:eastAsia="宋体"/>
          <w:sz w:val="22"/>
          <w:lang w:val="en-US" w:eastAsia="zh-CN"/>
        </w:rPr>
        <w:t>transmit antenna connectors</w:t>
      </w:r>
      <w:r w:rsidR="00EA0C5A">
        <w:rPr>
          <w:rFonts w:eastAsia="宋体"/>
          <w:sz w:val="22"/>
          <w:lang w:val="en-US" w:eastAsia="zh-CN"/>
        </w:rPr>
        <w:t xml:space="preserve"> only belong to FR1.</w:t>
      </w:r>
      <w:r w:rsidR="00BD589E">
        <w:rPr>
          <w:rFonts w:eastAsia="宋体"/>
          <w:sz w:val="22"/>
          <w:lang w:val="en-US" w:eastAsia="zh-CN"/>
        </w:rPr>
        <w:t xml:space="preserve"> </w:t>
      </w:r>
      <w:r w:rsidR="00BD589E" w:rsidRPr="00EA0C5A">
        <w:rPr>
          <w:rFonts w:eastAsia="宋体"/>
          <w:sz w:val="22"/>
          <w:lang w:eastAsia="zh-CN"/>
        </w:rPr>
        <w:t xml:space="preserve">The capability </w:t>
      </w:r>
      <w:bookmarkStart w:id="58" w:name="OLE_LINK110"/>
      <w:r w:rsidR="00BD589E" w:rsidRPr="00EA0C5A">
        <w:rPr>
          <w:rFonts w:eastAsia="宋体"/>
          <w:i/>
          <w:sz w:val="22"/>
          <w:lang w:eastAsia="zh-CN"/>
        </w:rPr>
        <w:t>uplinkTxSwitchingPeriod</w:t>
      </w:r>
      <w:r w:rsidR="00BD589E" w:rsidRPr="00EA0C5A">
        <w:rPr>
          <w:rFonts w:eastAsia="宋体"/>
          <w:sz w:val="22"/>
          <w:lang w:eastAsia="zh-CN"/>
        </w:rPr>
        <w:t xml:space="preserve"> </w:t>
      </w:r>
      <w:bookmarkEnd w:id="58"/>
      <w:r w:rsidR="00BD589E" w:rsidRPr="00EA0C5A">
        <w:rPr>
          <w:rFonts w:eastAsia="宋体"/>
          <w:sz w:val="22"/>
          <w:lang w:eastAsia="zh-CN"/>
        </w:rPr>
        <w:t>is</w:t>
      </w:r>
      <w:r w:rsidR="005226FB">
        <w:rPr>
          <w:rFonts w:eastAsia="宋体"/>
          <w:sz w:val="22"/>
          <w:lang w:val="en-US" w:eastAsia="zh-CN"/>
        </w:rPr>
        <w:t xml:space="preserve"> </w:t>
      </w:r>
      <w:r w:rsidR="00BD589E">
        <w:rPr>
          <w:rFonts w:eastAsia="宋体"/>
          <w:sz w:val="22"/>
          <w:lang w:val="en-US" w:eastAsia="zh-CN"/>
        </w:rPr>
        <w:t xml:space="preserve">also FR1-only. </w:t>
      </w:r>
      <w:r w:rsidR="00EA0C5A">
        <w:rPr>
          <w:rFonts w:eastAsia="宋体"/>
          <w:sz w:val="22"/>
          <w:lang w:val="en-US" w:eastAsia="zh-CN"/>
        </w:rPr>
        <w:t xml:space="preserve">Hence, the existing </w:t>
      </w:r>
      <w:r w:rsidR="00BD589E">
        <w:rPr>
          <w:rFonts w:eastAsia="宋体"/>
          <w:sz w:val="22"/>
          <w:lang w:val="en-US" w:eastAsia="zh-CN"/>
        </w:rPr>
        <w:t xml:space="preserve">interruption requirements for UE switching between two uplink carriers are only applied for FR1 </w:t>
      </w:r>
      <w:r w:rsidR="00BD589E" w:rsidRPr="00EA0C5A">
        <w:rPr>
          <w:rFonts w:eastAsia="宋体"/>
          <w:sz w:val="22"/>
          <w:lang w:eastAsia="zh-CN"/>
        </w:rPr>
        <w:t>inter-band UL CA</w:t>
      </w:r>
      <w:r w:rsidR="00BD589E">
        <w:rPr>
          <w:rFonts w:eastAsia="宋体"/>
          <w:sz w:val="22"/>
          <w:lang w:eastAsia="zh-CN"/>
        </w:rPr>
        <w:t>.</w:t>
      </w:r>
      <w:bookmarkStart w:id="59" w:name="OLE_LINK109"/>
    </w:p>
    <w:p w:rsidR="00BD589E" w:rsidRDefault="00BD589E" w:rsidP="00BD589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bookmarkStart w:id="60" w:name="OLE_LINK78"/>
      <w:bookmarkStart w:id="61" w:name="OLE_LINK103"/>
      <w:bookmarkEnd w:id="59"/>
      <w:r w:rsidRPr="00767871">
        <w:rPr>
          <w:rFonts w:eastAsia="宋体"/>
          <w:b/>
          <w:i/>
          <w:sz w:val="22"/>
          <w:lang w:val="en-US" w:eastAsia="zh-CN"/>
        </w:rPr>
        <w:t xml:space="preserve">Observation </w:t>
      </w:r>
      <w:r w:rsidR="006A0AB0">
        <w:rPr>
          <w:rFonts w:eastAsia="宋体"/>
          <w:b/>
          <w:i/>
          <w:sz w:val="22"/>
          <w:lang w:val="en-US" w:eastAsia="zh-CN"/>
        </w:rPr>
        <w:t>3</w:t>
      </w:r>
      <w:r w:rsidRPr="00767871">
        <w:rPr>
          <w:rFonts w:eastAsia="宋体"/>
          <w:b/>
          <w:i/>
          <w:sz w:val="22"/>
          <w:lang w:val="en-US" w:eastAsia="zh-CN"/>
        </w:rPr>
        <w:t xml:space="preserve">: The existing </w:t>
      </w:r>
      <w:r>
        <w:rPr>
          <w:rFonts w:eastAsia="宋体"/>
          <w:b/>
          <w:i/>
          <w:sz w:val="22"/>
          <w:lang w:val="en-US" w:eastAsia="zh-CN"/>
        </w:rPr>
        <w:t xml:space="preserve">interruption </w:t>
      </w:r>
      <w:r w:rsidRPr="00767871">
        <w:rPr>
          <w:rFonts w:eastAsia="宋体"/>
          <w:b/>
          <w:i/>
          <w:sz w:val="22"/>
          <w:lang w:val="en-US" w:eastAsia="zh-CN"/>
        </w:rPr>
        <w:t>requirement</w:t>
      </w:r>
      <w:r>
        <w:rPr>
          <w:rFonts w:eastAsia="宋体"/>
          <w:b/>
          <w:i/>
          <w:sz w:val="22"/>
          <w:lang w:val="en-US" w:eastAsia="zh-CN"/>
        </w:rPr>
        <w:t>s</w:t>
      </w:r>
      <w:r w:rsidRPr="00767871">
        <w:rPr>
          <w:rFonts w:eastAsia="宋体"/>
          <w:b/>
          <w:i/>
          <w:sz w:val="22"/>
          <w:lang w:val="en-US" w:eastAsia="zh-CN"/>
        </w:rPr>
        <w:t xml:space="preserve"> for </w:t>
      </w:r>
      <w:r>
        <w:rPr>
          <w:rFonts w:eastAsia="宋体"/>
          <w:b/>
          <w:i/>
          <w:sz w:val="22"/>
          <w:lang w:val="en-US" w:eastAsia="zh-CN"/>
        </w:rPr>
        <w:t>UE switching between two uplink</w:t>
      </w:r>
      <w:r w:rsidRPr="006F79A4">
        <w:rPr>
          <w:rFonts w:eastAsia="宋体"/>
          <w:b/>
          <w:i/>
          <w:sz w:val="22"/>
          <w:lang w:val="en-US" w:eastAsia="zh-CN"/>
        </w:rPr>
        <w:t xml:space="preserve"> carrier</w:t>
      </w:r>
      <w:r>
        <w:rPr>
          <w:rFonts w:eastAsia="宋体"/>
          <w:b/>
          <w:i/>
          <w:sz w:val="22"/>
          <w:lang w:val="en-US" w:eastAsia="zh-CN"/>
        </w:rPr>
        <w:t>s</w:t>
      </w:r>
      <w:r w:rsidRPr="006F79A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 xml:space="preserve">are not applicable for FR2 </w:t>
      </w:r>
      <w:r w:rsidRPr="006F79A4">
        <w:rPr>
          <w:rFonts w:eastAsia="宋体"/>
          <w:b/>
          <w:i/>
          <w:sz w:val="22"/>
          <w:lang w:val="en-US" w:eastAsia="zh-CN"/>
        </w:rPr>
        <w:t>inter-band UL CA</w:t>
      </w:r>
      <w:r w:rsidRPr="00767871">
        <w:rPr>
          <w:rFonts w:eastAsia="宋体"/>
          <w:b/>
          <w:i/>
          <w:sz w:val="22"/>
          <w:lang w:val="en-US" w:eastAsia="zh-CN"/>
        </w:rPr>
        <w:t>.</w:t>
      </w:r>
    </w:p>
    <w:p w:rsidR="004F2562" w:rsidRDefault="000E0754" w:rsidP="004F2562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Whether to introduce </w:t>
      </w:r>
      <w:bookmarkStart w:id="62" w:name="OLE_LINK115"/>
      <w:r>
        <w:rPr>
          <w:rFonts w:eastAsia="宋体"/>
          <w:sz w:val="22"/>
          <w:lang w:val="en-US" w:eastAsia="zh-CN"/>
        </w:rPr>
        <w:t>interruption requirements for UE switching between two uplink</w:t>
      </w:r>
      <w:r w:rsidR="00FA6A6A">
        <w:rPr>
          <w:rFonts w:eastAsia="宋体"/>
          <w:sz w:val="22"/>
          <w:lang w:val="en-US" w:eastAsia="zh-CN"/>
        </w:rPr>
        <w:t xml:space="preserve"> carriers in FR2</w:t>
      </w:r>
      <w:bookmarkEnd w:id="62"/>
      <w:r w:rsidR="00FA6A6A">
        <w:rPr>
          <w:rFonts w:eastAsia="宋体"/>
          <w:sz w:val="22"/>
          <w:lang w:val="en-US" w:eastAsia="zh-CN"/>
        </w:rPr>
        <w:t xml:space="preserve"> depends on whether </w:t>
      </w:r>
      <w:r w:rsidR="00703BBC">
        <w:rPr>
          <w:rFonts w:eastAsia="宋体"/>
          <w:sz w:val="22"/>
          <w:lang w:val="en-US" w:eastAsia="zh-CN"/>
        </w:rPr>
        <w:t>different uplink carrier</w:t>
      </w:r>
      <w:r w:rsidR="00FA6A6A">
        <w:rPr>
          <w:rFonts w:eastAsia="宋体"/>
          <w:sz w:val="22"/>
          <w:lang w:val="en-US" w:eastAsia="zh-CN"/>
        </w:rPr>
        <w:t xml:space="preserve"> capabilit</w:t>
      </w:r>
      <w:r w:rsidR="00703BBC">
        <w:rPr>
          <w:rFonts w:eastAsia="宋体"/>
          <w:sz w:val="22"/>
          <w:lang w:val="en-US" w:eastAsia="zh-CN"/>
        </w:rPr>
        <w:t>ies</w:t>
      </w:r>
      <w:r w:rsidR="00FA6A6A" w:rsidRPr="00FA6A6A">
        <w:rPr>
          <w:rFonts w:eastAsia="宋体"/>
          <w:i/>
          <w:sz w:val="22"/>
          <w:lang w:eastAsia="zh-CN"/>
        </w:rPr>
        <w:t xml:space="preserve"> </w:t>
      </w:r>
      <w:r w:rsidR="00FA6A6A">
        <w:rPr>
          <w:rFonts w:eastAsia="宋体"/>
          <w:sz w:val="22"/>
          <w:lang w:val="en-US" w:eastAsia="zh-CN"/>
        </w:rPr>
        <w:t xml:space="preserve">will be </w:t>
      </w:r>
      <w:r w:rsidR="00703BBC">
        <w:rPr>
          <w:rFonts w:eastAsia="宋体"/>
          <w:sz w:val="22"/>
          <w:lang w:val="en-US" w:eastAsia="zh-CN"/>
        </w:rPr>
        <w:t>introduced</w:t>
      </w:r>
      <w:r w:rsidR="00FA6A6A">
        <w:rPr>
          <w:rFonts w:eastAsia="宋体"/>
          <w:sz w:val="22"/>
          <w:lang w:val="en-US" w:eastAsia="zh-CN"/>
        </w:rPr>
        <w:t xml:space="preserve"> </w:t>
      </w:r>
      <w:r w:rsidR="00703BBC">
        <w:rPr>
          <w:rFonts w:eastAsia="宋体"/>
          <w:sz w:val="22"/>
          <w:lang w:val="en-US" w:eastAsia="zh-CN"/>
        </w:rPr>
        <w:t>in</w:t>
      </w:r>
      <w:r w:rsidR="00FA6A6A">
        <w:rPr>
          <w:rFonts w:eastAsia="宋体"/>
          <w:sz w:val="22"/>
          <w:lang w:val="en-US" w:eastAsia="zh-CN"/>
        </w:rPr>
        <w:t xml:space="preserve"> FR2, such as </w:t>
      </w:r>
      <w:bookmarkStart w:id="63" w:name="OLE_LINK114"/>
      <w:r w:rsidR="00FA6A6A">
        <w:rPr>
          <w:rFonts w:eastAsia="宋体"/>
          <w:sz w:val="22"/>
          <w:lang w:val="en-US" w:eastAsia="zh-CN"/>
        </w:rPr>
        <w:t xml:space="preserve">uplink </w:t>
      </w:r>
      <w:bookmarkEnd w:id="63"/>
      <w:r w:rsidR="00FA6A6A">
        <w:rPr>
          <w:rFonts w:eastAsia="宋体"/>
          <w:sz w:val="22"/>
          <w:lang w:val="en-US" w:eastAsia="zh-CN"/>
        </w:rPr>
        <w:t xml:space="preserve">carrier </w:t>
      </w:r>
      <w:bookmarkStart w:id="64" w:name="OLE_LINK112"/>
      <w:r w:rsidR="00FA6A6A" w:rsidRPr="005226FB">
        <w:rPr>
          <w:rFonts w:eastAsia="宋体"/>
          <w:sz w:val="22"/>
          <w:lang w:val="en-US" w:eastAsia="zh-CN"/>
        </w:rPr>
        <w:t xml:space="preserve">capable of one transmit antenna </w:t>
      </w:r>
      <w:r w:rsidR="00FA6A6A">
        <w:rPr>
          <w:rFonts w:eastAsia="宋体"/>
          <w:sz w:val="22"/>
          <w:lang w:val="en-US" w:eastAsia="zh-CN"/>
        </w:rPr>
        <w:t>panel</w:t>
      </w:r>
      <w:bookmarkEnd w:id="64"/>
      <w:r w:rsidR="00FA6A6A">
        <w:rPr>
          <w:rFonts w:eastAsia="宋体"/>
          <w:sz w:val="22"/>
          <w:lang w:val="en-US" w:eastAsia="zh-CN"/>
        </w:rPr>
        <w:t xml:space="preserve"> or </w:t>
      </w:r>
      <w:r w:rsidR="00FA6A6A" w:rsidRPr="005226FB">
        <w:rPr>
          <w:rFonts w:eastAsia="宋体"/>
          <w:sz w:val="22"/>
          <w:lang w:val="en-US" w:eastAsia="zh-CN"/>
        </w:rPr>
        <w:t xml:space="preserve">capable of </w:t>
      </w:r>
      <w:r w:rsidR="00703BBC">
        <w:rPr>
          <w:rFonts w:eastAsia="宋体"/>
          <w:sz w:val="22"/>
          <w:lang w:val="en-US" w:eastAsia="zh-CN"/>
        </w:rPr>
        <w:t xml:space="preserve">two </w:t>
      </w:r>
      <w:r w:rsidR="00FA6A6A" w:rsidRPr="005226FB">
        <w:rPr>
          <w:rFonts w:eastAsia="宋体"/>
          <w:sz w:val="22"/>
          <w:lang w:val="en-US" w:eastAsia="zh-CN"/>
        </w:rPr>
        <w:t xml:space="preserve">transmit antenna </w:t>
      </w:r>
      <w:r w:rsidR="00FA6A6A">
        <w:rPr>
          <w:rFonts w:eastAsia="宋体"/>
          <w:sz w:val="22"/>
          <w:lang w:val="en-US" w:eastAsia="zh-CN"/>
        </w:rPr>
        <w:t>panel</w:t>
      </w:r>
      <w:r w:rsidR="00703BBC">
        <w:rPr>
          <w:rFonts w:eastAsia="宋体"/>
          <w:sz w:val="22"/>
          <w:lang w:val="en-US" w:eastAsia="zh-CN"/>
        </w:rPr>
        <w:t>s. If so, then RAN4 needs to study the interruption requirements for UE switching between two uplink carriers in FR2.</w:t>
      </w:r>
    </w:p>
    <w:bookmarkEnd w:id="60"/>
    <w:bookmarkEnd w:id="61"/>
    <w:p w:rsidR="00805E2E" w:rsidRDefault="00805E2E" w:rsidP="0002372B">
      <w:pPr>
        <w:pStyle w:val="bullet1"/>
        <w:rPr>
          <w:lang w:val="en-US"/>
        </w:rPr>
      </w:pPr>
      <w:r w:rsidRPr="00F303A6">
        <w:rPr>
          <w:lang w:val="en-US"/>
        </w:rPr>
        <w:t xml:space="preserve">Interruptions at NR </w:t>
      </w:r>
      <w:bookmarkStart w:id="65" w:name="OLE_LINK18"/>
      <w:r w:rsidRPr="00F303A6">
        <w:rPr>
          <w:lang w:val="en-US"/>
        </w:rPr>
        <w:t>SRS carrier based switching</w:t>
      </w:r>
      <w:bookmarkEnd w:id="65"/>
    </w:p>
    <w:p w:rsidR="00805E2E" w:rsidRDefault="00F54614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I</w:t>
      </w:r>
      <w:r>
        <w:rPr>
          <w:rFonts w:eastAsia="宋体"/>
          <w:sz w:val="22"/>
          <w:lang w:val="en-US" w:eastAsia="zh-CN"/>
        </w:rPr>
        <w:t xml:space="preserve">n TS38.133, the </w:t>
      </w:r>
      <w:bookmarkStart w:id="66" w:name="OLE_LINK98"/>
      <w:bookmarkStart w:id="67" w:name="OLE_LINK99"/>
      <w:r w:rsidR="00E26B32">
        <w:rPr>
          <w:rFonts w:eastAsia="宋体"/>
          <w:sz w:val="22"/>
          <w:lang w:val="en-US" w:eastAsia="zh-CN"/>
        </w:rPr>
        <w:t xml:space="preserve">existing </w:t>
      </w:r>
      <w:r>
        <w:rPr>
          <w:rFonts w:eastAsia="宋体"/>
          <w:sz w:val="22"/>
          <w:lang w:val="en-US" w:eastAsia="zh-CN"/>
        </w:rPr>
        <w:t>interruption</w:t>
      </w:r>
      <w:r w:rsidRPr="00F54614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requirements for NR SRS carrier based switching</w:t>
      </w:r>
      <w:bookmarkEnd w:id="66"/>
      <w:bookmarkEnd w:id="67"/>
      <w:r>
        <w:rPr>
          <w:rFonts w:eastAsia="宋体"/>
          <w:sz w:val="22"/>
          <w:lang w:val="en-US" w:eastAsia="zh-CN"/>
        </w:rPr>
        <w:t xml:space="preserve"> are defined to allow </w:t>
      </w:r>
      <w:r w:rsidRPr="00F54614">
        <w:rPr>
          <w:rFonts w:eastAsia="宋体"/>
          <w:sz w:val="22"/>
          <w:lang w:val="en-US" w:eastAsia="zh-CN"/>
        </w:rPr>
        <w:t>interruptions</w:t>
      </w:r>
      <w:r>
        <w:rPr>
          <w:rFonts w:eastAsia="宋体"/>
          <w:sz w:val="22"/>
          <w:lang w:val="en-US" w:eastAsia="zh-CN"/>
        </w:rPr>
        <w:t xml:space="preserve"> on active serving cells in following cases:</w:t>
      </w:r>
    </w:p>
    <w:p w:rsidR="00F54614" w:rsidRPr="00E26B32" w:rsidRDefault="00F54614" w:rsidP="00E26B32">
      <w:pPr>
        <w:pStyle w:val="af8"/>
        <w:widowControl w:val="0"/>
        <w:numPr>
          <w:ilvl w:val="0"/>
          <w:numId w:val="20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E26B32">
        <w:rPr>
          <w:rFonts w:eastAsia="宋体"/>
          <w:sz w:val="22"/>
          <w:szCs w:val="20"/>
          <w:lang w:val="en-US" w:eastAsia="zh-CN"/>
        </w:rPr>
        <w:t>Switching</w:t>
      </w:r>
      <w:r w:rsidRPr="00E26B32">
        <w:rPr>
          <w:rFonts w:eastAsia="宋体"/>
          <w:sz w:val="22"/>
          <w:lang w:val="en-US" w:eastAsia="zh-CN"/>
        </w:rPr>
        <w:t xml:space="preserve"> </w:t>
      </w:r>
      <w:r w:rsidRPr="00E26B32">
        <w:rPr>
          <w:rFonts w:eastAsia="宋体" w:hint="eastAsia"/>
          <w:sz w:val="22"/>
          <w:lang w:val="en-US" w:eastAsia="zh-CN"/>
        </w:rPr>
        <w:t xml:space="preserve">to the </w:t>
      </w:r>
      <w:r w:rsidRPr="00E26B32">
        <w:rPr>
          <w:rFonts w:eastAsia="宋体"/>
          <w:sz w:val="22"/>
          <w:lang w:val="en-US" w:eastAsia="zh-CN"/>
        </w:rPr>
        <w:t>carrier of a serving cell in FR1 not configured for PUCCH/PUSCH transmission</w:t>
      </w:r>
    </w:p>
    <w:p w:rsidR="00F54614" w:rsidRPr="00E26B32" w:rsidRDefault="00F54614" w:rsidP="00E26B32">
      <w:pPr>
        <w:pStyle w:val="af8"/>
        <w:widowControl w:val="0"/>
        <w:numPr>
          <w:ilvl w:val="0"/>
          <w:numId w:val="20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E26B32">
        <w:rPr>
          <w:rFonts w:eastAsia="宋体"/>
          <w:sz w:val="22"/>
          <w:szCs w:val="20"/>
          <w:lang w:val="en-US" w:eastAsia="zh-CN"/>
        </w:rPr>
        <w:t>Switching</w:t>
      </w:r>
      <w:r w:rsidRPr="00E26B32">
        <w:rPr>
          <w:rFonts w:eastAsia="宋体"/>
          <w:sz w:val="22"/>
          <w:lang w:val="en-US" w:eastAsia="zh-CN"/>
        </w:rPr>
        <w:t xml:space="preserve"> </w:t>
      </w:r>
      <w:r w:rsidRPr="00E26B32">
        <w:rPr>
          <w:rFonts w:eastAsia="宋体" w:hint="eastAsia"/>
          <w:sz w:val="22"/>
          <w:lang w:val="en-US" w:eastAsia="zh-CN"/>
        </w:rPr>
        <w:t xml:space="preserve">to the </w:t>
      </w:r>
      <w:r w:rsidRPr="00E26B32">
        <w:rPr>
          <w:rFonts w:eastAsia="宋体"/>
          <w:sz w:val="22"/>
          <w:lang w:val="en-US" w:eastAsia="zh-CN"/>
        </w:rPr>
        <w:t>carrier of a serving cell in FR</w:t>
      </w:r>
      <w:r w:rsidR="00E26B32" w:rsidRPr="00E26B32">
        <w:rPr>
          <w:rFonts w:eastAsia="宋体"/>
          <w:sz w:val="22"/>
          <w:lang w:val="en-US" w:eastAsia="zh-CN"/>
        </w:rPr>
        <w:t>2</w:t>
      </w:r>
      <w:r w:rsidRPr="00E26B32">
        <w:rPr>
          <w:rFonts w:eastAsia="宋体"/>
          <w:sz w:val="22"/>
          <w:lang w:val="en-US" w:eastAsia="zh-CN"/>
        </w:rPr>
        <w:t xml:space="preserve"> not configured for PUCCH/PUSCH transmission</w:t>
      </w:r>
    </w:p>
    <w:p w:rsidR="00E26B32" w:rsidRPr="00E26B32" w:rsidRDefault="00E26B32" w:rsidP="00E26B32">
      <w:pPr>
        <w:pStyle w:val="af8"/>
        <w:widowControl w:val="0"/>
        <w:numPr>
          <w:ilvl w:val="0"/>
          <w:numId w:val="20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E26B32">
        <w:rPr>
          <w:rFonts w:eastAsia="宋体"/>
          <w:sz w:val="22"/>
          <w:szCs w:val="20"/>
          <w:lang w:val="en-US" w:eastAsia="zh-CN"/>
        </w:rPr>
        <w:t>Switching</w:t>
      </w:r>
      <w:r w:rsidRPr="00E26B32">
        <w:rPr>
          <w:rFonts w:eastAsia="宋体"/>
          <w:sz w:val="22"/>
          <w:lang w:val="en-US" w:eastAsia="zh-CN"/>
        </w:rPr>
        <w:t xml:space="preserve"> from</w:t>
      </w:r>
      <w:r w:rsidRPr="00E26B32">
        <w:rPr>
          <w:rFonts w:eastAsia="宋体" w:hint="eastAsia"/>
          <w:sz w:val="22"/>
          <w:lang w:val="en-US" w:eastAsia="zh-CN"/>
        </w:rPr>
        <w:t xml:space="preserve"> the </w:t>
      </w:r>
      <w:r w:rsidRPr="00E26B32">
        <w:rPr>
          <w:rFonts w:eastAsia="宋体"/>
          <w:sz w:val="22"/>
          <w:lang w:val="en-US" w:eastAsia="zh-CN"/>
        </w:rPr>
        <w:t>carrier of a serving cell in FR1 not configured for PUCCH/PUSCH transmission</w:t>
      </w:r>
    </w:p>
    <w:p w:rsidR="00E26B32" w:rsidRPr="00E26B32" w:rsidRDefault="00E26B32" w:rsidP="00E26B32">
      <w:pPr>
        <w:pStyle w:val="af8"/>
        <w:widowControl w:val="0"/>
        <w:numPr>
          <w:ilvl w:val="0"/>
          <w:numId w:val="20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E26B32">
        <w:rPr>
          <w:rFonts w:eastAsia="宋体"/>
          <w:sz w:val="22"/>
          <w:szCs w:val="20"/>
          <w:lang w:val="en-US" w:eastAsia="zh-CN"/>
        </w:rPr>
        <w:t>Switching</w:t>
      </w:r>
      <w:r w:rsidRPr="00E26B32">
        <w:rPr>
          <w:rFonts w:eastAsia="宋体"/>
          <w:sz w:val="22"/>
          <w:lang w:val="en-US" w:eastAsia="zh-CN"/>
        </w:rPr>
        <w:t xml:space="preserve"> from</w:t>
      </w:r>
      <w:r w:rsidRPr="00E26B32">
        <w:rPr>
          <w:rFonts w:eastAsia="宋体" w:hint="eastAsia"/>
          <w:sz w:val="22"/>
          <w:lang w:val="en-US" w:eastAsia="zh-CN"/>
        </w:rPr>
        <w:t xml:space="preserve"> the </w:t>
      </w:r>
      <w:r w:rsidRPr="00E26B32">
        <w:rPr>
          <w:rFonts w:eastAsia="宋体"/>
          <w:sz w:val="22"/>
          <w:lang w:val="en-US" w:eastAsia="zh-CN"/>
        </w:rPr>
        <w:t>carrier of a serving cell in FR2 not configured for PUCCH/PUSCH transmission</w:t>
      </w:r>
    </w:p>
    <w:p w:rsidR="00E26B32" w:rsidRDefault="00E26B32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lastRenderedPageBreak/>
        <w:t>T</w:t>
      </w:r>
      <w:r>
        <w:rPr>
          <w:rFonts w:eastAsia="宋体"/>
          <w:sz w:val="22"/>
          <w:lang w:val="en-US" w:eastAsia="zh-CN"/>
        </w:rPr>
        <w:t xml:space="preserve">he interruption time is </w:t>
      </w:r>
      <w:r w:rsidR="00BC3A86">
        <w:rPr>
          <w:rFonts w:eastAsia="宋体"/>
          <w:sz w:val="22"/>
          <w:lang w:val="en-US" w:eastAsia="zh-CN"/>
        </w:rPr>
        <w:t>defined as below</w:t>
      </w:r>
      <w:r>
        <w:rPr>
          <w:rFonts w:eastAsia="宋体"/>
          <w:sz w:val="22"/>
          <w:lang w:val="en-US" w:eastAsia="zh-CN"/>
        </w:rPr>
        <w:t xml:space="preserve">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C3A86" w:rsidTr="00BC3A86">
        <w:tc>
          <w:tcPr>
            <w:tcW w:w="9621" w:type="dxa"/>
          </w:tcPr>
          <w:p w:rsidR="00BC3A86" w:rsidRPr="00BE78B0" w:rsidRDefault="00BC3A86" w:rsidP="00BC3A86">
            <w:pPr>
              <w:pStyle w:val="TH"/>
            </w:pPr>
            <w:r w:rsidRPr="00BE78B0">
              <w:t xml:space="preserve">Table </w:t>
            </w:r>
            <w:r>
              <w:t>8.2.1.2.12</w:t>
            </w:r>
            <w:r w:rsidRPr="00BE78B0">
              <w:t>-1: Interruption length X</w:t>
            </w:r>
            <w:r>
              <w:t>1 (slot)</w:t>
            </w:r>
            <w:r w:rsidRPr="00BE78B0"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49"/>
              <w:gridCol w:w="1473"/>
              <w:gridCol w:w="1417"/>
              <w:gridCol w:w="1346"/>
              <w:gridCol w:w="1347"/>
            </w:tblGrid>
            <w:tr w:rsidR="00BC3A86" w:rsidTr="000A60E3">
              <w:trPr>
                <w:trHeight w:val="15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BC3A86" w:rsidRPr="00DD3199" w:rsidRDefault="00BC3A86" w:rsidP="00BC3A86">
                  <w:pPr>
                    <w:pStyle w:val="TAH"/>
                    <w:rPr>
                      <w:noProof/>
                      <w:lang w:val="en-US" w:eastAsia="zh-CN"/>
                    </w:rPr>
                  </w:pPr>
                </w:p>
              </w:tc>
              <w:tc>
                <w:tcPr>
                  <w:tcW w:w="147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BC3A86" w:rsidRPr="00DD3199" w:rsidRDefault="00BC3A86" w:rsidP="00BC3A86">
                  <w:pPr>
                    <w:pStyle w:val="TAH"/>
                  </w:pPr>
                  <w:r w:rsidRPr="00DD3199">
                    <w:t>NR Slot length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BC3A86" w:rsidRDefault="00BC3A86" w:rsidP="00BC3A86">
                  <w:pPr>
                    <w:pStyle w:val="TAH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SRS carrier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C3A86" w:rsidRDefault="00BC3A86" w:rsidP="00BC3A86">
                  <w:pPr>
                    <w:pStyle w:val="TAH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Interruption length X1 (slots)</w:t>
                  </w:r>
                </w:p>
              </w:tc>
            </w:tr>
            <w:tr w:rsidR="00BC3A86" w:rsidTr="000A60E3">
              <w:trPr>
                <w:trHeight w:val="15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BC3A86" w:rsidRPr="00DD3199" w:rsidRDefault="00BC3A86" w:rsidP="00BC3A86">
                  <w:pPr>
                    <w:pStyle w:val="TAH"/>
                    <w:rPr>
                      <w:noProof/>
                      <w:lang w:val="en-US" w:eastAsia="zh-CN"/>
                    </w:rPr>
                  </w:pPr>
                  <w:r w:rsidRPr="00DD3199">
                    <w:rPr>
                      <w:noProof/>
                      <w:lang w:val="en-US" w:eastAsia="zh-CN"/>
                    </w:rPr>
                    <w:drawing>
                      <wp:inline distT="0" distB="0" distL="0" distR="0" wp14:anchorId="16D98B3E" wp14:editId="32BF84CB">
                        <wp:extent cx="142240" cy="160020"/>
                        <wp:effectExtent l="0" t="0" r="0" b="0"/>
                        <wp:docPr id="76" name="图片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240" cy="160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BC3A86" w:rsidRPr="00DD3199" w:rsidRDefault="00BC3A86" w:rsidP="00BC3A86">
                  <w:pPr>
                    <w:pStyle w:val="TAH"/>
                  </w:pPr>
                  <w:r w:rsidRPr="00DD3199">
                    <w:t>(ms)</w:t>
                  </w:r>
                  <w:r>
                    <w:t xml:space="preserve"> of victim cell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BC3A86" w:rsidRDefault="00BC3A86" w:rsidP="00BC3A86">
                  <w:pPr>
                    <w:pStyle w:val="TAH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switching time (us)</w:t>
                  </w:r>
                  <w:r w:rsidRPr="003C4154">
                    <w:rPr>
                      <w:vertAlign w:val="superscript"/>
                      <w:lang w:val="fr-FR"/>
                    </w:rPr>
                    <w:t>Note 1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C3A86" w:rsidRDefault="00BC3A86" w:rsidP="00BC3A86">
                  <w:pPr>
                    <w:pStyle w:val="TAH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Sub carrier spacing for agressor cell (kHz)</w:t>
                  </w:r>
                </w:p>
              </w:tc>
            </w:tr>
            <w:tr w:rsidR="00BC3A86" w:rsidTr="000A60E3">
              <w:trPr>
                <w:trHeight w:val="15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C3A86" w:rsidRPr="00DD3199" w:rsidRDefault="00BC3A86" w:rsidP="00BC3A86">
                  <w:pPr>
                    <w:pStyle w:val="TAH"/>
                    <w:rPr>
                      <w:noProof/>
                      <w:lang w:val="en-US" w:eastAsia="zh-CN"/>
                    </w:rPr>
                  </w:pP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BC3A86" w:rsidRPr="00DD3199" w:rsidRDefault="00BC3A86" w:rsidP="00BC3A86">
                  <w:pPr>
                    <w:pStyle w:val="TAH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BC3A86" w:rsidRDefault="00BC3A86" w:rsidP="00BC3A86">
                  <w:pPr>
                    <w:pStyle w:val="TAH"/>
                    <w:rPr>
                      <w:lang w:val="fr-FR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C3A86" w:rsidRDefault="00BC3A86" w:rsidP="00BC3A86">
                  <w:pPr>
                    <w:pStyle w:val="TAH"/>
                    <w:rPr>
                      <w:lang w:val="fr-FR"/>
                    </w:rPr>
                  </w:pPr>
                  <w:r w:rsidRPr="00FC2972">
                    <w:rPr>
                      <w:lang w:val="fr-FR"/>
                    </w:rPr>
                    <w:t>15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C3A86" w:rsidRDefault="00BC3A86" w:rsidP="00BC3A86">
                  <w:pPr>
                    <w:pStyle w:val="TAH"/>
                    <w:rPr>
                      <w:lang w:val="fr-FR"/>
                    </w:rPr>
                  </w:pPr>
                  <w:r w:rsidRPr="00FC2972">
                    <w:rPr>
                      <w:rFonts w:hint="eastAsia"/>
                      <w:lang w:val="fr-FR"/>
                    </w:rPr>
                    <w:t>30</w:t>
                  </w:r>
                </w:p>
              </w:tc>
            </w:tr>
            <w:tr w:rsidR="00BC3A86" w:rsidTr="000A60E3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BC3A86" w:rsidRPr="00DD3199" w:rsidRDefault="00BC3A86" w:rsidP="00BC3A86">
                  <w:pPr>
                    <w:pStyle w:val="TAC"/>
                  </w:pPr>
                  <w:r w:rsidRPr="00DD3199">
                    <w:t>0</w:t>
                  </w:r>
                </w:p>
              </w:tc>
              <w:tc>
                <w:tcPr>
                  <w:tcW w:w="147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BC3A86" w:rsidRPr="00DD3199" w:rsidRDefault="00BC3A86" w:rsidP="00BC3A86">
                  <w:pPr>
                    <w:pStyle w:val="TAC"/>
                  </w:pPr>
                  <w:r w:rsidRPr="00DD3199">
                    <w:t>1</w:t>
                  </w: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C3A86" w:rsidRPr="00165E46" w:rsidRDefault="00BC3A86" w:rsidP="00BC3A86">
                  <w:pPr>
                    <w:pStyle w:val="TAC"/>
                    <w:rPr>
                      <w:lang w:val="fr-FR"/>
                    </w:rPr>
                  </w:pPr>
                  <w:r w:rsidRPr="00165E46">
                    <w:rPr>
                      <w:lang w:val="fr-FR"/>
                    </w:rPr>
                    <w:t xml:space="preserve">≤ </w:t>
                  </w:r>
                  <w:r>
                    <w:rPr>
                      <w:lang w:val="fr-FR"/>
                    </w:rPr>
                    <w:t>200</w:t>
                  </w:r>
                </w:p>
              </w:tc>
              <w:tc>
                <w:tcPr>
                  <w:tcW w:w="134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BC3A86" w:rsidRPr="00FC2972" w:rsidRDefault="00BC3A86" w:rsidP="00BC3A86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2</w:t>
                  </w:r>
                </w:p>
              </w:tc>
              <w:tc>
                <w:tcPr>
                  <w:tcW w:w="13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BC3A86" w:rsidRPr="00FC2972" w:rsidRDefault="00BC3A86" w:rsidP="00BC3A86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2</w:t>
                  </w:r>
                </w:p>
              </w:tc>
            </w:tr>
            <w:tr w:rsidR="00BC3A86" w:rsidTr="000A60E3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BC3A86" w:rsidRPr="00DD3199" w:rsidRDefault="00BC3A86" w:rsidP="00BC3A86">
                  <w:pPr>
                    <w:pStyle w:val="TAC"/>
                  </w:pP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BC3A86" w:rsidRPr="00DD3199" w:rsidRDefault="00BC3A86" w:rsidP="00BC3A86">
                  <w:pPr>
                    <w:pStyle w:val="TAC"/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C3A86" w:rsidRPr="00165E46" w:rsidRDefault="00BC3A86" w:rsidP="00BC3A86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 xml:space="preserve">300, </w:t>
                  </w:r>
                  <w:r>
                    <w:rPr>
                      <w:rFonts w:hint="eastAsia"/>
                      <w:lang w:val="fr-FR"/>
                    </w:rPr>
                    <w:t>500</w:t>
                  </w:r>
                </w:p>
              </w:tc>
              <w:tc>
                <w:tcPr>
                  <w:tcW w:w="134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BC3A86" w:rsidRPr="00FC2972" w:rsidRDefault="00BC3A86" w:rsidP="00BC3A86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2</w:t>
                  </w:r>
                </w:p>
              </w:tc>
              <w:tc>
                <w:tcPr>
                  <w:tcW w:w="13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BC3A86" w:rsidRPr="00FC2972" w:rsidRDefault="00BC3A86" w:rsidP="00BC3A86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2</w:t>
                  </w:r>
                </w:p>
              </w:tc>
            </w:tr>
            <w:tr w:rsidR="00BC3A86" w:rsidTr="000A60E3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BC3A86" w:rsidRPr="00DD3199" w:rsidRDefault="00BC3A86" w:rsidP="00BC3A86">
                  <w:pPr>
                    <w:pStyle w:val="TAC"/>
                  </w:pP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BC3A86" w:rsidRPr="00DD3199" w:rsidRDefault="00BC3A86" w:rsidP="00BC3A86">
                  <w:pPr>
                    <w:pStyle w:val="TAC"/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C3A86" w:rsidRPr="00165E46" w:rsidRDefault="00BC3A86" w:rsidP="00BC3A86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rFonts w:hint="eastAsia"/>
                      <w:lang w:val="fr-FR"/>
                    </w:rPr>
                    <w:t>900</w:t>
                  </w:r>
                </w:p>
              </w:tc>
              <w:tc>
                <w:tcPr>
                  <w:tcW w:w="134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BC3A86" w:rsidRPr="00FC2972" w:rsidRDefault="00BC3A86" w:rsidP="00BC3A86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3</w:t>
                  </w:r>
                </w:p>
              </w:tc>
              <w:tc>
                <w:tcPr>
                  <w:tcW w:w="13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BC3A86" w:rsidRPr="00FC2972" w:rsidRDefault="00BC3A86" w:rsidP="00BC3A86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3</w:t>
                  </w:r>
                </w:p>
              </w:tc>
            </w:tr>
            <w:tr w:rsidR="00BC3A86" w:rsidTr="000A60E3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BC3A86" w:rsidRPr="00DD3199" w:rsidRDefault="00BC3A86" w:rsidP="00BC3A86">
                  <w:pPr>
                    <w:pStyle w:val="TAC"/>
                  </w:pPr>
                  <w:r w:rsidRPr="00DD3199">
                    <w:t>1</w:t>
                  </w:r>
                </w:p>
              </w:tc>
              <w:tc>
                <w:tcPr>
                  <w:tcW w:w="147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BC3A86" w:rsidRPr="00DD3199" w:rsidRDefault="00BC3A86" w:rsidP="00BC3A86">
                  <w:pPr>
                    <w:pStyle w:val="TAC"/>
                  </w:pPr>
                  <w:r w:rsidRPr="00DD3199">
                    <w:t>0.5</w:t>
                  </w: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C3A86" w:rsidRPr="00165E46" w:rsidRDefault="00BC3A86" w:rsidP="00BC3A86">
                  <w:pPr>
                    <w:pStyle w:val="TAC"/>
                    <w:rPr>
                      <w:lang w:val="fr-FR"/>
                    </w:rPr>
                  </w:pPr>
                  <w:r w:rsidRPr="00165E46">
                    <w:rPr>
                      <w:lang w:val="fr-FR"/>
                    </w:rPr>
                    <w:t xml:space="preserve">≤ </w:t>
                  </w:r>
                  <w:r>
                    <w:rPr>
                      <w:lang w:val="fr-FR"/>
                    </w:rPr>
                    <w:t>200</w:t>
                  </w:r>
                </w:p>
              </w:tc>
              <w:tc>
                <w:tcPr>
                  <w:tcW w:w="134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BC3A86" w:rsidRPr="00FC2972" w:rsidRDefault="00BC3A86" w:rsidP="00BC3A86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3</w:t>
                  </w:r>
                </w:p>
              </w:tc>
              <w:tc>
                <w:tcPr>
                  <w:tcW w:w="13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BC3A86" w:rsidRPr="00FC2972" w:rsidRDefault="00BC3A86" w:rsidP="00BC3A86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2</w:t>
                  </w:r>
                </w:p>
              </w:tc>
            </w:tr>
            <w:tr w:rsidR="00BC3A86" w:rsidTr="000A60E3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BC3A86" w:rsidRPr="00DD3199" w:rsidRDefault="00BC3A86" w:rsidP="00BC3A86">
                  <w:pPr>
                    <w:pStyle w:val="TAC"/>
                  </w:pP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BC3A86" w:rsidRPr="00DD3199" w:rsidRDefault="00BC3A86" w:rsidP="00BC3A86">
                  <w:pPr>
                    <w:pStyle w:val="TAC"/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C3A86" w:rsidRPr="00165E46" w:rsidRDefault="00BC3A86" w:rsidP="00BC3A86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 xml:space="preserve">300, </w:t>
                  </w:r>
                  <w:r>
                    <w:rPr>
                      <w:rFonts w:hint="eastAsia"/>
                      <w:lang w:val="fr-FR"/>
                    </w:rPr>
                    <w:t>500</w:t>
                  </w:r>
                </w:p>
              </w:tc>
              <w:tc>
                <w:tcPr>
                  <w:tcW w:w="134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BC3A86" w:rsidRPr="00FC2972" w:rsidRDefault="00BC3A86" w:rsidP="00BC3A86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3</w:t>
                  </w:r>
                </w:p>
              </w:tc>
              <w:tc>
                <w:tcPr>
                  <w:tcW w:w="13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BC3A86" w:rsidRPr="00FC2972" w:rsidRDefault="00BC3A86" w:rsidP="00BC3A86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3</w:t>
                  </w:r>
                </w:p>
              </w:tc>
            </w:tr>
            <w:tr w:rsidR="00BC3A86" w:rsidTr="000A60E3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BC3A86" w:rsidRPr="00DD3199" w:rsidRDefault="00BC3A86" w:rsidP="00BC3A86">
                  <w:pPr>
                    <w:pStyle w:val="TAC"/>
                  </w:pP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BC3A86" w:rsidRPr="00DD3199" w:rsidRDefault="00BC3A86" w:rsidP="00BC3A86">
                  <w:pPr>
                    <w:pStyle w:val="TAC"/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C3A86" w:rsidRPr="00165E46" w:rsidRDefault="00BC3A86" w:rsidP="00BC3A86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rFonts w:hint="eastAsia"/>
                      <w:lang w:val="fr-FR"/>
                    </w:rPr>
                    <w:t>900</w:t>
                  </w:r>
                </w:p>
              </w:tc>
              <w:tc>
                <w:tcPr>
                  <w:tcW w:w="134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BC3A86" w:rsidRPr="00FC2972" w:rsidRDefault="00BC3A86" w:rsidP="00BC3A86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4</w:t>
                  </w:r>
                </w:p>
              </w:tc>
              <w:tc>
                <w:tcPr>
                  <w:tcW w:w="13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BC3A86" w:rsidRPr="00FC2972" w:rsidRDefault="00BC3A86" w:rsidP="00BC3A86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4</w:t>
                  </w:r>
                </w:p>
              </w:tc>
            </w:tr>
            <w:tr w:rsidR="00BC3A86" w:rsidTr="000A60E3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BC3A86" w:rsidRPr="00DD3199" w:rsidRDefault="00BC3A86" w:rsidP="00BC3A86">
                  <w:pPr>
                    <w:pStyle w:val="TAC"/>
                  </w:pPr>
                  <w:r w:rsidRPr="00DD3199">
                    <w:t>2</w:t>
                  </w:r>
                </w:p>
              </w:tc>
              <w:tc>
                <w:tcPr>
                  <w:tcW w:w="147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BC3A86" w:rsidRPr="00DD3199" w:rsidRDefault="00BC3A86" w:rsidP="00BC3A86">
                  <w:pPr>
                    <w:pStyle w:val="TAC"/>
                  </w:pPr>
                  <w:r w:rsidRPr="00DD3199">
                    <w:t>0.25</w:t>
                  </w: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C3A86" w:rsidRPr="00165E46" w:rsidRDefault="00BC3A86" w:rsidP="00BC3A86">
                  <w:pPr>
                    <w:pStyle w:val="TAC"/>
                    <w:rPr>
                      <w:lang w:val="fr-FR"/>
                    </w:rPr>
                  </w:pPr>
                  <w:r w:rsidRPr="00165E46">
                    <w:rPr>
                      <w:lang w:val="fr-FR"/>
                    </w:rPr>
                    <w:t xml:space="preserve">≤ </w:t>
                  </w:r>
                  <w:r>
                    <w:rPr>
                      <w:lang w:val="fr-FR"/>
                    </w:rPr>
                    <w:t>200</w:t>
                  </w:r>
                </w:p>
              </w:tc>
              <w:tc>
                <w:tcPr>
                  <w:tcW w:w="134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BC3A86" w:rsidRPr="00FC2972" w:rsidRDefault="00BC3A86" w:rsidP="00BC3A86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4</w:t>
                  </w:r>
                </w:p>
              </w:tc>
              <w:tc>
                <w:tcPr>
                  <w:tcW w:w="13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BC3A86" w:rsidRPr="00FC2972" w:rsidRDefault="00BC3A86" w:rsidP="00BC3A86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3</w:t>
                  </w:r>
                </w:p>
              </w:tc>
            </w:tr>
            <w:tr w:rsidR="00BC3A86" w:rsidTr="000A60E3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BC3A86" w:rsidRPr="00DD3199" w:rsidRDefault="00BC3A86" w:rsidP="00BC3A86">
                  <w:pPr>
                    <w:pStyle w:val="TAC"/>
                  </w:pP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BC3A86" w:rsidRPr="00DD3199" w:rsidRDefault="00BC3A86" w:rsidP="00BC3A86">
                  <w:pPr>
                    <w:pStyle w:val="TAC"/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C3A86" w:rsidRPr="00165E46" w:rsidRDefault="00BC3A86" w:rsidP="00BC3A86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 xml:space="preserve">300, </w:t>
                  </w:r>
                  <w:r>
                    <w:rPr>
                      <w:rFonts w:hint="eastAsia"/>
                      <w:lang w:val="fr-FR"/>
                    </w:rPr>
                    <w:t>500</w:t>
                  </w:r>
                </w:p>
              </w:tc>
              <w:tc>
                <w:tcPr>
                  <w:tcW w:w="134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BC3A86" w:rsidRPr="00FC2972" w:rsidRDefault="00BC3A86" w:rsidP="00BC3A86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5</w:t>
                  </w:r>
                </w:p>
              </w:tc>
              <w:tc>
                <w:tcPr>
                  <w:tcW w:w="13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BC3A86" w:rsidRPr="00FC2972" w:rsidRDefault="00BC3A86" w:rsidP="00BC3A86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4</w:t>
                  </w:r>
                </w:p>
              </w:tc>
            </w:tr>
            <w:tr w:rsidR="00BC3A86" w:rsidTr="000A60E3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BC3A86" w:rsidRPr="00DD3199" w:rsidRDefault="00BC3A86" w:rsidP="00BC3A86">
                  <w:pPr>
                    <w:pStyle w:val="TAC"/>
                  </w:pP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BC3A86" w:rsidRPr="00DD3199" w:rsidRDefault="00BC3A86" w:rsidP="00BC3A86">
                  <w:pPr>
                    <w:pStyle w:val="TAC"/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C3A86" w:rsidRPr="00165E46" w:rsidRDefault="00BC3A86" w:rsidP="00BC3A86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rFonts w:hint="eastAsia"/>
                      <w:lang w:val="fr-FR"/>
                    </w:rPr>
                    <w:t>900</w:t>
                  </w:r>
                </w:p>
              </w:tc>
              <w:tc>
                <w:tcPr>
                  <w:tcW w:w="134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BC3A86" w:rsidRPr="00FC2972" w:rsidRDefault="00BC3A86" w:rsidP="00BC3A86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7</w:t>
                  </w:r>
                </w:p>
              </w:tc>
              <w:tc>
                <w:tcPr>
                  <w:tcW w:w="13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BC3A86" w:rsidRPr="00FC2972" w:rsidRDefault="00BC3A86" w:rsidP="00BC3A86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6</w:t>
                  </w:r>
                </w:p>
              </w:tc>
            </w:tr>
            <w:tr w:rsidR="00BC3A86" w:rsidTr="000A60E3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BC3A86" w:rsidRPr="00DD3199" w:rsidRDefault="00BC3A86" w:rsidP="00BC3A86">
                  <w:pPr>
                    <w:pStyle w:val="TAC"/>
                  </w:pPr>
                  <w:r w:rsidRPr="00DD3199">
                    <w:t>3</w:t>
                  </w:r>
                </w:p>
              </w:tc>
              <w:tc>
                <w:tcPr>
                  <w:tcW w:w="147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BC3A86" w:rsidRPr="00DD3199" w:rsidRDefault="00BC3A86" w:rsidP="00BC3A86">
                  <w:pPr>
                    <w:pStyle w:val="TAC"/>
                  </w:pPr>
                  <w:r w:rsidRPr="00DD3199">
                    <w:t>0.125</w:t>
                  </w: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C3A86" w:rsidRPr="00165E46" w:rsidRDefault="00BC3A86" w:rsidP="00BC3A86">
                  <w:pPr>
                    <w:pStyle w:val="TAC"/>
                    <w:rPr>
                      <w:lang w:val="fr-FR"/>
                    </w:rPr>
                  </w:pPr>
                  <w:r w:rsidRPr="00165E46">
                    <w:rPr>
                      <w:lang w:val="fr-FR"/>
                    </w:rPr>
                    <w:t xml:space="preserve">≤ </w:t>
                  </w:r>
                  <w:r>
                    <w:rPr>
                      <w:lang w:val="fr-FR"/>
                    </w:rPr>
                    <w:t>200</w:t>
                  </w:r>
                </w:p>
              </w:tc>
              <w:tc>
                <w:tcPr>
                  <w:tcW w:w="134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BC3A86" w:rsidRPr="00FC2972" w:rsidRDefault="00BC3A86" w:rsidP="00BC3A86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7</w:t>
                  </w:r>
                </w:p>
              </w:tc>
              <w:tc>
                <w:tcPr>
                  <w:tcW w:w="13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BC3A86" w:rsidRPr="00FC2972" w:rsidRDefault="00BC3A86" w:rsidP="00BC3A86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5</w:t>
                  </w:r>
                </w:p>
              </w:tc>
            </w:tr>
            <w:tr w:rsidR="00BC3A86" w:rsidTr="000A60E3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BC3A86" w:rsidRPr="00DD3199" w:rsidRDefault="00BC3A86" w:rsidP="00BC3A86">
                  <w:pPr>
                    <w:pStyle w:val="TAC"/>
                  </w:pP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BC3A86" w:rsidRPr="00DD3199" w:rsidRDefault="00BC3A86" w:rsidP="00BC3A86">
                  <w:pPr>
                    <w:pStyle w:val="TAC"/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C3A86" w:rsidRPr="00165E46" w:rsidRDefault="00BC3A86" w:rsidP="00BC3A86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 xml:space="preserve">300, </w:t>
                  </w:r>
                  <w:r>
                    <w:rPr>
                      <w:rFonts w:hint="eastAsia"/>
                      <w:lang w:val="fr-FR"/>
                    </w:rPr>
                    <w:t>500</w:t>
                  </w:r>
                </w:p>
              </w:tc>
              <w:tc>
                <w:tcPr>
                  <w:tcW w:w="134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BC3A86" w:rsidRPr="00FC2972" w:rsidRDefault="00BC3A86" w:rsidP="00BC3A86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9</w:t>
                  </w:r>
                </w:p>
              </w:tc>
              <w:tc>
                <w:tcPr>
                  <w:tcW w:w="13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BC3A86" w:rsidRPr="00FC2972" w:rsidRDefault="00BC3A86" w:rsidP="00BC3A86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7</w:t>
                  </w:r>
                </w:p>
              </w:tc>
            </w:tr>
            <w:tr w:rsidR="00BC3A86" w:rsidTr="000A60E3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BC3A86" w:rsidRPr="00DD3199" w:rsidRDefault="00BC3A86" w:rsidP="00BC3A86">
                  <w:pPr>
                    <w:pStyle w:val="TAC"/>
                  </w:pP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BC3A86" w:rsidRPr="00DD3199" w:rsidRDefault="00BC3A86" w:rsidP="00BC3A86">
                  <w:pPr>
                    <w:pStyle w:val="TAC"/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C3A86" w:rsidRPr="00165E46" w:rsidRDefault="00BC3A86" w:rsidP="00BC3A86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rFonts w:hint="eastAsia"/>
                      <w:lang w:val="fr-FR"/>
                    </w:rPr>
                    <w:t>900</w:t>
                  </w:r>
                </w:p>
              </w:tc>
              <w:tc>
                <w:tcPr>
                  <w:tcW w:w="134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BC3A86" w:rsidRPr="00FC2972" w:rsidRDefault="00BC3A86" w:rsidP="00BC3A86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12</w:t>
                  </w:r>
                </w:p>
              </w:tc>
              <w:tc>
                <w:tcPr>
                  <w:tcW w:w="13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BC3A86" w:rsidRPr="00FC2972" w:rsidRDefault="00BC3A86" w:rsidP="00BC3A86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10</w:t>
                  </w:r>
                </w:p>
              </w:tc>
            </w:tr>
            <w:tr w:rsidR="00BC3A86" w:rsidTr="000A60E3">
              <w:trPr>
                <w:trHeight w:val="100"/>
                <w:jc w:val="center"/>
              </w:trPr>
              <w:tc>
                <w:tcPr>
                  <w:tcW w:w="6232" w:type="dxa"/>
                  <w:gridSpan w:val="5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3A86" w:rsidRDefault="00BC3A86" w:rsidP="00BC3A86">
                  <w:pPr>
                    <w:pStyle w:val="TAN"/>
                  </w:pPr>
                  <w:r w:rsidRPr="000F7A4A">
                    <w:t>Note1:</w:t>
                  </w:r>
                  <w:r w:rsidRPr="00F16BF3">
                    <w:tab/>
                  </w:r>
                  <w:r w:rsidRPr="000F7A4A">
                    <w:t xml:space="preserve">NR SRS carrier switching time is UE capability indicated by higher layer parameter </w:t>
                  </w:r>
                  <w:r w:rsidRPr="000F7A4A">
                    <w:rPr>
                      <w:i/>
                    </w:rPr>
                    <w:t>SRS-SwitchingTimeNR</w:t>
                  </w:r>
                  <w:r w:rsidRPr="000F7A4A">
                    <w:t>.</w:t>
                  </w:r>
                </w:p>
              </w:tc>
            </w:tr>
          </w:tbl>
          <w:p w:rsidR="00BC3A86" w:rsidRDefault="00BC3A86" w:rsidP="00BC3A86"/>
          <w:p w:rsidR="00BC3A86" w:rsidRPr="00BE78B0" w:rsidRDefault="00BC3A86" w:rsidP="00BC3A86">
            <w:pPr>
              <w:pStyle w:val="TH"/>
            </w:pPr>
            <w:r w:rsidRPr="00BE78B0">
              <w:t xml:space="preserve">Table </w:t>
            </w:r>
            <w:r>
              <w:t>8.2.1.2.12</w:t>
            </w:r>
            <w:r w:rsidRPr="00BE78B0">
              <w:t>-</w:t>
            </w:r>
            <w:r>
              <w:t>2</w:t>
            </w:r>
            <w:r w:rsidRPr="00BE78B0">
              <w:t>: Interruption length X</w:t>
            </w:r>
            <w:r>
              <w:t>2 (slot)</w:t>
            </w:r>
            <w:r w:rsidRPr="00BE78B0"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49"/>
              <w:gridCol w:w="1390"/>
              <w:gridCol w:w="1387"/>
              <w:gridCol w:w="1250"/>
              <w:gridCol w:w="1556"/>
            </w:tblGrid>
            <w:tr w:rsidR="00BC3A86" w:rsidTr="000A60E3">
              <w:trPr>
                <w:trHeight w:val="15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BC3A86" w:rsidRPr="00DD3199" w:rsidRDefault="00BC3A86" w:rsidP="00BC3A86">
                  <w:pPr>
                    <w:pStyle w:val="TAH"/>
                    <w:rPr>
                      <w:noProof/>
                      <w:lang w:val="en-US" w:eastAsia="zh-CN"/>
                    </w:rPr>
                  </w:pPr>
                </w:p>
              </w:tc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BC3A86" w:rsidRPr="00DD3199" w:rsidRDefault="00BC3A86" w:rsidP="00BC3A86">
                  <w:pPr>
                    <w:pStyle w:val="TAH"/>
                  </w:pPr>
                  <w:r w:rsidRPr="00DD3199">
                    <w:t>NR Slot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BC3A86" w:rsidRDefault="00BC3A86" w:rsidP="00BC3A86">
                  <w:pPr>
                    <w:pStyle w:val="TAH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SRS carrier</w:t>
                  </w:r>
                </w:p>
              </w:tc>
              <w:tc>
                <w:tcPr>
                  <w:tcW w:w="2806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C3A86" w:rsidRDefault="00BC3A86" w:rsidP="00BC3A86">
                  <w:pPr>
                    <w:pStyle w:val="TAH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Interruption length X2 (slots)</w:t>
                  </w:r>
                </w:p>
              </w:tc>
            </w:tr>
            <w:tr w:rsidR="00BC3A86" w:rsidTr="000A60E3">
              <w:trPr>
                <w:trHeight w:val="15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BC3A86" w:rsidRPr="00DD3199" w:rsidRDefault="00BC3A86" w:rsidP="00BC3A86">
                  <w:pPr>
                    <w:pStyle w:val="TAH"/>
                    <w:rPr>
                      <w:noProof/>
                      <w:lang w:val="en-US" w:eastAsia="zh-CN"/>
                    </w:rPr>
                  </w:pPr>
                  <w:r w:rsidRPr="00DD3199">
                    <w:rPr>
                      <w:noProof/>
                      <w:lang w:val="en-US" w:eastAsia="zh-CN"/>
                    </w:rPr>
                    <w:drawing>
                      <wp:inline distT="0" distB="0" distL="0" distR="0" wp14:anchorId="78562D38" wp14:editId="1D11B681">
                        <wp:extent cx="142240" cy="160020"/>
                        <wp:effectExtent l="0" t="0" r="0" b="0"/>
                        <wp:docPr id="77" name="图片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240" cy="160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9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BC3A86" w:rsidRPr="00DD3199" w:rsidRDefault="00BC3A86" w:rsidP="00BC3A86">
                  <w:pPr>
                    <w:pStyle w:val="TAH"/>
                  </w:pPr>
                  <w:r w:rsidRPr="00DD3199">
                    <w:t>length (ms)</w:t>
                  </w:r>
                  <w:r>
                    <w:t xml:space="preserve"> of </w:t>
                  </w:r>
                  <w:bookmarkStart w:id="68" w:name="OLE_LINK118"/>
                  <w:r>
                    <w:t>victim cell</w:t>
                  </w:r>
                  <w:bookmarkEnd w:id="68"/>
                </w:p>
              </w:tc>
              <w:tc>
                <w:tcPr>
                  <w:tcW w:w="138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BC3A86" w:rsidRDefault="00BC3A86" w:rsidP="00BC3A86">
                  <w:pPr>
                    <w:pStyle w:val="TAH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switching time (us)</w:t>
                  </w:r>
                  <w:r w:rsidRPr="003C4154">
                    <w:rPr>
                      <w:vertAlign w:val="superscript"/>
                      <w:lang w:val="fr-FR"/>
                    </w:rPr>
                    <w:t xml:space="preserve"> Note</w:t>
                  </w:r>
                </w:p>
              </w:tc>
              <w:tc>
                <w:tcPr>
                  <w:tcW w:w="2806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C3A86" w:rsidRDefault="00BC3A86" w:rsidP="00BC3A86">
                  <w:pPr>
                    <w:pStyle w:val="TAH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 xml:space="preserve">Sub carrier spacing for </w:t>
                  </w:r>
                  <w:bookmarkStart w:id="69" w:name="OLE_LINK116"/>
                  <w:bookmarkStart w:id="70" w:name="OLE_LINK117"/>
                  <w:r>
                    <w:rPr>
                      <w:lang w:val="fr-FR"/>
                    </w:rPr>
                    <w:t>agressor cell</w:t>
                  </w:r>
                  <w:bookmarkEnd w:id="69"/>
                  <w:bookmarkEnd w:id="70"/>
                  <w:r>
                    <w:rPr>
                      <w:lang w:val="fr-FR"/>
                    </w:rPr>
                    <w:t xml:space="preserve"> (kHz)</w:t>
                  </w:r>
                </w:p>
              </w:tc>
            </w:tr>
            <w:tr w:rsidR="00BC3A86" w:rsidTr="000A60E3">
              <w:trPr>
                <w:trHeight w:val="15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C3A86" w:rsidRPr="00DD3199" w:rsidRDefault="00BC3A86" w:rsidP="00BC3A86">
                  <w:pPr>
                    <w:pStyle w:val="TAH"/>
                    <w:rPr>
                      <w:noProof/>
                      <w:lang w:val="en-US" w:eastAsia="zh-CN"/>
                    </w:rPr>
                  </w:pPr>
                </w:p>
              </w:tc>
              <w:tc>
                <w:tcPr>
                  <w:tcW w:w="1390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BC3A86" w:rsidRPr="00DD3199" w:rsidRDefault="00BC3A86" w:rsidP="00BC3A86">
                  <w:pPr>
                    <w:pStyle w:val="TAH"/>
                  </w:pPr>
                </w:p>
              </w:tc>
              <w:tc>
                <w:tcPr>
                  <w:tcW w:w="1387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BC3A86" w:rsidRDefault="00BC3A86" w:rsidP="00BC3A86">
                  <w:pPr>
                    <w:pStyle w:val="TAH"/>
                    <w:rPr>
                      <w:lang w:val="fr-FR"/>
                    </w:rPr>
                  </w:pP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C3A86" w:rsidRDefault="00BC3A86" w:rsidP="00BC3A86">
                  <w:pPr>
                    <w:pStyle w:val="TAH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60</w:t>
                  </w:r>
                </w:p>
              </w:tc>
              <w:tc>
                <w:tcPr>
                  <w:tcW w:w="155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C3A86" w:rsidRDefault="00BC3A86" w:rsidP="00BC3A86">
                  <w:pPr>
                    <w:pStyle w:val="TAH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12</w:t>
                  </w:r>
                  <w:r w:rsidRPr="00FC2972">
                    <w:rPr>
                      <w:rFonts w:hint="eastAsia"/>
                      <w:lang w:val="fr-FR"/>
                    </w:rPr>
                    <w:t>0</w:t>
                  </w:r>
                </w:p>
              </w:tc>
            </w:tr>
            <w:tr w:rsidR="00BC3A86" w:rsidTr="000A60E3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BC3A86" w:rsidRPr="00DD3199" w:rsidRDefault="00BC3A86" w:rsidP="00BC3A86">
                  <w:pPr>
                    <w:pStyle w:val="TAC"/>
                  </w:pPr>
                  <w:r w:rsidRPr="00DD3199">
                    <w:t>0</w:t>
                  </w:r>
                </w:p>
              </w:tc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BC3A86" w:rsidRPr="00DD3199" w:rsidRDefault="00BC3A86" w:rsidP="00BC3A86">
                  <w:pPr>
                    <w:pStyle w:val="TAC"/>
                  </w:pPr>
                  <w:r w:rsidRPr="00DD3199">
                    <w:t>1</w:t>
                  </w:r>
                </w:p>
              </w:tc>
              <w:tc>
                <w:tcPr>
                  <w:tcW w:w="138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C3A86" w:rsidRDefault="00BC3A86" w:rsidP="00BC3A86">
                  <w:pPr>
                    <w:pStyle w:val="TAC"/>
                    <w:rPr>
                      <w:lang w:val="fr-FR"/>
                    </w:rPr>
                  </w:pPr>
                  <w:r w:rsidRPr="00165E46">
                    <w:rPr>
                      <w:rFonts w:ascii="Times New Roman" w:hAnsi="Times New Roman"/>
                      <w:sz w:val="20"/>
                      <w:lang w:val="fr-FR"/>
                    </w:rPr>
                    <w:t xml:space="preserve">≤ </w:t>
                  </w:r>
                  <w:r>
                    <w:rPr>
                      <w:lang w:val="fr-FR"/>
                    </w:rPr>
                    <w:t>200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BC3A86" w:rsidRPr="00FC2972" w:rsidRDefault="00BC3A86" w:rsidP="00BC3A86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2</w:t>
                  </w:r>
                </w:p>
              </w:tc>
              <w:tc>
                <w:tcPr>
                  <w:tcW w:w="155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BC3A86" w:rsidRPr="00FC2972" w:rsidRDefault="00BC3A86" w:rsidP="00BC3A86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2</w:t>
                  </w:r>
                </w:p>
              </w:tc>
            </w:tr>
            <w:tr w:rsidR="00BC3A86" w:rsidTr="000A60E3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BC3A86" w:rsidRPr="00DD3199" w:rsidRDefault="00BC3A86" w:rsidP="00BC3A86">
                  <w:pPr>
                    <w:pStyle w:val="TAC"/>
                  </w:pPr>
                  <w:r w:rsidRPr="00DD3199">
                    <w:t>1</w:t>
                  </w:r>
                </w:p>
              </w:tc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BC3A86" w:rsidRPr="00DD3199" w:rsidRDefault="00BC3A86" w:rsidP="00BC3A86">
                  <w:pPr>
                    <w:pStyle w:val="TAC"/>
                  </w:pPr>
                  <w:r w:rsidRPr="00DD3199">
                    <w:t>0.5</w:t>
                  </w:r>
                </w:p>
              </w:tc>
              <w:tc>
                <w:tcPr>
                  <w:tcW w:w="138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C3A86" w:rsidRDefault="00BC3A86" w:rsidP="00BC3A86">
                  <w:pPr>
                    <w:pStyle w:val="TAC"/>
                    <w:rPr>
                      <w:lang w:val="fr-FR"/>
                    </w:rPr>
                  </w:pPr>
                  <w:r w:rsidRPr="00165E46">
                    <w:rPr>
                      <w:rFonts w:ascii="Times New Roman" w:hAnsi="Times New Roman"/>
                      <w:sz w:val="20"/>
                      <w:lang w:val="fr-FR"/>
                    </w:rPr>
                    <w:t xml:space="preserve">≤ </w:t>
                  </w:r>
                  <w:r>
                    <w:rPr>
                      <w:lang w:val="fr-FR"/>
                    </w:rPr>
                    <w:t>200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BC3A86" w:rsidRPr="00FC2972" w:rsidRDefault="00BC3A86" w:rsidP="00BC3A86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2</w:t>
                  </w:r>
                </w:p>
              </w:tc>
              <w:tc>
                <w:tcPr>
                  <w:tcW w:w="155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BC3A86" w:rsidRPr="00FC2972" w:rsidRDefault="00BC3A86" w:rsidP="00BC3A86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2</w:t>
                  </w:r>
                </w:p>
              </w:tc>
            </w:tr>
            <w:tr w:rsidR="00BC3A86" w:rsidTr="000A60E3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BC3A86" w:rsidRPr="000A60E3" w:rsidRDefault="00BC3A86" w:rsidP="00BC3A86">
                  <w:pPr>
                    <w:pStyle w:val="TAC"/>
                  </w:pPr>
                  <w:r w:rsidRPr="000A60E3">
                    <w:t>2</w:t>
                  </w:r>
                </w:p>
              </w:tc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BC3A86" w:rsidRPr="000A60E3" w:rsidRDefault="00BC3A86" w:rsidP="00BC3A86">
                  <w:pPr>
                    <w:pStyle w:val="TAC"/>
                  </w:pPr>
                  <w:r w:rsidRPr="000A60E3">
                    <w:t>0.25</w:t>
                  </w:r>
                </w:p>
              </w:tc>
              <w:tc>
                <w:tcPr>
                  <w:tcW w:w="138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C3A86" w:rsidRPr="000A60E3" w:rsidRDefault="00BC3A86" w:rsidP="00BC3A86">
                  <w:pPr>
                    <w:pStyle w:val="TAC"/>
                    <w:rPr>
                      <w:lang w:val="fr-FR"/>
                    </w:rPr>
                  </w:pPr>
                  <w:r w:rsidRPr="000A60E3">
                    <w:rPr>
                      <w:rFonts w:ascii="Times New Roman" w:hAnsi="Times New Roman"/>
                      <w:sz w:val="20"/>
                      <w:lang w:val="fr-FR"/>
                    </w:rPr>
                    <w:t xml:space="preserve">≤ </w:t>
                  </w:r>
                  <w:r w:rsidRPr="000A60E3">
                    <w:rPr>
                      <w:lang w:val="fr-FR"/>
                    </w:rPr>
                    <w:t>200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BC3A86" w:rsidRPr="000A60E3" w:rsidRDefault="00BC3A86" w:rsidP="00BC3A86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0A60E3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3</w:t>
                  </w:r>
                </w:p>
              </w:tc>
              <w:tc>
                <w:tcPr>
                  <w:tcW w:w="155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BC3A86" w:rsidRPr="000A60E3" w:rsidRDefault="00BC3A86" w:rsidP="00BC3A86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0A60E3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3</w:t>
                  </w:r>
                </w:p>
              </w:tc>
            </w:tr>
            <w:tr w:rsidR="00BC3A86" w:rsidTr="000A60E3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BC3A86" w:rsidRPr="000A60E3" w:rsidRDefault="00BC3A86" w:rsidP="00BC3A86">
                  <w:pPr>
                    <w:pStyle w:val="TAC"/>
                  </w:pPr>
                  <w:r w:rsidRPr="000A60E3">
                    <w:t>3</w:t>
                  </w:r>
                </w:p>
              </w:tc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BC3A86" w:rsidRPr="000A60E3" w:rsidRDefault="00BC3A86" w:rsidP="00BC3A86">
                  <w:pPr>
                    <w:pStyle w:val="TAC"/>
                  </w:pPr>
                  <w:r w:rsidRPr="000A60E3">
                    <w:t>0.125</w:t>
                  </w:r>
                </w:p>
              </w:tc>
              <w:tc>
                <w:tcPr>
                  <w:tcW w:w="138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C3A86" w:rsidRPr="000A60E3" w:rsidRDefault="00BC3A86" w:rsidP="00BC3A86">
                  <w:pPr>
                    <w:pStyle w:val="TAC"/>
                    <w:rPr>
                      <w:lang w:val="fr-FR"/>
                    </w:rPr>
                  </w:pPr>
                  <w:r w:rsidRPr="000A60E3">
                    <w:rPr>
                      <w:rFonts w:ascii="Times New Roman" w:hAnsi="Times New Roman"/>
                      <w:sz w:val="20"/>
                      <w:lang w:val="fr-FR"/>
                    </w:rPr>
                    <w:t xml:space="preserve">≤ </w:t>
                  </w:r>
                  <w:r w:rsidRPr="000A60E3">
                    <w:rPr>
                      <w:lang w:val="fr-FR"/>
                    </w:rPr>
                    <w:t>200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BC3A86" w:rsidRPr="000A60E3" w:rsidRDefault="00BC3A86" w:rsidP="00BC3A86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0A60E3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4</w:t>
                  </w:r>
                </w:p>
              </w:tc>
              <w:tc>
                <w:tcPr>
                  <w:tcW w:w="155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BC3A86" w:rsidRPr="000A60E3" w:rsidRDefault="00BC3A86" w:rsidP="00BC3A86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0A60E3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4</w:t>
                  </w:r>
                </w:p>
              </w:tc>
            </w:tr>
          </w:tbl>
          <w:p w:rsidR="000A60E3" w:rsidRDefault="000A60E3" w:rsidP="000A60E3"/>
          <w:p w:rsidR="00BC3A86" w:rsidRPr="000A60E3" w:rsidRDefault="000A60E3" w:rsidP="000A60E3">
            <w:pPr>
              <w:rPr>
                <w:rFonts w:eastAsiaTheme="minorEastAsia"/>
                <w:lang w:eastAsia="zh-CN"/>
              </w:rPr>
            </w:pPr>
            <w:bookmarkStart w:id="71" w:name="OLE_LINK96"/>
            <w:r w:rsidRPr="000A60E3">
              <w:rPr>
                <w:rFonts w:hint="eastAsia"/>
                <w:highlight w:val="yellow"/>
                <w:lang w:eastAsia="zh-CN"/>
              </w:rPr>
              <w:t xml:space="preserve">For </w:t>
            </w:r>
            <w:r w:rsidRPr="000A60E3">
              <w:rPr>
                <w:highlight w:val="yellow"/>
                <w:lang w:eastAsia="zh-CN"/>
              </w:rPr>
              <w:t>i</w:t>
            </w:r>
            <w:r w:rsidRPr="000A60E3">
              <w:rPr>
                <w:rFonts w:hint="eastAsia"/>
                <w:highlight w:val="yellow"/>
                <w:lang w:eastAsia="zh-CN"/>
              </w:rPr>
              <w:t xml:space="preserve">ntra-band SRS carrier switching in FR1 </w:t>
            </w:r>
            <w:r w:rsidRPr="000A60E3">
              <w:rPr>
                <w:highlight w:val="yellow"/>
                <w:lang w:eastAsia="zh-CN"/>
              </w:rPr>
              <w:t>or</w:t>
            </w:r>
            <w:r w:rsidRPr="000A60E3">
              <w:rPr>
                <w:rFonts w:hint="eastAsia"/>
                <w:highlight w:val="yellow"/>
                <w:lang w:eastAsia="zh-CN"/>
              </w:rPr>
              <w:t xml:space="preserve"> FR2</w:t>
            </w:r>
            <w:r>
              <w:rPr>
                <w:rFonts w:hint="eastAsia"/>
                <w:lang w:eastAsia="zh-CN"/>
              </w:rPr>
              <w:t>, interruptions</w:t>
            </w:r>
            <w:r>
              <w:rPr>
                <w:lang w:eastAsia="zh-CN"/>
              </w:rPr>
              <w:t xml:space="preserve"> </w:t>
            </w:r>
            <w:r>
              <w:t>in Table 8.2.1.2.12</w:t>
            </w:r>
            <w:r w:rsidRPr="00DE4ADE">
              <w:t>-</w:t>
            </w:r>
            <w:r>
              <w:t>1 and in Table 8.2.1.2.12</w:t>
            </w:r>
            <w:r w:rsidRPr="00DE4ADE">
              <w:t>-</w:t>
            </w:r>
            <w:r>
              <w:t>2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based on SRS carrier switching time </w:t>
            </w:r>
            <w:r w:rsidRPr="00165E46">
              <w:rPr>
                <w:lang w:val="fr-FR"/>
              </w:rPr>
              <w:t xml:space="preserve">≤ </w:t>
            </w:r>
            <w:r>
              <w:rPr>
                <w:rFonts w:hint="eastAsia"/>
                <w:lang w:eastAsia="zh-CN"/>
              </w:rPr>
              <w:t xml:space="preserve">200us </w:t>
            </w:r>
            <w:r>
              <w:rPr>
                <w:lang w:eastAsia="zh-CN"/>
              </w:rPr>
              <w:t>shall</w:t>
            </w:r>
            <w:r>
              <w:rPr>
                <w:rFonts w:hint="eastAsia"/>
                <w:lang w:eastAsia="zh-CN"/>
              </w:rPr>
              <w:t xml:space="preserve"> apply. </w:t>
            </w:r>
            <w:r w:rsidRPr="000A60E3">
              <w:rPr>
                <w:rFonts w:hint="eastAsia"/>
                <w:highlight w:val="yellow"/>
                <w:lang w:eastAsia="zh-CN"/>
              </w:rPr>
              <w:t xml:space="preserve">For </w:t>
            </w:r>
            <w:r w:rsidRPr="000A60E3">
              <w:rPr>
                <w:highlight w:val="yellow"/>
                <w:lang w:eastAsia="zh-CN"/>
              </w:rPr>
              <w:t>i</w:t>
            </w:r>
            <w:r w:rsidRPr="000A60E3">
              <w:rPr>
                <w:rFonts w:hint="eastAsia"/>
                <w:highlight w:val="yellow"/>
                <w:lang w:eastAsia="zh-CN"/>
              </w:rPr>
              <w:t xml:space="preserve">nter-band SRS carrier switching in FR1 </w:t>
            </w:r>
            <w:r w:rsidRPr="000A60E3">
              <w:rPr>
                <w:highlight w:val="yellow"/>
                <w:lang w:eastAsia="zh-CN"/>
              </w:rPr>
              <w:t>or</w:t>
            </w:r>
            <w:r w:rsidRPr="000A60E3">
              <w:rPr>
                <w:rFonts w:hint="eastAsia"/>
                <w:highlight w:val="yellow"/>
                <w:lang w:eastAsia="zh-CN"/>
              </w:rPr>
              <w:t xml:space="preserve"> </w:t>
            </w:r>
            <w:r w:rsidRPr="000A60E3">
              <w:rPr>
                <w:highlight w:val="yellow"/>
                <w:lang w:eastAsia="zh-CN"/>
              </w:rPr>
              <w:t xml:space="preserve">between FR1 and </w:t>
            </w:r>
            <w:r w:rsidRPr="000A60E3">
              <w:rPr>
                <w:rFonts w:hint="eastAsia"/>
                <w:highlight w:val="yellow"/>
                <w:lang w:eastAsia="zh-CN"/>
              </w:rPr>
              <w:t>FR2,</w:t>
            </w:r>
            <w:r>
              <w:rPr>
                <w:rFonts w:hint="eastAsia"/>
                <w:lang w:eastAsia="zh-CN"/>
              </w:rPr>
              <w:t xml:space="preserve"> interruptions</w:t>
            </w:r>
            <w:r>
              <w:rPr>
                <w:lang w:eastAsia="zh-CN"/>
              </w:rPr>
              <w:t xml:space="preserve"> </w:t>
            </w:r>
            <w:r>
              <w:t>in Table 8.2.1.2.12</w:t>
            </w:r>
            <w:r w:rsidRPr="00DE4ADE">
              <w:t>-</w:t>
            </w:r>
            <w:r>
              <w:t>1 and in Table 8.2.1.2.12</w:t>
            </w:r>
            <w:r w:rsidRPr="00DE4ADE">
              <w:t>-</w:t>
            </w:r>
            <w:r>
              <w:t>2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shall </w:t>
            </w:r>
            <w:r>
              <w:rPr>
                <w:rFonts w:hint="eastAsia"/>
                <w:lang w:eastAsia="zh-CN"/>
              </w:rPr>
              <w:t>apply</w:t>
            </w:r>
            <w:r>
              <w:rPr>
                <w:lang w:eastAsia="zh-CN"/>
              </w:rPr>
              <w:t>.</w:t>
            </w:r>
            <w:bookmarkEnd w:id="71"/>
          </w:p>
        </w:tc>
      </w:tr>
    </w:tbl>
    <w:p w:rsidR="000A60E3" w:rsidRDefault="000A60E3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I</w:t>
      </w:r>
      <w:r>
        <w:rPr>
          <w:rFonts w:eastAsia="宋体"/>
          <w:sz w:val="22"/>
          <w:lang w:val="en-US" w:eastAsia="zh-CN"/>
        </w:rPr>
        <w:t xml:space="preserve">t can be observed that the existing </w:t>
      </w:r>
      <w:bookmarkStart w:id="72" w:name="OLE_LINK122"/>
      <w:r>
        <w:rPr>
          <w:rFonts w:eastAsia="宋体"/>
          <w:sz w:val="22"/>
          <w:lang w:val="en-US" w:eastAsia="zh-CN"/>
        </w:rPr>
        <w:t>interruption</w:t>
      </w:r>
      <w:r w:rsidRPr="00F54614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requirements for </w:t>
      </w:r>
      <w:bookmarkStart w:id="73" w:name="OLE_LINK104"/>
      <w:bookmarkStart w:id="74" w:name="OLE_LINK121"/>
      <w:r>
        <w:rPr>
          <w:rFonts w:eastAsia="宋体"/>
          <w:sz w:val="22"/>
          <w:lang w:val="en-US" w:eastAsia="zh-CN"/>
        </w:rPr>
        <w:t xml:space="preserve">NR SRS </w:t>
      </w:r>
      <w:bookmarkStart w:id="75" w:name="OLE_LINK100"/>
      <w:r>
        <w:rPr>
          <w:rFonts w:eastAsia="宋体"/>
          <w:sz w:val="22"/>
          <w:lang w:val="en-US" w:eastAsia="zh-CN"/>
        </w:rPr>
        <w:t xml:space="preserve">carrier </w:t>
      </w:r>
      <w:bookmarkEnd w:id="75"/>
      <w:r>
        <w:rPr>
          <w:rFonts w:eastAsia="宋体"/>
          <w:sz w:val="22"/>
          <w:lang w:val="en-US" w:eastAsia="zh-CN"/>
        </w:rPr>
        <w:t>based</w:t>
      </w:r>
      <w:bookmarkEnd w:id="73"/>
      <w:r>
        <w:rPr>
          <w:rFonts w:eastAsia="宋体"/>
          <w:sz w:val="22"/>
          <w:lang w:val="en-US" w:eastAsia="zh-CN"/>
        </w:rPr>
        <w:t xml:space="preserve"> </w:t>
      </w:r>
      <w:bookmarkStart w:id="76" w:name="OLE_LINK101"/>
      <w:r>
        <w:rPr>
          <w:rFonts w:eastAsia="宋体"/>
          <w:sz w:val="22"/>
          <w:lang w:val="en-US" w:eastAsia="zh-CN"/>
        </w:rPr>
        <w:t>switching</w:t>
      </w:r>
      <w:bookmarkEnd w:id="72"/>
      <w:bookmarkEnd w:id="74"/>
      <w:r>
        <w:rPr>
          <w:rFonts w:eastAsia="宋体"/>
          <w:sz w:val="22"/>
          <w:lang w:val="en-US" w:eastAsia="zh-CN"/>
        </w:rPr>
        <w:t xml:space="preserve"> </w:t>
      </w:r>
      <w:bookmarkEnd w:id="76"/>
      <w:r>
        <w:rPr>
          <w:rFonts w:eastAsia="宋体"/>
          <w:sz w:val="22"/>
          <w:lang w:val="en-US" w:eastAsia="zh-CN"/>
        </w:rPr>
        <w:t xml:space="preserve">are applicable for </w:t>
      </w:r>
      <w:bookmarkStart w:id="77" w:name="OLE_LINK102"/>
      <w:r>
        <w:rPr>
          <w:rFonts w:eastAsia="宋体"/>
          <w:sz w:val="22"/>
          <w:lang w:val="en-US" w:eastAsia="zh-CN"/>
        </w:rPr>
        <w:t>intra-band SRS carrier</w:t>
      </w:r>
      <w:r w:rsidRPr="000A60E3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switching in FR1</w:t>
      </w:r>
      <w:bookmarkEnd w:id="77"/>
      <w:r>
        <w:rPr>
          <w:rFonts w:eastAsia="宋体"/>
          <w:sz w:val="22"/>
          <w:lang w:val="en-US" w:eastAsia="zh-CN"/>
        </w:rPr>
        <w:t xml:space="preserve">, intra-band </w:t>
      </w:r>
      <w:bookmarkStart w:id="78" w:name="OLE_LINK105"/>
      <w:r>
        <w:rPr>
          <w:rFonts w:eastAsia="宋体"/>
          <w:sz w:val="22"/>
          <w:lang w:val="en-US" w:eastAsia="zh-CN"/>
        </w:rPr>
        <w:t>SRS carrier</w:t>
      </w:r>
      <w:r w:rsidRPr="000A60E3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switching in FR2</w:t>
      </w:r>
      <w:bookmarkEnd w:id="78"/>
      <w:r>
        <w:rPr>
          <w:rFonts w:eastAsia="宋体"/>
          <w:sz w:val="22"/>
          <w:lang w:val="en-US" w:eastAsia="zh-CN"/>
        </w:rPr>
        <w:t xml:space="preserve">, </w:t>
      </w:r>
      <w:bookmarkStart w:id="79" w:name="OLE_LINK120"/>
      <w:r>
        <w:rPr>
          <w:rFonts w:eastAsia="宋体"/>
          <w:sz w:val="22"/>
          <w:lang w:val="en-US" w:eastAsia="zh-CN"/>
        </w:rPr>
        <w:t>inter-band SRS carrier switching in FR1</w:t>
      </w:r>
      <w:bookmarkEnd w:id="79"/>
      <w:r>
        <w:rPr>
          <w:rFonts w:eastAsia="宋体"/>
          <w:sz w:val="22"/>
          <w:lang w:val="en-US" w:eastAsia="zh-CN"/>
        </w:rPr>
        <w:t xml:space="preserve"> and inter-band SRS carrier switching between FR1 and FR2.</w:t>
      </w:r>
    </w:p>
    <w:p w:rsidR="00BC3A86" w:rsidRDefault="00BC3A86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F</w:t>
      </w:r>
      <w:r>
        <w:rPr>
          <w:rFonts w:eastAsia="宋体"/>
          <w:sz w:val="22"/>
          <w:lang w:val="en-US" w:eastAsia="zh-CN"/>
        </w:rPr>
        <w:t>or FR2 inter-band UL CA, the carrier of SCell</w:t>
      </w:r>
      <w:r w:rsidRPr="00BC3A86">
        <w:rPr>
          <w:rFonts w:eastAsia="宋体"/>
          <w:sz w:val="22"/>
          <w:lang w:val="en-US" w:eastAsia="zh-CN"/>
        </w:rPr>
        <w:t xml:space="preserve"> not configured for PUCCH/PUSCH transmission to</w:t>
      </w:r>
      <w:r>
        <w:rPr>
          <w:rFonts w:eastAsia="宋体"/>
          <w:sz w:val="22"/>
          <w:lang w:val="en-US" w:eastAsia="zh-CN"/>
        </w:rPr>
        <w:t>/from</w:t>
      </w:r>
      <w:r w:rsidRPr="00BC3A86">
        <w:rPr>
          <w:rFonts w:eastAsia="宋体"/>
          <w:sz w:val="22"/>
          <w:lang w:val="en-US" w:eastAsia="zh-CN"/>
        </w:rPr>
        <w:t xml:space="preserve"> which SRS carrier based switching</w:t>
      </w:r>
      <w:r>
        <w:rPr>
          <w:rFonts w:eastAsia="宋体"/>
          <w:sz w:val="22"/>
          <w:lang w:val="en-US" w:eastAsia="zh-CN"/>
        </w:rPr>
        <w:t xml:space="preserve"> is </w:t>
      </w:r>
      <w:r w:rsidR="000A60E3">
        <w:rPr>
          <w:rFonts w:eastAsia="宋体"/>
          <w:sz w:val="22"/>
          <w:lang w:val="en-US" w:eastAsia="zh-CN"/>
        </w:rPr>
        <w:t>in</w:t>
      </w:r>
      <w:r>
        <w:rPr>
          <w:rFonts w:eastAsia="宋体"/>
          <w:sz w:val="22"/>
          <w:lang w:val="en-US" w:eastAsia="zh-CN"/>
        </w:rPr>
        <w:t xml:space="preserve"> FR2, and the </w:t>
      </w:r>
      <w:r w:rsidR="00EF410F">
        <w:rPr>
          <w:rFonts w:eastAsia="宋体"/>
          <w:sz w:val="22"/>
          <w:lang w:val="en-US" w:eastAsia="zh-CN"/>
        </w:rPr>
        <w:t xml:space="preserve">interrupted serving cell is also in FR2. The </w:t>
      </w:r>
      <w:r w:rsidR="00B12B85" w:rsidRPr="00B12B85">
        <w:rPr>
          <w:rFonts w:eastAsia="宋体"/>
          <w:sz w:val="22"/>
          <w:lang w:val="en-US" w:eastAsia="zh-CN"/>
        </w:rPr>
        <w:t>agressor cell</w:t>
      </w:r>
      <w:r w:rsidR="00B12B85">
        <w:rPr>
          <w:rFonts w:eastAsia="宋体"/>
          <w:sz w:val="22"/>
          <w:lang w:val="en-US" w:eastAsia="zh-CN"/>
        </w:rPr>
        <w:t xml:space="preserve"> and the </w:t>
      </w:r>
      <w:r w:rsidR="00B12B85" w:rsidRPr="00B12B85">
        <w:rPr>
          <w:rFonts w:eastAsia="宋体"/>
          <w:sz w:val="22"/>
          <w:lang w:val="en-US" w:eastAsia="zh-CN"/>
        </w:rPr>
        <w:t>victim cell</w:t>
      </w:r>
      <w:r w:rsidR="00B12B85">
        <w:rPr>
          <w:rFonts w:eastAsia="宋体"/>
          <w:sz w:val="22"/>
          <w:lang w:val="en-US" w:eastAsia="zh-CN"/>
        </w:rPr>
        <w:t xml:space="preserve"> can be on </w:t>
      </w:r>
      <w:bookmarkStart w:id="80" w:name="OLE_LINK119"/>
      <w:r w:rsidR="00B12B85">
        <w:rPr>
          <w:rFonts w:eastAsia="宋体"/>
          <w:sz w:val="22"/>
          <w:lang w:val="en-US" w:eastAsia="zh-CN"/>
        </w:rPr>
        <w:t xml:space="preserve">FR2 </w:t>
      </w:r>
      <w:bookmarkEnd w:id="80"/>
      <w:r w:rsidR="00B12B85">
        <w:rPr>
          <w:rFonts w:eastAsia="宋体"/>
          <w:sz w:val="22"/>
          <w:lang w:val="en-US" w:eastAsia="zh-CN"/>
        </w:rPr>
        <w:t>intra-band carriers or on</w:t>
      </w:r>
      <w:r w:rsidR="00B12B85" w:rsidRPr="00B12B85">
        <w:rPr>
          <w:rFonts w:eastAsia="宋体"/>
          <w:sz w:val="22"/>
          <w:lang w:val="en-US" w:eastAsia="zh-CN"/>
        </w:rPr>
        <w:t xml:space="preserve"> </w:t>
      </w:r>
      <w:r w:rsidR="00B12B85">
        <w:rPr>
          <w:rFonts w:eastAsia="宋体"/>
          <w:sz w:val="22"/>
          <w:lang w:val="en-US" w:eastAsia="zh-CN"/>
        </w:rPr>
        <w:t>FR2 inter-band carriers. However, the case of inter-band SRS carrier switching in FR2 is missing for the current NR SRS carrier based switching requirements. Hence, RAN4 needs to investigate the interruption</w:t>
      </w:r>
      <w:r w:rsidR="00B12B85" w:rsidRPr="00F54614">
        <w:rPr>
          <w:rFonts w:eastAsia="宋体"/>
          <w:sz w:val="22"/>
          <w:lang w:val="en-US" w:eastAsia="zh-CN"/>
        </w:rPr>
        <w:t xml:space="preserve"> </w:t>
      </w:r>
      <w:r w:rsidR="00B12B85">
        <w:rPr>
          <w:rFonts w:eastAsia="宋体"/>
          <w:sz w:val="22"/>
          <w:lang w:val="en-US" w:eastAsia="zh-CN"/>
        </w:rPr>
        <w:t>time for inter-band SRS carrier switching in FR2.</w:t>
      </w:r>
    </w:p>
    <w:p w:rsidR="00560D58" w:rsidRPr="00373FC4" w:rsidRDefault="00560D58" w:rsidP="00560D58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bookmarkStart w:id="81" w:name="OLE_LINK108"/>
      <w:r>
        <w:rPr>
          <w:rFonts w:eastAsia="宋体"/>
          <w:b/>
          <w:i/>
          <w:sz w:val="22"/>
          <w:lang w:val="en-US" w:eastAsia="zh-CN"/>
        </w:rPr>
        <w:t>Proposal</w:t>
      </w:r>
      <w:r w:rsidRPr="00767871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767871">
        <w:rPr>
          <w:rFonts w:eastAsia="宋体"/>
          <w:b/>
          <w:i/>
          <w:sz w:val="22"/>
          <w:lang w:val="en-US" w:eastAsia="zh-CN"/>
        </w:rPr>
        <w:t xml:space="preserve">: </w:t>
      </w:r>
      <w:r w:rsidR="00EF410F">
        <w:rPr>
          <w:rFonts w:eastAsia="宋体"/>
          <w:b/>
          <w:i/>
          <w:sz w:val="22"/>
          <w:lang w:val="en-US" w:eastAsia="zh-CN"/>
        </w:rPr>
        <w:t xml:space="preserve">RAN4 investigates the </w:t>
      </w:r>
      <w:r w:rsidR="00EF410F" w:rsidRPr="00EF410F">
        <w:rPr>
          <w:rFonts w:eastAsia="宋体"/>
          <w:b/>
          <w:i/>
          <w:sz w:val="22"/>
          <w:lang w:val="en-US" w:eastAsia="zh-CN"/>
        </w:rPr>
        <w:t>interruption requirements for NR SRS carrier based switching</w:t>
      </w:r>
      <w:r w:rsidR="00EF410F">
        <w:rPr>
          <w:rFonts w:eastAsia="宋体"/>
          <w:b/>
          <w:i/>
          <w:sz w:val="22"/>
          <w:lang w:val="en-US" w:eastAsia="zh-CN"/>
        </w:rPr>
        <w:t xml:space="preserve"> </w:t>
      </w:r>
      <w:r w:rsidR="00EF410F" w:rsidRPr="00EF410F">
        <w:rPr>
          <w:rFonts w:eastAsia="宋体"/>
          <w:b/>
          <w:i/>
          <w:sz w:val="22"/>
          <w:lang w:val="en-US" w:eastAsia="zh-CN"/>
        </w:rPr>
        <w:t>applicable for inter-band SRS carrier switching in FR2</w:t>
      </w:r>
      <w:r w:rsidRPr="00767871">
        <w:rPr>
          <w:rFonts w:eastAsia="宋体"/>
          <w:b/>
          <w:i/>
          <w:sz w:val="22"/>
          <w:lang w:val="en-US" w:eastAsia="zh-CN"/>
        </w:rPr>
        <w:t>.</w:t>
      </w:r>
    </w:p>
    <w:bookmarkEnd w:id="81"/>
    <w:p w:rsidR="00805E2E" w:rsidRPr="00560D58" w:rsidRDefault="00805E2E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</w:p>
    <w:bookmarkEnd w:id="6"/>
    <w:bookmarkEnd w:id="7"/>
    <w:bookmarkEnd w:id="8"/>
    <w:bookmarkEnd w:id="9"/>
    <w:bookmarkEnd w:id="10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486751" w:rsidRDefault="00486751" w:rsidP="00486751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>the 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 w:rsidR="0055016B">
        <w:rPr>
          <w:rFonts w:eastAsia="宋体"/>
          <w:sz w:val="22"/>
          <w:lang w:eastAsia="zh-CN"/>
        </w:rPr>
        <w:t xml:space="preserve">FR2 inter-band </w:t>
      </w:r>
      <w:r w:rsidR="006F79A4">
        <w:rPr>
          <w:rFonts w:eastAsia="宋体"/>
          <w:sz w:val="22"/>
          <w:lang w:eastAsia="zh-CN"/>
        </w:rPr>
        <w:t>U</w:t>
      </w:r>
      <w:r w:rsidR="0055016B">
        <w:rPr>
          <w:rFonts w:eastAsia="宋体"/>
          <w:sz w:val="22"/>
          <w:lang w:eastAsia="zh-CN"/>
        </w:rPr>
        <w:t>L CA enhancement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6F79A4" w:rsidRPr="00767871" w:rsidRDefault="006F79A4" w:rsidP="006F79A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67871">
        <w:rPr>
          <w:rFonts w:eastAsia="宋体"/>
          <w:b/>
          <w:i/>
          <w:sz w:val="22"/>
          <w:lang w:val="en-US" w:eastAsia="zh-CN"/>
        </w:rPr>
        <w:lastRenderedPageBreak/>
        <w:t xml:space="preserve">Observation 1: The existing MTTD requirement for FR2 inter-band CA </w:t>
      </w:r>
      <w:r>
        <w:rPr>
          <w:rFonts w:eastAsia="宋体"/>
          <w:b/>
          <w:i/>
          <w:sz w:val="22"/>
          <w:lang w:val="en-US" w:eastAsia="zh-CN"/>
        </w:rPr>
        <w:t>can be</w:t>
      </w:r>
      <w:r w:rsidRPr="00767871">
        <w:rPr>
          <w:rFonts w:eastAsia="宋体"/>
          <w:b/>
          <w:i/>
          <w:sz w:val="22"/>
          <w:lang w:val="en-US" w:eastAsia="zh-CN"/>
        </w:rPr>
        <w:t xml:space="preserve"> appli</w:t>
      </w:r>
      <w:r>
        <w:rPr>
          <w:rFonts w:eastAsia="宋体"/>
          <w:b/>
          <w:i/>
          <w:sz w:val="22"/>
          <w:lang w:val="en-US" w:eastAsia="zh-CN"/>
        </w:rPr>
        <w:t>ed</w:t>
      </w:r>
      <w:r w:rsidRPr="00767871">
        <w:rPr>
          <w:rFonts w:eastAsia="宋体"/>
          <w:b/>
          <w:i/>
          <w:sz w:val="22"/>
          <w:lang w:val="en-US" w:eastAsia="zh-CN"/>
        </w:rPr>
        <w:t xml:space="preserve"> for</w:t>
      </w:r>
      <w:r>
        <w:rPr>
          <w:rFonts w:eastAsia="宋体"/>
          <w:b/>
          <w:i/>
          <w:sz w:val="22"/>
          <w:lang w:val="en-US" w:eastAsia="zh-CN"/>
        </w:rPr>
        <w:t xml:space="preserve"> all</w:t>
      </w:r>
      <w:r w:rsidRPr="00767871">
        <w:rPr>
          <w:rFonts w:eastAsia="宋体"/>
          <w:b/>
          <w:i/>
          <w:sz w:val="22"/>
          <w:lang w:val="en-US" w:eastAsia="zh-CN"/>
        </w:rPr>
        <w:t xml:space="preserve"> the </w:t>
      </w:r>
      <w:r>
        <w:rPr>
          <w:rFonts w:eastAsia="宋体"/>
          <w:b/>
          <w:i/>
          <w:sz w:val="22"/>
          <w:lang w:val="en-US" w:eastAsia="zh-CN"/>
        </w:rPr>
        <w:t xml:space="preserve">IBM based </w:t>
      </w:r>
      <w:r w:rsidRPr="00767871">
        <w:rPr>
          <w:rFonts w:eastAsia="宋体"/>
          <w:b/>
          <w:i/>
          <w:sz w:val="22"/>
          <w:lang w:val="en-US" w:eastAsia="zh-CN"/>
        </w:rPr>
        <w:t>CA configuration</w:t>
      </w:r>
      <w:r>
        <w:rPr>
          <w:rFonts w:eastAsia="宋体"/>
          <w:b/>
          <w:i/>
          <w:sz w:val="22"/>
          <w:lang w:val="en-US" w:eastAsia="zh-CN"/>
        </w:rPr>
        <w:t>s, including</w:t>
      </w:r>
      <w:r w:rsidRPr="00767871">
        <w:rPr>
          <w:rFonts w:eastAsia="宋体"/>
          <w:b/>
          <w:i/>
          <w:sz w:val="22"/>
          <w:lang w:val="en-US" w:eastAsia="zh-CN"/>
        </w:rPr>
        <w:t xml:space="preserve"> CA_n257A-n259A based on IBM.</w:t>
      </w:r>
    </w:p>
    <w:p w:rsidR="006F79A4" w:rsidRPr="00373FC4" w:rsidRDefault="006F79A4" w:rsidP="006F79A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767871">
        <w:rPr>
          <w:rFonts w:eastAsia="宋体"/>
          <w:b/>
          <w:i/>
          <w:sz w:val="22"/>
          <w:lang w:val="en-US" w:eastAsia="zh-CN"/>
        </w:rPr>
        <w:t xml:space="preserve"> 1: </w:t>
      </w:r>
      <w:r>
        <w:rPr>
          <w:rFonts w:eastAsia="宋体"/>
          <w:b/>
          <w:i/>
          <w:sz w:val="22"/>
          <w:lang w:val="en-US" w:eastAsia="zh-CN"/>
        </w:rPr>
        <w:t>If CBM based FR2 inter-band UL CA would be introduced in Rel-17, then RAN4 needs to study the MTTD requirement applicable for CBM based FR2 inter-band CA</w:t>
      </w:r>
      <w:r w:rsidRPr="00767871">
        <w:rPr>
          <w:rFonts w:eastAsia="宋体"/>
          <w:b/>
          <w:i/>
          <w:sz w:val="22"/>
          <w:lang w:val="en-US" w:eastAsia="zh-CN"/>
        </w:rPr>
        <w:t>.</w:t>
      </w:r>
    </w:p>
    <w:p w:rsidR="006F79A4" w:rsidRPr="00767871" w:rsidRDefault="006F79A4" w:rsidP="006F79A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67871">
        <w:rPr>
          <w:rFonts w:eastAsia="宋体"/>
          <w:b/>
          <w:i/>
          <w:sz w:val="22"/>
          <w:lang w:val="en-US" w:eastAsia="zh-CN"/>
        </w:rPr>
        <w:t xml:space="preserve">Observation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767871">
        <w:rPr>
          <w:rFonts w:eastAsia="宋体"/>
          <w:b/>
          <w:i/>
          <w:sz w:val="22"/>
          <w:lang w:val="en-US" w:eastAsia="zh-CN"/>
        </w:rPr>
        <w:t xml:space="preserve">: The existing </w:t>
      </w:r>
      <w:r>
        <w:rPr>
          <w:rFonts w:eastAsia="宋体"/>
          <w:b/>
          <w:i/>
          <w:sz w:val="22"/>
          <w:lang w:val="en-US" w:eastAsia="zh-CN"/>
        </w:rPr>
        <w:t>interruption and delay</w:t>
      </w:r>
      <w:r w:rsidRPr="00767871">
        <w:rPr>
          <w:rFonts w:eastAsia="宋体"/>
          <w:b/>
          <w:i/>
          <w:sz w:val="22"/>
          <w:lang w:val="en-US" w:eastAsia="zh-CN"/>
        </w:rPr>
        <w:t xml:space="preserve"> requirement</w:t>
      </w:r>
      <w:r>
        <w:rPr>
          <w:rFonts w:eastAsia="宋体"/>
          <w:b/>
          <w:i/>
          <w:sz w:val="22"/>
          <w:lang w:val="en-US" w:eastAsia="zh-CN"/>
        </w:rPr>
        <w:t>s</w:t>
      </w:r>
      <w:r w:rsidRPr="00767871">
        <w:rPr>
          <w:rFonts w:eastAsia="宋体"/>
          <w:b/>
          <w:i/>
          <w:sz w:val="22"/>
          <w:lang w:val="en-US" w:eastAsia="zh-CN"/>
        </w:rPr>
        <w:t xml:space="preserve"> for </w:t>
      </w:r>
      <w:r w:rsidRPr="006F79A4">
        <w:rPr>
          <w:rFonts w:eastAsia="宋体"/>
          <w:b/>
          <w:i/>
          <w:sz w:val="22"/>
          <w:lang w:val="en-US" w:eastAsia="zh-CN"/>
        </w:rPr>
        <w:t xml:space="preserve">UL carrier RRC reconfiguration </w:t>
      </w:r>
      <w:r>
        <w:rPr>
          <w:rFonts w:eastAsia="宋体"/>
          <w:b/>
          <w:i/>
          <w:sz w:val="22"/>
          <w:lang w:val="en-US" w:eastAsia="zh-CN"/>
        </w:rPr>
        <w:t>can be</w:t>
      </w:r>
      <w:r w:rsidRPr="00767871">
        <w:rPr>
          <w:rFonts w:eastAsia="宋体"/>
          <w:b/>
          <w:i/>
          <w:sz w:val="22"/>
          <w:lang w:val="en-US" w:eastAsia="zh-CN"/>
        </w:rPr>
        <w:t xml:space="preserve"> appli</w:t>
      </w:r>
      <w:r>
        <w:rPr>
          <w:rFonts w:eastAsia="宋体"/>
          <w:b/>
          <w:i/>
          <w:sz w:val="22"/>
          <w:lang w:val="en-US" w:eastAsia="zh-CN"/>
        </w:rPr>
        <w:t>ed</w:t>
      </w:r>
      <w:r w:rsidRPr="00767871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 xml:space="preserve">when new </w:t>
      </w:r>
      <w:r w:rsidRPr="006F79A4">
        <w:rPr>
          <w:rFonts w:eastAsia="宋体"/>
          <w:b/>
          <w:i/>
          <w:sz w:val="22"/>
          <w:lang w:val="en-US" w:eastAsia="zh-CN"/>
        </w:rPr>
        <w:t>inter-band UL CA</w:t>
      </w:r>
      <w:r>
        <w:rPr>
          <w:rFonts w:eastAsia="宋体"/>
          <w:b/>
          <w:i/>
          <w:sz w:val="22"/>
          <w:lang w:val="en-US" w:eastAsia="zh-CN"/>
        </w:rPr>
        <w:t xml:space="preserve"> configurations are introduced</w:t>
      </w:r>
      <w:r w:rsidRPr="00767871">
        <w:rPr>
          <w:rFonts w:eastAsia="宋体"/>
          <w:b/>
          <w:i/>
          <w:sz w:val="22"/>
          <w:lang w:val="en-US" w:eastAsia="zh-CN"/>
        </w:rPr>
        <w:t>.</w:t>
      </w:r>
    </w:p>
    <w:p w:rsidR="006A0AB0" w:rsidRPr="00767871" w:rsidRDefault="006A0AB0" w:rsidP="006A0AB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67871">
        <w:rPr>
          <w:rFonts w:eastAsia="宋体"/>
          <w:b/>
          <w:i/>
          <w:sz w:val="22"/>
          <w:lang w:val="en-US" w:eastAsia="zh-CN"/>
        </w:rPr>
        <w:t xml:space="preserve">Observation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767871">
        <w:rPr>
          <w:rFonts w:eastAsia="宋体"/>
          <w:b/>
          <w:i/>
          <w:sz w:val="22"/>
          <w:lang w:val="en-US" w:eastAsia="zh-CN"/>
        </w:rPr>
        <w:t xml:space="preserve">: The existing </w:t>
      </w:r>
      <w:r>
        <w:rPr>
          <w:rFonts w:eastAsia="宋体"/>
          <w:b/>
          <w:i/>
          <w:sz w:val="22"/>
          <w:lang w:val="en-US" w:eastAsia="zh-CN"/>
        </w:rPr>
        <w:t xml:space="preserve">interruption </w:t>
      </w:r>
      <w:r w:rsidRPr="00767871">
        <w:rPr>
          <w:rFonts w:eastAsia="宋体"/>
          <w:b/>
          <w:i/>
          <w:sz w:val="22"/>
          <w:lang w:val="en-US" w:eastAsia="zh-CN"/>
        </w:rPr>
        <w:t>requirement</w:t>
      </w:r>
      <w:r>
        <w:rPr>
          <w:rFonts w:eastAsia="宋体"/>
          <w:b/>
          <w:i/>
          <w:sz w:val="22"/>
          <w:lang w:val="en-US" w:eastAsia="zh-CN"/>
        </w:rPr>
        <w:t>s</w:t>
      </w:r>
      <w:r w:rsidRPr="00767871">
        <w:rPr>
          <w:rFonts w:eastAsia="宋体"/>
          <w:b/>
          <w:i/>
          <w:sz w:val="22"/>
          <w:lang w:val="en-US" w:eastAsia="zh-CN"/>
        </w:rPr>
        <w:t xml:space="preserve"> for </w:t>
      </w:r>
      <w:r>
        <w:rPr>
          <w:rFonts w:eastAsia="宋体"/>
          <w:b/>
          <w:i/>
          <w:sz w:val="22"/>
          <w:lang w:val="en-US" w:eastAsia="zh-CN"/>
        </w:rPr>
        <w:t>UE switching between two uplink</w:t>
      </w:r>
      <w:r w:rsidRPr="006F79A4">
        <w:rPr>
          <w:rFonts w:eastAsia="宋体"/>
          <w:b/>
          <w:i/>
          <w:sz w:val="22"/>
          <w:lang w:val="en-US" w:eastAsia="zh-CN"/>
        </w:rPr>
        <w:t xml:space="preserve"> carrier</w:t>
      </w:r>
      <w:r>
        <w:rPr>
          <w:rFonts w:eastAsia="宋体"/>
          <w:b/>
          <w:i/>
          <w:sz w:val="22"/>
          <w:lang w:val="en-US" w:eastAsia="zh-CN"/>
        </w:rPr>
        <w:t>s</w:t>
      </w:r>
      <w:r w:rsidRPr="006F79A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 xml:space="preserve">are not applicable for FR2 </w:t>
      </w:r>
      <w:r w:rsidRPr="006F79A4">
        <w:rPr>
          <w:rFonts w:eastAsia="宋体"/>
          <w:b/>
          <w:i/>
          <w:sz w:val="22"/>
          <w:lang w:val="en-US" w:eastAsia="zh-CN"/>
        </w:rPr>
        <w:t>inter-band UL CA</w:t>
      </w:r>
      <w:r w:rsidRPr="00767871">
        <w:rPr>
          <w:rFonts w:eastAsia="宋体"/>
          <w:b/>
          <w:i/>
          <w:sz w:val="22"/>
          <w:lang w:val="en-US" w:eastAsia="zh-CN"/>
        </w:rPr>
        <w:t>.</w:t>
      </w:r>
    </w:p>
    <w:p w:rsidR="00EF410F" w:rsidRPr="00373FC4" w:rsidRDefault="00EF410F" w:rsidP="00EF410F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767871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767871">
        <w:rPr>
          <w:rFonts w:eastAsia="宋体"/>
          <w:b/>
          <w:i/>
          <w:sz w:val="22"/>
          <w:lang w:val="en-US" w:eastAsia="zh-CN"/>
        </w:rPr>
        <w:t xml:space="preserve">: </w:t>
      </w:r>
      <w:r>
        <w:rPr>
          <w:rFonts w:eastAsia="宋体"/>
          <w:b/>
          <w:i/>
          <w:sz w:val="22"/>
          <w:lang w:val="en-US" w:eastAsia="zh-CN"/>
        </w:rPr>
        <w:t xml:space="preserve">RAN4 investigates the </w:t>
      </w:r>
      <w:r w:rsidRPr="00EF410F">
        <w:rPr>
          <w:rFonts w:eastAsia="宋体"/>
          <w:b/>
          <w:i/>
          <w:sz w:val="22"/>
          <w:lang w:val="en-US" w:eastAsia="zh-CN"/>
        </w:rPr>
        <w:t>interruption requirements for NR SRS carrier based switching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Pr="00EF410F">
        <w:rPr>
          <w:rFonts w:eastAsia="宋体"/>
          <w:b/>
          <w:i/>
          <w:sz w:val="22"/>
          <w:lang w:val="en-US" w:eastAsia="zh-CN"/>
        </w:rPr>
        <w:t>applicable for inter-band SRS carrier switching in FR2</w:t>
      </w:r>
      <w:r w:rsidRPr="00767871">
        <w:rPr>
          <w:rFonts w:eastAsia="宋体"/>
          <w:b/>
          <w:i/>
          <w:sz w:val="22"/>
          <w:lang w:val="en-US" w:eastAsia="zh-CN"/>
        </w:rPr>
        <w:t>.</w:t>
      </w:r>
    </w:p>
    <w:p w:rsidR="00032596" w:rsidRPr="00EF410F" w:rsidRDefault="00032596" w:rsidP="0003259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5615B" w:rsidRDefault="00FC6971" w:rsidP="0055016B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FC6971">
        <w:rPr>
          <w:rFonts w:eastAsia="宋体"/>
          <w:sz w:val="22"/>
          <w:szCs w:val="22"/>
          <w:lang w:eastAsia="zh-CN"/>
        </w:rPr>
        <w:t>RP-</w:t>
      </w:r>
      <w:r w:rsidR="0055016B">
        <w:rPr>
          <w:rFonts w:eastAsia="宋体"/>
          <w:sz w:val="22"/>
          <w:szCs w:val="22"/>
          <w:lang w:eastAsia="zh-CN"/>
        </w:rPr>
        <w:t>202107</w:t>
      </w:r>
      <w:r w:rsidR="00D34474" w:rsidRPr="00D34474">
        <w:rPr>
          <w:rFonts w:eastAsia="宋体"/>
          <w:sz w:val="22"/>
          <w:szCs w:val="22"/>
          <w:lang w:eastAsia="zh-CN"/>
        </w:rPr>
        <w:t>, “</w:t>
      </w:r>
      <w:r w:rsidR="0055016B" w:rsidRPr="0055016B">
        <w:rPr>
          <w:rFonts w:eastAsia="宋体"/>
          <w:sz w:val="22"/>
          <w:szCs w:val="22"/>
          <w:lang w:eastAsia="zh-CN"/>
        </w:rPr>
        <w:t>New WID on NR RF Enhancements for FR2</w:t>
      </w:r>
      <w:r w:rsidR="000113BA">
        <w:rPr>
          <w:rFonts w:eastAsia="宋体"/>
          <w:sz w:val="22"/>
          <w:szCs w:val="22"/>
          <w:lang w:eastAsia="zh-CN"/>
        </w:rPr>
        <w:t xml:space="preserve">”, </w:t>
      </w:r>
      <w:r w:rsidR="0055016B" w:rsidRPr="0055016B">
        <w:rPr>
          <w:rFonts w:eastAsia="宋体"/>
          <w:sz w:val="22"/>
          <w:szCs w:val="22"/>
          <w:lang w:eastAsia="zh-CN"/>
        </w:rPr>
        <w:t>Nokia, Nokia Shanghai Bell</w:t>
      </w:r>
    </w:p>
    <w:sectPr w:rsidR="00A5615B" w:rsidSect="00CD43C3">
      <w:footerReference w:type="even" r:id="rId14"/>
      <w:footerReference w:type="default" r:id="rId15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FFB" w:rsidRDefault="00633FFB">
      <w:r>
        <w:separator/>
      </w:r>
    </w:p>
  </w:endnote>
  <w:endnote w:type="continuationSeparator" w:id="0">
    <w:p w:rsidR="00633FFB" w:rsidRDefault="00633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0E3" w:rsidRDefault="000A60E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0A60E3" w:rsidRDefault="000A60E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0E3" w:rsidRDefault="000A60E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B6A68">
      <w:rPr>
        <w:rStyle w:val="af1"/>
      </w:rPr>
      <w:t>4</w:t>
    </w:r>
    <w:r>
      <w:rPr>
        <w:rStyle w:val="af1"/>
      </w:rPr>
      <w:fldChar w:fldCharType="end"/>
    </w:r>
  </w:p>
  <w:p w:rsidR="000A60E3" w:rsidRDefault="000A60E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FFB" w:rsidRDefault="00633FFB">
      <w:r>
        <w:separator/>
      </w:r>
    </w:p>
  </w:footnote>
  <w:footnote w:type="continuationSeparator" w:id="0">
    <w:p w:rsidR="00633FFB" w:rsidRDefault="00633F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4258F"/>
    <w:multiLevelType w:val="hybridMultilevel"/>
    <w:tmpl w:val="406AB1DC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C73017"/>
    <w:multiLevelType w:val="hybridMultilevel"/>
    <w:tmpl w:val="295ABA50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023D3D"/>
    <w:multiLevelType w:val="hybridMultilevel"/>
    <w:tmpl w:val="0AC6D202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C912AE"/>
    <w:multiLevelType w:val="hybridMultilevel"/>
    <w:tmpl w:val="BE148C7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57DC1816">
      <w:start w:val="30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B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A7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AE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9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24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A7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CA7161C"/>
    <w:multiLevelType w:val="hybridMultilevel"/>
    <w:tmpl w:val="E22AE786"/>
    <w:lvl w:ilvl="0" w:tplc="46A474B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D7F6DED"/>
    <w:multiLevelType w:val="hybridMultilevel"/>
    <w:tmpl w:val="CCAA2146"/>
    <w:lvl w:ilvl="0" w:tplc="F39AF4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0A21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D63D1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2CE648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58AF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A267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E6C4B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E84CB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B6A1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28FEF32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8CBA3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44CFA7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B90F93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612BE0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5C936F7"/>
    <w:multiLevelType w:val="hybridMultilevel"/>
    <w:tmpl w:val="B7AE37FE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 w15:restartNumberingAfterBreak="0">
    <w:nsid w:val="785B0516"/>
    <w:multiLevelType w:val="hybridMultilevel"/>
    <w:tmpl w:val="742EA5C0"/>
    <w:lvl w:ilvl="0" w:tplc="3006D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B2BDE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F8289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E46BE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1296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DE35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34B3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748F4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3E8F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8"/>
  </w:num>
  <w:num w:numId="4">
    <w:abstractNumId w:val="4"/>
  </w:num>
  <w:num w:numId="5">
    <w:abstractNumId w:val="10"/>
  </w:num>
  <w:num w:numId="6">
    <w:abstractNumId w:val="1"/>
  </w:num>
  <w:num w:numId="7">
    <w:abstractNumId w:val="15"/>
  </w:num>
  <w:num w:numId="8">
    <w:abstractNumId w:val="12"/>
  </w:num>
  <w:num w:numId="9">
    <w:abstractNumId w:val="3"/>
  </w:num>
  <w:num w:numId="10">
    <w:abstractNumId w:val="7"/>
  </w:num>
  <w:num w:numId="11">
    <w:abstractNumId w:val="11"/>
  </w:num>
  <w:num w:numId="12">
    <w:abstractNumId w:val="0"/>
  </w:num>
  <w:num w:numId="13">
    <w:abstractNumId w:val="6"/>
  </w:num>
  <w:num w:numId="14">
    <w:abstractNumId w:val="17"/>
  </w:num>
  <w:num w:numId="15">
    <w:abstractNumId w:val="9"/>
  </w:num>
  <w:num w:numId="16">
    <w:abstractNumId w:val="2"/>
  </w:num>
  <w:num w:numId="17">
    <w:abstractNumId w:val="5"/>
  </w:num>
  <w:num w:numId="18">
    <w:abstractNumId w:val="14"/>
  </w:num>
  <w:num w:numId="19">
    <w:abstractNumId w:val="11"/>
  </w:num>
  <w:num w:numId="2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DD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BA"/>
    <w:rsid w:val="0001181D"/>
    <w:rsid w:val="00011C44"/>
    <w:rsid w:val="0001245D"/>
    <w:rsid w:val="000126F8"/>
    <w:rsid w:val="00012B19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E2C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72B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C5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596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74B"/>
    <w:rsid w:val="00055ABE"/>
    <w:rsid w:val="00055B21"/>
    <w:rsid w:val="00055CF0"/>
    <w:rsid w:val="00055F19"/>
    <w:rsid w:val="00056B1D"/>
    <w:rsid w:val="00056CA8"/>
    <w:rsid w:val="00056DB3"/>
    <w:rsid w:val="00057694"/>
    <w:rsid w:val="000578A0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7BC"/>
    <w:rsid w:val="00061D1A"/>
    <w:rsid w:val="00061F56"/>
    <w:rsid w:val="00062128"/>
    <w:rsid w:val="00062E5A"/>
    <w:rsid w:val="00062F52"/>
    <w:rsid w:val="00062FC6"/>
    <w:rsid w:val="00063757"/>
    <w:rsid w:val="0006427B"/>
    <w:rsid w:val="000642D1"/>
    <w:rsid w:val="000643A3"/>
    <w:rsid w:val="0006440F"/>
    <w:rsid w:val="000644E7"/>
    <w:rsid w:val="00064BFC"/>
    <w:rsid w:val="00065683"/>
    <w:rsid w:val="00065C0D"/>
    <w:rsid w:val="00065D38"/>
    <w:rsid w:val="00065FD4"/>
    <w:rsid w:val="00066542"/>
    <w:rsid w:val="0006654B"/>
    <w:rsid w:val="000668FB"/>
    <w:rsid w:val="000669CF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65"/>
    <w:rsid w:val="0008118C"/>
    <w:rsid w:val="000812C8"/>
    <w:rsid w:val="000818F9"/>
    <w:rsid w:val="00081DD5"/>
    <w:rsid w:val="00081E1F"/>
    <w:rsid w:val="000821B4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24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87E26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6CC"/>
    <w:rsid w:val="000937D2"/>
    <w:rsid w:val="00093D0F"/>
    <w:rsid w:val="000940C0"/>
    <w:rsid w:val="00094236"/>
    <w:rsid w:val="00094FFF"/>
    <w:rsid w:val="000952C2"/>
    <w:rsid w:val="000959E6"/>
    <w:rsid w:val="00095A48"/>
    <w:rsid w:val="00095C8A"/>
    <w:rsid w:val="000961C7"/>
    <w:rsid w:val="00096355"/>
    <w:rsid w:val="000969FD"/>
    <w:rsid w:val="000972E8"/>
    <w:rsid w:val="00097316"/>
    <w:rsid w:val="000973C3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085"/>
    <w:rsid w:val="000A60E3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22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E05"/>
    <w:rsid w:val="000D0F9D"/>
    <w:rsid w:val="000D108A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4C3"/>
    <w:rsid w:val="000D784A"/>
    <w:rsid w:val="000E0492"/>
    <w:rsid w:val="000E0754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142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BA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EF7"/>
    <w:rsid w:val="000F5F81"/>
    <w:rsid w:val="000F625B"/>
    <w:rsid w:val="000F6AB3"/>
    <w:rsid w:val="000F6AD8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CC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0F41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28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CB2"/>
    <w:rsid w:val="00115DCE"/>
    <w:rsid w:val="00116046"/>
    <w:rsid w:val="0011693D"/>
    <w:rsid w:val="00116964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738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B83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687"/>
    <w:rsid w:val="001447B2"/>
    <w:rsid w:val="00144CF2"/>
    <w:rsid w:val="001458BF"/>
    <w:rsid w:val="00145C8F"/>
    <w:rsid w:val="00145DD6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AC9"/>
    <w:rsid w:val="00156D1B"/>
    <w:rsid w:val="00156EE2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5C8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70E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AD8"/>
    <w:rsid w:val="00194E03"/>
    <w:rsid w:val="00194F63"/>
    <w:rsid w:val="00195683"/>
    <w:rsid w:val="00195706"/>
    <w:rsid w:val="00195A3A"/>
    <w:rsid w:val="00195A89"/>
    <w:rsid w:val="0019646C"/>
    <w:rsid w:val="001966D2"/>
    <w:rsid w:val="0019698C"/>
    <w:rsid w:val="00196A05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5F0F"/>
    <w:rsid w:val="001B61DE"/>
    <w:rsid w:val="001B66C2"/>
    <w:rsid w:val="001B674A"/>
    <w:rsid w:val="001B6982"/>
    <w:rsid w:val="001B6A05"/>
    <w:rsid w:val="001B6B77"/>
    <w:rsid w:val="001B7396"/>
    <w:rsid w:val="001B741D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2E9A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E8B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478F"/>
    <w:rsid w:val="001F5038"/>
    <w:rsid w:val="001F53DE"/>
    <w:rsid w:val="001F59C4"/>
    <w:rsid w:val="001F5A57"/>
    <w:rsid w:val="001F5AB9"/>
    <w:rsid w:val="001F5B51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04D"/>
    <w:rsid w:val="002064D1"/>
    <w:rsid w:val="002069A6"/>
    <w:rsid w:val="00206B0D"/>
    <w:rsid w:val="00206C84"/>
    <w:rsid w:val="00206E6A"/>
    <w:rsid w:val="00206FD5"/>
    <w:rsid w:val="002072C2"/>
    <w:rsid w:val="002074D0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5EC4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DAB"/>
    <w:rsid w:val="00226183"/>
    <w:rsid w:val="002261FC"/>
    <w:rsid w:val="0022684D"/>
    <w:rsid w:val="00226CB1"/>
    <w:rsid w:val="0022701A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DCE"/>
    <w:rsid w:val="00230EB7"/>
    <w:rsid w:val="00230EC6"/>
    <w:rsid w:val="00230F7C"/>
    <w:rsid w:val="00230FCF"/>
    <w:rsid w:val="00231076"/>
    <w:rsid w:val="002310AF"/>
    <w:rsid w:val="002322F6"/>
    <w:rsid w:val="00232321"/>
    <w:rsid w:val="00232B83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0F90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FBD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162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614"/>
    <w:rsid w:val="00257BB0"/>
    <w:rsid w:val="00257C19"/>
    <w:rsid w:val="00257E81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58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6E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3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20F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C4"/>
    <w:rsid w:val="002841E4"/>
    <w:rsid w:val="00284439"/>
    <w:rsid w:val="0028467B"/>
    <w:rsid w:val="00284F77"/>
    <w:rsid w:val="002850E0"/>
    <w:rsid w:val="00285231"/>
    <w:rsid w:val="00285637"/>
    <w:rsid w:val="00285708"/>
    <w:rsid w:val="00285DF4"/>
    <w:rsid w:val="00285FC3"/>
    <w:rsid w:val="0028636D"/>
    <w:rsid w:val="002865AA"/>
    <w:rsid w:val="002865FA"/>
    <w:rsid w:val="002868F8"/>
    <w:rsid w:val="002869C0"/>
    <w:rsid w:val="00286B1C"/>
    <w:rsid w:val="00286B25"/>
    <w:rsid w:val="00287D6A"/>
    <w:rsid w:val="00287D92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4E0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89D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FAC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4E0"/>
    <w:rsid w:val="002E470F"/>
    <w:rsid w:val="002E4A4C"/>
    <w:rsid w:val="002E4D02"/>
    <w:rsid w:val="002E4DE2"/>
    <w:rsid w:val="002E51A4"/>
    <w:rsid w:val="002E53A4"/>
    <w:rsid w:val="002E55A2"/>
    <w:rsid w:val="002E5832"/>
    <w:rsid w:val="002E59D9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754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1A9"/>
    <w:rsid w:val="002F7357"/>
    <w:rsid w:val="002F7510"/>
    <w:rsid w:val="002F7537"/>
    <w:rsid w:val="002F7A38"/>
    <w:rsid w:val="002F7BE5"/>
    <w:rsid w:val="002F7D92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6FFB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70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81E"/>
    <w:rsid w:val="00316AB2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156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7FD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60"/>
    <w:rsid w:val="00351DE8"/>
    <w:rsid w:val="00351E0A"/>
    <w:rsid w:val="00351F4F"/>
    <w:rsid w:val="003520C5"/>
    <w:rsid w:val="003531B2"/>
    <w:rsid w:val="00353333"/>
    <w:rsid w:val="003537CC"/>
    <w:rsid w:val="0035383B"/>
    <w:rsid w:val="00353991"/>
    <w:rsid w:val="00353C20"/>
    <w:rsid w:val="00353D2B"/>
    <w:rsid w:val="0035405C"/>
    <w:rsid w:val="003541DA"/>
    <w:rsid w:val="003543D5"/>
    <w:rsid w:val="0035467C"/>
    <w:rsid w:val="00354768"/>
    <w:rsid w:val="00354822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323"/>
    <w:rsid w:val="003574B2"/>
    <w:rsid w:val="003575C2"/>
    <w:rsid w:val="003579AB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08"/>
    <w:rsid w:val="0036684F"/>
    <w:rsid w:val="00366C71"/>
    <w:rsid w:val="0036712C"/>
    <w:rsid w:val="003671A8"/>
    <w:rsid w:val="003674EA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C4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6F2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519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3EF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46BC"/>
    <w:rsid w:val="003E5136"/>
    <w:rsid w:val="003E51AB"/>
    <w:rsid w:val="003E5226"/>
    <w:rsid w:val="003E5922"/>
    <w:rsid w:val="003E618B"/>
    <w:rsid w:val="003E6358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0BD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34A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BFA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865"/>
    <w:rsid w:val="00425FB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6C0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775"/>
    <w:rsid w:val="0044397D"/>
    <w:rsid w:val="00443AD7"/>
    <w:rsid w:val="00443FB8"/>
    <w:rsid w:val="00443FD4"/>
    <w:rsid w:val="004445A4"/>
    <w:rsid w:val="00444864"/>
    <w:rsid w:val="00444A4E"/>
    <w:rsid w:val="004450D0"/>
    <w:rsid w:val="0044525A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694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3FBD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4E5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751"/>
    <w:rsid w:val="00486E77"/>
    <w:rsid w:val="00487896"/>
    <w:rsid w:val="00487CA1"/>
    <w:rsid w:val="00487F58"/>
    <w:rsid w:val="004907E1"/>
    <w:rsid w:val="0049139C"/>
    <w:rsid w:val="004917AE"/>
    <w:rsid w:val="00491A6E"/>
    <w:rsid w:val="00491D7F"/>
    <w:rsid w:val="0049214A"/>
    <w:rsid w:val="004928E2"/>
    <w:rsid w:val="00492CCE"/>
    <w:rsid w:val="00492DB4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626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AB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1DB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30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1DF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562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1AB"/>
    <w:rsid w:val="0050025E"/>
    <w:rsid w:val="005003DF"/>
    <w:rsid w:val="00500620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E89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EA8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6FB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6DC5"/>
    <w:rsid w:val="0052707B"/>
    <w:rsid w:val="0052751D"/>
    <w:rsid w:val="00527640"/>
    <w:rsid w:val="0052782A"/>
    <w:rsid w:val="0053011F"/>
    <w:rsid w:val="00531295"/>
    <w:rsid w:val="00531788"/>
    <w:rsid w:val="00531845"/>
    <w:rsid w:val="00531A11"/>
    <w:rsid w:val="0053208A"/>
    <w:rsid w:val="0053232B"/>
    <w:rsid w:val="0053232C"/>
    <w:rsid w:val="0053279B"/>
    <w:rsid w:val="005327B6"/>
    <w:rsid w:val="00532855"/>
    <w:rsid w:val="005328EA"/>
    <w:rsid w:val="00532912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146"/>
    <w:rsid w:val="005424F6"/>
    <w:rsid w:val="00542A02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16B"/>
    <w:rsid w:val="00550515"/>
    <w:rsid w:val="00550762"/>
    <w:rsid w:val="005508C3"/>
    <w:rsid w:val="00550AF2"/>
    <w:rsid w:val="005513D2"/>
    <w:rsid w:val="005514A7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0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0D58"/>
    <w:rsid w:val="0056113F"/>
    <w:rsid w:val="005614B8"/>
    <w:rsid w:val="0056154C"/>
    <w:rsid w:val="0056158D"/>
    <w:rsid w:val="00561D9A"/>
    <w:rsid w:val="00562E05"/>
    <w:rsid w:val="00563815"/>
    <w:rsid w:val="00563AD5"/>
    <w:rsid w:val="00564925"/>
    <w:rsid w:val="005649E3"/>
    <w:rsid w:val="00564B02"/>
    <w:rsid w:val="00564BF2"/>
    <w:rsid w:val="0056511D"/>
    <w:rsid w:val="005653EF"/>
    <w:rsid w:val="00565588"/>
    <w:rsid w:val="005656BB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D7A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2C5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8F6"/>
    <w:rsid w:val="00585BA0"/>
    <w:rsid w:val="00585EE9"/>
    <w:rsid w:val="005865F7"/>
    <w:rsid w:val="00586601"/>
    <w:rsid w:val="00586772"/>
    <w:rsid w:val="00586987"/>
    <w:rsid w:val="00586B81"/>
    <w:rsid w:val="00586D95"/>
    <w:rsid w:val="00586DDA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CE8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1A6"/>
    <w:rsid w:val="0059555D"/>
    <w:rsid w:val="0059576B"/>
    <w:rsid w:val="00595777"/>
    <w:rsid w:val="00595F68"/>
    <w:rsid w:val="005961C9"/>
    <w:rsid w:val="005968E2"/>
    <w:rsid w:val="00596925"/>
    <w:rsid w:val="005969B5"/>
    <w:rsid w:val="00597780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673"/>
    <w:rsid w:val="005C0B63"/>
    <w:rsid w:val="005C0F93"/>
    <w:rsid w:val="005C1017"/>
    <w:rsid w:val="005C12CE"/>
    <w:rsid w:val="005C172A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C7F04"/>
    <w:rsid w:val="005D0052"/>
    <w:rsid w:val="005D03AD"/>
    <w:rsid w:val="005D041B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2539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03"/>
    <w:rsid w:val="005F30B5"/>
    <w:rsid w:val="005F3326"/>
    <w:rsid w:val="005F351E"/>
    <w:rsid w:val="005F3CB3"/>
    <w:rsid w:val="005F4045"/>
    <w:rsid w:val="005F41E6"/>
    <w:rsid w:val="005F4549"/>
    <w:rsid w:val="005F4804"/>
    <w:rsid w:val="005F4D72"/>
    <w:rsid w:val="005F5101"/>
    <w:rsid w:val="005F55BC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59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6FA1"/>
    <w:rsid w:val="006070D8"/>
    <w:rsid w:val="00607638"/>
    <w:rsid w:val="006102C5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855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3FFB"/>
    <w:rsid w:val="006343C8"/>
    <w:rsid w:val="00635136"/>
    <w:rsid w:val="00635350"/>
    <w:rsid w:val="00635564"/>
    <w:rsid w:val="0063592D"/>
    <w:rsid w:val="00635B23"/>
    <w:rsid w:val="00635B39"/>
    <w:rsid w:val="00635E06"/>
    <w:rsid w:val="00635FF3"/>
    <w:rsid w:val="00636457"/>
    <w:rsid w:val="00636751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192"/>
    <w:rsid w:val="0064141A"/>
    <w:rsid w:val="00641591"/>
    <w:rsid w:val="006415CF"/>
    <w:rsid w:val="00641707"/>
    <w:rsid w:val="006418F0"/>
    <w:rsid w:val="00641B12"/>
    <w:rsid w:val="00642538"/>
    <w:rsid w:val="00642A3C"/>
    <w:rsid w:val="00642EB1"/>
    <w:rsid w:val="00643232"/>
    <w:rsid w:val="006436DF"/>
    <w:rsid w:val="00643914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A4A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384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8C8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242"/>
    <w:rsid w:val="00696D35"/>
    <w:rsid w:val="00697217"/>
    <w:rsid w:val="00697A58"/>
    <w:rsid w:val="00697F17"/>
    <w:rsid w:val="006A0187"/>
    <w:rsid w:val="006A06C5"/>
    <w:rsid w:val="006A0AB0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875"/>
    <w:rsid w:val="006A6B7C"/>
    <w:rsid w:val="006A77A1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46F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74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9FF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394"/>
    <w:rsid w:val="006C757A"/>
    <w:rsid w:val="006C7711"/>
    <w:rsid w:val="006C7C5A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7C1"/>
    <w:rsid w:val="006D788C"/>
    <w:rsid w:val="006D7970"/>
    <w:rsid w:val="006D7BDC"/>
    <w:rsid w:val="006D7EAD"/>
    <w:rsid w:val="006E0370"/>
    <w:rsid w:val="006E0AF7"/>
    <w:rsid w:val="006E0E9E"/>
    <w:rsid w:val="006E1076"/>
    <w:rsid w:val="006E198F"/>
    <w:rsid w:val="006E1AAB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9A4"/>
    <w:rsid w:val="006F7B07"/>
    <w:rsid w:val="006F7BA6"/>
    <w:rsid w:val="006F7BC8"/>
    <w:rsid w:val="007002E6"/>
    <w:rsid w:val="0070067E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BBC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70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BB4"/>
    <w:rsid w:val="00711F11"/>
    <w:rsid w:val="00711FDD"/>
    <w:rsid w:val="00712B7E"/>
    <w:rsid w:val="00712CBA"/>
    <w:rsid w:val="0071306F"/>
    <w:rsid w:val="0071385F"/>
    <w:rsid w:val="00713A90"/>
    <w:rsid w:val="00713B0B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8A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BF1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AFA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37B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1FF4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433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6DAC"/>
    <w:rsid w:val="00767163"/>
    <w:rsid w:val="00767180"/>
    <w:rsid w:val="00767328"/>
    <w:rsid w:val="00767672"/>
    <w:rsid w:val="00767825"/>
    <w:rsid w:val="00767871"/>
    <w:rsid w:val="00767ECB"/>
    <w:rsid w:val="00767F77"/>
    <w:rsid w:val="00770215"/>
    <w:rsid w:val="00770C50"/>
    <w:rsid w:val="00770C66"/>
    <w:rsid w:val="00770DB7"/>
    <w:rsid w:val="007712A7"/>
    <w:rsid w:val="00771392"/>
    <w:rsid w:val="007716C7"/>
    <w:rsid w:val="0077225D"/>
    <w:rsid w:val="0077228A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0C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1EA4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60B"/>
    <w:rsid w:val="007B4248"/>
    <w:rsid w:val="007B4670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9AD"/>
    <w:rsid w:val="007C2EFF"/>
    <w:rsid w:val="007C3016"/>
    <w:rsid w:val="007C39CE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3B6"/>
    <w:rsid w:val="007C78E4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181D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3D89"/>
    <w:rsid w:val="007E3E8A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1DF2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2B2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3C5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168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5E2E"/>
    <w:rsid w:val="00806051"/>
    <w:rsid w:val="00806522"/>
    <w:rsid w:val="0080671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862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1E7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952"/>
    <w:rsid w:val="00835AD1"/>
    <w:rsid w:val="00835BEE"/>
    <w:rsid w:val="00835EFC"/>
    <w:rsid w:val="00835FD5"/>
    <w:rsid w:val="008368A7"/>
    <w:rsid w:val="00836C03"/>
    <w:rsid w:val="008371FB"/>
    <w:rsid w:val="008372D3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A9D"/>
    <w:rsid w:val="00845B5F"/>
    <w:rsid w:val="00845F8A"/>
    <w:rsid w:val="00846002"/>
    <w:rsid w:val="00846244"/>
    <w:rsid w:val="0084627F"/>
    <w:rsid w:val="00846A26"/>
    <w:rsid w:val="00846BEB"/>
    <w:rsid w:val="00846FFB"/>
    <w:rsid w:val="00847141"/>
    <w:rsid w:val="008479C2"/>
    <w:rsid w:val="00847A3A"/>
    <w:rsid w:val="00847B3F"/>
    <w:rsid w:val="00847B61"/>
    <w:rsid w:val="00847BC0"/>
    <w:rsid w:val="00847D73"/>
    <w:rsid w:val="00847EB6"/>
    <w:rsid w:val="008501B6"/>
    <w:rsid w:val="00850288"/>
    <w:rsid w:val="008505D7"/>
    <w:rsid w:val="00851041"/>
    <w:rsid w:val="00851355"/>
    <w:rsid w:val="00851579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4DA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4BB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4F3A"/>
    <w:rsid w:val="008854E2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8B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5D6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6FE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DF4"/>
    <w:rsid w:val="008C7FD8"/>
    <w:rsid w:val="008D0195"/>
    <w:rsid w:val="008D05D9"/>
    <w:rsid w:val="008D0849"/>
    <w:rsid w:val="008D0890"/>
    <w:rsid w:val="008D0B2F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D7F71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454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609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245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877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32A"/>
    <w:rsid w:val="00915762"/>
    <w:rsid w:val="00915915"/>
    <w:rsid w:val="00915959"/>
    <w:rsid w:val="009159CA"/>
    <w:rsid w:val="00915B95"/>
    <w:rsid w:val="00915EF2"/>
    <w:rsid w:val="0091638B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E8B"/>
    <w:rsid w:val="00934F66"/>
    <w:rsid w:val="009351CB"/>
    <w:rsid w:val="00935285"/>
    <w:rsid w:val="009355B9"/>
    <w:rsid w:val="00935639"/>
    <w:rsid w:val="009358F2"/>
    <w:rsid w:val="00935D85"/>
    <w:rsid w:val="00936074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4C4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651"/>
    <w:rsid w:val="00967A57"/>
    <w:rsid w:val="00967B18"/>
    <w:rsid w:val="00970040"/>
    <w:rsid w:val="009702C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6A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97B9C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44D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8F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B7C5B"/>
    <w:rsid w:val="009C0115"/>
    <w:rsid w:val="009C0462"/>
    <w:rsid w:val="009C04FC"/>
    <w:rsid w:val="009C0601"/>
    <w:rsid w:val="009C062C"/>
    <w:rsid w:val="009C0981"/>
    <w:rsid w:val="009C0DEC"/>
    <w:rsid w:val="009C0F1D"/>
    <w:rsid w:val="009C1156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0D40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4EE5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11"/>
    <w:rsid w:val="009D71B1"/>
    <w:rsid w:val="009D7246"/>
    <w:rsid w:val="009D7624"/>
    <w:rsid w:val="009D7654"/>
    <w:rsid w:val="009D7942"/>
    <w:rsid w:val="009D7B16"/>
    <w:rsid w:val="009D7B32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4EA3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49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D86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32D"/>
    <w:rsid w:val="00A21A34"/>
    <w:rsid w:val="00A21BE5"/>
    <w:rsid w:val="00A21EEF"/>
    <w:rsid w:val="00A223CC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9E7"/>
    <w:rsid w:val="00A50C54"/>
    <w:rsid w:val="00A510C0"/>
    <w:rsid w:val="00A514A7"/>
    <w:rsid w:val="00A5151B"/>
    <w:rsid w:val="00A5161B"/>
    <w:rsid w:val="00A51BC0"/>
    <w:rsid w:val="00A51BFF"/>
    <w:rsid w:val="00A51D95"/>
    <w:rsid w:val="00A520E1"/>
    <w:rsid w:val="00A521A6"/>
    <w:rsid w:val="00A522FC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24A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4DE"/>
    <w:rsid w:val="00A6476F"/>
    <w:rsid w:val="00A64854"/>
    <w:rsid w:val="00A64A51"/>
    <w:rsid w:val="00A64BF4"/>
    <w:rsid w:val="00A64F4C"/>
    <w:rsid w:val="00A65A23"/>
    <w:rsid w:val="00A65BCA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494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743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D8E"/>
    <w:rsid w:val="00A87FB6"/>
    <w:rsid w:val="00A903C8"/>
    <w:rsid w:val="00A909D6"/>
    <w:rsid w:val="00A914E7"/>
    <w:rsid w:val="00A915FB"/>
    <w:rsid w:val="00A91BB8"/>
    <w:rsid w:val="00A91DFE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2E77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74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24C9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A9F"/>
    <w:rsid w:val="00AC7C03"/>
    <w:rsid w:val="00AD024C"/>
    <w:rsid w:val="00AD02FC"/>
    <w:rsid w:val="00AD032F"/>
    <w:rsid w:val="00AD0D84"/>
    <w:rsid w:val="00AD0D90"/>
    <w:rsid w:val="00AD124A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68E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11A"/>
    <w:rsid w:val="00B042AD"/>
    <w:rsid w:val="00B044CD"/>
    <w:rsid w:val="00B04731"/>
    <w:rsid w:val="00B0476B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5CC"/>
    <w:rsid w:val="00B066E2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B85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317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C88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695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666"/>
    <w:rsid w:val="00B55AB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BE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8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32C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E9B"/>
    <w:rsid w:val="00BA20FB"/>
    <w:rsid w:val="00BA2120"/>
    <w:rsid w:val="00BA215E"/>
    <w:rsid w:val="00BA216E"/>
    <w:rsid w:val="00BA26C0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A67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79D"/>
    <w:rsid w:val="00BC295B"/>
    <w:rsid w:val="00BC2B3C"/>
    <w:rsid w:val="00BC2E2D"/>
    <w:rsid w:val="00BC2F4F"/>
    <w:rsid w:val="00BC35FB"/>
    <w:rsid w:val="00BC3712"/>
    <w:rsid w:val="00BC3756"/>
    <w:rsid w:val="00BC382A"/>
    <w:rsid w:val="00BC3A86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89E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A82"/>
    <w:rsid w:val="00BF4B25"/>
    <w:rsid w:val="00BF50AC"/>
    <w:rsid w:val="00BF50C5"/>
    <w:rsid w:val="00BF5A49"/>
    <w:rsid w:val="00BF6003"/>
    <w:rsid w:val="00BF60A0"/>
    <w:rsid w:val="00BF611D"/>
    <w:rsid w:val="00BF69EA"/>
    <w:rsid w:val="00BF6D1B"/>
    <w:rsid w:val="00BF6DCD"/>
    <w:rsid w:val="00BF70A0"/>
    <w:rsid w:val="00BF713A"/>
    <w:rsid w:val="00BF7630"/>
    <w:rsid w:val="00C000E4"/>
    <w:rsid w:val="00C006D5"/>
    <w:rsid w:val="00C00F79"/>
    <w:rsid w:val="00C0127D"/>
    <w:rsid w:val="00C015F2"/>
    <w:rsid w:val="00C017FE"/>
    <w:rsid w:val="00C021AE"/>
    <w:rsid w:val="00C02F04"/>
    <w:rsid w:val="00C03053"/>
    <w:rsid w:val="00C038F6"/>
    <w:rsid w:val="00C039E4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7A2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22B"/>
    <w:rsid w:val="00C37693"/>
    <w:rsid w:val="00C37830"/>
    <w:rsid w:val="00C3796F"/>
    <w:rsid w:val="00C400E6"/>
    <w:rsid w:val="00C401A6"/>
    <w:rsid w:val="00C40641"/>
    <w:rsid w:val="00C40796"/>
    <w:rsid w:val="00C409D5"/>
    <w:rsid w:val="00C40F1E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0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8E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945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DA9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63A"/>
    <w:rsid w:val="00C74772"/>
    <w:rsid w:val="00C747CA"/>
    <w:rsid w:val="00C74BC6"/>
    <w:rsid w:val="00C74BE1"/>
    <w:rsid w:val="00C74C8E"/>
    <w:rsid w:val="00C74F23"/>
    <w:rsid w:val="00C7530C"/>
    <w:rsid w:val="00C75586"/>
    <w:rsid w:val="00C757C6"/>
    <w:rsid w:val="00C75B12"/>
    <w:rsid w:val="00C75BD6"/>
    <w:rsid w:val="00C75E43"/>
    <w:rsid w:val="00C76350"/>
    <w:rsid w:val="00C76773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75F"/>
    <w:rsid w:val="00C96AED"/>
    <w:rsid w:val="00C96B39"/>
    <w:rsid w:val="00C97220"/>
    <w:rsid w:val="00C9732A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82E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171"/>
    <w:rsid w:val="00CB55BC"/>
    <w:rsid w:val="00CB5F0C"/>
    <w:rsid w:val="00CB68BF"/>
    <w:rsid w:val="00CB6A68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2A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000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6B93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5C6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033"/>
    <w:rsid w:val="00D001BE"/>
    <w:rsid w:val="00D00A4D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001"/>
    <w:rsid w:val="00D118DC"/>
    <w:rsid w:val="00D11AB2"/>
    <w:rsid w:val="00D11BFE"/>
    <w:rsid w:val="00D11C6E"/>
    <w:rsid w:val="00D1200B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B80"/>
    <w:rsid w:val="00D14C4B"/>
    <w:rsid w:val="00D14D2A"/>
    <w:rsid w:val="00D1598B"/>
    <w:rsid w:val="00D15DEC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C6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60C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002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542"/>
    <w:rsid w:val="00D817A4"/>
    <w:rsid w:val="00D81C0B"/>
    <w:rsid w:val="00D81D35"/>
    <w:rsid w:val="00D81FE3"/>
    <w:rsid w:val="00D81FF1"/>
    <w:rsid w:val="00D81FF4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735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42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A6A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01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C13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362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87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6F5"/>
    <w:rsid w:val="00E0573F"/>
    <w:rsid w:val="00E05890"/>
    <w:rsid w:val="00E05F25"/>
    <w:rsid w:val="00E064B7"/>
    <w:rsid w:val="00E06727"/>
    <w:rsid w:val="00E06BF8"/>
    <w:rsid w:val="00E070DE"/>
    <w:rsid w:val="00E073D1"/>
    <w:rsid w:val="00E07470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2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2B0"/>
    <w:rsid w:val="00E21532"/>
    <w:rsid w:val="00E2192B"/>
    <w:rsid w:val="00E21F58"/>
    <w:rsid w:val="00E221A1"/>
    <w:rsid w:val="00E22B93"/>
    <w:rsid w:val="00E23FF0"/>
    <w:rsid w:val="00E246DB"/>
    <w:rsid w:val="00E24BF1"/>
    <w:rsid w:val="00E24C22"/>
    <w:rsid w:val="00E24F94"/>
    <w:rsid w:val="00E25241"/>
    <w:rsid w:val="00E2558C"/>
    <w:rsid w:val="00E25840"/>
    <w:rsid w:val="00E258BF"/>
    <w:rsid w:val="00E25E2A"/>
    <w:rsid w:val="00E267BE"/>
    <w:rsid w:val="00E26B32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32"/>
    <w:rsid w:val="00E309B6"/>
    <w:rsid w:val="00E30A4B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4C43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CC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27D0"/>
    <w:rsid w:val="00E42F6F"/>
    <w:rsid w:val="00E4314C"/>
    <w:rsid w:val="00E432E7"/>
    <w:rsid w:val="00E43692"/>
    <w:rsid w:val="00E437D2"/>
    <w:rsid w:val="00E4383F"/>
    <w:rsid w:val="00E43978"/>
    <w:rsid w:val="00E43AA2"/>
    <w:rsid w:val="00E43C24"/>
    <w:rsid w:val="00E44195"/>
    <w:rsid w:val="00E44342"/>
    <w:rsid w:val="00E44345"/>
    <w:rsid w:val="00E4441F"/>
    <w:rsid w:val="00E44448"/>
    <w:rsid w:val="00E444B1"/>
    <w:rsid w:val="00E4476D"/>
    <w:rsid w:val="00E44888"/>
    <w:rsid w:val="00E4580B"/>
    <w:rsid w:val="00E4693E"/>
    <w:rsid w:val="00E50220"/>
    <w:rsid w:val="00E50990"/>
    <w:rsid w:val="00E50A9E"/>
    <w:rsid w:val="00E50BAD"/>
    <w:rsid w:val="00E50CF3"/>
    <w:rsid w:val="00E510AC"/>
    <w:rsid w:val="00E51A37"/>
    <w:rsid w:val="00E51B8A"/>
    <w:rsid w:val="00E51C08"/>
    <w:rsid w:val="00E51F4B"/>
    <w:rsid w:val="00E525E2"/>
    <w:rsid w:val="00E52665"/>
    <w:rsid w:val="00E527A6"/>
    <w:rsid w:val="00E52DF7"/>
    <w:rsid w:val="00E52F1B"/>
    <w:rsid w:val="00E53591"/>
    <w:rsid w:val="00E537FB"/>
    <w:rsid w:val="00E53C5E"/>
    <w:rsid w:val="00E54094"/>
    <w:rsid w:val="00E54318"/>
    <w:rsid w:val="00E544EA"/>
    <w:rsid w:val="00E54DBA"/>
    <w:rsid w:val="00E54FA0"/>
    <w:rsid w:val="00E55DE7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957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3EC"/>
    <w:rsid w:val="00E738C8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C5A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131"/>
    <w:rsid w:val="00EA769D"/>
    <w:rsid w:val="00EA7A8B"/>
    <w:rsid w:val="00EA7E41"/>
    <w:rsid w:val="00EB0278"/>
    <w:rsid w:val="00EB073A"/>
    <w:rsid w:val="00EB0968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617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49B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54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173"/>
    <w:rsid w:val="00EE22E4"/>
    <w:rsid w:val="00EE249C"/>
    <w:rsid w:val="00EE2890"/>
    <w:rsid w:val="00EE2DA3"/>
    <w:rsid w:val="00EE2DFB"/>
    <w:rsid w:val="00EE2ED9"/>
    <w:rsid w:val="00EE2FE0"/>
    <w:rsid w:val="00EE33A3"/>
    <w:rsid w:val="00EE38E7"/>
    <w:rsid w:val="00EE3B7A"/>
    <w:rsid w:val="00EE42C9"/>
    <w:rsid w:val="00EE498F"/>
    <w:rsid w:val="00EE4E9D"/>
    <w:rsid w:val="00EE5182"/>
    <w:rsid w:val="00EE5291"/>
    <w:rsid w:val="00EE53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10F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D0F"/>
    <w:rsid w:val="00EF74F9"/>
    <w:rsid w:val="00EF77E1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04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16C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CA2"/>
    <w:rsid w:val="00F21113"/>
    <w:rsid w:val="00F21135"/>
    <w:rsid w:val="00F21140"/>
    <w:rsid w:val="00F2146B"/>
    <w:rsid w:val="00F21AA6"/>
    <w:rsid w:val="00F2210C"/>
    <w:rsid w:val="00F222EF"/>
    <w:rsid w:val="00F229A0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B3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3A6"/>
    <w:rsid w:val="00F30B07"/>
    <w:rsid w:val="00F313E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099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1A1A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614"/>
    <w:rsid w:val="00F54B87"/>
    <w:rsid w:val="00F54D20"/>
    <w:rsid w:val="00F54E34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04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18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B86"/>
    <w:rsid w:val="00F93CB2"/>
    <w:rsid w:val="00F93F0F"/>
    <w:rsid w:val="00F94113"/>
    <w:rsid w:val="00F941F4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46B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6A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9C9"/>
    <w:rsid w:val="00FB1A91"/>
    <w:rsid w:val="00FB2130"/>
    <w:rsid w:val="00FB241F"/>
    <w:rsid w:val="00FB2C62"/>
    <w:rsid w:val="00FB31AA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1C2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71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459"/>
    <w:rsid w:val="00FE6640"/>
    <w:rsid w:val="00FE66AE"/>
    <w:rsid w:val="00FE6821"/>
    <w:rsid w:val="00FE69C5"/>
    <w:rsid w:val="00FE69C6"/>
    <w:rsid w:val="00FE6DFD"/>
    <w:rsid w:val="00FE706E"/>
    <w:rsid w:val="00FE7869"/>
    <w:rsid w:val="00FE79E2"/>
    <w:rsid w:val="00FE7C2E"/>
    <w:rsid w:val="00FF0C6E"/>
    <w:rsid w:val="00FF0DAF"/>
    <w:rsid w:val="00FF1437"/>
    <w:rsid w:val="00FF14AD"/>
    <w:rsid w:val="00FF1694"/>
    <w:rsid w:val="00FF1C4B"/>
    <w:rsid w:val="00FF1E81"/>
    <w:rsid w:val="00FF2308"/>
    <w:rsid w:val="00FF2671"/>
    <w:rsid w:val="00FF28CE"/>
    <w:rsid w:val="00FF2FB3"/>
    <w:rsid w:val="00FF30B9"/>
    <w:rsid w:val="00FF33AA"/>
    <w:rsid w:val="00FF357A"/>
    <w:rsid w:val="00FF37B3"/>
    <w:rsid w:val="00FF3B8E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H6Char">
    <w:name w:val="H6 Char"/>
    <w:link w:val="H6"/>
    <w:rsid w:val="008372D3"/>
    <w:rPr>
      <w:rFonts w:ascii="Arial" w:hAnsi="Arial"/>
      <w:lang w:val="en-GB" w:eastAsia="en-US"/>
    </w:rPr>
  </w:style>
  <w:style w:type="paragraph" w:customStyle="1" w:styleId="tah0">
    <w:name w:val="tah"/>
    <w:basedOn w:val="a"/>
    <w:rsid w:val="0055016B"/>
    <w:pPr>
      <w:widowControl w:val="0"/>
      <w:spacing w:before="100" w:beforeAutospacing="1" w:after="100" w:afterAutospacing="1"/>
      <w:jc w:val="both"/>
    </w:pPr>
    <w:rPr>
      <w:rFonts w:asciiTheme="minorHAnsi" w:eastAsia="Calibri" w:hAnsiTheme="minorHAnsi" w:cstheme="minorBidi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21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1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3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9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9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69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72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0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8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3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9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1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4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6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6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6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77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0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5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75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1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671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4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4F01192-2929-46C5-9A09-86F8AE0C6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4</Pages>
  <Words>1454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9723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2021-01-15T18:18:00Z</dcterms:created>
  <dcterms:modified xsi:type="dcterms:W3CDTF">2021-01-15T18:18:00Z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(3)O0RC+mrfOgKn7XYfLf/86GxtwNaE3GZlaY3NL1acEJ92nTXio8+QaeC+8b3dwtViZG9ve8nH
1zrxlPIxY3PfEHo8VTJ3zEk3RG25MW0wJ0c7F6ffiehE4hXi7mhSRAD+HZwFrciN5heZDn/d
hlNUSOVk9bLUSmtAicXxjbFMiIBAnxRU5B4VHf1Bq2WlX9UwA9bu9LWP3Yb74PsXkeUA0Jej
KtM+VZjB7Gw2MYpLe5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D7pac9Xv1p6Z7e36R+4UMFLpbc2nT9WvArg8WRaGXR5a72RiszNCff
AJr69wvkzldKPslaBj9Re9fWyN28F5y6A4mslfgLXE6Tns7la7EUqf9Kpahw76ket9nUbkJA
p/S0L4o8VJV70H1GOXXbJoDbEN98J2zjmnYhaqwZOZnr9vVeQFs6cHUV9yunOIsSYE+cZt+5
TjGO7Lchc6AVLF6ZfgzLcdT6iPZLI/wpnzAD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k5o6l9HWygsCd2UFM3tNt5oZkTccbH02/Xdn
2iJjI6ZBEEslUVhP2F1WcLws29ph/UXdV+I7JbrL5pKyX8mtKfw=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1594365182</vt:lpwstr>
  </property>
</Properties>
</file>