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522FC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FC54EA" w:rsidRPr="00FC54EA">
        <w:rPr>
          <w:rFonts w:eastAsia="宋体" w:cs="Arial"/>
          <w:b/>
          <w:sz w:val="24"/>
          <w:lang w:val="en-US" w:eastAsia="zh-CN"/>
        </w:rPr>
        <w:t>R4-2101678</w:t>
      </w:r>
      <w:bookmarkEnd w:id="2"/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A522FC">
        <w:rPr>
          <w:sz w:val="24"/>
        </w:rPr>
        <w:t>5</w:t>
      </w:r>
      <w:r w:rsidR="00A522FC">
        <w:rPr>
          <w:sz w:val="24"/>
          <w:vertAlign w:val="superscript"/>
        </w:rPr>
        <w:t>th</w:t>
      </w:r>
      <w:r w:rsidR="00A522FC">
        <w:rPr>
          <w:sz w:val="24"/>
        </w:rPr>
        <w:t xml:space="preserve"> Jan</w:t>
      </w:r>
      <w:r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A522FC">
        <w:rPr>
          <w:sz w:val="24"/>
        </w:rPr>
        <w:t>05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522FC">
        <w:rPr>
          <w:sz w:val="24"/>
        </w:rPr>
        <w:t>Feb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3" w:name="OLE_LINK131"/>
      <w:r w:rsidR="00851E1D" w:rsidRPr="00851E1D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bookmarkStart w:id="4" w:name="OLE_LINK52"/>
      <w:r w:rsidR="00851E1D" w:rsidRPr="00851E1D">
        <w:rPr>
          <w:rFonts w:ascii="Arial" w:eastAsia="宋体" w:hAnsi="Arial"/>
          <w:b/>
          <w:sz w:val="24"/>
          <w:lang w:val="en-US" w:eastAsia="zh-CN"/>
        </w:rPr>
        <w:t>testability</w:t>
      </w:r>
      <w:bookmarkEnd w:id="4"/>
      <w:r w:rsidR="00851E1D" w:rsidRPr="00851E1D">
        <w:rPr>
          <w:rFonts w:ascii="Arial" w:eastAsia="宋体" w:hAnsi="Arial"/>
          <w:b/>
          <w:sz w:val="24"/>
          <w:lang w:val="en-US" w:eastAsia="zh-CN"/>
        </w:rPr>
        <w:t xml:space="preserve"> of pathloss-RS activation delay</w:t>
      </w:r>
      <w:bookmarkEnd w:id="3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5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C54EA" w:rsidRPr="00FC54EA">
        <w:rPr>
          <w:rFonts w:ascii="Arial" w:eastAsia="宋体" w:hAnsi="Arial"/>
          <w:b/>
          <w:sz w:val="24"/>
          <w:lang w:val="en-US" w:eastAsia="zh-CN"/>
        </w:rPr>
        <w:t>7.9.3.3.3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636E05" w:rsidP="000E3690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RAN4#97e meeting, the </w:t>
      </w:r>
      <w:r w:rsidR="006D36DC" w:rsidRPr="006D36DC">
        <w:rPr>
          <w:rFonts w:eastAsia="宋体"/>
          <w:sz w:val="22"/>
          <w:lang w:eastAsia="zh-CN"/>
        </w:rPr>
        <w:t>testability</w:t>
      </w:r>
      <w:r w:rsidR="006D36DC">
        <w:rPr>
          <w:rFonts w:eastAsia="宋体"/>
          <w:sz w:val="22"/>
          <w:lang w:eastAsia="zh-CN"/>
        </w:rPr>
        <w:t xml:space="preserve"> for </w:t>
      </w:r>
      <w:bookmarkStart w:id="6" w:name="OLE_LINK54"/>
      <w:r w:rsidR="006D36DC">
        <w:rPr>
          <w:rFonts w:eastAsia="宋体"/>
          <w:sz w:val="22"/>
          <w:lang w:eastAsia="zh-CN"/>
        </w:rPr>
        <w:t xml:space="preserve">pathloss-RS activation </w:t>
      </w:r>
      <w:bookmarkEnd w:id="6"/>
      <w:r w:rsidR="006D36DC">
        <w:rPr>
          <w:rFonts w:eastAsia="宋体"/>
          <w:sz w:val="22"/>
          <w:lang w:eastAsia="zh-CN"/>
        </w:rPr>
        <w:t xml:space="preserve">delay was discussed and </w:t>
      </w:r>
      <w:r w:rsidR="000E3690">
        <w:rPr>
          <w:rFonts w:eastAsia="宋体"/>
          <w:sz w:val="22"/>
          <w:lang w:eastAsia="zh-CN"/>
        </w:rPr>
        <w:t>a PHR based test method was suggested</w:t>
      </w:r>
      <w:r w:rsidR="00C96BB5">
        <w:rPr>
          <w:rFonts w:eastAsia="宋体"/>
          <w:sz w:val="22"/>
          <w:lang w:eastAsia="zh-CN"/>
        </w:rPr>
        <w:t xml:space="preserve"> in [1]</w:t>
      </w:r>
      <w:r w:rsidR="000E3690">
        <w:rPr>
          <w:rFonts w:eastAsia="宋体"/>
          <w:sz w:val="22"/>
          <w:lang w:eastAsia="zh-CN"/>
        </w:rPr>
        <w:t xml:space="preserve">. </w:t>
      </w:r>
      <w:r w:rsidR="00934E8B">
        <w:rPr>
          <w:rFonts w:eastAsia="宋体"/>
          <w:sz w:val="22"/>
          <w:lang w:eastAsia="zh-CN"/>
        </w:rPr>
        <w:t xml:space="preserve">In this contribution, we </w:t>
      </w:r>
      <w:r w:rsidR="000E3690">
        <w:rPr>
          <w:rFonts w:eastAsia="宋体"/>
          <w:sz w:val="22"/>
          <w:lang w:eastAsia="zh-CN"/>
        </w:rPr>
        <w:t xml:space="preserve">will investigate the </w:t>
      </w:r>
      <w:r w:rsidR="000E3690" w:rsidRPr="006D36DC">
        <w:rPr>
          <w:rFonts w:eastAsia="宋体"/>
          <w:sz w:val="22"/>
          <w:lang w:eastAsia="zh-CN"/>
        </w:rPr>
        <w:t>testability</w:t>
      </w:r>
      <w:r w:rsidR="000E3690">
        <w:rPr>
          <w:rFonts w:eastAsia="宋体"/>
          <w:sz w:val="22"/>
          <w:lang w:eastAsia="zh-CN"/>
        </w:rPr>
        <w:t xml:space="preserve"> of PHR based pathloss-RS activation test</w:t>
      </w:r>
      <w:r w:rsidR="00934E8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B20F2E" w:rsidRDefault="00B20F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7" w:name="OLE_LINK232"/>
      <w:bookmarkStart w:id="8" w:name="OLE_LINK233"/>
      <w:bookmarkStart w:id="9" w:name="OLE_LINK665"/>
      <w:bookmarkStart w:id="10" w:name="OLE_LINK666"/>
      <w:bookmarkStart w:id="11" w:name="OLE_LINK667"/>
      <w:r>
        <w:rPr>
          <w:rFonts w:eastAsia="宋体"/>
          <w:sz w:val="22"/>
          <w:lang w:val="en-US" w:eastAsia="zh-CN"/>
        </w:rPr>
        <w:t>In last RAN4 meeting, it is mentioned to use the different PHR values to r</w:t>
      </w:r>
      <w:r w:rsidRPr="00B20F2E">
        <w:rPr>
          <w:rFonts w:eastAsia="宋体"/>
          <w:sz w:val="22"/>
          <w:lang w:val="en-US" w:eastAsia="zh-CN"/>
        </w:rPr>
        <w:t xml:space="preserve">eflect the </w:t>
      </w:r>
      <w:r>
        <w:rPr>
          <w:rFonts w:eastAsia="宋体"/>
          <w:sz w:val="22"/>
          <w:lang w:val="en-US" w:eastAsia="zh-CN"/>
        </w:rPr>
        <w:t>pathloss-</w:t>
      </w:r>
      <w:r w:rsidRPr="00B20F2E">
        <w:rPr>
          <w:rFonts w:eastAsia="宋体"/>
          <w:sz w:val="22"/>
          <w:lang w:val="en-US" w:eastAsia="zh-CN"/>
        </w:rPr>
        <w:t>RS change</w:t>
      </w:r>
      <w:r>
        <w:rPr>
          <w:rFonts w:eastAsia="宋体"/>
          <w:sz w:val="22"/>
          <w:lang w:val="en-US" w:eastAsia="zh-CN"/>
        </w:rPr>
        <w:t xml:space="preserve"> </w:t>
      </w:r>
      <w:r w:rsidR="00C330F0">
        <w:rPr>
          <w:rFonts w:eastAsia="宋体"/>
          <w:sz w:val="22"/>
          <w:lang w:val="en-US" w:eastAsia="zh-CN"/>
        </w:rPr>
        <w:t>for testing</w:t>
      </w:r>
      <w:r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pathloss-RS activation </w:t>
      </w:r>
      <w:r w:rsidR="00C330F0">
        <w:rPr>
          <w:rFonts w:eastAsia="宋体"/>
          <w:sz w:val="22"/>
          <w:lang w:eastAsia="zh-CN"/>
        </w:rPr>
        <w:t>delay</w:t>
      </w:r>
      <w:r>
        <w:rPr>
          <w:rFonts w:eastAsia="宋体"/>
          <w:sz w:val="22"/>
          <w:lang w:val="en-US" w:eastAsia="zh-CN"/>
        </w:rPr>
        <w:t xml:space="preserve">. Then, the different PHR values for </w:t>
      </w:r>
      <w:r w:rsidR="00346DEE">
        <w:rPr>
          <w:rFonts w:eastAsia="宋体"/>
          <w:sz w:val="22"/>
          <w:lang w:val="en-US" w:eastAsia="zh-CN"/>
        </w:rPr>
        <w:t>the old pathloss-</w:t>
      </w:r>
      <w:r w:rsidR="00346DEE" w:rsidRPr="00B20F2E">
        <w:rPr>
          <w:rFonts w:eastAsia="宋体"/>
          <w:sz w:val="22"/>
          <w:lang w:val="en-US" w:eastAsia="zh-CN"/>
        </w:rPr>
        <w:t>RS</w:t>
      </w:r>
      <w:r w:rsidR="00346DEE">
        <w:rPr>
          <w:rFonts w:eastAsia="宋体"/>
          <w:sz w:val="22"/>
          <w:lang w:val="en-US" w:eastAsia="zh-CN"/>
        </w:rPr>
        <w:t xml:space="preserve"> and target pathloss-</w:t>
      </w:r>
      <w:r w:rsidR="00346DEE" w:rsidRPr="00B20F2E">
        <w:rPr>
          <w:rFonts w:eastAsia="宋体"/>
          <w:sz w:val="22"/>
          <w:lang w:val="en-US" w:eastAsia="zh-CN"/>
        </w:rPr>
        <w:t>RS</w:t>
      </w:r>
      <w:r w:rsidR="00346DEE">
        <w:rPr>
          <w:rFonts w:eastAsia="宋体"/>
          <w:sz w:val="22"/>
          <w:lang w:val="en-US" w:eastAsia="zh-CN"/>
        </w:rPr>
        <w:t xml:space="preserve"> need to be configured.</w:t>
      </w:r>
    </w:p>
    <w:p w:rsidR="00B14317" w:rsidRDefault="00FD3BF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TS38.213, the </w:t>
      </w:r>
      <w:r w:rsidR="00635AF4">
        <w:rPr>
          <w:rFonts w:eastAsia="宋体"/>
          <w:sz w:val="22"/>
          <w:lang w:val="en-US" w:eastAsia="zh-CN"/>
        </w:rPr>
        <w:t>UE power headroom reports are defined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35AF4" w:rsidTr="00635AF4">
        <w:tc>
          <w:tcPr>
            <w:tcW w:w="9621" w:type="dxa"/>
          </w:tcPr>
          <w:p w:rsidR="00635AF4" w:rsidRPr="00635AF4" w:rsidRDefault="00635AF4" w:rsidP="00635AF4">
            <w:pPr>
              <w:rPr>
                <w:i/>
              </w:rPr>
            </w:pPr>
            <w:r w:rsidRPr="00635AF4">
              <w:rPr>
                <w:i/>
              </w:rPr>
              <w:t xml:space="preserve">The types of UE </w:t>
            </w:r>
            <w:bookmarkStart w:id="12" w:name="OLE_LINK56"/>
            <w:r w:rsidRPr="00635AF4">
              <w:rPr>
                <w:i/>
              </w:rPr>
              <w:t>power headroom</w:t>
            </w:r>
            <w:bookmarkEnd w:id="12"/>
            <w:r w:rsidRPr="00635AF4">
              <w:rPr>
                <w:i/>
              </w:rPr>
              <w:t xml:space="preserve"> reports are the following. A Type 1 UE power headroom </w:t>
            </w:r>
            <w:r w:rsidRPr="00635AF4">
              <w:rPr>
                <w:i/>
                <w:noProof/>
                <w:position w:val="-4"/>
                <w:lang w:val="en-US" w:eastAsia="zh-CN"/>
              </w:rPr>
              <w:drawing>
                <wp:inline distT="0" distB="0" distL="0" distR="0">
                  <wp:extent cx="219075" cy="142875"/>
                  <wp:effectExtent l="0" t="0" r="9525" b="952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that is valid for PUSCH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  <w:lang w:val="en-US"/>
              </w:rPr>
              <w:t xml:space="preserve"> </w:t>
            </w:r>
            <w:r w:rsidRPr="00635AF4">
              <w:rPr>
                <w:i/>
                <w:lang w:val="en-US"/>
              </w:rPr>
              <w:t xml:space="preserve">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 </w:t>
            </w:r>
            <w:r w:rsidRPr="00635AF4">
              <w:rPr>
                <w:i/>
              </w:rPr>
              <w:t xml:space="preserve">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23825" cy="16192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>. A Type 3 UE power headroom</w:t>
            </w:r>
            <w:r w:rsidRPr="00635AF4">
              <w:rPr>
                <w:i/>
                <w:noProof/>
                <w:position w:val="-4"/>
                <w:lang w:val="en-US" w:eastAsia="zh-CN"/>
              </w:rPr>
              <w:drawing>
                <wp:inline distT="0" distB="0" distL="0" distR="0">
                  <wp:extent cx="219075" cy="142875"/>
                  <wp:effectExtent l="0" t="0" r="9525" b="952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that is valid for SRS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  <w:lang w:val="en-US"/>
              </w:rPr>
              <w:t xml:space="preserve"> </w:t>
            </w:r>
            <w:r w:rsidRPr="00635AF4">
              <w:rPr>
                <w:i/>
                <w:lang w:val="en-US"/>
              </w:rPr>
              <w:t xml:space="preserve">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</w:t>
            </w:r>
            <w:r w:rsidRPr="00635AF4">
              <w:rPr>
                <w:i/>
              </w:rPr>
              <w:t xml:space="preserve"> 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23825" cy="16192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. </w:t>
            </w:r>
          </w:p>
          <w:p w:rsidR="00635AF4" w:rsidRPr="00635AF4" w:rsidRDefault="00635AF4" w:rsidP="00635AF4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635AF4">
              <w:rPr>
                <w:rFonts w:eastAsia="宋体"/>
                <w:i/>
                <w:sz w:val="22"/>
                <w:lang w:eastAsia="zh-CN"/>
              </w:rPr>
              <w:t>…</w:t>
            </w:r>
          </w:p>
          <w:p w:rsidR="00635AF4" w:rsidRPr="00635AF4" w:rsidRDefault="00635AF4" w:rsidP="00635AF4">
            <w:pPr>
              <w:rPr>
                <w:i/>
              </w:rPr>
            </w:pPr>
            <w:r w:rsidRPr="00635AF4">
              <w:rPr>
                <w:i/>
              </w:rPr>
              <w:t xml:space="preserve">If a UE determines that </w:t>
            </w:r>
            <w:r w:rsidRPr="00635AF4">
              <w:rPr>
                <w:i/>
                <w:lang w:eastAsia="ko-KR"/>
              </w:rPr>
              <w:t>a Type 1 power headroom report for an activated serving cell is based on an actual PUSCH transmission</w:t>
            </w:r>
            <w:r w:rsidRPr="00635AF4">
              <w:rPr>
                <w:i/>
              </w:rPr>
              <w:t xml:space="preserve"> then, for PUSCH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95250" cy="180975"/>
                  <wp:effectExtent l="0" t="0" r="0" b="9525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</w:t>
            </w:r>
            <w:r w:rsidRPr="00635AF4">
              <w:rPr>
                <w:i/>
              </w:rPr>
              <w:t xml:space="preserve"> 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123825" cy="161925"/>
                  <wp:effectExtent l="0" t="0" r="9525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the UE computes the Type 1 power headroom report as </w:t>
            </w:r>
          </w:p>
          <w:p w:rsidR="00635AF4" w:rsidRPr="00635AF4" w:rsidRDefault="00635AF4" w:rsidP="00635AF4">
            <w:pPr>
              <w:pStyle w:val="EQ"/>
              <w:jc w:val="center"/>
              <w:rPr>
                <w:i/>
              </w:rPr>
            </w:pPr>
            <w:r w:rsidRPr="00635AF4">
              <w:rPr>
                <w:i/>
                <w:position w:val="-16"/>
                <w:lang w:val="en-US" w:eastAsia="zh-CN"/>
              </w:rPr>
              <w:drawing>
                <wp:inline distT="0" distB="0" distL="0" distR="0">
                  <wp:extent cx="5848350" cy="257175"/>
                  <wp:effectExtent l="0" t="0" r="0" b="9525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[dB]</w:t>
            </w:r>
          </w:p>
          <w:p w:rsidR="008B2CCF" w:rsidRPr="00CA348B" w:rsidRDefault="00635AF4" w:rsidP="00CA348B">
            <w:pPr>
              <w:rPr>
                <w:i/>
              </w:rPr>
            </w:pPr>
            <w:r w:rsidRPr="00635AF4">
              <w:rPr>
                <w:i/>
              </w:rPr>
              <w:t xml:space="preserve">where </w:t>
            </w:r>
            <w:r w:rsidRPr="00635AF4">
              <w:rPr>
                <w:i/>
                <w:noProof/>
                <w:position w:val="-14"/>
                <w:lang w:val="en-US" w:eastAsia="zh-CN"/>
              </w:rPr>
              <w:drawing>
                <wp:inline distT="0" distB="0" distL="0" distR="0">
                  <wp:extent cx="552450" cy="20955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819150" cy="200025"/>
                  <wp:effectExtent l="0" t="0" r="0" b="9525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638175" cy="219075"/>
                  <wp:effectExtent l="0" t="0" r="9525" b="952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57200" cy="238125"/>
                  <wp:effectExtent l="0" t="0" r="0" b="9525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552450" cy="1905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552450" cy="200025"/>
                  <wp:effectExtent l="0" t="0" r="0" b="952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rFonts w:hint="eastAsia"/>
                <w:i/>
              </w:rPr>
              <w:t xml:space="preserve"> </w:t>
            </w:r>
            <w:r w:rsidRPr="00635AF4">
              <w:rPr>
                <w:i/>
              </w:rPr>
              <w:t xml:space="preserve">and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552450" cy="200025"/>
                  <wp:effectExtent l="0" t="0" r="0" b="952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are defined in Clause 7.1.1. </w:t>
            </w:r>
          </w:p>
        </w:tc>
      </w:tr>
    </w:tbl>
    <w:p w:rsidR="005C5336" w:rsidRDefault="00542EF7" w:rsidP="007C78E4">
      <w:pPr>
        <w:widowControl w:val="0"/>
        <w:adjustRightInd w:val="0"/>
        <w:snapToGrid w:val="0"/>
        <w:spacing w:before="180"/>
        <w:rPr>
          <w:sz w:val="22"/>
          <w:szCs w:val="22"/>
          <w:lang w:val="en-US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t can be observed that </w:t>
      </w:r>
      <w:r w:rsidR="003548B9" w:rsidRPr="003548B9">
        <w:rPr>
          <w:rFonts w:eastAsia="宋体"/>
          <w:sz w:val="22"/>
          <w:lang w:val="en-US" w:eastAsia="zh-CN"/>
        </w:rPr>
        <w:t xml:space="preserve">UE </w:t>
      </w:r>
      <w:r w:rsidR="00490C9A" w:rsidRPr="00490C9A">
        <w:rPr>
          <w:rFonts w:eastAsia="宋体"/>
          <w:sz w:val="22"/>
          <w:lang w:val="en-US" w:eastAsia="zh-CN"/>
        </w:rPr>
        <w:t xml:space="preserve">determines </w:t>
      </w:r>
      <w:r w:rsidR="00490C9A">
        <w:rPr>
          <w:rFonts w:eastAsia="宋体"/>
          <w:sz w:val="22"/>
          <w:lang w:val="en-US" w:eastAsia="zh-CN"/>
        </w:rPr>
        <w:t xml:space="preserve">the </w:t>
      </w:r>
      <w:bookmarkStart w:id="13" w:name="OLE_LINK58"/>
      <w:r w:rsidR="003548B9" w:rsidRPr="003548B9">
        <w:rPr>
          <w:rFonts w:eastAsia="宋体"/>
          <w:sz w:val="22"/>
          <w:lang w:val="en-US" w:eastAsia="zh-CN"/>
        </w:rPr>
        <w:t>power headroom</w:t>
      </w:r>
      <w:bookmarkEnd w:id="13"/>
      <w:r w:rsidR="003548B9" w:rsidRPr="003548B9">
        <w:rPr>
          <w:rFonts w:eastAsia="宋体"/>
          <w:sz w:val="22"/>
          <w:lang w:val="en-US" w:eastAsia="zh-CN"/>
        </w:rPr>
        <w:t xml:space="preserve"> report</w:t>
      </w:r>
      <w:r w:rsidR="003548B9">
        <w:rPr>
          <w:rFonts w:eastAsia="宋体"/>
          <w:sz w:val="22"/>
          <w:lang w:val="en-US" w:eastAsia="zh-CN"/>
        </w:rPr>
        <w:t xml:space="preserve"> for PUSCH transmission </w:t>
      </w:r>
      <w:r w:rsidR="00490C9A">
        <w:rPr>
          <w:rFonts w:eastAsia="宋体"/>
          <w:sz w:val="22"/>
          <w:lang w:val="en-US" w:eastAsia="zh-CN"/>
        </w:rPr>
        <w:t>based</w:t>
      </w:r>
      <w:r w:rsidR="003548B9">
        <w:rPr>
          <w:rFonts w:eastAsia="宋体"/>
          <w:sz w:val="22"/>
          <w:lang w:val="en-US" w:eastAsia="zh-CN"/>
        </w:rPr>
        <w:t xml:space="preserve"> </w:t>
      </w:r>
      <w:r w:rsidR="00490C9A">
        <w:rPr>
          <w:rFonts w:eastAsia="宋体"/>
          <w:sz w:val="22"/>
          <w:lang w:val="en-US" w:eastAsia="zh-CN"/>
        </w:rPr>
        <w:t>on</w:t>
      </w:r>
      <w:r w:rsidR="003548B9">
        <w:rPr>
          <w:rFonts w:eastAsia="宋体"/>
          <w:sz w:val="22"/>
          <w:lang w:val="en-US" w:eastAsia="zh-CN"/>
        </w:rPr>
        <w:t xml:space="preserve"> 7 </w:t>
      </w:r>
      <w:r w:rsidR="00490C9A">
        <w:rPr>
          <w:rFonts w:eastAsia="宋体"/>
          <w:sz w:val="22"/>
          <w:lang w:val="en-US" w:eastAsia="zh-CN"/>
        </w:rPr>
        <w:t>input value</w:t>
      </w:r>
      <w:r w:rsidR="003548B9">
        <w:rPr>
          <w:rFonts w:eastAsia="宋体"/>
          <w:sz w:val="22"/>
          <w:lang w:val="en-US" w:eastAsia="zh-CN"/>
        </w:rPr>
        <w:t>s</w:t>
      </w:r>
      <w:r w:rsidR="003E771F">
        <w:rPr>
          <w:rFonts w:eastAsia="宋体" w:hint="eastAsia"/>
          <w:sz w:val="22"/>
          <w:lang w:val="en-US" w:eastAsia="zh-CN"/>
        </w:rPr>
        <w:t>.</w:t>
      </w:r>
      <w:r w:rsidR="003E771F">
        <w:rPr>
          <w:rFonts w:eastAsia="宋体"/>
          <w:sz w:val="22"/>
          <w:lang w:val="en-US" w:eastAsia="zh-CN"/>
        </w:rPr>
        <w:t xml:space="preserve"> </w:t>
      </w:r>
      <w:r w:rsidR="00872D41">
        <w:rPr>
          <w:sz w:val="22"/>
          <w:lang w:val="en-US"/>
        </w:rPr>
        <w:t xml:space="preserve">The input </w:t>
      </w:r>
      <w:r w:rsidR="0010693F">
        <w:rPr>
          <w:noProof/>
          <w:position w:val="-12"/>
          <w:lang w:val="en-US" w:eastAsia="zh-CN"/>
        </w:rPr>
        <w:drawing>
          <wp:inline distT="0" distB="0" distL="0" distR="0">
            <wp:extent cx="638175" cy="219075"/>
            <wp:effectExtent l="0" t="0" r="9525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693F">
        <w:rPr>
          <w:sz w:val="22"/>
          <w:lang w:val="en-US"/>
        </w:rPr>
        <w:t xml:space="preserve"> is </w:t>
      </w:r>
      <w:r w:rsidR="0010693F" w:rsidRPr="0010693F">
        <w:rPr>
          <w:sz w:val="22"/>
          <w:lang w:val="en-US"/>
        </w:rPr>
        <w:t>the UE configured maximum output pow</w:t>
      </w:r>
      <w:r w:rsidR="0010693F" w:rsidRPr="0010693F">
        <w:rPr>
          <w:sz w:val="22"/>
          <w:szCs w:val="22"/>
          <w:lang w:val="en-US"/>
        </w:rPr>
        <w:t>er.</w:t>
      </w:r>
      <w:r w:rsidR="005C5336" w:rsidRPr="005C5336">
        <w:rPr>
          <w:sz w:val="22"/>
          <w:szCs w:val="22"/>
          <w:lang w:val="en-US"/>
        </w:rPr>
        <w:t xml:space="preserve"> </w:t>
      </w:r>
      <w:r w:rsidR="005C5336" w:rsidRPr="0010693F">
        <w:rPr>
          <w:sz w:val="22"/>
          <w:szCs w:val="22"/>
          <w:lang w:val="en-US"/>
        </w:rPr>
        <w:t>The input</w:t>
      </w:r>
      <w:r w:rsidR="005C5336">
        <w:rPr>
          <w:sz w:val="22"/>
          <w:szCs w:val="22"/>
          <w:lang w:val="en-US"/>
        </w:rPr>
        <w:t xml:space="preserve"> </w:t>
      </w:r>
      <w:r w:rsidR="005C5336">
        <w:rPr>
          <w:noProof/>
          <w:position w:val="-12"/>
          <w:lang w:val="en-US" w:eastAsia="zh-CN"/>
        </w:rPr>
        <w:drawing>
          <wp:inline distT="0" distB="0" distL="0" distR="0" wp14:anchorId="547BD6A2" wp14:editId="2DE5F612">
            <wp:extent cx="666750" cy="238125"/>
            <wp:effectExtent l="0" t="0" r="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336" w:rsidRPr="00CA348B">
        <w:rPr>
          <w:sz w:val="22"/>
          <w:lang w:val="en-US"/>
        </w:rPr>
        <w:t xml:space="preserve"> </w:t>
      </w:r>
      <w:r w:rsidR="005C5336" w:rsidRPr="00CA348B">
        <w:rPr>
          <w:sz w:val="22"/>
        </w:rPr>
        <w:t xml:space="preserve">is the bandwidth of the PUSCH resource assignment expressed in number of resource blocks for </w:t>
      </w:r>
      <w:r w:rsidR="005C5336" w:rsidRPr="00CA348B">
        <w:rPr>
          <w:sz w:val="22"/>
          <w:lang w:val="en-US"/>
        </w:rPr>
        <w:t>PUSCH transmission</w:t>
      </w:r>
      <w:r w:rsidR="005C5336">
        <w:rPr>
          <w:sz w:val="22"/>
          <w:lang w:val="en-US"/>
        </w:rPr>
        <w:t>. The input</w:t>
      </w:r>
      <w:r w:rsidR="005C5336" w:rsidRPr="00872D41">
        <w:rPr>
          <w:i/>
          <w:noProof/>
          <w:position w:val="-12"/>
          <w:sz w:val="22"/>
          <w:lang w:val="en-US" w:eastAsia="zh-CN"/>
        </w:rPr>
        <w:t xml:space="preserve"> </w:t>
      </w:r>
      <w:r w:rsidR="005C5336" w:rsidRPr="00872D41">
        <w:rPr>
          <w:i/>
          <w:noProof/>
          <w:position w:val="-12"/>
          <w:sz w:val="22"/>
          <w:lang w:val="en-US" w:eastAsia="zh-CN"/>
        </w:rPr>
        <w:drawing>
          <wp:inline distT="0" distB="0" distL="0" distR="0" wp14:anchorId="6A1DD59F" wp14:editId="159920BC">
            <wp:extent cx="638175" cy="209550"/>
            <wp:effectExtent l="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336">
        <w:rPr>
          <w:rFonts w:eastAsia="宋体"/>
          <w:sz w:val="22"/>
          <w:lang w:val="en-US" w:eastAsia="zh-CN"/>
        </w:rPr>
        <w:t xml:space="preserve"> </w:t>
      </w:r>
      <w:r w:rsidR="005C5336">
        <w:rPr>
          <w:sz w:val="22"/>
          <w:lang w:val="en-US"/>
        </w:rPr>
        <w:t xml:space="preserve">is the </w:t>
      </w:r>
      <w:r w:rsidR="005C5336" w:rsidRPr="00D17AB7">
        <w:rPr>
          <w:sz w:val="22"/>
          <w:lang w:val="en-US"/>
        </w:rPr>
        <w:t xml:space="preserve">downlink pathloss estimate in dB calculated by the UE using </w:t>
      </w:r>
      <w:bookmarkStart w:id="14" w:name="OLE_LINK59"/>
      <w:r w:rsidR="005C5336" w:rsidRPr="003E771F">
        <w:rPr>
          <w:rFonts w:eastAsia="宋体"/>
          <w:sz w:val="22"/>
          <w:lang w:val="en-US" w:eastAsia="zh-CN"/>
        </w:rPr>
        <w:t>pathloss</w:t>
      </w:r>
      <w:r w:rsidR="005C5336">
        <w:rPr>
          <w:rFonts w:eastAsia="宋体"/>
          <w:sz w:val="22"/>
          <w:lang w:val="en-US" w:eastAsia="zh-CN"/>
        </w:rPr>
        <w:t>-</w:t>
      </w:r>
      <w:r w:rsidR="005C5336" w:rsidRPr="003E771F">
        <w:rPr>
          <w:rFonts w:eastAsia="宋体"/>
          <w:sz w:val="22"/>
          <w:lang w:val="en-US" w:eastAsia="zh-CN"/>
        </w:rPr>
        <w:t>RS</w:t>
      </w:r>
      <w:bookmarkEnd w:id="14"/>
      <w:r w:rsidR="005C5336" w:rsidRPr="00D17AB7">
        <w:rPr>
          <w:sz w:val="22"/>
          <w:lang w:val="en-US"/>
        </w:rPr>
        <w:t xml:space="preserve"> </w:t>
      </w:r>
      <w:r w:rsidR="00346DEE" w:rsidRPr="00346DEE">
        <w:rPr>
          <w:sz w:val="22"/>
          <w:lang w:val="en-US"/>
        </w:rPr>
        <w:t xml:space="preserve">index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sz w:val="22"/>
                <w:lang w:val="en-US" w:eastAsia="zh-CN"/>
              </w:rPr>
              <m:t>d</m:t>
            </m:r>
          </m:sub>
        </m:sSub>
      </m:oMath>
      <w:r w:rsidR="00346DEE" w:rsidRPr="00346DEE">
        <w:rPr>
          <w:sz w:val="28"/>
          <w:lang w:val="en-US"/>
        </w:rPr>
        <w:t xml:space="preserve"> </w:t>
      </w:r>
      <w:r w:rsidR="005C5336">
        <w:rPr>
          <w:sz w:val="22"/>
          <w:lang w:val="en-US"/>
        </w:rPr>
        <w:t>and equal to (</w:t>
      </w:r>
      <w:r w:rsidR="005C5336" w:rsidRPr="00D17AB7">
        <w:rPr>
          <w:i/>
          <w:sz w:val="22"/>
          <w:lang w:val="en-US"/>
        </w:rPr>
        <w:t>referenceSignalPower</w:t>
      </w:r>
      <w:r w:rsidR="005C5336" w:rsidRPr="00D17AB7">
        <w:rPr>
          <w:sz w:val="22"/>
          <w:lang w:val="en-US"/>
        </w:rPr>
        <w:t xml:space="preserve"> – higher layer filtered RSRP</w:t>
      </w:r>
      <w:r w:rsidR="005C5336">
        <w:rPr>
          <w:sz w:val="22"/>
          <w:lang w:val="en-US"/>
        </w:rPr>
        <w:t>). For</w:t>
      </w:r>
      <w:r w:rsidR="0010693F" w:rsidRPr="0010693F">
        <w:rPr>
          <w:sz w:val="22"/>
          <w:szCs w:val="22"/>
          <w:lang w:val="en-US"/>
        </w:rPr>
        <w:t xml:space="preserve"> </w:t>
      </w:r>
      <w:r w:rsidR="005C5336">
        <w:rPr>
          <w:sz w:val="22"/>
          <w:szCs w:val="22"/>
          <w:lang w:val="en-US"/>
        </w:rPr>
        <w:t>these 3 inputs, it only involves one or two parameters for setting its value. However, for the other 4 inputs, it involves multiple parameters for setting its value, which can be listed in Table 1.</w:t>
      </w:r>
    </w:p>
    <w:p w:rsidR="00847832" w:rsidRPr="00847832" w:rsidRDefault="00847832" w:rsidP="00847832">
      <w:pPr>
        <w:widowControl w:val="0"/>
        <w:adjustRightInd w:val="0"/>
        <w:snapToGrid w:val="0"/>
        <w:spacing w:before="180"/>
        <w:jc w:val="center"/>
        <w:rPr>
          <w:b/>
          <w:sz w:val="22"/>
          <w:szCs w:val="22"/>
          <w:lang w:val="en-US"/>
        </w:rPr>
      </w:pPr>
      <w:r w:rsidRPr="00847832">
        <w:rPr>
          <w:b/>
          <w:sz w:val="22"/>
          <w:szCs w:val="22"/>
          <w:lang w:val="en-US"/>
        </w:rPr>
        <w:t>Table 1: Parameters for PUSCH transmission power control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6082"/>
      </w:tblGrid>
      <w:tr w:rsidR="00624FE6" w:rsidRPr="00847832" w:rsidTr="007238C0">
        <w:tc>
          <w:tcPr>
            <w:tcW w:w="3539" w:type="dxa"/>
            <w:gridSpan w:val="2"/>
            <w:vAlign w:val="center"/>
          </w:tcPr>
          <w:p w:rsidR="00624FE6" w:rsidRPr="00847832" w:rsidRDefault="00624FE6" w:rsidP="005C533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b/>
                <w:lang w:val="en-US" w:eastAsia="zh-CN"/>
              </w:rPr>
              <w:t>I</w:t>
            </w:r>
            <w:r w:rsidRPr="00847832">
              <w:rPr>
                <w:rFonts w:eastAsiaTheme="minorEastAsia"/>
                <w:b/>
                <w:lang w:val="en-US" w:eastAsia="zh-CN"/>
              </w:rPr>
              <w:t>nput</w:t>
            </w:r>
            <w:r w:rsidR="00847832">
              <w:rPr>
                <w:rFonts w:eastAsiaTheme="minorEastAsia"/>
                <w:b/>
                <w:lang w:val="en-US" w:eastAsia="zh-CN"/>
              </w:rPr>
              <w:t>s</w:t>
            </w:r>
          </w:p>
        </w:tc>
        <w:tc>
          <w:tcPr>
            <w:tcW w:w="6082" w:type="dxa"/>
            <w:vAlign w:val="center"/>
          </w:tcPr>
          <w:p w:rsidR="00624FE6" w:rsidRPr="00847832" w:rsidRDefault="00624FE6" w:rsidP="005C533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847832">
              <w:rPr>
                <w:rFonts w:eastAsiaTheme="minorEastAsia" w:hint="eastAsia"/>
                <w:b/>
                <w:lang w:val="en-US" w:eastAsia="zh-CN"/>
              </w:rPr>
              <w:t>I</w:t>
            </w:r>
            <w:r w:rsidRPr="00847832">
              <w:rPr>
                <w:rFonts w:eastAsiaTheme="minorEastAsia"/>
                <w:b/>
                <w:lang w:val="en-US" w:eastAsia="zh-CN"/>
              </w:rPr>
              <w:t>nvolved parameters</w:t>
            </w:r>
          </w:p>
        </w:tc>
      </w:tr>
      <w:tr w:rsidR="007238C0" w:rsidRPr="00847832" w:rsidTr="007238C0">
        <w:tc>
          <w:tcPr>
            <w:tcW w:w="2122" w:type="dxa"/>
            <w:vMerge w:val="restart"/>
            <w:vAlign w:val="center"/>
          </w:tcPr>
          <w:p w:rsidR="007238C0" w:rsidRDefault="008F430A" w:rsidP="00624FE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5B13945A" wp14:editId="192F19DD">
                  <wp:extent cx="819150" cy="200025"/>
                  <wp:effectExtent l="0" t="0" r="0" b="9525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430A" w:rsidRPr="00847832" w:rsidRDefault="00847832" w:rsidP="00624FE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(=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1087410" cy="195262"/>
                  <wp:effectExtent l="0" t="0" r="0" b="0"/>
                  <wp:docPr id="111" name="图片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442" cy="19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lastRenderedPageBreak/>
              <w:t xml:space="preserve">+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904875" cy="190938"/>
                  <wp:effectExtent l="0" t="0" r="0" b="0"/>
                  <wp:docPr id="110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349" cy="19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417" w:type="dxa"/>
            <w:vAlign w:val="center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lastRenderedPageBreak/>
              <w:t>j</w:t>
            </w:r>
            <w:r w:rsidRPr="00847832">
              <w:rPr>
                <w:rFonts w:eastAsiaTheme="minorEastAsia"/>
                <w:lang w:val="en-US" w:eastAsia="zh-CN"/>
              </w:rPr>
              <w:t>=0</w:t>
            </w:r>
          </w:p>
        </w:tc>
        <w:tc>
          <w:tcPr>
            <w:tcW w:w="6082" w:type="dxa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preambleReceivedTargetPower</w:t>
            </w:r>
            <w:r w:rsidRPr="00847832">
              <w:rPr>
                <w:rFonts w:eastAsiaTheme="minorEastAsia" w:hint="eastAsia"/>
                <w:lang w:val="en-US" w:eastAsia="zh-CN"/>
              </w:rPr>
              <w:t>,</w:t>
            </w:r>
            <w:r w:rsidRPr="00847832">
              <w:rPr>
                <w:rFonts w:eastAsiaTheme="minorEastAsia"/>
                <w:lang w:val="en-US" w:eastAsia="zh-CN"/>
              </w:rPr>
              <w:t xml:space="preserve"> </w:t>
            </w:r>
          </w:p>
          <w:p w:rsidR="008F430A" w:rsidRPr="00847832" w:rsidRDefault="008F430A" w:rsidP="0016227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msg3-DeltaPreamble</w:t>
            </w:r>
            <w:r w:rsidRPr="00847832">
              <w:rPr>
                <w:rFonts w:eastAsiaTheme="minorEastAsia"/>
                <w:lang w:val="en-US" w:eastAsia="zh-CN"/>
              </w:rPr>
              <w:t xml:space="preserve"> or </w:t>
            </w:r>
            <w:r w:rsidRPr="00847832">
              <w:rPr>
                <w:i/>
              </w:rPr>
              <w:t>msgADeltaPreamble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7238C0" w:rsidRPr="00847832" w:rsidTr="007238C0">
        <w:tc>
          <w:tcPr>
            <w:tcW w:w="2122" w:type="dxa"/>
            <w:vMerge/>
            <w:vAlign w:val="center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=1</w:t>
            </w:r>
          </w:p>
        </w:tc>
        <w:tc>
          <w:tcPr>
            <w:tcW w:w="6082" w:type="dxa"/>
          </w:tcPr>
          <w:p w:rsidR="007238C0" w:rsidRDefault="008F430A" w:rsidP="007238C0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 w:rsidDel="003D475F">
              <w:rPr>
                <w:i/>
              </w:rPr>
              <w:t>p0-NominalWithoutGrant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  <w:p w:rsidR="008F430A" w:rsidRPr="00847832" w:rsidRDefault="008F430A" w:rsidP="007238C0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lastRenderedPageBreak/>
              <w:t>p0-PUSCH-Alpha</w:t>
            </w:r>
            <w:r w:rsidRPr="00847832">
              <w:rPr>
                <w:i/>
                <w:lang w:val="en-US"/>
              </w:rPr>
              <w:t xml:space="preserve"> </w:t>
            </w:r>
            <w:r w:rsidRPr="00847832">
              <w:rPr>
                <w:lang w:val="en-US"/>
              </w:rPr>
              <w:t xml:space="preserve">in </w:t>
            </w:r>
            <w:r w:rsidRPr="00847832">
              <w:rPr>
                <w:i/>
              </w:rPr>
              <w:t>ConfiguredGrantConfi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7238C0" w:rsidRPr="00847832" w:rsidTr="007238C0">
        <w:tc>
          <w:tcPr>
            <w:tcW w:w="2122" w:type="dxa"/>
            <w:vMerge/>
            <w:vAlign w:val="center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&gt;1</w:t>
            </w:r>
          </w:p>
        </w:tc>
        <w:tc>
          <w:tcPr>
            <w:tcW w:w="6082" w:type="dxa"/>
          </w:tcPr>
          <w:p w:rsidR="00805F1A" w:rsidRDefault="008F430A" w:rsidP="00805F1A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</w:rPr>
              <w:t>p0-NominalWithGrant</w:t>
            </w:r>
            <w:r w:rsidRPr="00847832">
              <w:rPr>
                <w:rFonts w:eastAsiaTheme="minorEastAsia" w:hint="eastAsia"/>
                <w:lang w:val="en-US" w:eastAsia="zh-CN"/>
              </w:rPr>
              <w:t>,</w:t>
            </w:r>
          </w:p>
          <w:p w:rsidR="008F430A" w:rsidRPr="00847832" w:rsidRDefault="008F430A" w:rsidP="00805F1A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  <w:lang w:val="en-US"/>
              </w:rPr>
              <w:t>p</w:t>
            </w:r>
            <w:r w:rsidRPr="00847832">
              <w:rPr>
                <w:i/>
              </w:rPr>
              <w:t>0</w:t>
            </w:r>
            <w:r w:rsidRPr="00847832" w:rsidDel="000E4EAF">
              <w:rPr>
                <w:i/>
              </w:rPr>
              <w:t xml:space="preserve"> </w:t>
            </w:r>
            <w:r w:rsidRPr="00847832">
              <w:t xml:space="preserve">in </w:t>
            </w:r>
            <w:r w:rsidRPr="00847832">
              <w:rPr>
                <w:i/>
              </w:rPr>
              <w:t>P0-PUSCH-AlphaSet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7238C0" w:rsidRPr="00847832" w:rsidTr="007238C0">
        <w:tc>
          <w:tcPr>
            <w:tcW w:w="2122" w:type="dxa"/>
            <w:vMerge w:val="restart"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443D68A" wp14:editId="298A350A">
                  <wp:extent cx="457200" cy="190500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=0</w:t>
            </w:r>
          </w:p>
        </w:tc>
        <w:tc>
          <w:tcPr>
            <w:tcW w:w="6082" w:type="dxa"/>
          </w:tcPr>
          <w:p w:rsidR="008F430A" w:rsidRPr="00847832" w:rsidRDefault="008F430A" w:rsidP="00805F1A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  <w:iCs/>
              </w:rPr>
              <w:t>msgA-Alpha</w:t>
            </w:r>
            <w:r w:rsidRPr="00847832">
              <w:rPr>
                <w:rFonts w:eastAsiaTheme="minorEastAsia"/>
                <w:lang w:val="en-US" w:eastAsia="zh-CN"/>
              </w:rPr>
              <w:t xml:space="preserve"> or </w:t>
            </w:r>
            <w:r w:rsidRPr="00847832">
              <w:rPr>
                <w:i/>
              </w:rPr>
              <w:t>msg3-Alpha</w:t>
            </w:r>
          </w:p>
        </w:tc>
      </w:tr>
      <w:tr w:rsidR="007238C0" w:rsidRPr="00847832" w:rsidTr="007238C0">
        <w:tc>
          <w:tcPr>
            <w:tcW w:w="2122" w:type="dxa"/>
            <w:vMerge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=1</w:t>
            </w:r>
          </w:p>
        </w:tc>
        <w:tc>
          <w:tcPr>
            <w:tcW w:w="6082" w:type="dxa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 xml:space="preserve">p0-PUSCH-Alpha </w:t>
            </w:r>
            <w:r w:rsidRPr="00847832">
              <w:rPr>
                <w:lang w:val="en-US"/>
              </w:rPr>
              <w:t xml:space="preserve">in </w:t>
            </w:r>
            <w:r w:rsidRPr="00847832">
              <w:rPr>
                <w:i/>
              </w:rPr>
              <w:t>ConfiguredGrantConfig</w:t>
            </w:r>
          </w:p>
        </w:tc>
      </w:tr>
      <w:tr w:rsidR="007238C0" w:rsidRPr="00847832" w:rsidTr="007238C0">
        <w:tc>
          <w:tcPr>
            <w:tcW w:w="2122" w:type="dxa"/>
            <w:vMerge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&gt;1</w:t>
            </w:r>
          </w:p>
        </w:tc>
        <w:tc>
          <w:tcPr>
            <w:tcW w:w="6082" w:type="dxa"/>
          </w:tcPr>
          <w:p w:rsidR="008F430A" w:rsidRPr="00847832" w:rsidRDefault="008F430A" w:rsidP="00D64BBE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  <w:lang w:val="en-US"/>
              </w:rPr>
              <w:t>alpha</w:t>
            </w:r>
            <w:r w:rsidRPr="00847832">
              <w:t xml:space="preserve"> in </w:t>
            </w:r>
            <w:r w:rsidRPr="00847832">
              <w:rPr>
                <w:i/>
              </w:rPr>
              <w:t>P0-PUSCH-AlphaSet</w:t>
            </w:r>
          </w:p>
        </w:tc>
      </w:tr>
      <w:tr w:rsidR="008F430A" w:rsidRPr="00847832" w:rsidTr="007238C0">
        <w:tc>
          <w:tcPr>
            <w:tcW w:w="2122" w:type="dxa"/>
            <w:vMerge w:val="restart"/>
            <w:vAlign w:val="center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5F89B306" wp14:editId="40A5E5E4">
                  <wp:extent cx="552450" cy="200025"/>
                  <wp:effectExtent l="0" t="0" r="0" b="952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7713E36" wp14:editId="0E6C640E">
                  <wp:extent cx="361950" cy="180975"/>
                  <wp:effectExtent l="0" t="0" r="0" b="9525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2" w:type="dxa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F4716AB" wp14:editId="153D970F">
                  <wp:extent cx="733425" cy="200025"/>
                  <wp:effectExtent l="0" t="0" r="9525" b="9525"/>
                  <wp:docPr id="90" name="图片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47832">
              <w:rPr>
                <w:rFonts w:eastAsiaTheme="minorEastAsia" w:hint="eastAsia"/>
                <w:lang w:val="en-US" w:eastAsia="zh-CN"/>
              </w:rPr>
              <w:t>,</w:t>
            </w:r>
            <w:r w:rsidR="00847832" w:rsidRPr="00B916EC">
              <w:t xml:space="preserve"> where </w:t>
            </w:r>
            <w:r w:rsidR="00847832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9525" b="9525"/>
                  <wp:docPr id="108" name="图片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47832" w:rsidRPr="00B916EC">
              <w:t xml:space="preserve"> is </w:t>
            </w:r>
            <w:r w:rsidR="00847832" w:rsidRPr="00B916EC">
              <w:rPr>
                <w:lang w:val="en-US"/>
              </w:rPr>
              <w:t>provided</w:t>
            </w:r>
            <w:r w:rsidR="00847832" w:rsidRPr="00B916EC">
              <w:t xml:space="preserve"> by </w:t>
            </w:r>
            <w:r w:rsidR="00847832" w:rsidRPr="00B916EC">
              <w:rPr>
                <w:i/>
                <w:lang w:eastAsia="zh-CN"/>
              </w:rPr>
              <w:t>deltaMCS</w:t>
            </w:r>
          </w:p>
        </w:tc>
      </w:tr>
      <w:tr w:rsidR="008F430A" w:rsidRPr="00847832" w:rsidTr="007238C0">
        <w:tc>
          <w:tcPr>
            <w:tcW w:w="2122" w:type="dxa"/>
            <w:vMerge/>
            <w:vAlign w:val="center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F430A" w:rsidRPr="00847832" w:rsidRDefault="008F430A" w:rsidP="005C5336">
            <w:pPr>
              <w:widowControl w:val="0"/>
              <w:adjustRightInd w:val="0"/>
              <w:snapToGrid w:val="0"/>
              <w:spacing w:after="0"/>
              <w:rPr>
                <w:noProof/>
                <w:position w:val="-10"/>
                <w:lang w:val="en-US" w:eastAsia="zh-CN"/>
              </w:rPr>
            </w:pPr>
            <w:r w:rsidRPr="0084783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2E50C8C" wp14:editId="581F5111">
                  <wp:extent cx="552450" cy="180975"/>
                  <wp:effectExtent l="0" t="0" r="0" b="9525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2" w:type="dxa"/>
          </w:tcPr>
          <w:p w:rsidR="008F430A" w:rsidRPr="00847832" w:rsidRDefault="008F430A" w:rsidP="008F430A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noProof/>
                <w:position w:val="-14"/>
                <w:lang w:val="en-US" w:eastAsia="zh-CN"/>
              </w:rPr>
            </w:pPr>
            <w:r w:rsidRPr="00847832"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4475DCE8" wp14:editId="78A8810D">
                  <wp:extent cx="1952625" cy="246201"/>
                  <wp:effectExtent l="0" t="0" r="0" b="1905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7256" cy="2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6A81">
              <w:rPr>
                <w:rFonts w:eastAsiaTheme="minorEastAsia"/>
                <w:noProof/>
                <w:position w:val="-14"/>
                <w:lang w:val="en-US" w:eastAsia="zh-CN"/>
              </w:rPr>
              <w:t>, and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736BC894" wp14:editId="08FAD586">
                  <wp:extent cx="990600" cy="327171"/>
                  <wp:effectExtent l="0" t="0" r="0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40" cy="32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6A81">
              <w:t xml:space="preserve"> </w:t>
            </w:r>
            <w:r w:rsidR="00CA6A81" w:rsidRPr="00CA6A81">
              <w:rPr>
                <w:rFonts w:eastAsiaTheme="minorEastAsia"/>
                <w:noProof/>
                <w:position w:val="-14"/>
                <w:lang w:val="en-US" w:eastAsia="zh-CN"/>
              </w:rPr>
              <w:t>for PUSCH with UL-SCH data</w:t>
            </w:r>
          </w:p>
          <w:p w:rsidR="00847832" w:rsidRPr="00847832" w:rsidRDefault="00847832" w:rsidP="00847832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Where, 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C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a number of transmitted code blocks,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K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a size for code block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, and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N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RE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>is a number of resource elements.</w:t>
            </w:r>
          </w:p>
        </w:tc>
      </w:tr>
      <w:tr w:rsidR="00847832" w:rsidRPr="00847832" w:rsidTr="007238C0">
        <w:tc>
          <w:tcPr>
            <w:tcW w:w="2122" w:type="dxa"/>
            <w:vMerge/>
            <w:vAlign w:val="center"/>
          </w:tcPr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noProof/>
                <w:position w:val="-10"/>
                <w:lang w:val="en-US" w:eastAsia="zh-CN"/>
              </w:rPr>
            </w:pPr>
          </w:p>
        </w:tc>
        <w:tc>
          <w:tcPr>
            <w:tcW w:w="6082" w:type="dxa"/>
          </w:tcPr>
          <w:p w:rsidR="00847832" w:rsidRPr="00847832" w:rsidRDefault="00847832" w:rsidP="00847832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noProof/>
                <w:position w:val="-14"/>
                <w:lang w:val="en-US" w:eastAsia="zh-CN"/>
              </w:rPr>
            </w:pPr>
            <w:r w:rsidRPr="00847832"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086C3A89" wp14:editId="3B0E49B9">
                  <wp:extent cx="2009775" cy="253407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72" cy="25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6A81">
              <w:rPr>
                <w:rFonts w:eastAsiaTheme="minorEastAsia"/>
                <w:noProof/>
                <w:position w:val="-14"/>
                <w:lang w:val="en-US" w:eastAsia="zh-CN"/>
              </w:rPr>
              <w:t>, and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b/>
                <w:noProof/>
                <w:position w:val="-12"/>
                <w:lang w:val="en-US" w:eastAsia="zh-CN"/>
              </w:rPr>
              <w:drawing>
                <wp:inline distT="0" distB="0" distL="0" distR="0" wp14:anchorId="2E2F21A3" wp14:editId="612A457A">
                  <wp:extent cx="1157287" cy="244115"/>
                  <wp:effectExtent l="0" t="0" r="0" b="381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529" cy="24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6A81">
              <w:t xml:space="preserve"> </w:t>
            </w:r>
            <w:r w:rsidR="00CA6A81" w:rsidRPr="00CA6A81">
              <w:rPr>
                <w:rFonts w:eastAsiaTheme="minorEastAsia"/>
                <w:noProof/>
                <w:position w:val="-14"/>
                <w:lang w:val="en-US" w:eastAsia="zh-CN"/>
              </w:rPr>
              <w:t>for CSI transmission in a PUSCH without UL-SCH data</w:t>
            </w:r>
          </w:p>
          <w:p w:rsidR="00847832" w:rsidRPr="00847832" w:rsidRDefault="00847832" w:rsidP="00847832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Where,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Q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m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the modulation order and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the target code rate.</w:t>
            </w:r>
          </w:p>
        </w:tc>
      </w:tr>
      <w:tr w:rsidR="00847832" w:rsidRPr="00847832" w:rsidTr="007238C0">
        <w:tc>
          <w:tcPr>
            <w:tcW w:w="2122" w:type="dxa"/>
            <w:vMerge w:val="restart"/>
            <w:vAlign w:val="center"/>
          </w:tcPr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6DCCF3FB" wp14:editId="6AB8D8D8">
                  <wp:extent cx="552450" cy="200025"/>
                  <wp:effectExtent l="0" t="0" r="0" b="9525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i/>
                <w:lang w:val="en-US" w:eastAsia="zh-CN"/>
              </w:rPr>
              <w:t>w</w:t>
            </w:r>
            <w:r w:rsidRPr="00847832">
              <w:rPr>
                <w:rFonts w:eastAsiaTheme="minorEastAsia"/>
                <w:i/>
                <w:lang w:val="en-US" w:eastAsia="zh-CN"/>
              </w:rPr>
              <w:t xml:space="preserve">/o </w:t>
            </w:r>
            <w:r w:rsidRPr="00847832">
              <w:rPr>
                <w:i/>
              </w:rPr>
              <w:t>tpc-Accumulation</w:t>
            </w:r>
          </w:p>
        </w:tc>
        <w:tc>
          <w:tcPr>
            <w:tcW w:w="6082" w:type="dxa"/>
          </w:tcPr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5063CFA1" wp14:editId="20212251">
                  <wp:extent cx="2466975" cy="381000"/>
                  <wp:effectExtent l="0" t="0" r="9525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lang w:val="en-US" w:eastAsia="zh-CN"/>
              </w:rPr>
              <w:t xml:space="preserve">Where, </w:t>
            </w: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819150" cy="200025"/>
                  <wp:effectExtent l="0" t="0" r="0" b="9525"/>
                  <wp:docPr id="107" name="图片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7832">
              <w:rPr>
                <w:lang w:val="en-US"/>
              </w:rPr>
              <w:t xml:space="preserve"> </w:t>
            </w:r>
            <w:r w:rsidRPr="00847832">
              <w:t xml:space="preserve">is a </w:t>
            </w:r>
            <w:r w:rsidRPr="00847832">
              <w:rPr>
                <w:lang w:val="en-US"/>
              </w:rPr>
              <w:t>TPC command</w:t>
            </w:r>
            <w:r w:rsidRPr="00847832">
              <w:t xml:space="preserve"> value included in </w:t>
            </w:r>
            <w:r w:rsidRPr="00847832">
              <w:rPr>
                <w:lang w:val="en-US"/>
              </w:rPr>
              <w:t xml:space="preserve">a </w:t>
            </w:r>
            <w:r w:rsidRPr="00847832">
              <w:t>DCI format</w:t>
            </w:r>
          </w:p>
        </w:tc>
      </w:tr>
      <w:tr w:rsidR="00847832" w:rsidRPr="00847832" w:rsidTr="007238C0">
        <w:tc>
          <w:tcPr>
            <w:tcW w:w="2122" w:type="dxa"/>
            <w:vMerge/>
            <w:vAlign w:val="center"/>
          </w:tcPr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47832" w:rsidRPr="00847832" w:rsidRDefault="007238C0" w:rsidP="005C5336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i/>
                <w:lang w:val="en-US" w:eastAsia="zh-CN"/>
              </w:rPr>
              <w:t>w</w:t>
            </w:r>
            <w:r w:rsidRPr="00847832">
              <w:rPr>
                <w:rFonts w:eastAsiaTheme="minorEastAsia"/>
                <w:i/>
                <w:lang w:val="en-US" w:eastAsia="zh-CN"/>
              </w:rPr>
              <w:t>/</w:t>
            </w:r>
            <w:r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="00847832" w:rsidRPr="00847832">
              <w:rPr>
                <w:i/>
              </w:rPr>
              <w:t>tpc-Accumulation</w:t>
            </w:r>
          </w:p>
        </w:tc>
        <w:tc>
          <w:tcPr>
            <w:tcW w:w="6082" w:type="dxa"/>
          </w:tcPr>
          <w:p w:rsidR="00847832" w:rsidRPr="00847832" w:rsidRDefault="00847832" w:rsidP="005C5336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0FBEADB" wp14:editId="4B6D93C6">
                  <wp:extent cx="1371600" cy="219075"/>
                  <wp:effectExtent l="0" t="0" r="0" b="9525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6ECD" w:rsidRPr="00026ECD" w:rsidRDefault="00026ECD" w:rsidP="007C78E4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 w:rsidRPr="00026ECD">
        <w:rPr>
          <w:b/>
          <w:i/>
          <w:sz w:val="22"/>
          <w:lang w:val="en-US" w:eastAsia="zh-CN"/>
        </w:rPr>
        <w:t>Obs</w:t>
      </w:r>
      <w:r w:rsidRPr="00026ECD">
        <w:rPr>
          <w:b/>
          <w:i/>
          <w:sz w:val="22"/>
          <w:lang w:val="en-US"/>
        </w:rPr>
        <w:t xml:space="preserve">ervation 1: The </w:t>
      </w:r>
      <w:r>
        <w:rPr>
          <w:b/>
          <w:i/>
          <w:sz w:val="22"/>
          <w:lang w:val="en-US"/>
        </w:rPr>
        <w:t xml:space="preserve">value of </w:t>
      </w:r>
      <w:r w:rsidRPr="00026ECD">
        <w:rPr>
          <w:b/>
          <w:i/>
          <w:sz w:val="22"/>
          <w:lang w:val="en-US"/>
        </w:rPr>
        <w:t xml:space="preserve">power headroom report is determined by </w:t>
      </w:r>
      <w:r w:rsidR="007238C0">
        <w:rPr>
          <w:b/>
          <w:i/>
          <w:sz w:val="22"/>
          <w:lang w:val="en-US"/>
        </w:rPr>
        <w:t>plenty of</w:t>
      </w:r>
      <w:r w:rsidRPr="00026ECD">
        <w:rPr>
          <w:b/>
          <w:i/>
          <w:sz w:val="22"/>
          <w:lang w:val="en-US"/>
        </w:rPr>
        <w:t xml:space="preserve"> parameters</w:t>
      </w:r>
      <w:r w:rsidR="009F7019">
        <w:rPr>
          <w:b/>
          <w:i/>
          <w:sz w:val="22"/>
          <w:lang w:val="en-US"/>
        </w:rPr>
        <w:t xml:space="preserve">, and </w:t>
      </w:r>
      <w:r w:rsidR="00B20F2E">
        <w:rPr>
          <w:b/>
          <w:i/>
          <w:sz w:val="22"/>
          <w:lang w:val="en-US"/>
        </w:rPr>
        <w:t xml:space="preserve">the calculation </w:t>
      </w:r>
      <w:r w:rsidR="00AC46CE">
        <w:rPr>
          <w:b/>
          <w:i/>
          <w:sz w:val="22"/>
          <w:lang w:val="en-US"/>
        </w:rPr>
        <w:t>on values</w:t>
      </w:r>
      <w:r w:rsidR="00B20F2E">
        <w:rPr>
          <w:b/>
          <w:i/>
          <w:sz w:val="22"/>
          <w:lang w:val="en-US"/>
        </w:rPr>
        <w:t xml:space="preserve"> of </w:t>
      </w:r>
      <w:r w:rsidR="00AC46CE">
        <w:rPr>
          <w:b/>
          <w:i/>
          <w:sz w:val="22"/>
          <w:lang w:val="en-US"/>
        </w:rPr>
        <w:t xml:space="preserve">all the </w:t>
      </w:r>
      <w:r w:rsidR="00B20F2E">
        <w:rPr>
          <w:b/>
          <w:i/>
          <w:sz w:val="22"/>
          <w:lang w:val="en-US"/>
        </w:rPr>
        <w:t>power control parameters</w:t>
      </w:r>
      <w:r w:rsidR="009F7019">
        <w:rPr>
          <w:b/>
          <w:i/>
          <w:sz w:val="22"/>
          <w:lang w:val="en-US"/>
        </w:rPr>
        <w:t xml:space="preserve"> will be very complicated in order to </w:t>
      </w:r>
      <w:r w:rsidR="00B20F2E">
        <w:rPr>
          <w:b/>
          <w:i/>
          <w:sz w:val="22"/>
          <w:lang w:val="en-US"/>
        </w:rPr>
        <w:t>setting</w:t>
      </w:r>
      <w:r w:rsidR="009F7019">
        <w:rPr>
          <w:b/>
          <w:i/>
          <w:sz w:val="22"/>
          <w:lang w:val="en-US"/>
        </w:rPr>
        <w:t xml:space="preserve"> a certain </w:t>
      </w:r>
      <w:r w:rsidR="009F7019" w:rsidRPr="009F7019">
        <w:rPr>
          <w:b/>
          <w:i/>
          <w:sz w:val="22"/>
          <w:lang w:val="en-US"/>
        </w:rPr>
        <w:t>power headroom</w:t>
      </w:r>
      <w:r w:rsidR="009F7019">
        <w:rPr>
          <w:b/>
          <w:i/>
          <w:sz w:val="22"/>
          <w:lang w:val="en-US"/>
        </w:rPr>
        <w:t xml:space="preserve"> </w:t>
      </w:r>
      <w:r w:rsidR="009F7019" w:rsidRPr="00026ECD">
        <w:rPr>
          <w:b/>
          <w:i/>
          <w:sz w:val="22"/>
          <w:lang w:val="en-US"/>
        </w:rPr>
        <w:t xml:space="preserve">report </w:t>
      </w:r>
      <w:r w:rsidR="009F7019">
        <w:rPr>
          <w:b/>
          <w:i/>
          <w:sz w:val="22"/>
          <w:lang w:val="en-US"/>
        </w:rPr>
        <w:t>value</w:t>
      </w:r>
      <w:r w:rsidRPr="00026ECD">
        <w:rPr>
          <w:b/>
          <w:i/>
          <w:sz w:val="22"/>
          <w:lang w:val="en-US"/>
        </w:rPr>
        <w:t>.</w:t>
      </w:r>
    </w:p>
    <w:p w:rsidR="007159F1" w:rsidRDefault="00381013" w:rsidP="008C462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If a</w:t>
      </w:r>
      <w:r w:rsidR="00F06AB6">
        <w:rPr>
          <w:rFonts w:eastAsia="宋体"/>
          <w:sz w:val="22"/>
          <w:lang w:val="en-US" w:eastAsia="zh-CN"/>
        </w:rPr>
        <w:t xml:space="preserve">ny one of </w:t>
      </w:r>
      <w:r w:rsidR="008C462C">
        <w:rPr>
          <w:rFonts w:eastAsia="宋体"/>
          <w:sz w:val="22"/>
          <w:lang w:val="en-US" w:eastAsia="zh-CN"/>
        </w:rPr>
        <w:t xml:space="preserve">the </w:t>
      </w:r>
      <w:r w:rsidR="00120085" w:rsidRPr="00800F49">
        <w:rPr>
          <w:sz w:val="22"/>
          <w:lang w:val="en-US"/>
        </w:rPr>
        <w:t>power control</w:t>
      </w:r>
      <w:r w:rsidR="00120085">
        <w:rPr>
          <w:rFonts w:eastAsia="宋体"/>
          <w:sz w:val="22"/>
          <w:lang w:val="en-US" w:eastAsia="zh-CN"/>
        </w:rPr>
        <w:t xml:space="preserve"> related </w:t>
      </w:r>
      <w:r w:rsidR="008C462C">
        <w:rPr>
          <w:rFonts w:eastAsia="宋体"/>
          <w:sz w:val="22"/>
          <w:lang w:val="en-US" w:eastAsia="zh-CN"/>
        </w:rPr>
        <w:t>parameters</w:t>
      </w:r>
      <w:r w:rsidR="00F06AB6">
        <w:rPr>
          <w:rFonts w:eastAsia="宋体"/>
          <w:sz w:val="22"/>
          <w:lang w:val="en-US" w:eastAsia="zh-CN"/>
        </w:rPr>
        <w:t xml:space="preserve"> is </w:t>
      </w:r>
      <w:r>
        <w:rPr>
          <w:rFonts w:eastAsia="宋体"/>
          <w:sz w:val="22"/>
          <w:lang w:val="en-US" w:eastAsia="zh-CN"/>
        </w:rPr>
        <w:t xml:space="preserve">changed, then the power headroom report for PUSCH </w:t>
      </w:r>
      <w:r w:rsidR="000A2AE0">
        <w:rPr>
          <w:rFonts w:eastAsia="宋体"/>
          <w:sz w:val="22"/>
          <w:lang w:val="en-US" w:eastAsia="zh-CN"/>
        </w:rPr>
        <w:t xml:space="preserve">transmission </w:t>
      </w:r>
      <w:r>
        <w:rPr>
          <w:rFonts w:eastAsia="宋体"/>
          <w:sz w:val="22"/>
          <w:lang w:val="en-US" w:eastAsia="zh-CN"/>
        </w:rPr>
        <w:t>may be updated</w:t>
      </w:r>
      <w:r w:rsidR="00F06AB6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I</w:t>
      </w:r>
      <w:r w:rsidR="008C462C">
        <w:rPr>
          <w:rFonts w:eastAsia="宋体"/>
          <w:sz w:val="22"/>
          <w:lang w:val="en-US" w:eastAsia="zh-CN"/>
        </w:rPr>
        <w:t>t can be observed that only the input</w:t>
      </w:r>
      <w:r w:rsidR="008C462C" w:rsidRPr="00872D41">
        <w:rPr>
          <w:i/>
          <w:noProof/>
          <w:position w:val="-12"/>
          <w:sz w:val="22"/>
          <w:lang w:val="en-US" w:eastAsia="zh-CN"/>
        </w:rPr>
        <w:drawing>
          <wp:inline distT="0" distB="0" distL="0" distR="0" wp14:anchorId="224F4C0B" wp14:editId="57250368">
            <wp:extent cx="638175" cy="209550"/>
            <wp:effectExtent l="0" t="0" r="9525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62C">
        <w:rPr>
          <w:rFonts w:eastAsia="宋体"/>
          <w:sz w:val="22"/>
          <w:lang w:val="en-US" w:eastAsia="zh-CN"/>
        </w:rPr>
        <w:t xml:space="preserve"> is related to the </w:t>
      </w:r>
      <w:bookmarkStart w:id="15" w:name="OLE_LINK70"/>
      <w:r w:rsidR="008C462C" w:rsidRPr="003E771F">
        <w:rPr>
          <w:rFonts w:eastAsia="宋体"/>
          <w:sz w:val="22"/>
          <w:lang w:val="en-US" w:eastAsia="zh-CN"/>
        </w:rPr>
        <w:t>pathloss</w:t>
      </w:r>
      <w:r w:rsidR="008C462C">
        <w:rPr>
          <w:rFonts w:eastAsia="宋体"/>
          <w:sz w:val="22"/>
          <w:lang w:val="en-US" w:eastAsia="zh-CN"/>
        </w:rPr>
        <w:t>-</w:t>
      </w:r>
      <w:r w:rsidR="008C462C" w:rsidRPr="003E771F">
        <w:rPr>
          <w:rFonts w:eastAsia="宋体"/>
          <w:sz w:val="22"/>
          <w:lang w:val="en-US" w:eastAsia="zh-CN"/>
        </w:rPr>
        <w:t>RS</w:t>
      </w:r>
      <w:bookmarkEnd w:id="15"/>
      <w:r w:rsidR="00714C7A">
        <w:rPr>
          <w:rFonts w:eastAsia="宋体"/>
          <w:sz w:val="22"/>
          <w:lang w:val="en-US" w:eastAsia="zh-CN"/>
        </w:rPr>
        <w:t xml:space="preserve"> index</w:t>
      </w:r>
      <w:r w:rsidR="008C462C">
        <w:rPr>
          <w:rFonts w:eastAsia="宋体"/>
          <w:sz w:val="22"/>
          <w:lang w:val="en-US" w:eastAsia="zh-CN"/>
        </w:rPr>
        <w:t xml:space="preserve">. In order to directly reflect the </w:t>
      </w:r>
      <w:r w:rsidR="008C462C" w:rsidRPr="003E771F">
        <w:rPr>
          <w:rFonts w:eastAsia="宋体"/>
          <w:sz w:val="22"/>
          <w:lang w:val="en-US" w:eastAsia="zh-CN"/>
        </w:rPr>
        <w:t>pathloss</w:t>
      </w:r>
      <w:r w:rsidR="008C462C">
        <w:rPr>
          <w:rFonts w:eastAsia="宋体"/>
          <w:sz w:val="22"/>
          <w:lang w:val="en-US" w:eastAsia="zh-CN"/>
        </w:rPr>
        <w:t>-</w:t>
      </w:r>
      <w:r w:rsidR="008C462C" w:rsidRPr="003E771F">
        <w:rPr>
          <w:rFonts w:eastAsia="宋体"/>
          <w:sz w:val="22"/>
          <w:lang w:val="en-US" w:eastAsia="zh-CN"/>
        </w:rPr>
        <w:t>RS</w:t>
      </w:r>
      <w:r w:rsidR="008C462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switching </w:t>
      </w:r>
      <w:r w:rsidR="008C462C">
        <w:rPr>
          <w:rFonts w:eastAsia="宋体"/>
          <w:sz w:val="22"/>
          <w:lang w:val="en-US" w:eastAsia="zh-CN"/>
        </w:rPr>
        <w:t xml:space="preserve">by </w:t>
      </w:r>
      <w:r w:rsidR="008C462C" w:rsidRPr="00CA6A81">
        <w:rPr>
          <w:rFonts w:eastAsia="宋体" w:hint="eastAsia"/>
          <w:sz w:val="22"/>
          <w:lang w:val="en-US" w:eastAsia="zh-CN"/>
        </w:rPr>
        <w:t>the power headroom report</w:t>
      </w:r>
      <w:r w:rsidRPr="0038101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change</w:t>
      </w:r>
      <w:r w:rsidR="008C462C" w:rsidRPr="00CA6A81">
        <w:rPr>
          <w:rFonts w:eastAsia="宋体"/>
          <w:sz w:val="22"/>
          <w:lang w:val="en-US" w:eastAsia="zh-CN"/>
        </w:rPr>
        <w:t xml:space="preserve">, </w:t>
      </w:r>
      <w:r w:rsidR="008C462C">
        <w:rPr>
          <w:rFonts w:eastAsia="宋体"/>
          <w:sz w:val="22"/>
          <w:lang w:val="en-US" w:eastAsia="zh-CN"/>
        </w:rPr>
        <w:t xml:space="preserve">all the </w:t>
      </w:r>
      <w:r w:rsidR="009828AC" w:rsidRPr="00800F49">
        <w:rPr>
          <w:sz w:val="22"/>
          <w:lang w:val="en-US"/>
        </w:rPr>
        <w:t>power control</w:t>
      </w:r>
      <w:r w:rsidR="009828AC">
        <w:rPr>
          <w:rFonts w:eastAsia="宋体"/>
          <w:sz w:val="22"/>
          <w:lang w:val="en-US" w:eastAsia="zh-CN"/>
        </w:rPr>
        <w:t xml:space="preserve"> </w:t>
      </w:r>
      <w:r w:rsidR="005060E2">
        <w:rPr>
          <w:rFonts w:eastAsia="宋体"/>
          <w:sz w:val="22"/>
          <w:lang w:val="en-US" w:eastAsia="zh-CN"/>
        </w:rPr>
        <w:t xml:space="preserve">related </w:t>
      </w:r>
      <w:r w:rsidR="008C462C">
        <w:rPr>
          <w:rFonts w:eastAsia="宋体"/>
          <w:sz w:val="22"/>
          <w:lang w:val="en-US" w:eastAsia="zh-CN"/>
        </w:rPr>
        <w:t xml:space="preserve">parameters except </w:t>
      </w:r>
      <w:r w:rsidR="00F06AB6">
        <w:rPr>
          <w:rFonts w:eastAsia="宋体"/>
          <w:sz w:val="22"/>
          <w:lang w:val="en-US" w:eastAsia="zh-CN"/>
        </w:rPr>
        <w:t xml:space="preserve">the </w:t>
      </w:r>
      <w:r w:rsidR="00F06AB6" w:rsidRPr="00D17AB7">
        <w:rPr>
          <w:sz w:val="22"/>
          <w:lang w:val="en-US"/>
        </w:rPr>
        <w:t>RSRP</w:t>
      </w:r>
      <w:r w:rsidR="00F06AB6">
        <w:rPr>
          <w:sz w:val="22"/>
          <w:lang w:val="en-US"/>
        </w:rPr>
        <w:t xml:space="preserve"> value</w:t>
      </w:r>
      <w:r w:rsidR="008C462C" w:rsidRPr="00CA6A81">
        <w:rPr>
          <w:rFonts w:eastAsia="宋体"/>
          <w:sz w:val="22"/>
          <w:lang w:val="en-US" w:eastAsia="zh-CN"/>
        </w:rPr>
        <w:t xml:space="preserve"> </w:t>
      </w:r>
      <w:r w:rsidR="00F06AB6">
        <w:rPr>
          <w:rFonts w:eastAsia="宋体"/>
          <w:sz w:val="22"/>
          <w:lang w:val="en-US" w:eastAsia="zh-CN"/>
        </w:rPr>
        <w:t xml:space="preserve">of </w:t>
      </w:r>
      <w:r w:rsidR="00F06AB6" w:rsidRPr="003E771F">
        <w:rPr>
          <w:rFonts w:eastAsia="宋体"/>
          <w:sz w:val="22"/>
          <w:lang w:val="en-US" w:eastAsia="zh-CN"/>
        </w:rPr>
        <w:t>pathloss</w:t>
      </w:r>
      <w:r w:rsidR="00F06AB6">
        <w:rPr>
          <w:rFonts w:eastAsia="宋体"/>
          <w:sz w:val="22"/>
          <w:lang w:val="en-US" w:eastAsia="zh-CN"/>
        </w:rPr>
        <w:t>-</w:t>
      </w:r>
      <w:r w:rsidR="00F06AB6" w:rsidRPr="003E771F">
        <w:rPr>
          <w:rFonts w:eastAsia="宋体"/>
          <w:sz w:val="22"/>
          <w:lang w:val="en-US" w:eastAsia="zh-CN"/>
        </w:rPr>
        <w:t>RS</w:t>
      </w:r>
      <w:r w:rsidR="00F06AB6" w:rsidRPr="00CA6A81">
        <w:rPr>
          <w:rFonts w:eastAsia="宋体"/>
          <w:sz w:val="22"/>
          <w:lang w:val="en-US" w:eastAsia="zh-CN"/>
        </w:rPr>
        <w:t xml:space="preserve"> </w:t>
      </w:r>
      <w:r w:rsidR="008C462C" w:rsidRPr="00CA6A81">
        <w:rPr>
          <w:rFonts w:eastAsia="宋体"/>
          <w:sz w:val="22"/>
          <w:lang w:val="en-US" w:eastAsia="zh-CN"/>
        </w:rPr>
        <w:t xml:space="preserve">need to be </w:t>
      </w:r>
      <w:r w:rsidR="008C462C">
        <w:rPr>
          <w:rFonts w:eastAsia="宋体"/>
          <w:sz w:val="22"/>
          <w:lang w:val="en-US" w:eastAsia="zh-CN"/>
        </w:rPr>
        <w:t>the same value</w:t>
      </w:r>
      <w:r w:rsidR="003F5433">
        <w:rPr>
          <w:rFonts w:eastAsia="宋体"/>
          <w:sz w:val="22"/>
          <w:lang w:val="en-US" w:eastAsia="zh-CN"/>
        </w:rPr>
        <w:t>s</w:t>
      </w:r>
      <w:r w:rsidR="008C462C">
        <w:rPr>
          <w:rFonts w:eastAsia="宋体"/>
          <w:sz w:val="22"/>
          <w:lang w:val="en-US" w:eastAsia="zh-CN"/>
        </w:rPr>
        <w:t xml:space="preserve"> </w:t>
      </w:r>
      <w:r w:rsidR="003F5433">
        <w:rPr>
          <w:rFonts w:eastAsia="宋体"/>
          <w:sz w:val="22"/>
          <w:lang w:val="en-US" w:eastAsia="zh-CN"/>
        </w:rPr>
        <w:t>during</w:t>
      </w:r>
      <w:r w:rsidR="008C462C">
        <w:rPr>
          <w:rFonts w:eastAsia="宋体"/>
          <w:sz w:val="22"/>
          <w:lang w:val="en-US" w:eastAsia="zh-CN"/>
        </w:rPr>
        <w:t xml:space="preserve"> the whole test. </w:t>
      </w:r>
    </w:p>
    <w:p w:rsidR="007159F1" w:rsidRPr="00026ECD" w:rsidRDefault="007159F1" w:rsidP="007159F1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 w:rsidRPr="00026ECD">
        <w:rPr>
          <w:b/>
          <w:i/>
          <w:sz w:val="22"/>
          <w:lang w:val="en-US" w:eastAsia="zh-CN"/>
        </w:rPr>
        <w:t>Obs</w:t>
      </w:r>
      <w:r w:rsidRPr="00026ECD">
        <w:rPr>
          <w:b/>
          <w:i/>
          <w:sz w:val="22"/>
          <w:lang w:val="en-US"/>
        </w:rPr>
        <w:t xml:space="preserve">ervation </w:t>
      </w:r>
      <w:r>
        <w:rPr>
          <w:b/>
          <w:i/>
          <w:sz w:val="22"/>
          <w:lang w:val="en-US"/>
        </w:rPr>
        <w:t>2</w:t>
      </w:r>
      <w:r w:rsidRPr="00026ECD">
        <w:rPr>
          <w:b/>
          <w:i/>
          <w:sz w:val="22"/>
          <w:lang w:val="en-US"/>
        </w:rPr>
        <w:t xml:space="preserve">: </w:t>
      </w:r>
      <w:r w:rsidR="00AC46CE">
        <w:rPr>
          <w:b/>
          <w:i/>
          <w:sz w:val="22"/>
          <w:lang w:val="en-US"/>
        </w:rPr>
        <w:t>O</w:t>
      </w:r>
      <w:r w:rsidR="00381013">
        <w:rPr>
          <w:b/>
          <w:i/>
          <w:sz w:val="22"/>
          <w:lang w:val="en-US"/>
        </w:rPr>
        <w:t>nly when a</w:t>
      </w:r>
      <w:r w:rsidR="00F06AB6">
        <w:rPr>
          <w:b/>
          <w:i/>
          <w:sz w:val="22"/>
          <w:lang w:val="en-US"/>
        </w:rPr>
        <w:t>ll the</w:t>
      </w:r>
      <w:r>
        <w:rPr>
          <w:b/>
          <w:i/>
          <w:sz w:val="22"/>
          <w:lang w:val="en-US"/>
        </w:rPr>
        <w:t xml:space="preserve"> power control parameters</w:t>
      </w:r>
      <w:r w:rsidR="00F06AB6">
        <w:rPr>
          <w:b/>
          <w:i/>
          <w:sz w:val="22"/>
          <w:lang w:val="en-US"/>
        </w:rPr>
        <w:t xml:space="preserve"> except pathloss-RS RSRP</w:t>
      </w:r>
      <w:r>
        <w:rPr>
          <w:b/>
          <w:i/>
          <w:sz w:val="22"/>
          <w:lang w:val="en-US"/>
        </w:rPr>
        <w:t xml:space="preserve"> </w:t>
      </w:r>
      <w:r w:rsidR="00381013">
        <w:rPr>
          <w:b/>
          <w:i/>
          <w:sz w:val="22"/>
          <w:lang w:val="en-US"/>
        </w:rPr>
        <w:t>are not changed during the whole test, the pathloss-RS switching</w:t>
      </w:r>
      <w:r w:rsidR="00415A4D" w:rsidRPr="00415A4D">
        <w:rPr>
          <w:b/>
          <w:i/>
          <w:sz w:val="22"/>
          <w:lang w:val="en-US"/>
        </w:rPr>
        <w:t xml:space="preserve"> </w:t>
      </w:r>
      <w:r w:rsidR="00415A4D">
        <w:rPr>
          <w:b/>
          <w:i/>
          <w:sz w:val="22"/>
          <w:lang w:val="en-US"/>
        </w:rPr>
        <w:t>could be directly reflected by</w:t>
      </w:r>
      <w:r w:rsidR="00415A4D" w:rsidRPr="00415A4D">
        <w:rPr>
          <w:b/>
          <w:i/>
          <w:sz w:val="22"/>
          <w:lang w:val="en-US"/>
        </w:rPr>
        <w:t xml:space="preserve"> </w:t>
      </w:r>
      <w:r w:rsidR="00415A4D">
        <w:rPr>
          <w:b/>
          <w:i/>
          <w:sz w:val="22"/>
          <w:lang w:val="en-US"/>
        </w:rPr>
        <w:t>the power headroom report change</w:t>
      </w:r>
      <w:r w:rsidRPr="00026ECD">
        <w:rPr>
          <w:b/>
          <w:i/>
          <w:sz w:val="22"/>
          <w:lang w:val="en-US"/>
        </w:rPr>
        <w:t>.</w:t>
      </w:r>
    </w:p>
    <w:p w:rsidR="002A4E89" w:rsidRDefault="007159F1" w:rsidP="008C462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Some</w:t>
      </w:r>
      <w:r w:rsidR="008C462C">
        <w:rPr>
          <w:rFonts w:eastAsia="宋体"/>
          <w:sz w:val="22"/>
          <w:lang w:val="en-US" w:eastAsia="zh-CN"/>
        </w:rPr>
        <w:t xml:space="preserve"> </w:t>
      </w:r>
      <w:r w:rsidR="00FE23C1" w:rsidRPr="00800F49">
        <w:rPr>
          <w:sz w:val="22"/>
          <w:lang w:val="en-US"/>
        </w:rPr>
        <w:t>power control</w:t>
      </w:r>
      <w:r w:rsidR="00FE23C1">
        <w:rPr>
          <w:rFonts w:eastAsia="宋体"/>
          <w:sz w:val="22"/>
          <w:lang w:val="en-US" w:eastAsia="zh-CN"/>
        </w:rPr>
        <w:t xml:space="preserve"> </w:t>
      </w:r>
      <w:r w:rsidR="008C462C">
        <w:rPr>
          <w:rFonts w:eastAsia="宋体"/>
          <w:sz w:val="22"/>
          <w:lang w:val="en-US" w:eastAsia="zh-CN"/>
        </w:rPr>
        <w:t xml:space="preserve">parameters </w:t>
      </w:r>
      <w:r>
        <w:rPr>
          <w:rFonts w:eastAsia="宋体"/>
          <w:sz w:val="22"/>
          <w:lang w:val="en-US" w:eastAsia="zh-CN"/>
        </w:rPr>
        <w:t xml:space="preserve">are </w:t>
      </w:r>
      <w:r w:rsidR="001C6E60" w:rsidRPr="001C6E60">
        <w:rPr>
          <w:rFonts w:eastAsia="宋体"/>
          <w:sz w:val="22"/>
          <w:lang w:val="en-US" w:eastAsia="zh-CN"/>
        </w:rPr>
        <w:t xml:space="preserve">included </w:t>
      </w:r>
      <w:r w:rsidR="001C6E60">
        <w:rPr>
          <w:rFonts w:eastAsia="宋体"/>
          <w:sz w:val="22"/>
          <w:lang w:val="en-US" w:eastAsia="zh-CN"/>
        </w:rPr>
        <w:t>in</w:t>
      </w:r>
      <w:r w:rsidR="008C462C">
        <w:rPr>
          <w:rFonts w:eastAsia="宋体"/>
          <w:sz w:val="22"/>
          <w:lang w:val="en-US" w:eastAsia="zh-CN"/>
        </w:rPr>
        <w:t xml:space="preserve"> </w:t>
      </w:r>
      <w:bookmarkStart w:id="16" w:name="OLE_LINK72"/>
      <w:r w:rsidR="008C462C">
        <w:rPr>
          <w:rFonts w:eastAsia="宋体"/>
          <w:sz w:val="22"/>
          <w:lang w:val="en-US" w:eastAsia="zh-CN"/>
        </w:rPr>
        <w:t>RRC message</w:t>
      </w:r>
      <w:r w:rsidR="001C6E60">
        <w:rPr>
          <w:rFonts w:eastAsia="宋体"/>
          <w:sz w:val="22"/>
          <w:lang w:val="en-US" w:eastAsia="zh-CN"/>
        </w:rPr>
        <w:t xml:space="preserve"> </w:t>
      </w:r>
      <w:r w:rsidR="001C6E60" w:rsidRPr="006B03A4">
        <w:rPr>
          <w:rFonts w:eastAsia="宋体"/>
          <w:i/>
          <w:sz w:val="22"/>
          <w:lang w:val="en-US" w:eastAsia="zh-CN"/>
        </w:rPr>
        <w:t>PUSCH-PowerControl</w:t>
      </w:r>
      <w:r w:rsidR="002A4E89">
        <w:rPr>
          <w:rFonts w:eastAsia="宋体"/>
          <w:sz w:val="22"/>
          <w:lang w:val="en-US" w:eastAsia="zh-CN"/>
        </w:rPr>
        <w:t xml:space="preserve"> </w:t>
      </w:r>
      <w:bookmarkStart w:id="17" w:name="OLE_LINK71"/>
      <w:r w:rsidR="00FE23C1">
        <w:rPr>
          <w:rFonts w:eastAsia="宋体"/>
          <w:sz w:val="22"/>
          <w:lang w:val="en-US" w:eastAsia="zh-CN"/>
        </w:rPr>
        <w:t>or</w:t>
      </w:r>
      <w:r w:rsidR="006B03A4">
        <w:rPr>
          <w:rFonts w:eastAsia="宋体"/>
          <w:sz w:val="22"/>
          <w:lang w:val="en-US" w:eastAsia="zh-CN"/>
        </w:rPr>
        <w:t xml:space="preserve"> </w:t>
      </w:r>
      <w:r w:rsidR="006B03A4" w:rsidRPr="006B03A4">
        <w:rPr>
          <w:rFonts w:eastAsia="宋体"/>
          <w:i/>
          <w:sz w:val="22"/>
          <w:lang w:val="en-US" w:eastAsia="zh-CN"/>
        </w:rPr>
        <w:t>PUSCH-ConfigCommon</w:t>
      </w:r>
      <w:bookmarkEnd w:id="16"/>
      <w:bookmarkEnd w:id="17"/>
      <w:r w:rsidR="001C6E60">
        <w:rPr>
          <w:rFonts w:eastAsia="宋体"/>
          <w:sz w:val="22"/>
          <w:lang w:val="en-US" w:eastAsia="zh-CN"/>
        </w:rPr>
        <w:t xml:space="preserve">. </w:t>
      </w:r>
      <w:r w:rsidR="00120085">
        <w:rPr>
          <w:rFonts w:eastAsia="宋体"/>
          <w:sz w:val="22"/>
          <w:lang w:val="en-US" w:eastAsia="zh-CN"/>
        </w:rPr>
        <w:t>In TS38.331, t</w:t>
      </w:r>
      <w:r w:rsidR="006B03A4">
        <w:rPr>
          <w:rFonts w:eastAsia="宋体"/>
          <w:sz w:val="22"/>
          <w:lang w:val="en-US" w:eastAsia="zh-CN"/>
        </w:rPr>
        <w:t>he RRC meassage</w:t>
      </w:r>
      <w:r w:rsidR="00381013">
        <w:rPr>
          <w:rFonts w:eastAsia="宋体"/>
          <w:sz w:val="22"/>
          <w:lang w:val="en-US" w:eastAsia="zh-CN"/>
        </w:rPr>
        <w:t>s</w:t>
      </w:r>
      <w:r w:rsidR="006B03A4" w:rsidRPr="006B03A4">
        <w:rPr>
          <w:rFonts w:eastAsia="宋体"/>
          <w:i/>
          <w:sz w:val="22"/>
          <w:lang w:val="en-US" w:eastAsia="zh-CN"/>
        </w:rPr>
        <w:t xml:space="preserve"> PUSCH-PowerControl</w:t>
      </w:r>
      <w:r w:rsidR="006B03A4">
        <w:rPr>
          <w:rFonts w:eastAsia="宋体"/>
          <w:sz w:val="22"/>
          <w:lang w:val="en-US" w:eastAsia="zh-CN"/>
        </w:rPr>
        <w:t xml:space="preserve"> and </w:t>
      </w:r>
      <w:r w:rsidR="006B03A4" w:rsidRPr="006B03A4">
        <w:rPr>
          <w:rFonts w:eastAsia="宋体"/>
          <w:i/>
          <w:sz w:val="22"/>
          <w:lang w:val="en-US" w:eastAsia="zh-CN"/>
        </w:rPr>
        <w:t>PUSCH-ConfigCommon</w:t>
      </w:r>
      <w:r w:rsidR="006B03A4">
        <w:rPr>
          <w:rFonts w:eastAsia="宋体"/>
          <w:sz w:val="22"/>
          <w:lang w:val="en-US" w:eastAsia="zh-CN"/>
        </w:rPr>
        <w:t xml:space="preserve"> </w:t>
      </w:r>
      <w:r w:rsidR="00381013">
        <w:rPr>
          <w:rFonts w:eastAsia="宋体"/>
          <w:sz w:val="22"/>
          <w:lang w:val="en-US" w:eastAsia="zh-CN"/>
        </w:rPr>
        <w:t>are</w:t>
      </w:r>
      <w:r w:rsidR="006B03A4">
        <w:rPr>
          <w:rFonts w:eastAsia="宋体"/>
          <w:sz w:val="22"/>
          <w:lang w:val="en-US" w:eastAsia="zh-CN"/>
        </w:rPr>
        <w:t xml:space="preserve">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A4E89" w:rsidTr="002A4E89">
        <w:tc>
          <w:tcPr>
            <w:tcW w:w="9621" w:type="dxa"/>
          </w:tcPr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 xml:space="preserve">PUSCH-PowerControl ::=   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tpc-Accumulation</w:t>
            </w:r>
            <w:r w:rsidRPr="00D96C74">
              <w:t xml:space="preserve">      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 disabled }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S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msg3-Alpha</w:t>
            </w:r>
            <w:r w:rsidRPr="00D96C74">
              <w:t xml:space="preserve">                          Alpha             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S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p0-NominalWithoutGrant</w:t>
            </w:r>
            <w:r w:rsidRPr="00D96C74">
              <w:t xml:space="preserve">              </w:t>
            </w:r>
            <w:r w:rsidRPr="00707F04">
              <w:rPr>
                <w:color w:val="993366"/>
              </w:rPr>
              <w:t>INTEGER</w:t>
            </w:r>
            <w:r w:rsidRPr="00D96C74">
              <w:t xml:space="preserve"> (-202..24)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M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p0-AlphaSets             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(</w:t>
            </w:r>
            <w:r w:rsidRPr="00707F04">
              <w:rPr>
                <w:color w:val="993366"/>
              </w:rPr>
              <w:t>SIZE</w:t>
            </w:r>
            <w:r w:rsidRPr="00D96C74">
              <w:t xml:space="preserve"> (1..maxNrofP0-PUSCH-AlphaSets))</w:t>
            </w:r>
            <w:r w:rsidRPr="00707F04">
              <w:rPr>
                <w:color w:val="993366"/>
              </w:rPr>
              <w:t xml:space="preserve"> OF</w:t>
            </w:r>
            <w:r w:rsidRPr="00D96C74">
              <w:t xml:space="preserve"> </w:t>
            </w:r>
            <w:r w:rsidRPr="007159F1">
              <w:rPr>
                <w:highlight w:val="yellow"/>
              </w:rPr>
              <w:t>P0-PUSCH-AlphaSet</w:t>
            </w:r>
            <w:r w:rsidRPr="00D96C74">
              <w:t xml:space="preserve">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M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pathlossReferenceRSToAddModList</w:t>
            </w:r>
            <w:r w:rsidRPr="00D96C74">
              <w:t xml:space="preserve">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(</w:t>
            </w:r>
            <w:r w:rsidRPr="00707F04">
              <w:rPr>
                <w:color w:val="993366"/>
              </w:rPr>
              <w:t>SIZE</w:t>
            </w:r>
            <w:r w:rsidRPr="00D96C74">
              <w:t xml:space="preserve"> (1..maxNrofPUSCH-PathlossReferenceRSs))</w:t>
            </w:r>
            <w:r w:rsidRPr="00707F04">
              <w:rPr>
                <w:color w:val="993366"/>
              </w:rPr>
              <w:t xml:space="preserve"> OF</w:t>
            </w:r>
            <w:r w:rsidRPr="00D96C74">
              <w:t xml:space="preserve"> PUSCH-PathlossReferenceRS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                                                      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N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pathlossReferenceRSToReleaseList</w:t>
            </w:r>
            <w:r w:rsidRPr="00D96C74">
              <w:t xml:space="preserve">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(</w:t>
            </w:r>
            <w:r w:rsidRPr="00707F04">
              <w:rPr>
                <w:color w:val="993366"/>
              </w:rPr>
              <w:t>SIZE</w:t>
            </w:r>
            <w:r w:rsidRPr="00D96C74">
              <w:t xml:space="preserve"> (1..maxNrofPUSCH-PathlossReferenceRSs))</w:t>
            </w:r>
            <w:r w:rsidRPr="00707F04">
              <w:rPr>
                <w:color w:val="993366"/>
              </w:rPr>
              <w:t xml:space="preserve"> OF</w:t>
            </w:r>
            <w:r w:rsidRPr="00D96C74">
              <w:t xml:space="preserve"> PUSCH-PathlossReferenceRS-Id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                                                      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 </w:t>
            </w:r>
            <w:r w:rsidRPr="00A560B2">
              <w:rPr>
                <w:color w:val="808080"/>
              </w:rPr>
              <w:t>-- Need N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twoPUSCH-PC-AdjustmentStates</w:t>
            </w:r>
            <w:r w:rsidRPr="00D96C74">
              <w:t xml:space="preserve">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{twoStates}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S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deltaMCS</w:t>
            </w:r>
            <w:r w:rsidRPr="00D96C74">
              <w:t xml:space="preserve">              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{enabled}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S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 xml:space="preserve">    sri-PUSCH-MappingToAddModList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(</w:t>
            </w:r>
            <w:r w:rsidRPr="00707F04">
              <w:rPr>
                <w:color w:val="993366"/>
              </w:rPr>
              <w:t>SIZE</w:t>
            </w:r>
            <w:r w:rsidRPr="00D96C74">
              <w:t xml:space="preserve"> (1..maxNrofSRI-PUSCH-Mappings))</w:t>
            </w:r>
            <w:r w:rsidRPr="00707F04">
              <w:rPr>
                <w:color w:val="993366"/>
              </w:rPr>
              <w:t xml:space="preserve"> OF</w:t>
            </w:r>
            <w:r w:rsidRPr="00D96C74">
              <w:t xml:space="preserve"> SRI-PUSCH-PowerControl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lastRenderedPageBreak/>
              <w:t xml:space="preserve">                                                          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N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 xml:space="preserve">    sri-PUSCH-MappingToReleaseList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(</w:t>
            </w:r>
            <w:r w:rsidRPr="00707F04">
              <w:rPr>
                <w:color w:val="993366"/>
              </w:rPr>
              <w:t>SIZE</w:t>
            </w:r>
            <w:r w:rsidRPr="00D96C74">
              <w:t xml:space="preserve"> (1..maxNrofSRI-PUSCH-Mappings))</w:t>
            </w:r>
            <w:r w:rsidRPr="00707F04">
              <w:rPr>
                <w:color w:val="993366"/>
              </w:rPr>
              <w:t xml:space="preserve"> OF</w:t>
            </w:r>
            <w:r w:rsidRPr="00D96C74">
              <w:t xml:space="preserve"> SRI-PUSCH-PowerControlId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                                                      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  </w:t>
            </w:r>
            <w:r w:rsidRPr="00A560B2">
              <w:rPr>
                <w:color w:val="808080"/>
              </w:rPr>
              <w:t>-- Need N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>}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2A4E89">
              <w:rPr>
                <w:highlight w:val="yellow"/>
              </w:rPr>
              <w:t>P0-PUSCH-AlphaSet</w:t>
            </w:r>
            <w:r w:rsidRPr="00D96C74">
              <w:t xml:space="preserve"> ::=    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 xml:space="preserve">    p0-PUSCH-AlphaSetId                 P0-PUSCH-AlphaSetId,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p0</w:t>
            </w:r>
            <w:r w:rsidRPr="00D96C74">
              <w:t xml:space="preserve">                                  </w:t>
            </w:r>
            <w:r w:rsidRPr="00707F04">
              <w:rPr>
                <w:color w:val="993366"/>
              </w:rPr>
              <w:t>INTEGER</w:t>
            </w:r>
            <w:r w:rsidRPr="00D96C74">
              <w:t xml:space="preserve"> (-16..15) 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</w:t>
            </w:r>
            <w:r w:rsidRPr="00A560B2">
              <w:rPr>
                <w:color w:val="808080"/>
              </w:rPr>
              <w:t>-- Need S</w:t>
            </w:r>
          </w:p>
          <w:p w:rsidR="002A4E89" w:rsidRPr="00A560B2" w:rsidRDefault="002A4E89" w:rsidP="002A4E89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2A4E89">
              <w:rPr>
                <w:highlight w:val="yellow"/>
              </w:rPr>
              <w:t>alpha</w:t>
            </w:r>
            <w:r w:rsidRPr="00D96C74">
              <w:t xml:space="preserve">                               Alpha              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  </w:t>
            </w:r>
            <w:r w:rsidRPr="00A560B2">
              <w:rPr>
                <w:color w:val="808080"/>
              </w:rPr>
              <w:t>-- Need S</w:t>
            </w:r>
          </w:p>
          <w:p w:rsidR="002A4E89" w:rsidRPr="00D96C74" w:rsidRDefault="002A4E89" w:rsidP="002A4E89">
            <w:pPr>
              <w:pStyle w:val="PL"/>
              <w:snapToGrid w:val="0"/>
              <w:spacing w:after="0"/>
            </w:pPr>
            <w:r w:rsidRPr="00D96C74">
              <w:t>}</w:t>
            </w:r>
          </w:p>
          <w:p w:rsidR="002A4E89" w:rsidRDefault="002A4E89" w:rsidP="002A4E89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  <w:p w:rsidR="006B03A4" w:rsidRPr="00D96C74" w:rsidRDefault="006B03A4" w:rsidP="006B03A4">
            <w:pPr>
              <w:pStyle w:val="PL"/>
              <w:snapToGrid w:val="0"/>
              <w:spacing w:after="0"/>
            </w:pPr>
            <w:r w:rsidRPr="00D96C74">
              <w:t xml:space="preserve">PUSCH-ConfigCommon ::=       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:rsidR="006B03A4" w:rsidRPr="00A560B2" w:rsidRDefault="006B03A4" w:rsidP="006B03A4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groupHoppingEnabledTransformPrecoding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{enabled}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  </w:t>
            </w:r>
            <w:r w:rsidRPr="00A560B2">
              <w:rPr>
                <w:color w:val="808080"/>
              </w:rPr>
              <w:t>-- Need R</w:t>
            </w:r>
          </w:p>
          <w:p w:rsidR="006B03A4" w:rsidRPr="00A560B2" w:rsidRDefault="006B03A4" w:rsidP="006B03A4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pusch-TimeDomainAllocationList          PUSCH-TimeDomainResourceAllocationList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  </w:t>
            </w:r>
            <w:r w:rsidRPr="00A560B2">
              <w:rPr>
                <w:color w:val="808080"/>
              </w:rPr>
              <w:t>-- Need R</w:t>
            </w:r>
          </w:p>
          <w:p w:rsidR="006B03A4" w:rsidRPr="00A560B2" w:rsidRDefault="006B03A4" w:rsidP="006B03A4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6B03A4">
              <w:rPr>
                <w:highlight w:val="yellow"/>
              </w:rPr>
              <w:t>msg3-DeltaPreamble</w:t>
            </w:r>
            <w:r w:rsidRPr="00D96C74">
              <w:t xml:space="preserve">                      </w:t>
            </w:r>
            <w:r w:rsidRPr="00707F04">
              <w:rPr>
                <w:color w:val="993366"/>
              </w:rPr>
              <w:t>INTEGER</w:t>
            </w:r>
            <w:r w:rsidRPr="00D96C74">
              <w:t xml:space="preserve"> (-1..6)   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  </w:t>
            </w:r>
            <w:r w:rsidRPr="00A560B2">
              <w:rPr>
                <w:color w:val="808080"/>
              </w:rPr>
              <w:t>-- Need R</w:t>
            </w:r>
          </w:p>
          <w:p w:rsidR="006B03A4" w:rsidRPr="00A560B2" w:rsidRDefault="006B03A4" w:rsidP="006B03A4">
            <w:pPr>
              <w:pStyle w:val="PL"/>
              <w:snapToGrid w:val="0"/>
              <w:spacing w:after="0"/>
              <w:rPr>
                <w:color w:val="808080"/>
              </w:rPr>
            </w:pPr>
            <w:r w:rsidRPr="00D96C74">
              <w:t xml:space="preserve">    </w:t>
            </w:r>
            <w:r w:rsidRPr="006B03A4">
              <w:rPr>
                <w:highlight w:val="yellow"/>
              </w:rPr>
              <w:t>p0-NominalWithGrant</w:t>
            </w:r>
            <w:r w:rsidRPr="00D96C74">
              <w:t xml:space="preserve">                     </w:t>
            </w:r>
            <w:r w:rsidRPr="00707F04">
              <w:rPr>
                <w:color w:val="993366"/>
              </w:rPr>
              <w:t>INTEGER</w:t>
            </w:r>
            <w:r w:rsidRPr="00D96C74">
              <w:t xml:space="preserve"> (-202..24)                                                  </w:t>
            </w:r>
            <w:r w:rsidRPr="00707F04">
              <w:rPr>
                <w:color w:val="993366"/>
              </w:rPr>
              <w:t>OPTIONAL</w:t>
            </w:r>
            <w:r w:rsidRPr="00D96C74">
              <w:t xml:space="preserve">,   </w:t>
            </w:r>
            <w:r w:rsidRPr="00A560B2">
              <w:rPr>
                <w:color w:val="808080"/>
              </w:rPr>
              <w:t>-- Need R</w:t>
            </w:r>
          </w:p>
          <w:p w:rsidR="006B03A4" w:rsidRPr="00D96C74" w:rsidRDefault="006B03A4" w:rsidP="006B03A4">
            <w:pPr>
              <w:pStyle w:val="PL"/>
              <w:snapToGrid w:val="0"/>
              <w:spacing w:after="0"/>
            </w:pPr>
            <w:r w:rsidRPr="00D96C74">
              <w:t xml:space="preserve">    ...</w:t>
            </w:r>
          </w:p>
          <w:p w:rsidR="006B03A4" w:rsidRPr="006B03A4" w:rsidRDefault="006B03A4" w:rsidP="006B03A4">
            <w:pPr>
              <w:pStyle w:val="PL"/>
              <w:snapToGrid w:val="0"/>
              <w:spacing w:after="0"/>
            </w:pPr>
            <w:r w:rsidRPr="00D96C74">
              <w:t>}</w:t>
            </w:r>
          </w:p>
        </w:tc>
      </w:tr>
    </w:tbl>
    <w:p w:rsidR="008C462C" w:rsidRDefault="007159F1" w:rsidP="008C462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 xml:space="preserve">The RRC messages </w:t>
      </w:r>
      <w:r w:rsidRPr="006B03A4">
        <w:rPr>
          <w:rFonts w:eastAsia="宋体"/>
          <w:i/>
          <w:sz w:val="22"/>
          <w:lang w:val="en-US" w:eastAsia="zh-CN"/>
        </w:rPr>
        <w:t>PUSCH-PowerControl</w:t>
      </w:r>
      <w:r>
        <w:rPr>
          <w:rFonts w:eastAsia="宋体"/>
          <w:sz w:val="22"/>
          <w:lang w:val="en-US" w:eastAsia="zh-CN"/>
        </w:rPr>
        <w:t xml:space="preserve"> and </w:t>
      </w:r>
      <w:r w:rsidRPr="006B03A4">
        <w:rPr>
          <w:rFonts w:eastAsia="宋体"/>
          <w:i/>
          <w:sz w:val="22"/>
          <w:lang w:val="en-US" w:eastAsia="zh-CN"/>
        </w:rPr>
        <w:t>PUSCH-ConfigCommon</w:t>
      </w:r>
      <w:r w:rsidRPr="006B03A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are </w:t>
      </w:r>
      <w:r w:rsidRPr="00A040E5">
        <w:rPr>
          <w:rFonts w:eastAsia="宋体"/>
          <w:sz w:val="22"/>
          <w:lang w:val="en-US" w:eastAsia="zh-CN"/>
        </w:rPr>
        <w:t>semi-static</w:t>
      </w:r>
      <w:r>
        <w:rPr>
          <w:rFonts w:eastAsia="宋体"/>
          <w:sz w:val="22"/>
          <w:lang w:val="en-US" w:eastAsia="zh-CN"/>
        </w:rPr>
        <w:t xml:space="preserve"> indicated and could be configured as fixed</w:t>
      </w:r>
      <w:r w:rsidRPr="001C6E60">
        <w:rPr>
          <w:rFonts w:eastAsia="宋体"/>
          <w:sz w:val="22"/>
          <w:lang w:val="en-US" w:eastAsia="zh-CN"/>
        </w:rPr>
        <w:t xml:space="preserve"> value</w:t>
      </w:r>
      <w:r>
        <w:rPr>
          <w:rFonts w:eastAsia="宋体"/>
          <w:sz w:val="22"/>
          <w:lang w:val="en-US" w:eastAsia="zh-CN"/>
        </w:rPr>
        <w:t>s</w:t>
      </w:r>
      <w:r w:rsidRPr="001C6E60">
        <w:rPr>
          <w:rFonts w:eastAsia="宋体"/>
          <w:sz w:val="22"/>
          <w:lang w:val="en-US" w:eastAsia="zh-CN"/>
        </w:rPr>
        <w:t xml:space="preserve"> during the whole test</w:t>
      </w:r>
      <w:r>
        <w:rPr>
          <w:rFonts w:eastAsia="宋体"/>
          <w:sz w:val="22"/>
          <w:lang w:val="en-US" w:eastAsia="zh-CN"/>
        </w:rPr>
        <w:t>.</w:t>
      </w:r>
      <w:r w:rsidR="00952C38">
        <w:rPr>
          <w:rFonts w:eastAsia="宋体"/>
          <w:sz w:val="22"/>
          <w:lang w:val="en-US" w:eastAsia="zh-CN"/>
        </w:rPr>
        <w:t xml:space="preserve"> </w:t>
      </w:r>
      <w:r w:rsidR="001C6E60">
        <w:rPr>
          <w:rFonts w:eastAsia="宋体"/>
          <w:sz w:val="22"/>
          <w:lang w:val="en-US" w:eastAsia="zh-CN"/>
        </w:rPr>
        <w:t xml:space="preserve">However, </w:t>
      </w:r>
      <w:r w:rsidR="00381013">
        <w:rPr>
          <w:rFonts w:eastAsia="宋体"/>
          <w:sz w:val="22"/>
          <w:lang w:val="en-US" w:eastAsia="zh-CN"/>
        </w:rPr>
        <w:t>some</w:t>
      </w:r>
      <w:r w:rsidR="001C6E60">
        <w:rPr>
          <w:rFonts w:eastAsia="宋体"/>
          <w:sz w:val="22"/>
          <w:lang w:val="en-US" w:eastAsia="zh-CN"/>
        </w:rPr>
        <w:t xml:space="preserve"> </w:t>
      </w:r>
      <w:r w:rsidR="00120085">
        <w:rPr>
          <w:sz w:val="22"/>
          <w:lang w:val="en-US"/>
        </w:rPr>
        <w:t>other</w:t>
      </w:r>
      <w:r w:rsidR="00FE23C1" w:rsidRPr="00800F49">
        <w:rPr>
          <w:sz w:val="22"/>
          <w:lang w:val="en-US"/>
        </w:rPr>
        <w:t xml:space="preserve"> power control</w:t>
      </w:r>
      <w:r w:rsidR="00FE23C1">
        <w:rPr>
          <w:rFonts w:eastAsia="宋体"/>
          <w:sz w:val="22"/>
          <w:lang w:val="en-US" w:eastAsia="zh-CN"/>
        </w:rPr>
        <w:t xml:space="preserve"> </w:t>
      </w:r>
      <w:r w:rsidR="001C6E60">
        <w:rPr>
          <w:rFonts w:eastAsia="宋体"/>
          <w:sz w:val="22"/>
          <w:lang w:val="en-US" w:eastAsia="zh-CN"/>
        </w:rPr>
        <w:t xml:space="preserve">parameters </w:t>
      </w:r>
      <w:r w:rsidR="00381013">
        <w:rPr>
          <w:rFonts w:eastAsia="宋体"/>
          <w:sz w:val="22"/>
          <w:lang w:val="en-US" w:eastAsia="zh-CN"/>
        </w:rPr>
        <w:t xml:space="preserve">are </w:t>
      </w:r>
      <w:r w:rsidR="001C6E60" w:rsidRPr="001C6E60">
        <w:rPr>
          <w:rFonts w:eastAsia="宋体"/>
          <w:sz w:val="22"/>
          <w:lang w:val="en-US" w:eastAsia="zh-CN"/>
        </w:rPr>
        <w:t xml:space="preserve">included </w:t>
      </w:r>
      <w:r w:rsidR="001C6E60">
        <w:rPr>
          <w:rFonts w:eastAsia="宋体"/>
          <w:sz w:val="22"/>
          <w:lang w:val="en-US" w:eastAsia="zh-CN"/>
        </w:rPr>
        <w:t xml:space="preserve">in DCI format </w:t>
      </w:r>
      <w:r w:rsidR="00381013">
        <w:rPr>
          <w:rFonts w:eastAsia="宋体"/>
          <w:sz w:val="22"/>
          <w:lang w:val="en-US" w:eastAsia="zh-CN"/>
        </w:rPr>
        <w:t>and will be</w:t>
      </w:r>
      <w:r w:rsidR="001C6E60">
        <w:rPr>
          <w:rFonts w:eastAsia="宋体"/>
          <w:sz w:val="22"/>
          <w:lang w:val="en-US" w:eastAsia="zh-CN"/>
        </w:rPr>
        <w:t xml:space="preserve"> </w:t>
      </w:r>
      <w:r w:rsidR="001C6E60" w:rsidRPr="001C6E60">
        <w:rPr>
          <w:rFonts w:eastAsia="宋体"/>
          <w:sz w:val="22"/>
          <w:lang w:val="en-US" w:eastAsia="zh-CN"/>
        </w:rPr>
        <w:t>dynamic</w:t>
      </w:r>
      <w:r w:rsidR="001C6E60">
        <w:rPr>
          <w:rFonts w:eastAsia="宋体"/>
          <w:sz w:val="22"/>
          <w:lang w:val="en-US" w:eastAsia="zh-CN"/>
        </w:rPr>
        <w:t xml:space="preserve"> </w:t>
      </w:r>
      <w:r w:rsidR="00143248">
        <w:rPr>
          <w:rFonts w:eastAsia="宋体"/>
          <w:sz w:val="22"/>
          <w:lang w:val="en-US" w:eastAsia="zh-CN"/>
        </w:rPr>
        <w:t>indicated</w:t>
      </w:r>
      <w:bookmarkStart w:id="18" w:name="OLE_LINK69"/>
      <w:r w:rsidR="00381013">
        <w:rPr>
          <w:rFonts w:eastAsia="宋体"/>
          <w:sz w:val="22"/>
          <w:lang w:val="en-US" w:eastAsia="zh-CN"/>
        </w:rPr>
        <w:t xml:space="preserve">. It will be </w:t>
      </w:r>
      <w:r w:rsidR="001C6E60">
        <w:rPr>
          <w:rFonts w:eastAsia="宋体"/>
          <w:sz w:val="22"/>
          <w:lang w:val="en-US" w:eastAsia="zh-CN"/>
        </w:rPr>
        <w:t xml:space="preserve">difficult to set </w:t>
      </w:r>
      <w:r w:rsidR="00381013">
        <w:rPr>
          <w:rFonts w:eastAsia="宋体"/>
          <w:sz w:val="22"/>
          <w:lang w:val="en-US" w:eastAsia="zh-CN"/>
        </w:rPr>
        <w:t xml:space="preserve">these parameters </w:t>
      </w:r>
      <w:r w:rsidR="001C6E60">
        <w:rPr>
          <w:rFonts w:eastAsia="宋体"/>
          <w:sz w:val="22"/>
          <w:lang w:val="en-US" w:eastAsia="zh-CN"/>
        </w:rPr>
        <w:t>as fixed</w:t>
      </w:r>
      <w:r w:rsidR="001C6E60" w:rsidRPr="001C6E60">
        <w:rPr>
          <w:rFonts w:eastAsia="宋体"/>
          <w:sz w:val="22"/>
          <w:lang w:val="en-US" w:eastAsia="zh-CN"/>
        </w:rPr>
        <w:t xml:space="preserve"> value</w:t>
      </w:r>
      <w:r w:rsidR="001C6E60">
        <w:rPr>
          <w:rFonts w:eastAsia="宋体"/>
          <w:sz w:val="22"/>
          <w:lang w:val="en-US" w:eastAsia="zh-CN"/>
        </w:rPr>
        <w:t>s</w:t>
      </w:r>
      <w:bookmarkEnd w:id="18"/>
      <w:r w:rsidR="001C6E60">
        <w:rPr>
          <w:rFonts w:eastAsia="宋体"/>
          <w:sz w:val="22"/>
          <w:lang w:val="en-US" w:eastAsia="zh-CN"/>
        </w:rPr>
        <w:t xml:space="preserve">, such as TPC </w:t>
      </w:r>
      <w:r w:rsidR="00143248">
        <w:rPr>
          <w:rFonts w:eastAsia="宋体"/>
          <w:sz w:val="22"/>
          <w:lang w:val="en-US" w:eastAsia="zh-CN"/>
        </w:rPr>
        <w:t>command value</w:t>
      </w:r>
      <w:r w:rsidR="001C6E60">
        <w:rPr>
          <w:rFonts w:eastAsia="宋体"/>
          <w:sz w:val="22"/>
          <w:lang w:val="en-US" w:eastAsia="zh-CN"/>
        </w:rPr>
        <w:t>.</w:t>
      </w:r>
      <w:r w:rsidR="00952C38">
        <w:rPr>
          <w:rFonts w:eastAsia="宋体"/>
          <w:sz w:val="22"/>
          <w:lang w:val="en-US" w:eastAsia="zh-CN"/>
        </w:rPr>
        <w:t xml:space="preserve"> </w:t>
      </w:r>
      <w:r w:rsidR="000A2AE0">
        <w:rPr>
          <w:sz w:val="22"/>
          <w:lang w:val="en-US"/>
        </w:rPr>
        <w:t>The input</w:t>
      </w:r>
      <w:r w:rsidR="000A2AE0" w:rsidRPr="00635AF4">
        <w:rPr>
          <w:i/>
          <w:noProof/>
          <w:position w:val="-12"/>
          <w:lang w:val="en-US" w:eastAsia="zh-CN"/>
        </w:rPr>
        <w:drawing>
          <wp:inline distT="0" distB="0" distL="0" distR="0" wp14:anchorId="660624D5" wp14:editId="14BFEBBA">
            <wp:extent cx="552450" cy="2000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AE0">
        <w:rPr>
          <w:sz w:val="22"/>
          <w:lang w:val="en-US"/>
        </w:rPr>
        <w:t xml:space="preserve"> is the </w:t>
      </w:r>
      <w:r w:rsidR="000A2AE0" w:rsidRPr="00800F49">
        <w:rPr>
          <w:sz w:val="22"/>
          <w:lang w:val="en-US"/>
        </w:rPr>
        <w:t>PUSCH power control adjustment</w:t>
      </w:r>
      <w:r w:rsidR="000A2AE0">
        <w:rPr>
          <w:sz w:val="22"/>
          <w:lang w:val="en-US"/>
        </w:rPr>
        <w:t xml:space="preserve"> and determined by the</w:t>
      </w:r>
      <w:r w:rsidR="000A2AE0" w:rsidRPr="001F21B1">
        <w:rPr>
          <w:sz w:val="22"/>
          <w:lang w:val="en-US"/>
        </w:rPr>
        <w:t xml:space="preserve"> TPC command value</w:t>
      </w:r>
      <w:r w:rsidR="000A2AE0">
        <w:rPr>
          <w:sz w:val="22"/>
          <w:lang w:val="en-US"/>
        </w:rPr>
        <w:t>.</w:t>
      </w:r>
      <w:r w:rsidR="000A2AE0">
        <w:rPr>
          <w:rFonts w:eastAsia="宋体"/>
          <w:sz w:val="22"/>
          <w:lang w:val="en-US" w:eastAsia="zh-CN"/>
        </w:rPr>
        <w:t xml:space="preserve"> </w:t>
      </w:r>
      <w:r w:rsidR="00952C38">
        <w:rPr>
          <w:rFonts w:eastAsia="宋体"/>
          <w:sz w:val="22"/>
          <w:lang w:val="en-US" w:eastAsia="zh-CN"/>
        </w:rPr>
        <w:t>Even UE does not perform pathloss-RS switching,</w:t>
      </w:r>
      <w:r w:rsidR="00143248">
        <w:rPr>
          <w:rFonts w:eastAsia="宋体"/>
          <w:sz w:val="22"/>
          <w:lang w:val="en-US" w:eastAsia="zh-CN"/>
        </w:rPr>
        <w:t xml:space="preserve"> </w:t>
      </w:r>
      <w:r w:rsidR="00952C38">
        <w:rPr>
          <w:rFonts w:eastAsia="宋体"/>
          <w:sz w:val="22"/>
          <w:lang w:val="en-US" w:eastAsia="zh-CN"/>
        </w:rPr>
        <w:t>t</w:t>
      </w:r>
      <w:r w:rsidR="00714C7A">
        <w:rPr>
          <w:rFonts w:eastAsia="宋体"/>
          <w:sz w:val="22"/>
          <w:lang w:val="en-US" w:eastAsia="zh-CN"/>
        </w:rPr>
        <w:t xml:space="preserve">he power headroom report value </w:t>
      </w:r>
      <w:r w:rsidR="00952C38">
        <w:rPr>
          <w:rFonts w:eastAsia="宋体"/>
          <w:sz w:val="22"/>
          <w:lang w:val="en-US" w:eastAsia="zh-CN"/>
        </w:rPr>
        <w:t>may also</w:t>
      </w:r>
      <w:r w:rsidR="00714C7A">
        <w:rPr>
          <w:rFonts w:eastAsia="宋体"/>
          <w:sz w:val="22"/>
          <w:lang w:val="en-US" w:eastAsia="zh-CN"/>
        </w:rPr>
        <w:t xml:space="preserve"> be updated due to TPC command change.</w:t>
      </w:r>
    </w:p>
    <w:p w:rsidR="00143248" w:rsidRPr="00026ECD" w:rsidRDefault="00143248" w:rsidP="00143248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 w:rsidRPr="00026ECD">
        <w:rPr>
          <w:b/>
          <w:i/>
          <w:sz w:val="22"/>
          <w:lang w:val="en-US" w:eastAsia="zh-CN"/>
        </w:rPr>
        <w:t>Obs</w:t>
      </w:r>
      <w:r w:rsidRPr="00026ECD">
        <w:rPr>
          <w:b/>
          <w:i/>
          <w:sz w:val="22"/>
          <w:lang w:val="en-US"/>
        </w:rPr>
        <w:t xml:space="preserve">ervation </w:t>
      </w:r>
      <w:r w:rsidR="00381013">
        <w:rPr>
          <w:b/>
          <w:i/>
          <w:sz w:val="22"/>
          <w:lang w:val="en-US"/>
        </w:rPr>
        <w:t>3</w:t>
      </w:r>
      <w:r w:rsidRPr="00026ECD">
        <w:rPr>
          <w:b/>
          <w:i/>
          <w:sz w:val="22"/>
          <w:lang w:val="en-US"/>
        </w:rPr>
        <w:t xml:space="preserve">: The </w:t>
      </w:r>
      <w:r>
        <w:rPr>
          <w:b/>
          <w:i/>
          <w:sz w:val="22"/>
          <w:lang w:val="en-US"/>
        </w:rPr>
        <w:t xml:space="preserve">power control parameters </w:t>
      </w:r>
      <w:r w:rsidRPr="00143248">
        <w:rPr>
          <w:b/>
          <w:i/>
          <w:sz w:val="22"/>
          <w:lang w:val="en-US"/>
        </w:rPr>
        <w:t>included in DCI format</w:t>
      </w:r>
      <w:r>
        <w:rPr>
          <w:b/>
          <w:i/>
          <w:sz w:val="22"/>
          <w:lang w:val="en-US"/>
        </w:rPr>
        <w:t xml:space="preserve"> </w:t>
      </w:r>
      <w:r w:rsidR="00381013">
        <w:rPr>
          <w:b/>
          <w:i/>
          <w:sz w:val="22"/>
          <w:lang w:val="en-US"/>
        </w:rPr>
        <w:t xml:space="preserve">are </w:t>
      </w:r>
      <w:r w:rsidR="00952C38">
        <w:rPr>
          <w:b/>
          <w:i/>
          <w:sz w:val="22"/>
          <w:lang w:val="en-US"/>
        </w:rPr>
        <w:t xml:space="preserve">dynamic indicated and </w:t>
      </w:r>
      <w:r>
        <w:rPr>
          <w:b/>
          <w:i/>
          <w:sz w:val="22"/>
          <w:lang w:val="en-US"/>
        </w:rPr>
        <w:t>w</w:t>
      </w:r>
      <w:r w:rsidR="00952C38">
        <w:rPr>
          <w:b/>
          <w:i/>
          <w:sz w:val="22"/>
          <w:lang w:val="en-US"/>
        </w:rPr>
        <w:t>ou</w:t>
      </w:r>
      <w:r>
        <w:rPr>
          <w:b/>
          <w:i/>
          <w:sz w:val="22"/>
          <w:lang w:val="en-US"/>
        </w:rPr>
        <w:t>l</w:t>
      </w:r>
      <w:r w:rsidR="00952C38">
        <w:rPr>
          <w:b/>
          <w:i/>
          <w:sz w:val="22"/>
          <w:lang w:val="en-US"/>
        </w:rPr>
        <w:t>d</w:t>
      </w:r>
      <w:r>
        <w:rPr>
          <w:b/>
          <w:i/>
          <w:sz w:val="22"/>
          <w:lang w:val="en-US"/>
        </w:rPr>
        <w:t xml:space="preserve"> be </w:t>
      </w:r>
      <w:r w:rsidRPr="00143248">
        <w:rPr>
          <w:b/>
          <w:i/>
          <w:sz w:val="22"/>
          <w:lang w:val="en-US"/>
        </w:rPr>
        <w:t>difficult to be set as fixed values</w:t>
      </w:r>
      <w:r>
        <w:rPr>
          <w:b/>
          <w:i/>
          <w:sz w:val="22"/>
          <w:lang w:val="en-US"/>
        </w:rPr>
        <w:t xml:space="preserve"> during the whole test</w:t>
      </w:r>
      <w:r w:rsidRPr="00026ECD">
        <w:rPr>
          <w:b/>
          <w:i/>
          <w:sz w:val="22"/>
          <w:lang w:val="en-US"/>
        </w:rPr>
        <w:t>.</w:t>
      </w:r>
    </w:p>
    <w:p w:rsidR="00143248" w:rsidRPr="00143248" w:rsidRDefault="00AC46CE" w:rsidP="008C462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A</w:t>
      </w:r>
      <w:r>
        <w:rPr>
          <w:rFonts w:eastAsia="宋体"/>
          <w:sz w:val="22"/>
          <w:lang w:val="en-US" w:eastAsia="zh-CN"/>
        </w:rPr>
        <w:t xml:space="preserve">ccording to the </w:t>
      </w:r>
      <w:r w:rsidR="00805F1A">
        <w:rPr>
          <w:rFonts w:eastAsia="宋体"/>
          <w:sz w:val="22"/>
          <w:lang w:val="en-US" w:eastAsia="zh-CN"/>
        </w:rPr>
        <w:t>analysis in this contribution, we suggest not to introduce the pathlaoss-RS activation delay test.</w:t>
      </w:r>
    </w:p>
    <w:p w:rsidR="00952C38" w:rsidRPr="00026ECD" w:rsidRDefault="00952C38" w:rsidP="00952C38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>
        <w:rPr>
          <w:b/>
          <w:i/>
          <w:sz w:val="22"/>
          <w:lang w:val="en-US" w:eastAsia="zh-CN"/>
        </w:rPr>
        <w:t>Proposal</w:t>
      </w:r>
      <w:r w:rsidRPr="00026ECD">
        <w:rPr>
          <w:b/>
          <w:i/>
          <w:sz w:val="22"/>
          <w:lang w:val="en-US"/>
        </w:rPr>
        <w:t xml:space="preserve">: </w:t>
      </w:r>
      <w:r>
        <w:rPr>
          <w:b/>
          <w:i/>
          <w:sz w:val="22"/>
          <w:lang w:val="en-US"/>
        </w:rPr>
        <w:t xml:space="preserve">In considering of the </w:t>
      </w:r>
      <w:r w:rsidRPr="00952C38">
        <w:rPr>
          <w:b/>
          <w:i/>
          <w:sz w:val="22"/>
          <w:lang w:val="en-US"/>
        </w:rPr>
        <w:t xml:space="preserve">complexity </w:t>
      </w:r>
      <w:r>
        <w:rPr>
          <w:b/>
          <w:i/>
          <w:sz w:val="22"/>
          <w:lang w:val="en-US"/>
        </w:rPr>
        <w:t xml:space="preserve">and </w:t>
      </w:r>
      <w:r w:rsidR="00AC46CE" w:rsidRPr="00AC46CE">
        <w:rPr>
          <w:b/>
          <w:i/>
          <w:sz w:val="22"/>
          <w:lang w:val="en-US"/>
        </w:rPr>
        <w:t>feasibility</w:t>
      </w:r>
      <w:r>
        <w:rPr>
          <w:b/>
          <w:i/>
          <w:sz w:val="22"/>
          <w:lang w:val="en-US"/>
        </w:rPr>
        <w:t xml:space="preserve">, it is suggested not to introduce the </w:t>
      </w:r>
      <w:r w:rsidR="00805F1A">
        <w:rPr>
          <w:b/>
          <w:i/>
          <w:sz w:val="22"/>
          <w:lang w:val="en-US"/>
        </w:rPr>
        <w:t xml:space="preserve">test for verifying </w:t>
      </w:r>
      <w:r w:rsidRPr="00952C38">
        <w:rPr>
          <w:b/>
          <w:i/>
          <w:sz w:val="22"/>
          <w:lang w:val="en-US"/>
        </w:rPr>
        <w:t xml:space="preserve">pathloss-RS activation </w:t>
      </w:r>
      <w:r w:rsidR="00805F1A">
        <w:rPr>
          <w:b/>
          <w:i/>
          <w:sz w:val="22"/>
          <w:lang w:val="en-US"/>
        </w:rPr>
        <w:t>delay requirements</w:t>
      </w:r>
      <w:r w:rsidRPr="00026ECD">
        <w:rPr>
          <w:b/>
          <w:i/>
          <w:sz w:val="22"/>
          <w:lang w:val="en-US"/>
        </w:rPr>
        <w:t>.</w:t>
      </w:r>
    </w:p>
    <w:p w:rsidR="000E3690" w:rsidRPr="00884F3A" w:rsidRDefault="000E3690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7"/>
    <w:bookmarkEnd w:id="8"/>
    <w:bookmarkEnd w:id="9"/>
    <w:bookmarkEnd w:id="10"/>
    <w:bookmarkEnd w:id="11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52C38">
        <w:rPr>
          <w:rFonts w:eastAsia="宋体"/>
          <w:sz w:val="22"/>
          <w:lang w:eastAsia="zh-CN"/>
        </w:rPr>
        <w:t xml:space="preserve">the </w:t>
      </w:r>
      <w:r w:rsidR="00952C38" w:rsidRPr="006D36DC">
        <w:rPr>
          <w:rFonts w:eastAsia="宋体"/>
          <w:sz w:val="22"/>
          <w:lang w:eastAsia="zh-CN"/>
        </w:rPr>
        <w:t>testability</w:t>
      </w:r>
      <w:r w:rsidR="00952C38">
        <w:rPr>
          <w:rFonts w:eastAsia="宋体"/>
          <w:sz w:val="22"/>
          <w:lang w:eastAsia="zh-CN"/>
        </w:rPr>
        <w:t xml:space="preserve"> of PHR based pathloss-RS activation test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C46CE" w:rsidRPr="00026ECD" w:rsidRDefault="00AC46CE" w:rsidP="00AC46CE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 w:rsidRPr="00026ECD">
        <w:rPr>
          <w:b/>
          <w:i/>
          <w:sz w:val="22"/>
          <w:lang w:val="en-US" w:eastAsia="zh-CN"/>
        </w:rPr>
        <w:t>Obs</w:t>
      </w:r>
      <w:r w:rsidRPr="00026ECD">
        <w:rPr>
          <w:b/>
          <w:i/>
          <w:sz w:val="22"/>
          <w:lang w:val="en-US"/>
        </w:rPr>
        <w:t xml:space="preserve">ervation 1: The </w:t>
      </w:r>
      <w:r>
        <w:rPr>
          <w:b/>
          <w:i/>
          <w:sz w:val="22"/>
          <w:lang w:val="en-US"/>
        </w:rPr>
        <w:t xml:space="preserve">value of </w:t>
      </w:r>
      <w:r w:rsidRPr="00026ECD">
        <w:rPr>
          <w:b/>
          <w:i/>
          <w:sz w:val="22"/>
          <w:lang w:val="en-US"/>
        </w:rPr>
        <w:t xml:space="preserve">power headroom report is determined by </w:t>
      </w:r>
      <w:r>
        <w:rPr>
          <w:b/>
          <w:i/>
          <w:sz w:val="22"/>
          <w:lang w:val="en-US"/>
        </w:rPr>
        <w:t>plenty of</w:t>
      </w:r>
      <w:r w:rsidRPr="00026ECD">
        <w:rPr>
          <w:b/>
          <w:i/>
          <w:sz w:val="22"/>
          <w:lang w:val="en-US"/>
        </w:rPr>
        <w:t xml:space="preserve"> parameters</w:t>
      </w:r>
      <w:r>
        <w:rPr>
          <w:b/>
          <w:i/>
          <w:sz w:val="22"/>
          <w:lang w:val="en-US"/>
        </w:rPr>
        <w:t xml:space="preserve">, and the calculation on values of all the power control parameters will be very complicated in order to setting a certain </w:t>
      </w:r>
      <w:r w:rsidRPr="009F7019">
        <w:rPr>
          <w:b/>
          <w:i/>
          <w:sz w:val="22"/>
          <w:lang w:val="en-US"/>
        </w:rPr>
        <w:t>power headroom</w:t>
      </w:r>
      <w:r>
        <w:rPr>
          <w:b/>
          <w:i/>
          <w:sz w:val="22"/>
          <w:lang w:val="en-US"/>
        </w:rPr>
        <w:t xml:space="preserve"> </w:t>
      </w:r>
      <w:r w:rsidRPr="00026ECD">
        <w:rPr>
          <w:b/>
          <w:i/>
          <w:sz w:val="22"/>
          <w:lang w:val="en-US"/>
        </w:rPr>
        <w:t xml:space="preserve">report </w:t>
      </w:r>
      <w:r>
        <w:rPr>
          <w:b/>
          <w:i/>
          <w:sz w:val="22"/>
          <w:lang w:val="en-US"/>
        </w:rPr>
        <w:t>value</w:t>
      </w:r>
      <w:r w:rsidRPr="00026ECD">
        <w:rPr>
          <w:b/>
          <w:i/>
          <w:sz w:val="22"/>
          <w:lang w:val="en-US"/>
        </w:rPr>
        <w:t>.</w:t>
      </w:r>
    </w:p>
    <w:p w:rsidR="009806F2" w:rsidRPr="00026ECD" w:rsidRDefault="009806F2" w:rsidP="009806F2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 w:rsidRPr="00026ECD">
        <w:rPr>
          <w:b/>
          <w:i/>
          <w:sz w:val="22"/>
          <w:lang w:val="en-US" w:eastAsia="zh-CN"/>
        </w:rPr>
        <w:t>Obs</w:t>
      </w:r>
      <w:r w:rsidRPr="00026ECD">
        <w:rPr>
          <w:b/>
          <w:i/>
          <w:sz w:val="22"/>
          <w:lang w:val="en-US"/>
        </w:rPr>
        <w:t xml:space="preserve">ervation </w:t>
      </w:r>
      <w:r>
        <w:rPr>
          <w:b/>
          <w:i/>
          <w:sz w:val="22"/>
          <w:lang w:val="en-US"/>
        </w:rPr>
        <w:t>2</w:t>
      </w:r>
      <w:r w:rsidRPr="00026ECD">
        <w:rPr>
          <w:b/>
          <w:i/>
          <w:sz w:val="22"/>
          <w:lang w:val="en-US"/>
        </w:rPr>
        <w:t xml:space="preserve">: </w:t>
      </w:r>
      <w:r>
        <w:rPr>
          <w:b/>
          <w:i/>
          <w:sz w:val="22"/>
          <w:lang w:val="en-US"/>
        </w:rPr>
        <w:t>Only when all the power control parameters except pathloss-RS RSRP are not changed during the whole test, the pathloss-RS switching</w:t>
      </w:r>
      <w:r w:rsidRPr="00415A4D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>could be directly reflected by</w:t>
      </w:r>
      <w:r w:rsidRPr="00415A4D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>the power headroom report change</w:t>
      </w:r>
      <w:r w:rsidRPr="00026ECD">
        <w:rPr>
          <w:b/>
          <w:i/>
          <w:sz w:val="22"/>
          <w:lang w:val="en-US"/>
        </w:rPr>
        <w:t>.</w:t>
      </w:r>
    </w:p>
    <w:p w:rsidR="009806F2" w:rsidRPr="00026ECD" w:rsidRDefault="009806F2" w:rsidP="009806F2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 w:rsidRPr="00026ECD">
        <w:rPr>
          <w:b/>
          <w:i/>
          <w:sz w:val="22"/>
          <w:lang w:val="en-US" w:eastAsia="zh-CN"/>
        </w:rPr>
        <w:t>Obs</w:t>
      </w:r>
      <w:r w:rsidRPr="00026ECD">
        <w:rPr>
          <w:b/>
          <w:i/>
          <w:sz w:val="22"/>
          <w:lang w:val="en-US"/>
        </w:rPr>
        <w:t xml:space="preserve">ervation </w:t>
      </w:r>
      <w:r>
        <w:rPr>
          <w:b/>
          <w:i/>
          <w:sz w:val="22"/>
          <w:lang w:val="en-US"/>
        </w:rPr>
        <w:t>3</w:t>
      </w:r>
      <w:r w:rsidRPr="00026ECD">
        <w:rPr>
          <w:b/>
          <w:i/>
          <w:sz w:val="22"/>
          <w:lang w:val="en-US"/>
        </w:rPr>
        <w:t xml:space="preserve">: The </w:t>
      </w:r>
      <w:r>
        <w:rPr>
          <w:b/>
          <w:i/>
          <w:sz w:val="22"/>
          <w:lang w:val="en-US"/>
        </w:rPr>
        <w:t xml:space="preserve">power control parameters </w:t>
      </w:r>
      <w:r w:rsidRPr="00143248">
        <w:rPr>
          <w:b/>
          <w:i/>
          <w:sz w:val="22"/>
          <w:lang w:val="en-US"/>
        </w:rPr>
        <w:t>included in DCI format</w:t>
      </w:r>
      <w:r>
        <w:rPr>
          <w:b/>
          <w:i/>
          <w:sz w:val="22"/>
          <w:lang w:val="en-US"/>
        </w:rPr>
        <w:t xml:space="preserve"> are dynamic indicated and would be </w:t>
      </w:r>
      <w:r w:rsidRPr="00143248">
        <w:rPr>
          <w:b/>
          <w:i/>
          <w:sz w:val="22"/>
          <w:lang w:val="en-US"/>
        </w:rPr>
        <w:t>difficult to be set as fixed values</w:t>
      </w:r>
      <w:r>
        <w:rPr>
          <w:b/>
          <w:i/>
          <w:sz w:val="22"/>
          <w:lang w:val="en-US"/>
        </w:rPr>
        <w:t xml:space="preserve"> during the whole test</w:t>
      </w:r>
      <w:r w:rsidRPr="00026ECD">
        <w:rPr>
          <w:b/>
          <w:i/>
          <w:sz w:val="22"/>
          <w:lang w:val="en-US"/>
        </w:rPr>
        <w:t>.</w:t>
      </w:r>
    </w:p>
    <w:p w:rsidR="00AC46CE" w:rsidRPr="00026ECD" w:rsidRDefault="00AC46CE" w:rsidP="00AC46CE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>
        <w:rPr>
          <w:b/>
          <w:i/>
          <w:sz w:val="22"/>
          <w:lang w:val="en-US" w:eastAsia="zh-CN"/>
        </w:rPr>
        <w:t>Proposal</w:t>
      </w:r>
      <w:r w:rsidRPr="00026ECD">
        <w:rPr>
          <w:b/>
          <w:i/>
          <w:sz w:val="22"/>
          <w:lang w:val="en-US"/>
        </w:rPr>
        <w:t xml:space="preserve">: </w:t>
      </w:r>
      <w:r>
        <w:rPr>
          <w:b/>
          <w:i/>
          <w:sz w:val="22"/>
          <w:lang w:val="en-US"/>
        </w:rPr>
        <w:t xml:space="preserve">In considering of the </w:t>
      </w:r>
      <w:r w:rsidRPr="00952C38">
        <w:rPr>
          <w:b/>
          <w:i/>
          <w:sz w:val="22"/>
          <w:lang w:val="en-US"/>
        </w:rPr>
        <w:t xml:space="preserve">complexity </w:t>
      </w:r>
      <w:r>
        <w:rPr>
          <w:b/>
          <w:i/>
          <w:sz w:val="22"/>
          <w:lang w:val="en-US"/>
        </w:rPr>
        <w:t xml:space="preserve">and </w:t>
      </w:r>
      <w:r w:rsidRPr="00AC46CE">
        <w:rPr>
          <w:b/>
          <w:i/>
          <w:sz w:val="22"/>
          <w:lang w:val="en-US"/>
        </w:rPr>
        <w:t>feasibility</w:t>
      </w:r>
      <w:r>
        <w:rPr>
          <w:b/>
          <w:i/>
          <w:sz w:val="22"/>
          <w:lang w:val="en-US"/>
        </w:rPr>
        <w:t xml:space="preserve">, it is suggested not to introduce the </w:t>
      </w:r>
      <w:r w:rsidRPr="00952C38">
        <w:rPr>
          <w:b/>
          <w:i/>
          <w:sz w:val="22"/>
          <w:lang w:val="en-US"/>
        </w:rPr>
        <w:t>pathloss-RS activation test</w:t>
      </w:r>
      <w:r w:rsidRPr="00026ECD">
        <w:rPr>
          <w:b/>
          <w:i/>
          <w:sz w:val="22"/>
          <w:lang w:val="en-US"/>
        </w:rPr>
        <w:t>.</w:t>
      </w:r>
    </w:p>
    <w:p w:rsidR="00032596" w:rsidRPr="00AC46CE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bookmarkStart w:id="19" w:name="OLE_LINK143"/>
      <w:r w:rsidRPr="00C0754F">
        <w:rPr>
          <w:lang w:val="en-US"/>
        </w:rPr>
        <w:t>Reference</w:t>
      </w:r>
    </w:p>
    <w:p w:rsidR="00C96BB5" w:rsidRPr="00032596" w:rsidRDefault="00C96BB5" w:rsidP="00C96BB5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96BB5">
        <w:rPr>
          <w:rFonts w:eastAsia="宋体"/>
          <w:sz w:val="22"/>
          <w:szCs w:val="22"/>
          <w:lang w:eastAsia="zh-CN"/>
        </w:rPr>
        <w:t>R4-2017286</w:t>
      </w:r>
      <w:r w:rsidRPr="00032596">
        <w:rPr>
          <w:rFonts w:eastAsia="宋体"/>
          <w:sz w:val="22"/>
          <w:szCs w:val="22"/>
          <w:lang w:eastAsia="zh-CN"/>
        </w:rPr>
        <w:t>, “</w:t>
      </w:r>
      <w:r w:rsidRPr="00C96BB5">
        <w:rPr>
          <w:rFonts w:eastAsia="宋体"/>
          <w:sz w:val="22"/>
          <w:szCs w:val="22"/>
          <w:lang w:eastAsia="zh-CN"/>
        </w:rPr>
        <w:t>Email discussion summary for [97e][216] NR_eMIMO_RRM</w:t>
      </w:r>
      <w:r w:rsidRPr="00032596">
        <w:rPr>
          <w:rFonts w:eastAsia="宋体"/>
          <w:sz w:val="22"/>
          <w:szCs w:val="22"/>
          <w:lang w:eastAsia="zh-CN"/>
        </w:rPr>
        <w:t xml:space="preserve">”, </w:t>
      </w:r>
      <w:r w:rsidRPr="00AC46CE">
        <w:rPr>
          <w:rFonts w:eastAsia="宋体"/>
          <w:sz w:val="22"/>
          <w:szCs w:val="22"/>
          <w:lang w:eastAsia="zh-CN"/>
        </w:rPr>
        <w:t>Samsung</w:t>
      </w:r>
    </w:p>
    <w:bookmarkEnd w:id="19"/>
    <w:p w:rsidR="00C96BB5" w:rsidRPr="00C96BB5" w:rsidRDefault="00AC46CE" w:rsidP="00A626A6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96BB5">
        <w:rPr>
          <w:rFonts w:eastAsia="宋体"/>
          <w:sz w:val="22"/>
          <w:szCs w:val="22"/>
          <w:lang w:eastAsia="zh-CN"/>
        </w:rPr>
        <w:t>R4-2017375</w:t>
      </w:r>
      <w:r w:rsidR="00D34474" w:rsidRPr="00C96BB5">
        <w:rPr>
          <w:rFonts w:eastAsia="宋体"/>
          <w:sz w:val="22"/>
          <w:szCs w:val="22"/>
          <w:lang w:eastAsia="zh-CN"/>
        </w:rPr>
        <w:t>, “</w:t>
      </w:r>
      <w:r w:rsidRPr="00C96BB5">
        <w:rPr>
          <w:rFonts w:eastAsia="宋体"/>
          <w:sz w:val="22"/>
          <w:szCs w:val="22"/>
          <w:lang w:eastAsia="zh-CN"/>
        </w:rPr>
        <w:t>WF on NR eMIMO RRM Performance requirements</w:t>
      </w:r>
      <w:r w:rsidR="000113BA" w:rsidRPr="00C96BB5">
        <w:rPr>
          <w:rFonts w:eastAsia="宋体"/>
          <w:sz w:val="22"/>
          <w:szCs w:val="22"/>
          <w:lang w:eastAsia="zh-CN"/>
        </w:rPr>
        <w:t xml:space="preserve">”, </w:t>
      </w:r>
      <w:r w:rsidRPr="00C96BB5">
        <w:rPr>
          <w:rFonts w:eastAsia="宋体"/>
          <w:sz w:val="22"/>
          <w:szCs w:val="22"/>
          <w:lang w:eastAsia="zh-CN"/>
        </w:rPr>
        <w:t>Samsung</w:t>
      </w:r>
    </w:p>
    <w:sectPr w:rsidR="00C96BB5" w:rsidRPr="00C96BB5" w:rsidSect="00CD43C3">
      <w:footerReference w:type="even" r:id="rId43"/>
      <w:footerReference w:type="default" r:id="rId4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DA8" w:rsidRDefault="00161DA8">
      <w:r>
        <w:separator/>
      </w:r>
    </w:p>
  </w:endnote>
  <w:endnote w:type="continuationSeparator" w:id="0">
    <w:p w:rsidR="00161DA8" w:rsidRDefault="0016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13" w:rsidRDefault="0038101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81013" w:rsidRDefault="0038101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13" w:rsidRDefault="0038101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C54EA">
      <w:rPr>
        <w:rStyle w:val="af1"/>
      </w:rPr>
      <w:t>4</w:t>
    </w:r>
    <w:r>
      <w:rPr>
        <w:rStyle w:val="af1"/>
      </w:rPr>
      <w:fldChar w:fldCharType="end"/>
    </w:r>
  </w:p>
  <w:p w:rsidR="00381013" w:rsidRDefault="0038101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DA8" w:rsidRDefault="00161DA8">
      <w:r>
        <w:separator/>
      </w:r>
    </w:p>
  </w:footnote>
  <w:footnote w:type="continuationSeparator" w:id="0">
    <w:p w:rsidR="00161DA8" w:rsidRDefault="00161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4"/>
  </w:num>
  <w:num w:numId="5">
    <w:abstractNumId w:val="9"/>
  </w:num>
  <w:num w:numId="6">
    <w:abstractNumId w:val="1"/>
  </w:num>
  <w:num w:numId="7">
    <w:abstractNumId w:val="14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6"/>
  </w:num>
  <w:num w:numId="14">
    <w:abstractNumId w:val="16"/>
  </w:num>
  <w:num w:numId="15">
    <w:abstractNumId w:val="8"/>
  </w:num>
  <w:num w:numId="16">
    <w:abstractNumId w:val="2"/>
  </w:num>
  <w:num w:numId="17">
    <w:abstractNumId w:val="5"/>
  </w:num>
  <w:num w:numId="18">
    <w:abstractNumId w:val="13"/>
  </w:num>
  <w:num w:numId="1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6ECD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0DF9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5FC4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254F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AE0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90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93F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085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890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48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A8"/>
    <w:rsid w:val="00161DFF"/>
    <w:rsid w:val="00161FE8"/>
    <w:rsid w:val="00162243"/>
    <w:rsid w:val="00162270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6E60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1B1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55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9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EE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48B9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2F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013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FDE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71F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33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A4D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0C9A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0E2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EF7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336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4A1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4FE6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AF4"/>
    <w:rsid w:val="00635B23"/>
    <w:rsid w:val="00635B39"/>
    <w:rsid w:val="00635E06"/>
    <w:rsid w:val="00635FF3"/>
    <w:rsid w:val="00636457"/>
    <w:rsid w:val="00636751"/>
    <w:rsid w:val="00636784"/>
    <w:rsid w:val="00636E05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4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DC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C7A"/>
    <w:rsid w:val="007159F1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8C0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F49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F1A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832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1E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D41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2CCF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62C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23C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30A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C38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6F2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AC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19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0E5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6CE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4B9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0F2E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1B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0F0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BB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48B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8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B7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BBE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6A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0F8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A0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AB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3F3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07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6FE2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4EA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BF4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3C1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1Zchn">
    <w:name w:val="B1 Zchn"/>
    <w:qFormat/>
    <w:rsid w:val="003548B9"/>
    <w:rPr>
      <w:lang w:eastAsia="en-US"/>
    </w:rPr>
  </w:style>
  <w:style w:type="character" w:customStyle="1" w:styleId="B3Char">
    <w:name w:val="B3 Char"/>
    <w:link w:val="B3"/>
    <w:rsid w:val="00D64BBE"/>
    <w:rPr>
      <w:lang w:val="en-GB" w:eastAsia="en-US"/>
    </w:rPr>
  </w:style>
  <w:style w:type="character" w:customStyle="1" w:styleId="PLChar">
    <w:name w:val="PL Char"/>
    <w:link w:val="PL"/>
    <w:qFormat/>
    <w:rsid w:val="002A4E8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footer" Target="footer1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2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D710552-8520-4755-99BB-AB90769B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2021-01-15T17:56:00Z</dcterms:created>
  <dcterms:modified xsi:type="dcterms:W3CDTF">2021-01-15T17:56:00Z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(3)fleiNRSZAhLH12BlcfR+nlouvlT4z2vPCwqrf5R8easuc5l5xHIWHDxP0XVoBF4T8beIqmJn
yju3r8z7OFu+MqIMV0mRoEBPTiAj96KS9gsUPjgmpxWrI5Bx+uyvWS7Io8/AAhoPSbkdipgx
nW2ymFvxCga73N/Z24RqDelOdlD1A0nzRBBZNUbJ00q8iiGv8dr5iKvqAM4Nb6zOXh8BUAYN
QrRXa2AgxTNeHcIyQM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5LMBOpI0cl8TYxA14+ghMogRBAcOsL9BMCt2+qzmQMbSARGbOBOGAi
xmxWOxrHX4kqfqTpwJZhAeVgXQcVXgDyXDx+oFJjSW/6vuaOL/TLVePtNtxM6jSxjiT0lrpV
i2Hrk1ed3AGsKdQvePSRfenAn8jgiEQ09WT7IPlFJAOOCsDu0mXoKbe87r6Snkq/8ECHD5uO
fs/fSBr36DLj+jaI8IfKC5Hs9aDWof+f8Ba4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rjs0+FnUttkYcL9Ir8PRWEvvAkP8Kt0ysBcy
88+MqBfYXo31ktyjnDi6zrI7730xQOeiTDk4VRf0PT4KaqVL/4I=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