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915" w:rsidRPr="006E1AAB" w:rsidRDefault="00915915" w:rsidP="00915915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 w:rsidRPr="00997DE2">
        <w:rPr>
          <w:rFonts w:cs="Arial"/>
          <w:b/>
          <w:sz w:val="24"/>
          <w:lang w:val="en-US" w:eastAsia="zh-CN"/>
        </w:rPr>
        <w:t>3GPP TSG-RAN WG4 Meeting #</w:t>
      </w:r>
      <w:r>
        <w:rPr>
          <w:rFonts w:cs="Arial"/>
          <w:b/>
          <w:sz w:val="24"/>
          <w:lang w:val="en-US" w:eastAsia="zh-CN"/>
        </w:rPr>
        <w:t>9</w:t>
      </w:r>
      <w:r w:rsidR="00A522FC">
        <w:rPr>
          <w:rFonts w:cs="Arial"/>
          <w:b/>
          <w:sz w:val="24"/>
          <w:lang w:val="en-US" w:eastAsia="zh-CN"/>
        </w:rPr>
        <w:t>8</w:t>
      </w:r>
      <w:r>
        <w:rPr>
          <w:rFonts w:cs="Arial"/>
          <w:b/>
          <w:sz w:val="24"/>
          <w:lang w:val="en-US" w:eastAsia="zh-CN"/>
        </w:rPr>
        <w:t>-e</w:t>
      </w:r>
      <w:r>
        <w:rPr>
          <w:b/>
          <w:i/>
          <w:noProof/>
          <w:sz w:val="28"/>
        </w:rPr>
        <w:tab/>
      </w:r>
      <w:bookmarkStart w:id="2" w:name="OLE_LINK339"/>
      <w:r w:rsidR="00C73B52" w:rsidRPr="00C73B52">
        <w:rPr>
          <w:rFonts w:eastAsia="宋体" w:cs="Arial"/>
          <w:b/>
          <w:sz w:val="24"/>
          <w:lang w:val="en-US" w:eastAsia="zh-CN"/>
        </w:rPr>
        <w:t>R4-2101667</w:t>
      </w:r>
      <w:bookmarkEnd w:id="2"/>
    </w:p>
    <w:p w:rsidR="00915915" w:rsidRPr="00D02B0E" w:rsidRDefault="00915915" w:rsidP="00915915">
      <w:pPr>
        <w:pStyle w:val="a3"/>
        <w:tabs>
          <w:tab w:val="left" w:pos="2160"/>
        </w:tabs>
        <w:ind w:left="2127" w:hanging="2127"/>
        <w:jc w:val="both"/>
        <w:rPr>
          <w:rFonts w:eastAsia="宋体" w:cs="Arial"/>
          <w:noProof w:val="0"/>
          <w:sz w:val="24"/>
        </w:rPr>
      </w:pPr>
      <w:r w:rsidRPr="00547020">
        <w:rPr>
          <w:sz w:val="24"/>
        </w:rPr>
        <w:t xml:space="preserve">Online, </w:t>
      </w:r>
      <w:r w:rsidR="000C4C22">
        <w:rPr>
          <w:sz w:val="24"/>
        </w:rPr>
        <w:t>2</w:t>
      </w:r>
      <w:r w:rsidR="00A522FC">
        <w:rPr>
          <w:sz w:val="24"/>
        </w:rPr>
        <w:t>5</w:t>
      </w:r>
      <w:r w:rsidR="00A522FC">
        <w:rPr>
          <w:sz w:val="24"/>
          <w:vertAlign w:val="superscript"/>
        </w:rPr>
        <w:t>th</w:t>
      </w:r>
      <w:r w:rsidR="00A522FC">
        <w:rPr>
          <w:sz w:val="24"/>
        </w:rPr>
        <w:t xml:space="preserve"> Jan</w:t>
      </w:r>
      <w:r w:rsidRPr="00547020">
        <w:rPr>
          <w:sz w:val="24"/>
        </w:rPr>
        <w:t>–</w:t>
      </w:r>
      <w:r w:rsidR="008B16FE">
        <w:rPr>
          <w:sz w:val="24"/>
        </w:rPr>
        <w:t xml:space="preserve"> </w:t>
      </w:r>
      <w:r w:rsidR="00A522FC">
        <w:rPr>
          <w:sz w:val="24"/>
        </w:rPr>
        <w:t>05</w:t>
      </w:r>
      <w:r w:rsidRPr="002E59D9">
        <w:rPr>
          <w:sz w:val="24"/>
          <w:vertAlign w:val="superscript"/>
        </w:rPr>
        <w:t>th</w:t>
      </w:r>
      <w:r w:rsidR="002E59D9">
        <w:rPr>
          <w:sz w:val="24"/>
        </w:rPr>
        <w:t xml:space="preserve"> </w:t>
      </w:r>
      <w:r w:rsidR="00A522FC">
        <w:rPr>
          <w:sz w:val="24"/>
        </w:rPr>
        <w:t>Feb</w:t>
      </w:r>
      <w:r w:rsidRPr="00547020">
        <w:rPr>
          <w:sz w:val="24"/>
        </w:rPr>
        <w:t xml:space="preserve">, </w:t>
      </w:r>
      <w:r w:rsidRPr="00D02B0E">
        <w:rPr>
          <w:rFonts w:cs="Arial"/>
          <w:noProof w:val="0"/>
          <w:sz w:val="24"/>
        </w:rPr>
        <w:t>20</w:t>
      </w:r>
      <w:r>
        <w:rPr>
          <w:rFonts w:cs="Arial"/>
          <w:noProof w:val="0"/>
          <w:sz w:val="24"/>
        </w:rPr>
        <w:t>2</w:t>
      </w:r>
      <w:r w:rsidR="00A522FC">
        <w:rPr>
          <w:rFonts w:cs="Arial"/>
          <w:noProof w:val="0"/>
          <w:sz w:val="24"/>
        </w:rPr>
        <w:t>1</w:t>
      </w:r>
    </w:p>
    <w:bookmarkEnd w:id="0"/>
    <w:bookmarkEnd w:id="1"/>
    <w:p w:rsidR="00070561" w:rsidRPr="00915915" w:rsidRDefault="00070561" w:rsidP="00F90E24">
      <w:pPr>
        <w:pStyle w:val="a4"/>
        <w:jc w:val="both"/>
        <w:rPr>
          <w:noProof w:val="0"/>
        </w:rPr>
      </w:pPr>
    </w:p>
    <w:p w:rsidR="00AD7AC5" w:rsidRPr="00B645B6" w:rsidRDefault="00AD7AC5" w:rsidP="005C3A02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A522FC" w:rsidRPr="00A522FC">
        <w:rPr>
          <w:rFonts w:ascii="Arial" w:eastAsia="宋体" w:hAnsi="Arial"/>
          <w:b/>
          <w:sz w:val="24"/>
          <w:lang w:val="en-US" w:eastAsia="zh-CN"/>
        </w:rPr>
        <w:t>Discussion on sync conditions for intra-band DAPS handover</w:t>
      </w:r>
    </w:p>
    <w:p w:rsidR="00070561" w:rsidRPr="00D372E9" w:rsidRDefault="00070561" w:rsidP="00F90E24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Huawei, HiSilicon</w:t>
      </w:r>
      <w:bookmarkEnd w:id="3"/>
    </w:p>
    <w:p w:rsidR="00AD7AC5" w:rsidRPr="00D372E9" w:rsidRDefault="00AD7AC5" w:rsidP="00AD7AC5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263F58">
        <w:rPr>
          <w:rFonts w:ascii="Arial" w:eastAsia="宋体" w:hAnsi="Arial"/>
          <w:b/>
          <w:sz w:val="24"/>
          <w:lang w:val="en-US" w:eastAsia="zh-CN"/>
        </w:rPr>
        <w:t>7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263F58">
        <w:rPr>
          <w:rFonts w:ascii="Arial" w:eastAsia="宋体" w:hAnsi="Arial"/>
          <w:b/>
          <w:sz w:val="24"/>
          <w:lang w:val="en-US" w:eastAsia="zh-CN"/>
        </w:rPr>
        <w:t>2</w:t>
      </w:r>
      <w:r w:rsidR="00D1231C" w:rsidRPr="00D1231C">
        <w:rPr>
          <w:rFonts w:ascii="Arial" w:eastAsia="宋体" w:hAnsi="Arial"/>
          <w:b/>
          <w:sz w:val="24"/>
          <w:lang w:val="en-US" w:eastAsia="zh-CN"/>
        </w:rPr>
        <w:t>.</w:t>
      </w:r>
      <w:r w:rsidR="00C73B52">
        <w:rPr>
          <w:rFonts w:ascii="Arial" w:eastAsia="宋体" w:hAnsi="Arial"/>
          <w:b/>
          <w:sz w:val="24"/>
          <w:lang w:val="en-US" w:eastAsia="zh-CN"/>
        </w:rPr>
        <w:t>1</w:t>
      </w:r>
    </w:p>
    <w:p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宋体" w:hAnsi="Arial" w:hint="eastAsia"/>
          <w:b/>
          <w:sz w:val="24"/>
          <w:lang w:val="en-US" w:eastAsia="zh-CN"/>
        </w:rPr>
        <w:t>Discussion</w:t>
      </w:r>
    </w:p>
    <w:p w:rsidR="00114F4F" w:rsidRDefault="00114F4F" w:rsidP="00114F4F">
      <w:pPr>
        <w:pStyle w:val="1"/>
        <w:jc w:val="both"/>
        <w:rPr>
          <w:lang w:val="en-US"/>
        </w:rPr>
      </w:pPr>
      <w:r>
        <w:rPr>
          <w:lang w:val="en-US"/>
        </w:rPr>
        <w:t>Introduction</w:t>
      </w:r>
    </w:p>
    <w:p w:rsidR="009D4EE5" w:rsidRDefault="001B7396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eastAsia="zh-CN"/>
        </w:rPr>
        <w:t>In</w:t>
      </w:r>
      <w:r>
        <w:rPr>
          <w:rFonts w:eastAsia="宋体"/>
          <w:sz w:val="22"/>
          <w:lang w:eastAsia="zh-CN"/>
        </w:rPr>
        <w:t xml:space="preserve"> RAN4</w:t>
      </w:r>
      <w:r>
        <w:rPr>
          <w:rFonts w:eastAsia="宋体" w:hint="eastAsia"/>
          <w:sz w:val="22"/>
          <w:lang w:eastAsia="zh-CN"/>
        </w:rPr>
        <w:t>#</w:t>
      </w:r>
      <w:r>
        <w:rPr>
          <w:rFonts w:eastAsia="宋体"/>
          <w:sz w:val="22"/>
          <w:lang w:eastAsia="zh-CN"/>
        </w:rPr>
        <w:t>9</w:t>
      </w:r>
      <w:r w:rsidR="00A644DE">
        <w:rPr>
          <w:rFonts w:eastAsia="宋体"/>
          <w:sz w:val="22"/>
          <w:lang w:eastAsia="zh-CN"/>
        </w:rPr>
        <w:t>7</w:t>
      </w:r>
      <w:r>
        <w:rPr>
          <w:rFonts w:eastAsia="宋体" w:hint="eastAsia"/>
          <w:sz w:val="22"/>
          <w:lang w:eastAsia="zh-CN"/>
        </w:rPr>
        <w:t>-</w:t>
      </w:r>
      <w:r>
        <w:rPr>
          <w:rFonts w:eastAsia="宋体"/>
          <w:sz w:val="22"/>
          <w:lang w:eastAsia="zh-CN"/>
        </w:rPr>
        <w:t xml:space="preserve">e meeting, the </w:t>
      </w:r>
      <w:bookmarkStart w:id="4" w:name="OLE_LINK27"/>
      <w:r w:rsidR="00A644DE">
        <w:rPr>
          <w:rFonts w:eastAsia="宋体"/>
          <w:sz w:val="22"/>
          <w:lang w:eastAsia="zh-CN"/>
        </w:rPr>
        <w:t>clarification on</w:t>
      </w:r>
      <w:r>
        <w:rPr>
          <w:rFonts w:eastAsia="宋体"/>
          <w:sz w:val="22"/>
          <w:lang w:eastAsia="zh-CN"/>
        </w:rPr>
        <w:t xml:space="preserve"> </w:t>
      </w:r>
      <w:r w:rsidR="00C74C8E">
        <w:rPr>
          <w:rFonts w:eastAsia="宋体"/>
          <w:sz w:val="22"/>
          <w:lang w:eastAsia="zh-CN"/>
        </w:rPr>
        <w:t xml:space="preserve">DL-to-UL and UL-to-DL switching time </w:t>
      </w:r>
      <w:r>
        <w:rPr>
          <w:rFonts w:eastAsia="宋体"/>
          <w:sz w:val="22"/>
          <w:lang w:eastAsia="zh-CN"/>
        </w:rPr>
        <w:t xml:space="preserve">for </w:t>
      </w:r>
      <w:r w:rsidR="00C74C8E">
        <w:rPr>
          <w:rFonts w:eastAsia="宋体"/>
          <w:sz w:val="22"/>
          <w:lang w:eastAsia="zh-CN"/>
        </w:rPr>
        <w:t xml:space="preserve">intra-band </w:t>
      </w:r>
      <w:r>
        <w:rPr>
          <w:rFonts w:eastAsia="宋体"/>
          <w:sz w:val="22"/>
          <w:lang w:eastAsia="zh-CN"/>
        </w:rPr>
        <w:t>DAPS handover</w:t>
      </w:r>
      <w:bookmarkEnd w:id="4"/>
      <w:r>
        <w:rPr>
          <w:rFonts w:eastAsia="宋体"/>
          <w:sz w:val="22"/>
          <w:lang w:eastAsia="zh-CN"/>
        </w:rPr>
        <w:t xml:space="preserve"> </w:t>
      </w:r>
      <w:r w:rsidR="008B16FE">
        <w:rPr>
          <w:rFonts w:eastAsia="宋体"/>
          <w:sz w:val="22"/>
          <w:lang w:eastAsia="zh-CN"/>
        </w:rPr>
        <w:t xml:space="preserve">were discussed and </w:t>
      </w:r>
      <w:r w:rsidR="00C74C8E">
        <w:rPr>
          <w:rFonts w:eastAsia="宋体"/>
          <w:sz w:val="22"/>
          <w:lang w:eastAsia="zh-CN"/>
        </w:rPr>
        <w:t>three options</w:t>
      </w:r>
      <w:r w:rsidR="00215EC4">
        <w:rPr>
          <w:rFonts w:eastAsia="宋体"/>
          <w:sz w:val="22"/>
          <w:lang w:eastAsia="zh-CN"/>
        </w:rPr>
        <w:t xml:space="preserve"> </w:t>
      </w:r>
      <w:r w:rsidR="00C74C8E">
        <w:rPr>
          <w:rFonts w:eastAsia="宋体"/>
          <w:sz w:val="22"/>
          <w:lang w:eastAsia="zh-CN"/>
        </w:rPr>
        <w:t xml:space="preserve">provided </w:t>
      </w:r>
      <w:r w:rsidR="00215EC4">
        <w:rPr>
          <w:rFonts w:eastAsia="宋体"/>
          <w:sz w:val="22"/>
          <w:lang w:eastAsia="zh-CN"/>
        </w:rPr>
        <w:t>in [1]</w:t>
      </w:r>
      <w:r w:rsidR="00C74C8E">
        <w:rPr>
          <w:rFonts w:eastAsia="宋体"/>
          <w:sz w:val="22"/>
          <w:lang w:eastAsia="zh-CN"/>
        </w:rPr>
        <w:t xml:space="preserve"> are considered</w:t>
      </w:r>
      <w:r>
        <w:rPr>
          <w:rFonts w:eastAsia="宋体"/>
          <w:sz w:val="22"/>
          <w:lang w:eastAsia="zh-CN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9D4EE5" w:rsidTr="009D4EE5">
        <w:tc>
          <w:tcPr>
            <w:tcW w:w="9621" w:type="dxa"/>
          </w:tcPr>
          <w:p w:rsidR="000D74C3" w:rsidRPr="00A644DE" w:rsidRDefault="000D74C3" w:rsidP="00A644DE">
            <w:pPr>
              <w:numPr>
                <w:ilvl w:val="0"/>
                <w:numId w:val="50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eastAsia="zh-CN"/>
              </w:rPr>
              <w:t xml:space="preserve">Option 1: </w:t>
            </w:r>
            <w:bookmarkStart w:id="5" w:name="OLE_LINK77"/>
            <w:r w:rsidRPr="00A644DE">
              <w:rPr>
                <w:rFonts w:eastAsia="宋体"/>
                <w:sz w:val="22"/>
                <w:lang w:eastAsia="zh-CN"/>
              </w:rPr>
              <w:t>clarify that 13us switching time is allowed between source cell and target cell</w:t>
            </w:r>
            <w:bookmarkEnd w:id="5"/>
            <w:r w:rsidRPr="00A644DE">
              <w:rPr>
                <w:rFonts w:eastAsia="宋体"/>
                <w:sz w:val="22"/>
                <w:lang w:eastAsia="zh-CN"/>
              </w:rPr>
              <w:t>:</w:t>
            </w:r>
          </w:p>
          <w:p w:rsidR="000D74C3" w:rsidRPr="00A644DE" w:rsidRDefault="000D74C3" w:rsidP="00A644DE">
            <w:pPr>
              <w:numPr>
                <w:ilvl w:val="1"/>
                <w:numId w:val="50"/>
              </w:numPr>
              <w:tabs>
                <w:tab w:val="clear" w:pos="1080"/>
                <w:tab w:val="num" w:pos="880"/>
              </w:tabs>
              <w:adjustRightInd w:val="0"/>
              <w:snapToGrid w:val="0"/>
              <w:spacing w:after="0"/>
              <w:ind w:left="88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eastAsia="zh-CN"/>
              </w:rPr>
              <w:t>Note 2:</w:t>
            </w:r>
            <w:r w:rsidRPr="00A644DE">
              <w:rPr>
                <w:rFonts w:eastAsia="宋体"/>
                <w:sz w:val="22"/>
                <w:lang w:eastAsia="zh-CN"/>
              </w:rPr>
              <w:tab/>
              <w:t>For DAPS handover on a TDD band, a UE is not expected to transmit in the uplink to source or target cell earlier than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RX-TX</w:t>
            </w:r>
            <w:r w:rsidRPr="00A644DE">
              <w:rPr>
                <w:rFonts w:eastAsia="宋体"/>
                <w:sz w:val="22"/>
                <w:lang w:eastAsia="zh-CN"/>
              </w:rPr>
              <w:t xml:space="preserve"> after the end of the last received downlink symbol from source or target cell in the same TDD band where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RX-TX</w:t>
            </w:r>
            <w:r w:rsidRPr="00A644DE">
              <w:rPr>
                <w:rFonts w:eastAsia="宋体"/>
                <w:sz w:val="22"/>
                <w:lang w:eastAsia="zh-CN"/>
              </w:rPr>
              <w:t xml:space="preserve">=25600Tc. </w:t>
            </w:r>
          </w:p>
          <w:p w:rsidR="000D74C3" w:rsidRPr="00A644DE" w:rsidRDefault="000D74C3" w:rsidP="00A644DE">
            <w:pPr>
              <w:numPr>
                <w:ilvl w:val="1"/>
                <w:numId w:val="50"/>
              </w:numPr>
              <w:tabs>
                <w:tab w:val="clear" w:pos="1080"/>
                <w:tab w:val="num" w:pos="880"/>
              </w:tabs>
              <w:adjustRightInd w:val="0"/>
              <w:snapToGrid w:val="0"/>
              <w:spacing w:after="0"/>
              <w:ind w:left="88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eastAsia="zh-CN"/>
              </w:rPr>
              <w:t>Note 3:</w:t>
            </w:r>
            <w:r w:rsidRPr="00A644DE">
              <w:rPr>
                <w:rFonts w:eastAsia="宋体"/>
                <w:sz w:val="22"/>
                <w:lang w:eastAsia="zh-CN"/>
              </w:rPr>
              <w:tab/>
              <w:t>For DAPS handover on a TDD band, a UE is not expected to receive in the downlink from source or target cell earlier than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TX-RX</w:t>
            </w:r>
            <w:r w:rsidRPr="00A644DE">
              <w:rPr>
                <w:rFonts w:eastAsia="宋体"/>
                <w:sz w:val="22"/>
                <w:lang w:eastAsia="zh-CN"/>
              </w:rPr>
              <w:t xml:space="preserve"> after the end of the last transmitted uplink symbol toward source or target cell in the same TDD band where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TX-RX</w:t>
            </w:r>
            <w:r w:rsidRPr="00A644DE">
              <w:rPr>
                <w:rFonts w:eastAsia="宋体"/>
                <w:sz w:val="22"/>
                <w:lang w:eastAsia="zh-CN"/>
              </w:rPr>
              <w:t>=25600Tc.</w:t>
            </w:r>
          </w:p>
          <w:p w:rsidR="000D74C3" w:rsidRPr="00A644DE" w:rsidRDefault="000D74C3" w:rsidP="00A644DE">
            <w:pPr>
              <w:numPr>
                <w:ilvl w:val="0"/>
                <w:numId w:val="50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eastAsia="zh-CN"/>
              </w:rPr>
              <w:t xml:space="preserve">Option 2: </w:t>
            </w:r>
            <w:r w:rsidRPr="00A644DE">
              <w:rPr>
                <w:rFonts w:eastAsia="宋体"/>
                <w:sz w:val="22"/>
                <w:lang w:val="en-US" w:eastAsia="zh-CN"/>
              </w:rPr>
              <w:t>Retain the existing specification that DL-to-UL and UL-to-DL switching time applies within the same cell</w:t>
            </w:r>
          </w:p>
          <w:p w:rsidR="000D74C3" w:rsidRPr="00A644DE" w:rsidRDefault="000D74C3" w:rsidP="00A644DE">
            <w:pPr>
              <w:numPr>
                <w:ilvl w:val="1"/>
                <w:numId w:val="50"/>
              </w:numPr>
              <w:tabs>
                <w:tab w:val="clear" w:pos="1080"/>
                <w:tab w:val="num" w:pos="880"/>
              </w:tabs>
              <w:adjustRightInd w:val="0"/>
              <w:snapToGrid w:val="0"/>
              <w:spacing w:after="0"/>
              <w:ind w:left="88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val="en-US" w:eastAsia="zh-CN"/>
              </w:rPr>
              <w:t>Note 2:      For DAPS handover on a TDD band, a UE is not expected to transmit in the uplink earlier than N</w:t>
            </w:r>
            <w:r w:rsidRPr="00A644DE">
              <w:rPr>
                <w:rFonts w:eastAsia="宋体"/>
                <w:sz w:val="22"/>
                <w:vertAlign w:val="subscript"/>
                <w:lang w:val="en-US" w:eastAsia="zh-CN"/>
              </w:rPr>
              <w:t>RX-TX </w:t>
            </w:r>
            <w:r w:rsidRPr="00A644DE">
              <w:rPr>
                <w:rFonts w:eastAsia="宋体"/>
                <w:sz w:val="22"/>
                <w:lang w:val="en-US" w:eastAsia="zh-CN"/>
              </w:rPr>
              <w:t>after the end of the last received downlink symbol in the same cell where N</w:t>
            </w:r>
            <w:r w:rsidRPr="00A644DE">
              <w:rPr>
                <w:rFonts w:eastAsia="宋体"/>
                <w:sz w:val="22"/>
                <w:vertAlign w:val="subscript"/>
                <w:lang w:val="en-US" w:eastAsia="zh-CN"/>
              </w:rPr>
              <w:t>RX-TX</w:t>
            </w:r>
            <w:r w:rsidRPr="00A644DE">
              <w:rPr>
                <w:rFonts w:eastAsia="宋体"/>
                <w:sz w:val="22"/>
                <w:lang w:val="en-US" w:eastAsia="zh-CN"/>
              </w:rPr>
              <w:t>=25600Tc.  </w:t>
            </w:r>
          </w:p>
          <w:p w:rsidR="000D74C3" w:rsidRPr="00A644DE" w:rsidRDefault="000D74C3" w:rsidP="00A644DE">
            <w:pPr>
              <w:numPr>
                <w:ilvl w:val="1"/>
                <w:numId w:val="50"/>
              </w:numPr>
              <w:tabs>
                <w:tab w:val="clear" w:pos="1080"/>
                <w:tab w:val="num" w:pos="880"/>
              </w:tabs>
              <w:adjustRightInd w:val="0"/>
              <w:snapToGrid w:val="0"/>
              <w:spacing w:after="0"/>
              <w:ind w:left="88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val="en-US" w:eastAsia="zh-CN"/>
              </w:rPr>
              <w:t>Note 3:  For DAPS handover on a TDD band, a UE is not expected to receive in the downlink earlier than N</w:t>
            </w:r>
            <w:r w:rsidRPr="00A644DE">
              <w:rPr>
                <w:rFonts w:eastAsia="宋体"/>
                <w:sz w:val="22"/>
                <w:vertAlign w:val="subscript"/>
                <w:lang w:val="en-US" w:eastAsia="zh-CN"/>
              </w:rPr>
              <w:t>TX-RX</w:t>
            </w:r>
            <w:r w:rsidRPr="00A644DE">
              <w:rPr>
                <w:rFonts w:eastAsia="宋体"/>
                <w:sz w:val="22"/>
                <w:lang w:val="en-US" w:eastAsia="zh-CN"/>
              </w:rPr>
              <w:t> after the end of the last transmitted uplink symbol in the same cell where N</w:t>
            </w:r>
            <w:r w:rsidRPr="00A644DE">
              <w:rPr>
                <w:rFonts w:eastAsia="宋体"/>
                <w:sz w:val="22"/>
                <w:vertAlign w:val="subscript"/>
                <w:lang w:val="en-US" w:eastAsia="zh-CN"/>
              </w:rPr>
              <w:t>TX-RX</w:t>
            </w:r>
            <w:r w:rsidRPr="00A644DE">
              <w:rPr>
                <w:rFonts w:eastAsia="宋体"/>
                <w:sz w:val="22"/>
                <w:lang w:val="en-US" w:eastAsia="zh-CN"/>
              </w:rPr>
              <w:t>=25600Tc.</w:t>
            </w:r>
          </w:p>
          <w:p w:rsidR="000D74C3" w:rsidRPr="00A644DE" w:rsidRDefault="000D74C3" w:rsidP="00A644DE">
            <w:pPr>
              <w:numPr>
                <w:ilvl w:val="0"/>
                <w:numId w:val="50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val="en-US" w:eastAsia="zh-CN"/>
              </w:rPr>
              <w:t xml:space="preserve">Option 3: </w:t>
            </w:r>
            <w:r w:rsidRPr="00A644DE">
              <w:rPr>
                <w:rFonts w:eastAsia="宋体"/>
                <w:sz w:val="22"/>
                <w:lang w:eastAsia="zh-CN"/>
              </w:rPr>
              <w:t>clarify that 10us switching time is allowed between source cell and target cell</w:t>
            </w:r>
          </w:p>
          <w:p w:rsidR="000D74C3" w:rsidRPr="00A644DE" w:rsidRDefault="000D74C3" w:rsidP="00A644DE">
            <w:pPr>
              <w:numPr>
                <w:ilvl w:val="1"/>
                <w:numId w:val="50"/>
              </w:numPr>
              <w:tabs>
                <w:tab w:val="clear" w:pos="1080"/>
                <w:tab w:val="num" w:pos="880"/>
              </w:tabs>
              <w:adjustRightInd w:val="0"/>
              <w:snapToGrid w:val="0"/>
              <w:spacing w:after="0"/>
              <w:ind w:left="88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eastAsia="zh-CN"/>
              </w:rPr>
              <w:t>Note 2:</w:t>
            </w:r>
            <w:r w:rsidRPr="00A644DE">
              <w:rPr>
                <w:rFonts w:eastAsia="宋体"/>
                <w:sz w:val="22"/>
                <w:lang w:eastAsia="zh-CN"/>
              </w:rPr>
              <w:tab/>
              <w:t>For DAPS handover on a TDD band, a UE is not expected to transmit in the uplink to source or target cell earlier than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RX-TX</w:t>
            </w:r>
            <w:r w:rsidRPr="00A644DE">
              <w:rPr>
                <w:rFonts w:eastAsia="宋体"/>
                <w:sz w:val="22"/>
                <w:lang w:eastAsia="zh-CN"/>
              </w:rPr>
              <w:t xml:space="preserve"> after the end of the last received downlink symbol from source or target cell in the same TDD band where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RX-TX</w:t>
            </w:r>
            <w:r w:rsidRPr="00A644DE">
              <w:rPr>
                <w:rFonts w:eastAsia="宋体"/>
                <w:sz w:val="22"/>
                <w:lang w:eastAsia="zh-CN"/>
              </w:rPr>
              <w:t xml:space="preserve">=19712Tc. </w:t>
            </w:r>
          </w:p>
          <w:p w:rsidR="000D74C3" w:rsidRPr="00A644DE" w:rsidRDefault="000D74C3" w:rsidP="00A644DE">
            <w:pPr>
              <w:numPr>
                <w:ilvl w:val="1"/>
                <w:numId w:val="50"/>
              </w:numPr>
              <w:tabs>
                <w:tab w:val="clear" w:pos="1080"/>
                <w:tab w:val="num" w:pos="880"/>
              </w:tabs>
              <w:adjustRightInd w:val="0"/>
              <w:snapToGrid w:val="0"/>
              <w:spacing w:after="0"/>
              <w:ind w:left="88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eastAsia="zh-CN"/>
              </w:rPr>
              <w:t>Note 3:</w:t>
            </w:r>
            <w:r w:rsidRPr="00A644DE">
              <w:rPr>
                <w:rFonts w:eastAsia="宋体"/>
                <w:sz w:val="22"/>
                <w:lang w:eastAsia="zh-CN"/>
              </w:rPr>
              <w:tab/>
              <w:t>For DAPS handover on a TDD band, a UE is not expected to receive in the downlink from source or target cell earlier than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TX-RX</w:t>
            </w:r>
            <w:r w:rsidRPr="00A644DE">
              <w:rPr>
                <w:rFonts w:eastAsia="宋体"/>
                <w:sz w:val="22"/>
                <w:lang w:eastAsia="zh-CN"/>
              </w:rPr>
              <w:t xml:space="preserve"> after the end of the last transmitted uplink symbol toward source or target cell in the same TDD band where N</w:t>
            </w:r>
            <w:r w:rsidRPr="00A644DE">
              <w:rPr>
                <w:rFonts w:eastAsia="宋体"/>
                <w:sz w:val="22"/>
                <w:vertAlign w:val="subscript"/>
                <w:lang w:eastAsia="zh-CN"/>
              </w:rPr>
              <w:t>TX-RX</w:t>
            </w:r>
            <w:r w:rsidRPr="00A644DE">
              <w:rPr>
                <w:rFonts w:eastAsia="宋体"/>
                <w:sz w:val="22"/>
                <w:lang w:eastAsia="zh-CN"/>
              </w:rPr>
              <w:t>=19712Tc.</w:t>
            </w:r>
          </w:p>
          <w:p w:rsidR="00A644DE" w:rsidRPr="00A644DE" w:rsidRDefault="000D74C3" w:rsidP="00A644DE">
            <w:pPr>
              <w:numPr>
                <w:ilvl w:val="0"/>
                <w:numId w:val="50"/>
              </w:numPr>
              <w:adjustRightInd w:val="0"/>
              <w:snapToGrid w:val="0"/>
              <w:spacing w:after="0"/>
              <w:rPr>
                <w:rFonts w:eastAsia="宋体"/>
                <w:sz w:val="22"/>
                <w:lang w:val="en-US" w:eastAsia="zh-CN"/>
              </w:rPr>
            </w:pPr>
            <w:r w:rsidRPr="00A644DE">
              <w:rPr>
                <w:rFonts w:eastAsia="宋体"/>
                <w:sz w:val="22"/>
                <w:lang w:val="en-US" w:eastAsia="zh-CN"/>
              </w:rPr>
              <w:t>Other options</w:t>
            </w:r>
          </w:p>
        </w:tc>
      </w:tr>
    </w:tbl>
    <w:p w:rsidR="00122738" w:rsidRPr="00122738" w:rsidRDefault="00934E8B" w:rsidP="0064026D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In this contribution, we provide the discussion on </w:t>
      </w:r>
      <w:r w:rsidR="009D4EE5">
        <w:rPr>
          <w:rFonts w:eastAsia="宋体"/>
          <w:sz w:val="22"/>
          <w:lang w:eastAsia="zh-CN"/>
        </w:rPr>
        <w:t xml:space="preserve">the </w:t>
      </w:r>
      <w:r w:rsidR="00C74C8E">
        <w:rPr>
          <w:rFonts w:eastAsia="宋体"/>
          <w:sz w:val="22"/>
          <w:lang w:eastAsia="zh-CN"/>
        </w:rPr>
        <w:t>clarification on DL-to-UL and UL-to-DL switching time for intra-band DAPS handover</w:t>
      </w:r>
      <w:r>
        <w:rPr>
          <w:rFonts w:eastAsia="宋体"/>
          <w:sz w:val="22"/>
          <w:lang w:eastAsia="zh-CN"/>
        </w:rPr>
        <w:t>.</w:t>
      </w:r>
    </w:p>
    <w:p w:rsidR="00754DE9" w:rsidRDefault="00C643FE" w:rsidP="00754DE9">
      <w:pPr>
        <w:pStyle w:val="1"/>
        <w:jc w:val="both"/>
        <w:rPr>
          <w:lang w:val="en-US"/>
        </w:rPr>
      </w:pPr>
      <w:r w:rsidRPr="00C643FE">
        <w:rPr>
          <w:lang w:val="en-US"/>
        </w:rPr>
        <w:t>Discussion</w:t>
      </w:r>
    </w:p>
    <w:p w:rsidR="00357323" w:rsidRDefault="0070067E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bookmarkStart w:id="6" w:name="OLE_LINK6"/>
      <w:bookmarkStart w:id="7" w:name="OLE_LINK232"/>
      <w:bookmarkStart w:id="8" w:name="OLE_LINK233"/>
      <w:bookmarkStart w:id="9" w:name="OLE_LINK665"/>
      <w:bookmarkStart w:id="10" w:name="OLE_LINK666"/>
      <w:bookmarkStart w:id="11" w:name="OLE_LINK667"/>
      <w:r>
        <w:rPr>
          <w:rFonts w:eastAsia="宋体" w:hint="eastAsia"/>
          <w:sz w:val="22"/>
          <w:lang w:val="en-US" w:eastAsia="zh-CN"/>
        </w:rPr>
        <w:t>I</w:t>
      </w:r>
      <w:r>
        <w:rPr>
          <w:rFonts w:eastAsia="宋体"/>
          <w:sz w:val="22"/>
          <w:lang w:val="en-US" w:eastAsia="zh-CN"/>
        </w:rPr>
        <w:t xml:space="preserve">n TS 38.211, RAN1 specify the minimum </w:t>
      </w:r>
      <w:r w:rsidR="00662384">
        <w:rPr>
          <w:rFonts w:eastAsia="宋体"/>
          <w:sz w:val="22"/>
          <w:lang w:val="en-US" w:eastAsia="zh-CN"/>
        </w:rPr>
        <w:t>time reserved for</w:t>
      </w:r>
      <w:r w:rsidR="00912877">
        <w:rPr>
          <w:rFonts w:eastAsia="宋体"/>
          <w:sz w:val="22"/>
          <w:lang w:val="en-US" w:eastAsia="zh-CN"/>
        </w:rPr>
        <w:t xml:space="preserve"> UE performing</w:t>
      </w:r>
      <w:r w:rsidR="00662384">
        <w:rPr>
          <w:rFonts w:eastAsia="宋体"/>
          <w:sz w:val="22"/>
          <w:lang w:val="en-US" w:eastAsia="zh-CN"/>
        </w:rPr>
        <w:t xml:space="preserve"> </w:t>
      </w:r>
      <w:r w:rsidR="00912877">
        <w:rPr>
          <w:rFonts w:eastAsia="宋体"/>
          <w:sz w:val="22"/>
          <w:lang w:val="en-US" w:eastAsia="zh-CN"/>
        </w:rPr>
        <w:t xml:space="preserve">DL-to-UL and </w:t>
      </w:r>
      <w:r w:rsidR="00912877">
        <w:rPr>
          <w:rFonts w:eastAsia="宋体"/>
          <w:sz w:val="22"/>
          <w:lang w:eastAsia="zh-CN"/>
        </w:rPr>
        <w:t xml:space="preserve">UL-to-DL switching from single cell perspective and the </w:t>
      </w:r>
      <w:r w:rsidR="00912877">
        <w:rPr>
          <w:rFonts w:eastAsia="宋体"/>
          <w:sz w:val="22"/>
          <w:lang w:val="en-US" w:eastAsia="zh-CN"/>
        </w:rPr>
        <w:t>minimum time is defined as 13us (=25600Tc)</w:t>
      </w:r>
      <w:r w:rsidR="00912877">
        <w:rPr>
          <w:rFonts w:eastAsia="宋体"/>
          <w:sz w:val="22"/>
          <w:lang w:eastAsia="zh-CN"/>
        </w:rPr>
        <w:t xml:space="preserve">. </w:t>
      </w:r>
    </w:p>
    <w:p w:rsidR="00132B83" w:rsidRDefault="00912877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eastAsia="zh-CN"/>
        </w:rPr>
        <w:t>For intra-band DAPS handover, UE is allowed to implement with shared RF chain for source cell and target cell.</w:t>
      </w:r>
      <w:r w:rsidR="009702C0">
        <w:rPr>
          <w:rFonts w:eastAsia="宋体"/>
          <w:sz w:val="22"/>
          <w:lang w:eastAsia="zh-CN"/>
        </w:rPr>
        <w:t xml:space="preserve"> The</w:t>
      </w:r>
      <w:r w:rsidR="00CE45C6">
        <w:rPr>
          <w:rFonts w:eastAsia="宋体"/>
          <w:sz w:val="22"/>
          <w:lang w:eastAsia="zh-CN"/>
        </w:rPr>
        <w:t xml:space="preserve"> UE needs to perform </w:t>
      </w:r>
      <w:r w:rsidR="00602359">
        <w:rPr>
          <w:rFonts w:eastAsia="宋体"/>
          <w:sz w:val="22"/>
          <w:lang w:eastAsia="zh-CN"/>
        </w:rPr>
        <w:t xml:space="preserve">DL-to-UL and </w:t>
      </w:r>
      <w:bookmarkStart w:id="12" w:name="OLE_LINK40"/>
      <w:r w:rsidR="00602359">
        <w:rPr>
          <w:rFonts w:eastAsia="宋体"/>
          <w:sz w:val="22"/>
          <w:lang w:eastAsia="zh-CN"/>
        </w:rPr>
        <w:t xml:space="preserve">UL-to-DL </w:t>
      </w:r>
      <w:r w:rsidR="0091638B">
        <w:rPr>
          <w:rFonts w:eastAsia="宋体"/>
          <w:sz w:val="22"/>
          <w:lang w:eastAsia="zh-CN"/>
        </w:rPr>
        <w:t>switching</w:t>
      </w:r>
      <w:bookmarkEnd w:id="12"/>
      <w:r w:rsidR="0091638B">
        <w:rPr>
          <w:rFonts w:eastAsia="宋体"/>
          <w:sz w:val="22"/>
          <w:lang w:eastAsia="zh-CN"/>
        </w:rPr>
        <w:t xml:space="preserve"> simultaneously on both source cell and target cell.</w:t>
      </w:r>
      <w:r w:rsidR="008C7DF4">
        <w:rPr>
          <w:rFonts w:eastAsia="宋体"/>
          <w:sz w:val="22"/>
          <w:lang w:eastAsia="zh-CN"/>
        </w:rPr>
        <w:t xml:space="preserve"> Form single cell perspective,</w:t>
      </w:r>
      <w:r w:rsidR="00A72494">
        <w:rPr>
          <w:rFonts w:eastAsia="宋体"/>
          <w:sz w:val="22"/>
          <w:lang w:eastAsia="zh-CN"/>
        </w:rPr>
        <w:t xml:space="preserve"> </w:t>
      </w:r>
      <w:r w:rsidR="008C7DF4">
        <w:rPr>
          <w:rFonts w:eastAsia="宋体"/>
          <w:sz w:val="22"/>
          <w:lang w:eastAsia="zh-CN"/>
        </w:rPr>
        <w:t>t</w:t>
      </w:r>
      <w:r w:rsidR="00657A4A">
        <w:rPr>
          <w:rFonts w:eastAsia="宋体"/>
          <w:sz w:val="22"/>
          <w:lang w:eastAsia="zh-CN"/>
        </w:rPr>
        <w:t>he time period allowed for UL-to-DL switching</w:t>
      </w:r>
      <w:r w:rsidR="00B17C88">
        <w:rPr>
          <w:rFonts w:eastAsia="宋体"/>
          <w:sz w:val="22"/>
          <w:lang w:eastAsia="zh-CN"/>
        </w:rPr>
        <w:t xml:space="preserve"> is</w:t>
      </w:r>
      <w:r w:rsidR="00B80584">
        <w:rPr>
          <w:rFonts w:eastAsia="宋体"/>
          <w:sz w:val="22"/>
          <w:lang w:eastAsia="zh-CN"/>
        </w:rPr>
        <w:t xml:space="preserve"> </w:t>
      </w:r>
      <w:r w:rsidR="00657A4A">
        <w:rPr>
          <w:rFonts w:eastAsia="宋体"/>
          <w:sz w:val="22"/>
          <w:lang w:eastAsia="zh-CN"/>
        </w:rPr>
        <w:t xml:space="preserve">the </w:t>
      </w:r>
      <w:r w:rsidR="00B80584">
        <w:rPr>
          <w:rFonts w:eastAsia="宋体"/>
          <w:sz w:val="22"/>
          <w:lang w:eastAsia="zh-CN"/>
        </w:rPr>
        <w:t xml:space="preserve">time advance </w:t>
      </w:r>
      <w:r w:rsidR="00B17C88">
        <w:rPr>
          <w:rFonts w:eastAsia="宋体"/>
          <w:sz w:val="22"/>
          <w:lang w:eastAsia="zh-CN"/>
        </w:rPr>
        <w:t xml:space="preserve">between </w:t>
      </w:r>
      <w:r w:rsidR="00B17C88" w:rsidRPr="00B17C88">
        <w:rPr>
          <w:rFonts w:eastAsia="宋体"/>
          <w:sz w:val="22"/>
          <w:lang w:eastAsia="zh-CN"/>
        </w:rPr>
        <w:t>UE transmission timing and the downlink timing</w:t>
      </w:r>
      <w:r w:rsidR="00B17C88">
        <w:rPr>
          <w:rFonts w:eastAsia="宋体"/>
          <w:sz w:val="22"/>
          <w:lang w:eastAsia="zh-CN"/>
        </w:rPr>
        <w:t xml:space="preserve">, </w:t>
      </w:r>
      <w:r w:rsidR="00657A4A">
        <w:rPr>
          <w:rFonts w:eastAsia="宋体"/>
          <w:sz w:val="22"/>
          <w:lang w:eastAsia="zh-CN"/>
        </w:rPr>
        <w:t>and the time period allowed for DL-to-UL switching is equal to t</w:t>
      </w:r>
      <w:r w:rsidR="000D74C3">
        <w:rPr>
          <w:rFonts w:eastAsia="宋体"/>
          <w:sz w:val="22"/>
          <w:lang w:eastAsia="zh-CN"/>
        </w:rPr>
        <w:t>he guard period</w:t>
      </w:r>
      <w:r w:rsidR="00132B83">
        <w:rPr>
          <w:rFonts w:eastAsia="宋体"/>
          <w:sz w:val="22"/>
          <w:lang w:eastAsia="zh-CN"/>
        </w:rPr>
        <w:t xml:space="preserve"> (GP)</w:t>
      </w:r>
      <w:r w:rsidR="000D74C3">
        <w:rPr>
          <w:rFonts w:eastAsia="宋体"/>
          <w:sz w:val="22"/>
          <w:lang w:eastAsia="zh-CN"/>
        </w:rPr>
        <w:t xml:space="preserve"> </w:t>
      </w:r>
      <w:r w:rsidR="00657A4A" w:rsidRPr="00657A4A">
        <w:rPr>
          <w:rFonts w:eastAsia="宋体"/>
          <w:sz w:val="22"/>
          <w:lang w:eastAsia="zh-CN"/>
        </w:rPr>
        <w:t xml:space="preserve">minus </w:t>
      </w:r>
      <w:r w:rsidR="00564925">
        <w:rPr>
          <w:rFonts w:eastAsia="宋体"/>
          <w:sz w:val="22"/>
          <w:lang w:eastAsia="zh-CN"/>
        </w:rPr>
        <w:t xml:space="preserve">the </w:t>
      </w:r>
      <w:r w:rsidR="006D7970">
        <w:rPr>
          <w:rFonts w:eastAsia="宋体"/>
          <w:sz w:val="22"/>
          <w:lang w:eastAsia="zh-CN"/>
        </w:rPr>
        <w:t xml:space="preserve">time advance, where the </w:t>
      </w:r>
      <w:r w:rsidR="00564925">
        <w:rPr>
          <w:rFonts w:eastAsia="宋体"/>
          <w:sz w:val="22"/>
          <w:lang w:eastAsia="zh-CN"/>
        </w:rPr>
        <w:t xml:space="preserve">value of </w:t>
      </w:r>
      <w:r w:rsidR="006D7970">
        <w:rPr>
          <w:rFonts w:eastAsia="宋体"/>
          <w:sz w:val="22"/>
          <w:lang w:eastAsia="zh-CN"/>
        </w:rPr>
        <w:t xml:space="preserve">time advance is defined as </w:t>
      </w:r>
      <w:r w:rsidR="00196A05">
        <w:rPr>
          <w:rFonts w:eastAsia="宋体"/>
          <w:sz w:val="22"/>
          <w:lang w:eastAsia="zh-CN"/>
        </w:rPr>
        <w:t>(N</w:t>
      </w:r>
      <w:r w:rsidR="00196A05" w:rsidRPr="00196A05">
        <w:rPr>
          <w:rFonts w:eastAsia="宋体"/>
          <w:sz w:val="22"/>
          <w:vertAlign w:val="subscript"/>
          <w:lang w:eastAsia="zh-CN"/>
        </w:rPr>
        <w:t>TA</w:t>
      </w:r>
      <w:r w:rsidR="00196A05">
        <w:rPr>
          <w:rFonts w:eastAsia="宋体"/>
          <w:sz w:val="22"/>
          <w:lang w:eastAsia="zh-CN"/>
        </w:rPr>
        <w:t xml:space="preserve"> +</w:t>
      </w:r>
      <w:bookmarkStart w:id="13" w:name="OLE_LINK71"/>
      <w:r w:rsidR="00196A05">
        <w:rPr>
          <w:rFonts w:eastAsia="宋体"/>
          <w:sz w:val="22"/>
          <w:lang w:eastAsia="zh-CN"/>
        </w:rPr>
        <w:t xml:space="preserve"> </w:t>
      </w:r>
      <w:bookmarkEnd w:id="13"/>
      <w:r w:rsidR="00196A05">
        <w:rPr>
          <w:rFonts w:eastAsia="宋体"/>
          <w:sz w:val="22"/>
          <w:lang w:eastAsia="zh-CN"/>
        </w:rPr>
        <w:t>N</w:t>
      </w:r>
      <w:r w:rsidR="00196A05" w:rsidRPr="00196A05">
        <w:rPr>
          <w:rFonts w:eastAsia="宋体"/>
          <w:sz w:val="22"/>
          <w:vertAlign w:val="subscript"/>
          <w:lang w:eastAsia="zh-CN"/>
        </w:rPr>
        <w:t>TA-offset</w:t>
      </w:r>
      <w:r w:rsidR="00196A05">
        <w:rPr>
          <w:rFonts w:eastAsia="宋体"/>
          <w:sz w:val="22"/>
          <w:lang w:eastAsia="zh-CN"/>
        </w:rPr>
        <w:t>)</w:t>
      </w:r>
      <w:r w:rsidR="00657A4A">
        <w:rPr>
          <w:rFonts w:eastAsia="宋体"/>
          <w:sz w:val="22"/>
          <w:lang w:val="en-US" w:eastAsia="zh-CN"/>
        </w:rPr>
        <w:t>.</w:t>
      </w:r>
      <w:r w:rsidR="00A74743">
        <w:rPr>
          <w:rFonts w:eastAsia="宋体"/>
          <w:sz w:val="22"/>
          <w:lang w:val="en-US" w:eastAsia="zh-CN"/>
        </w:rPr>
        <w:t xml:space="preserve"> </w:t>
      </w:r>
    </w:p>
    <w:p w:rsidR="000F21BA" w:rsidRDefault="000F21BA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According to </w:t>
      </w:r>
      <w:r w:rsidR="00132B83">
        <w:rPr>
          <w:rFonts w:eastAsia="宋体"/>
          <w:sz w:val="22"/>
          <w:lang w:val="en-US" w:eastAsia="zh-CN"/>
        </w:rPr>
        <w:t xml:space="preserve">the definition in TS38.211, the minimum time reserved for UE performing DL-to-UL or </w:t>
      </w:r>
      <w:r w:rsidR="00132B83">
        <w:rPr>
          <w:rFonts w:eastAsia="宋体"/>
          <w:sz w:val="22"/>
          <w:lang w:eastAsia="zh-CN"/>
        </w:rPr>
        <w:t>UL-</w:t>
      </w:r>
      <w:r w:rsidR="00132B83">
        <w:rPr>
          <w:rFonts w:eastAsia="宋体"/>
          <w:sz w:val="22"/>
          <w:lang w:eastAsia="zh-CN"/>
        </w:rPr>
        <w:lastRenderedPageBreak/>
        <w:t xml:space="preserve">to-DL switching from single cell perspective </w:t>
      </w:r>
      <w:r w:rsidR="00132B83">
        <w:rPr>
          <w:rFonts w:eastAsia="宋体"/>
          <w:sz w:val="22"/>
          <w:lang w:val="en-US" w:eastAsia="zh-CN"/>
        </w:rPr>
        <w:t xml:space="preserve">is defined as 13us (=25600Tc). </w:t>
      </w:r>
      <w:r w:rsidR="004814E5">
        <w:rPr>
          <w:rFonts w:eastAsia="宋体"/>
          <w:sz w:val="22"/>
          <w:lang w:val="en-US" w:eastAsia="zh-CN"/>
        </w:rPr>
        <w:t>Then</w:t>
      </w:r>
      <w:r w:rsidR="00132B83">
        <w:rPr>
          <w:rFonts w:eastAsia="宋体"/>
          <w:sz w:val="22"/>
          <w:lang w:val="en-US" w:eastAsia="zh-CN"/>
        </w:rPr>
        <w:t>, the value</w:t>
      </w:r>
      <w:r w:rsidR="00A12A49">
        <w:rPr>
          <w:rFonts w:eastAsia="宋体"/>
          <w:sz w:val="22"/>
          <w:lang w:val="en-US" w:eastAsia="zh-CN"/>
        </w:rPr>
        <w:t>s</w:t>
      </w:r>
      <w:r w:rsidR="00132B83">
        <w:rPr>
          <w:rFonts w:eastAsia="宋体"/>
          <w:sz w:val="22"/>
          <w:lang w:val="en-US" w:eastAsia="zh-CN"/>
        </w:rPr>
        <w:t xml:space="preserve"> of (</w:t>
      </w:r>
      <w:bookmarkStart w:id="14" w:name="OLE_LINK73"/>
      <w:r w:rsidR="00132B83">
        <w:rPr>
          <w:rFonts w:eastAsia="宋体"/>
          <w:sz w:val="22"/>
          <w:lang w:val="en-US" w:eastAsia="zh-CN"/>
        </w:rPr>
        <w:t xml:space="preserve">GP - </w:t>
      </w:r>
      <w:r w:rsidR="00132B83">
        <w:rPr>
          <w:rFonts w:eastAsia="宋体"/>
          <w:sz w:val="22"/>
          <w:lang w:eastAsia="zh-CN"/>
        </w:rPr>
        <w:t>N</w:t>
      </w:r>
      <w:r w:rsidR="00132B83" w:rsidRPr="00196A05">
        <w:rPr>
          <w:rFonts w:eastAsia="宋体"/>
          <w:sz w:val="22"/>
          <w:vertAlign w:val="subscript"/>
          <w:lang w:eastAsia="zh-CN"/>
        </w:rPr>
        <w:t>TA</w:t>
      </w:r>
      <w:r w:rsidR="00132B83">
        <w:rPr>
          <w:rFonts w:eastAsia="宋体"/>
          <w:sz w:val="22"/>
          <w:lang w:eastAsia="zh-CN"/>
        </w:rPr>
        <w:t xml:space="preserve"> - N</w:t>
      </w:r>
      <w:r w:rsidR="00132B83" w:rsidRPr="00196A05">
        <w:rPr>
          <w:rFonts w:eastAsia="宋体"/>
          <w:sz w:val="22"/>
          <w:vertAlign w:val="subscript"/>
          <w:lang w:eastAsia="zh-CN"/>
        </w:rPr>
        <w:t>TA-offset</w:t>
      </w:r>
      <w:bookmarkEnd w:id="14"/>
      <w:r w:rsidR="00132B83">
        <w:rPr>
          <w:rFonts w:eastAsia="宋体"/>
          <w:sz w:val="22"/>
          <w:lang w:val="en-US" w:eastAsia="zh-CN"/>
        </w:rPr>
        <w:t xml:space="preserve">) </w:t>
      </w:r>
      <w:r w:rsidR="00A12A49">
        <w:rPr>
          <w:rFonts w:eastAsia="宋体"/>
          <w:sz w:val="22"/>
          <w:lang w:val="en-US" w:eastAsia="zh-CN"/>
        </w:rPr>
        <w:t xml:space="preserve">and </w:t>
      </w:r>
      <w:r w:rsidR="00A12A49">
        <w:rPr>
          <w:rFonts w:eastAsia="宋体"/>
          <w:sz w:val="22"/>
          <w:lang w:eastAsia="zh-CN"/>
        </w:rPr>
        <w:t>(N</w:t>
      </w:r>
      <w:r w:rsidR="00A12A49" w:rsidRPr="00196A05">
        <w:rPr>
          <w:rFonts w:eastAsia="宋体"/>
          <w:sz w:val="22"/>
          <w:vertAlign w:val="subscript"/>
          <w:lang w:eastAsia="zh-CN"/>
        </w:rPr>
        <w:t>TA</w:t>
      </w:r>
      <w:r w:rsidR="00A12A49">
        <w:rPr>
          <w:rFonts w:eastAsia="宋体"/>
          <w:sz w:val="22"/>
          <w:lang w:eastAsia="zh-CN"/>
        </w:rPr>
        <w:t xml:space="preserve"> + N</w:t>
      </w:r>
      <w:r w:rsidR="00A12A49" w:rsidRPr="00196A05">
        <w:rPr>
          <w:rFonts w:eastAsia="宋体"/>
          <w:sz w:val="22"/>
          <w:vertAlign w:val="subscript"/>
          <w:lang w:eastAsia="zh-CN"/>
        </w:rPr>
        <w:t>TA-offset</w:t>
      </w:r>
      <w:r w:rsidR="00A12A49">
        <w:rPr>
          <w:rFonts w:eastAsia="宋体"/>
          <w:sz w:val="22"/>
          <w:lang w:eastAsia="zh-CN"/>
        </w:rPr>
        <w:t xml:space="preserve">) </w:t>
      </w:r>
      <w:r w:rsidR="00132B83">
        <w:rPr>
          <w:rFonts w:eastAsia="宋体"/>
          <w:sz w:val="22"/>
          <w:lang w:val="en-US" w:eastAsia="zh-CN"/>
        </w:rPr>
        <w:t>shall be no shorter than 13us</w:t>
      </w:r>
      <w:r w:rsidR="00A12A49">
        <w:rPr>
          <w:rFonts w:eastAsia="宋体"/>
          <w:sz w:val="22"/>
          <w:lang w:val="en-US" w:eastAsia="zh-CN"/>
        </w:rPr>
        <w:t>.</w:t>
      </w:r>
      <w:r w:rsidR="004814E5">
        <w:rPr>
          <w:rFonts w:eastAsia="宋体"/>
          <w:sz w:val="22"/>
          <w:lang w:val="en-US" w:eastAsia="zh-CN"/>
        </w:rPr>
        <w:t xml:space="preserve"> </w:t>
      </w:r>
      <w:r w:rsidR="00366808">
        <w:rPr>
          <w:rFonts w:eastAsia="宋体"/>
          <w:sz w:val="22"/>
          <w:lang w:eastAsia="zh-CN"/>
        </w:rPr>
        <w:t>The maximum value of N</w:t>
      </w:r>
      <w:r w:rsidR="00366808" w:rsidRPr="001B741D">
        <w:rPr>
          <w:rFonts w:eastAsia="宋体"/>
          <w:sz w:val="22"/>
          <w:vertAlign w:val="subscript"/>
          <w:lang w:eastAsia="zh-CN"/>
        </w:rPr>
        <w:t>TA</w:t>
      </w:r>
      <w:r w:rsidR="00366808">
        <w:rPr>
          <w:rFonts w:eastAsia="宋体"/>
          <w:sz w:val="22"/>
          <w:lang w:eastAsia="zh-CN"/>
        </w:rPr>
        <w:t xml:space="preserve"> </w:t>
      </w:r>
      <w:bookmarkStart w:id="15" w:name="OLE_LINK78"/>
      <w:r w:rsidR="001B741D">
        <w:rPr>
          <w:rFonts w:eastAsia="宋体"/>
          <w:sz w:val="22"/>
          <w:lang w:eastAsia="zh-CN"/>
        </w:rPr>
        <w:t>could</w:t>
      </w:r>
      <w:r w:rsidR="00366808">
        <w:rPr>
          <w:rFonts w:eastAsia="宋体"/>
          <w:sz w:val="22"/>
          <w:lang w:eastAsia="zh-CN"/>
        </w:rPr>
        <w:t xml:space="preserve"> be </w:t>
      </w:r>
      <w:r w:rsidR="001B741D">
        <w:rPr>
          <w:rFonts w:eastAsia="宋体"/>
          <w:sz w:val="22"/>
          <w:lang w:eastAsia="zh-CN"/>
        </w:rPr>
        <w:t>considered as the twice of propagation delay between gNB and UE</w:t>
      </w:r>
      <w:bookmarkEnd w:id="15"/>
      <w:r w:rsidR="001B741D">
        <w:rPr>
          <w:rFonts w:eastAsia="宋体"/>
          <w:sz w:val="22"/>
          <w:lang w:eastAsia="zh-CN"/>
        </w:rPr>
        <w:t>. The value of N</w:t>
      </w:r>
      <w:r w:rsidR="001B741D" w:rsidRPr="001B741D">
        <w:rPr>
          <w:rFonts w:eastAsia="宋体"/>
          <w:sz w:val="22"/>
          <w:vertAlign w:val="subscript"/>
          <w:lang w:eastAsia="zh-CN"/>
        </w:rPr>
        <w:t>TA</w:t>
      </w:r>
      <w:r w:rsidR="001B741D">
        <w:rPr>
          <w:rFonts w:eastAsia="宋体"/>
          <w:sz w:val="22"/>
          <w:vertAlign w:val="subscript"/>
          <w:lang w:eastAsia="zh-CN"/>
        </w:rPr>
        <w:t>-offset</w:t>
      </w:r>
      <w:r w:rsidR="001B741D">
        <w:rPr>
          <w:rFonts w:eastAsia="宋体"/>
          <w:sz w:val="22"/>
          <w:lang w:eastAsia="zh-CN"/>
        </w:rPr>
        <w:t xml:space="preserve"> for NR TDD carrier is equal to 13us. Hence, the </w:t>
      </w:r>
      <w:r w:rsidR="00D817A4">
        <w:rPr>
          <w:rFonts w:eastAsia="宋体"/>
          <w:sz w:val="22"/>
          <w:lang w:val="en-US" w:eastAsia="zh-CN"/>
        </w:rPr>
        <w:t>value of GP shall be configured to be longer than (2*</w:t>
      </w:r>
      <w:bookmarkStart w:id="16" w:name="OLE_LINK72"/>
      <w:r w:rsidR="00D817A4">
        <w:rPr>
          <w:rFonts w:eastAsia="宋体"/>
          <w:sz w:val="22"/>
          <w:lang w:val="en-US" w:eastAsia="zh-CN"/>
        </w:rPr>
        <w:t>T</w:t>
      </w:r>
      <w:r w:rsidR="00D817A4">
        <w:rPr>
          <w:rFonts w:eastAsia="宋体"/>
          <w:sz w:val="22"/>
          <w:vertAlign w:val="subscript"/>
          <w:lang w:eastAsia="zh-CN"/>
        </w:rPr>
        <w:t>prop</w:t>
      </w:r>
      <w:bookmarkEnd w:id="16"/>
      <w:r w:rsidR="00D817A4">
        <w:rPr>
          <w:rFonts w:eastAsia="宋体"/>
          <w:sz w:val="22"/>
          <w:lang w:eastAsia="zh-CN"/>
        </w:rPr>
        <w:t xml:space="preserve"> + 26us</w:t>
      </w:r>
      <w:r w:rsidR="00D817A4">
        <w:rPr>
          <w:rFonts w:eastAsia="宋体"/>
          <w:sz w:val="22"/>
          <w:lang w:val="en-US" w:eastAsia="zh-CN"/>
        </w:rPr>
        <w:t>)</w:t>
      </w:r>
      <w:r w:rsidR="0027193F">
        <w:rPr>
          <w:rFonts w:eastAsia="宋体"/>
          <w:sz w:val="22"/>
          <w:lang w:val="en-US" w:eastAsia="zh-CN"/>
        </w:rPr>
        <w:t>, where</w:t>
      </w:r>
      <w:r w:rsidR="0027193F" w:rsidRPr="0027193F">
        <w:rPr>
          <w:rFonts w:eastAsia="宋体"/>
          <w:sz w:val="22"/>
          <w:lang w:val="en-US" w:eastAsia="zh-CN"/>
        </w:rPr>
        <w:t xml:space="preserve"> </w:t>
      </w:r>
      <w:r w:rsidR="0027193F">
        <w:rPr>
          <w:rFonts w:eastAsia="宋体"/>
          <w:sz w:val="22"/>
          <w:lang w:val="en-US" w:eastAsia="zh-CN"/>
        </w:rPr>
        <w:t>T</w:t>
      </w:r>
      <w:r w:rsidR="0027193F">
        <w:rPr>
          <w:rFonts w:eastAsia="宋体"/>
          <w:sz w:val="22"/>
          <w:vertAlign w:val="subscript"/>
          <w:lang w:eastAsia="zh-CN"/>
        </w:rPr>
        <w:t>prop</w:t>
      </w:r>
      <w:r w:rsidR="0027193F">
        <w:rPr>
          <w:rFonts w:eastAsia="宋体"/>
          <w:sz w:val="22"/>
          <w:lang w:val="en-US" w:eastAsia="zh-CN"/>
        </w:rPr>
        <w:t xml:space="preserve"> is denoted as the cell coverage.</w:t>
      </w:r>
    </w:p>
    <w:p w:rsidR="00912877" w:rsidRPr="00657A4A" w:rsidRDefault="00A74743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/>
          <w:sz w:val="22"/>
          <w:lang w:val="en-US" w:eastAsia="zh-CN"/>
        </w:rPr>
        <w:t xml:space="preserve">If the </w:t>
      </w:r>
      <w:r w:rsidR="00564925">
        <w:rPr>
          <w:rFonts w:eastAsia="宋体"/>
          <w:sz w:val="22"/>
          <w:lang w:val="en-US" w:eastAsia="zh-CN"/>
        </w:rPr>
        <w:t xml:space="preserve">downlink receive timing difference between </w:t>
      </w:r>
      <w:r w:rsidR="00564925">
        <w:rPr>
          <w:rFonts w:eastAsia="宋体"/>
          <w:sz w:val="22"/>
          <w:lang w:eastAsia="zh-CN"/>
        </w:rPr>
        <w:t>source cell and target cell is assumed as T</w:t>
      </w:r>
      <w:r w:rsidR="00564925" w:rsidRPr="00196A05">
        <w:rPr>
          <w:rFonts w:eastAsia="宋体"/>
          <w:sz w:val="22"/>
          <w:vertAlign w:val="subscript"/>
          <w:lang w:eastAsia="zh-CN"/>
        </w:rPr>
        <w:t>sync</w:t>
      </w:r>
      <w:r w:rsidR="00564925">
        <w:rPr>
          <w:rFonts w:eastAsia="宋体"/>
          <w:sz w:val="22"/>
          <w:lang w:eastAsia="zh-CN"/>
        </w:rPr>
        <w:t xml:space="preserve">, then the </w:t>
      </w:r>
      <w:r w:rsidR="00E66957">
        <w:rPr>
          <w:rFonts w:eastAsia="宋体"/>
          <w:sz w:val="22"/>
          <w:lang w:eastAsia="zh-CN"/>
        </w:rPr>
        <w:t>timing relationship between source cell and target cell can be shown as Figure 1.</w:t>
      </w:r>
    </w:p>
    <w:p w:rsidR="00357323" w:rsidRDefault="0070067E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3C171B23" wp14:editId="5A6CAC8B">
            <wp:extent cx="6115685" cy="13138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3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B83" w:rsidRPr="00232B83" w:rsidRDefault="00232B83" w:rsidP="00232B83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232B83">
        <w:rPr>
          <w:rFonts w:eastAsia="宋体" w:hint="eastAsia"/>
          <w:b/>
          <w:sz w:val="22"/>
          <w:lang w:val="en-US" w:eastAsia="zh-CN"/>
        </w:rPr>
        <w:t>F</w:t>
      </w:r>
      <w:r w:rsidRPr="00232B83">
        <w:rPr>
          <w:rFonts w:eastAsia="宋体"/>
          <w:b/>
          <w:sz w:val="22"/>
          <w:lang w:val="en-US" w:eastAsia="zh-CN"/>
        </w:rPr>
        <w:t xml:space="preserve">igure 1: </w:t>
      </w:r>
      <w:r w:rsidRPr="00232B83">
        <w:rPr>
          <w:rFonts w:eastAsia="宋体"/>
          <w:b/>
          <w:sz w:val="22"/>
          <w:lang w:eastAsia="zh-CN"/>
        </w:rPr>
        <w:t>Timing relationship between source cell and target cell</w:t>
      </w:r>
      <w:r w:rsidR="003C7CC1">
        <w:rPr>
          <w:rFonts w:eastAsia="宋体"/>
          <w:b/>
          <w:sz w:val="22"/>
          <w:lang w:eastAsia="zh-CN"/>
        </w:rPr>
        <w:t xml:space="preserve"> with PUSCH</w:t>
      </w:r>
    </w:p>
    <w:p w:rsidR="000A4E86" w:rsidRDefault="00E66957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rom Figure 1, it can be </w:t>
      </w:r>
      <w:r w:rsidR="004E31DF">
        <w:rPr>
          <w:rFonts w:eastAsia="宋体"/>
          <w:sz w:val="22"/>
          <w:lang w:val="en-US" w:eastAsia="zh-CN"/>
        </w:rPr>
        <w:t>observed that</w:t>
      </w:r>
      <w:r w:rsidR="00554BE0" w:rsidRPr="00554BE0">
        <w:rPr>
          <w:rFonts w:eastAsia="宋体"/>
          <w:sz w:val="22"/>
          <w:lang w:val="en-US" w:eastAsia="zh-CN"/>
        </w:rPr>
        <w:t xml:space="preserve"> </w:t>
      </w:r>
      <w:r w:rsidR="00554BE0">
        <w:rPr>
          <w:rFonts w:eastAsia="宋体"/>
          <w:sz w:val="22"/>
          <w:lang w:val="en-US" w:eastAsia="zh-CN"/>
        </w:rPr>
        <w:t xml:space="preserve">the </w:t>
      </w:r>
      <w:r w:rsidR="00554BE0">
        <w:rPr>
          <w:rFonts w:eastAsia="宋体"/>
          <w:sz w:val="22"/>
          <w:lang w:eastAsia="zh-CN"/>
        </w:rPr>
        <w:t xml:space="preserve">time period allowed for DL-to-UL switching </w:t>
      </w:r>
      <w:r w:rsidR="007F1DF2">
        <w:rPr>
          <w:rFonts w:eastAsia="宋体"/>
          <w:sz w:val="22"/>
          <w:lang w:eastAsia="zh-CN"/>
        </w:rPr>
        <w:t>on</w:t>
      </w:r>
      <w:r w:rsidR="00554BE0">
        <w:rPr>
          <w:rFonts w:eastAsia="宋体"/>
          <w:sz w:val="22"/>
          <w:lang w:eastAsia="zh-CN"/>
        </w:rPr>
        <w:t xml:space="preserve"> both source and target cells is equal to </w:t>
      </w:r>
      <w:r w:rsidR="00554BE0">
        <w:rPr>
          <w:rFonts w:eastAsia="宋体"/>
          <w:sz w:val="22"/>
          <w:lang w:val="en-US" w:eastAsia="zh-CN"/>
        </w:rPr>
        <w:t xml:space="preserve">(GP - </w:t>
      </w:r>
      <w:r w:rsidR="00554BE0">
        <w:rPr>
          <w:rFonts w:eastAsia="宋体"/>
          <w:sz w:val="22"/>
          <w:lang w:eastAsia="zh-CN"/>
        </w:rPr>
        <w:t>N</w:t>
      </w:r>
      <w:r w:rsidR="00554BE0" w:rsidRPr="00196A05">
        <w:rPr>
          <w:rFonts w:eastAsia="宋体"/>
          <w:sz w:val="22"/>
          <w:vertAlign w:val="subscript"/>
          <w:lang w:eastAsia="zh-CN"/>
        </w:rPr>
        <w:t>TA</w:t>
      </w:r>
      <w:r w:rsidR="00554BE0">
        <w:rPr>
          <w:rFonts w:eastAsia="宋体"/>
          <w:sz w:val="22"/>
          <w:vertAlign w:val="subscript"/>
          <w:lang w:eastAsia="zh-CN"/>
        </w:rPr>
        <w:t>1</w:t>
      </w:r>
      <w:r w:rsidR="00554BE0">
        <w:rPr>
          <w:rFonts w:eastAsia="宋体"/>
          <w:sz w:val="22"/>
          <w:lang w:eastAsia="zh-CN"/>
        </w:rPr>
        <w:t xml:space="preserve"> - N</w:t>
      </w:r>
      <w:r w:rsidR="00554BE0" w:rsidRPr="00196A05">
        <w:rPr>
          <w:rFonts w:eastAsia="宋体"/>
          <w:sz w:val="22"/>
          <w:vertAlign w:val="subscript"/>
          <w:lang w:eastAsia="zh-CN"/>
        </w:rPr>
        <w:t>TA-offset</w:t>
      </w:r>
      <w:r w:rsidR="00554BE0">
        <w:rPr>
          <w:rFonts w:eastAsia="宋体"/>
          <w:sz w:val="22"/>
          <w:lang w:eastAsia="zh-CN"/>
        </w:rPr>
        <w:t xml:space="preserve"> - T</w:t>
      </w:r>
      <w:r w:rsidR="00554BE0" w:rsidRPr="00196A05">
        <w:rPr>
          <w:rFonts w:eastAsia="宋体"/>
          <w:sz w:val="22"/>
          <w:vertAlign w:val="subscript"/>
          <w:lang w:eastAsia="zh-CN"/>
        </w:rPr>
        <w:t>sync</w:t>
      </w:r>
      <w:r w:rsidR="00554BE0">
        <w:rPr>
          <w:rFonts w:eastAsia="宋体"/>
          <w:sz w:val="22"/>
          <w:lang w:eastAsia="zh-CN"/>
        </w:rPr>
        <w:t>), and</w:t>
      </w:r>
      <w:r w:rsidR="00554BE0" w:rsidRPr="00554BE0">
        <w:rPr>
          <w:rFonts w:eastAsia="宋体"/>
          <w:sz w:val="22"/>
          <w:lang w:val="en-US" w:eastAsia="zh-CN"/>
        </w:rPr>
        <w:t xml:space="preserve"> </w:t>
      </w:r>
      <w:r w:rsidR="00554BE0">
        <w:rPr>
          <w:rFonts w:eastAsia="宋体"/>
          <w:sz w:val="22"/>
          <w:lang w:val="en-US" w:eastAsia="zh-CN"/>
        </w:rPr>
        <w:t xml:space="preserve">the </w:t>
      </w:r>
      <w:r w:rsidR="00554BE0">
        <w:rPr>
          <w:rFonts w:eastAsia="宋体"/>
          <w:sz w:val="22"/>
          <w:lang w:eastAsia="zh-CN"/>
        </w:rPr>
        <w:t xml:space="preserve">time period allowed for UL-to-DL switching for both source and target cells is equal to </w:t>
      </w:r>
      <w:r w:rsidR="00554BE0">
        <w:rPr>
          <w:rFonts w:eastAsia="宋体"/>
          <w:sz w:val="22"/>
          <w:lang w:val="en-US" w:eastAsia="zh-CN"/>
        </w:rPr>
        <w:t xml:space="preserve"> (</w:t>
      </w:r>
      <w:r w:rsidR="00554BE0">
        <w:rPr>
          <w:rFonts w:eastAsia="宋体"/>
          <w:sz w:val="22"/>
          <w:lang w:eastAsia="zh-CN"/>
        </w:rPr>
        <w:t>N</w:t>
      </w:r>
      <w:r w:rsidR="00554BE0" w:rsidRPr="00196A05">
        <w:rPr>
          <w:rFonts w:eastAsia="宋体"/>
          <w:sz w:val="22"/>
          <w:vertAlign w:val="subscript"/>
          <w:lang w:eastAsia="zh-CN"/>
        </w:rPr>
        <w:t>TA</w:t>
      </w:r>
      <w:r w:rsidR="00554BE0">
        <w:rPr>
          <w:rFonts w:eastAsia="宋体"/>
          <w:sz w:val="22"/>
          <w:vertAlign w:val="subscript"/>
          <w:lang w:eastAsia="zh-CN"/>
        </w:rPr>
        <w:t>2</w:t>
      </w:r>
      <w:r w:rsidR="00554BE0">
        <w:rPr>
          <w:rFonts w:eastAsia="宋体"/>
          <w:sz w:val="22"/>
          <w:lang w:eastAsia="zh-CN"/>
        </w:rPr>
        <w:t xml:space="preserve"> + N</w:t>
      </w:r>
      <w:r w:rsidR="00554BE0" w:rsidRPr="00196A05">
        <w:rPr>
          <w:rFonts w:eastAsia="宋体"/>
          <w:sz w:val="22"/>
          <w:vertAlign w:val="subscript"/>
          <w:lang w:eastAsia="zh-CN"/>
        </w:rPr>
        <w:t>TA-offset</w:t>
      </w:r>
      <w:r w:rsidR="00554BE0">
        <w:rPr>
          <w:rFonts w:eastAsia="宋体"/>
          <w:sz w:val="22"/>
          <w:lang w:eastAsia="zh-CN"/>
        </w:rPr>
        <w:t xml:space="preserve"> - T</w:t>
      </w:r>
      <w:r w:rsidR="00554BE0" w:rsidRPr="00196A05">
        <w:rPr>
          <w:rFonts w:eastAsia="宋体"/>
          <w:sz w:val="22"/>
          <w:vertAlign w:val="subscript"/>
          <w:lang w:eastAsia="zh-CN"/>
        </w:rPr>
        <w:t>sync</w:t>
      </w:r>
      <w:r w:rsidR="00554BE0">
        <w:rPr>
          <w:rFonts w:eastAsia="宋体"/>
          <w:sz w:val="22"/>
          <w:lang w:eastAsia="zh-CN"/>
        </w:rPr>
        <w:t>).</w:t>
      </w:r>
      <w:r w:rsidR="003D13EF">
        <w:rPr>
          <w:rFonts w:eastAsia="宋体"/>
          <w:sz w:val="22"/>
          <w:lang w:eastAsia="zh-CN"/>
        </w:rPr>
        <w:t xml:space="preserve"> </w:t>
      </w:r>
    </w:p>
    <w:p w:rsidR="000A4E86" w:rsidRDefault="003D13EF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According to TS3</w:t>
      </w:r>
      <w:r w:rsidR="002865AA">
        <w:rPr>
          <w:rFonts w:eastAsia="宋体"/>
          <w:sz w:val="22"/>
          <w:lang w:eastAsia="zh-CN"/>
        </w:rPr>
        <w:t xml:space="preserve">8.101-1, the </w:t>
      </w:r>
      <w:r w:rsidR="00AD368E">
        <w:rPr>
          <w:rFonts w:eastAsia="宋体"/>
          <w:sz w:val="22"/>
          <w:lang w:eastAsia="zh-CN"/>
        </w:rPr>
        <w:t xml:space="preserve">transient period </w:t>
      </w:r>
      <w:r w:rsidR="000D108A" w:rsidRPr="000D108A">
        <w:rPr>
          <w:rFonts w:eastAsia="宋体"/>
          <w:sz w:val="22"/>
          <w:lang w:eastAsia="zh-CN"/>
        </w:rPr>
        <w:t>between transmit OFF and ON power</w:t>
      </w:r>
      <w:r w:rsidR="000D108A">
        <w:rPr>
          <w:rFonts w:eastAsia="宋体"/>
          <w:sz w:val="22"/>
          <w:lang w:eastAsia="zh-CN"/>
        </w:rPr>
        <w:t xml:space="preserve"> and </w:t>
      </w:r>
      <w:r w:rsidR="00EA7131" w:rsidRPr="00EA7131">
        <w:rPr>
          <w:rFonts w:eastAsia="宋体"/>
          <w:sz w:val="22"/>
          <w:lang w:eastAsia="zh-CN"/>
        </w:rPr>
        <w:t>between transmit ON and OFF power</w:t>
      </w:r>
      <w:r w:rsidR="00EA7131">
        <w:rPr>
          <w:rFonts w:eastAsia="宋体"/>
          <w:sz w:val="22"/>
          <w:lang w:eastAsia="zh-CN"/>
        </w:rPr>
        <w:t xml:space="preserve"> is defined as 10us.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1"/>
      </w:tblGrid>
      <w:tr w:rsidR="000A4E86" w:rsidTr="000A4E86">
        <w:tc>
          <w:tcPr>
            <w:tcW w:w="9621" w:type="dxa"/>
          </w:tcPr>
          <w:p w:rsidR="000A4E86" w:rsidRPr="001C0CC4" w:rsidRDefault="000A4E86" w:rsidP="000A4E86">
            <w:pPr>
              <w:pStyle w:val="TH"/>
              <w:rPr>
                <w:noProof/>
                <w:lang w:val="sv-SE"/>
              </w:rPr>
            </w:pPr>
            <w:r w:rsidRPr="002E425E">
              <w:rPr>
                <w:noProof/>
                <w:lang w:val="en-US" w:eastAsia="zh-CN"/>
              </w:rPr>
              <w:drawing>
                <wp:inline distT="0" distB="0" distL="0" distR="0" wp14:anchorId="3FA94812" wp14:editId="5C3EB5CD">
                  <wp:extent cx="5924550" cy="1524000"/>
                  <wp:effectExtent l="0" t="0" r="0" b="0"/>
                  <wp:docPr id="440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4550" cy="15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A4E86" w:rsidRPr="000A4E86" w:rsidRDefault="000A4E86" w:rsidP="000A4E86">
            <w:pPr>
              <w:pStyle w:val="TF"/>
            </w:pPr>
            <w:r w:rsidRPr="001C0CC4">
              <w:t>Figure 6.3.3.2-1</w:t>
            </w:r>
            <w:r>
              <w:t xml:space="preserve"> (in TS38.101-1)</w:t>
            </w:r>
            <w:r w:rsidRPr="001C0CC4">
              <w:t>: General ON/OFF time mask for NR UL transmission in FR1</w:t>
            </w:r>
          </w:p>
        </w:tc>
      </w:tr>
    </w:tbl>
    <w:p w:rsidR="009D0D40" w:rsidRDefault="00EA7131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Then, the values of </w:t>
      </w:r>
      <w:r>
        <w:rPr>
          <w:rFonts w:eastAsia="宋体"/>
          <w:sz w:val="22"/>
          <w:lang w:val="en-US" w:eastAsia="zh-CN"/>
        </w:rPr>
        <w:t xml:space="preserve">(GP -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1</w:t>
      </w:r>
      <w:r>
        <w:rPr>
          <w:rFonts w:eastAsia="宋体"/>
          <w:sz w:val="22"/>
          <w:lang w:eastAsia="zh-CN"/>
        </w:rPr>
        <w:t xml:space="preserve"> -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 -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 xml:space="preserve">) and </w:t>
      </w:r>
      <w:r>
        <w:rPr>
          <w:rFonts w:eastAsia="宋体"/>
          <w:sz w:val="22"/>
          <w:lang w:val="en-US" w:eastAsia="zh-CN"/>
        </w:rPr>
        <w:t>(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eastAsia="zh-CN"/>
        </w:rPr>
        <w:t xml:space="preserve"> +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 -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>) need to be longer than 10us, which means</w:t>
      </w:r>
      <w:bookmarkStart w:id="17" w:name="OLE_LINK75"/>
      <w:r>
        <w:rPr>
          <w:rFonts w:eastAsia="宋体"/>
          <w:sz w:val="22"/>
          <w:lang w:eastAsia="zh-CN"/>
        </w:rPr>
        <w:t xml:space="preserve"> the values of </w:t>
      </w:r>
      <w:r>
        <w:rPr>
          <w:rFonts w:eastAsia="宋体"/>
          <w:sz w:val="22"/>
          <w:lang w:val="en-US" w:eastAsia="zh-CN"/>
        </w:rPr>
        <w:t xml:space="preserve">(GP - 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1</w:t>
      </w:r>
      <w:r>
        <w:rPr>
          <w:rFonts w:eastAsia="宋体"/>
          <w:sz w:val="22"/>
          <w:lang w:eastAsia="zh-CN"/>
        </w:rPr>
        <w:t xml:space="preserve"> -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) and </w:t>
      </w:r>
      <w:r>
        <w:rPr>
          <w:rFonts w:eastAsia="宋体"/>
          <w:sz w:val="22"/>
          <w:lang w:val="en-US" w:eastAsia="zh-CN"/>
        </w:rPr>
        <w:t>(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</w:t>
      </w:r>
      <w:r>
        <w:rPr>
          <w:rFonts w:eastAsia="宋体"/>
          <w:sz w:val="22"/>
          <w:vertAlign w:val="subscript"/>
          <w:lang w:eastAsia="zh-CN"/>
        </w:rPr>
        <w:t>2</w:t>
      </w:r>
      <w:r>
        <w:rPr>
          <w:rFonts w:eastAsia="宋体"/>
          <w:sz w:val="22"/>
          <w:lang w:eastAsia="zh-CN"/>
        </w:rPr>
        <w:t xml:space="preserve"> + 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>)</w:t>
      </w:r>
      <w:r w:rsidRPr="00EA7131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need to be longer than (T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 xml:space="preserve"> + 10us)</w:t>
      </w:r>
      <w:bookmarkEnd w:id="17"/>
      <w:r>
        <w:rPr>
          <w:rFonts w:eastAsia="宋体"/>
          <w:sz w:val="22"/>
          <w:lang w:eastAsia="zh-CN"/>
        </w:rPr>
        <w:t xml:space="preserve">. </w:t>
      </w:r>
      <w:r w:rsidR="00825862">
        <w:rPr>
          <w:rFonts w:eastAsia="宋体"/>
          <w:sz w:val="22"/>
          <w:lang w:eastAsia="zh-CN"/>
        </w:rPr>
        <w:t xml:space="preserve">The maximum </w:t>
      </w:r>
      <w:r w:rsidR="00825862">
        <w:rPr>
          <w:rFonts w:eastAsia="宋体"/>
          <w:sz w:val="22"/>
          <w:lang w:val="en-US" w:eastAsia="zh-CN"/>
        </w:rPr>
        <w:t xml:space="preserve">receive timing difference between </w:t>
      </w:r>
      <w:r w:rsidR="00825862">
        <w:rPr>
          <w:rFonts w:eastAsia="宋体"/>
          <w:sz w:val="22"/>
          <w:lang w:eastAsia="zh-CN"/>
        </w:rPr>
        <w:t xml:space="preserve">source cell and target cell </w:t>
      </w:r>
      <w:r w:rsidR="00981A6A">
        <w:rPr>
          <w:rFonts w:eastAsia="宋体"/>
          <w:sz w:val="22"/>
          <w:lang w:eastAsia="zh-CN"/>
        </w:rPr>
        <w:t xml:space="preserve">for intra-band sync DAPS handover </w:t>
      </w:r>
      <w:r w:rsidR="00825862">
        <w:rPr>
          <w:rFonts w:eastAsia="宋体"/>
          <w:sz w:val="22"/>
          <w:lang w:eastAsia="zh-CN"/>
        </w:rPr>
        <w:t xml:space="preserve">is defined as </w:t>
      </w:r>
      <w:r w:rsidR="000669CF">
        <w:rPr>
          <w:rFonts w:eastAsia="宋体"/>
          <w:sz w:val="22"/>
          <w:lang w:eastAsia="zh-CN"/>
        </w:rPr>
        <w:t>6us</w:t>
      </w:r>
      <w:r w:rsidR="00981A6A">
        <w:rPr>
          <w:rFonts w:eastAsia="宋体"/>
          <w:sz w:val="22"/>
          <w:lang w:eastAsia="zh-CN"/>
        </w:rPr>
        <w:t xml:space="preserve">, including 3us BS TAE and 3us </w:t>
      </w:r>
      <w:bookmarkStart w:id="18" w:name="OLE_LINK76"/>
      <w:r w:rsidR="00981A6A">
        <w:rPr>
          <w:rFonts w:eastAsia="宋体"/>
          <w:sz w:val="22"/>
          <w:lang w:eastAsia="zh-CN"/>
        </w:rPr>
        <w:t>propagation delay difference</w:t>
      </w:r>
      <w:bookmarkEnd w:id="18"/>
      <w:r w:rsidR="000669CF">
        <w:rPr>
          <w:rFonts w:eastAsia="宋体"/>
          <w:sz w:val="22"/>
          <w:lang w:eastAsia="zh-CN"/>
        </w:rPr>
        <w:t xml:space="preserve">. So the values of </w:t>
      </w:r>
      <w:r w:rsidR="000669CF">
        <w:rPr>
          <w:rFonts w:eastAsia="宋体"/>
          <w:sz w:val="22"/>
          <w:lang w:val="en-US" w:eastAsia="zh-CN"/>
        </w:rPr>
        <w:t xml:space="preserve">(GP - </w:t>
      </w:r>
      <w:r w:rsidR="000669CF">
        <w:rPr>
          <w:rFonts w:eastAsia="宋体"/>
          <w:sz w:val="22"/>
          <w:lang w:eastAsia="zh-CN"/>
        </w:rPr>
        <w:t>N</w:t>
      </w:r>
      <w:r w:rsidR="000669CF" w:rsidRPr="00196A05">
        <w:rPr>
          <w:rFonts w:eastAsia="宋体"/>
          <w:sz w:val="22"/>
          <w:vertAlign w:val="subscript"/>
          <w:lang w:eastAsia="zh-CN"/>
        </w:rPr>
        <w:t>TA</w:t>
      </w:r>
      <w:r w:rsidR="000669CF">
        <w:rPr>
          <w:rFonts w:eastAsia="宋体"/>
          <w:sz w:val="22"/>
          <w:vertAlign w:val="subscript"/>
          <w:lang w:eastAsia="zh-CN"/>
        </w:rPr>
        <w:t>1</w:t>
      </w:r>
      <w:r w:rsidR="000669CF">
        <w:rPr>
          <w:rFonts w:eastAsia="宋体"/>
          <w:sz w:val="22"/>
          <w:lang w:eastAsia="zh-CN"/>
        </w:rPr>
        <w:t xml:space="preserve"> - N</w:t>
      </w:r>
      <w:r w:rsidR="000669CF" w:rsidRPr="00196A05">
        <w:rPr>
          <w:rFonts w:eastAsia="宋体"/>
          <w:sz w:val="22"/>
          <w:vertAlign w:val="subscript"/>
          <w:lang w:eastAsia="zh-CN"/>
        </w:rPr>
        <w:t>TA-offset</w:t>
      </w:r>
      <w:r w:rsidR="000669CF">
        <w:rPr>
          <w:rFonts w:eastAsia="宋体"/>
          <w:sz w:val="22"/>
          <w:lang w:eastAsia="zh-CN"/>
        </w:rPr>
        <w:t xml:space="preserve">) and </w:t>
      </w:r>
      <w:r w:rsidR="000669CF">
        <w:rPr>
          <w:rFonts w:eastAsia="宋体"/>
          <w:sz w:val="22"/>
          <w:lang w:val="en-US" w:eastAsia="zh-CN"/>
        </w:rPr>
        <w:t>(</w:t>
      </w:r>
      <w:r w:rsidR="000669CF">
        <w:rPr>
          <w:rFonts w:eastAsia="宋体"/>
          <w:sz w:val="22"/>
          <w:lang w:eastAsia="zh-CN"/>
        </w:rPr>
        <w:t>N</w:t>
      </w:r>
      <w:r w:rsidR="000669CF" w:rsidRPr="00196A05">
        <w:rPr>
          <w:rFonts w:eastAsia="宋体"/>
          <w:sz w:val="22"/>
          <w:vertAlign w:val="subscript"/>
          <w:lang w:eastAsia="zh-CN"/>
        </w:rPr>
        <w:t>TA</w:t>
      </w:r>
      <w:r w:rsidR="000669CF">
        <w:rPr>
          <w:rFonts w:eastAsia="宋体"/>
          <w:sz w:val="22"/>
          <w:vertAlign w:val="subscript"/>
          <w:lang w:eastAsia="zh-CN"/>
        </w:rPr>
        <w:t>2</w:t>
      </w:r>
      <w:r w:rsidR="000669CF">
        <w:rPr>
          <w:rFonts w:eastAsia="宋体"/>
          <w:sz w:val="22"/>
          <w:lang w:eastAsia="zh-CN"/>
        </w:rPr>
        <w:t xml:space="preserve"> + N</w:t>
      </w:r>
      <w:r w:rsidR="000669CF" w:rsidRPr="00196A05">
        <w:rPr>
          <w:rFonts w:eastAsia="宋体"/>
          <w:sz w:val="22"/>
          <w:vertAlign w:val="subscript"/>
          <w:lang w:eastAsia="zh-CN"/>
        </w:rPr>
        <w:t>TA-offset</w:t>
      </w:r>
      <w:r w:rsidR="000669CF">
        <w:rPr>
          <w:rFonts w:eastAsia="宋体"/>
          <w:sz w:val="22"/>
          <w:lang w:eastAsia="zh-CN"/>
        </w:rPr>
        <w:t>)</w:t>
      </w:r>
      <w:r w:rsidR="000669CF" w:rsidRPr="00EA7131">
        <w:rPr>
          <w:rFonts w:eastAsia="宋体"/>
          <w:sz w:val="22"/>
          <w:lang w:eastAsia="zh-CN"/>
        </w:rPr>
        <w:t xml:space="preserve"> </w:t>
      </w:r>
      <w:r w:rsidR="000669CF">
        <w:rPr>
          <w:rFonts w:eastAsia="宋体"/>
          <w:sz w:val="22"/>
          <w:lang w:eastAsia="zh-CN"/>
        </w:rPr>
        <w:t xml:space="preserve">need to be longer than 16us. </w:t>
      </w:r>
      <w:r w:rsidR="00981A6A">
        <w:rPr>
          <w:rFonts w:eastAsia="宋体"/>
          <w:sz w:val="22"/>
          <w:lang w:eastAsia="zh-CN"/>
        </w:rPr>
        <w:t>In considering of simultaneous switching on both source and target cell</w:t>
      </w:r>
      <w:r w:rsidR="00A12A49">
        <w:rPr>
          <w:rFonts w:eastAsia="宋体"/>
          <w:sz w:val="22"/>
          <w:lang w:eastAsia="zh-CN"/>
        </w:rPr>
        <w:t>, additional 3us margin</w:t>
      </w:r>
      <w:r w:rsidR="007F1DF2">
        <w:rPr>
          <w:rFonts w:eastAsia="宋体"/>
          <w:sz w:val="22"/>
          <w:lang w:eastAsia="zh-CN"/>
        </w:rPr>
        <w:t xml:space="preserve"> due to propagation delay difference</w:t>
      </w:r>
      <w:r w:rsidR="00A12A49">
        <w:rPr>
          <w:rFonts w:eastAsia="宋体"/>
          <w:sz w:val="22"/>
          <w:lang w:eastAsia="zh-CN"/>
        </w:rPr>
        <w:t xml:space="preserve"> needs</w:t>
      </w:r>
      <w:r w:rsidR="00981A6A">
        <w:rPr>
          <w:rFonts w:eastAsia="宋体"/>
          <w:sz w:val="22"/>
          <w:lang w:eastAsia="zh-CN"/>
        </w:rPr>
        <w:t xml:space="preserve"> to be considered.</w:t>
      </w:r>
    </w:p>
    <w:p w:rsidR="009D0D40" w:rsidRDefault="00513EA8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>The configuration of GP shall consider the cell coverage (</w:t>
      </w:r>
      <w:r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prop</w:t>
      </w:r>
      <w:r>
        <w:rPr>
          <w:rFonts w:eastAsia="宋体"/>
          <w:sz w:val="22"/>
          <w:lang w:eastAsia="zh-CN"/>
        </w:rPr>
        <w:t xml:space="preserve">) and the </w:t>
      </w:r>
      <w:r>
        <w:rPr>
          <w:rFonts w:eastAsia="宋体"/>
          <w:sz w:val="22"/>
          <w:lang w:val="en-US" w:eastAsia="zh-CN"/>
        </w:rPr>
        <w:t xml:space="preserve">minimum </w:t>
      </w:r>
      <w:r>
        <w:rPr>
          <w:rFonts w:eastAsia="宋体"/>
          <w:sz w:val="22"/>
          <w:lang w:eastAsia="zh-CN"/>
        </w:rPr>
        <w:t xml:space="preserve">switching period (13us).  </w:t>
      </w:r>
      <w:r w:rsidR="00B55AB4">
        <w:rPr>
          <w:rFonts w:eastAsia="宋体"/>
          <w:sz w:val="22"/>
          <w:lang w:eastAsia="zh-CN"/>
        </w:rPr>
        <w:t xml:space="preserve">In other words, the </w:t>
      </w:r>
      <w:r w:rsidR="00B55AB4">
        <w:rPr>
          <w:rFonts w:eastAsia="宋体"/>
          <w:sz w:val="22"/>
          <w:lang w:val="en-US" w:eastAsia="zh-CN"/>
        </w:rPr>
        <w:t>value of GP shall be configured to be longer than (2*</w:t>
      </w:r>
      <w:r w:rsidRPr="00513EA8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prop</w:t>
      </w:r>
      <w:r w:rsidR="00B55AB4">
        <w:rPr>
          <w:rFonts w:eastAsia="宋体"/>
          <w:sz w:val="22"/>
          <w:lang w:eastAsia="zh-CN"/>
        </w:rPr>
        <w:t xml:space="preserve"> + 26us</w:t>
      </w:r>
      <w:r w:rsidR="00B55AB4">
        <w:rPr>
          <w:rFonts w:eastAsia="宋体"/>
          <w:sz w:val="22"/>
          <w:lang w:val="en-US" w:eastAsia="zh-CN"/>
        </w:rPr>
        <w:t>).</w:t>
      </w:r>
      <w:r w:rsidR="00E51A37" w:rsidRPr="00E51A37">
        <w:rPr>
          <w:rFonts w:eastAsia="宋体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 xml:space="preserve">However, </w:t>
      </w:r>
      <w:r w:rsidR="00E51A37">
        <w:rPr>
          <w:rFonts w:eastAsia="宋体"/>
          <w:sz w:val="22"/>
          <w:lang w:eastAsia="zh-CN"/>
        </w:rPr>
        <w:t>GP is a symbol-level configurable parameter</w:t>
      </w:r>
      <w:r>
        <w:rPr>
          <w:rFonts w:eastAsia="宋体"/>
          <w:sz w:val="22"/>
          <w:lang w:eastAsia="zh-CN"/>
        </w:rPr>
        <w:t xml:space="preserve"> and could not be </w:t>
      </w:r>
      <w:r>
        <w:rPr>
          <w:rFonts w:eastAsia="宋体"/>
          <w:sz w:val="22"/>
          <w:lang w:val="en-US" w:eastAsia="zh-CN"/>
        </w:rPr>
        <w:t>configured as (2*</w:t>
      </w:r>
      <w:r w:rsidRPr="00513EA8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>T</w:t>
      </w:r>
      <w:r>
        <w:rPr>
          <w:rFonts w:eastAsia="宋体"/>
          <w:sz w:val="22"/>
          <w:vertAlign w:val="subscript"/>
          <w:lang w:eastAsia="zh-CN"/>
        </w:rPr>
        <w:t>prop</w:t>
      </w:r>
      <w:r>
        <w:rPr>
          <w:rFonts w:eastAsia="宋体"/>
          <w:sz w:val="22"/>
          <w:lang w:eastAsia="zh-CN"/>
        </w:rPr>
        <w:t xml:space="preserve"> + 26us</w:t>
      </w:r>
      <w:r>
        <w:rPr>
          <w:rFonts w:eastAsia="宋体"/>
          <w:sz w:val="22"/>
          <w:lang w:val="en-US" w:eastAsia="zh-CN"/>
        </w:rPr>
        <w:t>). So, the value of GP</w:t>
      </w:r>
      <w:r>
        <w:rPr>
          <w:rFonts w:eastAsia="宋体"/>
          <w:sz w:val="22"/>
          <w:lang w:eastAsia="zh-CN"/>
        </w:rPr>
        <w:t xml:space="preserve"> usually ha</w:t>
      </w:r>
      <w:r w:rsidR="00592CE8">
        <w:rPr>
          <w:rFonts w:eastAsia="宋体"/>
          <w:sz w:val="22"/>
          <w:lang w:eastAsia="zh-CN"/>
        </w:rPr>
        <w:t>s</w:t>
      </w:r>
      <w:r>
        <w:rPr>
          <w:rFonts w:eastAsia="宋体"/>
          <w:sz w:val="22"/>
          <w:lang w:eastAsia="zh-CN"/>
        </w:rPr>
        <w:t xml:space="preserve"> a margin</w:t>
      </w:r>
      <w:r w:rsidR="00E51A37">
        <w:rPr>
          <w:rFonts w:eastAsia="宋体"/>
          <w:sz w:val="22"/>
          <w:lang w:eastAsia="zh-CN"/>
        </w:rPr>
        <w:t>.</w:t>
      </w:r>
      <w:r w:rsidR="009D0D40">
        <w:rPr>
          <w:rFonts w:eastAsia="宋体"/>
          <w:sz w:val="22"/>
          <w:lang w:eastAsia="zh-CN"/>
        </w:rPr>
        <w:t xml:space="preserve"> For DL-to-UL switching, the value of </w:t>
      </w:r>
      <w:r w:rsidR="009D0D40">
        <w:rPr>
          <w:rFonts w:eastAsia="宋体"/>
          <w:sz w:val="22"/>
          <w:lang w:val="en-US" w:eastAsia="zh-CN"/>
        </w:rPr>
        <w:t xml:space="preserve">(GP - </w:t>
      </w:r>
      <w:r w:rsidR="009D0D40">
        <w:rPr>
          <w:rFonts w:eastAsia="宋体"/>
          <w:sz w:val="22"/>
          <w:lang w:eastAsia="zh-CN"/>
        </w:rPr>
        <w:t>N</w:t>
      </w:r>
      <w:r w:rsidR="009D0D40" w:rsidRPr="00196A05">
        <w:rPr>
          <w:rFonts w:eastAsia="宋体"/>
          <w:sz w:val="22"/>
          <w:vertAlign w:val="subscript"/>
          <w:lang w:eastAsia="zh-CN"/>
        </w:rPr>
        <w:t>TA</w:t>
      </w:r>
      <w:r w:rsidR="009D0D40">
        <w:rPr>
          <w:rFonts w:eastAsia="宋体"/>
          <w:sz w:val="22"/>
          <w:vertAlign w:val="subscript"/>
          <w:lang w:eastAsia="zh-CN"/>
        </w:rPr>
        <w:t>1</w:t>
      </w:r>
      <w:r w:rsidR="009D0D40">
        <w:rPr>
          <w:rFonts w:eastAsia="宋体"/>
          <w:sz w:val="22"/>
          <w:lang w:eastAsia="zh-CN"/>
        </w:rPr>
        <w:t xml:space="preserve"> - N</w:t>
      </w:r>
      <w:r w:rsidR="009D0D40" w:rsidRPr="00196A05">
        <w:rPr>
          <w:rFonts w:eastAsia="宋体"/>
          <w:sz w:val="22"/>
          <w:vertAlign w:val="subscript"/>
          <w:lang w:eastAsia="zh-CN"/>
        </w:rPr>
        <w:t>TA-offset</w:t>
      </w:r>
      <w:r w:rsidR="009D0D40">
        <w:rPr>
          <w:rFonts w:eastAsia="宋体"/>
          <w:sz w:val="22"/>
          <w:lang w:eastAsia="zh-CN"/>
        </w:rPr>
        <w:t xml:space="preserve"> - T</w:t>
      </w:r>
      <w:r w:rsidR="009D0D40" w:rsidRPr="00196A05">
        <w:rPr>
          <w:rFonts w:eastAsia="宋体"/>
          <w:sz w:val="22"/>
          <w:vertAlign w:val="subscript"/>
          <w:lang w:eastAsia="zh-CN"/>
        </w:rPr>
        <w:t>sync</w:t>
      </w:r>
      <w:r w:rsidR="009D0D40">
        <w:rPr>
          <w:rFonts w:eastAsia="宋体"/>
          <w:sz w:val="22"/>
          <w:lang w:eastAsia="zh-CN"/>
        </w:rPr>
        <w:t>) very possibly could be longer than 10us.</w:t>
      </w:r>
      <w:r w:rsidR="00460694">
        <w:rPr>
          <w:rFonts w:eastAsia="宋体"/>
          <w:sz w:val="22"/>
          <w:lang w:eastAsia="zh-CN"/>
        </w:rPr>
        <w:t xml:space="preserve"> </w:t>
      </w:r>
      <w:r w:rsidR="00592CE8">
        <w:rPr>
          <w:rFonts w:eastAsia="宋体"/>
          <w:sz w:val="22"/>
          <w:lang w:eastAsia="zh-CN"/>
        </w:rPr>
        <w:t>The value of N</w:t>
      </w:r>
      <w:r w:rsidR="00592CE8" w:rsidRPr="00196A05">
        <w:rPr>
          <w:rFonts w:eastAsia="宋体"/>
          <w:sz w:val="22"/>
          <w:vertAlign w:val="subscript"/>
          <w:lang w:eastAsia="zh-CN"/>
        </w:rPr>
        <w:t>TA</w:t>
      </w:r>
      <w:r w:rsidR="00592CE8">
        <w:rPr>
          <w:rFonts w:eastAsia="宋体"/>
          <w:sz w:val="22"/>
          <w:vertAlign w:val="subscript"/>
          <w:lang w:eastAsia="zh-CN"/>
        </w:rPr>
        <w:t>2</w:t>
      </w:r>
      <w:r w:rsidR="00592CE8">
        <w:rPr>
          <w:rFonts w:eastAsia="宋体"/>
          <w:sz w:val="22"/>
          <w:lang w:eastAsia="zh-CN"/>
        </w:rPr>
        <w:t xml:space="preserve"> for PDSCH transmission could be considered as the twice of propagation delay between target cell and UE</w:t>
      </w:r>
      <w:r w:rsidR="00636751">
        <w:rPr>
          <w:rFonts w:eastAsia="宋体"/>
          <w:sz w:val="22"/>
          <w:lang w:eastAsia="zh-CN"/>
        </w:rPr>
        <w:t>. If the receiving propagation delay difference is assumed as 3us, then value of N</w:t>
      </w:r>
      <w:r w:rsidR="00636751" w:rsidRPr="00196A05">
        <w:rPr>
          <w:rFonts w:eastAsia="宋体"/>
          <w:sz w:val="22"/>
          <w:vertAlign w:val="subscript"/>
          <w:lang w:eastAsia="zh-CN"/>
        </w:rPr>
        <w:t>TA</w:t>
      </w:r>
      <w:r w:rsidR="00636751">
        <w:rPr>
          <w:rFonts w:eastAsia="宋体"/>
          <w:sz w:val="22"/>
          <w:vertAlign w:val="subscript"/>
          <w:lang w:eastAsia="zh-CN"/>
        </w:rPr>
        <w:t>2</w:t>
      </w:r>
      <w:r w:rsidR="00636751" w:rsidRPr="00636751">
        <w:rPr>
          <w:rFonts w:eastAsia="宋体"/>
          <w:sz w:val="22"/>
          <w:lang w:eastAsia="zh-CN"/>
        </w:rPr>
        <w:t xml:space="preserve"> </w:t>
      </w:r>
      <w:r w:rsidR="00460694">
        <w:rPr>
          <w:rFonts w:eastAsia="宋体"/>
          <w:sz w:val="22"/>
          <w:lang w:eastAsia="zh-CN"/>
        </w:rPr>
        <w:t>would</w:t>
      </w:r>
      <w:r w:rsidR="00636751">
        <w:rPr>
          <w:rFonts w:eastAsia="宋体"/>
          <w:sz w:val="22"/>
          <w:lang w:eastAsia="zh-CN"/>
        </w:rPr>
        <w:t xml:space="preserve"> be larger than 3us.</w:t>
      </w:r>
      <w:r w:rsidR="00460694" w:rsidRPr="00460694">
        <w:rPr>
          <w:rFonts w:eastAsia="宋体"/>
          <w:sz w:val="22"/>
          <w:lang w:eastAsia="zh-CN"/>
        </w:rPr>
        <w:t xml:space="preserve"> </w:t>
      </w:r>
      <w:r w:rsidR="00460694">
        <w:rPr>
          <w:rFonts w:eastAsia="宋体"/>
          <w:sz w:val="22"/>
          <w:lang w:eastAsia="zh-CN"/>
        </w:rPr>
        <w:t xml:space="preserve">For UL-to-DL switching, the value of </w:t>
      </w:r>
      <w:r w:rsidR="00460694">
        <w:rPr>
          <w:rFonts w:eastAsia="宋体"/>
          <w:sz w:val="22"/>
          <w:lang w:val="en-US" w:eastAsia="zh-CN"/>
        </w:rPr>
        <w:t>(</w:t>
      </w:r>
      <w:r w:rsidR="00460694">
        <w:rPr>
          <w:rFonts w:eastAsia="宋体"/>
          <w:sz w:val="22"/>
          <w:lang w:eastAsia="zh-CN"/>
        </w:rPr>
        <w:t>N</w:t>
      </w:r>
      <w:r w:rsidR="00460694" w:rsidRPr="00196A05">
        <w:rPr>
          <w:rFonts w:eastAsia="宋体"/>
          <w:sz w:val="22"/>
          <w:vertAlign w:val="subscript"/>
          <w:lang w:eastAsia="zh-CN"/>
        </w:rPr>
        <w:t>TA</w:t>
      </w:r>
      <w:r w:rsidR="00460694">
        <w:rPr>
          <w:rFonts w:eastAsia="宋体"/>
          <w:sz w:val="22"/>
          <w:vertAlign w:val="subscript"/>
          <w:lang w:eastAsia="zh-CN"/>
        </w:rPr>
        <w:t>2</w:t>
      </w:r>
      <w:r w:rsidR="00460694">
        <w:rPr>
          <w:rFonts w:eastAsia="宋体"/>
          <w:sz w:val="22"/>
          <w:lang w:eastAsia="zh-CN"/>
        </w:rPr>
        <w:t xml:space="preserve"> + N</w:t>
      </w:r>
      <w:r w:rsidR="00460694" w:rsidRPr="00196A05">
        <w:rPr>
          <w:rFonts w:eastAsia="宋体"/>
          <w:sz w:val="22"/>
          <w:vertAlign w:val="subscript"/>
          <w:lang w:eastAsia="zh-CN"/>
        </w:rPr>
        <w:t>TA-offset</w:t>
      </w:r>
      <w:r w:rsidR="00460694">
        <w:rPr>
          <w:rFonts w:eastAsia="宋体"/>
          <w:sz w:val="22"/>
          <w:lang w:eastAsia="zh-CN"/>
        </w:rPr>
        <w:t xml:space="preserve"> - T</w:t>
      </w:r>
      <w:r w:rsidR="00460694" w:rsidRPr="00196A05">
        <w:rPr>
          <w:rFonts w:eastAsia="宋体"/>
          <w:sz w:val="22"/>
          <w:vertAlign w:val="subscript"/>
          <w:lang w:eastAsia="zh-CN"/>
        </w:rPr>
        <w:t>sync</w:t>
      </w:r>
      <w:r w:rsidR="00460694">
        <w:rPr>
          <w:rFonts w:eastAsia="宋体"/>
          <w:sz w:val="22"/>
          <w:lang w:eastAsia="zh-CN"/>
        </w:rPr>
        <w:t>) would be longer than 10us. The value of N</w:t>
      </w:r>
      <w:r w:rsidR="00460694" w:rsidRPr="00196A05">
        <w:rPr>
          <w:rFonts w:eastAsia="宋体"/>
          <w:sz w:val="22"/>
          <w:vertAlign w:val="subscript"/>
          <w:lang w:eastAsia="zh-CN"/>
        </w:rPr>
        <w:t>TA</w:t>
      </w:r>
      <w:r w:rsidR="00460694">
        <w:rPr>
          <w:rFonts w:eastAsia="宋体"/>
          <w:sz w:val="22"/>
          <w:vertAlign w:val="subscript"/>
          <w:lang w:eastAsia="zh-CN"/>
        </w:rPr>
        <w:t>2</w:t>
      </w:r>
      <w:r w:rsidR="00460694">
        <w:rPr>
          <w:rFonts w:eastAsia="宋体"/>
          <w:sz w:val="22"/>
          <w:lang w:eastAsia="zh-CN"/>
        </w:rPr>
        <w:t xml:space="preserve"> for PRACH transmission is defined as 0, then the timing relationship between source cell and target cell can be shown as Figure 2.</w:t>
      </w:r>
    </w:p>
    <w:p w:rsidR="00351D60" w:rsidRDefault="00EC2617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549E5782" wp14:editId="202178E4">
            <wp:extent cx="6115685" cy="131953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115685" cy="1319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32B83" w:rsidRPr="00232B83" w:rsidRDefault="00232B83" w:rsidP="00232B83">
      <w:pPr>
        <w:widowControl w:val="0"/>
        <w:adjustRightInd w:val="0"/>
        <w:snapToGrid w:val="0"/>
        <w:spacing w:before="180"/>
        <w:jc w:val="center"/>
        <w:rPr>
          <w:rFonts w:eastAsia="宋体"/>
          <w:b/>
          <w:sz w:val="22"/>
          <w:lang w:val="en-US" w:eastAsia="zh-CN"/>
        </w:rPr>
      </w:pPr>
      <w:r w:rsidRPr="00232B83">
        <w:rPr>
          <w:rFonts w:eastAsia="宋体" w:hint="eastAsia"/>
          <w:b/>
          <w:sz w:val="22"/>
          <w:lang w:val="en-US" w:eastAsia="zh-CN"/>
        </w:rPr>
        <w:t>F</w:t>
      </w:r>
      <w:r w:rsidRPr="00232B83">
        <w:rPr>
          <w:rFonts w:eastAsia="宋体"/>
          <w:b/>
          <w:sz w:val="22"/>
          <w:lang w:val="en-US" w:eastAsia="zh-CN"/>
        </w:rPr>
        <w:t xml:space="preserve">igure </w:t>
      </w:r>
      <w:r>
        <w:rPr>
          <w:rFonts w:eastAsia="宋体"/>
          <w:b/>
          <w:sz w:val="22"/>
          <w:lang w:val="en-US" w:eastAsia="zh-CN"/>
        </w:rPr>
        <w:t>2</w:t>
      </w:r>
      <w:r w:rsidRPr="00232B83">
        <w:rPr>
          <w:rFonts w:eastAsia="宋体"/>
          <w:b/>
          <w:sz w:val="22"/>
          <w:lang w:val="en-US" w:eastAsia="zh-CN"/>
        </w:rPr>
        <w:t xml:space="preserve">: </w:t>
      </w:r>
      <w:r w:rsidRPr="00232B83">
        <w:rPr>
          <w:rFonts w:eastAsia="宋体"/>
          <w:b/>
          <w:sz w:val="22"/>
          <w:lang w:eastAsia="zh-CN"/>
        </w:rPr>
        <w:t>Timing relationship between source cell and target cell</w:t>
      </w:r>
      <w:r>
        <w:rPr>
          <w:rFonts w:eastAsia="宋体"/>
          <w:b/>
          <w:sz w:val="22"/>
          <w:lang w:eastAsia="zh-CN"/>
        </w:rPr>
        <w:t xml:space="preserve"> with PRACH</w:t>
      </w:r>
    </w:p>
    <w:p w:rsidR="00492DB4" w:rsidRPr="00232B83" w:rsidRDefault="002F3754" w:rsidP="000D0E05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  <w:r>
        <w:rPr>
          <w:rFonts w:eastAsia="宋体" w:hint="eastAsia"/>
          <w:sz w:val="22"/>
          <w:lang w:val="en-US" w:eastAsia="zh-CN"/>
        </w:rPr>
        <w:t>F</w:t>
      </w:r>
      <w:r>
        <w:rPr>
          <w:rFonts w:eastAsia="宋体"/>
          <w:sz w:val="22"/>
          <w:lang w:val="en-US" w:eastAsia="zh-CN"/>
        </w:rPr>
        <w:t xml:space="preserve">rom Figure </w:t>
      </w:r>
      <w:r w:rsidR="000A4E86">
        <w:rPr>
          <w:rFonts w:eastAsia="宋体"/>
          <w:sz w:val="22"/>
          <w:lang w:val="en-US" w:eastAsia="zh-CN"/>
        </w:rPr>
        <w:t>2</w:t>
      </w:r>
      <w:r>
        <w:rPr>
          <w:rFonts w:eastAsia="宋体"/>
          <w:sz w:val="22"/>
          <w:lang w:val="en-US" w:eastAsia="zh-CN"/>
        </w:rPr>
        <w:t>, it can be observed that</w:t>
      </w:r>
      <w:r w:rsidRPr="00554BE0">
        <w:rPr>
          <w:rFonts w:eastAsia="宋体"/>
          <w:sz w:val="22"/>
          <w:lang w:val="en-US" w:eastAsia="zh-CN"/>
        </w:rPr>
        <w:t xml:space="preserve"> </w:t>
      </w:r>
      <w:r>
        <w:rPr>
          <w:rFonts w:eastAsia="宋体"/>
          <w:sz w:val="22"/>
          <w:lang w:val="en-US" w:eastAsia="zh-CN"/>
        </w:rPr>
        <w:t xml:space="preserve">the </w:t>
      </w:r>
      <w:r>
        <w:rPr>
          <w:rFonts w:eastAsia="宋体"/>
          <w:sz w:val="22"/>
          <w:lang w:eastAsia="zh-CN"/>
        </w:rPr>
        <w:t xml:space="preserve">time period allowed for UL-to-DL switching for both source and target cells is equal to </w:t>
      </w:r>
      <w:r>
        <w:rPr>
          <w:rFonts w:eastAsia="宋体"/>
          <w:sz w:val="22"/>
          <w:lang w:val="en-US" w:eastAsia="zh-CN"/>
        </w:rPr>
        <w:t>(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 -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 xml:space="preserve">). </w:t>
      </w:r>
      <w:r w:rsidR="00232B83">
        <w:rPr>
          <w:rFonts w:eastAsia="宋体"/>
          <w:sz w:val="22"/>
          <w:lang w:eastAsia="zh-CN"/>
        </w:rPr>
        <w:t xml:space="preserve">In considering of 6us </w:t>
      </w:r>
      <w:r>
        <w:rPr>
          <w:rFonts w:eastAsia="宋体"/>
          <w:sz w:val="22"/>
          <w:lang w:eastAsia="zh-CN"/>
        </w:rPr>
        <w:t xml:space="preserve">maximum </w:t>
      </w:r>
      <w:r w:rsidR="00232B83">
        <w:rPr>
          <w:rFonts w:eastAsia="宋体"/>
          <w:sz w:val="22"/>
          <w:lang w:val="en-US" w:eastAsia="zh-CN"/>
        </w:rPr>
        <w:t>receive timing difference (</w:t>
      </w:r>
      <w:r w:rsidR="00232B83">
        <w:rPr>
          <w:rFonts w:eastAsia="宋体"/>
          <w:sz w:val="22"/>
          <w:lang w:eastAsia="zh-CN"/>
        </w:rPr>
        <w:t>T</w:t>
      </w:r>
      <w:r w:rsidR="00232B83"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val="en-US" w:eastAsia="zh-CN"/>
        </w:rPr>
        <w:t>=6us</w:t>
      </w:r>
      <w:r w:rsidR="00232B83">
        <w:rPr>
          <w:rFonts w:eastAsia="宋体"/>
          <w:sz w:val="22"/>
          <w:lang w:val="en-US" w:eastAsia="zh-CN"/>
        </w:rPr>
        <w:t xml:space="preserve">), the value of </w:t>
      </w:r>
      <w:r>
        <w:rPr>
          <w:rFonts w:eastAsia="宋体"/>
          <w:sz w:val="22"/>
          <w:lang w:val="en-US" w:eastAsia="zh-CN"/>
        </w:rPr>
        <w:t>(</w:t>
      </w:r>
      <w:r>
        <w:rPr>
          <w:rFonts w:eastAsia="宋体"/>
          <w:sz w:val="22"/>
          <w:lang w:eastAsia="zh-CN"/>
        </w:rPr>
        <w:t>N</w:t>
      </w:r>
      <w:r w:rsidRPr="00196A05">
        <w:rPr>
          <w:rFonts w:eastAsia="宋体"/>
          <w:sz w:val="22"/>
          <w:vertAlign w:val="subscript"/>
          <w:lang w:eastAsia="zh-CN"/>
        </w:rPr>
        <w:t>TA-offset</w:t>
      </w:r>
      <w:r>
        <w:rPr>
          <w:rFonts w:eastAsia="宋体"/>
          <w:sz w:val="22"/>
          <w:lang w:eastAsia="zh-CN"/>
        </w:rPr>
        <w:t xml:space="preserve"> - T</w:t>
      </w:r>
      <w:r w:rsidRPr="00196A05">
        <w:rPr>
          <w:rFonts w:eastAsia="宋体"/>
          <w:sz w:val="22"/>
          <w:vertAlign w:val="subscript"/>
          <w:lang w:eastAsia="zh-CN"/>
        </w:rPr>
        <w:t>sync</w:t>
      </w:r>
      <w:r>
        <w:rPr>
          <w:rFonts w:eastAsia="宋体"/>
          <w:sz w:val="22"/>
          <w:lang w:eastAsia="zh-CN"/>
        </w:rPr>
        <w:t xml:space="preserve">) could be down to 7us, which does not allow enough time for UE completing UL-to-DL switching. So, the UE shall be allowed to </w:t>
      </w:r>
      <w:r w:rsidR="00FE6459">
        <w:rPr>
          <w:rFonts w:eastAsia="宋体"/>
          <w:sz w:val="22"/>
          <w:lang w:eastAsia="zh-CN"/>
        </w:rPr>
        <w:t>drop a fraction of downlink receptions and the dropping of downlink</w:t>
      </w:r>
      <w:r w:rsidR="00FE6459" w:rsidRPr="00FE6459">
        <w:rPr>
          <w:rFonts w:eastAsia="宋体"/>
          <w:sz w:val="22"/>
          <w:lang w:eastAsia="zh-CN"/>
        </w:rPr>
        <w:t xml:space="preserve"> </w:t>
      </w:r>
      <w:r w:rsidR="00FE6459">
        <w:rPr>
          <w:rFonts w:eastAsia="宋体"/>
          <w:sz w:val="22"/>
          <w:lang w:eastAsia="zh-CN"/>
        </w:rPr>
        <w:t xml:space="preserve">reception is up to 3us. As specified in TS38.133, the </w:t>
      </w:r>
      <w:r w:rsidR="004B3AB8" w:rsidRPr="004B3AB8">
        <w:rPr>
          <w:rFonts w:eastAsia="宋体"/>
          <w:sz w:val="22"/>
          <w:lang w:eastAsia="zh-CN"/>
        </w:rPr>
        <w:t xml:space="preserve">demodulation performance degradation </w:t>
      </w:r>
      <w:r w:rsidR="004B3AB8">
        <w:rPr>
          <w:rFonts w:eastAsia="宋体"/>
          <w:sz w:val="22"/>
          <w:lang w:eastAsia="zh-CN"/>
        </w:rPr>
        <w:t>on</w:t>
      </w:r>
      <w:r w:rsidR="004B3AB8" w:rsidRPr="004B3AB8">
        <w:rPr>
          <w:rFonts w:eastAsia="宋体"/>
          <w:sz w:val="22"/>
          <w:lang w:eastAsia="zh-CN"/>
        </w:rPr>
        <w:t xml:space="preserve"> the first symbol of the slot</w:t>
      </w:r>
      <w:r w:rsidR="004B3AB8">
        <w:rPr>
          <w:rFonts w:eastAsia="宋体"/>
          <w:sz w:val="22"/>
          <w:lang w:eastAsia="zh-CN"/>
        </w:rPr>
        <w:t xml:space="preserve"> is allowed for intra-band synchronous DAPS handover. So, no additional </w:t>
      </w:r>
      <w:r w:rsidR="004B3AB8" w:rsidRPr="004B3AB8">
        <w:rPr>
          <w:rFonts w:eastAsia="宋体"/>
          <w:sz w:val="22"/>
          <w:lang w:eastAsia="zh-CN"/>
        </w:rPr>
        <w:t>performance degradation</w:t>
      </w:r>
      <w:r w:rsidR="004B3AB8">
        <w:rPr>
          <w:rFonts w:eastAsia="宋体"/>
          <w:sz w:val="22"/>
          <w:lang w:eastAsia="zh-CN"/>
        </w:rPr>
        <w:t xml:space="preserve"> will be introduced.</w:t>
      </w:r>
    </w:p>
    <w:p w:rsidR="00E16720" w:rsidRPr="00492DB4" w:rsidRDefault="00492DB4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92DB4">
        <w:rPr>
          <w:rFonts w:eastAsia="宋体"/>
          <w:b/>
          <w:i/>
          <w:sz w:val="22"/>
          <w:lang w:val="en-US" w:eastAsia="zh-CN"/>
        </w:rPr>
        <w:t>Observation 1: Option 2 could not provide sufficient time for UE completing UL-to-DL switching on both source cell and target cell for intra-band DAPS handover.</w:t>
      </w:r>
    </w:p>
    <w:p w:rsidR="00E16720" w:rsidRPr="00492DB4" w:rsidRDefault="00492DB4" w:rsidP="000D0E05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92DB4">
        <w:rPr>
          <w:rFonts w:eastAsia="宋体" w:hint="eastAsia"/>
          <w:b/>
          <w:i/>
          <w:sz w:val="22"/>
          <w:lang w:eastAsia="zh-CN"/>
        </w:rPr>
        <w:t>P</w:t>
      </w:r>
      <w:r w:rsidRPr="00492DB4">
        <w:rPr>
          <w:rFonts w:eastAsia="宋体"/>
          <w:b/>
          <w:i/>
          <w:sz w:val="22"/>
          <w:lang w:eastAsia="zh-CN"/>
        </w:rPr>
        <w:t>roposal 1: option 3 is suggested to clarify the switching time allowed between source cell and target cell</w:t>
      </w:r>
      <w:r>
        <w:rPr>
          <w:rFonts w:eastAsia="宋体"/>
          <w:b/>
          <w:i/>
          <w:sz w:val="22"/>
          <w:lang w:eastAsia="zh-CN"/>
        </w:rPr>
        <w:t>.</w:t>
      </w:r>
    </w:p>
    <w:bookmarkEnd w:id="6"/>
    <w:p w:rsidR="00B14317" w:rsidRPr="00884F3A" w:rsidRDefault="00B14317" w:rsidP="007C78E4">
      <w:pPr>
        <w:widowControl w:val="0"/>
        <w:adjustRightInd w:val="0"/>
        <w:snapToGrid w:val="0"/>
        <w:spacing w:before="180"/>
        <w:rPr>
          <w:rFonts w:eastAsia="宋体"/>
          <w:sz w:val="22"/>
          <w:lang w:val="en-US" w:eastAsia="zh-CN"/>
        </w:rPr>
      </w:pPr>
    </w:p>
    <w:bookmarkEnd w:id="7"/>
    <w:bookmarkEnd w:id="8"/>
    <w:bookmarkEnd w:id="9"/>
    <w:bookmarkEnd w:id="10"/>
    <w:bookmarkEnd w:id="11"/>
    <w:p w:rsidR="001B0BA7" w:rsidRDefault="001B0BA7" w:rsidP="001B0BA7">
      <w:pPr>
        <w:pStyle w:val="1"/>
        <w:jc w:val="both"/>
        <w:rPr>
          <w:lang w:val="en-US"/>
        </w:rPr>
      </w:pPr>
      <w:r>
        <w:rPr>
          <w:lang w:val="en-US"/>
        </w:rPr>
        <w:t>Conclusions</w:t>
      </w:r>
    </w:p>
    <w:p w:rsidR="00486751" w:rsidRDefault="00486751" w:rsidP="00486751">
      <w:pPr>
        <w:adjustRightInd w:val="0"/>
        <w:snapToGrid w:val="0"/>
        <w:rPr>
          <w:rFonts w:eastAsia="宋体"/>
          <w:sz w:val="22"/>
          <w:lang w:eastAsia="zh-CN"/>
        </w:rPr>
      </w:pP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his contribution provides </w:t>
      </w:r>
      <w:r>
        <w:rPr>
          <w:rFonts w:eastAsia="宋体"/>
          <w:sz w:val="22"/>
          <w:lang w:eastAsia="zh-CN"/>
        </w:rPr>
        <w:t>the discussion</w:t>
      </w:r>
      <w:r w:rsidRPr="0046206D">
        <w:rPr>
          <w:rFonts w:eastAsia="宋体" w:hint="eastAsia"/>
          <w:sz w:val="22"/>
          <w:lang w:eastAsia="zh-CN"/>
        </w:rPr>
        <w:t xml:space="preserve"> on </w:t>
      </w:r>
      <w:r>
        <w:rPr>
          <w:rFonts w:eastAsia="宋体"/>
          <w:sz w:val="22"/>
          <w:lang w:eastAsia="zh-CN"/>
        </w:rPr>
        <w:t>the handover requirements for DAPS-based h</w:t>
      </w:r>
      <w:r w:rsidRPr="005478F7">
        <w:rPr>
          <w:rFonts w:eastAsia="宋体"/>
          <w:sz w:val="22"/>
          <w:lang w:eastAsia="zh-CN"/>
        </w:rPr>
        <w:t xml:space="preserve">andover </w:t>
      </w:r>
      <w:r>
        <w:rPr>
          <w:rFonts w:eastAsia="宋体"/>
          <w:sz w:val="22"/>
          <w:lang w:eastAsia="zh-CN"/>
        </w:rPr>
        <w:t xml:space="preserve">for NR </w:t>
      </w:r>
      <w:r w:rsidRPr="003D16F1">
        <w:rPr>
          <w:rFonts w:eastAsia="宋体"/>
          <w:sz w:val="22"/>
          <w:lang w:eastAsia="zh-CN"/>
        </w:rPr>
        <w:t>mobility enhancements</w:t>
      </w:r>
      <w:r w:rsidRPr="0046206D">
        <w:rPr>
          <w:rFonts w:eastAsia="宋体" w:hint="eastAsia"/>
          <w:sz w:val="22"/>
          <w:lang w:eastAsia="zh-CN"/>
        </w:rPr>
        <w:t xml:space="preserve">. </w:t>
      </w:r>
      <w:r w:rsidRPr="0046206D">
        <w:rPr>
          <w:rFonts w:eastAsia="宋体"/>
          <w:sz w:val="22"/>
          <w:lang w:eastAsia="zh-CN"/>
        </w:rPr>
        <w:t>T</w:t>
      </w:r>
      <w:r w:rsidRPr="0046206D">
        <w:rPr>
          <w:rFonts w:eastAsia="宋体" w:hint="eastAsia"/>
          <w:sz w:val="22"/>
          <w:lang w:eastAsia="zh-CN"/>
        </w:rPr>
        <w:t xml:space="preserve">he following </w:t>
      </w:r>
      <w:r>
        <w:rPr>
          <w:rFonts w:eastAsia="宋体"/>
          <w:sz w:val="22"/>
          <w:lang w:eastAsia="zh-CN"/>
        </w:rPr>
        <w:t>are</w:t>
      </w:r>
      <w:r>
        <w:rPr>
          <w:rFonts w:eastAsia="宋体" w:hint="eastAsia"/>
          <w:sz w:val="22"/>
          <w:lang w:eastAsia="zh-CN"/>
        </w:rPr>
        <w:t xml:space="preserve"> </w:t>
      </w:r>
      <w:r>
        <w:rPr>
          <w:rFonts w:eastAsia="宋体"/>
          <w:sz w:val="22"/>
          <w:lang w:eastAsia="zh-CN"/>
        </w:rPr>
        <w:t>provided</w:t>
      </w:r>
      <w:r w:rsidRPr="0046206D">
        <w:rPr>
          <w:rFonts w:eastAsia="宋体" w:hint="eastAsia"/>
          <w:sz w:val="22"/>
          <w:lang w:eastAsia="zh-CN"/>
        </w:rPr>
        <w:t>:</w:t>
      </w:r>
    </w:p>
    <w:p w:rsidR="004B3AB8" w:rsidRPr="00492DB4" w:rsidRDefault="004B3AB8" w:rsidP="004B3AB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val="en-US" w:eastAsia="zh-CN"/>
        </w:rPr>
      </w:pPr>
      <w:r w:rsidRPr="00492DB4">
        <w:rPr>
          <w:rFonts w:eastAsia="宋体"/>
          <w:b/>
          <w:i/>
          <w:sz w:val="22"/>
          <w:lang w:val="en-US" w:eastAsia="zh-CN"/>
        </w:rPr>
        <w:t>Observation 1: Option 2 could not</w:t>
      </w:r>
      <w:bookmarkStart w:id="19" w:name="_GoBack"/>
      <w:bookmarkEnd w:id="19"/>
      <w:r w:rsidRPr="00492DB4">
        <w:rPr>
          <w:rFonts w:eastAsia="宋体"/>
          <w:b/>
          <w:i/>
          <w:sz w:val="22"/>
          <w:lang w:val="en-US" w:eastAsia="zh-CN"/>
        </w:rPr>
        <w:t xml:space="preserve"> provide sufficient time for UE completing UL-to-DL switching on both source cell and target cell for intra-band DAPS handover.</w:t>
      </w:r>
    </w:p>
    <w:p w:rsidR="004B3AB8" w:rsidRPr="00492DB4" w:rsidRDefault="004B3AB8" w:rsidP="004B3AB8">
      <w:pPr>
        <w:widowControl w:val="0"/>
        <w:adjustRightInd w:val="0"/>
        <w:snapToGrid w:val="0"/>
        <w:spacing w:before="180"/>
        <w:rPr>
          <w:rFonts w:eastAsia="宋体"/>
          <w:b/>
          <w:i/>
          <w:sz w:val="22"/>
          <w:lang w:eastAsia="zh-CN"/>
        </w:rPr>
      </w:pPr>
      <w:r w:rsidRPr="00492DB4">
        <w:rPr>
          <w:rFonts w:eastAsia="宋体" w:hint="eastAsia"/>
          <w:b/>
          <w:i/>
          <w:sz w:val="22"/>
          <w:lang w:eastAsia="zh-CN"/>
        </w:rPr>
        <w:t>P</w:t>
      </w:r>
      <w:r w:rsidRPr="00492DB4">
        <w:rPr>
          <w:rFonts w:eastAsia="宋体"/>
          <w:b/>
          <w:i/>
          <w:sz w:val="22"/>
          <w:lang w:eastAsia="zh-CN"/>
        </w:rPr>
        <w:t>roposal 1: option 3 is suggested to clarify the switching time allowed between source cell and target cell</w:t>
      </w:r>
      <w:r>
        <w:rPr>
          <w:rFonts w:eastAsia="宋体"/>
          <w:b/>
          <w:i/>
          <w:sz w:val="22"/>
          <w:lang w:eastAsia="zh-CN"/>
        </w:rPr>
        <w:t>.</w:t>
      </w:r>
    </w:p>
    <w:p w:rsidR="005361AB" w:rsidRPr="004B3AB8" w:rsidRDefault="005361AB" w:rsidP="000D0E05">
      <w:pPr>
        <w:adjustRightInd w:val="0"/>
        <w:snapToGrid w:val="0"/>
        <w:spacing w:after="120"/>
        <w:rPr>
          <w:rFonts w:eastAsia="宋体"/>
          <w:sz w:val="22"/>
          <w:lang w:eastAsia="zh-CN"/>
        </w:rPr>
      </w:pPr>
    </w:p>
    <w:p w:rsidR="00C0754F" w:rsidRDefault="00C0754F" w:rsidP="00C0754F">
      <w:pPr>
        <w:pStyle w:val="1"/>
        <w:jc w:val="both"/>
        <w:rPr>
          <w:lang w:val="en-US"/>
        </w:rPr>
      </w:pPr>
      <w:r w:rsidRPr="00C0754F">
        <w:rPr>
          <w:lang w:val="en-US"/>
        </w:rPr>
        <w:t>Reference</w:t>
      </w:r>
    </w:p>
    <w:p w:rsidR="00A5615B" w:rsidRDefault="00237CA0" w:rsidP="00237CA0">
      <w:pPr>
        <w:widowControl w:val="0"/>
        <w:numPr>
          <w:ilvl w:val="0"/>
          <w:numId w:val="5"/>
        </w:numPr>
        <w:tabs>
          <w:tab w:val="left" w:pos="426"/>
        </w:tabs>
        <w:rPr>
          <w:rFonts w:eastAsia="宋体"/>
          <w:sz w:val="22"/>
          <w:szCs w:val="22"/>
          <w:lang w:eastAsia="zh-CN"/>
        </w:rPr>
      </w:pPr>
      <w:r w:rsidRPr="00237CA0">
        <w:rPr>
          <w:rFonts w:eastAsia="宋体"/>
          <w:sz w:val="22"/>
          <w:szCs w:val="22"/>
          <w:lang w:eastAsia="zh-CN"/>
        </w:rPr>
        <w:t>R4-20</w:t>
      </w:r>
      <w:r w:rsidR="00215EC4">
        <w:rPr>
          <w:rFonts w:eastAsia="宋体"/>
          <w:sz w:val="22"/>
          <w:szCs w:val="22"/>
          <w:lang w:eastAsia="zh-CN"/>
        </w:rPr>
        <w:t>12270</w:t>
      </w:r>
      <w:r w:rsidR="00D34474" w:rsidRPr="00D34474">
        <w:rPr>
          <w:rFonts w:eastAsia="宋体"/>
          <w:sz w:val="22"/>
          <w:szCs w:val="22"/>
          <w:lang w:eastAsia="zh-CN"/>
        </w:rPr>
        <w:t>, “</w:t>
      </w:r>
      <w:r w:rsidRPr="00237CA0">
        <w:rPr>
          <w:rFonts w:eastAsia="宋体"/>
          <w:sz w:val="22"/>
          <w:szCs w:val="22"/>
          <w:lang w:eastAsia="zh-CN"/>
        </w:rPr>
        <w:t>WF on NR Mobility Enhancements</w:t>
      </w:r>
      <w:r w:rsidR="000113BA">
        <w:rPr>
          <w:rFonts w:eastAsia="宋体"/>
          <w:sz w:val="22"/>
          <w:szCs w:val="22"/>
          <w:lang w:eastAsia="zh-CN"/>
        </w:rPr>
        <w:t xml:space="preserve">”, </w:t>
      </w:r>
      <w:r w:rsidR="00486751">
        <w:rPr>
          <w:rFonts w:eastAsia="宋体"/>
          <w:sz w:val="22"/>
          <w:szCs w:val="22"/>
          <w:lang w:eastAsia="zh-CN"/>
        </w:rPr>
        <w:t>Intel</w:t>
      </w:r>
    </w:p>
    <w:sectPr w:rsidR="00A5615B" w:rsidSect="00CD43C3">
      <w:footerReference w:type="even" r:id="rId16"/>
      <w:footerReference w:type="default" r:id="rId17"/>
      <w:footnotePr>
        <w:numRestart w:val="eachSect"/>
      </w:footnotePr>
      <w:pgSz w:w="11907" w:h="16840" w:code="9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48E7" w:rsidRDefault="00E748E7">
      <w:r>
        <w:separator/>
      </w:r>
    </w:p>
  </w:endnote>
  <w:endnote w:type="continuationSeparator" w:id="0">
    <w:p w:rsidR="00E748E7" w:rsidRDefault="00E74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54" w:rsidRDefault="002F375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2F3754" w:rsidRDefault="002F375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754" w:rsidRDefault="002F3754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76188A">
      <w:rPr>
        <w:rStyle w:val="af1"/>
      </w:rPr>
      <w:t>1</w:t>
    </w:r>
    <w:r>
      <w:rPr>
        <w:rStyle w:val="af1"/>
      </w:rPr>
      <w:fldChar w:fldCharType="end"/>
    </w:r>
  </w:p>
  <w:p w:rsidR="002F3754" w:rsidRDefault="002F3754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48E7" w:rsidRDefault="00E748E7">
      <w:r>
        <w:separator/>
      </w:r>
    </w:p>
  </w:footnote>
  <w:footnote w:type="continuationSeparator" w:id="0">
    <w:p w:rsidR="00E748E7" w:rsidRDefault="00E748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75AB0"/>
    <w:multiLevelType w:val="hybridMultilevel"/>
    <w:tmpl w:val="AD566146"/>
    <w:lvl w:ilvl="0" w:tplc="36E438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1E18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A0E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9EE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BC15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969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5CFE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0E05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25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56EF0"/>
    <w:multiLevelType w:val="hybridMultilevel"/>
    <w:tmpl w:val="54B4E0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5B066B"/>
    <w:multiLevelType w:val="hybridMultilevel"/>
    <w:tmpl w:val="F0D23B74"/>
    <w:lvl w:ilvl="0" w:tplc="606C6F9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A9E0EF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B164936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0C7FB0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3C84C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95031F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40EC08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89A084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94ED8B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6746EA"/>
    <w:multiLevelType w:val="hybridMultilevel"/>
    <w:tmpl w:val="930E27D2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07E72AE"/>
    <w:multiLevelType w:val="hybridMultilevel"/>
    <w:tmpl w:val="BD5CF152"/>
    <w:lvl w:ilvl="0" w:tplc="8FEA677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1A48B8A8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96BAD58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66C2A2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D242C48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009A603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F08840D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2C6EF73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EFB479E4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6" w15:restartNumberingAfterBreak="0">
    <w:nsid w:val="11040153"/>
    <w:multiLevelType w:val="hybridMultilevel"/>
    <w:tmpl w:val="E834C53C"/>
    <w:lvl w:ilvl="0" w:tplc="83BC3206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1EE1BAF"/>
    <w:multiLevelType w:val="hybridMultilevel"/>
    <w:tmpl w:val="6372AB10"/>
    <w:lvl w:ilvl="0" w:tplc="390601BC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C51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32031CC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9CE43E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7CC5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05A60D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B4BA8E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C4FFE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74208E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B67652"/>
    <w:multiLevelType w:val="hybridMultilevel"/>
    <w:tmpl w:val="D938D00C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4367A3"/>
    <w:multiLevelType w:val="hybridMultilevel"/>
    <w:tmpl w:val="C83C2C5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14541C"/>
    <w:multiLevelType w:val="hybridMultilevel"/>
    <w:tmpl w:val="21669918"/>
    <w:lvl w:ilvl="0" w:tplc="C69E52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AAFBB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42A4C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942827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31096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756050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B92445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1B526D5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7CA18A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2" w15:restartNumberingAfterBreak="0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74B0FC3"/>
    <w:multiLevelType w:val="hybridMultilevel"/>
    <w:tmpl w:val="D9C4C0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7632E25"/>
    <w:multiLevelType w:val="hybridMultilevel"/>
    <w:tmpl w:val="0930B364"/>
    <w:lvl w:ilvl="0" w:tplc="6A1E6E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42FF5"/>
    <w:multiLevelType w:val="hybridMultilevel"/>
    <w:tmpl w:val="0A48C79A"/>
    <w:lvl w:ilvl="0" w:tplc="AB4E4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eastAsia="宋体" w:hAnsi="宋体" w:hint="eastAsia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8" w15:restartNumberingAfterBreak="0">
    <w:nsid w:val="31026524"/>
    <w:multiLevelType w:val="hybridMultilevel"/>
    <w:tmpl w:val="BE00AF40"/>
    <w:lvl w:ilvl="0" w:tplc="9C88952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3EC935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900B9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CC02FA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56E4A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B0AD8C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BD1421A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975E6A3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866C70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4427889"/>
    <w:multiLevelType w:val="hybridMultilevel"/>
    <w:tmpl w:val="E96C7530"/>
    <w:lvl w:ilvl="0" w:tplc="4ED807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E080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0E7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44B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3278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641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0C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7AE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6A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644780"/>
    <w:multiLevelType w:val="hybridMultilevel"/>
    <w:tmpl w:val="9FF2A6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D6CCF"/>
    <w:multiLevelType w:val="hybridMultilevel"/>
    <w:tmpl w:val="43F6A56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CB80D60"/>
    <w:multiLevelType w:val="hybridMultilevel"/>
    <w:tmpl w:val="9F60C26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444F59F0"/>
    <w:multiLevelType w:val="multilevel"/>
    <w:tmpl w:val="35E019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48801A04"/>
    <w:multiLevelType w:val="hybridMultilevel"/>
    <w:tmpl w:val="A2669144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99B108C"/>
    <w:multiLevelType w:val="hybridMultilevel"/>
    <w:tmpl w:val="06B00996"/>
    <w:lvl w:ilvl="0" w:tplc="1618EF1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B1EF0B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DD4EF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2012E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1C7067B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62A801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582C38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8F44A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B74F7F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0" w15:restartNumberingAfterBreak="0">
    <w:nsid w:val="50731786"/>
    <w:multiLevelType w:val="hybridMultilevel"/>
    <w:tmpl w:val="31A85DD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3645C58"/>
    <w:multiLevelType w:val="hybridMultilevel"/>
    <w:tmpl w:val="CC3E19F2"/>
    <w:lvl w:ilvl="0" w:tplc="BEE62EBC">
      <w:start w:val="6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346A8A"/>
    <w:multiLevelType w:val="hybridMultilevel"/>
    <w:tmpl w:val="78DAB6CA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387FDE"/>
    <w:multiLevelType w:val="hybridMultilevel"/>
    <w:tmpl w:val="6276CE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C417D49"/>
    <w:multiLevelType w:val="hybridMultilevel"/>
    <w:tmpl w:val="46266C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E64DB8"/>
    <w:multiLevelType w:val="hybridMultilevel"/>
    <w:tmpl w:val="88580772"/>
    <w:lvl w:ilvl="0" w:tplc="FBE4EB0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D4CD32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80659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A142DF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68D0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C7028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87455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5246E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EAC2F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31B413A"/>
    <w:multiLevelType w:val="hybridMultilevel"/>
    <w:tmpl w:val="23666FBC"/>
    <w:lvl w:ilvl="0" w:tplc="FC9A39D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9506AB6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204F55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502C41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DF16E15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25EA21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7EFE783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A59CC1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0C1B3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8" w15:restartNumberingAfterBreak="0">
    <w:nsid w:val="6487600E"/>
    <w:multiLevelType w:val="hybridMultilevel"/>
    <w:tmpl w:val="9AECB9F0"/>
    <w:lvl w:ilvl="0" w:tplc="D2406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3A59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B0C5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929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82AA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D06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FCA3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2C2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6491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68E6005D"/>
    <w:multiLevelType w:val="hybridMultilevel"/>
    <w:tmpl w:val="1EA4F7D0"/>
    <w:lvl w:ilvl="0" w:tplc="6B5876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AE65289"/>
    <w:multiLevelType w:val="hybridMultilevel"/>
    <w:tmpl w:val="3764442C"/>
    <w:lvl w:ilvl="0" w:tplc="AB4E4F48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hint="eastAsia"/>
      </w:rPr>
    </w:lvl>
    <w:lvl w:ilvl="1" w:tplc="D7DCBEC0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6E8C39B6"/>
    <w:multiLevelType w:val="hybridMultilevel"/>
    <w:tmpl w:val="915AB99E"/>
    <w:lvl w:ilvl="0" w:tplc="897CD75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宋体" w:hAnsi="宋体" w:hint="default"/>
      </w:rPr>
    </w:lvl>
    <w:lvl w:ilvl="1" w:tplc="A10E2DD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宋体" w:hAnsi="宋体" w:hint="default"/>
      </w:rPr>
    </w:lvl>
    <w:lvl w:ilvl="2" w:tplc="229E622C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宋体" w:hAnsi="宋体" w:hint="default"/>
      </w:rPr>
    </w:lvl>
    <w:lvl w:ilvl="3" w:tplc="AD7CEF4C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宋体" w:hAnsi="宋体" w:hint="default"/>
      </w:rPr>
    </w:lvl>
    <w:lvl w:ilvl="4" w:tplc="CEF8AD5E" w:tentative="1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宋体" w:hAnsi="宋体" w:hint="default"/>
      </w:rPr>
    </w:lvl>
    <w:lvl w:ilvl="5" w:tplc="826AAD7A" w:tentative="1">
      <w:start w:val="1"/>
      <w:numFmt w:val="bullet"/>
      <w:lvlText w:val="-"/>
      <w:lvlJc w:val="left"/>
      <w:pPr>
        <w:tabs>
          <w:tab w:val="num" w:pos="3960"/>
        </w:tabs>
        <w:ind w:left="3960" w:hanging="360"/>
      </w:pPr>
      <w:rPr>
        <w:rFonts w:ascii="宋体" w:hAnsi="宋体" w:hint="default"/>
      </w:rPr>
    </w:lvl>
    <w:lvl w:ilvl="6" w:tplc="8D160FCC" w:tentative="1">
      <w:start w:val="1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宋体" w:hAnsi="宋体" w:hint="default"/>
      </w:rPr>
    </w:lvl>
    <w:lvl w:ilvl="7" w:tplc="4C22101E" w:tentative="1">
      <w:start w:val="1"/>
      <w:numFmt w:val="bullet"/>
      <w:lvlText w:val="-"/>
      <w:lvlJc w:val="left"/>
      <w:pPr>
        <w:tabs>
          <w:tab w:val="num" w:pos="5400"/>
        </w:tabs>
        <w:ind w:left="5400" w:hanging="360"/>
      </w:pPr>
      <w:rPr>
        <w:rFonts w:ascii="宋体" w:hAnsi="宋体" w:hint="default"/>
      </w:rPr>
    </w:lvl>
    <w:lvl w:ilvl="8" w:tplc="A282E582" w:tentative="1">
      <w:start w:val="1"/>
      <w:numFmt w:val="bullet"/>
      <w:lvlText w:val="-"/>
      <w:lvlJc w:val="left"/>
      <w:pPr>
        <w:tabs>
          <w:tab w:val="num" w:pos="6120"/>
        </w:tabs>
        <w:ind w:left="6120" w:hanging="360"/>
      </w:pPr>
      <w:rPr>
        <w:rFonts w:ascii="宋体" w:hAnsi="宋体" w:hint="default"/>
      </w:rPr>
    </w:lvl>
  </w:abstractNum>
  <w:abstractNum w:abstractNumId="4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43" w15:restartNumberingAfterBreak="0">
    <w:nsid w:val="71813E28"/>
    <w:multiLevelType w:val="hybridMultilevel"/>
    <w:tmpl w:val="9F50263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2E7653B"/>
    <w:multiLevelType w:val="hybridMultilevel"/>
    <w:tmpl w:val="B03C9BAA"/>
    <w:lvl w:ilvl="0" w:tplc="67047E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900125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AC81EE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B028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6AC40C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C827F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B92A78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5B6639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EA6F9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5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9EE7096"/>
    <w:multiLevelType w:val="hybridMultilevel"/>
    <w:tmpl w:val="E5160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8513BB"/>
    <w:multiLevelType w:val="hybridMultilevel"/>
    <w:tmpl w:val="534ACB54"/>
    <w:lvl w:ilvl="0" w:tplc="253E1C06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E5025D3"/>
    <w:multiLevelType w:val="hybridMultilevel"/>
    <w:tmpl w:val="A5BCC53E"/>
    <w:lvl w:ilvl="0" w:tplc="7A929CCA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CFA2BA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0ACFB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64443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46A1B8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587F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32AD61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29C850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970896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27"/>
  </w:num>
  <w:num w:numId="2">
    <w:abstractNumId w:val="42"/>
  </w:num>
  <w:num w:numId="3">
    <w:abstractNumId w:val="48"/>
  </w:num>
  <w:num w:numId="4">
    <w:abstractNumId w:val="15"/>
  </w:num>
  <w:num w:numId="5">
    <w:abstractNumId w:val="25"/>
  </w:num>
  <w:num w:numId="6">
    <w:abstractNumId w:val="1"/>
  </w:num>
  <w:num w:numId="7">
    <w:abstractNumId w:val="35"/>
  </w:num>
  <w:num w:numId="8">
    <w:abstractNumId w:val="40"/>
  </w:num>
  <w:num w:numId="9">
    <w:abstractNumId w:val="26"/>
  </w:num>
  <w:num w:numId="10">
    <w:abstractNumId w:val="24"/>
  </w:num>
  <w:num w:numId="11">
    <w:abstractNumId w:val="34"/>
  </w:num>
  <w:num w:numId="12">
    <w:abstractNumId w:val="45"/>
  </w:num>
  <w:num w:numId="13">
    <w:abstractNumId w:val="9"/>
  </w:num>
  <w:num w:numId="14">
    <w:abstractNumId w:val="2"/>
  </w:num>
  <w:num w:numId="15">
    <w:abstractNumId w:val="12"/>
  </w:num>
  <w:num w:numId="16">
    <w:abstractNumId w:val="22"/>
  </w:num>
  <w:num w:numId="17">
    <w:abstractNumId w:val="16"/>
  </w:num>
  <w:num w:numId="18">
    <w:abstractNumId w:val="19"/>
  </w:num>
  <w:num w:numId="19">
    <w:abstractNumId w:val="21"/>
  </w:num>
  <w:num w:numId="20">
    <w:abstractNumId w:val="23"/>
  </w:num>
  <w:num w:numId="21">
    <w:abstractNumId w:val="30"/>
  </w:num>
  <w:num w:numId="22">
    <w:abstractNumId w:val="39"/>
  </w:num>
  <w:num w:numId="23">
    <w:abstractNumId w:val="14"/>
  </w:num>
  <w:num w:numId="24">
    <w:abstractNumId w:val="4"/>
  </w:num>
  <w:num w:numId="25">
    <w:abstractNumId w:val="13"/>
  </w:num>
  <w:num w:numId="26">
    <w:abstractNumId w:val="49"/>
  </w:num>
  <w:num w:numId="27">
    <w:abstractNumId w:val="37"/>
  </w:num>
  <w:num w:numId="28">
    <w:abstractNumId w:val="11"/>
  </w:num>
  <w:num w:numId="29">
    <w:abstractNumId w:val="29"/>
  </w:num>
  <w:num w:numId="30">
    <w:abstractNumId w:val="18"/>
  </w:num>
  <w:num w:numId="31">
    <w:abstractNumId w:val="17"/>
  </w:num>
  <w:num w:numId="32">
    <w:abstractNumId w:val="43"/>
  </w:num>
  <w:num w:numId="33">
    <w:abstractNumId w:val="10"/>
  </w:num>
  <w:num w:numId="34">
    <w:abstractNumId w:val="46"/>
  </w:num>
  <w:num w:numId="35">
    <w:abstractNumId w:val="33"/>
  </w:num>
  <w:num w:numId="36">
    <w:abstractNumId w:val="32"/>
  </w:num>
  <w:num w:numId="37">
    <w:abstractNumId w:val="5"/>
  </w:num>
  <w:num w:numId="38">
    <w:abstractNumId w:val="3"/>
  </w:num>
  <w:num w:numId="39">
    <w:abstractNumId w:val="7"/>
  </w:num>
  <w:num w:numId="40">
    <w:abstractNumId w:val="28"/>
  </w:num>
  <w:num w:numId="41">
    <w:abstractNumId w:val="6"/>
  </w:num>
  <w:num w:numId="42">
    <w:abstractNumId w:val="31"/>
  </w:num>
  <w:num w:numId="43">
    <w:abstractNumId w:val="8"/>
  </w:num>
  <w:num w:numId="44">
    <w:abstractNumId w:val="44"/>
  </w:num>
  <w:num w:numId="45">
    <w:abstractNumId w:val="41"/>
  </w:num>
  <w:num w:numId="46">
    <w:abstractNumId w:val="47"/>
  </w:num>
  <w:num w:numId="47">
    <w:abstractNumId w:val="0"/>
  </w:num>
  <w:num w:numId="48">
    <w:abstractNumId w:val="38"/>
  </w:num>
  <w:num w:numId="49">
    <w:abstractNumId w:val="20"/>
  </w:num>
  <w:num w:numId="50">
    <w:abstractNumId w:val="36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doNotDisplayPageBoundaries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5C1C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3BA"/>
    <w:rsid w:val="0001181D"/>
    <w:rsid w:val="00011C44"/>
    <w:rsid w:val="0001245D"/>
    <w:rsid w:val="000126F8"/>
    <w:rsid w:val="00012B19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E2C"/>
    <w:rsid w:val="00020690"/>
    <w:rsid w:val="0002087D"/>
    <w:rsid w:val="00020BD6"/>
    <w:rsid w:val="00020CE3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C5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1B16"/>
    <w:rsid w:val="00051EEE"/>
    <w:rsid w:val="00052118"/>
    <w:rsid w:val="00052417"/>
    <w:rsid w:val="000526A7"/>
    <w:rsid w:val="00052731"/>
    <w:rsid w:val="00052AF4"/>
    <w:rsid w:val="00052ED4"/>
    <w:rsid w:val="000530D0"/>
    <w:rsid w:val="0005357D"/>
    <w:rsid w:val="000536F3"/>
    <w:rsid w:val="00054083"/>
    <w:rsid w:val="000549BA"/>
    <w:rsid w:val="00054A77"/>
    <w:rsid w:val="000550EF"/>
    <w:rsid w:val="0005574B"/>
    <w:rsid w:val="00055B21"/>
    <w:rsid w:val="00055CF0"/>
    <w:rsid w:val="00055F19"/>
    <w:rsid w:val="00056B1D"/>
    <w:rsid w:val="00056CA8"/>
    <w:rsid w:val="00056DB3"/>
    <w:rsid w:val="00057694"/>
    <w:rsid w:val="000578A0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1573"/>
    <w:rsid w:val="00061D1A"/>
    <w:rsid w:val="00061F56"/>
    <w:rsid w:val="00062128"/>
    <w:rsid w:val="00062E5A"/>
    <w:rsid w:val="00062F52"/>
    <w:rsid w:val="00062FC6"/>
    <w:rsid w:val="00063757"/>
    <w:rsid w:val="0006427B"/>
    <w:rsid w:val="000642D1"/>
    <w:rsid w:val="000643A3"/>
    <w:rsid w:val="0006440F"/>
    <w:rsid w:val="000644E7"/>
    <w:rsid w:val="00064BFC"/>
    <w:rsid w:val="00065683"/>
    <w:rsid w:val="00065C0D"/>
    <w:rsid w:val="00065D38"/>
    <w:rsid w:val="00065FD4"/>
    <w:rsid w:val="00066542"/>
    <w:rsid w:val="0006654B"/>
    <w:rsid w:val="000668FB"/>
    <w:rsid w:val="000669CF"/>
    <w:rsid w:val="00066A6F"/>
    <w:rsid w:val="000677FA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1B4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E82"/>
    <w:rsid w:val="0008732D"/>
    <w:rsid w:val="00087E26"/>
    <w:rsid w:val="00090210"/>
    <w:rsid w:val="00090420"/>
    <w:rsid w:val="00090BB8"/>
    <w:rsid w:val="00091B10"/>
    <w:rsid w:val="00091B5E"/>
    <w:rsid w:val="000926DA"/>
    <w:rsid w:val="00092919"/>
    <w:rsid w:val="00092B20"/>
    <w:rsid w:val="00092DCA"/>
    <w:rsid w:val="00092E2D"/>
    <w:rsid w:val="00093273"/>
    <w:rsid w:val="000935E6"/>
    <w:rsid w:val="000936CC"/>
    <w:rsid w:val="000937D2"/>
    <w:rsid w:val="00093D0F"/>
    <w:rsid w:val="000940C0"/>
    <w:rsid w:val="00094236"/>
    <w:rsid w:val="00094FFF"/>
    <w:rsid w:val="000952C2"/>
    <w:rsid w:val="000959E6"/>
    <w:rsid w:val="00095A48"/>
    <w:rsid w:val="00095C8A"/>
    <w:rsid w:val="000961C7"/>
    <w:rsid w:val="00096355"/>
    <w:rsid w:val="000969FD"/>
    <w:rsid w:val="000972E8"/>
    <w:rsid w:val="00097316"/>
    <w:rsid w:val="000973C3"/>
    <w:rsid w:val="00097968"/>
    <w:rsid w:val="00097A3F"/>
    <w:rsid w:val="000A0ADD"/>
    <w:rsid w:val="000A0B23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A69"/>
    <w:rsid w:val="000A3F33"/>
    <w:rsid w:val="000A412F"/>
    <w:rsid w:val="000A4511"/>
    <w:rsid w:val="000A4864"/>
    <w:rsid w:val="000A4E86"/>
    <w:rsid w:val="000A55EC"/>
    <w:rsid w:val="000A561C"/>
    <w:rsid w:val="000A6085"/>
    <w:rsid w:val="000A6158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6FA"/>
    <w:rsid w:val="000C4A55"/>
    <w:rsid w:val="000C4C22"/>
    <w:rsid w:val="000C4C43"/>
    <w:rsid w:val="000C4CDA"/>
    <w:rsid w:val="000C50D6"/>
    <w:rsid w:val="000C5396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E05"/>
    <w:rsid w:val="000D0F9D"/>
    <w:rsid w:val="000D108A"/>
    <w:rsid w:val="000D14F3"/>
    <w:rsid w:val="000D19C5"/>
    <w:rsid w:val="000D1A28"/>
    <w:rsid w:val="000D2255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4C3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142"/>
    <w:rsid w:val="000E6208"/>
    <w:rsid w:val="000E63A8"/>
    <w:rsid w:val="000E6773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BA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2ED"/>
    <w:rsid w:val="000F5331"/>
    <w:rsid w:val="000F549B"/>
    <w:rsid w:val="000F58ED"/>
    <w:rsid w:val="000F5A74"/>
    <w:rsid w:val="000F5F81"/>
    <w:rsid w:val="000F625B"/>
    <w:rsid w:val="000F6AB3"/>
    <w:rsid w:val="000F6AD8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AD"/>
    <w:rsid w:val="001041A5"/>
    <w:rsid w:val="00104258"/>
    <w:rsid w:val="00104747"/>
    <w:rsid w:val="00104EC3"/>
    <w:rsid w:val="001050EF"/>
    <w:rsid w:val="0010522E"/>
    <w:rsid w:val="001056CC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970"/>
    <w:rsid w:val="00115CB2"/>
    <w:rsid w:val="00115DCE"/>
    <w:rsid w:val="00116046"/>
    <w:rsid w:val="0011693D"/>
    <w:rsid w:val="00116F74"/>
    <w:rsid w:val="001173A2"/>
    <w:rsid w:val="001176B7"/>
    <w:rsid w:val="001179EE"/>
    <w:rsid w:val="001179F8"/>
    <w:rsid w:val="0012027C"/>
    <w:rsid w:val="00120DDC"/>
    <w:rsid w:val="00121867"/>
    <w:rsid w:val="00121A96"/>
    <w:rsid w:val="00121D6C"/>
    <w:rsid w:val="0012218A"/>
    <w:rsid w:val="001221B7"/>
    <w:rsid w:val="00122738"/>
    <w:rsid w:val="001229D0"/>
    <w:rsid w:val="00122A07"/>
    <w:rsid w:val="001239DE"/>
    <w:rsid w:val="00124252"/>
    <w:rsid w:val="001243E2"/>
    <w:rsid w:val="00124802"/>
    <w:rsid w:val="00124944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1543"/>
    <w:rsid w:val="00131878"/>
    <w:rsid w:val="00131908"/>
    <w:rsid w:val="00131CCC"/>
    <w:rsid w:val="00131FD4"/>
    <w:rsid w:val="0013226B"/>
    <w:rsid w:val="0013291F"/>
    <w:rsid w:val="00132B83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687"/>
    <w:rsid w:val="001447B2"/>
    <w:rsid w:val="00144CF2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F1D"/>
    <w:rsid w:val="00155094"/>
    <w:rsid w:val="0015521D"/>
    <w:rsid w:val="0015578B"/>
    <w:rsid w:val="00156766"/>
    <w:rsid w:val="00156D1B"/>
    <w:rsid w:val="00156EE2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AC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61AA"/>
    <w:rsid w:val="001663F1"/>
    <w:rsid w:val="00166544"/>
    <w:rsid w:val="00166CB7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736"/>
    <w:rsid w:val="00172D4A"/>
    <w:rsid w:val="001730A5"/>
    <w:rsid w:val="00173182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B89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42F"/>
    <w:rsid w:val="0018370E"/>
    <w:rsid w:val="00183BAA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1D33"/>
    <w:rsid w:val="00192293"/>
    <w:rsid w:val="001925A9"/>
    <w:rsid w:val="00193142"/>
    <w:rsid w:val="00193747"/>
    <w:rsid w:val="00193DB7"/>
    <w:rsid w:val="00193DEA"/>
    <w:rsid w:val="00194AD8"/>
    <w:rsid w:val="00194E03"/>
    <w:rsid w:val="00194F63"/>
    <w:rsid w:val="00195683"/>
    <w:rsid w:val="00195706"/>
    <w:rsid w:val="00195A89"/>
    <w:rsid w:val="0019646C"/>
    <w:rsid w:val="001966D2"/>
    <w:rsid w:val="0019698C"/>
    <w:rsid w:val="00196A05"/>
    <w:rsid w:val="0019785D"/>
    <w:rsid w:val="001A040A"/>
    <w:rsid w:val="001A0684"/>
    <w:rsid w:val="001A0956"/>
    <w:rsid w:val="001A0A24"/>
    <w:rsid w:val="001A12AC"/>
    <w:rsid w:val="001A14A3"/>
    <w:rsid w:val="001A1B9D"/>
    <w:rsid w:val="001A1D6F"/>
    <w:rsid w:val="001A1F68"/>
    <w:rsid w:val="001A24F6"/>
    <w:rsid w:val="001A31AE"/>
    <w:rsid w:val="001A33F0"/>
    <w:rsid w:val="001A37C3"/>
    <w:rsid w:val="001A3A5D"/>
    <w:rsid w:val="001A4206"/>
    <w:rsid w:val="001A4C57"/>
    <w:rsid w:val="001A50B1"/>
    <w:rsid w:val="001A5F42"/>
    <w:rsid w:val="001A6604"/>
    <w:rsid w:val="001A6625"/>
    <w:rsid w:val="001A6A18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847"/>
    <w:rsid w:val="001B5F0F"/>
    <w:rsid w:val="001B61DE"/>
    <w:rsid w:val="001B66C2"/>
    <w:rsid w:val="001B674A"/>
    <w:rsid w:val="001B6982"/>
    <w:rsid w:val="001B6A05"/>
    <w:rsid w:val="001B6B77"/>
    <w:rsid w:val="001B7396"/>
    <w:rsid w:val="001B741D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2E9A"/>
    <w:rsid w:val="001C3588"/>
    <w:rsid w:val="001C3850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E8B"/>
    <w:rsid w:val="001C5F9D"/>
    <w:rsid w:val="001C6381"/>
    <w:rsid w:val="001C6B82"/>
    <w:rsid w:val="001C76EB"/>
    <w:rsid w:val="001D04B9"/>
    <w:rsid w:val="001D080D"/>
    <w:rsid w:val="001D1447"/>
    <w:rsid w:val="001D1841"/>
    <w:rsid w:val="001D2401"/>
    <w:rsid w:val="001D2427"/>
    <w:rsid w:val="001D24BE"/>
    <w:rsid w:val="001D2605"/>
    <w:rsid w:val="001D2896"/>
    <w:rsid w:val="001D28C3"/>
    <w:rsid w:val="001D2D6A"/>
    <w:rsid w:val="001D2E6A"/>
    <w:rsid w:val="001D309C"/>
    <w:rsid w:val="001D371D"/>
    <w:rsid w:val="001D3CC1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43DF"/>
    <w:rsid w:val="001F478F"/>
    <w:rsid w:val="001F5038"/>
    <w:rsid w:val="001F53DE"/>
    <w:rsid w:val="001F59C4"/>
    <w:rsid w:val="001F5A57"/>
    <w:rsid w:val="001F5AB9"/>
    <w:rsid w:val="001F5B51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5EC4"/>
    <w:rsid w:val="0021678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93C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5DAB"/>
    <w:rsid w:val="00226183"/>
    <w:rsid w:val="002261FC"/>
    <w:rsid w:val="0022684D"/>
    <w:rsid w:val="00226CB1"/>
    <w:rsid w:val="0022701A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7C"/>
    <w:rsid w:val="00230FCF"/>
    <w:rsid w:val="00231076"/>
    <w:rsid w:val="002310AF"/>
    <w:rsid w:val="002322F6"/>
    <w:rsid w:val="00232321"/>
    <w:rsid w:val="00232B83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6A3"/>
    <w:rsid w:val="00236947"/>
    <w:rsid w:val="00236C6E"/>
    <w:rsid w:val="00237211"/>
    <w:rsid w:val="002373D4"/>
    <w:rsid w:val="00237771"/>
    <w:rsid w:val="002379F9"/>
    <w:rsid w:val="00237BAA"/>
    <w:rsid w:val="00237CA0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0FBD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162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00F"/>
    <w:rsid w:val="00257239"/>
    <w:rsid w:val="00257423"/>
    <w:rsid w:val="00257BB0"/>
    <w:rsid w:val="00257C19"/>
    <w:rsid w:val="00257E81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97"/>
    <w:rsid w:val="00262962"/>
    <w:rsid w:val="00262CE8"/>
    <w:rsid w:val="00262D9A"/>
    <w:rsid w:val="00262FAD"/>
    <w:rsid w:val="002635B5"/>
    <w:rsid w:val="00263DAA"/>
    <w:rsid w:val="00263E9A"/>
    <w:rsid w:val="00263F58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6E"/>
    <w:rsid w:val="00265AD2"/>
    <w:rsid w:val="002662E2"/>
    <w:rsid w:val="00266622"/>
    <w:rsid w:val="00266C36"/>
    <w:rsid w:val="00266CAB"/>
    <w:rsid w:val="00267038"/>
    <w:rsid w:val="0026741D"/>
    <w:rsid w:val="0026750E"/>
    <w:rsid w:val="00267702"/>
    <w:rsid w:val="0026779D"/>
    <w:rsid w:val="00267A28"/>
    <w:rsid w:val="002704D5"/>
    <w:rsid w:val="00270F79"/>
    <w:rsid w:val="0027102E"/>
    <w:rsid w:val="002717DF"/>
    <w:rsid w:val="0027193F"/>
    <w:rsid w:val="00271956"/>
    <w:rsid w:val="00271B1A"/>
    <w:rsid w:val="00272474"/>
    <w:rsid w:val="0027257D"/>
    <w:rsid w:val="002725A6"/>
    <w:rsid w:val="00272671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20F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231"/>
    <w:rsid w:val="00285637"/>
    <w:rsid w:val="00285708"/>
    <w:rsid w:val="00285DF4"/>
    <w:rsid w:val="00285FC3"/>
    <w:rsid w:val="0028636D"/>
    <w:rsid w:val="002865AA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4E0"/>
    <w:rsid w:val="00293B61"/>
    <w:rsid w:val="00293C4F"/>
    <w:rsid w:val="00293CDE"/>
    <w:rsid w:val="002944F6"/>
    <w:rsid w:val="0029451A"/>
    <w:rsid w:val="002954D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61D"/>
    <w:rsid w:val="002C5C96"/>
    <w:rsid w:val="002C676C"/>
    <w:rsid w:val="002C6A56"/>
    <w:rsid w:val="002C71C1"/>
    <w:rsid w:val="002C720E"/>
    <w:rsid w:val="002C73B3"/>
    <w:rsid w:val="002C7CDD"/>
    <w:rsid w:val="002D087B"/>
    <w:rsid w:val="002D089D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7D5"/>
    <w:rsid w:val="002D6FAC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4D"/>
    <w:rsid w:val="002E3155"/>
    <w:rsid w:val="002E3260"/>
    <w:rsid w:val="002E3476"/>
    <w:rsid w:val="002E3BD7"/>
    <w:rsid w:val="002E3F75"/>
    <w:rsid w:val="002E407E"/>
    <w:rsid w:val="002E408A"/>
    <w:rsid w:val="002E44E0"/>
    <w:rsid w:val="002E470F"/>
    <w:rsid w:val="002E4A4C"/>
    <w:rsid w:val="002E4D02"/>
    <w:rsid w:val="002E4DE2"/>
    <w:rsid w:val="002E51A4"/>
    <w:rsid w:val="002E53A4"/>
    <w:rsid w:val="002E55A2"/>
    <w:rsid w:val="002E5832"/>
    <w:rsid w:val="002E59D9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754"/>
    <w:rsid w:val="002F3A8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839"/>
    <w:rsid w:val="002F60C8"/>
    <w:rsid w:val="002F6570"/>
    <w:rsid w:val="002F6D9B"/>
    <w:rsid w:val="002F6FE5"/>
    <w:rsid w:val="002F71A9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D5C"/>
    <w:rsid w:val="00302E94"/>
    <w:rsid w:val="00303015"/>
    <w:rsid w:val="003036AD"/>
    <w:rsid w:val="003038CB"/>
    <w:rsid w:val="00303943"/>
    <w:rsid w:val="003039D6"/>
    <w:rsid w:val="00304479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0D3B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81E"/>
    <w:rsid w:val="00316AB2"/>
    <w:rsid w:val="00316E58"/>
    <w:rsid w:val="00317471"/>
    <w:rsid w:val="003176C7"/>
    <w:rsid w:val="00317E1E"/>
    <w:rsid w:val="00317E88"/>
    <w:rsid w:val="003203F8"/>
    <w:rsid w:val="003211A2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7FD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ED3"/>
    <w:rsid w:val="003478F5"/>
    <w:rsid w:val="00347B59"/>
    <w:rsid w:val="00347D06"/>
    <w:rsid w:val="003502DD"/>
    <w:rsid w:val="003508AD"/>
    <w:rsid w:val="00350D60"/>
    <w:rsid w:val="00350D9C"/>
    <w:rsid w:val="00350F2B"/>
    <w:rsid w:val="00351407"/>
    <w:rsid w:val="00351427"/>
    <w:rsid w:val="00351475"/>
    <w:rsid w:val="0035163D"/>
    <w:rsid w:val="0035186F"/>
    <w:rsid w:val="00351D60"/>
    <w:rsid w:val="00351DE8"/>
    <w:rsid w:val="00351E0A"/>
    <w:rsid w:val="00351F4F"/>
    <w:rsid w:val="003520C5"/>
    <w:rsid w:val="003531B2"/>
    <w:rsid w:val="00353333"/>
    <w:rsid w:val="003537CC"/>
    <w:rsid w:val="0035383B"/>
    <w:rsid w:val="00353991"/>
    <w:rsid w:val="00353C20"/>
    <w:rsid w:val="00353D2B"/>
    <w:rsid w:val="0035405C"/>
    <w:rsid w:val="003541DA"/>
    <w:rsid w:val="003543D5"/>
    <w:rsid w:val="0035467C"/>
    <w:rsid w:val="00354768"/>
    <w:rsid w:val="00354822"/>
    <w:rsid w:val="00355064"/>
    <w:rsid w:val="0035520C"/>
    <w:rsid w:val="003555E5"/>
    <w:rsid w:val="00355B62"/>
    <w:rsid w:val="00355FAC"/>
    <w:rsid w:val="003561C5"/>
    <w:rsid w:val="00356288"/>
    <w:rsid w:val="003567AE"/>
    <w:rsid w:val="00356E89"/>
    <w:rsid w:val="00356E93"/>
    <w:rsid w:val="00357323"/>
    <w:rsid w:val="003574B2"/>
    <w:rsid w:val="003575C2"/>
    <w:rsid w:val="003579AB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08"/>
    <w:rsid w:val="0036684F"/>
    <w:rsid w:val="00366C71"/>
    <w:rsid w:val="0036712C"/>
    <w:rsid w:val="003671A8"/>
    <w:rsid w:val="003674EA"/>
    <w:rsid w:val="0036799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F41"/>
    <w:rsid w:val="003746AC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E56"/>
    <w:rsid w:val="00396093"/>
    <w:rsid w:val="003961A7"/>
    <w:rsid w:val="00396258"/>
    <w:rsid w:val="00396303"/>
    <w:rsid w:val="003964AE"/>
    <w:rsid w:val="00396725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A82"/>
    <w:rsid w:val="003A2BB6"/>
    <w:rsid w:val="003A2C8E"/>
    <w:rsid w:val="003A3229"/>
    <w:rsid w:val="003A3520"/>
    <w:rsid w:val="003A372C"/>
    <w:rsid w:val="003A3CB6"/>
    <w:rsid w:val="003A47AA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8FA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C7CC1"/>
    <w:rsid w:val="003D0B81"/>
    <w:rsid w:val="003D0E8A"/>
    <w:rsid w:val="003D13BE"/>
    <w:rsid w:val="003D13E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46BC"/>
    <w:rsid w:val="003E5136"/>
    <w:rsid w:val="003E51AB"/>
    <w:rsid w:val="003E5226"/>
    <w:rsid w:val="003E5922"/>
    <w:rsid w:val="003E618B"/>
    <w:rsid w:val="003E6358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AEA"/>
    <w:rsid w:val="003E7B41"/>
    <w:rsid w:val="003F06FE"/>
    <w:rsid w:val="003F072F"/>
    <w:rsid w:val="003F082A"/>
    <w:rsid w:val="003F0F4F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34A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F1"/>
    <w:rsid w:val="003F65D5"/>
    <w:rsid w:val="003F678D"/>
    <w:rsid w:val="003F6ADF"/>
    <w:rsid w:val="003F6BEB"/>
    <w:rsid w:val="003F7613"/>
    <w:rsid w:val="003F7668"/>
    <w:rsid w:val="003F7751"/>
    <w:rsid w:val="003F7BE6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6E7"/>
    <w:rsid w:val="00413D05"/>
    <w:rsid w:val="0041411B"/>
    <w:rsid w:val="00414BD6"/>
    <w:rsid w:val="00415201"/>
    <w:rsid w:val="004156B1"/>
    <w:rsid w:val="004158B0"/>
    <w:rsid w:val="004158DA"/>
    <w:rsid w:val="00415B2E"/>
    <w:rsid w:val="00415EE8"/>
    <w:rsid w:val="00416208"/>
    <w:rsid w:val="00416EE8"/>
    <w:rsid w:val="004173F7"/>
    <w:rsid w:val="00417625"/>
    <w:rsid w:val="0041762F"/>
    <w:rsid w:val="00417A99"/>
    <w:rsid w:val="00420863"/>
    <w:rsid w:val="0042089C"/>
    <w:rsid w:val="0042110B"/>
    <w:rsid w:val="0042183C"/>
    <w:rsid w:val="00421A81"/>
    <w:rsid w:val="00421BFA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55E7"/>
    <w:rsid w:val="0042563D"/>
    <w:rsid w:val="00425760"/>
    <w:rsid w:val="00425865"/>
    <w:rsid w:val="00425FB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6C0"/>
    <w:rsid w:val="00436B40"/>
    <w:rsid w:val="00437606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98"/>
    <w:rsid w:val="00442DA1"/>
    <w:rsid w:val="00442EAE"/>
    <w:rsid w:val="0044397D"/>
    <w:rsid w:val="00443AD7"/>
    <w:rsid w:val="00443FB8"/>
    <w:rsid w:val="00443FD4"/>
    <w:rsid w:val="004445A4"/>
    <w:rsid w:val="00444864"/>
    <w:rsid w:val="00444A4E"/>
    <w:rsid w:val="004450D0"/>
    <w:rsid w:val="0044525A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884"/>
    <w:rsid w:val="00456226"/>
    <w:rsid w:val="00456562"/>
    <w:rsid w:val="00456960"/>
    <w:rsid w:val="00457444"/>
    <w:rsid w:val="004576FE"/>
    <w:rsid w:val="00457E61"/>
    <w:rsid w:val="00457EE2"/>
    <w:rsid w:val="00460362"/>
    <w:rsid w:val="00460694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3FBD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B3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4E5"/>
    <w:rsid w:val="00481686"/>
    <w:rsid w:val="0048176A"/>
    <w:rsid w:val="00481DAD"/>
    <w:rsid w:val="00482025"/>
    <w:rsid w:val="00482125"/>
    <w:rsid w:val="0048226B"/>
    <w:rsid w:val="00482593"/>
    <w:rsid w:val="00482832"/>
    <w:rsid w:val="00482B06"/>
    <w:rsid w:val="00482D48"/>
    <w:rsid w:val="00483063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5FF"/>
    <w:rsid w:val="00486710"/>
    <w:rsid w:val="00486751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2DB4"/>
    <w:rsid w:val="00493751"/>
    <w:rsid w:val="0049396B"/>
    <w:rsid w:val="00493AEC"/>
    <w:rsid w:val="00493EB1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69"/>
    <w:rsid w:val="004A038E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626"/>
    <w:rsid w:val="004A28F7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AB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689"/>
    <w:rsid w:val="004C4A3F"/>
    <w:rsid w:val="004C4B19"/>
    <w:rsid w:val="004C4DE3"/>
    <w:rsid w:val="004C5BF6"/>
    <w:rsid w:val="004C5EE8"/>
    <w:rsid w:val="004C5F14"/>
    <w:rsid w:val="004C64E9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A22"/>
    <w:rsid w:val="004C7ADD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98F"/>
    <w:rsid w:val="004D2E5A"/>
    <w:rsid w:val="004D338B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073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1DF"/>
    <w:rsid w:val="004E373A"/>
    <w:rsid w:val="004E37C7"/>
    <w:rsid w:val="004E43EC"/>
    <w:rsid w:val="004E48EA"/>
    <w:rsid w:val="004E49C5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620"/>
    <w:rsid w:val="00500EBC"/>
    <w:rsid w:val="00501044"/>
    <w:rsid w:val="005011E9"/>
    <w:rsid w:val="00501650"/>
    <w:rsid w:val="00501A95"/>
    <w:rsid w:val="00501D13"/>
    <w:rsid w:val="00503BB1"/>
    <w:rsid w:val="00503CBC"/>
    <w:rsid w:val="00503CFC"/>
    <w:rsid w:val="00504201"/>
    <w:rsid w:val="0050420E"/>
    <w:rsid w:val="005048BE"/>
    <w:rsid w:val="00505386"/>
    <w:rsid w:val="00505A3C"/>
    <w:rsid w:val="00505E89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EA8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EB6"/>
    <w:rsid w:val="005200B3"/>
    <w:rsid w:val="005205BE"/>
    <w:rsid w:val="00520D0C"/>
    <w:rsid w:val="00521A11"/>
    <w:rsid w:val="00521F5F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6DC5"/>
    <w:rsid w:val="0052707B"/>
    <w:rsid w:val="0052751D"/>
    <w:rsid w:val="00527640"/>
    <w:rsid w:val="0052782A"/>
    <w:rsid w:val="0053011F"/>
    <w:rsid w:val="00531295"/>
    <w:rsid w:val="00531788"/>
    <w:rsid w:val="00531845"/>
    <w:rsid w:val="00531A11"/>
    <w:rsid w:val="0053208A"/>
    <w:rsid w:val="0053232B"/>
    <w:rsid w:val="0053232C"/>
    <w:rsid w:val="0053279B"/>
    <w:rsid w:val="005327B6"/>
    <w:rsid w:val="00532855"/>
    <w:rsid w:val="005328EA"/>
    <w:rsid w:val="00532912"/>
    <w:rsid w:val="00532B08"/>
    <w:rsid w:val="00532DBC"/>
    <w:rsid w:val="00532FC9"/>
    <w:rsid w:val="005331CE"/>
    <w:rsid w:val="005334D0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1AB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A02"/>
    <w:rsid w:val="00542FCF"/>
    <w:rsid w:val="00543144"/>
    <w:rsid w:val="0054320A"/>
    <w:rsid w:val="0054341F"/>
    <w:rsid w:val="00543E04"/>
    <w:rsid w:val="00544261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D2"/>
    <w:rsid w:val="005514A7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0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3815"/>
    <w:rsid w:val="00563AD5"/>
    <w:rsid w:val="00564925"/>
    <w:rsid w:val="005649E3"/>
    <w:rsid w:val="00564B02"/>
    <w:rsid w:val="00564BF2"/>
    <w:rsid w:val="0056511D"/>
    <w:rsid w:val="005653EF"/>
    <w:rsid w:val="00565588"/>
    <w:rsid w:val="005656BB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9CC"/>
    <w:rsid w:val="00571F80"/>
    <w:rsid w:val="00572669"/>
    <w:rsid w:val="00572E94"/>
    <w:rsid w:val="00573C07"/>
    <w:rsid w:val="00574516"/>
    <w:rsid w:val="0057486A"/>
    <w:rsid w:val="00574C5C"/>
    <w:rsid w:val="00574E85"/>
    <w:rsid w:val="00575579"/>
    <w:rsid w:val="00575C45"/>
    <w:rsid w:val="00575D7A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21F6"/>
    <w:rsid w:val="005825F2"/>
    <w:rsid w:val="005827A2"/>
    <w:rsid w:val="00582917"/>
    <w:rsid w:val="005829E3"/>
    <w:rsid w:val="005832A4"/>
    <w:rsid w:val="0058368D"/>
    <w:rsid w:val="00583984"/>
    <w:rsid w:val="00583AFC"/>
    <w:rsid w:val="00583C49"/>
    <w:rsid w:val="00583FF2"/>
    <w:rsid w:val="00584627"/>
    <w:rsid w:val="00584671"/>
    <w:rsid w:val="005856BB"/>
    <w:rsid w:val="00585834"/>
    <w:rsid w:val="00585BA0"/>
    <w:rsid w:val="00585EE9"/>
    <w:rsid w:val="005865F7"/>
    <w:rsid w:val="00586601"/>
    <w:rsid w:val="00586772"/>
    <w:rsid w:val="00586B81"/>
    <w:rsid w:val="00586D95"/>
    <w:rsid w:val="00586DDA"/>
    <w:rsid w:val="0058736F"/>
    <w:rsid w:val="005873E4"/>
    <w:rsid w:val="0058759B"/>
    <w:rsid w:val="00587F2F"/>
    <w:rsid w:val="00587F45"/>
    <w:rsid w:val="00590008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CE8"/>
    <w:rsid w:val="00592F6B"/>
    <w:rsid w:val="0059365B"/>
    <w:rsid w:val="005938F1"/>
    <w:rsid w:val="0059391C"/>
    <w:rsid w:val="00593F10"/>
    <w:rsid w:val="005942D5"/>
    <w:rsid w:val="0059466A"/>
    <w:rsid w:val="0059467B"/>
    <w:rsid w:val="0059469B"/>
    <w:rsid w:val="00594752"/>
    <w:rsid w:val="005951A6"/>
    <w:rsid w:val="0059555D"/>
    <w:rsid w:val="0059576B"/>
    <w:rsid w:val="00595777"/>
    <w:rsid w:val="00595F68"/>
    <w:rsid w:val="005961C9"/>
    <w:rsid w:val="005968E2"/>
    <w:rsid w:val="00596925"/>
    <w:rsid w:val="005969B5"/>
    <w:rsid w:val="00597780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19AA"/>
    <w:rsid w:val="005A2608"/>
    <w:rsid w:val="005A29EA"/>
    <w:rsid w:val="005A2B4E"/>
    <w:rsid w:val="005A2F1B"/>
    <w:rsid w:val="005A329D"/>
    <w:rsid w:val="005A3A56"/>
    <w:rsid w:val="005A3C41"/>
    <w:rsid w:val="005A4ECA"/>
    <w:rsid w:val="005A4FCC"/>
    <w:rsid w:val="005A4FD3"/>
    <w:rsid w:val="005A5284"/>
    <w:rsid w:val="005A52E0"/>
    <w:rsid w:val="005A53E9"/>
    <w:rsid w:val="005A5467"/>
    <w:rsid w:val="005A5934"/>
    <w:rsid w:val="005A5CD5"/>
    <w:rsid w:val="005A5E37"/>
    <w:rsid w:val="005A6358"/>
    <w:rsid w:val="005A65C2"/>
    <w:rsid w:val="005A6998"/>
    <w:rsid w:val="005A6C62"/>
    <w:rsid w:val="005A71AA"/>
    <w:rsid w:val="005A77A9"/>
    <w:rsid w:val="005A78FD"/>
    <w:rsid w:val="005A7A2F"/>
    <w:rsid w:val="005A7AF9"/>
    <w:rsid w:val="005A7DDD"/>
    <w:rsid w:val="005B00C8"/>
    <w:rsid w:val="005B04BB"/>
    <w:rsid w:val="005B075F"/>
    <w:rsid w:val="005B084E"/>
    <w:rsid w:val="005B1020"/>
    <w:rsid w:val="005B192E"/>
    <w:rsid w:val="005B1E41"/>
    <w:rsid w:val="005B21B5"/>
    <w:rsid w:val="005B2A37"/>
    <w:rsid w:val="005B2B8D"/>
    <w:rsid w:val="005B2D7F"/>
    <w:rsid w:val="005B3322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B9E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673"/>
    <w:rsid w:val="005C0B63"/>
    <w:rsid w:val="005C0F93"/>
    <w:rsid w:val="005C1017"/>
    <w:rsid w:val="005C12CE"/>
    <w:rsid w:val="005C1856"/>
    <w:rsid w:val="005C1C33"/>
    <w:rsid w:val="005C1F85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676"/>
    <w:rsid w:val="005C76F2"/>
    <w:rsid w:val="005C7721"/>
    <w:rsid w:val="005C7858"/>
    <w:rsid w:val="005C7B69"/>
    <w:rsid w:val="005C7E53"/>
    <w:rsid w:val="005C7E98"/>
    <w:rsid w:val="005C7F04"/>
    <w:rsid w:val="005D0052"/>
    <w:rsid w:val="005D03AD"/>
    <w:rsid w:val="005D041B"/>
    <w:rsid w:val="005D1301"/>
    <w:rsid w:val="005D14BE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74"/>
    <w:rsid w:val="005E05A6"/>
    <w:rsid w:val="005E0F82"/>
    <w:rsid w:val="005E1746"/>
    <w:rsid w:val="005E19B4"/>
    <w:rsid w:val="005E19CD"/>
    <w:rsid w:val="005E1EE7"/>
    <w:rsid w:val="005E2539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97B"/>
    <w:rsid w:val="005E5ECD"/>
    <w:rsid w:val="005E63DD"/>
    <w:rsid w:val="005E6427"/>
    <w:rsid w:val="005E6543"/>
    <w:rsid w:val="005E6551"/>
    <w:rsid w:val="005E684F"/>
    <w:rsid w:val="005E6AEB"/>
    <w:rsid w:val="005E6BCB"/>
    <w:rsid w:val="005E7558"/>
    <w:rsid w:val="005E7684"/>
    <w:rsid w:val="005E7A84"/>
    <w:rsid w:val="005E7C27"/>
    <w:rsid w:val="005E7D93"/>
    <w:rsid w:val="005E7E5C"/>
    <w:rsid w:val="005F0059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03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59"/>
    <w:rsid w:val="00603222"/>
    <w:rsid w:val="00603617"/>
    <w:rsid w:val="00603D2B"/>
    <w:rsid w:val="00604099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6FA1"/>
    <w:rsid w:val="006070D8"/>
    <w:rsid w:val="00607638"/>
    <w:rsid w:val="006102C5"/>
    <w:rsid w:val="006105FB"/>
    <w:rsid w:val="00610805"/>
    <w:rsid w:val="00610C9B"/>
    <w:rsid w:val="00610D7B"/>
    <w:rsid w:val="0061105E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855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2B2"/>
    <w:rsid w:val="006307AE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51"/>
    <w:rsid w:val="00636784"/>
    <w:rsid w:val="00636F82"/>
    <w:rsid w:val="006376EE"/>
    <w:rsid w:val="006377CA"/>
    <w:rsid w:val="00637A86"/>
    <w:rsid w:val="00637C32"/>
    <w:rsid w:val="0064026D"/>
    <w:rsid w:val="00640935"/>
    <w:rsid w:val="00640B19"/>
    <w:rsid w:val="00640C40"/>
    <w:rsid w:val="00641192"/>
    <w:rsid w:val="0064141A"/>
    <w:rsid w:val="00641591"/>
    <w:rsid w:val="006415CF"/>
    <w:rsid w:val="00641707"/>
    <w:rsid w:val="006418F0"/>
    <w:rsid w:val="00641B12"/>
    <w:rsid w:val="00642538"/>
    <w:rsid w:val="00642A3C"/>
    <w:rsid w:val="00642EB1"/>
    <w:rsid w:val="00643232"/>
    <w:rsid w:val="006436DF"/>
    <w:rsid w:val="00643CD3"/>
    <w:rsid w:val="00643ECF"/>
    <w:rsid w:val="00644B0C"/>
    <w:rsid w:val="00644C82"/>
    <w:rsid w:val="0064510C"/>
    <w:rsid w:val="00645E08"/>
    <w:rsid w:val="006460BD"/>
    <w:rsid w:val="00646A38"/>
    <w:rsid w:val="00646CC7"/>
    <w:rsid w:val="006473D1"/>
    <w:rsid w:val="00650170"/>
    <w:rsid w:val="00650894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A4A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384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40C"/>
    <w:rsid w:val="00672444"/>
    <w:rsid w:val="006724D8"/>
    <w:rsid w:val="00672A85"/>
    <w:rsid w:val="00672F0E"/>
    <w:rsid w:val="00672F92"/>
    <w:rsid w:val="00673193"/>
    <w:rsid w:val="006731A0"/>
    <w:rsid w:val="00673B85"/>
    <w:rsid w:val="00673FF1"/>
    <w:rsid w:val="006744D9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6E0A"/>
    <w:rsid w:val="006771D9"/>
    <w:rsid w:val="006775BB"/>
    <w:rsid w:val="006778C8"/>
    <w:rsid w:val="00677FB7"/>
    <w:rsid w:val="00680259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AF2"/>
    <w:rsid w:val="006A5C19"/>
    <w:rsid w:val="006A6115"/>
    <w:rsid w:val="006A64C8"/>
    <w:rsid w:val="006A6875"/>
    <w:rsid w:val="006A6B7C"/>
    <w:rsid w:val="006A77A1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19FF"/>
    <w:rsid w:val="006C235E"/>
    <w:rsid w:val="006C29E2"/>
    <w:rsid w:val="006C2C1C"/>
    <w:rsid w:val="006C3E1E"/>
    <w:rsid w:val="006C417E"/>
    <w:rsid w:val="006C423A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394"/>
    <w:rsid w:val="006C757A"/>
    <w:rsid w:val="006C7711"/>
    <w:rsid w:val="006C7C5A"/>
    <w:rsid w:val="006D0A80"/>
    <w:rsid w:val="006D0C23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970"/>
    <w:rsid w:val="006D7BDC"/>
    <w:rsid w:val="006D7EAD"/>
    <w:rsid w:val="006E0370"/>
    <w:rsid w:val="006E0E9E"/>
    <w:rsid w:val="006E1076"/>
    <w:rsid w:val="006E198F"/>
    <w:rsid w:val="006E1AAB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88"/>
    <w:rsid w:val="006F3228"/>
    <w:rsid w:val="006F32DC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43C"/>
    <w:rsid w:val="006F558F"/>
    <w:rsid w:val="006F55ED"/>
    <w:rsid w:val="006F5886"/>
    <w:rsid w:val="006F5ED3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7E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7C6"/>
    <w:rsid w:val="00702C38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4E70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52C"/>
    <w:rsid w:val="0071157E"/>
    <w:rsid w:val="0071176E"/>
    <w:rsid w:val="00711845"/>
    <w:rsid w:val="00711BB4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AFA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626"/>
    <w:rsid w:val="00734828"/>
    <w:rsid w:val="0073503C"/>
    <w:rsid w:val="00735177"/>
    <w:rsid w:val="00735312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1FF4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50205"/>
    <w:rsid w:val="00750207"/>
    <w:rsid w:val="00750C3A"/>
    <w:rsid w:val="00750C61"/>
    <w:rsid w:val="00751024"/>
    <w:rsid w:val="00751067"/>
    <w:rsid w:val="007515DC"/>
    <w:rsid w:val="00751CF0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01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88A"/>
    <w:rsid w:val="00761904"/>
    <w:rsid w:val="00761A4E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5416"/>
    <w:rsid w:val="00765433"/>
    <w:rsid w:val="007656A9"/>
    <w:rsid w:val="00765749"/>
    <w:rsid w:val="00765EB7"/>
    <w:rsid w:val="007660A7"/>
    <w:rsid w:val="007660CE"/>
    <w:rsid w:val="0076632F"/>
    <w:rsid w:val="007663F2"/>
    <w:rsid w:val="007666BA"/>
    <w:rsid w:val="00766816"/>
    <w:rsid w:val="00766DAC"/>
    <w:rsid w:val="00767163"/>
    <w:rsid w:val="00767180"/>
    <w:rsid w:val="00767328"/>
    <w:rsid w:val="00767825"/>
    <w:rsid w:val="00767ECB"/>
    <w:rsid w:val="00767F77"/>
    <w:rsid w:val="00770215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677"/>
    <w:rsid w:val="007737A8"/>
    <w:rsid w:val="00773927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95"/>
    <w:rsid w:val="00776D60"/>
    <w:rsid w:val="00776F8E"/>
    <w:rsid w:val="007771C3"/>
    <w:rsid w:val="0077753C"/>
    <w:rsid w:val="00777E61"/>
    <w:rsid w:val="0078012D"/>
    <w:rsid w:val="007816AF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E2C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D2"/>
    <w:rsid w:val="007B28AF"/>
    <w:rsid w:val="007B2980"/>
    <w:rsid w:val="007B2D45"/>
    <w:rsid w:val="007B31A5"/>
    <w:rsid w:val="007B3305"/>
    <w:rsid w:val="007B334C"/>
    <w:rsid w:val="007B360B"/>
    <w:rsid w:val="007B4248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9AD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D8E"/>
    <w:rsid w:val="007C5E19"/>
    <w:rsid w:val="007C6688"/>
    <w:rsid w:val="007C72A8"/>
    <w:rsid w:val="007C78E4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1275"/>
    <w:rsid w:val="007E15E1"/>
    <w:rsid w:val="007E181D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3E8A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207"/>
    <w:rsid w:val="007E682F"/>
    <w:rsid w:val="007E6CA4"/>
    <w:rsid w:val="007E6DBC"/>
    <w:rsid w:val="007E7195"/>
    <w:rsid w:val="007E74E4"/>
    <w:rsid w:val="007E7821"/>
    <w:rsid w:val="007E79C0"/>
    <w:rsid w:val="007E7DAE"/>
    <w:rsid w:val="007F0B26"/>
    <w:rsid w:val="007F1241"/>
    <w:rsid w:val="007F137B"/>
    <w:rsid w:val="007F1496"/>
    <w:rsid w:val="007F1587"/>
    <w:rsid w:val="007F174F"/>
    <w:rsid w:val="007F1DF2"/>
    <w:rsid w:val="007F20E1"/>
    <w:rsid w:val="007F228F"/>
    <w:rsid w:val="007F2462"/>
    <w:rsid w:val="007F2AAA"/>
    <w:rsid w:val="007F3B30"/>
    <w:rsid w:val="007F3DF9"/>
    <w:rsid w:val="007F3E1A"/>
    <w:rsid w:val="007F3E81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2B2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3C5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71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1553"/>
    <w:rsid w:val="00811565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862"/>
    <w:rsid w:val="00825B4C"/>
    <w:rsid w:val="00825DE5"/>
    <w:rsid w:val="008262CC"/>
    <w:rsid w:val="008263FC"/>
    <w:rsid w:val="00826430"/>
    <w:rsid w:val="00826E58"/>
    <w:rsid w:val="00827985"/>
    <w:rsid w:val="00827F68"/>
    <w:rsid w:val="00827FBF"/>
    <w:rsid w:val="0083050D"/>
    <w:rsid w:val="00830A72"/>
    <w:rsid w:val="00830ACB"/>
    <w:rsid w:val="00830DBD"/>
    <w:rsid w:val="008310D9"/>
    <w:rsid w:val="008311E7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CC7"/>
    <w:rsid w:val="00834639"/>
    <w:rsid w:val="008349A3"/>
    <w:rsid w:val="008349F9"/>
    <w:rsid w:val="00834C0B"/>
    <w:rsid w:val="00834D2A"/>
    <w:rsid w:val="00834FD6"/>
    <w:rsid w:val="0083552C"/>
    <w:rsid w:val="00835722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A53"/>
    <w:rsid w:val="0084379E"/>
    <w:rsid w:val="00843AD9"/>
    <w:rsid w:val="00843BF9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A9D"/>
    <w:rsid w:val="00845B5F"/>
    <w:rsid w:val="00845F8A"/>
    <w:rsid w:val="00846002"/>
    <w:rsid w:val="00846244"/>
    <w:rsid w:val="0084627F"/>
    <w:rsid w:val="00846A26"/>
    <w:rsid w:val="00846BEB"/>
    <w:rsid w:val="00846FFB"/>
    <w:rsid w:val="00847141"/>
    <w:rsid w:val="008479C2"/>
    <w:rsid w:val="00847A3A"/>
    <w:rsid w:val="00847B3F"/>
    <w:rsid w:val="00847B61"/>
    <w:rsid w:val="00847BC0"/>
    <w:rsid w:val="00847D73"/>
    <w:rsid w:val="00847EB6"/>
    <w:rsid w:val="008501B6"/>
    <w:rsid w:val="00850288"/>
    <w:rsid w:val="008505D7"/>
    <w:rsid w:val="00851041"/>
    <w:rsid w:val="00851355"/>
    <w:rsid w:val="00851579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4DA"/>
    <w:rsid w:val="0085775F"/>
    <w:rsid w:val="008577BB"/>
    <w:rsid w:val="008579BE"/>
    <w:rsid w:val="00857AA3"/>
    <w:rsid w:val="00857C6F"/>
    <w:rsid w:val="00857E15"/>
    <w:rsid w:val="0086037C"/>
    <w:rsid w:val="00860C4C"/>
    <w:rsid w:val="008616D7"/>
    <w:rsid w:val="00861799"/>
    <w:rsid w:val="00862835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72C"/>
    <w:rsid w:val="00870A85"/>
    <w:rsid w:val="00870C18"/>
    <w:rsid w:val="008711C1"/>
    <w:rsid w:val="0087147A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4F3A"/>
    <w:rsid w:val="008854E2"/>
    <w:rsid w:val="00885EA8"/>
    <w:rsid w:val="008860F2"/>
    <w:rsid w:val="008863FC"/>
    <w:rsid w:val="00886B5E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8B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5D6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666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62C8"/>
    <w:rsid w:val="008A6752"/>
    <w:rsid w:val="008A6E06"/>
    <w:rsid w:val="008A7086"/>
    <w:rsid w:val="008A7873"/>
    <w:rsid w:val="008A79AD"/>
    <w:rsid w:val="008B0535"/>
    <w:rsid w:val="008B081D"/>
    <w:rsid w:val="008B092F"/>
    <w:rsid w:val="008B0F95"/>
    <w:rsid w:val="008B115C"/>
    <w:rsid w:val="008B16FE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A5F"/>
    <w:rsid w:val="008B42B2"/>
    <w:rsid w:val="008B45F7"/>
    <w:rsid w:val="008B48D0"/>
    <w:rsid w:val="008B4C54"/>
    <w:rsid w:val="008B4E9B"/>
    <w:rsid w:val="008B5072"/>
    <w:rsid w:val="008B5891"/>
    <w:rsid w:val="008B64A6"/>
    <w:rsid w:val="008B65F7"/>
    <w:rsid w:val="008B66F1"/>
    <w:rsid w:val="008B6712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DF4"/>
    <w:rsid w:val="008C7FD8"/>
    <w:rsid w:val="008D0195"/>
    <w:rsid w:val="008D05D9"/>
    <w:rsid w:val="008D0849"/>
    <w:rsid w:val="008D0890"/>
    <w:rsid w:val="008D0B2F"/>
    <w:rsid w:val="008D0B75"/>
    <w:rsid w:val="008D1151"/>
    <w:rsid w:val="008D1323"/>
    <w:rsid w:val="008D1B71"/>
    <w:rsid w:val="008D1F01"/>
    <w:rsid w:val="008D207A"/>
    <w:rsid w:val="008D23C6"/>
    <w:rsid w:val="008D25EF"/>
    <w:rsid w:val="008D28B1"/>
    <w:rsid w:val="008D28E7"/>
    <w:rsid w:val="008D3567"/>
    <w:rsid w:val="008D35C3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5A5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454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C88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A7D"/>
    <w:rsid w:val="008F7AE6"/>
    <w:rsid w:val="008F7BD8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46D1"/>
    <w:rsid w:val="00904910"/>
    <w:rsid w:val="009049F2"/>
    <w:rsid w:val="00904AAF"/>
    <w:rsid w:val="00904DE3"/>
    <w:rsid w:val="0090523D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951"/>
    <w:rsid w:val="00911A55"/>
    <w:rsid w:val="00911A73"/>
    <w:rsid w:val="00911EB5"/>
    <w:rsid w:val="00912095"/>
    <w:rsid w:val="00912569"/>
    <w:rsid w:val="00912877"/>
    <w:rsid w:val="00912A86"/>
    <w:rsid w:val="00912BBC"/>
    <w:rsid w:val="009136A1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BE1"/>
    <w:rsid w:val="00914DF3"/>
    <w:rsid w:val="00914EFA"/>
    <w:rsid w:val="0091532A"/>
    <w:rsid w:val="00915762"/>
    <w:rsid w:val="00915915"/>
    <w:rsid w:val="00915959"/>
    <w:rsid w:val="009159CA"/>
    <w:rsid w:val="00915B95"/>
    <w:rsid w:val="00915EF2"/>
    <w:rsid w:val="0091638B"/>
    <w:rsid w:val="009165C8"/>
    <w:rsid w:val="009167A6"/>
    <w:rsid w:val="00916AD5"/>
    <w:rsid w:val="00917C97"/>
    <w:rsid w:val="009205CD"/>
    <w:rsid w:val="00920B21"/>
    <w:rsid w:val="00920B63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39EC"/>
    <w:rsid w:val="00933B2F"/>
    <w:rsid w:val="00934019"/>
    <w:rsid w:val="009340B4"/>
    <w:rsid w:val="00934B97"/>
    <w:rsid w:val="00934D6C"/>
    <w:rsid w:val="00934E8B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3A6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4C4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40B"/>
    <w:rsid w:val="0096199C"/>
    <w:rsid w:val="00961AA1"/>
    <w:rsid w:val="00961B7B"/>
    <w:rsid w:val="00961E66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651"/>
    <w:rsid w:val="00967A57"/>
    <w:rsid w:val="00967B18"/>
    <w:rsid w:val="00970040"/>
    <w:rsid w:val="009702C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8B3"/>
    <w:rsid w:val="009818F6"/>
    <w:rsid w:val="00981A6A"/>
    <w:rsid w:val="00981AA1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C89"/>
    <w:rsid w:val="00996DED"/>
    <w:rsid w:val="009970FD"/>
    <w:rsid w:val="0099731F"/>
    <w:rsid w:val="0099748E"/>
    <w:rsid w:val="00997963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9C2"/>
    <w:rsid w:val="009A5F68"/>
    <w:rsid w:val="009A644D"/>
    <w:rsid w:val="009A6C6A"/>
    <w:rsid w:val="009A6EBB"/>
    <w:rsid w:val="009A702C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B7C5B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50"/>
    <w:rsid w:val="009C5C71"/>
    <w:rsid w:val="009C5DCE"/>
    <w:rsid w:val="009C6322"/>
    <w:rsid w:val="009C67FD"/>
    <w:rsid w:val="009C6A9A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0D40"/>
    <w:rsid w:val="009D11F3"/>
    <w:rsid w:val="009D15EC"/>
    <w:rsid w:val="009D1844"/>
    <w:rsid w:val="009D1AB9"/>
    <w:rsid w:val="009D1AC3"/>
    <w:rsid w:val="009D26D8"/>
    <w:rsid w:val="009D27D6"/>
    <w:rsid w:val="009D2D1C"/>
    <w:rsid w:val="009D3043"/>
    <w:rsid w:val="009D3145"/>
    <w:rsid w:val="009D3489"/>
    <w:rsid w:val="009D3E19"/>
    <w:rsid w:val="009D4C8E"/>
    <w:rsid w:val="009D4D14"/>
    <w:rsid w:val="009D4EE5"/>
    <w:rsid w:val="009D55CF"/>
    <w:rsid w:val="009D5A96"/>
    <w:rsid w:val="009D5AEE"/>
    <w:rsid w:val="009D5CFF"/>
    <w:rsid w:val="009D5DA2"/>
    <w:rsid w:val="009D62E0"/>
    <w:rsid w:val="009D62E8"/>
    <w:rsid w:val="009D64EA"/>
    <w:rsid w:val="009D688D"/>
    <w:rsid w:val="009D6A3B"/>
    <w:rsid w:val="009D6D79"/>
    <w:rsid w:val="009D7111"/>
    <w:rsid w:val="009D71B1"/>
    <w:rsid w:val="009D7246"/>
    <w:rsid w:val="009D7624"/>
    <w:rsid w:val="009D7654"/>
    <w:rsid w:val="009D7942"/>
    <w:rsid w:val="009D7B16"/>
    <w:rsid w:val="009D7B32"/>
    <w:rsid w:val="009E0413"/>
    <w:rsid w:val="009E04D3"/>
    <w:rsid w:val="009E09BD"/>
    <w:rsid w:val="009E0B89"/>
    <w:rsid w:val="009E0C47"/>
    <w:rsid w:val="009E14D0"/>
    <w:rsid w:val="009E25E7"/>
    <w:rsid w:val="009E2679"/>
    <w:rsid w:val="009E274F"/>
    <w:rsid w:val="009E27F4"/>
    <w:rsid w:val="009E2C3D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F1328"/>
    <w:rsid w:val="009F1385"/>
    <w:rsid w:val="009F15D5"/>
    <w:rsid w:val="009F16E1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97"/>
    <w:rsid w:val="009F55FC"/>
    <w:rsid w:val="009F591C"/>
    <w:rsid w:val="009F59E9"/>
    <w:rsid w:val="009F603A"/>
    <w:rsid w:val="009F62A5"/>
    <w:rsid w:val="009F6523"/>
    <w:rsid w:val="009F6649"/>
    <w:rsid w:val="009F6932"/>
    <w:rsid w:val="009F69ED"/>
    <w:rsid w:val="009F6A5E"/>
    <w:rsid w:val="009F6CC0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862"/>
    <w:rsid w:val="00A12A49"/>
    <w:rsid w:val="00A12AA6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32D"/>
    <w:rsid w:val="00A21A34"/>
    <w:rsid w:val="00A21BE5"/>
    <w:rsid w:val="00A21EEF"/>
    <w:rsid w:val="00A223CC"/>
    <w:rsid w:val="00A2240D"/>
    <w:rsid w:val="00A22F3B"/>
    <w:rsid w:val="00A23171"/>
    <w:rsid w:val="00A233B2"/>
    <w:rsid w:val="00A235BD"/>
    <w:rsid w:val="00A2366F"/>
    <w:rsid w:val="00A23868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8E3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7E5"/>
    <w:rsid w:val="00A329C9"/>
    <w:rsid w:val="00A32D76"/>
    <w:rsid w:val="00A330D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75E"/>
    <w:rsid w:val="00A3784C"/>
    <w:rsid w:val="00A37AB7"/>
    <w:rsid w:val="00A37E38"/>
    <w:rsid w:val="00A405E4"/>
    <w:rsid w:val="00A40A95"/>
    <w:rsid w:val="00A40C7F"/>
    <w:rsid w:val="00A40E1A"/>
    <w:rsid w:val="00A40F36"/>
    <w:rsid w:val="00A415CE"/>
    <w:rsid w:val="00A419BE"/>
    <w:rsid w:val="00A41B10"/>
    <w:rsid w:val="00A41E16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9E7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2FC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E7"/>
    <w:rsid w:val="00A56BE4"/>
    <w:rsid w:val="00A56DCF"/>
    <w:rsid w:val="00A5700D"/>
    <w:rsid w:val="00A5724A"/>
    <w:rsid w:val="00A578FE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4DE"/>
    <w:rsid w:val="00A6476F"/>
    <w:rsid w:val="00A64854"/>
    <w:rsid w:val="00A64A51"/>
    <w:rsid w:val="00A64BF4"/>
    <w:rsid w:val="00A64F4C"/>
    <w:rsid w:val="00A65A23"/>
    <w:rsid w:val="00A66069"/>
    <w:rsid w:val="00A660FF"/>
    <w:rsid w:val="00A667F9"/>
    <w:rsid w:val="00A66AFB"/>
    <w:rsid w:val="00A66D94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494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743"/>
    <w:rsid w:val="00A74A9F"/>
    <w:rsid w:val="00A75BB8"/>
    <w:rsid w:val="00A75D57"/>
    <w:rsid w:val="00A76124"/>
    <w:rsid w:val="00A764F1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C8C"/>
    <w:rsid w:val="00A81CE5"/>
    <w:rsid w:val="00A81FF7"/>
    <w:rsid w:val="00A82895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9B7"/>
    <w:rsid w:val="00A87FB6"/>
    <w:rsid w:val="00A903C8"/>
    <w:rsid w:val="00A909D6"/>
    <w:rsid w:val="00A914E7"/>
    <w:rsid w:val="00A915FB"/>
    <w:rsid w:val="00A91BB8"/>
    <w:rsid w:val="00A91DFE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24C9"/>
    <w:rsid w:val="00AC3292"/>
    <w:rsid w:val="00AC47AB"/>
    <w:rsid w:val="00AC4FAF"/>
    <w:rsid w:val="00AC5093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A9F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68E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E7FE3"/>
    <w:rsid w:val="00AF0B03"/>
    <w:rsid w:val="00AF16CC"/>
    <w:rsid w:val="00AF2127"/>
    <w:rsid w:val="00AF25B8"/>
    <w:rsid w:val="00AF2A89"/>
    <w:rsid w:val="00AF31DC"/>
    <w:rsid w:val="00AF325E"/>
    <w:rsid w:val="00AF37CB"/>
    <w:rsid w:val="00AF383C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350A"/>
    <w:rsid w:val="00B03E65"/>
    <w:rsid w:val="00B042AD"/>
    <w:rsid w:val="00B044CD"/>
    <w:rsid w:val="00B04731"/>
    <w:rsid w:val="00B0476B"/>
    <w:rsid w:val="00B04899"/>
    <w:rsid w:val="00B048E3"/>
    <w:rsid w:val="00B04B0A"/>
    <w:rsid w:val="00B04F55"/>
    <w:rsid w:val="00B05290"/>
    <w:rsid w:val="00B05462"/>
    <w:rsid w:val="00B05C6D"/>
    <w:rsid w:val="00B05DAF"/>
    <w:rsid w:val="00B05F76"/>
    <w:rsid w:val="00B05FBD"/>
    <w:rsid w:val="00B06325"/>
    <w:rsid w:val="00B0656D"/>
    <w:rsid w:val="00B066E2"/>
    <w:rsid w:val="00B06891"/>
    <w:rsid w:val="00B068CE"/>
    <w:rsid w:val="00B06B40"/>
    <w:rsid w:val="00B06E04"/>
    <w:rsid w:val="00B07386"/>
    <w:rsid w:val="00B073DA"/>
    <w:rsid w:val="00B0757A"/>
    <w:rsid w:val="00B07D3B"/>
    <w:rsid w:val="00B07F40"/>
    <w:rsid w:val="00B103BF"/>
    <w:rsid w:val="00B103F6"/>
    <w:rsid w:val="00B10523"/>
    <w:rsid w:val="00B10832"/>
    <w:rsid w:val="00B10F50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317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C4A"/>
    <w:rsid w:val="00B176A1"/>
    <w:rsid w:val="00B1792D"/>
    <w:rsid w:val="00B17BE6"/>
    <w:rsid w:val="00B17BEB"/>
    <w:rsid w:val="00B17C88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383"/>
    <w:rsid w:val="00B22BE6"/>
    <w:rsid w:val="00B22FC5"/>
    <w:rsid w:val="00B23059"/>
    <w:rsid w:val="00B235A6"/>
    <w:rsid w:val="00B239D8"/>
    <w:rsid w:val="00B239FD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695"/>
    <w:rsid w:val="00B45A8A"/>
    <w:rsid w:val="00B46047"/>
    <w:rsid w:val="00B463E4"/>
    <w:rsid w:val="00B46B1F"/>
    <w:rsid w:val="00B47751"/>
    <w:rsid w:val="00B506D3"/>
    <w:rsid w:val="00B5093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5F3"/>
    <w:rsid w:val="00B5471A"/>
    <w:rsid w:val="00B54954"/>
    <w:rsid w:val="00B55AB4"/>
    <w:rsid w:val="00B56138"/>
    <w:rsid w:val="00B56596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3FCF"/>
    <w:rsid w:val="00B64275"/>
    <w:rsid w:val="00B6430C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BE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58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532C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20FB"/>
    <w:rsid w:val="00BA2120"/>
    <w:rsid w:val="00BA215E"/>
    <w:rsid w:val="00BA216E"/>
    <w:rsid w:val="00BA29F0"/>
    <w:rsid w:val="00BA29FE"/>
    <w:rsid w:val="00BA2ABA"/>
    <w:rsid w:val="00BA3182"/>
    <w:rsid w:val="00BA3436"/>
    <w:rsid w:val="00BA348D"/>
    <w:rsid w:val="00BA34C9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2531"/>
    <w:rsid w:val="00BB27D6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A67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D5F"/>
    <w:rsid w:val="00BD2E00"/>
    <w:rsid w:val="00BD3029"/>
    <w:rsid w:val="00BD33D8"/>
    <w:rsid w:val="00BD3836"/>
    <w:rsid w:val="00BD49C2"/>
    <w:rsid w:val="00BD52CF"/>
    <w:rsid w:val="00BD5377"/>
    <w:rsid w:val="00BD54ED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B91"/>
    <w:rsid w:val="00BE2E4B"/>
    <w:rsid w:val="00BE3088"/>
    <w:rsid w:val="00BE3332"/>
    <w:rsid w:val="00BE365E"/>
    <w:rsid w:val="00BE3804"/>
    <w:rsid w:val="00BE3F08"/>
    <w:rsid w:val="00BE42BC"/>
    <w:rsid w:val="00BE4CCC"/>
    <w:rsid w:val="00BE4D2F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A82"/>
    <w:rsid w:val="00BF4B25"/>
    <w:rsid w:val="00BF50AC"/>
    <w:rsid w:val="00BF50C5"/>
    <w:rsid w:val="00BF5A49"/>
    <w:rsid w:val="00BF6003"/>
    <w:rsid w:val="00BF60A0"/>
    <w:rsid w:val="00BF611D"/>
    <w:rsid w:val="00BF69EA"/>
    <w:rsid w:val="00BF6D1B"/>
    <w:rsid w:val="00BF6DCD"/>
    <w:rsid w:val="00BF70A0"/>
    <w:rsid w:val="00BF713A"/>
    <w:rsid w:val="00BF7630"/>
    <w:rsid w:val="00C000E4"/>
    <w:rsid w:val="00C006D5"/>
    <w:rsid w:val="00C00F79"/>
    <w:rsid w:val="00C0127D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1EB"/>
    <w:rsid w:val="00C1468C"/>
    <w:rsid w:val="00C15058"/>
    <w:rsid w:val="00C157A2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749"/>
    <w:rsid w:val="00C2418B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1DE"/>
    <w:rsid w:val="00C273E7"/>
    <w:rsid w:val="00C2755A"/>
    <w:rsid w:val="00C27631"/>
    <w:rsid w:val="00C27668"/>
    <w:rsid w:val="00C278D5"/>
    <w:rsid w:val="00C27A86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E0C"/>
    <w:rsid w:val="00C31F4C"/>
    <w:rsid w:val="00C325CD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22B"/>
    <w:rsid w:val="00C37693"/>
    <w:rsid w:val="00C37830"/>
    <w:rsid w:val="00C3796F"/>
    <w:rsid w:val="00C400E6"/>
    <w:rsid w:val="00C401A6"/>
    <w:rsid w:val="00C40641"/>
    <w:rsid w:val="00C40796"/>
    <w:rsid w:val="00C409D5"/>
    <w:rsid w:val="00C40F1E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CCA"/>
    <w:rsid w:val="00C537E4"/>
    <w:rsid w:val="00C538FC"/>
    <w:rsid w:val="00C541D2"/>
    <w:rsid w:val="00C54C38"/>
    <w:rsid w:val="00C55651"/>
    <w:rsid w:val="00C55893"/>
    <w:rsid w:val="00C558E7"/>
    <w:rsid w:val="00C55B8E"/>
    <w:rsid w:val="00C55BEF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945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DA9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7E"/>
    <w:rsid w:val="00C73A06"/>
    <w:rsid w:val="00C73B52"/>
    <w:rsid w:val="00C740D6"/>
    <w:rsid w:val="00C74319"/>
    <w:rsid w:val="00C74772"/>
    <w:rsid w:val="00C747CA"/>
    <w:rsid w:val="00C74BC6"/>
    <w:rsid w:val="00C74BE1"/>
    <w:rsid w:val="00C74C8E"/>
    <w:rsid w:val="00C74F23"/>
    <w:rsid w:val="00C7530C"/>
    <w:rsid w:val="00C75586"/>
    <w:rsid w:val="00C757C6"/>
    <w:rsid w:val="00C75B12"/>
    <w:rsid w:val="00C75BD6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5F7"/>
    <w:rsid w:val="00C81B7D"/>
    <w:rsid w:val="00C81DAA"/>
    <w:rsid w:val="00C823D8"/>
    <w:rsid w:val="00C8259F"/>
    <w:rsid w:val="00C8288F"/>
    <w:rsid w:val="00C82A4C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2A"/>
    <w:rsid w:val="00C973B1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82E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B005C"/>
    <w:rsid w:val="00CB04C2"/>
    <w:rsid w:val="00CB0E20"/>
    <w:rsid w:val="00CB1732"/>
    <w:rsid w:val="00CB1A08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E5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3D5"/>
    <w:rsid w:val="00CC67ED"/>
    <w:rsid w:val="00CC685A"/>
    <w:rsid w:val="00CC75D2"/>
    <w:rsid w:val="00CC7C56"/>
    <w:rsid w:val="00CC7F52"/>
    <w:rsid w:val="00CD03B1"/>
    <w:rsid w:val="00CD06F6"/>
    <w:rsid w:val="00CD091C"/>
    <w:rsid w:val="00CD094A"/>
    <w:rsid w:val="00CD0B68"/>
    <w:rsid w:val="00CD0C1B"/>
    <w:rsid w:val="00CD0EF0"/>
    <w:rsid w:val="00CD257D"/>
    <w:rsid w:val="00CD2971"/>
    <w:rsid w:val="00CD3146"/>
    <w:rsid w:val="00CD3343"/>
    <w:rsid w:val="00CD37FA"/>
    <w:rsid w:val="00CD3C44"/>
    <w:rsid w:val="00CD3DDC"/>
    <w:rsid w:val="00CD3DFB"/>
    <w:rsid w:val="00CD4000"/>
    <w:rsid w:val="00CD42D0"/>
    <w:rsid w:val="00CD43C3"/>
    <w:rsid w:val="00CD4441"/>
    <w:rsid w:val="00CD4B2A"/>
    <w:rsid w:val="00CD4B4A"/>
    <w:rsid w:val="00CD4D4E"/>
    <w:rsid w:val="00CD585B"/>
    <w:rsid w:val="00CD5999"/>
    <w:rsid w:val="00CD5D50"/>
    <w:rsid w:val="00CD642C"/>
    <w:rsid w:val="00CD6617"/>
    <w:rsid w:val="00CD67F1"/>
    <w:rsid w:val="00CD6B93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05"/>
    <w:rsid w:val="00CE413D"/>
    <w:rsid w:val="00CE423F"/>
    <w:rsid w:val="00CE458E"/>
    <w:rsid w:val="00CE45C6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2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786A"/>
    <w:rsid w:val="00CF7D47"/>
    <w:rsid w:val="00CF7D73"/>
    <w:rsid w:val="00CF7D7A"/>
    <w:rsid w:val="00CF7DB9"/>
    <w:rsid w:val="00D001BE"/>
    <w:rsid w:val="00D00A4D"/>
    <w:rsid w:val="00D0196D"/>
    <w:rsid w:val="00D01BAA"/>
    <w:rsid w:val="00D01C7C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31C"/>
    <w:rsid w:val="00D124F4"/>
    <w:rsid w:val="00D1270F"/>
    <w:rsid w:val="00D1276C"/>
    <w:rsid w:val="00D132B1"/>
    <w:rsid w:val="00D13F5A"/>
    <w:rsid w:val="00D13FC2"/>
    <w:rsid w:val="00D1417E"/>
    <w:rsid w:val="00D14319"/>
    <w:rsid w:val="00D14B80"/>
    <w:rsid w:val="00D14C4B"/>
    <w:rsid w:val="00D14D2A"/>
    <w:rsid w:val="00D1598B"/>
    <w:rsid w:val="00D15DEC"/>
    <w:rsid w:val="00D1601B"/>
    <w:rsid w:val="00D1613A"/>
    <w:rsid w:val="00D16331"/>
    <w:rsid w:val="00D16526"/>
    <w:rsid w:val="00D16656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C6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F91"/>
    <w:rsid w:val="00D34474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60C"/>
    <w:rsid w:val="00D44AC1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5150"/>
    <w:rsid w:val="00D6534E"/>
    <w:rsid w:val="00D65660"/>
    <w:rsid w:val="00D658AE"/>
    <w:rsid w:val="00D658D6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AFC"/>
    <w:rsid w:val="00D71E18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542"/>
    <w:rsid w:val="00D817A4"/>
    <w:rsid w:val="00D81D35"/>
    <w:rsid w:val="00D81FE3"/>
    <w:rsid w:val="00D81FF1"/>
    <w:rsid w:val="00D81FF4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90067"/>
    <w:rsid w:val="00D900B9"/>
    <w:rsid w:val="00D9047B"/>
    <w:rsid w:val="00D9070D"/>
    <w:rsid w:val="00D90F98"/>
    <w:rsid w:val="00D9156D"/>
    <w:rsid w:val="00D91C43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512"/>
    <w:rsid w:val="00DA0D46"/>
    <w:rsid w:val="00DA0EF4"/>
    <w:rsid w:val="00DA13C6"/>
    <w:rsid w:val="00DA156C"/>
    <w:rsid w:val="00DA1680"/>
    <w:rsid w:val="00DA2142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A6A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41D"/>
    <w:rsid w:val="00DB7CE3"/>
    <w:rsid w:val="00DC038A"/>
    <w:rsid w:val="00DC0A85"/>
    <w:rsid w:val="00DC0BF6"/>
    <w:rsid w:val="00DC101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F96"/>
    <w:rsid w:val="00DD7203"/>
    <w:rsid w:val="00DD7362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875"/>
    <w:rsid w:val="00DE7A2A"/>
    <w:rsid w:val="00DE7C7F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597"/>
    <w:rsid w:val="00DF27AA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6F5"/>
    <w:rsid w:val="00E0573F"/>
    <w:rsid w:val="00E05890"/>
    <w:rsid w:val="00E05F25"/>
    <w:rsid w:val="00E064B7"/>
    <w:rsid w:val="00E06727"/>
    <w:rsid w:val="00E06BF8"/>
    <w:rsid w:val="00E070DE"/>
    <w:rsid w:val="00E073D1"/>
    <w:rsid w:val="00E07470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72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C22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83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F1E"/>
    <w:rsid w:val="00E331AA"/>
    <w:rsid w:val="00E33A0F"/>
    <w:rsid w:val="00E33CB9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7595"/>
    <w:rsid w:val="00E37652"/>
    <w:rsid w:val="00E377D8"/>
    <w:rsid w:val="00E37FCC"/>
    <w:rsid w:val="00E4079E"/>
    <w:rsid w:val="00E408CC"/>
    <w:rsid w:val="00E408DB"/>
    <w:rsid w:val="00E40A75"/>
    <w:rsid w:val="00E410A6"/>
    <w:rsid w:val="00E4112B"/>
    <w:rsid w:val="00E41333"/>
    <w:rsid w:val="00E41AF6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A37"/>
    <w:rsid w:val="00E51B8A"/>
    <w:rsid w:val="00E51C08"/>
    <w:rsid w:val="00E51F4B"/>
    <w:rsid w:val="00E525E2"/>
    <w:rsid w:val="00E52665"/>
    <w:rsid w:val="00E527A6"/>
    <w:rsid w:val="00E52DF7"/>
    <w:rsid w:val="00E52F1B"/>
    <w:rsid w:val="00E537FB"/>
    <w:rsid w:val="00E53C5E"/>
    <w:rsid w:val="00E54094"/>
    <w:rsid w:val="00E54318"/>
    <w:rsid w:val="00E544EA"/>
    <w:rsid w:val="00E54DBA"/>
    <w:rsid w:val="00E54FA0"/>
    <w:rsid w:val="00E55DE7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957"/>
    <w:rsid w:val="00E66B1A"/>
    <w:rsid w:val="00E66B7E"/>
    <w:rsid w:val="00E66FB9"/>
    <w:rsid w:val="00E67299"/>
    <w:rsid w:val="00E67AAC"/>
    <w:rsid w:val="00E70189"/>
    <w:rsid w:val="00E702AA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3DD"/>
    <w:rsid w:val="00E733EC"/>
    <w:rsid w:val="00E738C8"/>
    <w:rsid w:val="00E73BAF"/>
    <w:rsid w:val="00E7435B"/>
    <w:rsid w:val="00E74461"/>
    <w:rsid w:val="00E748E7"/>
    <w:rsid w:val="00E74932"/>
    <w:rsid w:val="00E74A7C"/>
    <w:rsid w:val="00E7508F"/>
    <w:rsid w:val="00E7535E"/>
    <w:rsid w:val="00E758DE"/>
    <w:rsid w:val="00E75AFB"/>
    <w:rsid w:val="00E75B32"/>
    <w:rsid w:val="00E75D38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77863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D98"/>
    <w:rsid w:val="00E866EA"/>
    <w:rsid w:val="00E86BF2"/>
    <w:rsid w:val="00E87024"/>
    <w:rsid w:val="00E8746C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6DE"/>
    <w:rsid w:val="00EA4A7A"/>
    <w:rsid w:val="00EA4AEA"/>
    <w:rsid w:val="00EA5259"/>
    <w:rsid w:val="00EA5424"/>
    <w:rsid w:val="00EA544B"/>
    <w:rsid w:val="00EA561A"/>
    <w:rsid w:val="00EA5D61"/>
    <w:rsid w:val="00EA6358"/>
    <w:rsid w:val="00EA6360"/>
    <w:rsid w:val="00EA6685"/>
    <w:rsid w:val="00EA6788"/>
    <w:rsid w:val="00EA68AB"/>
    <w:rsid w:val="00EA6D1C"/>
    <w:rsid w:val="00EA6D4D"/>
    <w:rsid w:val="00EA6F4A"/>
    <w:rsid w:val="00EA7131"/>
    <w:rsid w:val="00EA769D"/>
    <w:rsid w:val="00EA7A8B"/>
    <w:rsid w:val="00EA7E41"/>
    <w:rsid w:val="00EB0278"/>
    <w:rsid w:val="00EB073A"/>
    <w:rsid w:val="00EB0968"/>
    <w:rsid w:val="00EB1347"/>
    <w:rsid w:val="00EB161E"/>
    <w:rsid w:val="00EB178A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617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49B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173"/>
    <w:rsid w:val="00EE22E4"/>
    <w:rsid w:val="00EE249C"/>
    <w:rsid w:val="00EE2890"/>
    <w:rsid w:val="00EE2DFB"/>
    <w:rsid w:val="00EE2ED9"/>
    <w:rsid w:val="00EE2FE0"/>
    <w:rsid w:val="00EE33A3"/>
    <w:rsid w:val="00EE38E7"/>
    <w:rsid w:val="00EE3B7A"/>
    <w:rsid w:val="00EE498F"/>
    <w:rsid w:val="00EE4E9D"/>
    <w:rsid w:val="00EE5182"/>
    <w:rsid w:val="00EE5291"/>
    <w:rsid w:val="00EE5391"/>
    <w:rsid w:val="00EE549F"/>
    <w:rsid w:val="00EE55F7"/>
    <w:rsid w:val="00EE5A1C"/>
    <w:rsid w:val="00EE5A53"/>
    <w:rsid w:val="00EE6047"/>
    <w:rsid w:val="00EE6630"/>
    <w:rsid w:val="00EE6981"/>
    <w:rsid w:val="00EE6BAC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F75"/>
    <w:rsid w:val="00EF60A1"/>
    <w:rsid w:val="00EF629F"/>
    <w:rsid w:val="00EF6878"/>
    <w:rsid w:val="00EF6D0F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45E"/>
    <w:rsid w:val="00F03552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16C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0CA2"/>
    <w:rsid w:val="00F21113"/>
    <w:rsid w:val="00F21135"/>
    <w:rsid w:val="00F2146B"/>
    <w:rsid w:val="00F21AA6"/>
    <w:rsid w:val="00F2210C"/>
    <w:rsid w:val="00F222EF"/>
    <w:rsid w:val="00F229A0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460"/>
    <w:rsid w:val="00F27BF4"/>
    <w:rsid w:val="00F27DF6"/>
    <w:rsid w:val="00F30B07"/>
    <w:rsid w:val="00F313E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C74"/>
    <w:rsid w:val="00F36D83"/>
    <w:rsid w:val="00F36EEF"/>
    <w:rsid w:val="00F36F15"/>
    <w:rsid w:val="00F37099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B38"/>
    <w:rsid w:val="00F41091"/>
    <w:rsid w:val="00F41697"/>
    <w:rsid w:val="00F42BC0"/>
    <w:rsid w:val="00F4312A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EF7"/>
    <w:rsid w:val="00F46030"/>
    <w:rsid w:val="00F47280"/>
    <w:rsid w:val="00F4750A"/>
    <w:rsid w:val="00F47545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1A1A"/>
    <w:rsid w:val="00F52304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4E34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7DC"/>
    <w:rsid w:val="00F627E9"/>
    <w:rsid w:val="00F62897"/>
    <w:rsid w:val="00F62B53"/>
    <w:rsid w:val="00F62C86"/>
    <w:rsid w:val="00F62CBF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18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9C9"/>
    <w:rsid w:val="00FB1A91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16C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6525"/>
    <w:rsid w:val="00FD6563"/>
    <w:rsid w:val="00FD77B8"/>
    <w:rsid w:val="00FE013A"/>
    <w:rsid w:val="00FE05E6"/>
    <w:rsid w:val="00FE0C1B"/>
    <w:rsid w:val="00FE0F51"/>
    <w:rsid w:val="00FE130E"/>
    <w:rsid w:val="00FE152E"/>
    <w:rsid w:val="00FE1DB1"/>
    <w:rsid w:val="00FE1FE9"/>
    <w:rsid w:val="00FE2272"/>
    <w:rsid w:val="00FE253C"/>
    <w:rsid w:val="00FE2DA2"/>
    <w:rsid w:val="00FE2DB8"/>
    <w:rsid w:val="00FE2E74"/>
    <w:rsid w:val="00FE2ED8"/>
    <w:rsid w:val="00FE2FB8"/>
    <w:rsid w:val="00FE32FC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459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671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A2396FE4-B3E5-4E4F-9B8D-37A423E3A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1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"/>
    <w:link w:val="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8Char">
    <w:name w:val="标题 8 Char"/>
    <w:link w:val="8"/>
    <w:rsid w:val="00EB33EC"/>
    <w:rPr>
      <w:rFonts w:ascii="Arial" w:hAnsi="Arial"/>
      <w:sz w:val="36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link w:val="Char1"/>
    <w:pPr>
      <w:ind w:left="568" w:hanging="284"/>
    </w:pPr>
    <w:rPr>
      <w:rFonts w:ascii="Tms Rmn" w:hAnsi="Tms Rmn"/>
    </w:rPr>
  </w:style>
  <w:style w:type="character" w:customStyle="1" w:styleId="Char1">
    <w:name w:val="列表 Char"/>
    <w:link w:val="a8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link w:val="2Char"/>
    <w:pPr>
      <w:ind w:left="851"/>
    </w:pPr>
  </w:style>
  <w:style w:type="paragraph" w:styleId="a9">
    <w:name w:val="List Bullet"/>
    <w:basedOn w:val="a8"/>
    <w:link w:val="Char2"/>
  </w:style>
  <w:style w:type="character" w:customStyle="1" w:styleId="Char2">
    <w:name w:val="列表项目符号 Char"/>
    <w:link w:val="a9"/>
    <w:rsid w:val="00EB33EC"/>
    <w:rPr>
      <w:lang w:val="en-GB" w:eastAsia="en-US" w:bidi="ar-SA"/>
    </w:rPr>
  </w:style>
  <w:style w:type="character" w:customStyle="1" w:styleId="2Char">
    <w:name w:val="列表项目符号 2 Char"/>
    <w:link w:val="23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link w:val="3Char"/>
    <w:pPr>
      <w:ind w:left="1135"/>
    </w:pPr>
  </w:style>
  <w:style w:type="character" w:customStyle="1" w:styleId="3Char">
    <w:name w:val="列表项目符号 3 Char"/>
    <w:link w:val="31"/>
    <w:rsid w:val="00EB33EC"/>
    <w:rPr>
      <w:lang w:val="en-GB" w:eastAsia="en-US" w:bidi="ar-SA"/>
    </w:rPr>
  </w:style>
  <w:style w:type="paragraph" w:styleId="24">
    <w:name w:val="List 2"/>
    <w:basedOn w:val="a8"/>
    <w:link w:val="2Char0"/>
    <w:pPr>
      <w:ind w:left="851"/>
    </w:pPr>
  </w:style>
  <w:style w:type="character" w:customStyle="1" w:styleId="2Char0">
    <w:name w:val="列表 2 Char"/>
    <w:link w:val="24"/>
    <w:rsid w:val="00EB33EC"/>
    <w:rPr>
      <w:lang w:val="en-GB" w:eastAsia="en-US" w:bidi="ar-SA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uiPriority w:val="99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3"/>
    <w:qFormat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pPr>
      <w:spacing w:after="0"/>
    </w:pPr>
    <w:rPr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lang w:val="en-US"/>
    </w:rPr>
  </w:style>
  <w:style w:type="paragraph" w:styleId="ad">
    <w:name w:val="Body Text"/>
    <w:basedOn w:val="a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a"/>
    <w:pPr>
      <w:spacing w:after="0"/>
    </w:pPr>
    <w:rPr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af5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a"/>
    <w:rsid w:val="00C3463A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a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f0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4E0842"/>
  </w:style>
  <w:style w:type="character" w:customStyle="1" w:styleId="TALCar">
    <w:name w:val="TAL Car"/>
    <w:link w:val="TAL"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リスト段落,?? ??,?????,????,Lista1,中等深浅网格 1 - 着色 21,列表段落,列出段落1,¥¡¡¡¡ì¬º¥¹¥È¶ÎÂä,ÁÐ³ö¶ÎÂä,列表段落1,—ño’i—Ž,¥ê¥¹¥È¶ÎÂä,1st level - Bullet List Paragraph,Lettre d'introduction,Paragrafo elenco,Normal bullet 2,Bullet list,목록단락,R4_bullets"/>
    <w:basedOn w:val="a"/>
    <w:link w:val="Char4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afa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afb">
    <w:name w:val="Placeholder Text"/>
    <w:uiPriority w:val="99"/>
    <w:semiHidden/>
    <w:rsid w:val="0053232B"/>
    <w:rPr>
      <w:color w:val="808080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a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har3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6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Char4">
    <w:name w:val="列出段落 Char"/>
    <w:aliases w:val="- Bullets Char,목록 단락 Char,リスト段落 Char,?? ?? Char,????? Char,???? Char,Lista1 Char,中等深浅网格 1 - 着色 21 Char,列表段落 Char,列出段落1 Char,¥¡¡¡¡ì¬º¥¹¥È¶ÎÂä Char,ÁÐ³ö¶ÎÂä Char,列表段落1 Char,—ño’i—Ž Char,¥ê¥¹¥È¶ÎÂä Char,1st level - Bullet List Paragraph Char"/>
    <w:link w:val="af8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afc">
    <w:name w:val="Strong"/>
    <w:qFormat/>
    <w:rsid w:val="002A5EB2"/>
    <w:rPr>
      <w:b/>
      <w:bCs/>
    </w:rPr>
  </w:style>
  <w:style w:type="paragraph" w:customStyle="1" w:styleId="RAN1bullet1">
    <w:name w:val="RAN1 bullet1"/>
    <w:basedOn w:val="a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a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rsid w:val="00E758DE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218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41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09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93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69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992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69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472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460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8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739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26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78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9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50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657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851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7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92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83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1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2943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4366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53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61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183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36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6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24459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75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293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9335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8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3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135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80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2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3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8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751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1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7990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91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CA6F1FC-FD31-49AE-B0DD-6A223D51C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0</TotalTime>
  <Pages>3</Pages>
  <Words>1120</Words>
  <Characters>6384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Huawei</cp:lastModifiedBy>
  <cp:revision>2</cp:revision>
  <cp:lastPrinted>2009-04-22T06:01:00Z</cp:lastPrinted>
  <dcterms:created xsi:type="dcterms:W3CDTF">2021-01-15T17:30:00Z</dcterms:created>
  <dcterms:modified xsi:type="dcterms:W3CDTF">2021-01-15T17:30:00Z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(3)/UNjfa4JxfT9j3iCex8d2VDIGaUJ1wquOpnQenSRq13cSbnYegjfVjX11bqoLp+GvT7fRKiw
JsK+Sztj4PAeIuGQ+Z2/9zyuW6LyaopGjQYuMZdlC+clKOoSHJp5GLZIm5R/0xdIH8wR9p47
e83PfkMzKvWPFEWpfAGq9dNEheE1Ne6JbScAV68xiC/k4XlcX/ZIkUI+0k+703HbfstzJYHX
LrHnXOo+w+A4+q8NPs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i4o2SFJZ521E4rJM1xkpA3xvzLbQxvI0uhKv5fg9az6aT5fY9opwHb
8Uei3Jt0de9OhVInnReeGQk27iZJr+VkQh5Pvj5bIK7fW+JYgz4XdksXlY6g2u0sgqw56FwE
9AQiGleThlJSVZboja8MSHuYwJov38IC8IIkkdljThV1cRprCByfP3IIhc9FpJe1FFzH0e98
1E1rlXMLfmG7RMuLA7Ez/Tof7ywDZ1EZ1rsA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D9bUmI4w/cwgqeVlkMSRljkPA3yQiL62/Mpp
6OsIial8h5DMpsovs+j+p2psSVMzvsE+//VW/sgFQHQGviiZPVs=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1594365182</vt:lpwstr>
  </property>
</Properties>
</file>