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147" w:rsidRPr="00BF1228" w:rsidRDefault="000C2147" w:rsidP="000C2147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F1228">
        <w:rPr>
          <w:rFonts w:cs="Arial"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8</w:t>
      </w:r>
      <w:r w:rsidRPr="00BF1228">
        <w:rPr>
          <w:rFonts w:cs="Arial"/>
          <w:sz w:val="24"/>
          <w:szCs w:val="24"/>
        </w:rPr>
        <w:t>-e</w:t>
      </w:r>
      <w:r w:rsidRPr="00BF1228" w:rsidDel="00277FAB">
        <w:rPr>
          <w:rFonts w:cs="Arial"/>
          <w:sz w:val="24"/>
          <w:szCs w:val="24"/>
        </w:rPr>
        <w:t xml:space="preserve"> </w:t>
      </w:r>
      <w:r w:rsidRPr="00BF1228">
        <w:rPr>
          <w:rFonts w:cs="Arial"/>
          <w:sz w:val="24"/>
          <w:szCs w:val="24"/>
        </w:rPr>
        <w:tab/>
      </w:r>
      <w:r w:rsidR="00956104" w:rsidRPr="00956104">
        <w:rPr>
          <w:rFonts w:cs="Arial"/>
          <w:sz w:val="24"/>
          <w:szCs w:val="24"/>
        </w:rPr>
        <w:t>R4-2101648</w:t>
      </w:r>
      <w:bookmarkStart w:id="2" w:name="_GoBack"/>
      <w:bookmarkEnd w:id="2"/>
    </w:p>
    <w:p w:rsidR="000C2147" w:rsidRPr="00BF1228" w:rsidRDefault="000C2147" w:rsidP="000C2147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BF1228"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eastAsia="宋体"/>
          <w:sz w:val="24"/>
          <w:szCs w:val="24"/>
          <w:lang w:eastAsia="zh-CN"/>
        </w:rPr>
        <w:t>Jan. 25</w:t>
      </w:r>
      <w:r w:rsidRPr="00BF1228">
        <w:rPr>
          <w:rFonts w:eastAsia="宋体"/>
          <w:sz w:val="24"/>
          <w:szCs w:val="24"/>
          <w:lang w:eastAsia="zh-CN"/>
        </w:rPr>
        <w:t>-</w:t>
      </w:r>
      <w:r>
        <w:rPr>
          <w:rFonts w:eastAsia="宋体"/>
          <w:sz w:val="24"/>
          <w:szCs w:val="24"/>
          <w:lang w:eastAsia="zh-CN"/>
        </w:rPr>
        <w:t>Feb. 5</w:t>
      </w:r>
      <w:r w:rsidRPr="00BF1228">
        <w:rPr>
          <w:rFonts w:eastAsia="宋体"/>
          <w:sz w:val="24"/>
          <w:szCs w:val="24"/>
          <w:lang w:eastAsia="zh-CN"/>
        </w:rPr>
        <w:t>, 202</w:t>
      </w:r>
      <w:r>
        <w:rPr>
          <w:rFonts w:eastAsia="宋体"/>
          <w:sz w:val="24"/>
          <w:szCs w:val="24"/>
          <w:lang w:eastAsia="zh-CN"/>
        </w:rPr>
        <w:t>1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3158EC">
        <w:rPr>
          <w:rFonts w:ascii="Arial" w:hAnsi="Arial"/>
          <w:sz w:val="24"/>
          <w:lang w:val="en-US"/>
        </w:rPr>
        <w:t>7.1</w:t>
      </w:r>
      <w:r w:rsidR="007C1335">
        <w:rPr>
          <w:rFonts w:ascii="Arial" w:hAnsi="Arial"/>
          <w:sz w:val="24"/>
          <w:lang w:val="en-US"/>
        </w:rPr>
        <w:t>.</w:t>
      </w:r>
      <w:r w:rsidR="00E55E4B">
        <w:rPr>
          <w:rFonts w:ascii="Arial" w:hAnsi="Arial"/>
          <w:sz w:val="24"/>
          <w:lang w:val="en-US"/>
        </w:rPr>
        <w:t>6</w:t>
      </w:r>
      <w:r w:rsidR="003158EC">
        <w:rPr>
          <w:rFonts w:ascii="Arial" w:hAnsi="Arial"/>
          <w:sz w:val="24"/>
          <w:lang w:val="en-US"/>
        </w:rPr>
        <w:t>.</w:t>
      </w:r>
      <w:r w:rsidR="009C4A9F">
        <w:rPr>
          <w:rFonts w:ascii="Arial" w:hAnsi="Arial"/>
          <w:sz w:val="24"/>
          <w:lang w:val="en-US"/>
        </w:rPr>
        <w:t>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9C4A9F" w:rsidRPr="009C4A9F">
        <w:rPr>
          <w:rFonts w:ascii="Arial" w:hAnsi="Arial"/>
          <w:sz w:val="24"/>
          <w:lang w:val="en-US"/>
        </w:rPr>
        <w:t>Discussion on RRM test configurations for NR-U</w:t>
      </w:r>
    </w:p>
    <w:p w:rsidR="00DF0231" w:rsidRPr="00B571FA" w:rsidRDefault="00DF0231" w:rsidP="00DF0231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B901B6" w:rsidRDefault="00F10653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F76B81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last RAN4</w:t>
      </w:r>
      <w:r>
        <w:rPr>
          <w:rFonts w:eastAsiaTheme="minorEastAsia" w:hint="eastAsia"/>
          <w:lang w:val="en-US" w:eastAsia="zh-CN"/>
        </w:rPr>
        <w:t>#</w:t>
      </w:r>
      <w:r>
        <w:rPr>
          <w:rFonts w:eastAsiaTheme="minorEastAsia"/>
          <w:lang w:val="en-US" w:eastAsia="zh-CN"/>
        </w:rPr>
        <w:t>9</w:t>
      </w:r>
      <w:r w:rsidR="000C2147">
        <w:rPr>
          <w:rFonts w:eastAsiaTheme="minorEastAsia"/>
          <w:lang w:val="en-US" w:eastAsia="zh-CN"/>
        </w:rPr>
        <w:t>7</w:t>
      </w:r>
      <w:r w:rsidR="00852630">
        <w:rPr>
          <w:rFonts w:eastAsiaTheme="minorEastAsia"/>
          <w:lang w:val="en-US" w:eastAsia="zh-CN"/>
        </w:rPr>
        <w:t>e</w:t>
      </w:r>
      <w:r w:rsidR="00DF0231" w:rsidRPr="002D297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meeting</w:t>
      </w:r>
      <w:r w:rsidR="000C2147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 w:rsidR="00DF0231" w:rsidRPr="002D2977">
        <w:rPr>
          <w:rFonts w:eastAsiaTheme="minorEastAsia"/>
          <w:lang w:val="en-US" w:eastAsia="zh-CN"/>
        </w:rPr>
        <w:t xml:space="preserve">the </w:t>
      </w:r>
      <w:r w:rsidR="00B901B6">
        <w:rPr>
          <w:rFonts w:eastAsiaTheme="minorEastAsia"/>
          <w:lang w:val="en-US" w:eastAsia="zh-CN"/>
        </w:rPr>
        <w:t xml:space="preserve">discussion on the </w:t>
      </w:r>
      <w:r w:rsidR="00DF0231" w:rsidRPr="002D2977">
        <w:rPr>
          <w:rFonts w:eastAsiaTheme="minorEastAsia"/>
          <w:lang w:val="en-US" w:eastAsia="zh-CN"/>
        </w:rPr>
        <w:t xml:space="preserve">RRM </w:t>
      </w:r>
      <w:r w:rsidR="00B901B6">
        <w:rPr>
          <w:rFonts w:eastAsiaTheme="minorEastAsia"/>
          <w:lang w:val="en-US" w:eastAsia="zh-CN"/>
        </w:rPr>
        <w:t xml:space="preserve">performance </w:t>
      </w:r>
      <w:r w:rsidR="00DF0231" w:rsidRPr="002D2977">
        <w:rPr>
          <w:rFonts w:eastAsiaTheme="minorEastAsia"/>
          <w:lang w:val="en-US" w:eastAsia="zh-CN"/>
        </w:rPr>
        <w:t>requirements</w:t>
      </w:r>
      <w:r w:rsidR="007200C7">
        <w:rPr>
          <w:rFonts w:eastAsiaTheme="minorEastAsia"/>
          <w:lang w:val="en-US" w:eastAsia="zh-CN"/>
        </w:rPr>
        <w:t xml:space="preserve"> </w:t>
      </w:r>
      <w:r w:rsidR="00B901B6">
        <w:rPr>
          <w:rFonts w:eastAsiaTheme="minorEastAsia"/>
          <w:lang w:val="en-US" w:eastAsia="zh-CN"/>
        </w:rPr>
        <w:t>for NR-U was initiated</w:t>
      </w:r>
      <w:r w:rsidR="00EF22EA">
        <w:rPr>
          <w:rFonts w:eastAsiaTheme="minorEastAsia"/>
          <w:lang w:val="en-US" w:eastAsia="zh-CN"/>
        </w:rPr>
        <w:t xml:space="preserve"> with the agreements captured in the WF [1]. </w:t>
      </w:r>
      <w:r w:rsidR="009C4A9F">
        <w:rPr>
          <w:rFonts w:eastAsiaTheme="minorEastAsia"/>
          <w:lang w:val="en-US" w:eastAsia="zh-CN"/>
        </w:rPr>
        <w:t>Compared with the configurations for NR, we provide our views on some necessary changes in this paper.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9C4A9F" w:rsidRDefault="00A26AB0" w:rsidP="00A26A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last RAN4</w:t>
      </w:r>
      <w:r w:rsidR="0099102E">
        <w:rPr>
          <w:rFonts w:eastAsiaTheme="minorEastAsia"/>
          <w:lang w:val="en-US" w:eastAsia="zh-CN"/>
        </w:rPr>
        <w:t>#9</w:t>
      </w:r>
      <w:r w:rsidR="000C2147">
        <w:rPr>
          <w:rFonts w:eastAsiaTheme="minorEastAsia"/>
          <w:lang w:val="en-US" w:eastAsia="zh-CN"/>
        </w:rPr>
        <w:t>7</w:t>
      </w:r>
      <w:r w:rsidR="00BB6484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meeting, </w:t>
      </w:r>
      <w:r w:rsidR="00B901B6">
        <w:rPr>
          <w:rFonts w:eastAsiaTheme="minorEastAsia"/>
          <w:lang w:val="en-US" w:eastAsia="zh-CN"/>
        </w:rPr>
        <w:t xml:space="preserve">the performance requirements and the test cases for NR-U RRM were discussed. </w:t>
      </w:r>
      <w:r w:rsidR="009C4A9F">
        <w:rPr>
          <w:rFonts w:eastAsiaTheme="minorEastAsia"/>
          <w:lang w:val="en-US" w:eastAsia="zh-CN"/>
        </w:rPr>
        <w:t>Compared with the test configurations for NR, we present our observations and proposals on the necessary changes in this paper.</w:t>
      </w:r>
    </w:p>
    <w:p w:rsidR="009C4A9F" w:rsidRDefault="009C4A9F" w:rsidP="00A26AB0">
      <w:r>
        <w:rPr>
          <w:rFonts w:eastAsiaTheme="minorEastAsia"/>
          <w:lang w:val="en-US" w:eastAsia="zh-CN"/>
        </w:rPr>
        <w:t>First, different SSB patterns have been defined for NR test cases in terms of different SCS, n</w:t>
      </w:r>
      <w:r w:rsidRPr="009C4A9F">
        <w:rPr>
          <w:rFonts w:eastAsiaTheme="minorEastAsia"/>
          <w:lang w:val="en-US" w:eastAsia="zh-CN"/>
        </w:rPr>
        <w:t>umber of SSBs per SS-burst</w:t>
      </w:r>
      <w:r>
        <w:rPr>
          <w:rFonts w:eastAsiaTheme="minorEastAsia"/>
          <w:lang w:val="en-US" w:eastAsia="zh-CN"/>
        </w:rPr>
        <w:t xml:space="preserve"> and starting SFN. For NR-U, the symbols containing SSBs depends on the LBT model, FBE/LBE and </w:t>
      </w:r>
      <w:proofErr w:type="spellStart"/>
      <w:r w:rsidRPr="009C4A9F">
        <w:rPr>
          <w:rFonts w:eastAsiaTheme="minorEastAsia"/>
          <w:lang w:val="en-US" w:eastAsia="zh-CN"/>
        </w:rPr>
        <w:t>ssb-PositionQCL</w:t>
      </w:r>
      <w:proofErr w:type="spellEnd"/>
      <w:r>
        <w:rPr>
          <w:rFonts w:eastAsiaTheme="minorEastAsia"/>
          <w:lang w:val="en-US" w:eastAsia="zh-CN"/>
        </w:rPr>
        <w:t xml:space="preserve"> configurations. Therefore, it is suggested to add the note for the terms of </w:t>
      </w:r>
      <w:r>
        <w:t>“</w:t>
      </w:r>
      <w:r w:rsidRPr="006F4D85">
        <w:t xml:space="preserve">Symbol numbers </w:t>
      </w:r>
      <w:r w:rsidRPr="006F4D85" w:rsidDel="00390D77">
        <w:t>containing SSB</w:t>
      </w:r>
      <w:r>
        <w:t>” that for operation on the carrier with CCA, the s</w:t>
      </w:r>
      <w:r w:rsidRPr="006F4D85">
        <w:t xml:space="preserve">ymbol numbers </w:t>
      </w:r>
      <w:r w:rsidRPr="006F4D85" w:rsidDel="00390D77">
        <w:t>containing SSB</w:t>
      </w:r>
      <w:r>
        <w:t xml:space="preserve"> depends on the LBT model and </w:t>
      </w:r>
      <w:proofErr w:type="spellStart"/>
      <w:r w:rsidRPr="009C4A9F">
        <w:t>ssb-PositionQCL</w:t>
      </w:r>
      <w:proofErr w:type="spellEnd"/>
      <w:r>
        <w:t>.</w:t>
      </w:r>
    </w:p>
    <w:p w:rsidR="009C4A9F" w:rsidRPr="009C4A9F" w:rsidRDefault="009C4A9F" w:rsidP="00A26AB0">
      <w:pPr>
        <w:rPr>
          <w:rFonts w:eastAsiaTheme="minorEastAsia"/>
          <w:b/>
          <w:lang w:val="en-US" w:eastAsia="zh-CN"/>
        </w:rPr>
      </w:pPr>
      <w:r w:rsidRPr="009C4A9F">
        <w:rPr>
          <w:b/>
        </w:rPr>
        <w:t xml:space="preserve">Observation 1: </w:t>
      </w:r>
      <w:r w:rsidRPr="009C4A9F">
        <w:rPr>
          <w:rFonts w:eastAsiaTheme="minorEastAsia"/>
          <w:b/>
          <w:lang w:val="en-US" w:eastAsia="zh-CN"/>
        </w:rPr>
        <w:t xml:space="preserve">For NR-U, the symbols containing SSBs depends on the LBT model, FBE/LBE and </w:t>
      </w:r>
      <w:proofErr w:type="spellStart"/>
      <w:r w:rsidRPr="009C4A9F">
        <w:rPr>
          <w:rFonts w:eastAsiaTheme="minorEastAsia"/>
          <w:b/>
          <w:lang w:val="en-US" w:eastAsia="zh-CN"/>
        </w:rPr>
        <w:t>ssb-PositionQCL</w:t>
      </w:r>
      <w:proofErr w:type="spellEnd"/>
      <w:r w:rsidRPr="009C4A9F">
        <w:rPr>
          <w:rFonts w:eastAsiaTheme="minorEastAsia"/>
          <w:b/>
          <w:lang w:val="en-US" w:eastAsia="zh-CN"/>
        </w:rPr>
        <w:t xml:space="preserve"> configurations.</w:t>
      </w:r>
    </w:p>
    <w:p w:rsidR="009C4A9F" w:rsidRDefault="006B099C" w:rsidP="00A26AB0">
      <w:pPr>
        <w:rPr>
          <w:lang w:val="en-US"/>
        </w:rPr>
      </w:pPr>
      <w:r>
        <w:rPr>
          <w:rFonts w:eastAsiaTheme="minorEastAsia"/>
          <w:lang w:val="en-US" w:eastAsia="zh-CN"/>
        </w:rPr>
        <w:t xml:space="preserve">Another difference is about the RSI CORESET reference channel. As defined in TS 38.213, </w:t>
      </w:r>
      <w:r>
        <w:rPr>
          <w:lang w:val="en-US"/>
        </w:rPr>
        <w:t>for operation with shared spectrum channel access, the offset, number of RBs</w:t>
      </w:r>
      <w:proofErr w:type="gramStart"/>
      <w:r>
        <w:rPr>
          <w:lang w:val="en-US"/>
        </w:rPr>
        <w:t>,.</w:t>
      </w:r>
      <w:proofErr w:type="spellStart"/>
      <w:proofErr w:type="gramEnd"/>
      <w:r>
        <w:rPr>
          <w:lang w:val="en-US"/>
        </w:rPr>
        <w:t>etc</w:t>
      </w:r>
      <w:proofErr w:type="spellEnd"/>
      <w:r>
        <w:rPr>
          <w:lang w:val="en-US"/>
        </w:rPr>
        <w:t xml:space="preserve"> shall be mapped to Table 13-1A for 15 </w:t>
      </w:r>
      <w:proofErr w:type="spellStart"/>
      <w:r>
        <w:rPr>
          <w:lang w:val="en-US"/>
        </w:rPr>
        <w:t>khz</w:t>
      </w:r>
      <w:proofErr w:type="spellEnd"/>
      <w:r>
        <w:rPr>
          <w:lang w:val="en-US"/>
        </w:rPr>
        <w:t xml:space="preserve"> and Table 13-4A for 30 </w:t>
      </w:r>
      <w:proofErr w:type="spellStart"/>
      <w:r>
        <w:rPr>
          <w:lang w:val="en-US"/>
        </w:rPr>
        <w:t>khz</w:t>
      </w:r>
      <w:proofErr w:type="spellEnd"/>
      <w:r>
        <w:rPr>
          <w:lang w:val="en-US"/>
        </w:rPr>
        <w:t>. Thus, new RMSI COREST reference channel for NR-U shall be added.</w:t>
      </w:r>
    </w:p>
    <w:p w:rsidR="006B099C" w:rsidRPr="006B099C" w:rsidRDefault="006B099C" w:rsidP="00A26AB0">
      <w:pPr>
        <w:rPr>
          <w:b/>
          <w:lang w:val="en-US"/>
        </w:rPr>
      </w:pPr>
      <w:r w:rsidRPr="006B099C">
        <w:rPr>
          <w:b/>
          <w:lang w:val="en-US"/>
        </w:rPr>
        <w:t>Proposal 1: New RMSI COREST reference channel configurations shall be added for NR-U</w:t>
      </w:r>
    </w:p>
    <w:p w:rsidR="006B099C" w:rsidRDefault="006B099C" w:rsidP="00A26AB0">
      <w:pPr>
        <w:rPr>
          <w:lang w:val="en-US"/>
        </w:rPr>
      </w:pPr>
      <w:r>
        <w:rPr>
          <w:lang w:val="en-US"/>
        </w:rPr>
        <w:t xml:space="preserve">The channel bandwidth used in the test cases are also different from what has been define for NR. For the test cases for NR, the channel bandwidth for 15 </w:t>
      </w:r>
      <w:proofErr w:type="spellStart"/>
      <w:proofErr w:type="gramStart"/>
      <w:r>
        <w:rPr>
          <w:lang w:val="en-US"/>
        </w:rPr>
        <w:t>khz</w:t>
      </w:r>
      <w:proofErr w:type="spellEnd"/>
      <w:proofErr w:type="gramEnd"/>
      <w:r>
        <w:rPr>
          <w:lang w:val="en-US"/>
        </w:rPr>
        <w:t xml:space="preserve"> is 10 Mhz. However, according to TS 38.101-1, the 10 MHz channel bandwidth is </w:t>
      </w:r>
      <w:r w:rsidRPr="006B099C">
        <w:rPr>
          <w:lang w:val="en-US"/>
        </w:rPr>
        <w:t xml:space="preserve">restricted to operation when carrier is configured as </w:t>
      </w:r>
      <w:proofErr w:type="gramStart"/>
      <w:r w:rsidRPr="006B099C">
        <w:rPr>
          <w:lang w:val="en-US"/>
        </w:rPr>
        <w:t>an</w:t>
      </w:r>
      <w:proofErr w:type="gramEnd"/>
      <w:r w:rsidRPr="006B099C">
        <w:rPr>
          <w:lang w:val="en-US"/>
        </w:rPr>
        <w:t xml:space="preserve"> </w:t>
      </w:r>
      <w:proofErr w:type="spellStart"/>
      <w:r w:rsidRPr="006B099C">
        <w:rPr>
          <w:lang w:val="en-US"/>
        </w:rPr>
        <w:t>SCell</w:t>
      </w:r>
      <w:proofErr w:type="spellEnd"/>
      <w:r w:rsidRPr="006B099C">
        <w:rPr>
          <w:lang w:val="en-US"/>
        </w:rPr>
        <w:t xml:space="preserve"> part of DC or CA configuration.</w:t>
      </w:r>
      <w:r>
        <w:rPr>
          <w:lang w:val="en-US"/>
        </w:rPr>
        <w:t xml:space="preserve"> For the test case for NR-U SA, such as HO, the minimum channel bandwidth is 20 </w:t>
      </w:r>
      <w:proofErr w:type="spellStart"/>
      <w:r>
        <w:rPr>
          <w:lang w:val="en-US"/>
        </w:rPr>
        <w:t>MHz.</w:t>
      </w:r>
      <w:proofErr w:type="spellEnd"/>
      <w:r>
        <w:rPr>
          <w:lang w:val="en-US"/>
        </w:rPr>
        <w:t xml:space="preserve"> Thus, it is proposed to define the channel bandwidth as 20 MHz for 15 KHz SCS.</w:t>
      </w:r>
    </w:p>
    <w:p w:rsidR="006B099C" w:rsidRPr="006B099C" w:rsidRDefault="006B099C" w:rsidP="00A26AB0">
      <w:pPr>
        <w:rPr>
          <w:b/>
          <w:lang w:val="en-US"/>
        </w:rPr>
      </w:pPr>
      <w:r w:rsidRPr="006B099C">
        <w:rPr>
          <w:b/>
          <w:lang w:val="en-US"/>
        </w:rPr>
        <w:t xml:space="preserve">Proposal 2: Define test cases for 15 KHz SCS with channel bandwidth of 20 </w:t>
      </w:r>
      <w:proofErr w:type="spellStart"/>
      <w:r w:rsidRPr="006B099C">
        <w:rPr>
          <w:b/>
          <w:lang w:val="en-US"/>
        </w:rPr>
        <w:t>MHz.</w:t>
      </w:r>
      <w:proofErr w:type="spellEnd"/>
    </w:p>
    <w:p w:rsidR="006B099C" w:rsidRPr="006B099C" w:rsidRDefault="006B099C" w:rsidP="00A26AB0">
      <w:pPr>
        <w:rPr>
          <w:lang w:val="en-US"/>
        </w:rPr>
      </w:pPr>
      <w:r>
        <w:rPr>
          <w:lang w:val="en-US"/>
        </w:rPr>
        <w:t xml:space="preserve">If proposal 2 is agreeable, then the corresponding configurations shall be updated for 15 KHz SCS with 20MHz CBW, including RMC, SSN configuration, </w:t>
      </w:r>
    </w:p>
    <w:p w:rsidR="009C4A9F" w:rsidRPr="006B099C" w:rsidRDefault="006B099C" w:rsidP="00A26AB0">
      <w:pPr>
        <w:rPr>
          <w:rFonts w:eastAsiaTheme="minorEastAsia"/>
          <w:b/>
          <w:lang w:val="en-US" w:eastAsia="zh-CN"/>
        </w:rPr>
      </w:pPr>
      <w:r w:rsidRPr="006B099C">
        <w:rPr>
          <w:rFonts w:eastAsiaTheme="minorEastAsia"/>
          <w:b/>
          <w:lang w:val="en-US" w:eastAsia="zh-CN"/>
        </w:rPr>
        <w:t xml:space="preserve">Proposal 3: Add the corresponding configurations for </w:t>
      </w:r>
      <w:r w:rsidRPr="006B099C">
        <w:rPr>
          <w:b/>
          <w:lang w:val="en-US"/>
        </w:rPr>
        <w:t>15 KHz SCS with 20MHz CBW.</w:t>
      </w:r>
    </w:p>
    <w:p w:rsidR="003B7A69" w:rsidRDefault="003B7A69" w:rsidP="006714C6">
      <w:pPr>
        <w:pStyle w:val="B1"/>
        <w:ind w:left="0" w:firstLine="0"/>
        <w:jc w:val="both"/>
        <w:rPr>
          <w:rFonts w:cs="v4.2.0"/>
          <w:lang w:val="en-US" w:eastAsia="zh-CN"/>
        </w:rPr>
      </w:pP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6B099C" w:rsidRPr="006B099C" w:rsidRDefault="006B099C" w:rsidP="006B099C">
      <w:pPr>
        <w:jc w:val="both"/>
        <w:rPr>
          <w:rFonts w:eastAsiaTheme="minorEastAsia" w:cs="v4.2.0"/>
          <w:b/>
          <w:lang w:val="en-US" w:eastAsia="zh-CN"/>
        </w:rPr>
      </w:pPr>
      <w:r w:rsidRPr="006B099C">
        <w:rPr>
          <w:rFonts w:eastAsiaTheme="minorEastAsia" w:cs="v4.2.0"/>
          <w:b/>
          <w:lang w:val="en-US" w:eastAsia="zh-CN"/>
        </w:rPr>
        <w:t xml:space="preserve">Observation 1: For NR-U, the symbols containing SSBs depends on the LBT model, FBE/LBE and </w:t>
      </w:r>
      <w:proofErr w:type="spellStart"/>
      <w:r w:rsidRPr="006B099C">
        <w:rPr>
          <w:rFonts w:eastAsiaTheme="minorEastAsia" w:cs="v4.2.0"/>
          <w:b/>
          <w:lang w:val="en-US" w:eastAsia="zh-CN"/>
        </w:rPr>
        <w:t>ssb-PositionQCL</w:t>
      </w:r>
      <w:proofErr w:type="spellEnd"/>
      <w:r w:rsidRPr="006B099C">
        <w:rPr>
          <w:rFonts w:eastAsiaTheme="minorEastAsia" w:cs="v4.2.0"/>
          <w:b/>
          <w:lang w:val="en-US" w:eastAsia="zh-CN"/>
        </w:rPr>
        <w:t xml:space="preserve"> configurations.</w:t>
      </w:r>
    </w:p>
    <w:p w:rsidR="006B099C" w:rsidRPr="006B099C" w:rsidRDefault="006B099C" w:rsidP="006B099C">
      <w:pPr>
        <w:jc w:val="both"/>
        <w:rPr>
          <w:rFonts w:eastAsiaTheme="minorEastAsia" w:cs="v4.2.0"/>
          <w:b/>
          <w:lang w:val="en-US" w:eastAsia="zh-CN"/>
        </w:rPr>
      </w:pPr>
      <w:r w:rsidRPr="006B099C">
        <w:rPr>
          <w:rFonts w:eastAsiaTheme="minorEastAsia" w:cs="v4.2.0"/>
          <w:b/>
          <w:lang w:val="en-US" w:eastAsia="zh-CN"/>
        </w:rPr>
        <w:t>Proposal 1: New RMSI COREST reference channel configurations shall be added for NR-U</w:t>
      </w:r>
    </w:p>
    <w:p w:rsidR="006B099C" w:rsidRPr="006B099C" w:rsidRDefault="006B099C" w:rsidP="006B099C">
      <w:pPr>
        <w:jc w:val="both"/>
        <w:rPr>
          <w:rFonts w:eastAsiaTheme="minorEastAsia" w:cs="v4.2.0"/>
          <w:b/>
          <w:lang w:val="en-US" w:eastAsia="zh-CN"/>
        </w:rPr>
      </w:pPr>
      <w:r w:rsidRPr="006B099C">
        <w:rPr>
          <w:rFonts w:eastAsiaTheme="minorEastAsia" w:cs="v4.2.0"/>
          <w:b/>
          <w:lang w:val="en-US" w:eastAsia="zh-CN"/>
        </w:rPr>
        <w:lastRenderedPageBreak/>
        <w:t xml:space="preserve">Proposal 2: Define test cases for 15 KHz SCS with channel bandwidth of 20 </w:t>
      </w:r>
      <w:proofErr w:type="spellStart"/>
      <w:r w:rsidRPr="006B099C">
        <w:rPr>
          <w:rFonts w:eastAsiaTheme="minorEastAsia" w:cs="v4.2.0"/>
          <w:b/>
          <w:lang w:val="en-US" w:eastAsia="zh-CN"/>
        </w:rPr>
        <w:t>MHz.</w:t>
      </w:r>
      <w:proofErr w:type="spellEnd"/>
    </w:p>
    <w:p w:rsidR="004E2D9A" w:rsidRPr="00EE1CF7" w:rsidRDefault="006B099C" w:rsidP="006B099C">
      <w:pPr>
        <w:jc w:val="both"/>
        <w:rPr>
          <w:rFonts w:eastAsiaTheme="minorEastAsia" w:cs="v4.2.0"/>
          <w:b/>
          <w:lang w:val="en-US" w:eastAsia="zh-CN"/>
        </w:rPr>
      </w:pPr>
      <w:r w:rsidRPr="006B099C">
        <w:rPr>
          <w:rFonts w:eastAsiaTheme="minorEastAsia" w:cs="v4.2.0"/>
          <w:b/>
          <w:lang w:val="en-US" w:eastAsia="zh-CN"/>
        </w:rPr>
        <w:t>Proposal 3: Add the corresponding configurations for 15 KHz SCS with 20MHz CBW.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EF22EA" w:rsidRDefault="00DF0231" w:rsidP="00EF22EA">
      <w:pPr>
        <w:rPr>
          <w:lang w:val="en-US"/>
        </w:rPr>
      </w:pPr>
      <w:r w:rsidRPr="002D2977">
        <w:rPr>
          <w:lang w:val="en-US"/>
        </w:rPr>
        <w:t>[1]</w:t>
      </w:r>
      <w:r w:rsidR="000C2147" w:rsidRPr="000C2147">
        <w:t xml:space="preserve"> </w:t>
      </w:r>
      <w:r w:rsidR="00B901B6" w:rsidRPr="00B901B6">
        <w:t>R4-2017089</w:t>
      </w:r>
      <w:r w:rsidR="00EF22EA">
        <w:t xml:space="preserve">. </w:t>
      </w:r>
      <w:r w:rsidR="00B901B6" w:rsidRPr="00B901B6">
        <w:t>WF on NR-U RRM performance</w:t>
      </w:r>
      <w:r w:rsidR="00EF22EA">
        <w:t xml:space="preserve">, </w:t>
      </w:r>
      <w:r w:rsidR="00B901B6" w:rsidRPr="00B901B6">
        <w:rPr>
          <w:lang w:val="en-US"/>
        </w:rPr>
        <w:t>Nokia, Nokia Shanghai Bell</w:t>
      </w:r>
    </w:p>
    <w:p w:rsidR="00BA4C0A" w:rsidRPr="00E17E17" w:rsidRDefault="00BA4C0A">
      <w:pPr>
        <w:rPr>
          <w:lang w:val="en-US"/>
        </w:rPr>
      </w:pP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22F" w:rsidRDefault="00F2222F">
      <w:pPr>
        <w:spacing w:after="0"/>
      </w:pPr>
      <w:r>
        <w:separator/>
      </w:r>
    </w:p>
  </w:endnote>
  <w:endnote w:type="continuationSeparator" w:id="0">
    <w:p w:rsidR="00F2222F" w:rsidRDefault="00F222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0B5" w:rsidRDefault="00A710B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A710B5" w:rsidRDefault="00A710B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0B5" w:rsidRDefault="00A710B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6104">
      <w:rPr>
        <w:rStyle w:val="a5"/>
      </w:rPr>
      <w:t>2</w:t>
    </w:r>
    <w:r>
      <w:rPr>
        <w:rStyle w:val="a5"/>
      </w:rPr>
      <w:fldChar w:fldCharType="end"/>
    </w:r>
  </w:p>
  <w:p w:rsidR="00A710B5" w:rsidRDefault="00A710B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22F" w:rsidRDefault="00F2222F">
      <w:pPr>
        <w:spacing w:after="0"/>
      </w:pPr>
      <w:r>
        <w:separator/>
      </w:r>
    </w:p>
  </w:footnote>
  <w:footnote w:type="continuationSeparator" w:id="0">
    <w:p w:rsidR="00F2222F" w:rsidRDefault="00F222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F5A67"/>
    <w:multiLevelType w:val="hybridMultilevel"/>
    <w:tmpl w:val="D0BE93C4"/>
    <w:lvl w:ilvl="0" w:tplc="48D216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1AF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3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28F5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1A32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BCA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00A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C21C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25C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B432E"/>
    <w:multiLevelType w:val="hybridMultilevel"/>
    <w:tmpl w:val="E1D42E32"/>
    <w:lvl w:ilvl="0" w:tplc="D7381584">
      <w:start w:val="201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8D73648"/>
    <w:multiLevelType w:val="hybridMultilevel"/>
    <w:tmpl w:val="4FAE4736"/>
    <w:lvl w:ilvl="0" w:tplc="7262A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87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6AE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29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4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0C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6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A5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A8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44265E"/>
    <w:multiLevelType w:val="hybridMultilevel"/>
    <w:tmpl w:val="24CABB5E"/>
    <w:lvl w:ilvl="0" w:tplc="A1A25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26F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CC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926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A3B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2D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22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61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6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5F6F5B"/>
    <w:multiLevelType w:val="hybridMultilevel"/>
    <w:tmpl w:val="A21696F0"/>
    <w:lvl w:ilvl="0" w:tplc="1888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A840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45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EC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E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87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9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C4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D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09D6813"/>
    <w:multiLevelType w:val="hybridMultilevel"/>
    <w:tmpl w:val="EA324142"/>
    <w:lvl w:ilvl="0" w:tplc="3FB0C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78610F"/>
    <w:multiLevelType w:val="hybridMultilevel"/>
    <w:tmpl w:val="AB2E732A"/>
    <w:lvl w:ilvl="0" w:tplc="8BA4B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E6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2818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CC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83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EF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6A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6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27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0295C"/>
    <w:multiLevelType w:val="hybridMultilevel"/>
    <w:tmpl w:val="EA1026B2"/>
    <w:lvl w:ilvl="0" w:tplc="042A0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2C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01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B09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6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A4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4A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85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AC6122"/>
    <w:multiLevelType w:val="hybridMultilevel"/>
    <w:tmpl w:val="6448B956"/>
    <w:lvl w:ilvl="0" w:tplc="B322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2D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EA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80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8F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08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89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21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67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8C95588"/>
    <w:multiLevelType w:val="hybridMultilevel"/>
    <w:tmpl w:val="2A3E0B7C"/>
    <w:lvl w:ilvl="0" w:tplc="1062F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C0B6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C2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2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04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4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05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27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267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340E41"/>
    <w:multiLevelType w:val="hybridMultilevel"/>
    <w:tmpl w:val="24124A36"/>
    <w:lvl w:ilvl="0" w:tplc="7AEAF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6F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2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CF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63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5A1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01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AB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3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4A5729"/>
    <w:multiLevelType w:val="hybridMultilevel"/>
    <w:tmpl w:val="EBB4FC10"/>
    <w:lvl w:ilvl="0" w:tplc="7408D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A5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23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C2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AB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2A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A43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842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0F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ADA55E5"/>
    <w:multiLevelType w:val="hybridMultilevel"/>
    <w:tmpl w:val="0B1A48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19798B"/>
    <w:multiLevelType w:val="hybridMultilevel"/>
    <w:tmpl w:val="4C129DEA"/>
    <w:lvl w:ilvl="0" w:tplc="AEB4A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CFB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86E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69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E5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20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C8A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AE3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1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3B09A1"/>
    <w:multiLevelType w:val="hybridMultilevel"/>
    <w:tmpl w:val="22E29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B40576"/>
    <w:multiLevelType w:val="hybridMultilevel"/>
    <w:tmpl w:val="5B702DCA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97828"/>
    <w:multiLevelType w:val="hybridMultilevel"/>
    <w:tmpl w:val="D4E030B2"/>
    <w:lvl w:ilvl="0" w:tplc="A71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E6E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E8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A8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42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FEC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44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1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CE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C962375"/>
    <w:multiLevelType w:val="hybridMultilevel"/>
    <w:tmpl w:val="03841F3C"/>
    <w:lvl w:ilvl="0" w:tplc="B3DEE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E5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4C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A7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87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0E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C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ED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6E6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DAD70FF"/>
    <w:multiLevelType w:val="hybridMultilevel"/>
    <w:tmpl w:val="76C4B776"/>
    <w:lvl w:ilvl="0" w:tplc="DCF076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C0C3EFC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CFE25D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828CC9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128AFC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A0681D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7CE61A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4F2E6F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C529BEE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617F049B"/>
    <w:multiLevelType w:val="hybridMultilevel"/>
    <w:tmpl w:val="A0567120"/>
    <w:lvl w:ilvl="0" w:tplc="5776C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6B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76F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E6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81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85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AF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A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C5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732A8C"/>
    <w:multiLevelType w:val="hybridMultilevel"/>
    <w:tmpl w:val="E0DAA04E"/>
    <w:lvl w:ilvl="0" w:tplc="36B07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4BF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80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DE8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8B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9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21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6F8563B"/>
    <w:multiLevelType w:val="hybridMultilevel"/>
    <w:tmpl w:val="CEB6CB3E"/>
    <w:lvl w:ilvl="0" w:tplc="A5F8A12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084622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A8E7E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A290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C247C24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FF04E8A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300406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A4E94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6E69FB4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799A6A33"/>
    <w:multiLevelType w:val="hybridMultilevel"/>
    <w:tmpl w:val="D4045674"/>
    <w:lvl w:ilvl="0" w:tplc="058E5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6F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8CE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AF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E3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148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8B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4E8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4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"/>
  </w:num>
  <w:num w:numId="3">
    <w:abstractNumId w:val="38"/>
  </w:num>
  <w:num w:numId="4">
    <w:abstractNumId w:val="42"/>
  </w:num>
  <w:num w:numId="5">
    <w:abstractNumId w:val="29"/>
  </w:num>
  <w:num w:numId="6">
    <w:abstractNumId w:val="14"/>
  </w:num>
  <w:num w:numId="7">
    <w:abstractNumId w:val="25"/>
  </w:num>
  <w:num w:numId="8">
    <w:abstractNumId w:val="4"/>
  </w:num>
  <w:num w:numId="9">
    <w:abstractNumId w:val="12"/>
  </w:num>
  <w:num w:numId="10">
    <w:abstractNumId w:val="7"/>
  </w:num>
  <w:num w:numId="11">
    <w:abstractNumId w:val="16"/>
  </w:num>
  <w:num w:numId="12">
    <w:abstractNumId w:val="20"/>
  </w:num>
  <w:num w:numId="13">
    <w:abstractNumId w:val="19"/>
  </w:num>
  <w:num w:numId="14">
    <w:abstractNumId w:val="15"/>
  </w:num>
  <w:num w:numId="15">
    <w:abstractNumId w:val="36"/>
  </w:num>
  <w:num w:numId="16">
    <w:abstractNumId w:val="6"/>
  </w:num>
  <w:num w:numId="17">
    <w:abstractNumId w:val="5"/>
  </w:num>
  <w:num w:numId="18">
    <w:abstractNumId w:val="17"/>
  </w:num>
  <w:num w:numId="19">
    <w:abstractNumId w:val="35"/>
  </w:num>
  <w:num w:numId="20">
    <w:abstractNumId w:val="32"/>
  </w:num>
  <w:num w:numId="21">
    <w:abstractNumId w:val="3"/>
  </w:num>
  <w:num w:numId="22">
    <w:abstractNumId w:val="9"/>
  </w:num>
  <w:num w:numId="23">
    <w:abstractNumId w:val="22"/>
  </w:num>
  <w:num w:numId="24">
    <w:abstractNumId w:val="21"/>
  </w:num>
  <w:num w:numId="25">
    <w:abstractNumId w:val="28"/>
  </w:num>
  <w:num w:numId="26">
    <w:abstractNumId w:val="40"/>
  </w:num>
  <w:num w:numId="27">
    <w:abstractNumId w:val="33"/>
  </w:num>
  <w:num w:numId="28">
    <w:abstractNumId w:val="41"/>
  </w:num>
  <w:num w:numId="29">
    <w:abstractNumId w:val="24"/>
  </w:num>
  <w:num w:numId="30">
    <w:abstractNumId w:val="8"/>
  </w:num>
  <w:num w:numId="31">
    <w:abstractNumId w:val="10"/>
  </w:num>
  <w:num w:numId="32">
    <w:abstractNumId w:val="0"/>
  </w:num>
  <w:num w:numId="33">
    <w:abstractNumId w:val="26"/>
  </w:num>
  <w:num w:numId="34">
    <w:abstractNumId w:val="43"/>
  </w:num>
  <w:num w:numId="35">
    <w:abstractNumId w:val="11"/>
  </w:num>
  <w:num w:numId="36">
    <w:abstractNumId w:val="31"/>
  </w:num>
  <w:num w:numId="37">
    <w:abstractNumId w:val="34"/>
  </w:num>
  <w:num w:numId="38">
    <w:abstractNumId w:val="39"/>
  </w:num>
  <w:num w:numId="39">
    <w:abstractNumId w:val="2"/>
  </w:num>
  <w:num w:numId="40">
    <w:abstractNumId w:val="37"/>
  </w:num>
  <w:num w:numId="41">
    <w:abstractNumId w:val="18"/>
  </w:num>
  <w:num w:numId="42">
    <w:abstractNumId w:val="13"/>
  </w:num>
  <w:num w:numId="43">
    <w:abstractNumId w:val="27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76C0A"/>
    <w:rsid w:val="000903D2"/>
    <w:rsid w:val="000A1878"/>
    <w:rsid w:val="000A2ED7"/>
    <w:rsid w:val="000A4BCB"/>
    <w:rsid w:val="000A7A19"/>
    <w:rsid w:val="000C2147"/>
    <w:rsid w:val="000D2930"/>
    <w:rsid w:val="000E0A8A"/>
    <w:rsid w:val="000E2C03"/>
    <w:rsid w:val="0010016B"/>
    <w:rsid w:val="00100360"/>
    <w:rsid w:val="0011207E"/>
    <w:rsid w:val="001230FF"/>
    <w:rsid w:val="001365E9"/>
    <w:rsid w:val="0014128A"/>
    <w:rsid w:val="00141870"/>
    <w:rsid w:val="0017747E"/>
    <w:rsid w:val="001918DA"/>
    <w:rsid w:val="001A1E7C"/>
    <w:rsid w:val="001E7174"/>
    <w:rsid w:val="0020033A"/>
    <w:rsid w:val="002043D2"/>
    <w:rsid w:val="00206D15"/>
    <w:rsid w:val="00216AAB"/>
    <w:rsid w:val="002221AC"/>
    <w:rsid w:val="00222A85"/>
    <w:rsid w:val="00222AF7"/>
    <w:rsid w:val="002328DD"/>
    <w:rsid w:val="00245810"/>
    <w:rsid w:val="00254F38"/>
    <w:rsid w:val="00272F1F"/>
    <w:rsid w:val="002736F0"/>
    <w:rsid w:val="00282D3C"/>
    <w:rsid w:val="00294B79"/>
    <w:rsid w:val="002A235C"/>
    <w:rsid w:val="002A5E54"/>
    <w:rsid w:val="002B45C3"/>
    <w:rsid w:val="002E668C"/>
    <w:rsid w:val="002F579F"/>
    <w:rsid w:val="00311CF9"/>
    <w:rsid w:val="003158EC"/>
    <w:rsid w:val="00321181"/>
    <w:rsid w:val="00336939"/>
    <w:rsid w:val="00356FB6"/>
    <w:rsid w:val="003622B2"/>
    <w:rsid w:val="003662DD"/>
    <w:rsid w:val="003664ED"/>
    <w:rsid w:val="00377D59"/>
    <w:rsid w:val="0038462A"/>
    <w:rsid w:val="00395961"/>
    <w:rsid w:val="003A5CBC"/>
    <w:rsid w:val="003A5E2B"/>
    <w:rsid w:val="003B7A69"/>
    <w:rsid w:val="003C4C17"/>
    <w:rsid w:val="003F762D"/>
    <w:rsid w:val="00401473"/>
    <w:rsid w:val="00415933"/>
    <w:rsid w:val="00430F24"/>
    <w:rsid w:val="00435EBD"/>
    <w:rsid w:val="0045181F"/>
    <w:rsid w:val="00451B80"/>
    <w:rsid w:val="00455FD0"/>
    <w:rsid w:val="00466D02"/>
    <w:rsid w:val="00477263"/>
    <w:rsid w:val="0049501A"/>
    <w:rsid w:val="004A678E"/>
    <w:rsid w:val="004A7CF2"/>
    <w:rsid w:val="004B4633"/>
    <w:rsid w:val="004C4868"/>
    <w:rsid w:val="004C5F3F"/>
    <w:rsid w:val="004E1215"/>
    <w:rsid w:val="004E2D9A"/>
    <w:rsid w:val="004F0167"/>
    <w:rsid w:val="005201D9"/>
    <w:rsid w:val="005235DB"/>
    <w:rsid w:val="00530EB0"/>
    <w:rsid w:val="005375AA"/>
    <w:rsid w:val="005409B9"/>
    <w:rsid w:val="00545EC2"/>
    <w:rsid w:val="0054734A"/>
    <w:rsid w:val="00557527"/>
    <w:rsid w:val="00595EFF"/>
    <w:rsid w:val="005A456B"/>
    <w:rsid w:val="005B0D68"/>
    <w:rsid w:val="005D231A"/>
    <w:rsid w:val="005D3DC0"/>
    <w:rsid w:val="005E4CCD"/>
    <w:rsid w:val="005F0D87"/>
    <w:rsid w:val="005F5231"/>
    <w:rsid w:val="0061679F"/>
    <w:rsid w:val="00641A26"/>
    <w:rsid w:val="006714C6"/>
    <w:rsid w:val="00672FCE"/>
    <w:rsid w:val="00680453"/>
    <w:rsid w:val="006858CA"/>
    <w:rsid w:val="006A68E5"/>
    <w:rsid w:val="006B099C"/>
    <w:rsid w:val="006C217C"/>
    <w:rsid w:val="006D43CD"/>
    <w:rsid w:val="006D7325"/>
    <w:rsid w:val="006F1BAF"/>
    <w:rsid w:val="006F27CD"/>
    <w:rsid w:val="00701598"/>
    <w:rsid w:val="00702FA5"/>
    <w:rsid w:val="0071204C"/>
    <w:rsid w:val="00712608"/>
    <w:rsid w:val="00714064"/>
    <w:rsid w:val="007200C7"/>
    <w:rsid w:val="00723883"/>
    <w:rsid w:val="00732D90"/>
    <w:rsid w:val="00736D84"/>
    <w:rsid w:val="00766048"/>
    <w:rsid w:val="0077159B"/>
    <w:rsid w:val="00786C50"/>
    <w:rsid w:val="007902A8"/>
    <w:rsid w:val="007A37DA"/>
    <w:rsid w:val="007A52D1"/>
    <w:rsid w:val="007B3DC0"/>
    <w:rsid w:val="007C1335"/>
    <w:rsid w:val="007C2C7E"/>
    <w:rsid w:val="007D0DF7"/>
    <w:rsid w:val="007D3409"/>
    <w:rsid w:val="007E2E8A"/>
    <w:rsid w:val="007E5F97"/>
    <w:rsid w:val="007E67EC"/>
    <w:rsid w:val="007F045C"/>
    <w:rsid w:val="007F2E6A"/>
    <w:rsid w:val="007F7728"/>
    <w:rsid w:val="00804945"/>
    <w:rsid w:val="008408E7"/>
    <w:rsid w:val="008446CE"/>
    <w:rsid w:val="00852630"/>
    <w:rsid w:val="0087326D"/>
    <w:rsid w:val="00873C1C"/>
    <w:rsid w:val="00873F55"/>
    <w:rsid w:val="008766C3"/>
    <w:rsid w:val="008921D4"/>
    <w:rsid w:val="00892EAE"/>
    <w:rsid w:val="00893C66"/>
    <w:rsid w:val="008A1C4E"/>
    <w:rsid w:val="008A2B76"/>
    <w:rsid w:val="008B4F73"/>
    <w:rsid w:val="008D2D3D"/>
    <w:rsid w:val="008D55C5"/>
    <w:rsid w:val="008E2591"/>
    <w:rsid w:val="00914A03"/>
    <w:rsid w:val="00915DEA"/>
    <w:rsid w:val="0092386A"/>
    <w:rsid w:val="00923CC3"/>
    <w:rsid w:val="00931830"/>
    <w:rsid w:val="009450D8"/>
    <w:rsid w:val="00956104"/>
    <w:rsid w:val="00957098"/>
    <w:rsid w:val="009708D0"/>
    <w:rsid w:val="00972D26"/>
    <w:rsid w:val="009814D6"/>
    <w:rsid w:val="0099102E"/>
    <w:rsid w:val="009968CF"/>
    <w:rsid w:val="009A5118"/>
    <w:rsid w:val="009C4A9F"/>
    <w:rsid w:val="009C4E39"/>
    <w:rsid w:val="009C5BBA"/>
    <w:rsid w:val="009C6CB9"/>
    <w:rsid w:val="009C7D5E"/>
    <w:rsid w:val="009D03C6"/>
    <w:rsid w:val="009D2942"/>
    <w:rsid w:val="009D4189"/>
    <w:rsid w:val="009D75DF"/>
    <w:rsid w:val="009E6763"/>
    <w:rsid w:val="009E6DC8"/>
    <w:rsid w:val="009F7F10"/>
    <w:rsid w:val="00A1597D"/>
    <w:rsid w:val="00A22790"/>
    <w:rsid w:val="00A26AB0"/>
    <w:rsid w:val="00A34913"/>
    <w:rsid w:val="00A35F07"/>
    <w:rsid w:val="00A42E3A"/>
    <w:rsid w:val="00A710B5"/>
    <w:rsid w:val="00A7739E"/>
    <w:rsid w:val="00A810A6"/>
    <w:rsid w:val="00AA2CB5"/>
    <w:rsid w:val="00AC2C97"/>
    <w:rsid w:val="00AC3893"/>
    <w:rsid w:val="00AD65F4"/>
    <w:rsid w:val="00AD69AA"/>
    <w:rsid w:val="00AE6BE0"/>
    <w:rsid w:val="00AF5966"/>
    <w:rsid w:val="00B02A13"/>
    <w:rsid w:val="00B10C6E"/>
    <w:rsid w:val="00B22016"/>
    <w:rsid w:val="00B23292"/>
    <w:rsid w:val="00B26D02"/>
    <w:rsid w:val="00B343A3"/>
    <w:rsid w:val="00B40C11"/>
    <w:rsid w:val="00B41E6D"/>
    <w:rsid w:val="00B5396A"/>
    <w:rsid w:val="00B571FA"/>
    <w:rsid w:val="00B63832"/>
    <w:rsid w:val="00B71C35"/>
    <w:rsid w:val="00B72BEC"/>
    <w:rsid w:val="00B73A82"/>
    <w:rsid w:val="00B76F4D"/>
    <w:rsid w:val="00B901B6"/>
    <w:rsid w:val="00B956FD"/>
    <w:rsid w:val="00BA4C0A"/>
    <w:rsid w:val="00BB2A32"/>
    <w:rsid w:val="00BB6484"/>
    <w:rsid w:val="00BC3920"/>
    <w:rsid w:val="00BC47AB"/>
    <w:rsid w:val="00BD0960"/>
    <w:rsid w:val="00BD2AB1"/>
    <w:rsid w:val="00BE09C1"/>
    <w:rsid w:val="00BE1BDA"/>
    <w:rsid w:val="00BE1FD4"/>
    <w:rsid w:val="00BE33ED"/>
    <w:rsid w:val="00BE677A"/>
    <w:rsid w:val="00BE6A2E"/>
    <w:rsid w:val="00BF00A7"/>
    <w:rsid w:val="00BF33D9"/>
    <w:rsid w:val="00BF695A"/>
    <w:rsid w:val="00C11B10"/>
    <w:rsid w:val="00C15E40"/>
    <w:rsid w:val="00C338CA"/>
    <w:rsid w:val="00C50A0A"/>
    <w:rsid w:val="00C638D8"/>
    <w:rsid w:val="00C63D6B"/>
    <w:rsid w:val="00C83525"/>
    <w:rsid w:val="00CA1729"/>
    <w:rsid w:val="00CA1DAE"/>
    <w:rsid w:val="00CA7429"/>
    <w:rsid w:val="00CC4578"/>
    <w:rsid w:val="00CD0284"/>
    <w:rsid w:val="00CD160F"/>
    <w:rsid w:val="00CD3E13"/>
    <w:rsid w:val="00CE0DA0"/>
    <w:rsid w:val="00CE4E29"/>
    <w:rsid w:val="00CF030B"/>
    <w:rsid w:val="00CF5CE7"/>
    <w:rsid w:val="00CF5EF5"/>
    <w:rsid w:val="00D13FC8"/>
    <w:rsid w:val="00D3442D"/>
    <w:rsid w:val="00D41D2D"/>
    <w:rsid w:val="00D4303E"/>
    <w:rsid w:val="00D73373"/>
    <w:rsid w:val="00D828E1"/>
    <w:rsid w:val="00D94E39"/>
    <w:rsid w:val="00DB10D2"/>
    <w:rsid w:val="00DB1DD4"/>
    <w:rsid w:val="00DB61B3"/>
    <w:rsid w:val="00DD0915"/>
    <w:rsid w:val="00DD1DFF"/>
    <w:rsid w:val="00DF0231"/>
    <w:rsid w:val="00DF124D"/>
    <w:rsid w:val="00DF55EE"/>
    <w:rsid w:val="00E01D71"/>
    <w:rsid w:val="00E04C43"/>
    <w:rsid w:val="00E13E91"/>
    <w:rsid w:val="00E16D37"/>
    <w:rsid w:val="00E17E17"/>
    <w:rsid w:val="00E17F78"/>
    <w:rsid w:val="00E21B03"/>
    <w:rsid w:val="00E22D0F"/>
    <w:rsid w:val="00E31284"/>
    <w:rsid w:val="00E406F2"/>
    <w:rsid w:val="00E415BA"/>
    <w:rsid w:val="00E55E4B"/>
    <w:rsid w:val="00E5666B"/>
    <w:rsid w:val="00E577DD"/>
    <w:rsid w:val="00E72064"/>
    <w:rsid w:val="00E85BF2"/>
    <w:rsid w:val="00E91110"/>
    <w:rsid w:val="00E9184C"/>
    <w:rsid w:val="00EA2DA5"/>
    <w:rsid w:val="00EA4E79"/>
    <w:rsid w:val="00EA5149"/>
    <w:rsid w:val="00EB02DF"/>
    <w:rsid w:val="00EE1CF7"/>
    <w:rsid w:val="00EE6F45"/>
    <w:rsid w:val="00EF22EA"/>
    <w:rsid w:val="00EF66B2"/>
    <w:rsid w:val="00F0497C"/>
    <w:rsid w:val="00F076D1"/>
    <w:rsid w:val="00F0770B"/>
    <w:rsid w:val="00F10653"/>
    <w:rsid w:val="00F14670"/>
    <w:rsid w:val="00F1617A"/>
    <w:rsid w:val="00F2033F"/>
    <w:rsid w:val="00F2222F"/>
    <w:rsid w:val="00F22DF5"/>
    <w:rsid w:val="00F303F4"/>
    <w:rsid w:val="00F413E7"/>
    <w:rsid w:val="00F5790A"/>
    <w:rsid w:val="00F609CD"/>
    <w:rsid w:val="00F76B81"/>
    <w:rsid w:val="00FA4943"/>
    <w:rsid w:val="00FB6BD9"/>
    <w:rsid w:val="00FC0F9D"/>
    <w:rsid w:val="00FC3492"/>
    <w:rsid w:val="00FD518E"/>
    <w:rsid w:val="00FE1A35"/>
    <w:rsid w:val="00F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B2Char">
    <w:name w:val="B2 Char"/>
    <w:link w:val="B2"/>
    <w:qFormat/>
    <w:locked/>
    <w:rsid w:val="00EA2DA5"/>
    <w:rPr>
      <w:lang w:val="en-GB" w:eastAsia="en-US"/>
    </w:rPr>
  </w:style>
  <w:style w:type="paragraph" w:customStyle="1" w:styleId="B2">
    <w:name w:val="B2"/>
    <w:basedOn w:val="20"/>
    <w:link w:val="B2Char"/>
    <w:qFormat/>
    <w:rsid w:val="00EA2DA5"/>
    <w:pPr>
      <w:ind w:left="851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0">
    <w:name w:val="List 2"/>
    <w:basedOn w:val="a"/>
    <w:uiPriority w:val="99"/>
    <w:semiHidden/>
    <w:unhideWhenUsed/>
    <w:rsid w:val="00EA2DA5"/>
    <w:pPr>
      <w:ind w:left="720" w:hanging="360"/>
      <w:contextualSpacing/>
    </w:pPr>
  </w:style>
  <w:style w:type="paragraph" w:customStyle="1" w:styleId="TAL">
    <w:name w:val="TAL"/>
    <w:basedOn w:val="a"/>
    <w:link w:val="TALCar"/>
    <w:qFormat/>
    <w:rsid w:val="009C4A9F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9C4A9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9C4A9F"/>
    <w:pPr>
      <w:ind w:left="851" w:hanging="851"/>
    </w:pPr>
  </w:style>
  <w:style w:type="character" w:customStyle="1" w:styleId="TANChar">
    <w:name w:val="TAN Char"/>
    <w:link w:val="TAN"/>
    <w:qFormat/>
    <w:rsid w:val="009C4A9F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BC1DA-4932-4500-8F01-5034DB80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6028</TotalTime>
  <Pages>2</Pages>
  <Words>442</Words>
  <Characters>2524</Characters>
  <Application>Microsoft Office Word</Application>
  <DocSecurity>0</DocSecurity>
  <Lines>21</Lines>
  <Paragraphs>5</Paragraphs>
  <ScaleCrop>false</ScaleCrop>
  <Company>HUAWEI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109</cp:revision>
  <dcterms:created xsi:type="dcterms:W3CDTF">2019-09-18T02:52:00Z</dcterms:created>
  <dcterms:modified xsi:type="dcterms:W3CDTF">2021-01-15T16:17:00Z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(3)jefunf9UKnVmKm4Qhiu/tA2UFQzuCvLt+EKs36tOcZZnR09NSSQx4HM7hLHd1/sTxQblkUcT
LSZP+wP2RhnvlrL7cjkLs7UMLUR+v3DAw7VqUCUaU46SrpQjtoX8IQ0aux7ilF3OiBRdnTDX
6DmrUP0lEKVuVLXktXVgYdZsUB1xkv/ELNbxc73uIiEFJdPZIw+xpv/EYahHnXS6CdHoIe69
XGbqcmoTlRIaiujdMa</vt:lpwstr>
  </property>
  <property fmtid="{D5CDD505-2E9C-101B-9397-08002B2CF9AE}" pid="3" name="_2015_ms_pID_7253431">
    <vt:lpwstr>Qtqcv8ccwizBBNo7zjhv7eF2NtxK/GoMw6JLyYmmehWlzjVv94bLXH
oXUgif+GrfYu0npDVBUt48vk3SyJAz/6dgFW8FDCOl3Csy6W2/xl38RAhUIsbGF4ZR52kpgi
7Q4uf0YiQp9HMLbA+nRm9QVFQpUFzE/ZJyGYmM5Q32UM6FLY3V201CDxKnlXrAyvymX8hzWl
FYa2emVO76QrnWJ2zJWRjY8kRozhDJAZsewP</vt:lpwstr>
  </property>
  <property fmtid="{D5CDD505-2E9C-101B-9397-08002B2CF9AE}" pid="4" name="_2015_ms_pID_7253432">
    <vt:lpwstr>NjAXH/NWd0vjipIVraKuGRc=</vt:lpwstr>
  </property>
</Properties>
</file>