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147" w:rsidRPr="00BF1228" w:rsidRDefault="000C2147" w:rsidP="000C2147">
      <w:pPr>
        <w:pStyle w:val="a3"/>
        <w:keepLines/>
        <w:tabs>
          <w:tab w:val="right" w:pos="10440"/>
          <w:tab w:val="right" w:pos="13323"/>
        </w:tabs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F1228">
        <w:rPr>
          <w:rFonts w:cs="Arial"/>
          <w:sz w:val="24"/>
          <w:szCs w:val="24"/>
        </w:rPr>
        <w:t>3GPP TSG-RAN WG4 Meeting #</w:t>
      </w:r>
      <w:r w:rsidRPr="00BF1228">
        <w:t xml:space="preserve"> </w:t>
      </w:r>
      <w:r w:rsidRPr="00BF1228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8</w:t>
      </w:r>
      <w:r w:rsidRPr="00BF1228">
        <w:rPr>
          <w:rFonts w:cs="Arial"/>
          <w:sz w:val="24"/>
          <w:szCs w:val="24"/>
        </w:rPr>
        <w:t>-e</w:t>
      </w:r>
      <w:r w:rsidRPr="00BF1228" w:rsidDel="00277FAB">
        <w:rPr>
          <w:rFonts w:cs="Arial"/>
          <w:sz w:val="24"/>
          <w:szCs w:val="24"/>
        </w:rPr>
        <w:t xml:space="preserve"> </w:t>
      </w:r>
      <w:r w:rsidRPr="00BF1228">
        <w:rPr>
          <w:rFonts w:cs="Arial"/>
          <w:sz w:val="24"/>
          <w:szCs w:val="24"/>
        </w:rPr>
        <w:tab/>
      </w:r>
      <w:r w:rsidR="00345353" w:rsidRPr="00345353">
        <w:rPr>
          <w:rFonts w:cs="Arial"/>
          <w:sz w:val="24"/>
          <w:szCs w:val="24"/>
        </w:rPr>
        <w:t>R4-2101637</w:t>
      </w:r>
      <w:bookmarkStart w:id="2" w:name="_GoBack"/>
      <w:bookmarkEnd w:id="2"/>
    </w:p>
    <w:p w:rsidR="000C2147" w:rsidRPr="00BF1228" w:rsidRDefault="000C2147" w:rsidP="000C2147">
      <w:pPr>
        <w:pStyle w:val="a3"/>
        <w:tabs>
          <w:tab w:val="right" w:pos="9781"/>
          <w:tab w:val="right" w:pos="13323"/>
        </w:tabs>
        <w:outlineLvl w:val="0"/>
        <w:rPr>
          <w:rFonts w:eastAsia="宋体"/>
          <w:b w:val="0"/>
          <w:sz w:val="24"/>
          <w:szCs w:val="24"/>
          <w:lang w:eastAsia="zh-CN"/>
        </w:rPr>
      </w:pPr>
      <w:r w:rsidRPr="00BF1228">
        <w:rPr>
          <w:rFonts w:eastAsia="宋体"/>
          <w:sz w:val="24"/>
          <w:szCs w:val="24"/>
          <w:lang w:eastAsia="zh-CN"/>
        </w:rPr>
        <w:t xml:space="preserve">Electronic Meeting, </w:t>
      </w:r>
      <w:r>
        <w:rPr>
          <w:rFonts w:eastAsia="宋体"/>
          <w:sz w:val="24"/>
          <w:szCs w:val="24"/>
          <w:lang w:eastAsia="zh-CN"/>
        </w:rPr>
        <w:t>Jan. 25</w:t>
      </w:r>
      <w:r w:rsidRPr="00BF1228">
        <w:rPr>
          <w:rFonts w:eastAsia="宋体"/>
          <w:sz w:val="24"/>
          <w:szCs w:val="24"/>
          <w:lang w:eastAsia="zh-CN"/>
        </w:rPr>
        <w:t>-</w:t>
      </w:r>
      <w:r>
        <w:rPr>
          <w:rFonts w:eastAsia="宋体"/>
          <w:sz w:val="24"/>
          <w:szCs w:val="24"/>
          <w:lang w:eastAsia="zh-CN"/>
        </w:rPr>
        <w:t>Feb. 5</w:t>
      </w:r>
      <w:r w:rsidRPr="00BF1228">
        <w:rPr>
          <w:rFonts w:eastAsia="宋体"/>
          <w:sz w:val="24"/>
          <w:szCs w:val="24"/>
          <w:lang w:eastAsia="zh-CN"/>
        </w:rPr>
        <w:t>, 202</w:t>
      </w:r>
      <w:r>
        <w:rPr>
          <w:rFonts w:eastAsia="宋体"/>
          <w:sz w:val="24"/>
          <w:szCs w:val="24"/>
          <w:lang w:eastAsia="zh-CN"/>
        </w:rPr>
        <w:t>1</w:t>
      </w:r>
    </w:p>
    <w:p w:rsidR="00DF0231" w:rsidRPr="002D2977" w:rsidRDefault="00DF0231" w:rsidP="00DF0231">
      <w:pPr>
        <w:pStyle w:val="a3"/>
        <w:rPr>
          <w:noProof w:val="0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3158EC">
        <w:rPr>
          <w:rFonts w:ascii="Arial" w:hAnsi="Arial"/>
          <w:sz w:val="24"/>
          <w:lang w:val="en-US"/>
        </w:rPr>
        <w:t>7.1</w:t>
      </w:r>
      <w:r w:rsidR="007C1335">
        <w:rPr>
          <w:rFonts w:ascii="Arial" w:hAnsi="Arial"/>
          <w:sz w:val="24"/>
          <w:lang w:val="en-US"/>
        </w:rPr>
        <w:t>.5</w:t>
      </w:r>
      <w:r w:rsidR="003158EC">
        <w:rPr>
          <w:rFonts w:ascii="Arial" w:hAnsi="Arial"/>
          <w:sz w:val="24"/>
          <w:lang w:val="en-US"/>
        </w:rPr>
        <w:t>.</w:t>
      </w:r>
      <w:r w:rsidR="007C2C7E">
        <w:rPr>
          <w:rFonts w:ascii="Arial" w:hAnsi="Arial"/>
          <w:sz w:val="24"/>
          <w:lang w:val="en-US"/>
        </w:rPr>
        <w:t>2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7C2C7E" w:rsidRPr="007C2C7E">
        <w:rPr>
          <w:rFonts w:ascii="Arial" w:hAnsi="Arial"/>
          <w:sz w:val="24"/>
          <w:lang w:val="en-US"/>
        </w:rPr>
        <w:t>Discussion on remaining issues for random access for NR-U</w:t>
      </w:r>
    </w:p>
    <w:p w:rsidR="00DF0231" w:rsidRPr="00B571FA" w:rsidRDefault="00DF0231" w:rsidP="00DF0231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EF22EA" w:rsidRDefault="00F10653" w:rsidP="00DF023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="00F76B81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>last RAN4</w:t>
      </w:r>
      <w:r>
        <w:rPr>
          <w:rFonts w:eastAsiaTheme="minorEastAsia" w:hint="eastAsia"/>
          <w:lang w:val="en-US" w:eastAsia="zh-CN"/>
        </w:rPr>
        <w:t>#</w:t>
      </w:r>
      <w:r>
        <w:rPr>
          <w:rFonts w:eastAsiaTheme="minorEastAsia"/>
          <w:lang w:val="en-US" w:eastAsia="zh-CN"/>
        </w:rPr>
        <w:t>9</w:t>
      </w:r>
      <w:r w:rsidR="000C2147">
        <w:rPr>
          <w:rFonts w:eastAsiaTheme="minorEastAsia"/>
          <w:lang w:val="en-US" w:eastAsia="zh-CN"/>
        </w:rPr>
        <w:t>7</w:t>
      </w:r>
      <w:r w:rsidR="00852630">
        <w:rPr>
          <w:rFonts w:eastAsiaTheme="minorEastAsia"/>
          <w:lang w:val="en-US" w:eastAsia="zh-CN"/>
        </w:rPr>
        <w:t>e</w:t>
      </w:r>
      <w:r w:rsidR="00DF0231" w:rsidRPr="002D2977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meeting</w:t>
      </w:r>
      <w:r w:rsidR="000C2147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</w:t>
      </w:r>
      <w:r w:rsidR="00DF0231" w:rsidRPr="002D2977">
        <w:rPr>
          <w:rFonts w:eastAsiaTheme="minorEastAsia"/>
          <w:lang w:val="en-US" w:eastAsia="zh-CN"/>
        </w:rPr>
        <w:t>the RRM requirements</w:t>
      </w:r>
      <w:r w:rsidR="007200C7">
        <w:rPr>
          <w:rFonts w:eastAsiaTheme="minorEastAsia"/>
          <w:lang w:val="en-US" w:eastAsia="zh-CN"/>
        </w:rPr>
        <w:t xml:space="preserve"> </w:t>
      </w:r>
      <w:r w:rsidR="00EF22EA">
        <w:rPr>
          <w:rFonts w:eastAsiaTheme="minorEastAsia"/>
          <w:lang w:val="en-US" w:eastAsia="zh-CN"/>
        </w:rPr>
        <w:t xml:space="preserve">for NR-U were discussed with the agreements captured in the WF [1]. </w:t>
      </w:r>
      <w:r w:rsidR="007C2C7E">
        <w:rPr>
          <w:rFonts w:eastAsiaTheme="minorEastAsia"/>
          <w:lang w:val="en-US" w:eastAsia="zh-CN"/>
        </w:rPr>
        <w:t>For random access in NR-U, we further provide our views on the remaining issues in this paper.</w:t>
      </w:r>
    </w:p>
    <w:p w:rsidR="00DF0231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A26AB0" w:rsidRDefault="00A26AB0" w:rsidP="00A26AB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the last RAN4</w:t>
      </w:r>
      <w:r w:rsidR="0099102E">
        <w:rPr>
          <w:rFonts w:eastAsiaTheme="minorEastAsia"/>
          <w:lang w:val="en-US" w:eastAsia="zh-CN"/>
        </w:rPr>
        <w:t>#9</w:t>
      </w:r>
      <w:r w:rsidR="000C2147">
        <w:rPr>
          <w:rFonts w:eastAsiaTheme="minorEastAsia"/>
          <w:lang w:val="en-US" w:eastAsia="zh-CN"/>
        </w:rPr>
        <w:t>7</w:t>
      </w:r>
      <w:r w:rsidR="00BB6484">
        <w:rPr>
          <w:rFonts w:eastAsiaTheme="minorEastAsia"/>
          <w:lang w:val="en-US" w:eastAsia="zh-CN"/>
        </w:rPr>
        <w:t>e</w:t>
      </w:r>
      <w:r>
        <w:rPr>
          <w:rFonts w:eastAsiaTheme="minorEastAsia"/>
          <w:lang w:val="en-US" w:eastAsia="zh-CN"/>
        </w:rPr>
        <w:t xml:space="preserve"> meeting, </w:t>
      </w:r>
      <w:r w:rsidR="0099102E">
        <w:rPr>
          <w:rFonts w:eastAsiaTheme="minorEastAsia"/>
          <w:lang w:val="en-US" w:eastAsia="zh-CN"/>
        </w:rPr>
        <w:t xml:space="preserve">the </w:t>
      </w:r>
      <w:r w:rsidR="000C2147">
        <w:rPr>
          <w:rFonts w:eastAsiaTheme="minorEastAsia"/>
          <w:lang w:val="en-US" w:eastAsia="zh-CN"/>
        </w:rPr>
        <w:t xml:space="preserve">core </w:t>
      </w:r>
      <w:r w:rsidR="0099102E">
        <w:rPr>
          <w:rFonts w:eastAsiaTheme="minorEastAsia"/>
          <w:lang w:val="en-US" w:eastAsia="zh-CN"/>
        </w:rPr>
        <w:t xml:space="preserve">requirements for </w:t>
      </w:r>
      <w:r w:rsidR="007C2C7E">
        <w:rPr>
          <w:rFonts w:eastAsiaTheme="minorEastAsia"/>
          <w:lang w:val="en-US" w:eastAsia="zh-CN"/>
        </w:rPr>
        <w:t>random access</w:t>
      </w:r>
      <w:r w:rsidR="0099102E">
        <w:rPr>
          <w:rFonts w:eastAsiaTheme="minorEastAsia"/>
          <w:lang w:val="en-US" w:eastAsia="zh-CN"/>
        </w:rPr>
        <w:t xml:space="preserve"> were discussed with following agreements: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A26AB0" w:rsidTr="00A26AB0">
        <w:tc>
          <w:tcPr>
            <w:tcW w:w="9562" w:type="dxa"/>
          </w:tcPr>
          <w:p w:rsidR="00A26AB0" w:rsidRPr="00A26AB0" w:rsidRDefault="00A26AB0" w:rsidP="00A26AB0">
            <w:pPr>
              <w:rPr>
                <w:rFonts w:eastAsiaTheme="minorEastAsia"/>
                <w:lang w:val="en-US" w:eastAsia="zh-CN"/>
              </w:rPr>
            </w:pPr>
            <w:r w:rsidRPr="00A26AB0">
              <w:rPr>
                <w:rFonts w:eastAsiaTheme="minorEastAsia" w:hint="eastAsia"/>
                <w:highlight w:val="green"/>
                <w:lang w:val="en-US" w:eastAsia="zh-CN"/>
              </w:rPr>
              <w:t>R</w:t>
            </w:r>
            <w:r w:rsidRPr="00A26AB0">
              <w:rPr>
                <w:rFonts w:eastAsiaTheme="minorEastAsia"/>
                <w:highlight w:val="green"/>
                <w:lang w:val="en-US" w:eastAsia="zh-CN"/>
              </w:rPr>
              <w:t>AN4#9</w:t>
            </w:r>
            <w:r w:rsidR="000C2147">
              <w:rPr>
                <w:rFonts w:eastAsiaTheme="minorEastAsia"/>
                <w:highlight w:val="green"/>
                <w:lang w:val="en-US" w:eastAsia="zh-CN"/>
              </w:rPr>
              <w:t>7</w:t>
            </w:r>
            <w:r w:rsidR="00BB6484">
              <w:rPr>
                <w:rFonts w:eastAsiaTheme="minorEastAsia"/>
                <w:highlight w:val="green"/>
                <w:lang w:val="en-US" w:eastAsia="zh-CN"/>
              </w:rPr>
              <w:t>e</w:t>
            </w:r>
            <w:r w:rsidRPr="00A26AB0">
              <w:rPr>
                <w:rFonts w:eastAsiaTheme="minorEastAsia"/>
                <w:highlight w:val="green"/>
                <w:lang w:val="en-US" w:eastAsia="zh-CN"/>
              </w:rPr>
              <w:t xml:space="preserve"> Agreement</w:t>
            </w:r>
          </w:p>
          <w:p w:rsidR="007C2C7E" w:rsidRPr="007C2C7E" w:rsidRDefault="007C2C7E" w:rsidP="007C2C7E">
            <w:pPr>
              <w:overflowPunct w:val="0"/>
              <w:spacing w:after="0"/>
              <w:rPr>
                <w:rFonts w:eastAsia="Times New Roman"/>
                <w:sz w:val="18"/>
                <w:szCs w:val="24"/>
                <w:lang w:val="en-US" w:eastAsia="zh-CN"/>
              </w:rPr>
            </w:pPr>
            <w:r w:rsidRPr="007C2C7E">
              <w:rPr>
                <w:rFonts w:ascii="Calibri" w:eastAsia="+mn-ea" w:hAnsi="Calibri" w:cs="+mn-cs"/>
                <w:color w:val="000000"/>
                <w:kern w:val="24"/>
                <w:sz w:val="24"/>
                <w:szCs w:val="34"/>
                <w:lang w:val="sv-SE" w:eastAsia="zh-CN"/>
              </w:rPr>
              <w:t>Specification structure for section 6.2.2A</w:t>
            </w:r>
          </w:p>
          <w:p w:rsidR="007C2C7E" w:rsidRPr="007C2C7E" w:rsidRDefault="007C2C7E" w:rsidP="007C2C7E">
            <w:pPr>
              <w:overflowPunct w:val="0"/>
              <w:spacing w:after="0"/>
              <w:ind w:left="720"/>
              <w:rPr>
                <w:rFonts w:eastAsia="Times New Roman"/>
                <w:sz w:val="18"/>
                <w:szCs w:val="24"/>
                <w:lang w:val="en-US" w:eastAsia="zh-CN"/>
              </w:rPr>
            </w:pPr>
            <w:r w:rsidRPr="007C2C7E">
              <w:rPr>
                <w:rFonts w:ascii="Calibri" w:eastAsia="+mn-ea" w:hAnsi="Calibri" w:cs="+mn-cs"/>
                <w:color w:val="000000"/>
                <w:kern w:val="24"/>
                <w:sz w:val="24"/>
                <w:szCs w:val="34"/>
                <w:lang w:val="en-US" w:eastAsia="zh-CN"/>
              </w:rPr>
              <w:t xml:space="preserve"> 6.2.2A Random access with CCA</w:t>
            </w:r>
          </w:p>
          <w:p w:rsidR="007C2C7E" w:rsidRPr="007C2C7E" w:rsidRDefault="007C2C7E" w:rsidP="007C2C7E">
            <w:pPr>
              <w:overflowPunct w:val="0"/>
              <w:spacing w:after="0"/>
              <w:ind w:left="720"/>
              <w:rPr>
                <w:rFonts w:eastAsia="Times New Roman"/>
                <w:sz w:val="18"/>
                <w:szCs w:val="24"/>
                <w:lang w:val="en-US" w:eastAsia="zh-CN"/>
              </w:rPr>
            </w:pPr>
            <w:r w:rsidRPr="007C2C7E">
              <w:rPr>
                <w:rFonts w:ascii="Calibri" w:eastAsia="+mn-ea" w:hAnsi="Calibri" w:cs="+mn-cs"/>
                <w:color w:val="000000"/>
                <w:kern w:val="24"/>
                <w:sz w:val="24"/>
                <w:szCs w:val="34"/>
                <w:lang w:val="en-US" w:eastAsia="zh-CN"/>
              </w:rPr>
              <w:t xml:space="preserve">     6.2.2A.1 Introduction</w:t>
            </w:r>
          </w:p>
          <w:p w:rsidR="007C2C7E" w:rsidRPr="007C2C7E" w:rsidRDefault="007C2C7E" w:rsidP="007C2C7E">
            <w:pPr>
              <w:overflowPunct w:val="0"/>
              <w:spacing w:after="0"/>
              <w:ind w:left="720"/>
              <w:rPr>
                <w:rFonts w:eastAsia="Times New Roman"/>
                <w:sz w:val="18"/>
                <w:szCs w:val="24"/>
                <w:lang w:val="en-US" w:eastAsia="zh-CN"/>
              </w:rPr>
            </w:pPr>
            <w:r w:rsidRPr="007C2C7E">
              <w:rPr>
                <w:rFonts w:ascii="Calibri" w:eastAsia="+mn-ea" w:hAnsi="Calibri" w:cs="+mn-cs"/>
                <w:color w:val="000000"/>
                <w:kern w:val="24"/>
                <w:sz w:val="24"/>
                <w:szCs w:val="34"/>
                <w:lang w:val="en-US" w:eastAsia="zh-CN"/>
              </w:rPr>
              <w:t xml:space="preserve">     6.2.2A.2 Requirements [at least for 4-step RA]</w:t>
            </w:r>
          </w:p>
          <w:p w:rsidR="007C2C7E" w:rsidRPr="007C2C7E" w:rsidRDefault="007C2C7E" w:rsidP="007C2C7E">
            <w:pPr>
              <w:overflowPunct w:val="0"/>
              <w:spacing w:after="0"/>
              <w:ind w:left="2160"/>
              <w:rPr>
                <w:rFonts w:eastAsia="Times New Roman"/>
                <w:sz w:val="18"/>
                <w:szCs w:val="24"/>
                <w:lang w:val="en-US" w:eastAsia="zh-CN"/>
              </w:rPr>
            </w:pPr>
            <w:r w:rsidRPr="007C2C7E">
              <w:rPr>
                <w:rFonts w:ascii="Calibri" w:eastAsia="+mn-ea" w:hAnsi="Calibri" w:cs="+mn-cs"/>
                <w:color w:val="000000"/>
                <w:kern w:val="24"/>
                <w:sz w:val="24"/>
                <w:szCs w:val="34"/>
                <w:lang w:val="en-US" w:eastAsia="zh-CN"/>
              </w:rPr>
              <w:t>FFS: whether 6.2.2A.2 covers only 4-step RA or (if RAN4 will specify requirements for 2-step for NR-U) 6.2.2A.2 is further split to cover 4-step and 2-step RA or a separate section on the same level (e.g. 6.2.2A.3) is introduced for 2-step RA requirements</w:t>
            </w:r>
          </w:p>
          <w:p w:rsidR="007C2C7E" w:rsidRPr="007C2C7E" w:rsidRDefault="007C2C7E" w:rsidP="007C2C7E">
            <w:pPr>
              <w:overflowPunct w:val="0"/>
              <w:spacing w:after="0"/>
              <w:rPr>
                <w:rFonts w:eastAsia="Times New Roman"/>
                <w:sz w:val="18"/>
                <w:szCs w:val="24"/>
                <w:lang w:val="en-US" w:eastAsia="zh-CN"/>
              </w:rPr>
            </w:pPr>
            <w:r w:rsidRPr="007C2C7E">
              <w:rPr>
                <w:rFonts w:ascii="Calibri" w:eastAsia="+mn-ea" w:hAnsi="Calibri" w:cs="+mn-cs"/>
                <w:color w:val="000000"/>
                <w:kern w:val="24"/>
                <w:sz w:val="24"/>
                <w:szCs w:val="34"/>
                <w:lang w:val="sv-SE" w:eastAsia="zh-CN"/>
              </w:rPr>
              <w:t>4-step RA type</w:t>
            </w:r>
          </w:p>
          <w:p w:rsidR="007C2C7E" w:rsidRPr="007C2C7E" w:rsidRDefault="007C2C7E" w:rsidP="007C2C7E">
            <w:pPr>
              <w:overflowPunct w:val="0"/>
              <w:spacing w:after="0"/>
              <w:ind w:left="720"/>
              <w:rPr>
                <w:rFonts w:eastAsia="Times New Roman"/>
                <w:sz w:val="18"/>
                <w:szCs w:val="24"/>
                <w:lang w:val="en-US" w:eastAsia="zh-CN"/>
              </w:rPr>
            </w:pPr>
            <w:r w:rsidRPr="007C2C7E">
              <w:rPr>
                <w:rFonts w:ascii="Calibri" w:eastAsia="+mn-ea" w:hAnsi="Calibri" w:cs="+mn-cs"/>
                <w:color w:val="000000"/>
                <w:kern w:val="24"/>
                <w:sz w:val="24"/>
                <w:szCs w:val="34"/>
                <w:lang w:val="en-US" w:eastAsia="zh-CN"/>
              </w:rPr>
              <w:t>The requirements are not the same as in Rel-15</w:t>
            </w:r>
          </w:p>
          <w:p w:rsidR="007C2C7E" w:rsidRPr="007C2C7E" w:rsidRDefault="007C2C7E" w:rsidP="007C2C7E">
            <w:pPr>
              <w:overflowPunct w:val="0"/>
              <w:spacing w:after="0"/>
              <w:ind w:left="720"/>
              <w:rPr>
                <w:rFonts w:eastAsia="Times New Roman"/>
                <w:sz w:val="18"/>
                <w:szCs w:val="24"/>
                <w:lang w:val="en-US" w:eastAsia="zh-CN"/>
              </w:rPr>
            </w:pPr>
            <w:r w:rsidRPr="007C2C7E">
              <w:rPr>
                <w:rFonts w:ascii="Calibri" w:eastAsia="+mn-ea" w:hAnsi="Calibri" w:cs="+mn-cs"/>
                <w:color w:val="000000"/>
                <w:kern w:val="24"/>
                <w:sz w:val="24"/>
                <w:szCs w:val="34"/>
                <w:lang w:val="en-US" w:eastAsia="zh-CN"/>
              </w:rPr>
              <w:t>The requirements will include requirements for contention-based and non-contention based RA</w:t>
            </w:r>
          </w:p>
          <w:p w:rsidR="007C2C7E" w:rsidRPr="007C2C7E" w:rsidRDefault="007C2C7E" w:rsidP="007C2C7E">
            <w:pPr>
              <w:overflowPunct w:val="0"/>
              <w:spacing w:after="0"/>
              <w:rPr>
                <w:rFonts w:eastAsia="Times New Roman"/>
                <w:sz w:val="18"/>
                <w:szCs w:val="24"/>
                <w:lang w:val="en-US" w:eastAsia="zh-CN"/>
              </w:rPr>
            </w:pPr>
            <w:r w:rsidRPr="007C2C7E">
              <w:rPr>
                <w:rFonts w:ascii="Calibri" w:eastAsia="+mn-ea" w:hAnsi="Calibri" w:cs="+mn-cs"/>
                <w:color w:val="000000"/>
                <w:kern w:val="24"/>
                <w:sz w:val="24"/>
                <w:szCs w:val="34"/>
                <w:lang w:val="sv-SE" w:eastAsia="zh-CN"/>
              </w:rPr>
              <w:t>2-step RA type</w:t>
            </w:r>
          </w:p>
          <w:p w:rsidR="007C2C7E" w:rsidRPr="007C2C7E" w:rsidRDefault="007C2C7E" w:rsidP="007C2C7E">
            <w:pPr>
              <w:overflowPunct w:val="0"/>
              <w:spacing w:after="0"/>
              <w:ind w:left="720"/>
              <w:rPr>
                <w:rFonts w:eastAsia="Times New Roman"/>
                <w:sz w:val="18"/>
                <w:szCs w:val="24"/>
                <w:lang w:val="en-US" w:eastAsia="zh-CN"/>
              </w:rPr>
            </w:pPr>
            <w:r w:rsidRPr="007C2C7E">
              <w:rPr>
                <w:rFonts w:ascii="Calibri" w:eastAsia="+mn-ea" w:hAnsi="Calibri" w:cs="+mn-cs"/>
                <w:color w:val="000000"/>
                <w:kern w:val="24"/>
                <w:sz w:val="24"/>
                <w:szCs w:val="34"/>
                <w:lang w:val="en-US" w:eastAsia="zh-CN"/>
              </w:rPr>
              <w:t>FFS: RAN4 will define in Rel-16 NR-U RA requirements for 2-step RA</w:t>
            </w:r>
          </w:p>
          <w:p w:rsidR="007C2C7E" w:rsidRPr="007C2C7E" w:rsidRDefault="007C2C7E" w:rsidP="007C2C7E">
            <w:pPr>
              <w:overflowPunct w:val="0"/>
              <w:spacing w:after="0"/>
              <w:ind w:left="720"/>
              <w:rPr>
                <w:rFonts w:eastAsia="Times New Roman"/>
                <w:sz w:val="18"/>
                <w:szCs w:val="24"/>
                <w:lang w:val="en-US" w:eastAsia="zh-CN"/>
              </w:rPr>
            </w:pPr>
            <w:r w:rsidRPr="007C2C7E">
              <w:rPr>
                <w:rFonts w:ascii="Calibri" w:eastAsia="+mn-ea" w:hAnsi="Calibri" w:cs="+mn-cs"/>
                <w:color w:val="000000"/>
                <w:kern w:val="24"/>
                <w:sz w:val="24"/>
                <w:szCs w:val="34"/>
                <w:lang w:val="en-US" w:eastAsia="zh-CN"/>
              </w:rPr>
              <w:t>RAN4 will investigate and discuss in RAN4#98-e the impacts of 2-step RA on other sections/requirements</w:t>
            </w:r>
          </w:p>
          <w:p w:rsidR="008B4F73" w:rsidRPr="000C2147" w:rsidRDefault="008B4F73" w:rsidP="00EF22EA">
            <w:pPr>
              <w:rPr>
                <w:rFonts w:ascii="Cambria Math" w:eastAsiaTheme="minorEastAsia" w:hAnsi="Cambria Math"/>
                <w:iCs/>
                <w:lang w:val="en-US" w:eastAsia="zh-CN"/>
              </w:rPr>
            </w:pPr>
          </w:p>
        </w:tc>
      </w:tr>
    </w:tbl>
    <w:p w:rsidR="00415933" w:rsidRDefault="00415933" w:rsidP="00415933">
      <w:pPr>
        <w:rPr>
          <w:rFonts w:eastAsiaTheme="minorEastAsia"/>
          <w:b/>
          <w:bCs/>
          <w:u w:val="single"/>
          <w:lang w:eastAsia="zh-CN"/>
        </w:rPr>
      </w:pPr>
    </w:p>
    <w:p w:rsidR="00B40C11" w:rsidRDefault="00B5396A" w:rsidP="006714C6">
      <w:pPr>
        <w:pStyle w:val="B1"/>
        <w:ind w:left="0" w:firstLine="0"/>
        <w:jc w:val="both"/>
        <w:rPr>
          <w:rFonts w:cs="v4.2.0"/>
          <w:lang w:val="en-US" w:eastAsia="zh-CN"/>
        </w:rPr>
      </w:pPr>
      <w:r>
        <w:rPr>
          <w:rFonts w:cs="v4.2.0" w:hint="eastAsia"/>
          <w:lang w:val="en-US" w:eastAsia="zh-CN"/>
        </w:rPr>
        <w:t>I</w:t>
      </w:r>
      <w:r>
        <w:rPr>
          <w:rFonts w:cs="v4.2.0"/>
          <w:lang w:val="en-US" w:eastAsia="zh-CN"/>
        </w:rPr>
        <w:t xml:space="preserve">t was disused in the last meeting the current requirement for Random access for NR-U shall be modified to reflect the </w:t>
      </w:r>
      <w:r w:rsidRPr="00B5396A">
        <w:rPr>
          <w:rFonts w:cs="v4.2.0"/>
          <w:lang w:val="en-US" w:eastAsia="zh-CN"/>
        </w:rPr>
        <w:t xml:space="preserve">corresponding LBT operations. As pointed out in [2], the UE behavior may be different depending on configuration of </w:t>
      </w:r>
      <w:proofErr w:type="spellStart"/>
      <w:r w:rsidRPr="00B5396A">
        <w:rPr>
          <w:i/>
          <w:iCs/>
          <w:lang w:eastAsia="ko-KR"/>
        </w:rPr>
        <w:t>lbt-FailureRecoveryConfig</w:t>
      </w:r>
      <w:proofErr w:type="spellEnd"/>
      <w:r>
        <w:rPr>
          <w:i/>
          <w:iCs/>
          <w:lang w:eastAsia="ko-KR"/>
        </w:rPr>
        <w:t xml:space="preserve"> </w:t>
      </w:r>
      <w:r w:rsidRPr="00B5396A">
        <w:rPr>
          <w:rFonts w:cs="v4.2.0"/>
          <w:lang w:val="en-US" w:eastAsia="zh-CN"/>
        </w:rPr>
        <w:t>according to TS 38.321</w:t>
      </w:r>
      <w:r>
        <w:rPr>
          <w:rFonts w:cs="v4.2.0"/>
          <w:lang w:val="en-US" w:eastAsia="zh-CN"/>
        </w:rPr>
        <w:t>. From our understanding, it is necessary to update the corresponding requirements for reflect these behavior for NR-U.</w:t>
      </w:r>
    </w:p>
    <w:p w:rsidR="00B5396A" w:rsidRDefault="00B5396A" w:rsidP="006714C6">
      <w:pPr>
        <w:pStyle w:val="B1"/>
        <w:ind w:left="0" w:firstLine="0"/>
        <w:jc w:val="both"/>
        <w:rPr>
          <w:rFonts w:cs="v4.2.0"/>
          <w:lang w:val="en-US" w:eastAsia="zh-CN"/>
        </w:rPr>
      </w:pPr>
      <w:r>
        <w:rPr>
          <w:rFonts w:cs="v4.2.0"/>
          <w:lang w:val="en-US" w:eastAsia="zh-CN"/>
        </w:rPr>
        <w:t xml:space="preserve">Another issue is whether to define </w:t>
      </w:r>
      <w:r w:rsidRPr="00B5396A">
        <w:rPr>
          <w:rFonts w:cs="v4.2.0"/>
          <w:lang w:val="en-US" w:eastAsia="zh-CN"/>
        </w:rPr>
        <w:t>RA requirements for 2-step RA</w:t>
      </w:r>
      <w:r>
        <w:rPr>
          <w:rFonts w:cs="v4.2.0"/>
          <w:lang w:val="en-US" w:eastAsia="zh-CN"/>
        </w:rPr>
        <w:t xml:space="preserve"> in Rel-16 NR-U. It could be observed that from RAN2 spec that the corresponding part for 2-step is defined with NR-U. However, as discussed in the last RAN4 meeting, all the defined RRM requirements for NR-U are based on Rel-15 requirements. </w:t>
      </w:r>
      <w:r w:rsidR="003C4C17">
        <w:rPr>
          <w:rFonts w:cs="v4.2.0"/>
          <w:lang w:val="en-US" w:eastAsia="zh-CN"/>
        </w:rPr>
        <w:t xml:space="preserve">There requirements defined in Rel-16 were never considered in NR-U during previous discussion. Whether to define the requirements for Rel-16 features for NR-U at these stage should be taken very </w:t>
      </w:r>
      <w:r w:rsidR="003C4C17" w:rsidRPr="003C4C17">
        <w:rPr>
          <w:rFonts w:cs="v4.2.0"/>
          <w:lang w:val="en-US" w:eastAsia="zh-CN"/>
        </w:rPr>
        <w:t>cautiously</w:t>
      </w:r>
      <w:r w:rsidR="003C4C17">
        <w:rPr>
          <w:rFonts w:cs="v4.2.0"/>
          <w:lang w:val="en-US" w:eastAsia="zh-CN"/>
        </w:rPr>
        <w:t xml:space="preserve"> also for other Rel-16 features.</w:t>
      </w:r>
    </w:p>
    <w:p w:rsidR="003C4C17" w:rsidRPr="003C4C17" w:rsidRDefault="003C4C17" w:rsidP="006714C6">
      <w:pPr>
        <w:pStyle w:val="B1"/>
        <w:ind w:left="0" w:firstLine="0"/>
        <w:jc w:val="both"/>
        <w:rPr>
          <w:rFonts w:cs="v4.2.0"/>
          <w:b/>
          <w:lang w:val="en-US" w:eastAsia="zh-CN"/>
        </w:rPr>
      </w:pPr>
      <w:r w:rsidRPr="003C4C17">
        <w:rPr>
          <w:rFonts w:cs="v4.2.0"/>
          <w:b/>
          <w:lang w:val="en-US" w:eastAsia="zh-CN"/>
        </w:rPr>
        <w:t>Proposal 1: Whether to define the requirements for Rel-16 features for NR-U should be taken cautiously</w:t>
      </w:r>
      <w:r>
        <w:rPr>
          <w:rFonts w:cs="v4.2.0"/>
          <w:b/>
          <w:lang w:val="en-US" w:eastAsia="zh-CN"/>
        </w:rPr>
        <w:t>. Whether to define 2-step RACH requirements for NR-U shall be discussed also for other Rel-16 features/requirements.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lastRenderedPageBreak/>
        <w:t>Conclusions</w:t>
      </w:r>
    </w:p>
    <w:p w:rsidR="00B956FD" w:rsidRPr="00EE1CF7" w:rsidRDefault="003C4C17" w:rsidP="003C4C17">
      <w:pPr>
        <w:jc w:val="both"/>
        <w:rPr>
          <w:rFonts w:eastAsiaTheme="minorEastAsia" w:cs="v4.2.0"/>
          <w:b/>
          <w:lang w:val="en-US" w:eastAsia="zh-CN"/>
        </w:rPr>
      </w:pPr>
      <w:r w:rsidRPr="003C4C17">
        <w:rPr>
          <w:rFonts w:eastAsiaTheme="minorEastAsia" w:cs="v4.2.0"/>
          <w:b/>
          <w:lang w:val="en-US" w:eastAsia="zh-CN"/>
        </w:rPr>
        <w:t>Proposal 1: Whether to define the requirements for Rel-16 features for NR-U should be taken cautiously. Whether to define 2-step RACH requirements for NR-U shall be discussed also for other Rel-16 features/requirements.</w:t>
      </w: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EF22EA" w:rsidRDefault="00DF0231" w:rsidP="00EF22EA">
      <w:pPr>
        <w:rPr>
          <w:lang w:val="en-US"/>
        </w:rPr>
      </w:pPr>
      <w:r w:rsidRPr="002D2977">
        <w:rPr>
          <w:lang w:val="en-US"/>
        </w:rPr>
        <w:t>[1]</w:t>
      </w:r>
      <w:r w:rsidR="000C2147" w:rsidRPr="000C2147">
        <w:t xml:space="preserve"> </w:t>
      </w:r>
      <w:r w:rsidR="00EF22EA" w:rsidRPr="00EF22EA">
        <w:t>R4-2017080</w:t>
      </w:r>
      <w:r w:rsidR="00EF22EA">
        <w:t xml:space="preserve">. </w:t>
      </w:r>
      <w:r w:rsidR="00EF22EA" w:rsidRPr="00EF22EA">
        <w:t>WF on NR-U RRM Core Requirements</w:t>
      </w:r>
      <w:r w:rsidR="00EF22EA">
        <w:t xml:space="preserve">, </w:t>
      </w:r>
      <w:r w:rsidR="00EF22EA" w:rsidRPr="00EF22EA">
        <w:rPr>
          <w:lang w:val="en-US"/>
        </w:rPr>
        <w:t>Ericsson</w:t>
      </w:r>
    </w:p>
    <w:p w:rsidR="00B5396A" w:rsidRPr="00EF22EA" w:rsidRDefault="00B5396A" w:rsidP="00EF22EA">
      <w:pPr>
        <w:rPr>
          <w:lang w:val="en-US"/>
        </w:rPr>
      </w:pPr>
      <w:r>
        <w:rPr>
          <w:lang w:val="en-US"/>
        </w:rPr>
        <w:t xml:space="preserve">[2] </w:t>
      </w:r>
      <w:r w:rsidRPr="00B5396A">
        <w:rPr>
          <w:lang w:val="en-US"/>
        </w:rPr>
        <w:t>R4-2015386</w:t>
      </w:r>
      <w:r>
        <w:rPr>
          <w:lang w:val="en-US"/>
        </w:rPr>
        <w:t xml:space="preserve">. </w:t>
      </w:r>
      <w:r w:rsidRPr="00B5396A">
        <w:rPr>
          <w:lang w:val="en-US"/>
        </w:rPr>
        <w:t>Random access requirements in NR-U</w:t>
      </w:r>
      <w:r>
        <w:rPr>
          <w:lang w:val="en-US"/>
        </w:rPr>
        <w:t>, N</w:t>
      </w:r>
      <w:r w:rsidRPr="00B5396A">
        <w:rPr>
          <w:lang w:val="en-US"/>
        </w:rPr>
        <w:t>okia, Nokia Shanghai Bell</w:t>
      </w:r>
    </w:p>
    <w:p w:rsidR="00786C50" w:rsidRPr="000C2147" w:rsidRDefault="00786C50" w:rsidP="00EF22EA">
      <w:pPr>
        <w:rPr>
          <w:lang w:val="en-US"/>
        </w:rPr>
      </w:pPr>
    </w:p>
    <w:p w:rsidR="000C2147" w:rsidRPr="007200C7" w:rsidRDefault="000C2147" w:rsidP="00DF0231">
      <w:pPr>
        <w:rPr>
          <w:lang w:val="en-US"/>
        </w:rPr>
      </w:pPr>
    </w:p>
    <w:p w:rsidR="00BA4C0A" w:rsidRPr="00E17E17" w:rsidRDefault="00BA4C0A">
      <w:pPr>
        <w:rPr>
          <w:lang w:val="en-US"/>
        </w:rPr>
      </w:pPr>
    </w:p>
    <w:sectPr w:rsidR="00BA4C0A" w:rsidRPr="00E17E17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224" w:rsidRDefault="00A72224">
      <w:pPr>
        <w:spacing w:after="0"/>
      </w:pPr>
      <w:r>
        <w:separator/>
      </w:r>
    </w:p>
  </w:endnote>
  <w:endnote w:type="continuationSeparator" w:id="0">
    <w:p w:rsidR="00A72224" w:rsidRDefault="00A722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5EE" w:rsidRDefault="00DF55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DF55EE" w:rsidRDefault="00DF55E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5EE" w:rsidRDefault="00DF55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5353">
      <w:rPr>
        <w:rStyle w:val="a5"/>
      </w:rPr>
      <w:t>1</w:t>
    </w:r>
    <w:r>
      <w:rPr>
        <w:rStyle w:val="a5"/>
      </w:rPr>
      <w:fldChar w:fldCharType="end"/>
    </w:r>
  </w:p>
  <w:p w:rsidR="00DF55EE" w:rsidRDefault="00DF55E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224" w:rsidRDefault="00A72224">
      <w:pPr>
        <w:spacing w:after="0"/>
      </w:pPr>
      <w:r>
        <w:separator/>
      </w:r>
    </w:p>
  </w:footnote>
  <w:footnote w:type="continuationSeparator" w:id="0">
    <w:p w:rsidR="00A72224" w:rsidRDefault="00A722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F5A67"/>
    <w:multiLevelType w:val="hybridMultilevel"/>
    <w:tmpl w:val="D0BE93C4"/>
    <w:lvl w:ilvl="0" w:tplc="48D216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1AF1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3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28F5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1A32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BCAD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00AD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C21C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F25C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B432E"/>
    <w:multiLevelType w:val="hybridMultilevel"/>
    <w:tmpl w:val="E1D42E32"/>
    <w:lvl w:ilvl="0" w:tplc="D7381584">
      <w:start w:val="201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8D73648"/>
    <w:multiLevelType w:val="hybridMultilevel"/>
    <w:tmpl w:val="4FAE4736"/>
    <w:lvl w:ilvl="0" w:tplc="7262A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F87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6AE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29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4D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0C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6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DA56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A8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44265E"/>
    <w:multiLevelType w:val="hybridMultilevel"/>
    <w:tmpl w:val="24CABB5E"/>
    <w:lvl w:ilvl="0" w:tplc="A1A25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26F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CC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926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8A3B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E2D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E22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61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406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5F6F5B"/>
    <w:multiLevelType w:val="hybridMultilevel"/>
    <w:tmpl w:val="A21696F0"/>
    <w:lvl w:ilvl="0" w:tplc="1888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A840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459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EC8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FE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87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549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5C4C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0D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209D6813"/>
    <w:multiLevelType w:val="hybridMultilevel"/>
    <w:tmpl w:val="EA324142"/>
    <w:lvl w:ilvl="0" w:tplc="3FB0CC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78610F"/>
    <w:multiLevelType w:val="hybridMultilevel"/>
    <w:tmpl w:val="AB2E732A"/>
    <w:lvl w:ilvl="0" w:tplc="8BA4B7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E6D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2818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ECC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983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BEF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6A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76C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427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20295C"/>
    <w:multiLevelType w:val="hybridMultilevel"/>
    <w:tmpl w:val="EA1026B2"/>
    <w:lvl w:ilvl="0" w:tplc="042A09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B2C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201C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B09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06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7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A4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14A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85A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AC6122"/>
    <w:multiLevelType w:val="hybridMultilevel"/>
    <w:tmpl w:val="6448B956"/>
    <w:lvl w:ilvl="0" w:tplc="B322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C2D7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FEA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180E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78F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08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989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212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A67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8C95588"/>
    <w:multiLevelType w:val="hybridMultilevel"/>
    <w:tmpl w:val="2A3E0B7C"/>
    <w:lvl w:ilvl="0" w:tplc="1062F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C0B6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C2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2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04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B4A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405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F27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267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772EC7"/>
    <w:multiLevelType w:val="hybridMultilevel"/>
    <w:tmpl w:val="6D18C3FC"/>
    <w:lvl w:ilvl="0" w:tplc="17580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4AC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C56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23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66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DED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72F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C9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40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340E41"/>
    <w:multiLevelType w:val="hybridMultilevel"/>
    <w:tmpl w:val="24124A36"/>
    <w:lvl w:ilvl="0" w:tplc="7AEAF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6FC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420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BCF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63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5A1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401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AB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3D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4A5729"/>
    <w:multiLevelType w:val="hybridMultilevel"/>
    <w:tmpl w:val="EBB4FC10"/>
    <w:lvl w:ilvl="0" w:tplc="7408D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4A5F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23F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6C21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AB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E2A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A43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842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0F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F765040"/>
    <w:multiLevelType w:val="hybridMultilevel"/>
    <w:tmpl w:val="C22246B6"/>
    <w:lvl w:ilvl="0" w:tplc="03CE4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C6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06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EA8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664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04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4A5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6C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E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1803BE"/>
    <w:multiLevelType w:val="hybridMultilevel"/>
    <w:tmpl w:val="8E9EA5F6"/>
    <w:lvl w:ilvl="0" w:tplc="770A3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487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0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84F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64F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85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41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B2C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E98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B8271E"/>
    <w:multiLevelType w:val="hybridMultilevel"/>
    <w:tmpl w:val="DAD267F6"/>
    <w:lvl w:ilvl="0" w:tplc="D1368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A8C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64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8E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43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88E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62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43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ADA55E5"/>
    <w:multiLevelType w:val="hybridMultilevel"/>
    <w:tmpl w:val="0B1A48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19798B"/>
    <w:multiLevelType w:val="hybridMultilevel"/>
    <w:tmpl w:val="4C129DEA"/>
    <w:lvl w:ilvl="0" w:tplc="AEB4A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ECFB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86E3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D69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E5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D20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C8A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AE3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1C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413EC4"/>
    <w:multiLevelType w:val="hybridMultilevel"/>
    <w:tmpl w:val="4A0AF96A"/>
    <w:lvl w:ilvl="0" w:tplc="082A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7E5A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BA8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7E1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5E0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E2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05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123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E2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B97828"/>
    <w:multiLevelType w:val="hybridMultilevel"/>
    <w:tmpl w:val="D4E030B2"/>
    <w:lvl w:ilvl="0" w:tplc="A71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FE6E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9E8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A82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42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FEC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44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41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CCE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C962375"/>
    <w:multiLevelType w:val="hybridMultilevel"/>
    <w:tmpl w:val="03841F3C"/>
    <w:lvl w:ilvl="0" w:tplc="B3DEE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E5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14C5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DA7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687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0E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2CE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ED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6E6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D137547"/>
    <w:multiLevelType w:val="hybridMultilevel"/>
    <w:tmpl w:val="CA605F2E"/>
    <w:lvl w:ilvl="0" w:tplc="E826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89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C0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F03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4C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0E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940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3CE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DAD70FF"/>
    <w:multiLevelType w:val="hybridMultilevel"/>
    <w:tmpl w:val="76C4B776"/>
    <w:lvl w:ilvl="0" w:tplc="DCF076C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C0C3EFC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CFE25D6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828CC98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128AFC0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A0681DC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7CE61A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4F2E6F6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C529BEE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3" w15:restartNumberingAfterBreak="0">
    <w:nsid w:val="617F049B"/>
    <w:multiLevelType w:val="hybridMultilevel"/>
    <w:tmpl w:val="A0567120"/>
    <w:lvl w:ilvl="0" w:tplc="5776C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B6B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76FE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E67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81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85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8AF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4AA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2C5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282551C"/>
    <w:multiLevelType w:val="hybridMultilevel"/>
    <w:tmpl w:val="950C9ABA"/>
    <w:lvl w:ilvl="0" w:tplc="48681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24A3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729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FA1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9E9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4D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C6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CEA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38B0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5732A8C"/>
    <w:multiLevelType w:val="hybridMultilevel"/>
    <w:tmpl w:val="E0DAA04E"/>
    <w:lvl w:ilvl="0" w:tplc="36B07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4BF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6801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DE8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165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E8B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9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121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7" w15:restartNumberingAfterBreak="0">
    <w:nsid w:val="76F8563B"/>
    <w:multiLevelType w:val="hybridMultilevel"/>
    <w:tmpl w:val="CEB6CB3E"/>
    <w:lvl w:ilvl="0" w:tplc="A5F8A12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0846224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A8E7E4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EA2900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C247C24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FF04E8A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3004064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A4E94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6E69FB4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8" w15:restartNumberingAfterBreak="0">
    <w:nsid w:val="770D76DF"/>
    <w:multiLevelType w:val="hybridMultilevel"/>
    <w:tmpl w:val="2B28F370"/>
    <w:lvl w:ilvl="0" w:tplc="A0627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E35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45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69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50E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9E0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E5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8EE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6D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8274789"/>
    <w:multiLevelType w:val="hybridMultilevel"/>
    <w:tmpl w:val="241E16D0"/>
    <w:lvl w:ilvl="0" w:tplc="9D541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44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0E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CF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E48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A29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8A3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AA7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02B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799A6A33"/>
    <w:multiLevelType w:val="hybridMultilevel"/>
    <w:tmpl w:val="D4045674"/>
    <w:lvl w:ilvl="0" w:tplc="058E5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6F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88CE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AFE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E3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148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08B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4E8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4A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1"/>
  </w:num>
  <w:num w:numId="3">
    <w:abstractNumId w:val="36"/>
  </w:num>
  <w:num w:numId="4">
    <w:abstractNumId w:val="40"/>
  </w:num>
  <w:num w:numId="5">
    <w:abstractNumId w:val="28"/>
  </w:num>
  <w:num w:numId="6">
    <w:abstractNumId w:val="14"/>
  </w:num>
  <w:num w:numId="7">
    <w:abstractNumId w:val="25"/>
  </w:num>
  <w:num w:numId="8">
    <w:abstractNumId w:val="4"/>
  </w:num>
  <w:num w:numId="9">
    <w:abstractNumId w:val="12"/>
  </w:num>
  <w:num w:numId="10">
    <w:abstractNumId w:val="7"/>
  </w:num>
  <w:num w:numId="11">
    <w:abstractNumId w:val="16"/>
  </w:num>
  <w:num w:numId="12">
    <w:abstractNumId w:val="20"/>
  </w:num>
  <w:num w:numId="13">
    <w:abstractNumId w:val="19"/>
  </w:num>
  <w:num w:numId="14">
    <w:abstractNumId w:val="15"/>
  </w:num>
  <w:num w:numId="15">
    <w:abstractNumId w:val="34"/>
  </w:num>
  <w:num w:numId="16">
    <w:abstractNumId w:val="6"/>
  </w:num>
  <w:num w:numId="17">
    <w:abstractNumId w:val="5"/>
  </w:num>
  <w:num w:numId="18">
    <w:abstractNumId w:val="17"/>
  </w:num>
  <w:num w:numId="19">
    <w:abstractNumId w:val="33"/>
  </w:num>
  <w:num w:numId="20">
    <w:abstractNumId w:val="30"/>
  </w:num>
  <w:num w:numId="21">
    <w:abstractNumId w:val="3"/>
  </w:num>
  <w:num w:numId="22">
    <w:abstractNumId w:val="9"/>
  </w:num>
  <w:num w:numId="23">
    <w:abstractNumId w:val="22"/>
  </w:num>
  <w:num w:numId="24">
    <w:abstractNumId w:val="21"/>
  </w:num>
  <w:num w:numId="25">
    <w:abstractNumId w:val="27"/>
  </w:num>
  <w:num w:numId="26">
    <w:abstractNumId w:val="38"/>
  </w:num>
  <w:num w:numId="27">
    <w:abstractNumId w:val="31"/>
  </w:num>
  <w:num w:numId="28">
    <w:abstractNumId w:val="39"/>
  </w:num>
  <w:num w:numId="29">
    <w:abstractNumId w:val="24"/>
  </w:num>
  <w:num w:numId="30">
    <w:abstractNumId w:val="8"/>
  </w:num>
  <w:num w:numId="31">
    <w:abstractNumId w:val="10"/>
  </w:num>
  <w:num w:numId="32">
    <w:abstractNumId w:val="0"/>
  </w:num>
  <w:num w:numId="33">
    <w:abstractNumId w:val="26"/>
  </w:num>
  <w:num w:numId="34">
    <w:abstractNumId w:val="41"/>
  </w:num>
  <w:num w:numId="35">
    <w:abstractNumId w:val="11"/>
  </w:num>
  <w:num w:numId="36">
    <w:abstractNumId w:val="29"/>
  </w:num>
  <w:num w:numId="37">
    <w:abstractNumId w:val="32"/>
  </w:num>
  <w:num w:numId="38">
    <w:abstractNumId w:val="37"/>
  </w:num>
  <w:num w:numId="39">
    <w:abstractNumId w:val="2"/>
  </w:num>
  <w:num w:numId="40">
    <w:abstractNumId w:val="35"/>
  </w:num>
  <w:num w:numId="41">
    <w:abstractNumId w:val="18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558E"/>
    <w:rsid w:val="00063E08"/>
    <w:rsid w:val="00067B89"/>
    <w:rsid w:val="00076C0A"/>
    <w:rsid w:val="000903D2"/>
    <w:rsid w:val="000A1878"/>
    <w:rsid w:val="000A2ED7"/>
    <w:rsid w:val="000A4BCB"/>
    <w:rsid w:val="000A7A19"/>
    <w:rsid w:val="000C2147"/>
    <w:rsid w:val="000D2930"/>
    <w:rsid w:val="000E0A8A"/>
    <w:rsid w:val="000E2C03"/>
    <w:rsid w:val="0010016B"/>
    <w:rsid w:val="00100360"/>
    <w:rsid w:val="0011207E"/>
    <w:rsid w:val="001230FF"/>
    <w:rsid w:val="001365E9"/>
    <w:rsid w:val="0014128A"/>
    <w:rsid w:val="00141870"/>
    <w:rsid w:val="0017747E"/>
    <w:rsid w:val="001A1E7C"/>
    <w:rsid w:val="001E7174"/>
    <w:rsid w:val="0020033A"/>
    <w:rsid w:val="002043D2"/>
    <w:rsid w:val="00216AAB"/>
    <w:rsid w:val="002221AC"/>
    <w:rsid w:val="00222A85"/>
    <w:rsid w:val="00222AF7"/>
    <w:rsid w:val="002328DD"/>
    <w:rsid w:val="00245810"/>
    <w:rsid w:val="00254F38"/>
    <w:rsid w:val="00272F1F"/>
    <w:rsid w:val="002736F0"/>
    <w:rsid w:val="00282D3C"/>
    <w:rsid w:val="00294B79"/>
    <w:rsid w:val="002A235C"/>
    <w:rsid w:val="002A5E54"/>
    <w:rsid w:val="002B45C3"/>
    <w:rsid w:val="002E668C"/>
    <w:rsid w:val="002F579F"/>
    <w:rsid w:val="00311CF9"/>
    <w:rsid w:val="003158EC"/>
    <w:rsid w:val="00321181"/>
    <w:rsid w:val="00336939"/>
    <w:rsid w:val="00345353"/>
    <w:rsid w:val="00356FB6"/>
    <w:rsid w:val="003622B2"/>
    <w:rsid w:val="003662DD"/>
    <w:rsid w:val="003664ED"/>
    <w:rsid w:val="00377D59"/>
    <w:rsid w:val="0038462A"/>
    <w:rsid w:val="003A5CBC"/>
    <w:rsid w:val="003A5E2B"/>
    <w:rsid w:val="003C4C17"/>
    <w:rsid w:val="003F762D"/>
    <w:rsid w:val="00401473"/>
    <w:rsid w:val="00415933"/>
    <w:rsid w:val="00430F24"/>
    <w:rsid w:val="00435EBD"/>
    <w:rsid w:val="00451B80"/>
    <w:rsid w:val="00455FD0"/>
    <w:rsid w:val="00466D02"/>
    <w:rsid w:val="00477263"/>
    <w:rsid w:val="0049501A"/>
    <w:rsid w:val="004A678E"/>
    <w:rsid w:val="004A7CF2"/>
    <w:rsid w:val="004B4633"/>
    <w:rsid w:val="004C4868"/>
    <w:rsid w:val="004F0167"/>
    <w:rsid w:val="005235DB"/>
    <w:rsid w:val="00530EB0"/>
    <w:rsid w:val="005375AA"/>
    <w:rsid w:val="005409B9"/>
    <w:rsid w:val="00545EC2"/>
    <w:rsid w:val="0054734A"/>
    <w:rsid w:val="00557527"/>
    <w:rsid w:val="005A456B"/>
    <w:rsid w:val="005B0D68"/>
    <w:rsid w:val="005D231A"/>
    <w:rsid w:val="005D3DC0"/>
    <w:rsid w:val="005E4CCD"/>
    <w:rsid w:val="005F5231"/>
    <w:rsid w:val="0061679F"/>
    <w:rsid w:val="006714C6"/>
    <w:rsid w:val="00672FCE"/>
    <w:rsid w:val="006858CA"/>
    <w:rsid w:val="006A68E5"/>
    <w:rsid w:val="006D43CD"/>
    <w:rsid w:val="006D7325"/>
    <w:rsid w:val="006F1BAF"/>
    <w:rsid w:val="006F27CD"/>
    <w:rsid w:val="00701598"/>
    <w:rsid w:val="00702FA5"/>
    <w:rsid w:val="00712608"/>
    <w:rsid w:val="00714064"/>
    <w:rsid w:val="007200C7"/>
    <w:rsid w:val="00723883"/>
    <w:rsid w:val="00732D90"/>
    <w:rsid w:val="00736D84"/>
    <w:rsid w:val="00766048"/>
    <w:rsid w:val="0077159B"/>
    <w:rsid w:val="00786C50"/>
    <w:rsid w:val="007902A8"/>
    <w:rsid w:val="007A37DA"/>
    <w:rsid w:val="007A52D1"/>
    <w:rsid w:val="007B3DC0"/>
    <w:rsid w:val="007C1335"/>
    <w:rsid w:val="007C2C7E"/>
    <w:rsid w:val="007D0DF7"/>
    <w:rsid w:val="007D3409"/>
    <w:rsid w:val="007E2E8A"/>
    <w:rsid w:val="007E5F97"/>
    <w:rsid w:val="007E67EC"/>
    <w:rsid w:val="007F045C"/>
    <w:rsid w:val="007F2E6A"/>
    <w:rsid w:val="00804945"/>
    <w:rsid w:val="008408E7"/>
    <w:rsid w:val="008446CE"/>
    <w:rsid w:val="00852630"/>
    <w:rsid w:val="0087326D"/>
    <w:rsid w:val="00873C1C"/>
    <w:rsid w:val="00873F55"/>
    <w:rsid w:val="008766C3"/>
    <w:rsid w:val="008921D4"/>
    <w:rsid w:val="00892EAE"/>
    <w:rsid w:val="00893C66"/>
    <w:rsid w:val="008A1C4E"/>
    <w:rsid w:val="008A2B76"/>
    <w:rsid w:val="008B4F73"/>
    <w:rsid w:val="008D2D3D"/>
    <w:rsid w:val="008D55C5"/>
    <w:rsid w:val="008E2591"/>
    <w:rsid w:val="00914A03"/>
    <w:rsid w:val="00915DEA"/>
    <w:rsid w:val="0092386A"/>
    <w:rsid w:val="00923CC3"/>
    <w:rsid w:val="00931830"/>
    <w:rsid w:val="009450D8"/>
    <w:rsid w:val="00957098"/>
    <w:rsid w:val="009708D0"/>
    <w:rsid w:val="00972D26"/>
    <w:rsid w:val="009814D6"/>
    <w:rsid w:val="0099102E"/>
    <w:rsid w:val="009968CF"/>
    <w:rsid w:val="009A5118"/>
    <w:rsid w:val="009C4E39"/>
    <w:rsid w:val="009C5BBA"/>
    <w:rsid w:val="009C6CB9"/>
    <w:rsid w:val="009C7D5E"/>
    <w:rsid w:val="009D03C6"/>
    <w:rsid w:val="009D2942"/>
    <w:rsid w:val="009D4189"/>
    <w:rsid w:val="009D75DF"/>
    <w:rsid w:val="009E6763"/>
    <w:rsid w:val="009E6DC8"/>
    <w:rsid w:val="009F7F10"/>
    <w:rsid w:val="00A1597D"/>
    <w:rsid w:val="00A22790"/>
    <w:rsid w:val="00A26AB0"/>
    <w:rsid w:val="00A34913"/>
    <w:rsid w:val="00A35F07"/>
    <w:rsid w:val="00A42E3A"/>
    <w:rsid w:val="00A72224"/>
    <w:rsid w:val="00A7739E"/>
    <w:rsid w:val="00AC2C97"/>
    <w:rsid w:val="00AD65F4"/>
    <w:rsid w:val="00AD69AA"/>
    <w:rsid w:val="00AE6BE0"/>
    <w:rsid w:val="00AF5966"/>
    <w:rsid w:val="00B02A13"/>
    <w:rsid w:val="00B10C6E"/>
    <w:rsid w:val="00B22016"/>
    <w:rsid w:val="00B23292"/>
    <w:rsid w:val="00B26D02"/>
    <w:rsid w:val="00B343A3"/>
    <w:rsid w:val="00B40C11"/>
    <w:rsid w:val="00B41E6D"/>
    <w:rsid w:val="00B5396A"/>
    <w:rsid w:val="00B571FA"/>
    <w:rsid w:val="00B71C35"/>
    <w:rsid w:val="00B72BEC"/>
    <w:rsid w:val="00B73A82"/>
    <w:rsid w:val="00B76F4D"/>
    <w:rsid w:val="00B956FD"/>
    <w:rsid w:val="00BA4C0A"/>
    <w:rsid w:val="00BB2A32"/>
    <w:rsid w:val="00BB6484"/>
    <w:rsid w:val="00BC3920"/>
    <w:rsid w:val="00BC47AB"/>
    <w:rsid w:val="00BD2AB1"/>
    <w:rsid w:val="00BE09C1"/>
    <w:rsid w:val="00BE1FD4"/>
    <w:rsid w:val="00BE677A"/>
    <w:rsid w:val="00BE6A2E"/>
    <w:rsid w:val="00BF00A7"/>
    <w:rsid w:val="00BF33D9"/>
    <w:rsid w:val="00C11B10"/>
    <w:rsid w:val="00C15E40"/>
    <w:rsid w:val="00C338CA"/>
    <w:rsid w:val="00C50A0A"/>
    <w:rsid w:val="00C638D8"/>
    <w:rsid w:val="00C63D6B"/>
    <w:rsid w:val="00C83525"/>
    <w:rsid w:val="00CA1729"/>
    <w:rsid w:val="00CA1DAE"/>
    <w:rsid w:val="00CA7429"/>
    <w:rsid w:val="00CC4578"/>
    <w:rsid w:val="00CD0284"/>
    <w:rsid w:val="00CD160F"/>
    <w:rsid w:val="00CE0DA0"/>
    <w:rsid w:val="00CF030B"/>
    <w:rsid w:val="00CF5CE7"/>
    <w:rsid w:val="00CF5EF5"/>
    <w:rsid w:val="00D13FC8"/>
    <w:rsid w:val="00D3442D"/>
    <w:rsid w:val="00D41D2D"/>
    <w:rsid w:val="00D73373"/>
    <w:rsid w:val="00D828E1"/>
    <w:rsid w:val="00D94E39"/>
    <w:rsid w:val="00DB10D2"/>
    <w:rsid w:val="00DB1DD4"/>
    <w:rsid w:val="00DB61B3"/>
    <w:rsid w:val="00DD0915"/>
    <w:rsid w:val="00DD1DFF"/>
    <w:rsid w:val="00DF0231"/>
    <w:rsid w:val="00DF55EE"/>
    <w:rsid w:val="00E01D71"/>
    <w:rsid w:val="00E04C43"/>
    <w:rsid w:val="00E13E91"/>
    <w:rsid w:val="00E16D37"/>
    <w:rsid w:val="00E17E17"/>
    <w:rsid w:val="00E17F78"/>
    <w:rsid w:val="00E21B03"/>
    <w:rsid w:val="00E22D0F"/>
    <w:rsid w:val="00E31284"/>
    <w:rsid w:val="00E406F2"/>
    <w:rsid w:val="00E415BA"/>
    <w:rsid w:val="00E5666B"/>
    <w:rsid w:val="00E577DD"/>
    <w:rsid w:val="00E72064"/>
    <w:rsid w:val="00E85BF2"/>
    <w:rsid w:val="00E91110"/>
    <w:rsid w:val="00E9184C"/>
    <w:rsid w:val="00EA2DA5"/>
    <w:rsid w:val="00EA4E79"/>
    <w:rsid w:val="00EA5149"/>
    <w:rsid w:val="00EB02DF"/>
    <w:rsid w:val="00EE1CF7"/>
    <w:rsid w:val="00EE6F45"/>
    <w:rsid w:val="00EF22EA"/>
    <w:rsid w:val="00EF66B2"/>
    <w:rsid w:val="00F0497C"/>
    <w:rsid w:val="00F076D1"/>
    <w:rsid w:val="00F0770B"/>
    <w:rsid w:val="00F10653"/>
    <w:rsid w:val="00F14670"/>
    <w:rsid w:val="00F1617A"/>
    <w:rsid w:val="00F2033F"/>
    <w:rsid w:val="00F22DF5"/>
    <w:rsid w:val="00F303F4"/>
    <w:rsid w:val="00F413E7"/>
    <w:rsid w:val="00F5790A"/>
    <w:rsid w:val="00F609CD"/>
    <w:rsid w:val="00F76B81"/>
    <w:rsid w:val="00FA4943"/>
    <w:rsid w:val="00FB6BD9"/>
    <w:rsid w:val="00FC0F9D"/>
    <w:rsid w:val="00FC3492"/>
    <w:rsid w:val="00FD518E"/>
    <w:rsid w:val="00FE1A35"/>
    <w:rsid w:val="00FE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paragraph" w:customStyle="1" w:styleId="B1">
    <w:name w:val="B1"/>
    <w:basedOn w:val="a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B2Char">
    <w:name w:val="B2 Char"/>
    <w:link w:val="B2"/>
    <w:qFormat/>
    <w:locked/>
    <w:rsid w:val="00EA2DA5"/>
    <w:rPr>
      <w:lang w:val="en-GB" w:eastAsia="en-US"/>
    </w:rPr>
  </w:style>
  <w:style w:type="paragraph" w:customStyle="1" w:styleId="B2">
    <w:name w:val="B2"/>
    <w:basedOn w:val="20"/>
    <w:link w:val="B2Char"/>
    <w:qFormat/>
    <w:rsid w:val="00EA2DA5"/>
    <w:pPr>
      <w:ind w:left="851" w:hanging="284"/>
      <w:contextualSpacing w:val="0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0">
    <w:name w:val="List 2"/>
    <w:basedOn w:val="a"/>
    <w:uiPriority w:val="99"/>
    <w:semiHidden/>
    <w:unhideWhenUsed/>
    <w:rsid w:val="00EA2DA5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7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90500-A176-45C5-8FB9-72EBE7FA3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5656</TotalTime>
  <Pages>2</Pages>
  <Words>432</Words>
  <Characters>2467</Characters>
  <Application>Microsoft Office Word</Application>
  <DocSecurity>0</DocSecurity>
  <Lines>20</Lines>
  <Paragraphs>5</Paragraphs>
  <ScaleCrop>false</ScaleCrop>
  <Company>HUAWEI</Company>
  <LinksUpToDate>false</LinksUpToDate>
  <CharactersWithSpaces>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101</cp:revision>
  <dcterms:created xsi:type="dcterms:W3CDTF">2019-09-18T02:52:00Z</dcterms:created>
  <dcterms:modified xsi:type="dcterms:W3CDTF">2021-01-15T16:04:00Z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(3)jefunf9UKnVmKm4Qhiu/tA2UFQzuCvLt+EKs36tOcZZnR09NSSQx4HM7hLHd1/sTxQblkUcT
LSZP+wP2RhnvlrL7cjkLs7UMLUR+v3DAw7VqUCUaU46SrpQjtoX8IQ0aux7ilF3OiBRdnTDX
6DmrUP0lEKVuVLXktXVgYdZsUB1xkv/ELNbxc73uIiEFJdPZIw+xpv/EYahHnXS6CdHoIe69
XGbqcmoTlRIaiujdMa</vt:lpwstr>
  </property>
  <property fmtid="{D5CDD505-2E9C-101B-9397-08002B2CF9AE}" pid="3" name="_2015_ms_pID_7253431">
    <vt:lpwstr>Qtqcv8ccwizBBNo7zjhv7eF2NtxK/GoMw6JLyYmmehWlzjVv94bLXH
oXUgif+GrfYu0npDVBUt48vk3SyJAz/6dgFW8FDCOl3Csy6W2/xl38RAhUIsbGF4ZR52kpgi
7Q4uf0YiQp9HMLbA+nRm9QVFQpUFzE/ZJyGYmM5Q32UM6FLY3V201CDxKnlXrAyvymX8hzWl
FYa2emVO76QrnWJ2zJWRjY8kRozhDJAZsewP</vt:lpwstr>
  </property>
  <property fmtid="{D5CDD505-2E9C-101B-9397-08002B2CF9AE}" pid="4" name="_2015_ms_pID_7253432">
    <vt:lpwstr>NjAXH/NWd0vjipIVraKuGRc=</vt:lpwstr>
  </property>
</Properties>
</file>