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D1C47E" w14:textId="2355DF8F" w:rsidR="009642FC" w:rsidRPr="001E3534" w:rsidRDefault="009642FC" w:rsidP="009642FC">
      <w:pPr>
        <w:widowControl w:val="0"/>
        <w:tabs>
          <w:tab w:val="right" w:pos="9639"/>
        </w:tabs>
        <w:overflowPunct w:val="0"/>
        <w:autoSpaceDE w:val="0"/>
        <w:autoSpaceDN w:val="0"/>
        <w:adjustRightInd w:val="0"/>
        <w:spacing w:after="0" w:line="240" w:lineRule="auto"/>
        <w:textAlignment w:val="baseline"/>
        <w:rPr>
          <w:rFonts w:ascii="Calibri" w:eastAsia="SimSun" w:hAnsi="Calibri" w:cs="Calibri"/>
          <w:b/>
          <w:bCs/>
          <w:i/>
          <w:sz w:val="32"/>
          <w:szCs w:val="20"/>
          <w:lang w:val="en-GB" w:eastAsia="zh-CN"/>
        </w:rPr>
      </w:pPr>
      <w:bookmarkStart w:id="0" w:name="OLE_LINK5"/>
      <w:bookmarkStart w:id="1" w:name="OLE_LINK6"/>
      <w:r w:rsidRPr="001E3534">
        <w:rPr>
          <w:rFonts w:ascii="Calibri" w:eastAsia="SimSun" w:hAnsi="Calibri" w:cs="Calibri"/>
          <w:b/>
          <w:bCs/>
          <w:sz w:val="24"/>
          <w:szCs w:val="20"/>
          <w:lang w:val="en-GB"/>
        </w:rPr>
        <w:t>3GPP T</w:t>
      </w:r>
      <w:bookmarkStart w:id="2" w:name="_Ref452454252"/>
      <w:bookmarkEnd w:id="2"/>
      <w:r w:rsidRPr="001E3534">
        <w:rPr>
          <w:rFonts w:ascii="Calibri" w:eastAsia="SimSun" w:hAnsi="Calibri" w:cs="Calibri"/>
          <w:b/>
          <w:bCs/>
          <w:sz w:val="24"/>
          <w:szCs w:val="20"/>
          <w:lang w:val="en-GB"/>
        </w:rPr>
        <w:t xml:space="preserve">SG-RAN </w:t>
      </w:r>
      <w:r w:rsidR="003708E1">
        <w:rPr>
          <w:rFonts w:ascii="Calibri" w:eastAsia="SimSun" w:hAnsi="Calibri" w:cs="Calibri"/>
          <w:b/>
          <w:sz w:val="24"/>
          <w:szCs w:val="20"/>
          <w:lang w:val="en-GB"/>
        </w:rPr>
        <w:t>WG4 Meeting #9</w:t>
      </w:r>
      <w:r w:rsidR="005D5E8F">
        <w:rPr>
          <w:rFonts w:ascii="Calibri" w:eastAsia="SimSun" w:hAnsi="Calibri" w:cs="Calibri"/>
          <w:b/>
          <w:sz w:val="24"/>
          <w:szCs w:val="20"/>
          <w:lang w:val="en-GB"/>
        </w:rPr>
        <w:t>8</w:t>
      </w:r>
      <w:r w:rsidR="00B36F3E">
        <w:rPr>
          <w:rFonts w:ascii="Calibri" w:eastAsia="SimSun" w:hAnsi="Calibri" w:cs="Calibri"/>
          <w:b/>
          <w:sz w:val="24"/>
          <w:szCs w:val="20"/>
          <w:lang w:val="en-GB"/>
        </w:rPr>
        <w:t>-</w:t>
      </w:r>
      <w:r w:rsidR="0062105F">
        <w:rPr>
          <w:rFonts w:ascii="Calibri" w:eastAsia="SimSun" w:hAnsi="Calibri" w:cs="Calibri"/>
          <w:b/>
          <w:sz w:val="24"/>
          <w:szCs w:val="20"/>
          <w:lang w:val="en-GB"/>
        </w:rPr>
        <w:t>e</w:t>
      </w:r>
      <w:r w:rsidRPr="001E3534">
        <w:rPr>
          <w:rFonts w:ascii="Calibri" w:eastAsia="SimSun" w:hAnsi="Calibri" w:cs="Calibri"/>
          <w:b/>
          <w:sz w:val="24"/>
          <w:szCs w:val="20"/>
          <w:lang w:val="en-GB"/>
        </w:rPr>
        <w:t xml:space="preserve">             </w:t>
      </w:r>
      <w:r w:rsidRPr="001E3534">
        <w:rPr>
          <w:rFonts w:ascii="Calibri" w:eastAsia="SimSun" w:hAnsi="Calibri" w:cs="Calibri"/>
          <w:b/>
          <w:bCs/>
          <w:sz w:val="24"/>
          <w:szCs w:val="20"/>
          <w:lang w:val="en-GB"/>
        </w:rPr>
        <w:tab/>
      </w:r>
      <w:r w:rsidR="0050142C" w:rsidRPr="0050142C">
        <w:rPr>
          <w:rFonts w:ascii="Calibri" w:eastAsia="SimSun" w:hAnsi="Calibri" w:cs="Calibri"/>
          <w:b/>
          <w:bCs/>
          <w:sz w:val="24"/>
          <w:szCs w:val="20"/>
          <w:lang w:val="en-GB" w:eastAsia="ja-JP"/>
        </w:rPr>
        <w:t>R4-</w:t>
      </w:r>
      <w:r w:rsidR="001C2189" w:rsidRPr="001C2189">
        <w:rPr>
          <w:rFonts w:ascii="Calibri" w:eastAsia="SimSun" w:hAnsi="Calibri" w:cs="Calibri"/>
          <w:b/>
          <w:bCs/>
          <w:sz w:val="24"/>
          <w:szCs w:val="20"/>
          <w:lang w:val="en-GB" w:eastAsia="ja-JP"/>
        </w:rPr>
        <w:t>2101081</w:t>
      </w:r>
    </w:p>
    <w:bookmarkEnd w:id="0"/>
    <w:bookmarkEnd w:id="1"/>
    <w:p w14:paraId="286BEC6E" w14:textId="110AF5CC" w:rsidR="009642FC" w:rsidRPr="001E3534" w:rsidRDefault="00FD2C4E" w:rsidP="009642FC">
      <w:pPr>
        <w:widowControl w:val="0"/>
        <w:tabs>
          <w:tab w:val="left" w:pos="2160"/>
        </w:tabs>
        <w:spacing w:after="0" w:line="240" w:lineRule="auto"/>
        <w:ind w:left="2127" w:hanging="2127"/>
        <w:jc w:val="both"/>
        <w:rPr>
          <w:rFonts w:ascii="Calibri" w:hAnsi="Calibri" w:cs="Calibri"/>
          <w:b/>
          <w:sz w:val="24"/>
          <w:lang w:val="en-GB" w:eastAsia="ja-JP"/>
        </w:rPr>
      </w:pPr>
      <w:r>
        <w:rPr>
          <w:rFonts w:cstheme="minorHAnsi"/>
          <w:b/>
          <w:sz w:val="24"/>
          <w:lang w:val="en-GB" w:eastAsia="zh-CN"/>
        </w:rPr>
        <w:t>E-Meeting</w:t>
      </w:r>
      <w:r w:rsidR="008517DC">
        <w:rPr>
          <w:rFonts w:ascii="Calibri" w:hAnsi="Calibri" w:cs="Calibri"/>
          <w:b/>
          <w:sz w:val="24"/>
          <w:lang w:val="en-GB" w:eastAsia="zh-CN"/>
        </w:rPr>
        <w:t>,</w:t>
      </w:r>
      <w:r w:rsidR="009642FC" w:rsidRPr="001E3534">
        <w:rPr>
          <w:rFonts w:ascii="Calibri" w:hAnsi="Calibri" w:cs="Calibri"/>
          <w:b/>
          <w:sz w:val="24"/>
          <w:lang w:val="en-GB" w:eastAsia="zh-CN"/>
        </w:rPr>
        <w:t xml:space="preserve"> </w:t>
      </w:r>
      <w:r w:rsidR="005D5E8F">
        <w:rPr>
          <w:rFonts w:ascii="Calibri" w:hAnsi="Calibri" w:cs="Calibri"/>
          <w:b/>
          <w:sz w:val="24"/>
          <w:lang w:val="en-GB" w:eastAsia="zh-CN"/>
        </w:rPr>
        <w:t>25 January 2021</w:t>
      </w:r>
      <w:r w:rsidR="00E842B9">
        <w:rPr>
          <w:rFonts w:ascii="Calibri" w:hAnsi="Calibri" w:cs="Calibri"/>
          <w:b/>
          <w:sz w:val="24"/>
          <w:lang w:val="en-GB" w:eastAsia="zh-CN"/>
        </w:rPr>
        <w:t xml:space="preserve"> – </w:t>
      </w:r>
      <w:r w:rsidR="005D5E8F">
        <w:rPr>
          <w:rFonts w:ascii="Calibri" w:hAnsi="Calibri" w:cs="Calibri"/>
          <w:b/>
          <w:sz w:val="24"/>
          <w:lang w:val="en-GB" w:eastAsia="zh-CN"/>
        </w:rPr>
        <w:t>05 February 2021</w:t>
      </w:r>
    </w:p>
    <w:p w14:paraId="4F5A013D" w14:textId="77777777" w:rsidR="009642FC" w:rsidRPr="001E3534" w:rsidRDefault="009642FC" w:rsidP="009642FC">
      <w:pPr>
        <w:widowControl w:val="0"/>
        <w:overflowPunct w:val="0"/>
        <w:autoSpaceDE w:val="0"/>
        <w:autoSpaceDN w:val="0"/>
        <w:adjustRightInd w:val="0"/>
        <w:spacing w:after="0" w:line="240" w:lineRule="auto"/>
        <w:textAlignment w:val="baseline"/>
        <w:rPr>
          <w:rFonts w:ascii="Calibri" w:eastAsia="SimSun" w:hAnsi="Calibri" w:cs="Calibri"/>
          <w:b/>
          <w:bCs/>
          <w:sz w:val="24"/>
          <w:szCs w:val="20"/>
          <w:lang w:val="en-GB" w:eastAsia="ja-JP"/>
        </w:rPr>
      </w:pPr>
    </w:p>
    <w:p w14:paraId="4AEE73BA" w14:textId="5D2175B0" w:rsidR="009642FC" w:rsidRPr="001E3534" w:rsidRDefault="009642FC" w:rsidP="009642FC">
      <w:pPr>
        <w:ind w:left="1985" w:hanging="1985"/>
        <w:rPr>
          <w:rFonts w:ascii="Calibri" w:eastAsia="Calibri" w:hAnsi="Calibri" w:cs="Calibri"/>
          <w:b/>
          <w:bCs/>
          <w:sz w:val="24"/>
          <w:lang w:val="en-GB"/>
        </w:rPr>
      </w:pPr>
      <w:r w:rsidRPr="001E3534">
        <w:rPr>
          <w:rFonts w:ascii="Calibri" w:eastAsia="Calibri" w:hAnsi="Calibri" w:cs="Calibri"/>
          <w:b/>
          <w:bCs/>
          <w:sz w:val="24"/>
          <w:lang w:val="en-GB"/>
        </w:rPr>
        <w:t>Title:</w:t>
      </w:r>
      <w:r w:rsidRPr="001E3534">
        <w:rPr>
          <w:rFonts w:ascii="Calibri" w:eastAsia="Calibri" w:hAnsi="Calibri" w:cs="Calibri"/>
          <w:b/>
          <w:bCs/>
          <w:sz w:val="24"/>
          <w:lang w:val="en-GB"/>
        </w:rPr>
        <w:tab/>
      </w:r>
      <w:r w:rsidR="009C5D9F">
        <w:rPr>
          <w:rFonts w:ascii="Calibri" w:eastAsia="Calibri" w:hAnsi="Calibri" w:cs="Calibri"/>
          <w:b/>
          <w:bCs/>
          <w:sz w:val="24"/>
          <w:lang w:val="en-GB"/>
        </w:rPr>
        <w:t>Di</w:t>
      </w:r>
      <w:bookmarkStart w:id="3" w:name="_GoBack"/>
      <w:bookmarkEnd w:id="3"/>
      <w:r w:rsidR="009C5D9F">
        <w:rPr>
          <w:rFonts w:ascii="Calibri" w:eastAsia="Calibri" w:hAnsi="Calibri" w:cs="Calibri"/>
          <w:b/>
          <w:bCs/>
          <w:sz w:val="24"/>
          <w:lang w:val="en-GB"/>
        </w:rPr>
        <w:t xml:space="preserve">scussion on </w:t>
      </w:r>
      <w:r w:rsidR="005D5E8F">
        <w:rPr>
          <w:rFonts w:ascii="Calibri" w:eastAsia="Calibri" w:hAnsi="Calibri" w:cs="Calibri"/>
          <w:b/>
          <w:bCs/>
          <w:sz w:val="24"/>
          <w:lang w:val="en-GB"/>
        </w:rPr>
        <w:t xml:space="preserve">NR measurement gap enhancements </w:t>
      </w:r>
      <w:r w:rsidR="009C5D9F">
        <w:rPr>
          <w:rFonts w:ascii="Calibri" w:eastAsia="Calibri" w:hAnsi="Calibri" w:cs="Calibri"/>
          <w:b/>
          <w:bCs/>
          <w:sz w:val="24"/>
          <w:lang w:val="en-GB"/>
        </w:rPr>
        <w:t xml:space="preserve">requirements </w:t>
      </w:r>
    </w:p>
    <w:p w14:paraId="38DA75FF" w14:textId="77777777" w:rsidR="009642FC" w:rsidRPr="001E3534" w:rsidRDefault="009642FC" w:rsidP="009642FC">
      <w:pPr>
        <w:tabs>
          <w:tab w:val="left" w:pos="1985"/>
        </w:tabs>
        <w:ind w:left="1985" w:hanging="1985"/>
        <w:rPr>
          <w:rFonts w:ascii="Calibri" w:eastAsia="Calibri" w:hAnsi="Calibri" w:cs="Calibri"/>
          <w:b/>
          <w:bCs/>
          <w:sz w:val="24"/>
          <w:lang w:val="en-GB"/>
        </w:rPr>
      </w:pPr>
      <w:r w:rsidRPr="001E3534">
        <w:rPr>
          <w:rFonts w:ascii="Calibri" w:eastAsia="Calibri" w:hAnsi="Calibri" w:cs="Calibri"/>
          <w:b/>
          <w:bCs/>
          <w:sz w:val="24"/>
          <w:lang w:val="en-GB"/>
        </w:rPr>
        <w:t>Source:</w:t>
      </w:r>
      <w:r w:rsidRPr="001E3534">
        <w:rPr>
          <w:rFonts w:ascii="Calibri" w:eastAsia="Calibri" w:hAnsi="Calibri" w:cs="Calibri"/>
          <w:b/>
          <w:bCs/>
          <w:sz w:val="24"/>
          <w:lang w:val="en-GB"/>
        </w:rPr>
        <w:tab/>
        <w:t>NEC</w:t>
      </w:r>
      <w:r w:rsidRPr="001E3534" w:rsidDel="00636277">
        <w:rPr>
          <w:rFonts w:ascii="Calibri" w:eastAsia="Calibri" w:hAnsi="Calibri" w:cs="Calibri"/>
          <w:b/>
          <w:bCs/>
          <w:sz w:val="24"/>
          <w:lang w:val="en-GB"/>
        </w:rPr>
        <w:t xml:space="preserve"> </w:t>
      </w:r>
      <w:r w:rsidRPr="001E3534">
        <w:rPr>
          <w:rFonts w:ascii="Calibri" w:eastAsia="Calibri" w:hAnsi="Calibri" w:cs="Calibri"/>
          <w:b/>
          <w:bCs/>
          <w:sz w:val="24"/>
          <w:lang w:val="en-GB"/>
        </w:rPr>
        <w:tab/>
      </w:r>
    </w:p>
    <w:p w14:paraId="2FED7FCB" w14:textId="4A72E59B" w:rsidR="009642FC" w:rsidRPr="001E3534" w:rsidRDefault="009642FC" w:rsidP="009642FC">
      <w:pPr>
        <w:tabs>
          <w:tab w:val="left" w:pos="1985"/>
        </w:tabs>
        <w:spacing w:line="240" w:lineRule="auto"/>
        <w:rPr>
          <w:rFonts w:ascii="Calibri" w:hAnsi="Calibri" w:cs="Calibri"/>
          <w:b/>
          <w:bCs/>
          <w:sz w:val="24"/>
          <w:szCs w:val="20"/>
          <w:lang w:val="en-GB"/>
        </w:rPr>
      </w:pPr>
      <w:r w:rsidRPr="001E3534">
        <w:rPr>
          <w:rFonts w:ascii="Calibri" w:hAnsi="Calibri" w:cs="Calibri"/>
          <w:b/>
          <w:bCs/>
          <w:sz w:val="24"/>
          <w:szCs w:val="20"/>
          <w:lang w:val="en-GB"/>
        </w:rPr>
        <w:t>Agenda item:</w:t>
      </w:r>
      <w:r w:rsidRPr="001E3534">
        <w:rPr>
          <w:rFonts w:ascii="Calibri" w:hAnsi="Calibri" w:cs="Calibri"/>
          <w:b/>
          <w:bCs/>
          <w:sz w:val="24"/>
          <w:szCs w:val="20"/>
          <w:lang w:val="en-GB"/>
        </w:rPr>
        <w:tab/>
      </w:r>
      <w:r w:rsidR="005D5E8F">
        <w:rPr>
          <w:rFonts w:ascii="Calibri" w:hAnsi="Calibri" w:cs="Calibri"/>
          <w:b/>
          <w:bCs/>
          <w:sz w:val="24"/>
          <w:szCs w:val="20"/>
          <w:lang w:val="en-GB"/>
        </w:rPr>
        <w:t>11.5.2</w:t>
      </w:r>
      <w:r w:rsidR="003F5977">
        <w:rPr>
          <w:rFonts w:ascii="Calibri" w:hAnsi="Calibri" w:cs="Calibri"/>
          <w:b/>
          <w:bCs/>
          <w:sz w:val="24"/>
          <w:szCs w:val="20"/>
          <w:lang w:val="en-GB"/>
        </w:rPr>
        <w:t>.2</w:t>
      </w:r>
    </w:p>
    <w:p w14:paraId="454C6583" w14:textId="77777777" w:rsidR="009642FC" w:rsidRPr="001E3534" w:rsidRDefault="009642FC" w:rsidP="009642FC">
      <w:pPr>
        <w:tabs>
          <w:tab w:val="left" w:pos="1985"/>
        </w:tabs>
        <w:rPr>
          <w:rFonts w:ascii="Calibri" w:eastAsia="Calibri" w:hAnsi="Calibri" w:cs="Calibri"/>
          <w:b/>
          <w:bCs/>
          <w:sz w:val="24"/>
          <w:lang w:val="en-GB"/>
        </w:rPr>
      </w:pPr>
      <w:r w:rsidRPr="001E3534">
        <w:rPr>
          <w:rFonts w:ascii="Calibri" w:eastAsia="Calibri" w:hAnsi="Calibri" w:cs="Calibri"/>
          <w:b/>
          <w:bCs/>
          <w:sz w:val="24"/>
          <w:lang w:val="en-GB"/>
        </w:rPr>
        <w:t>Document for:</w:t>
      </w:r>
      <w:r w:rsidRPr="001E3534">
        <w:rPr>
          <w:rFonts w:ascii="Calibri" w:eastAsia="Calibri" w:hAnsi="Calibri" w:cs="Calibri"/>
          <w:b/>
          <w:bCs/>
          <w:sz w:val="24"/>
          <w:lang w:val="en-GB"/>
        </w:rPr>
        <w:tab/>
      </w:r>
      <w:r>
        <w:rPr>
          <w:rFonts w:ascii="Calibri" w:eastAsia="Calibri" w:hAnsi="Calibri" w:cs="Calibri"/>
          <w:b/>
          <w:bCs/>
          <w:sz w:val="24"/>
          <w:lang w:val="en-GB"/>
        </w:rPr>
        <w:t>Approval</w:t>
      </w:r>
    </w:p>
    <w:p w14:paraId="1EDF3978" w14:textId="77777777" w:rsidR="009642FC" w:rsidRPr="006E4E1A" w:rsidRDefault="009642FC" w:rsidP="009642FC">
      <w:pPr>
        <w:pStyle w:val="RAN4H1"/>
        <w:rPr>
          <w:rFonts w:cs="Arial"/>
        </w:rPr>
      </w:pPr>
      <w:r w:rsidRPr="006E4E1A">
        <w:rPr>
          <w:rFonts w:cs="Arial"/>
        </w:rPr>
        <w:t>Introduction</w:t>
      </w:r>
    </w:p>
    <w:p w14:paraId="5DA96949" w14:textId="5D5CBA24" w:rsidR="005E2BA7" w:rsidRPr="005E2BA7" w:rsidRDefault="005E2BA7" w:rsidP="005E2BA7">
      <w:pPr>
        <w:rPr>
          <w:rFonts w:ascii="Calibri" w:eastAsia="Calibri" w:hAnsi="Calibri" w:cs="Calibri"/>
          <w:sz w:val="20"/>
          <w:lang w:val="en-GB"/>
        </w:rPr>
      </w:pPr>
      <w:r w:rsidRPr="005E2BA7">
        <w:rPr>
          <w:rFonts w:ascii="Calibri" w:eastAsia="Calibri" w:hAnsi="Calibri" w:cs="Calibri"/>
          <w:sz w:val="20"/>
          <w:lang w:val="en-GB"/>
        </w:rPr>
        <w:t xml:space="preserve">In RAN#89-e new WI [1], NR measurement gap enhancements is agreed for Rel-17. </w:t>
      </w:r>
      <w:r w:rsidR="0009302C">
        <w:rPr>
          <w:rFonts w:ascii="Calibri" w:eastAsia="Calibri" w:hAnsi="Calibri" w:cs="Calibri"/>
          <w:sz w:val="20"/>
          <w:lang w:val="en-GB"/>
        </w:rPr>
        <w:t>High level</w:t>
      </w:r>
      <w:r w:rsidR="0009302C" w:rsidRPr="005E2BA7">
        <w:rPr>
          <w:rFonts w:ascii="Calibri" w:eastAsia="Calibri" w:hAnsi="Calibri" w:cs="Calibri"/>
          <w:sz w:val="20"/>
          <w:lang w:val="en-GB"/>
        </w:rPr>
        <w:t xml:space="preserve"> </w:t>
      </w:r>
      <w:r w:rsidRPr="00352AD4">
        <w:rPr>
          <w:rFonts w:ascii="Calibri" w:eastAsia="Calibri" w:hAnsi="Calibri" w:cs="Calibri"/>
          <w:i/>
          <w:sz w:val="20"/>
          <w:lang w:val="en-GB"/>
        </w:rPr>
        <w:t>objectives</w:t>
      </w:r>
      <w:r w:rsidRPr="005E2BA7">
        <w:rPr>
          <w:rFonts w:ascii="Calibri" w:eastAsia="Calibri" w:hAnsi="Calibri" w:cs="Calibri"/>
          <w:sz w:val="20"/>
          <w:lang w:val="en-GB"/>
        </w:rPr>
        <w:t xml:space="preserve"> of the WI is described below</w:t>
      </w:r>
      <w:r>
        <w:rPr>
          <w:rFonts w:ascii="Calibri" w:eastAsia="Calibri" w:hAnsi="Calibri" w:cs="Calibri"/>
          <w:sz w:val="20"/>
          <w:lang w:val="en-GB"/>
        </w:rPr>
        <w:t>.</w:t>
      </w:r>
    </w:p>
    <w:p w14:paraId="4EB058BD" w14:textId="24593A2A" w:rsidR="005E2BA7" w:rsidRPr="00352AD4" w:rsidRDefault="005E2BA7" w:rsidP="005E2BA7">
      <w:pPr>
        <w:pStyle w:val="ListParagraph"/>
        <w:numPr>
          <w:ilvl w:val="0"/>
          <w:numId w:val="16"/>
        </w:numPr>
        <w:rPr>
          <w:rFonts w:eastAsia="Calibri" w:cstheme="minorHAnsi"/>
          <w:i/>
          <w:sz w:val="20"/>
          <w:szCs w:val="20"/>
          <w:lang w:val="en-GB"/>
        </w:rPr>
      </w:pPr>
      <w:r w:rsidRPr="00352AD4">
        <w:rPr>
          <w:rFonts w:eastAsia="Calibri" w:cstheme="minorHAnsi"/>
          <w:i/>
          <w:sz w:val="20"/>
          <w:szCs w:val="20"/>
          <w:lang w:val="en-GB"/>
        </w:rPr>
        <w:t>Pre-configured MG pattern(s) (fast MG configuration) [RAN4, RAN2]</w:t>
      </w:r>
    </w:p>
    <w:p w14:paraId="424894D3" w14:textId="77777777" w:rsidR="005E2BA7" w:rsidRPr="00352AD4" w:rsidRDefault="005E2BA7" w:rsidP="005E2BA7">
      <w:pPr>
        <w:pStyle w:val="NormalWeb"/>
        <w:numPr>
          <w:ilvl w:val="0"/>
          <w:numId w:val="16"/>
        </w:numPr>
        <w:spacing w:before="0" w:beforeAutospacing="0" w:after="120" w:afterAutospacing="0"/>
        <w:rPr>
          <w:rFonts w:asciiTheme="minorHAnsi" w:hAnsiTheme="minorHAnsi" w:cstheme="minorHAnsi"/>
          <w:i/>
          <w:sz w:val="20"/>
          <w:szCs w:val="20"/>
        </w:rPr>
      </w:pPr>
      <w:r w:rsidRPr="00352AD4">
        <w:rPr>
          <w:rFonts w:asciiTheme="minorHAnsi" w:hAnsiTheme="minorHAnsi" w:cstheme="minorHAnsi"/>
          <w:i/>
          <w:sz w:val="20"/>
          <w:szCs w:val="20"/>
        </w:rPr>
        <w:t>Multiple concurrent and independent MG patterns [RAN4, RAN2]</w:t>
      </w:r>
    </w:p>
    <w:p w14:paraId="2E60E181" w14:textId="16FB5069" w:rsidR="005E2BA7" w:rsidRPr="00352AD4" w:rsidRDefault="005E2BA7" w:rsidP="005E2BA7">
      <w:pPr>
        <w:pStyle w:val="NormalWeb"/>
        <w:numPr>
          <w:ilvl w:val="0"/>
          <w:numId w:val="16"/>
        </w:numPr>
        <w:spacing w:before="0" w:beforeAutospacing="0" w:after="120" w:afterAutospacing="0"/>
        <w:rPr>
          <w:rFonts w:asciiTheme="minorHAnsi" w:hAnsiTheme="minorHAnsi" w:cstheme="minorHAnsi"/>
          <w:i/>
          <w:sz w:val="20"/>
          <w:szCs w:val="20"/>
        </w:rPr>
      </w:pPr>
      <w:r w:rsidRPr="00352AD4">
        <w:rPr>
          <w:rFonts w:asciiTheme="minorHAnsi" w:hAnsiTheme="minorHAnsi" w:cstheme="minorHAnsi"/>
          <w:i/>
          <w:sz w:val="20"/>
          <w:szCs w:val="20"/>
        </w:rPr>
        <w:t>Network Controlled Small Gap (NCSG) specification [RAN4, RAN2]</w:t>
      </w:r>
    </w:p>
    <w:p w14:paraId="74AC7321" w14:textId="18F162DD" w:rsidR="009642FC" w:rsidRPr="001E3534" w:rsidRDefault="005E2BA7" w:rsidP="005E2BA7">
      <w:pPr>
        <w:rPr>
          <w:rFonts w:ascii="Calibri" w:eastAsia="Calibri" w:hAnsi="Calibri" w:cs="Calibri"/>
          <w:lang w:val="en-GB"/>
        </w:rPr>
      </w:pPr>
      <w:r w:rsidRPr="005E2BA7">
        <w:rPr>
          <w:rFonts w:ascii="Calibri" w:eastAsia="Calibri" w:hAnsi="Calibri" w:cs="Calibri"/>
          <w:lang w:val="en-GB"/>
        </w:rPr>
        <w:t xml:space="preserve">In this contribution we </w:t>
      </w:r>
      <w:r>
        <w:rPr>
          <w:rFonts w:ascii="Calibri" w:eastAsia="Calibri" w:hAnsi="Calibri" w:cs="Calibri"/>
          <w:lang w:val="en-GB"/>
        </w:rPr>
        <w:t>discuss</w:t>
      </w:r>
      <w:r w:rsidRPr="005E2BA7">
        <w:rPr>
          <w:rFonts w:ascii="Calibri" w:eastAsia="Calibri" w:hAnsi="Calibri" w:cs="Calibri"/>
          <w:lang w:val="en-GB"/>
        </w:rPr>
        <w:t xml:space="preserve"> the </w:t>
      </w:r>
      <w:r>
        <w:rPr>
          <w:rFonts w:ascii="Calibri" w:eastAsia="Calibri" w:hAnsi="Calibri" w:cs="Calibri"/>
          <w:lang w:val="en-GB"/>
        </w:rPr>
        <w:t xml:space="preserve">principle for defining requirements for </w:t>
      </w:r>
      <w:r w:rsidR="00557C6A">
        <w:rPr>
          <w:rFonts w:ascii="Calibri" w:eastAsia="Calibri" w:hAnsi="Calibri" w:cs="Calibri"/>
          <w:lang w:val="en-GB"/>
        </w:rPr>
        <w:t>m</w:t>
      </w:r>
      <w:r w:rsidR="00F20BF4" w:rsidRPr="00F20BF4">
        <w:rPr>
          <w:rFonts w:ascii="Calibri" w:eastAsia="Calibri" w:hAnsi="Calibri" w:cs="Calibri"/>
          <w:lang w:val="en-GB"/>
        </w:rPr>
        <w:t>ultiple concurrent and independent MG patterns</w:t>
      </w:r>
      <w:r w:rsidR="00E231E7">
        <w:rPr>
          <w:rFonts w:ascii="Calibri" w:eastAsia="Calibri" w:hAnsi="Calibri" w:cs="Calibri"/>
          <w:lang w:val="en-GB"/>
        </w:rPr>
        <w:t xml:space="preserve">. </w:t>
      </w:r>
      <w:r w:rsidR="00161EFF">
        <w:rPr>
          <w:rFonts w:ascii="Calibri" w:eastAsia="Calibri" w:hAnsi="Calibri" w:cs="Calibri"/>
          <w:lang w:val="en-GB"/>
        </w:rPr>
        <w:t xml:space="preserve"> </w:t>
      </w:r>
    </w:p>
    <w:p w14:paraId="16C99E38" w14:textId="4211B0CF" w:rsidR="009642FC" w:rsidRDefault="009642FC" w:rsidP="009642FC">
      <w:pPr>
        <w:pStyle w:val="RAN4H1"/>
        <w:rPr>
          <w:rFonts w:cs="Arial"/>
        </w:rPr>
      </w:pPr>
      <w:r w:rsidRPr="006E4E1A">
        <w:rPr>
          <w:rFonts w:cs="Arial"/>
        </w:rPr>
        <w:t>Discussion</w:t>
      </w:r>
    </w:p>
    <w:p w14:paraId="7F540129" w14:textId="495DCDB2" w:rsidR="00AB3B5D" w:rsidRDefault="00AB3B5D" w:rsidP="00AB3B5D">
      <w:pPr>
        <w:rPr>
          <w:sz w:val="20"/>
          <w:lang w:val="en-GB"/>
        </w:rPr>
      </w:pPr>
      <w:r w:rsidRPr="00AB3B5D">
        <w:rPr>
          <w:sz w:val="20"/>
          <w:lang w:val="en-GB"/>
        </w:rPr>
        <w:t xml:space="preserve">In Rel-15/16 </w:t>
      </w:r>
      <w:r>
        <w:rPr>
          <w:sz w:val="20"/>
          <w:lang w:val="en-GB"/>
        </w:rPr>
        <w:t xml:space="preserve">of </w:t>
      </w:r>
      <w:r w:rsidRPr="00AB3B5D">
        <w:rPr>
          <w:sz w:val="20"/>
          <w:lang w:val="en-GB"/>
        </w:rPr>
        <w:t xml:space="preserve">NR, </w:t>
      </w:r>
      <w:r>
        <w:rPr>
          <w:sz w:val="20"/>
          <w:lang w:val="en-GB"/>
        </w:rPr>
        <w:t xml:space="preserve">only one measurement gap can be configured within one measurement period per-UE or per-FR based on the per-UE and per-FR measurement gap capability. However the </w:t>
      </w:r>
      <w:r w:rsidRPr="00AB3B5D">
        <w:rPr>
          <w:sz w:val="20"/>
          <w:lang w:val="en-GB"/>
        </w:rPr>
        <w:t xml:space="preserve">SMTC </w:t>
      </w:r>
      <w:r>
        <w:rPr>
          <w:sz w:val="20"/>
          <w:lang w:val="en-GB"/>
        </w:rPr>
        <w:t xml:space="preserve">can be configured in a much flexible manner, e.g. with different periodicity and offset. </w:t>
      </w:r>
      <w:r w:rsidR="003D68E3">
        <w:rPr>
          <w:sz w:val="20"/>
          <w:lang w:val="en-GB"/>
        </w:rPr>
        <w:t xml:space="preserve">Due to the restriction imposed by the </w:t>
      </w:r>
      <w:r>
        <w:rPr>
          <w:sz w:val="20"/>
          <w:lang w:val="en-GB"/>
        </w:rPr>
        <w:t>single measurement gap per measurement period</w:t>
      </w:r>
      <w:r w:rsidR="003D68E3">
        <w:rPr>
          <w:sz w:val="20"/>
          <w:lang w:val="en-GB"/>
        </w:rPr>
        <w:t>, flexibility of SMTC configuration cannot be fully utilised, there by resulting in measurement performance degradation</w:t>
      </w:r>
      <w:r w:rsidR="0000255F">
        <w:rPr>
          <w:sz w:val="20"/>
          <w:lang w:val="en-GB"/>
        </w:rPr>
        <w:t xml:space="preserve"> in some scenarios</w:t>
      </w:r>
      <w:r w:rsidR="003D68E3">
        <w:rPr>
          <w:sz w:val="20"/>
          <w:lang w:val="en-GB"/>
        </w:rPr>
        <w:t xml:space="preserve">. </w:t>
      </w:r>
      <w:r>
        <w:rPr>
          <w:sz w:val="20"/>
          <w:lang w:val="en-GB"/>
        </w:rPr>
        <w:t>To solve this aspect</w:t>
      </w:r>
      <w:r w:rsidR="003D68E3">
        <w:rPr>
          <w:sz w:val="20"/>
          <w:lang w:val="en-GB"/>
        </w:rPr>
        <w:t>,</w:t>
      </w:r>
      <w:r>
        <w:rPr>
          <w:sz w:val="20"/>
          <w:lang w:val="en-GB"/>
        </w:rPr>
        <w:t xml:space="preserve"> </w:t>
      </w:r>
      <w:r w:rsidR="003D68E3">
        <w:rPr>
          <w:sz w:val="20"/>
          <w:lang w:val="en-GB"/>
        </w:rPr>
        <w:t>in</w:t>
      </w:r>
      <w:r>
        <w:rPr>
          <w:sz w:val="20"/>
          <w:lang w:val="en-GB"/>
        </w:rPr>
        <w:t xml:space="preserve"> Rel-17</w:t>
      </w:r>
      <w:r w:rsidR="003D68E3">
        <w:rPr>
          <w:sz w:val="20"/>
          <w:lang w:val="en-GB"/>
        </w:rPr>
        <w:t>,</w:t>
      </w:r>
      <w:r>
        <w:rPr>
          <w:sz w:val="20"/>
          <w:lang w:val="en-GB"/>
        </w:rPr>
        <w:t xml:space="preserve"> measurement gap enhancements WI is introduced and one of the objective of the WI is </w:t>
      </w:r>
      <w:r w:rsidR="0000255F">
        <w:rPr>
          <w:sz w:val="20"/>
          <w:lang w:val="en-GB"/>
        </w:rPr>
        <w:t xml:space="preserve">described </w:t>
      </w:r>
      <w:r>
        <w:rPr>
          <w:sz w:val="20"/>
          <w:lang w:val="en-GB"/>
        </w:rPr>
        <w:t>below.</w:t>
      </w:r>
    </w:p>
    <w:p w14:paraId="6E6DFBFB" w14:textId="7B8D85D4" w:rsidR="00AB3B5D" w:rsidRPr="00AB3B5D" w:rsidRDefault="00AB3B5D" w:rsidP="00AB3B5D">
      <w:pPr>
        <w:rPr>
          <w:sz w:val="20"/>
          <w:lang w:val="en-GB"/>
        </w:rPr>
      </w:pPr>
      <w:r w:rsidRPr="00AB3B5D">
        <w:rPr>
          <w:i/>
          <w:sz w:val="20"/>
          <w:lang w:val="en-US"/>
        </w:rPr>
        <w:t>Multiple concurrent and independent MG patterns [RAN4, RAN2]</w:t>
      </w:r>
    </w:p>
    <w:p w14:paraId="0C68C92B" w14:textId="77777777" w:rsidR="00AB3B5D" w:rsidRPr="00AB3B5D" w:rsidRDefault="00AB3B5D" w:rsidP="00AB3B5D">
      <w:pPr>
        <w:numPr>
          <w:ilvl w:val="1"/>
          <w:numId w:val="17"/>
        </w:numPr>
        <w:ind w:left="1080"/>
        <w:rPr>
          <w:i/>
          <w:sz w:val="20"/>
          <w:lang w:val="en-US"/>
        </w:rPr>
      </w:pPr>
      <w:r w:rsidRPr="00AB3B5D">
        <w:rPr>
          <w:i/>
          <w:sz w:val="20"/>
          <w:lang w:val="en-US"/>
        </w:rPr>
        <w:t xml:space="preserve">RRM requirements for concurrent and independent MG patterns [RAN4] </w:t>
      </w:r>
    </w:p>
    <w:p w14:paraId="2AFA2933" w14:textId="77777777" w:rsidR="00AB3B5D" w:rsidRPr="00AB3B5D" w:rsidRDefault="00AB3B5D" w:rsidP="00AB3B5D">
      <w:pPr>
        <w:numPr>
          <w:ilvl w:val="2"/>
          <w:numId w:val="18"/>
        </w:numPr>
        <w:ind w:left="1800"/>
        <w:rPr>
          <w:i/>
          <w:sz w:val="20"/>
          <w:lang w:val="en-US"/>
        </w:rPr>
      </w:pPr>
      <w:r w:rsidRPr="00AB3B5D">
        <w:rPr>
          <w:i/>
          <w:sz w:val="20"/>
          <w:lang w:val="en-US"/>
        </w:rPr>
        <w:t>Define requirements for UE maximum number of concurrent and independent MG patterns active at any time</w:t>
      </w:r>
    </w:p>
    <w:p w14:paraId="5A0B544E" w14:textId="77777777" w:rsidR="00AB3B5D" w:rsidRPr="00AB3B5D" w:rsidRDefault="00AB3B5D" w:rsidP="00AB3B5D">
      <w:pPr>
        <w:numPr>
          <w:ilvl w:val="2"/>
          <w:numId w:val="18"/>
        </w:numPr>
        <w:ind w:left="1800"/>
        <w:rPr>
          <w:i/>
          <w:sz w:val="20"/>
          <w:lang w:val="en-US"/>
        </w:rPr>
      </w:pPr>
      <w:r w:rsidRPr="00AB3B5D">
        <w:rPr>
          <w:i/>
          <w:sz w:val="20"/>
          <w:lang w:val="en-US"/>
        </w:rPr>
        <w:t xml:space="preserve">Specification of requirements for multiple concurrent and independent MG patterns (MGL, MGRP) </w:t>
      </w:r>
    </w:p>
    <w:p w14:paraId="7FAE18D0" w14:textId="77777777" w:rsidR="00AB3B5D" w:rsidRPr="00AB3B5D" w:rsidRDefault="00AB3B5D" w:rsidP="00AB3B5D">
      <w:pPr>
        <w:numPr>
          <w:ilvl w:val="2"/>
          <w:numId w:val="18"/>
        </w:numPr>
        <w:ind w:left="1800"/>
        <w:rPr>
          <w:i/>
          <w:sz w:val="20"/>
          <w:lang w:val="en-US"/>
        </w:rPr>
      </w:pPr>
      <w:r w:rsidRPr="00AB3B5D">
        <w:rPr>
          <w:i/>
          <w:sz w:val="20"/>
          <w:lang w:val="en-US"/>
        </w:rPr>
        <w:t xml:space="preserve">Specification of requirements and UE behavior for proximity of MG instances in time, priority, and partial or full overlap of MG instances </w:t>
      </w:r>
    </w:p>
    <w:p w14:paraId="54FAD3A7" w14:textId="77777777" w:rsidR="00AB3B5D" w:rsidRPr="00AB3B5D" w:rsidRDefault="00AB3B5D" w:rsidP="00AB3B5D">
      <w:pPr>
        <w:numPr>
          <w:ilvl w:val="2"/>
          <w:numId w:val="18"/>
        </w:numPr>
        <w:ind w:left="1800"/>
        <w:rPr>
          <w:i/>
          <w:sz w:val="20"/>
          <w:lang w:val="en-US"/>
        </w:rPr>
      </w:pPr>
      <w:r w:rsidRPr="00AB3B5D">
        <w:rPr>
          <w:i/>
          <w:sz w:val="20"/>
          <w:lang w:val="en-US"/>
        </w:rPr>
        <w:t>Define the corresponding measurement requirements</w:t>
      </w:r>
    </w:p>
    <w:p w14:paraId="3596A3AE" w14:textId="77777777" w:rsidR="00AB3B5D" w:rsidRPr="00AB3B5D" w:rsidRDefault="00AB3B5D" w:rsidP="00AB3B5D">
      <w:pPr>
        <w:numPr>
          <w:ilvl w:val="1"/>
          <w:numId w:val="17"/>
        </w:numPr>
        <w:ind w:left="1080"/>
        <w:rPr>
          <w:i/>
          <w:sz w:val="20"/>
          <w:lang w:val="en-US"/>
        </w:rPr>
      </w:pPr>
      <w:r w:rsidRPr="00AB3B5D">
        <w:rPr>
          <w:i/>
          <w:sz w:val="20"/>
          <w:lang w:val="en-US"/>
        </w:rPr>
        <w:t xml:space="preserve">Specification of applicability of multiple concurrent and independent gap patterns [RAN4] </w:t>
      </w:r>
    </w:p>
    <w:p w14:paraId="6F122745" w14:textId="77777777" w:rsidR="00AB3B5D" w:rsidRPr="00AB3B5D" w:rsidRDefault="00AB3B5D" w:rsidP="00AB3B5D">
      <w:pPr>
        <w:numPr>
          <w:ilvl w:val="1"/>
          <w:numId w:val="17"/>
        </w:numPr>
        <w:ind w:left="1080"/>
        <w:rPr>
          <w:i/>
          <w:sz w:val="20"/>
          <w:lang w:val="en-US"/>
        </w:rPr>
      </w:pPr>
      <w:r w:rsidRPr="00AB3B5D">
        <w:rPr>
          <w:i/>
          <w:sz w:val="20"/>
          <w:lang w:val="en-US"/>
        </w:rPr>
        <w:t xml:space="preserve">Procedures and signaling for simultaneous RRC (re-)configuration of one or more gap patterns [RAN2] </w:t>
      </w:r>
    </w:p>
    <w:p w14:paraId="267972D6" w14:textId="77777777" w:rsidR="00AB3B5D" w:rsidRPr="00AB3B5D" w:rsidRDefault="00AB3B5D" w:rsidP="00AB3B5D">
      <w:pPr>
        <w:numPr>
          <w:ilvl w:val="2"/>
          <w:numId w:val="18"/>
        </w:numPr>
        <w:ind w:left="1800"/>
        <w:rPr>
          <w:i/>
          <w:sz w:val="20"/>
          <w:lang w:val="en-US"/>
        </w:rPr>
      </w:pPr>
      <w:r w:rsidRPr="00AB3B5D">
        <w:rPr>
          <w:i/>
          <w:sz w:val="20"/>
          <w:lang w:val="en-US"/>
        </w:rPr>
        <w:lastRenderedPageBreak/>
        <w:t>Specification of protocol impacts for multiple concurrent and independent MG patterns based on RAN4 input</w:t>
      </w:r>
    </w:p>
    <w:p w14:paraId="066D99F3" w14:textId="77777777" w:rsidR="009508DE" w:rsidRDefault="009508DE" w:rsidP="003D68E3">
      <w:pPr>
        <w:pStyle w:val="ListParagraph"/>
        <w:ind w:left="0"/>
        <w:rPr>
          <w:sz w:val="20"/>
          <w:lang w:val="en-US"/>
        </w:rPr>
      </w:pPr>
      <w:r>
        <w:rPr>
          <w:sz w:val="20"/>
          <w:lang w:val="en-US"/>
        </w:rPr>
        <w:t xml:space="preserve">According to the objective of the WI, it was agreed to introduce multiple independent and concurrent measurement gap patterns per measurement period. </w:t>
      </w:r>
    </w:p>
    <w:p w14:paraId="019F0911" w14:textId="77777777" w:rsidR="002B7439" w:rsidRDefault="002B7439" w:rsidP="003D68E3">
      <w:pPr>
        <w:pStyle w:val="ListParagraph"/>
        <w:ind w:left="0"/>
        <w:rPr>
          <w:sz w:val="20"/>
          <w:lang w:val="en-US"/>
        </w:rPr>
      </w:pPr>
    </w:p>
    <w:p w14:paraId="663FA607" w14:textId="398882EE" w:rsidR="009508DE" w:rsidRDefault="002B7439" w:rsidP="003D68E3">
      <w:pPr>
        <w:pStyle w:val="ListParagraph"/>
        <w:ind w:left="0"/>
        <w:rPr>
          <w:sz w:val="20"/>
          <w:lang w:val="en-US"/>
        </w:rPr>
      </w:pPr>
      <w:r>
        <w:rPr>
          <w:sz w:val="20"/>
          <w:lang w:val="en-US"/>
        </w:rPr>
        <w:t xml:space="preserve">SMTC can be configured with multiple (two) SMTC periodicity and different offsets per periodicity. For a given SMTC periodicity, SMTC offset can be upto SMTC periodicity-1. For example for a SMTC periodicity of 40ms, offset of SMTC configuration can be 0 to 39. Theoretically </w:t>
      </w:r>
      <w:r w:rsidR="003249AC">
        <w:rPr>
          <w:sz w:val="20"/>
          <w:lang w:val="en-US"/>
        </w:rPr>
        <w:t xml:space="preserve">speaking </w:t>
      </w:r>
      <w:r>
        <w:rPr>
          <w:sz w:val="20"/>
          <w:lang w:val="en-US"/>
        </w:rPr>
        <w:t xml:space="preserve">for a given SMTC period, based on {SMTC window, SMTC offset} multiple measurement gap pattern can be configured for UE. </w:t>
      </w:r>
    </w:p>
    <w:p w14:paraId="51A57907" w14:textId="77777777" w:rsidR="002B7439" w:rsidRDefault="002B7439" w:rsidP="003D68E3">
      <w:pPr>
        <w:pStyle w:val="ListParagraph"/>
        <w:ind w:left="0"/>
        <w:rPr>
          <w:sz w:val="20"/>
          <w:lang w:val="en-US"/>
        </w:rPr>
      </w:pPr>
    </w:p>
    <w:p w14:paraId="12D8D438" w14:textId="243C4B17" w:rsidR="003D68E3" w:rsidRDefault="009508DE" w:rsidP="003D68E3">
      <w:pPr>
        <w:pStyle w:val="ListParagraph"/>
        <w:ind w:left="0"/>
        <w:rPr>
          <w:sz w:val="20"/>
          <w:lang w:val="en-US"/>
        </w:rPr>
      </w:pPr>
      <w:r>
        <w:rPr>
          <w:sz w:val="20"/>
          <w:lang w:val="en-US"/>
        </w:rPr>
        <w:t>Though it was agreed to introduce multiple measurement gap patterns</w:t>
      </w:r>
      <w:r w:rsidR="004E4593">
        <w:rPr>
          <w:sz w:val="20"/>
          <w:lang w:val="en-US"/>
        </w:rPr>
        <w:t xml:space="preserve"> in a measurement period</w:t>
      </w:r>
      <w:r>
        <w:rPr>
          <w:sz w:val="20"/>
          <w:lang w:val="en-US"/>
        </w:rPr>
        <w:t xml:space="preserve">, RAN4 should be careful </w:t>
      </w:r>
      <w:r w:rsidR="00217FDF">
        <w:rPr>
          <w:sz w:val="20"/>
          <w:lang w:val="en-US"/>
        </w:rPr>
        <w:t xml:space="preserve">in deciding </w:t>
      </w:r>
      <w:r w:rsidR="002B7439">
        <w:rPr>
          <w:sz w:val="20"/>
          <w:lang w:val="en-US"/>
        </w:rPr>
        <w:t xml:space="preserve">the number of concurrent or independent measurement gap patterns that are allowed </w:t>
      </w:r>
      <w:r w:rsidR="00217FDF">
        <w:rPr>
          <w:sz w:val="20"/>
          <w:lang w:val="en-US"/>
        </w:rPr>
        <w:t>per measurement period. If too many measurement gap patterns are allowed</w:t>
      </w:r>
      <w:r w:rsidR="003249AC">
        <w:rPr>
          <w:sz w:val="20"/>
          <w:lang w:val="en-US"/>
        </w:rPr>
        <w:t>,</w:t>
      </w:r>
      <w:r w:rsidR="00217FDF">
        <w:rPr>
          <w:sz w:val="20"/>
          <w:lang w:val="en-US"/>
        </w:rPr>
        <w:t xml:space="preserve"> it will increase </w:t>
      </w:r>
      <w:r w:rsidR="002B7439">
        <w:rPr>
          <w:sz w:val="20"/>
          <w:lang w:val="en-US"/>
        </w:rPr>
        <w:t xml:space="preserve">the </w:t>
      </w:r>
      <w:r w:rsidR="003D68E3" w:rsidRPr="009508DE">
        <w:rPr>
          <w:sz w:val="20"/>
          <w:lang w:val="en-US"/>
        </w:rPr>
        <w:t xml:space="preserve">measurement gap density in </w:t>
      </w:r>
      <w:r w:rsidR="003249AC">
        <w:rPr>
          <w:sz w:val="20"/>
          <w:lang w:val="en-US"/>
        </w:rPr>
        <w:t xml:space="preserve">a </w:t>
      </w:r>
      <w:r w:rsidR="003D68E3" w:rsidRPr="009508DE">
        <w:rPr>
          <w:sz w:val="20"/>
          <w:lang w:val="en-US"/>
        </w:rPr>
        <w:t>measurement</w:t>
      </w:r>
      <w:r w:rsidR="00217FDF">
        <w:rPr>
          <w:sz w:val="20"/>
          <w:lang w:val="en-US"/>
        </w:rPr>
        <w:t xml:space="preserve"> period </w:t>
      </w:r>
      <w:r w:rsidR="003249AC">
        <w:rPr>
          <w:sz w:val="20"/>
          <w:lang w:val="en-US"/>
        </w:rPr>
        <w:t xml:space="preserve">and </w:t>
      </w:r>
      <w:r w:rsidR="00217FDF">
        <w:rPr>
          <w:sz w:val="20"/>
          <w:lang w:val="en-US"/>
        </w:rPr>
        <w:t xml:space="preserve">thereby </w:t>
      </w:r>
      <w:r w:rsidR="003D68E3" w:rsidRPr="009508DE">
        <w:rPr>
          <w:sz w:val="20"/>
          <w:lang w:val="en-US"/>
        </w:rPr>
        <w:t>result</w:t>
      </w:r>
      <w:r w:rsidR="00217FDF">
        <w:rPr>
          <w:sz w:val="20"/>
          <w:lang w:val="en-US"/>
        </w:rPr>
        <w:t>ing</w:t>
      </w:r>
      <w:r w:rsidR="003D68E3" w:rsidRPr="009508DE">
        <w:rPr>
          <w:sz w:val="20"/>
          <w:lang w:val="en-US"/>
        </w:rPr>
        <w:t xml:space="preserve"> in </w:t>
      </w:r>
      <w:r w:rsidR="004E4593">
        <w:rPr>
          <w:sz w:val="20"/>
          <w:lang w:val="en-US"/>
        </w:rPr>
        <w:t>higher</w:t>
      </w:r>
      <w:r w:rsidR="003D68E3" w:rsidRPr="009508DE">
        <w:rPr>
          <w:sz w:val="20"/>
          <w:lang w:val="en-US"/>
        </w:rPr>
        <w:t xml:space="preserve"> data interruptions. </w:t>
      </w:r>
    </w:p>
    <w:p w14:paraId="34E79F7C" w14:textId="77777777" w:rsidR="00117B7D" w:rsidRDefault="00217FDF" w:rsidP="00E231E7">
      <w:pPr>
        <w:rPr>
          <w:sz w:val="20"/>
          <w:lang w:val="en-GB"/>
        </w:rPr>
      </w:pPr>
      <w:r>
        <w:rPr>
          <w:sz w:val="20"/>
          <w:lang w:val="en-GB"/>
        </w:rPr>
        <w:t xml:space="preserve">Another aspect RAN4 should consider while allowing the multiple MG patterns per measurement period is the cumulative MG length across the MG patterns per measurement </w:t>
      </w:r>
      <w:r w:rsidR="00117B7D">
        <w:rPr>
          <w:sz w:val="20"/>
          <w:lang w:val="en-GB"/>
        </w:rPr>
        <w:t>period shall not exceed the current maximum MGL allowed for a MG pattern. That means</w:t>
      </w:r>
      <w:r>
        <w:rPr>
          <w:sz w:val="20"/>
          <w:lang w:val="en-GB"/>
        </w:rPr>
        <w:t xml:space="preserve"> currently</w:t>
      </w:r>
      <w:r w:rsidR="00117B7D">
        <w:rPr>
          <w:sz w:val="20"/>
          <w:lang w:val="en-GB"/>
        </w:rPr>
        <w:t>,</w:t>
      </w:r>
      <w:r>
        <w:rPr>
          <w:sz w:val="20"/>
          <w:lang w:val="en-GB"/>
        </w:rPr>
        <w:t xml:space="preserve"> maximum MGL for a MG pattern is 20ms</w:t>
      </w:r>
      <w:r w:rsidR="00117B7D">
        <w:rPr>
          <w:sz w:val="20"/>
          <w:lang w:val="en-GB"/>
        </w:rPr>
        <w:t xml:space="preserve"> and the cumulative MG length across MG patterns in a measurement period shall not exceed 20ms</w:t>
      </w:r>
      <w:r>
        <w:rPr>
          <w:sz w:val="20"/>
          <w:lang w:val="en-GB"/>
        </w:rPr>
        <w:t xml:space="preserve">. </w:t>
      </w:r>
      <w:r w:rsidR="00117B7D">
        <w:rPr>
          <w:sz w:val="20"/>
          <w:lang w:val="en-GB"/>
        </w:rPr>
        <w:t xml:space="preserve">To understand this further, let use following example. In the </w:t>
      </w:r>
      <w:r>
        <w:rPr>
          <w:sz w:val="20"/>
          <w:lang w:val="en-GB"/>
        </w:rPr>
        <w:t>example</w:t>
      </w:r>
      <w:r w:rsidR="00117B7D">
        <w:rPr>
          <w:sz w:val="20"/>
          <w:lang w:val="en-GB"/>
        </w:rPr>
        <w:t>,</w:t>
      </w:r>
      <w:r>
        <w:rPr>
          <w:sz w:val="20"/>
          <w:lang w:val="en-GB"/>
        </w:rPr>
        <w:t xml:space="preserve"> if </w:t>
      </w:r>
      <w:r w:rsidR="00117B7D">
        <w:rPr>
          <w:sz w:val="20"/>
          <w:lang w:val="en-GB"/>
        </w:rPr>
        <w:t xml:space="preserve">we assume </w:t>
      </w:r>
      <w:r>
        <w:rPr>
          <w:sz w:val="20"/>
          <w:lang w:val="en-GB"/>
        </w:rPr>
        <w:t xml:space="preserve">4 parallel independent MG patterns </w:t>
      </w:r>
      <w:r w:rsidR="00117B7D">
        <w:rPr>
          <w:sz w:val="20"/>
          <w:lang w:val="en-GB"/>
        </w:rPr>
        <w:t xml:space="preserve">are </w:t>
      </w:r>
      <w:r>
        <w:rPr>
          <w:sz w:val="20"/>
          <w:lang w:val="en-GB"/>
        </w:rPr>
        <w:t>allowed</w:t>
      </w:r>
      <w:r w:rsidR="00117B7D">
        <w:rPr>
          <w:sz w:val="20"/>
          <w:lang w:val="en-GB"/>
        </w:rPr>
        <w:t xml:space="preserve">, the 4 MG patterns chosen should satisfy the criteria that </w:t>
      </w:r>
      <w:r>
        <w:rPr>
          <w:sz w:val="20"/>
          <w:lang w:val="en-GB"/>
        </w:rPr>
        <w:t xml:space="preserve">total </w:t>
      </w:r>
      <w:r w:rsidR="00117B7D">
        <w:rPr>
          <w:sz w:val="20"/>
          <w:lang w:val="en-GB"/>
        </w:rPr>
        <w:t xml:space="preserve">cumulative </w:t>
      </w:r>
      <w:r>
        <w:rPr>
          <w:sz w:val="20"/>
          <w:lang w:val="en-GB"/>
        </w:rPr>
        <w:t xml:space="preserve">MG length </w:t>
      </w:r>
      <w:r w:rsidR="00117B7D">
        <w:rPr>
          <w:sz w:val="20"/>
          <w:lang w:val="en-GB"/>
        </w:rPr>
        <w:t xml:space="preserve">across them </w:t>
      </w:r>
      <w:r>
        <w:rPr>
          <w:sz w:val="20"/>
          <w:lang w:val="en-GB"/>
        </w:rPr>
        <w:t>cannot be more than 20ms</w:t>
      </w:r>
      <w:r w:rsidR="00117B7D">
        <w:rPr>
          <w:sz w:val="20"/>
          <w:lang w:val="en-GB"/>
        </w:rPr>
        <w:t>.</w:t>
      </w:r>
      <w:r>
        <w:rPr>
          <w:sz w:val="20"/>
          <w:lang w:val="en-GB"/>
        </w:rPr>
        <w:t xml:space="preserve"> </w:t>
      </w:r>
      <w:r w:rsidR="00117B7D">
        <w:rPr>
          <w:sz w:val="20"/>
          <w:lang w:val="en-GB"/>
        </w:rPr>
        <w:t>T</w:t>
      </w:r>
      <w:r>
        <w:rPr>
          <w:sz w:val="20"/>
          <w:lang w:val="en-GB"/>
        </w:rPr>
        <w:t>hat means MG 0</w:t>
      </w:r>
      <w:r w:rsidR="00117B7D">
        <w:rPr>
          <w:sz w:val="20"/>
          <w:lang w:val="en-GB"/>
        </w:rPr>
        <w:t xml:space="preserve"> (MGL=6ms)</w:t>
      </w:r>
      <w:r>
        <w:rPr>
          <w:sz w:val="20"/>
          <w:lang w:val="en-GB"/>
        </w:rPr>
        <w:t xml:space="preserve">, </w:t>
      </w:r>
      <w:r w:rsidR="00117B7D">
        <w:rPr>
          <w:sz w:val="20"/>
          <w:lang w:val="en-GB"/>
        </w:rPr>
        <w:t xml:space="preserve">MG </w:t>
      </w:r>
      <w:r>
        <w:rPr>
          <w:sz w:val="20"/>
          <w:lang w:val="en-GB"/>
        </w:rPr>
        <w:t>1</w:t>
      </w:r>
      <w:r w:rsidR="00117B7D">
        <w:rPr>
          <w:sz w:val="20"/>
          <w:lang w:val="en-GB"/>
        </w:rPr>
        <w:t xml:space="preserve"> (MGL=6ms)</w:t>
      </w:r>
      <w:r>
        <w:rPr>
          <w:sz w:val="20"/>
          <w:lang w:val="en-GB"/>
        </w:rPr>
        <w:t xml:space="preserve">, </w:t>
      </w:r>
      <w:r w:rsidR="00117B7D">
        <w:rPr>
          <w:sz w:val="20"/>
          <w:lang w:val="en-GB"/>
        </w:rPr>
        <w:t xml:space="preserve">MG </w:t>
      </w:r>
      <w:r>
        <w:rPr>
          <w:sz w:val="20"/>
          <w:lang w:val="en-GB"/>
        </w:rPr>
        <w:t>4</w:t>
      </w:r>
      <w:r w:rsidR="00117B7D">
        <w:rPr>
          <w:sz w:val="20"/>
          <w:lang w:val="en-GB"/>
        </w:rPr>
        <w:t xml:space="preserve"> (MGL=6ms) </w:t>
      </w:r>
      <w:r>
        <w:rPr>
          <w:sz w:val="20"/>
          <w:lang w:val="en-GB"/>
        </w:rPr>
        <w:t xml:space="preserve">and </w:t>
      </w:r>
      <w:r w:rsidR="00117B7D">
        <w:rPr>
          <w:sz w:val="20"/>
          <w:lang w:val="en-GB"/>
        </w:rPr>
        <w:t xml:space="preserve">MG </w:t>
      </w:r>
      <w:r>
        <w:rPr>
          <w:sz w:val="20"/>
          <w:lang w:val="en-GB"/>
        </w:rPr>
        <w:t>5</w:t>
      </w:r>
      <w:r w:rsidR="00117B7D">
        <w:rPr>
          <w:sz w:val="20"/>
          <w:lang w:val="en-GB"/>
        </w:rPr>
        <w:t xml:space="preserve"> (MGL=6ms) should not be</w:t>
      </w:r>
      <w:r>
        <w:rPr>
          <w:sz w:val="20"/>
          <w:lang w:val="en-GB"/>
        </w:rPr>
        <w:t xml:space="preserve"> allowed to be configured as the</w:t>
      </w:r>
      <w:r w:rsidR="00117B7D">
        <w:rPr>
          <w:sz w:val="20"/>
          <w:lang w:val="en-GB"/>
        </w:rPr>
        <w:t xml:space="preserve"> parallel multiple MG patterns, as their</w:t>
      </w:r>
      <w:r>
        <w:rPr>
          <w:sz w:val="20"/>
          <w:lang w:val="en-GB"/>
        </w:rPr>
        <w:t xml:space="preserve"> resultant MGL is 24ms.</w:t>
      </w:r>
      <w:r w:rsidR="0022441C">
        <w:rPr>
          <w:sz w:val="20"/>
          <w:lang w:val="en-GB"/>
        </w:rPr>
        <w:t xml:space="preserve"> </w:t>
      </w:r>
    </w:p>
    <w:p w14:paraId="2E2D4D30" w14:textId="4EF8C9FD" w:rsidR="00117B7D" w:rsidRDefault="003249AC" w:rsidP="00E231E7">
      <w:pPr>
        <w:rPr>
          <w:sz w:val="20"/>
          <w:lang w:val="en-GB"/>
        </w:rPr>
      </w:pPr>
      <w:r>
        <w:rPr>
          <w:sz w:val="20"/>
          <w:lang w:val="en-GB"/>
        </w:rPr>
        <w:t>In our view, t</w:t>
      </w:r>
      <w:r w:rsidR="00117B7D">
        <w:rPr>
          <w:sz w:val="20"/>
          <w:lang w:val="en-GB"/>
        </w:rPr>
        <w:t xml:space="preserve">he above mentioned restriction </w:t>
      </w:r>
      <w:r>
        <w:rPr>
          <w:sz w:val="20"/>
          <w:lang w:val="en-GB"/>
        </w:rPr>
        <w:t xml:space="preserve">is </w:t>
      </w:r>
      <w:r w:rsidR="0022441C">
        <w:rPr>
          <w:sz w:val="20"/>
          <w:lang w:val="en-GB"/>
        </w:rPr>
        <w:t xml:space="preserve">further </w:t>
      </w:r>
      <w:r w:rsidR="00117B7D">
        <w:rPr>
          <w:sz w:val="20"/>
          <w:lang w:val="en-GB"/>
        </w:rPr>
        <w:t xml:space="preserve">justifiable </w:t>
      </w:r>
      <w:r w:rsidR="0022441C">
        <w:rPr>
          <w:sz w:val="20"/>
          <w:lang w:val="en-GB"/>
        </w:rPr>
        <w:t>due to the fact that when one MGL is configured, total interruption length due to MG is 20ms, where as in the given example, interruption due to multiple MG gaps is increased to 24ms</w:t>
      </w:r>
      <w:r w:rsidR="00C82771">
        <w:rPr>
          <w:sz w:val="20"/>
          <w:lang w:val="en-GB"/>
        </w:rPr>
        <w:t>, w</w:t>
      </w:r>
      <w:r w:rsidR="0022441C">
        <w:rPr>
          <w:sz w:val="20"/>
          <w:lang w:val="en-GB"/>
        </w:rPr>
        <w:t>hich is not desirable</w:t>
      </w:r>
      <w:r w:rsidR="00117B7D">
        <w:rPr>
          <w:sz w:val="20"/>
          <w:lang w:val="en-GB"/>
        </w:rPr>
        <w:t xml:space="preserve"> as this is not the intended goal for the introduction of multiple MG patterns</w:t>
      </w:r>
      <w:r w:rsidR="0022441C">
        <w:rPr>
          <w:sz w:val="20"/>
          <w:lang w:val="en-GB"/>
        </w:rPr>
        <w:t>.</w:t>
      </w:r>
    </w:p>
    <w:p w14:paraId="4CE8D944" w14:textId="2C6686FB" w:rsidR="007922AB" w:rsidRDefault="00117B7D" w:rsidP="00E231E7">
      <w:pPr>
        <w:rPr>
          <w:sz w:val="20"/>
          <w:lang w:val="en-GB"/>
        </w:rPr>
      </w:pPr>
      <w:r>
        <w:rPr>
          <w:sz w:val="20"/>
          <w:lang w:val="en-GB"/>
        </w:rPr>
        <w:t xml:space="preserve">Another aspect RAN4 should consider in </w:t>
      </w:r>
      <w:r w:rsidR="0033476E">
        <w:rPr>
          <w:sz w:val="20"/>
          <w:lang w:val="en-GB"/>
        </w:rPr>
        <w:t xml:space="preserve">designing </w:t>
      </w:r>
      <w:r>
        <w:rPr>
          <w:sz w:val="20"/>
          <w:lang w:val="en-GB"/>
        </w:rPr>
        <w:t xml:space="preserve">multiple MG patterns per measurement period is the interruption periodicity due to introduction </w:t>
      </w:r>
      <w:r w:rsidR="0033476E">
        <w:rPr>
          <w:sz w:val="20"/>
          <w:lang w:val="en-GB"/>
        </w:rPr>
        <w:t xml:space="preserve">of </w:t>
      </w:r>
      <w:r>
        <w:rPr>
          <w:sz w:val="20"/>
          <w:lang w:val="en-GB"/>
        </w:rPr>
        <w:t xml:space="preserve">multiple MG patterns. </w:t>
      </w:r>
      <w:r w:rsidR="00AC0EC0">
        <w:rPr>
          <w:sz w:val="20"/>
          <w:lang w:val="en-GB"/>
        </w:rPr>
        <w:t>We can take the current interruption periodicity as the reference for designing this parameter.</w:t>
      </w:r>
      <w:r w:rsidR="00217FDF">
        <w:rPr>
          <w:sz w:val="20"/>
          <w:lang w:val="en-GB"/>
        </w:rPr>
        <w:t xml:space="preserve"> </w:t>
      </w:r>
      <w:r w:rsidR="00AC0EC0">
        <w:rPr>
          <w:sz w:val="20"/>
          <w:lang w:val="en-GB"/>
        </w:rPr>
        <w:t>In current NR system,</w:t>
      </w:r>
      <w:r w:rsidR="00EF1B97">
        <w:rPr>
          <w:sz w:val="20"/>
          <w:lang w:val="en-GB"/>
        </w:rPr>
        <w:t xml:space="preserve"> </w:t>
      </w:r>
      <w:r w:rsidR="00AC0EC0">
        <w:rPr>
          <w:sz w:val="20"/>
          <w:lang w:val="en-GB"/>
        </w:rPr>
        <w:t>the</w:t>
      </w:r>
      <w:r w:rsidR="00EF1B97">
        <w:rPr>
          <w:sz w:val="20"/>
          <w:lang w:val="en-GB"/>
        </w:rPr>
        <w:t xml:space="preserve"> minimum MGRP is 20ms</w:t>
      </w:r>
      <w:r w:rsidR="00AC0EC0">
        <w:rPr>
          <w:sz w:val="20"/>
          <w:lang w:val="en-GB"/>
        </w:rPr>
        <w:t xml:space="preserve">, that means minimum interruption periodicity </w:t>
      </w:r>
      <w:r w:rsidR="0033476E">
        <w:rPr>
          <w:sz w:val="20"/>
          <w:lang w:val="en-GB"/>
        </w:rPr>
        <w:t xml:space="preserve">due to MG </w:t>
      </w:r>
      <w:r w:rsidR="00AC0EC0">
        <w:rPr>
          <w:sz w:val="20"/>
          <w:lang w:val="en-GB"/>
        </w:rPr>
        <w:t>is 20ms</w:t>
      </w:r>
      <w:r w:rsidR="00EF1B97">
        <w:rPr>
          <w:sz w:val="20"/>
          <w:lang w:val="en-GB"/>
        </w:rPr>
        <w:t xml:space="preserve">. </w:t>
      </w:r>
      <w:r w:rsidR="00AC0EC0">
        <w:rPr>
          <w:sz w:val="20"/>
          <w:lang w:val="en-GB"/>
        </w:rPr>
        <w:t xml:space="preserve">In our understanding we can </w:t>
      </w:r>
      <w:r w:rsidR="0033476E">
        <w:rPr>
          <w:sz w:val="20"/>
          <w:lang w:val="en-GB"/>
        </w:rPr>
        <w:t xml:space="preserve">consider </w:t>
      </w:r>
      <w:r w:rsidR="00AC0EC0">
        <w:rPr>
          <w:sz w:val="20"/>
          <w:lang w:val="en-GB"/>
        </w:rPr>
        <w:t xml:space="preserve">this as the minimum interruption periodicity.  That means </w:t>
      </w:r>
      <w:r w:rsidR="00EF1B97">
        <w:rPr>
          <w:sz w:val="20"/>
          <w:lang w:val="en-GB"/>
        </w:rPr>
        <w:t>RAN4 should allow only one MG for each 20ms.</w:t>
      </w:r>
    </w:p>
    <w:p w14:paraId="6B3968CE" w14:textId="77777777" w:rsidR="00E1752C" w:rsidRDefault="00E1752C" w:rsidP="00E1752C">
      <w:pPr>
        <w:rPr>
          <w:sz w:val="20"/>
          <w:lang w:val="en-GB"/>
        </w:rPr>
      </w:pPr>
      <w:r>
        <w:rPr>
          <w:sz w:val="20"/>
          <w:lang w:val="en-GB"/>
        </w:rPr>
        <w:t>Based on the above analysis we make the following proposal.</w:t>
      </w:r>
    </w:p>
    <w:p w14:paraId="73E497E3" w14:textId="745518F5" w:rsidR="00EF1B97" w:rsidRPr="00A301C7" w:rsidRDefault="007922AB" w:rsidP="00E231E7">
      <w:pPr>
        <w:rPr>
          <w:b/>
          <w:sz w:val="20"/>
          <w:lang w:val="en-GB"/>
        </w:rPr>
      </w:pPr>
      <w:r w:rsidRPr="00A301C7">
        <w:rPr>
          <w:b/>
          <w:sz w:val="20"/>
          <w:lang w:val="en-GB"/>
        </w:rPr>
        <w:t xml:space="preserve">Proposal 1: </w:t>
      </w:r>
      <w:r w:rsidR="00EF1B97" w:rsidRPr="00A301C7">
        <w:rPr>
          <w:b/>
          <w:sz w:val="20"/>
          <w:lang w:val="en-GB"/>
        </w:rPr>
        <w:t xml:space="preserve"> </w:t>
      </w:r>
      <w:r w:rsidRPr="00A301C7">
        <w:rPr>
          <w:b/>
          <w:sz w:val="20"/>
          <w:lang w:val="en-GB"/>
        </w:rPr>
        <w:t xml:space="preserve">When </w:t>
      </w:r>
      <w:r w:rsidR="0033476E">
        <w:rPr>
          <w:b/>
          <w:sz w:val="20"/>
          <w:lang w:val="en-GB"/>
        </w:rPr>
        <w:t>designing</w:t>
      </w:r>
      <w:r w:rsidR="0033476E" w:rsidRPr="00A301C7">
        <w:rPr>
          <w:b/>
          <w:sz w:val="20"/>
          <w:lang w:val="en-GB"/>
        </w:rPr>
        <w:t xml:space="preserve"> </w:t>
      </w:r>
      <w:r w:rsidRPr="00A301C7">
        <w:rPr>
          <w:b/>
          <w:sz w:val="20"/>
          <w:lang w:val="en-GB"/>
        </w:rPr>
        <w:t xml:space="preserve">multiple MG patterns in a measurement period, RAN4 to agree that </w:t>
      </w:r>
      <w:r w:rsidR="007F6CF1">
        <w:rPr>
          <w:b/>
          <w:sz w:val="20"/>
          <w:lang w:val="en-GB"/>
        </w:rPr>
        <w:t xml:space="preserve">maximum of </w:t>
      </w:r>
      <w:r w:rsidRPr="00A301C7">
        <w:rPr>
          <w:b/>
          <w:sz w:val="20"/>
          <w:lang w:val="en-GB"/>
        </w:rPr>
        <w:t xml:space="preserve">only one MG is allowed for </w:t>
      </w:r>
      <w:r w:rsidR="007F6CF1">
        <w:rPr>
          <w:b/>
          <w:sz w:val="20"/>
          <w:lang w:val="en-GB"/>
        </w:rPr>
        <w:t xml:space="preserve">every </w:t>
      </w:r>
      <w:r w:rsidRPr="00A301C7">
        <w:rPr>
          <w:b/>
          <w:sz w:val="20"/>
          <w:lang w:val="en-GB"/>
        </w:rPr>
        <w:t>20ms.</w:t>
      </w:r>
    </w:p>
    <w:p w14:paraId="1ABF2445" w14:textId="745D452A" w:rsidR="00F847C7" w:rsidRPr="00A301C7" w:rsidRDefault="00F847C7" w:rsidP="00F847C7">
      <w:pPr>
        <w:rPr>
          <w:b/>
          <w:sz w:val="20"/>
          <w:lang w:val="en-GB"/>
        </w:rPr>
      </w:pPr>
      <w:r w:rsidRPr="00A301C7">
        <w:rPr>
          <w:b/>
          <w:sz w:val="20"/>
          <w:lang w:val="en-GB"/>
        </w:rPr>
        <w:t xml:space="preserve">Proposal 2: RAN4 to agree the principle for deciding the </w:t>
      </w:r>
      <w:r>
        <w:rPr>
          <w:b/>
          <w:sz w:val="20"/>
          <w:lang w:val="en-GB"/>
        </w:rPr>
        <w:t>number of</w:t>
      </w:r>
      <w:r w:rsidRPr="00A301C7">
        <w:rPr>
          <w:b/>
          <w:sz w:val="20"/>
          <w:lang w:val="en-GB"/>
        </w:rPr>
        <w:t xml:space="preserve"> MG patterns </w:t>
      </w:r>
      <w:r>
        <w:rPr>
          <w:b/>
          <w:sz w:val="20"/>
          <w:lang w:val="en-GB"/>
        </w:rPr>
        <w:t xml:space="preserve">per measurement period </w:t>
      </w:r>
      <w:r w:rsidRPr="00A301C7">
        <w:rPr>
          <w:b/>
          <w:sz w:val="20"/>
          <w:lang w:val="en-GB"/>
        </w:rPr>
        <w:t xml:space="preserve">is </w:t>
      </w:r>
      <w:r>
        <w:rPr>
          <w:b/>
          <w:sz w:val="20"/>
          <w:lang w:val="en-GB"/>
        </w:rPr>
        <w:t>“</w:t>
      </w:r>
      <w:r w:rsidRPr="00A301C7">
        <w:rPr>
          <w:b/>
          <w:sz w:val="20"/>
          <w:lang w:val="en-GB"/>
        </w:rPr>
        <w:t xml:space="preserve">total cumulative MGL across MG patterns </w:t>
      </w:r>
      <w:r w:rsidR="007F6CF1">
        <w:rPr>
          <w:b/>
          <w:sz w:val="20"/>
          <w:lang w:val="en-GB"/>
        </w:rPr>
        <w:t xml:space="preserve">in a measurement period </w:t>
      </w:r>
      <w:r w:rsidRPr="00A301C7">
        <w:rPr>
          <w:b/>
          <w:sz w:val="20"/>
          <w:lang w:val="en-GB"/>
        </w:rPr>
        <w:t xml:space="preserve">shall be less than </w:t>
      </w:r>
      <w:r w:rsidR="007F6CF1">
        <w:rPr>
          <w:b/>
          <w:sz w:val="20"/>
          <w:lang w:val="en-GB"/>
        </w:rPr>
        <w:t xml:space="preserve">current maximum MGL of </w:t>
      </w:r>
      <w:r w:rsidRPr="00A301C7">
        <w:rPr>
          <w:b/>
          <w:sz w:val="20"/>
          <w:lang w:val="en-GB"/>
        </w:rPr>
        <w:t>20ms and there cannot be more than one MG for each 20ms period</w:t>
      </w:r>
      <w:r>
        <w:rPr>
          <w:b/>
          <w:sz w:val="20"/>
          <w:lang w:val="en-GB"/>
        </w:rPr>
        <w:t>”</w:t>
      </w:r>
      <w:r w:rsidRPr="00A301C7">
        <w:rPr>
          <w:b/>
          <w:sz w:val="20"/>
          <w:lang w:val="en-GB"/>
        </w:rPr>
        <w:t>.</w:t>
      </w:r>
    </w:p>
    <w:p w14:paraId="132E6584" w14:textId="77777777" w:rsidR="009642FC" w:rsidRPr="001E3534" w:rsidRDefault="009642FC" w:rsidP="009642FC">
      <w:pPr>
        <w:keepNext/>
        <w:keepLines/>
        <w:numPr>
          <w:ilvl w:val="0"/>
          <w:numId w:val="3"/>
        </w:numPr>
        <w:pBdr>
          <w:top w:val="single" w:sz="12" w:space="3" w:color="auto"/>
        </w:pBdr>
        <w:overflowPunct w:val="0"/>
        <w:autoSpaceDE w:val="0"/>
        <w:autoSpaceDN w:val="0"/>
        <w:adjustRightInd w:val="0"/>
        <w:spacing w:before="240" w:after="180" w:line="240" w:lineRule="auto"/>
        <w:textAlignment w:val="baseline"/>
        <w:outlineLvl w:val="0"/>
        <w:rPr>
          <w:rFonts w:ascii="Calibri" w:eastAsia="SimSun" w:hAnsi="Calibri" w:cs="Calibri"/>
          <w:sz w:val="36"/>
          <w:szCs w:val="20"/>
          <w:lang w:val="en-GB"/>
        </w:rPr>
      </w:pPr>
      <w:r w:rsidRPr="001E3534">
        <w:rPr>
          <w:rFonts w:ascii="Calibri" w:eastAsia="SimSun" w:hAnsi="Calibri" w:cs="Calibri"/>
          <w:sz w:val="36"/>
          <w:szCs w:val="20"/>
          <w:lang w:val="en-GB"/>
        </w:rPr>
        <w:t>Conclusion</w:t>
      </w:r>
    </w:p>
    <w:p w14:paraId="75F93498" w14:textId="6DE6BD59" w:rsidR="009642FC" w:rsidRDefault="009642FC" w:rsidP="009642FC">
      <w:pPr>
        <w:rPr>
          <w:rFonts w:ascii="Calibri" w:eastAsia="Calibri" w:hAnsi="Calibri" w:cs="Calibri"/>
          <w:szCs w:val="20"/>
          <w:lang w:val="en-GB"/>
        </w:rPr>
      </w:pPr>
      <w:r w:rsidRPr="00A7514D">
        <w:rPr>
          <w:rFonts w:ascii="Calibri" w:eastAsia="Calibri" w:hAnsi="Calibri" w:cs="Calibri"/>
          <w:szCs w:val="20"/>
          <w:lang w:val="en-GB"/>
        </w:rPr>
        <w:t xml:space="preserve">In this </w:t>
      </w:r>
      <w:r w:rsidR="00D15CA5" w:rsidRPr="00D15CA5">
        <w:rPr>
          <w:rFonts w:ascii="Calibri" w:eastAsia="Calibri" w:hAnsi="Calibri" w:cs="Calibri"/>
          <w:szCs w:val="20"/>
          <w:lang w:val="en-GB"/>
        </w:rPr>
        <w:t>contribution,</w:t>
      </w:r>
      <w:r w:rsidRPr="00A7514D">
        <w:rPr>
          <w:rFonts w:ascii="Calibri" w:eastAsia="Calibri" w:hAnsi="Calibri" w:cs="Calibri"/>
          <w:szCs w:val="20"/>
          <w:lang w:val="en-GB"/>
        </w:rPr>
        <w:t xml:space="preserve"> we discussed </w:t>
      </w:r>
      <w:r w:rsidR="005E2BA7">
        <w:rPr>
          <w:rFonts w:ascii="Calibri" w:eastAsia="Calibri" w:hAnsi="Calibri" w:cs="Calibri"/>
          <w:szCs w:val="20"/>
          <w:lang w:val="en-GB"/>
        </w:rPr>
        <w:t xml:space="preserve">measurement gap enhancements </w:t>
      </w:r>
      <w:r w:rsidRPr="00A7514D">
        <w:rPr>
          <w:rFonts w:ascii="Calibri" w:eastAsia="Calibri" w:hAnsi="Calibri" w:cs="Calibri"/>
          <w:szCs w:val="20"/>
          <w:lang w:val="en-GB"/>
        </w:rPr>
        <w:t>and made the following proposals:</w:t>
      </w:r>
    </w:p>
    <w:p w14:paraId="002FDF69" w14:textId="7FAB5DAB" w:rsidR="007F6CF1" w:rsidRPr="00A301C7" w:rsidRDefault="007F6CF1" w:rsidP="007F6CF1">
      <w:pPr>
        <w:rPr>
          <w:b/>
          <w:sz w:val="20"/>
          <w:lang w:val="en-GB"/>
        </w:rPr>
      </w:pPr>
      <w:r w:rsidRPr="00A301C7">
        <w:rPr>
          <w:b/>
          <w:sz w:val="20"/>
          <w:lang w:val="en-GB"/>
        </w:rPr>
        <w:t xml:space="preserve">Proposal 1:  When </w:t>
      </w:r>
      <w:r w:rsidR="00B31F61">
        <w:rPr>
          <w:b/>
          <w:sz w:val="20"/>
          <w:lang w:val="en-GB"/>
        </w:rPr>
        <w:t>designing</w:t>
      </w:r>
      <w:r w:rsidR="00B31F61" w:rsidRPr="00A301C7">
        <w:rPr>
          <w:b/>
          <w:sz w:val="20"/>
          <w:lang w:val="en-GB"/>
        </w:rPr>
        <w:t xml:space="preserve"> </w:t>
      </w:r>
      <w:r w:rsidRPr="00A301C7">
        <w:rPr>
          <w:b/>
          <w:sz w:val="20"/>
          <w:lang w:val="en-GB"/>
        </w:rPr>
        <w:t xml:space="preserve">multiple MG patterns in a measurement period, RAN4 to agree that </w:t>
      </w:r>
      <w:r>
        <w:rPr>
          <w:b/>
          <w:sz w:val="20"/>
          <w:lang w:val="en-GB"/>
        </w:rPr>
        <w:t xml:space="preserve">maximum of </w:t>
      </w:r>
      <w:r w:rsidRPr="00A301C7">
        <w:rPr>
          <w:b/>
          <w:sz w:val="20"/>
          <w:lang w:val="en-GB"/>
        </w:rPr>
        <w:t xml:space="preserve">only one MG is allowed for </w:t>
      </w:r>
      <w:r>
        <w:rPr>
          <w:b/>
          <w:sz w:val="20"/>
          <w:lang w:val="en-GB"/>
        </w:rPr>
        <w:t xml:space="preserve">every </w:t>
      </w:r>
      <w:r w:rsidRPr="00A301C7">
        <w:rPr>
          <w:b/>
          <w:sz w:val="20"/>
          <w:lang w:val="en-GB"/>
        </w:rPr>
        <w:t>20ms.</w:t>
      </w:r>
    </w:p>
    <w:p w14:paraId="479A782A" w14:textId="77777777" w:rsidR="007F6CF1" w:rsidRPr="00A301C7" w:rsidRDefault="007F6CF1" w:rsidP="007F6CF1">
      <w:pPr>
        <w:rPr>
          <w:b/>
          <w:sz w:val="20"/>
          <w:lang w:val="en-GB"/>
        </w:rPr>
      </w:pPr>
      <w:r w:rsidRPr="00A301C7">
        <w:rPr>
          <w:b/>
          <w:sz w:val="20"/>
          <w:lang w:val="en-GB"/>
        </w:rPr>
        <w:lastRenderedPageBreak/>
        <w:t xml:space="preserve">Proposal 2: RAN4 to agree the principle for deciding the </w:t>
      </w:r>
      <w:r>
        <w:rPr>
          <w:b/>
          <w:sz w:val="20"/>
          <w:lang w:val="en-GB"/>
        </w:rPr>
        <w:t>number of</w:t>
      </w:r>
      <w:r w:rsidRPr="00A301C7">
        <w:rPr>
          <w:b/>
          <w:sz w:val="20"/>
          <w:lang w:val="en-GB"/>
        </w:rPr>
        <w:t xml:space="preserve"> MG patterns </w:t>
      </w:r>
      <w:r>
        <w:rPr>
          <w:b/>
          <w:sz w:val="20"/>
          <w:lang w:val="en-GB"/>
        </w:rPr>
        <w:t xml:space="preserve">per measurement period </w:t>
      </w:r>
      <w:r w:rsidRPr="00A301C7">
        <w:rPr>
          <w:b/>
          <w:sz w:val="20"/>
          <w:lang w:val="en-GB"/>
        </w:rPr>
        <w:t xml:space="preserve">is </w:t>
      </w:r>
      <w:r>
        <w:rPr>
          <w:b/>
          <w:sz w:val="20"/>
          <w:lang w:val="en-GB"/>
        </w:rPr>
        <w:t>“</w:t>
      </w:r>
      <w:r w:rsidRPr="00A301C7">
        <w:rPr>
          <w:b/>
          <w:sz w:val="20"/>
          <w:lang w:val="en-GB"/>
        </w:rPr>
        <w:t xml:space="preserve">total cumulative MGL across MG patterns </w:t>
      </w:r>
      <w:r>
        <w:rPr>
          <w:b/>
          <w:sz w:val="20"/>
          <w:lang w:val="en-GB"/>
        </w:rPr>
        <w:t xml:space="preserve">in a measurement period </w:t>
      </w:r>
      <w:r w:rsidRPr="00A301C7">
        <w:rPr>
          <w:b/>
          <w:sz w:val="20"/>
          <w:lang w:val="en-GB"/>
        </w:rPr>
        <w:t xml:space="preserve">shall be less than </w:t>
      </w:r>
      <w:r>
        <w:rPr>
          <w:b/>
          <w:sz w:val="20"/>
          <w:lang w:val="en-GB"/>
        </w:rPr>
        <w:t xml:space="preserve">current maximum MGL of </w:t>
      </w:r>
      <w:r w:rsidRPr="00A301C7">
        <w:rPr>
          <w:b/>
          <w:sz w:val="20"/>
          <w:lang w:val="en-GB"/>
        </w:rPr>
        <w:t>20ms and there cannot be more than one MG for each 20ms period</w:t>
      </w:r>
      <w:r>
        <w:rPr>
          <w:b/>
          <w:sz w:val="20"/>
          <w:lang w:val="en-GB"/>
        </w:rPr>
        <w:t>”</w:t>
      </w:r>
      <w:r w:rsidRPr="00A301C7">
        <w:rPr>
          <w:b/>
          <w:sz w:val="20"/>
          <w:lang w:val="en-GB"/>
        </w:rPr>
        <w:t>.</w:t>
      </w:r>
    </w:p>
    <w:p w14:paraId="6B3A9316" w14:textId="0C00C5DE" w:rsidR="005065C9" w:rsidRPr="00A301C7" w:rsidRDefault="005065C9" w:rsidP="005065C9">
      <w:pPr>
        <w:rPr>
          <w:b/>
          <w:sz w:val="20"/>
          <w:lang w:val="en-GB"/>
        </w:rPr>
      </w:pPr>
    </w:p>
    <w:p w14:paraId="778C15E2" w14:textId="77777777" w:rsidR="009642FC" w:rsidRPr="00D3236A" w:rsidRDefault="009642FC" w:rsidP="009642FC">
      <w:pPr>
        <w:pStyle w:val="RAN4H1"/>
        <w:rPr>
          <w:rFonts w:asciiTheme="minorHAnsi" w:hAnsiTheme="minorHAnsi" w:cstheme="minorHAnsi"/>
        </w:rPr>
      </w:pPr>
      <w:r w:rsidRPr="00D3236A">
        <w:rPr>
          <w:rFonts w:asciiTheme="minorHAnsi" w:hAnsiTheme="minorHAnsi" w:cstheme="minorHAnsi"/>
        </w:rPr>
        <w:t>References</w:t>
      </w:r>
    </w:p>
    <w:p w14:paraId="5AFCD303" w14:textId="518E691E" w:rsidR="00CF7F20" w:rsidRDefault="005E2BA7" w:rsidP="009642FC">
      <w:pPr>
        <w:numPr>
          <w:ilvl w:val="0"/>
          <w:numId w:val="1"/>
        </w:numPr>
        <w:overflowPunct w:val="0"/>
        <w:autoSpaceDE w:val="0"/>
        <w:autoSpaceDN w:val="0"/>
        <w:adjustRightInd w:val="0"/>
        <w:spacing w:after="120" w:line="240" w:lineRule="auto"/>
        <w:ind w:right="-23"/>
        <w:jc w:val="both"/>
        <w:textAlignment w:val="baseline"/>
        <w:rPr>
          <w:rFonts w:ascii="Calibri" w:eastAsia="Calibri" w:hAnsi="Calibri" w:cs="Calibri"/>
          <w:sz w:val="20"/>
          <w:lang w:val="en-US"/>
        </w:rPr>
      </w:pPr>
      <w:r>
        <w:rPr>
          <w:rFonts w:ascii="Calibri" w:eastAsia="Calibri" w:hAnsi="Calibri" w:cs="Calibri"/>
          <w:sz w:val="20"/>
          <w:lang w:val="en-US"/>
        </w:rPr>
        <w:t>RP-202119</w:t>
      </w:r>
    </w:p>
    <w:sectPr w:rsidR="00CF7F2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游明朝">
    <w:altName w:val="Yu Mincho"/>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E535D"/>
    <w:multiLevelType w:val="hybridMultilevel"/>
    <w:tmpl w:val="6540E608"/>
    <w:lvl w:ilvl="0" w:tplc="4009000F">
      <w:start w:val="1"/>
      <w:numFmt w:val="decimal"/>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5A4163E"/>
    <w:multiLevelType w:val="hybridMultilevel"/>
    <w:tmpl w:val="8AC2A968"/>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DD49E9"/>
    <w:multiLevelType w:val="hybridMultilevel"/>
    <w:tmpl w:val="89A4CEA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B2A0911"/>
    <w:multiLevelType w:val="hybridMultilevel"/>
    <w:tmpl w:val="1E5C0E1E"/>
    <w:lvl w:ilvl="0" w:tplc="E744D49E">
      <w:start w:val="1"/>
      <w:numFmt w:val="bullet"/>
      <w:lvlText w:val="•"/>
      <w:lvlJc w:val="left"/>
      <w:pPr>
        <w:tabs>
          <w:tab w:val="num" w:pos="360"/>
        </w:tabs>
        <w:ind w:left="360" w:hanging="360"/>
      </w:pPr>
      <w:rPr>
        <w:rFonts w:ascii="Arial" w:hAnsi="Arial" w:hint="default"/>
      </w:rPr>
    </w:lvl>
    <w:lvl w:ilvl="1" w:tplc="65A0048A">
      <w:start w:val="1"/>
      <w:numFmt w:val="bullet"/>
      <w:lvlText w:val="•"/>
      <w:lvlJc w:val="left"/>
      <w:pPr>
        <w:tabs>
          <w:tab w:val="num" w:pos="1080"/>
        </w:tabs>
        <w:ind w:left="1080" w:hanging="360"/>
      </w:pPr>
      <w:rPr>
        <w:rFonts w:ascii="Arial" w:hAnsi="Arial" w:hint="default"/>
      </w:rPr>
    </w:lvl>
    <w:lvl w:ilvl="2" w:tplc="86445DF4">
      <w:start w:val="1"/>
      <w:numFmt w:val="bullet"/>
      <w:lvlText w:val="•"/>
      <w:lvlJc w:val="left"/>
      <w:pPr>
        <w:tabs>
          <w:tab w:val="num" w:pos="1800"/>
        </w:tabs>
        <w:ind w:left="1800" w:hanging="360"/>
      </w:pPr>
      <w:rPr>
        <w:rFonts w:ascii="Arial" w:hAnsi="Arial" w:hint="default"/>
      </w:rPr>
    </w:lvl>
    <w:lvl w:ilvl="3" w:tplc="AEA6A3BA">
      <w:start w:val="82"/>
      <w:numFmt w:val="bullet"/>
      <w:lvlText w:val="–"/>
      <w:lvlJc w:val="left"/>
      <w:pPr>
        <w:tabs>
          <w:tab w:val="num" w:pos="2520"/>
        </w:tabs>
        <w:ind w:left="2520" w:hanging="360"/>
      </w:pPr>
      <w:rPr>
        <w:rFonts w:ascii="Arial" w:hAnsi="Arial" w:hint="default"/>
      </w:rPr>
    </w:lvl>
    <w:lvl w:ilvl="4" w:tplc="9850B4EE" w:tentative="1">
      <w:start w:val="1"/>
      <w:numFmt w:val="bullet"/>
      <w:lvlText w:val="•"/>
      <w:lvlJc w:val="left"/>
      <w:pPr>
        <w:tabs>
          <w:tab w:val="num" w:pos="3240"/>
        </w:tabs>
        <w:ind w:left="3240" w:hanging="360"/>
      </w:pPr>
      <w:rPr>
        <w:rFonts w:ascii="Arial" w:hAnsi="Arial" w:hint="default"/>
      </w:rPr>
    </w:lvl>
    <w:lvl w:ilvl="5" w:tplc="90A47DB0" w:tentative="1">
      <w:start w:val="1"/>
      <w:numFmt w:val="bullet"/>
      <w:lvlText w:val="•"/>
      <w:lvlJc w:val="left"/>
      <w:pPr>
        <w:tabs>
          <w:tab w:val="num" w:pos="3960"/>
        </w:tabs>
        <w:ind w:left="3960" w:hanging="360"/>
      </w:pPr>
      <w:rPr>
        <w:rFonts w:ascii="Arial" w:hAnsi="Arial" w:hint="default"/>
      </w:rPr>
    </w:lvl>
    <w:lvl w:ilvl="6" w:tplc="25126FFC" w:tentative="1">
      <w:start w:val="1"/>
      <w:numFmt w:val="bullet"/>
      <w:lvlText w:val="•"/>
      <w:lvlJc w:val="left"/>
      <w:pPr>
        <w:tabs>
          <w:tab w:val="num" w:pos="4680"/>
        </w:tabs>
        <w:ind w:left="4680" w:hanging="360"/>
      </w:pPr>
      <w:rPr>
        <w:rFonts w:ascii="Arial" w:hAnsi="Arial" w:hint="default"/>
      </w:rPr>
    </w:lvl>
    <w:lvl w:ilvl="7" w:tplc="79E83BF4" w:tentative="1">
      <w:start w:val="1"/>
      <w:numFmt w:val="bullet"/>
      <w:lvlText w:val="•"/>
      <w:lvlJc w:val="left"/>
      <w:pPr>
        <w:tabs>
          <w:tab w:val="num" w:pos="5400"/>
        </w:tabs>
        <w:ind w:left="5400" w:hanging="360"/>
      </w:pPr>
      <w:rPr>
        <w:rFonts w:ascii="Arial" w:hAnsi="Arial" w:hint="default"/>
      </w:rPr>
    </w:lvl>
    <w:lvl w:ilvl="8" w:tplc="61D0CFDC"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D32A9F"/>
    <w:multiLevelType w:val="hybridMultilevel"/>
    <w:tmpl w:val="C5841226"/>
    <w:lvl w:ilvl="0" w:tplc="823837C0">
      <w:start w:val="1"/>
      <w:numFmt w:val="bullet"/>
      <w:lvlText w:val="•"/>
      <w:lvlJc w:val="left"/>
      <w:pPr>
        <w:tabs>
          <w:tab w:val="num" w:pos="360"/>
        </w:tabs>
        <w:ind w:left="360" w:hanging="360"/>
      </w:pPr>
      <w:rPr>
        <w:rFonts w:ascii="Arial" w:hAnsi="Arial" w:hint="default"/>
      </w:rPr>
    </w:lvl>
    <w:lvl w:ilvl="1" w:tplc="13AC23E0">
      <w:start w:val="142"/>
      <w:numFmt w:val="bullet"/>
      <w:lvlText w:val="–"/>
      <w:lvlJc w:val="left"/>
      <w:pPr>
        <w:tabs>
          <w:tab w:val="num" w:pos="1080"/>
        </w:tabs>
        <w:ind w:left="1080" w:hanging="360"/>
      </w:pPr>
      <w:rPr>
        <w:rFonts w:ascii="Arial" w:hAnsi="Arial" w:hint="default"/>
      </w:rPr>
    </w:lvl>
    <w:lvl w:ilvl="2" w:tplc="AC1C3A42">
      <w:start w:val="1"/>
      <w:numFmt w:val="bullet"/>
      <w:lvlText w:val="•"/>
      <w:lvlJc w:val="left"/>
      <w:pPr>
        <w:tabs>
          <w:tab w:val="num" w:pos="1800"/>
        </w:tabs>
        <w:ind w:left="1800" w:hanging="360"/>
      </w:pPr>
      <w:rPr>
        <w:rFonts w:ascii="Arial" w:hAnsi="Arial" w:hint="default"/>
      </w:rPr>
    </w:lvl>
    <w:lvl w:ilvl="3" w:tplc="5394D16C">
      <w:start w:val="142"/>
      <w:numFmt w:val="bullet"/>
      <w:lvlText w:val="–"/>
      <w:lvlJc w:val="left"/>
      <w:pPr>
        <w:tabs>
          <w:tab w:val="num" w:pos="2520"/>
        </w:tabs>
        <w:ind w:left="2520" w:hanging="360"/>
      </w:pPr>
      <w:rPr>
        <w:rFonts w:ascii="Arial" w:hAnsi="Arial" w:hint="default"/>
      </w:rPr>
    </w:lvl>
    <w:lvl w:ilvl="4" w:tplc="C6D08B6A">
      <w:start w:val="142"/>
      <w:numFmt w:val="bullet"/>
      <w:lvlText w:val="»"/>
      <w:lvlJc w:val="left"/>
      <w:pPr>
        <w:tabs>
          <w:tab w:val="num" w:pos="3240"/>
        </w:tabs>
        <w:ind w:left="3240" w:hanging="360"/>
      </w:pPr>
      <w:rPr>
        <w:rFonts w:ascii="Arial" w:hAnsi="Arial" w:hint="default"/>
      </w:rPr>
    </w:lvl>
    <w:lvl w:ilvl="5" w:tplc="F9C45672" w:tentative="1">
      <w:start w:val="1"/>
      <w:numFmt w:val="bullet"/>
      <w:lvlText w:val="•"/>
      <w:lvlJc w:val="left"/>
      <w:pPr>
        <w:tabs>
          <w:tab w:val="num" w:pos="3960"/>
        </w:tabs>
        <w:ind w:left="3960" w:hanging="360"/>
      </w:pPr>
      <w:rPr>
        <w:rFonts w:ascii="Arial" w:hAnsi="Arial" w:hint="default"/>
      </w:rPr>
    </w:lvl>
    <w:lvl w:ilvl="6" w:tplc="DF6CABDC" w:tentative="1">
      <w:start w:val="1"/>
      <w:numFmt w:val="bullet"/>
      <w:lvlText w:val="•"/>
      <w:lvlJc w:val="left"/>
      <w:pPr>
        <w:tabs>
          <w:tab w:val="num" w:pos="4680"/>
        </w:tabs>
        <w:ind w:left="4680" w:hanging="360"/>
      </w:pPr>
      <w:rPr>
        <w:rFonts w:ascii="Arial" w:hAnsi="Arial" w:hint="default"/>
      </w:rPr>
    </w:lvl>
    <w:lvl w:ilvl="7" w:tplc="B0B24364" w:tentative="1">
      <w:start w:val="1"/>
      <w:numFmt w:val="bullet"/>
      <w:lvlText w:val="•"/>
      <w:lvlJc w:val="left"/>
      <w:pPr>
        <w:tabs>
          <w:tab w:val="num" w:pos="5400"/>
        </w:tabs>
        <w:ind w:left="5400" w:hanging="360"/>
      </w:pPr>
      <w:rPr>
        <w:rFonts w:ascii="Arial" w:hAnsi="Arial" w:hint="default"/>
      </w:rPr>
    </w:lvl>
    <w:lvl w:ilvl="8" w:tplc="C92E616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1B2677D"/>
    <w:multiLevelType w:val="hybridMultilevel"/>
    <w:tmpl w:val="E7D8CEC0"/>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8" w15:restartNumberingAfterBreak="0">
    <w:nsid w:val="267C2D24"/>
    <w:multiLevelType w:val="hybridMultilevel"/>
    <w:tmpl w:val="DA3CDCF2"/>
    <w:lvl w:ilvl="0" w:tplc="E3F4C8DA">
      <w:start w:val="1"/>
      <w:numFmt w:val="bullet"/>
      <w:lvlText w:val="–"/>
      <w:lvlJc w:val="left"/>
      <w:pPr>
        <w:tabs>
          <w:tab w:val="num" w:pos="360"/>
        </w:tabs>
        <w:ind w:left="360" w:hanging="360"/>
      </w:pPr>
      <w:rPr>
        <w:rFonts w:ascii="Arial" w:hAnsi="Arial" w:hint="default"/>
      </w:rPr>
    </w:lvl>
    <w:lvl w:ilvl="1" w:tplc="0AE41FB8">
      <w:start w:val="1"/>
      <w:numFmt w:val="bullet"/>
      <w:lvlText w:val="–"/>
      <w:lvlJc w:val="left"/>
      <w:pPr>
        <w:tabs>
          <w:tab w:val="num" w:pos="1080"/>
        </w:tabs>
        <w:ind w:left="1080" w:hanging="360"/>
      </w:pPr>
      <w:rPr>
        <w:rFonts w:ascii="Arial" w:hAnsi="Arial" w:hint="default"/>
      </w:rPr>
    </w:lvl>
    <w:lvl w:ilvl="2" w:tplc="2B0247E6">
      <w:start w:val="308"/>
      <w:numFmt w:val="bullet"/>
      <w:lvlText w:val="•"/>
      <w:lvlJc w:val="left"/>
      <w:pPr>
        <w:tabs>
          <w:tab w:val="num" w:pos="1800"/>
        </w:tabs>
        <w:ind w:left="1800" w:hanging="360"/>
      </w:pPr>
      <w:rPr>
        <w:rFonts w:ascii="Arial" w:hAnsi="Arial" w:hint="default"/>
      </w:rPr>
    </w:lvl>
    <w:lvl w:ilvl="3" w:tplc="D4A2EBDA">
      <w:start w:val="308"/>
      <w:numFmt w:val="bullet"/>
      <w:lvlText w:val="–"/>
      <w:lvlJc w:val="left"/>
      <w:pPr>
        <w:tabs>
          <w:tab w:val="num" w:pos="2520"/>
        </w:tabs>
        <w:ind w:left="2520" w:hanging="360"/>
      </w:pPr>
      <w:rPr>
        <w:rFonts w:ascii="Arial" w:hAnsi="Arial" w:hint="default"/>
      </w:rPr>
    </w:lvl>
    <w:lvl w:ilvl="4" w:tplc="CB8C4162" w:tentative="1">
      <w:start w:val="1"/>
      <w:numFmt w:val="bullet"/>
      <w:lvlText w:val="–"/>
      <w:lvlJc w:val="left"/>
      <w:pPr>
        <w:tabs>
          <w:tab w:val="num" w:pos="3240"/>
        </w:tabs>
        <w:ind w:left="3240" w:hanging="360"/>
      </w:pPr>
      <w:rPr>
        <w:rFonts w:ascii="Arial" w:hAnsi="Arial" w:hint="default"/>
      </w:rPr>
    </w:lvl>
    <w:lvl w:ilvl="5" w:tplc="DA3A7E7E" w:tentative="1">
      <w:start w:val="1"/>
      <w:numFmt w:val="bullet"/>
      <w:lvlText w:val="–"/>
      <w:lvlJc w:val="left"/>
      <w:pPr>
        <w:tabs>
          <w:tab w:val="num" w:pos="3960"/>
        </w:tabs>
        <w:ind w:left="3960" w:hanging="360"/>
      </w:pPr>
      <w:rPr>
        <w:rFonts w:ascii="Arial" w:hAnsi="Arial" w:hint="default"/>
      </w:rPr>
    </w:lvl>
    <w:lvl w:ilvl="6" w:tplc="0E705508" w:tentative="1">
      <w:start w:val="1"/>
      <w:numFmt w:val="bullet"/>
      <w:lvlText w:val="–"/>
      <w:lvlJc w:val="left"/>
      <w:pPr>
        <w:tabs>
          <w:tab w:val="num" w:pos="4680"/>
        </w:tabs>
        <w:ind w:left="4680" w:hanging="360"/>
      </w:pPr>
      <w:rPr>
        <w:rFonts w:ascii="Arial" w:hAnsi="Arial" w:hint="default"/>
      </w:rPr>
    </w:lvl>
    <w:lvl w:ilvl="7" w:tplc="7A66FA8E" w:tentative="1">
      <w:start w:val="1"/>
      <w:numFmt w:val="bullet"/>
      <w:lvlText w:val="–"/>
      <w:lvlJc w:val="left"/>
      <w:pPr>
        <w:tabs>
          <w:tab w:val="num" w:pos="5400"/>
        </w:tabs>
        <w:ind w:left="5400" w:hanging="360"/>
      </w:pPr>
      <w:rPr>
        <w:rFonts w:ascii="Arial" w:hAnsi="Arial" w:hint="default"/>
      </w:rPr>
    </w:lvl>
    <w:lvl w:ilvl="8" w:tplc="DEE0B7B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B255A51"/>
    <w:multiLevelType w:val="hybridMultilevel"/>
    <w:tmpl w:val="55BA3FEE"/>
    <w:lvl w:ilvl="0" w:tplc="E15052C8">
      <w:start w:val="1"/>
      <w:numFmt w:val="bullet"/>
      <w:lvlText w:val="–"/>
      <w:lvlJc w:val="left"/>
      <w:pPr>
        <w:tabs>
          <w:tab w:val="num" w:pos="360"/>
        </w:tabs>
        <w:ind w:left="360" w:hanging="360"/>
      </w:pPr>
      <w:rPr>
        <w:rFonts w:ascii="Arial" w:hAnsi="Arial" w:hint="default"/>
      </w:rPr>
    </w:lvl>
    <w:lvl w:ilvl="1" w:tplc="19B0C874">
      <w:start w:val="1"/>
      <w:numFmt w:val="bullet"/>
      <w:lvlText w:val="–"/>
      <w:lvlJc w:val="left"/>
      <w:pPr>
        <w:tabs>
          <w:tab w:val="num" w:pos="1080"/>
        </w:tabs>
        <w:ind w:left="1080" w:hanging="360"/>
      </w:pPr>
      <w:rPr>
        <w:rFonts w:ascii="Arial" w:hAnsi="Arial" w:hint="default"/>
      </w:rPr>
    </w:lvl>
    <w:lvl w:ilvl="2" w:tplc="96FE1DAC">
      <w:start w:val="308"/>
      <w:numFmt w:val="bullet"/>
      <w:lvlText w:val="•"/>
      <w:lvlJc w:val="left"/>
      <w:pPr>
        <w:tabs>
          <w:tab w:val="num" w:pos="1800"/>
        </w:tabs>
        <w:ind w:left="1800" w:hanging="360"/>
      </w:pPr>
      <w:rPr>
        <w:rFonts w:ascii="Arial" w:hAnsi="Arial" w:hint="default"/>
      </w:rPr>
    </w:lvl>
    <w:lvl w:ilvl="3" w:tplc="9140BB7A">
      <w:start w:val="308"/>
      <w:numFmt w:val="bullet"/>
      <w:lvlText w:val="–"/>
      <w:lvlJc w:val="left"/>
      <w:pPr>
        <w:tabs>
          <w:tab w:val="num" w:pos="2520"/>
        </w:tabs>
        <w:ind w:left="2520" w:hanging="360"/>
      </w:pPr>
      <w:rPr>
        <w:rFonts w:ascii="Arial" w:hAnsi="Arial" w:hint="default"/>
      </w:rPr>
    </w:lvl>
    <w:lvl w:ilvl="4" w:tplc="B91E547C" w:tentative="1">
      <w:start w:val="1"/>
      <w:numFmt w:val="bullet"/>
      <w:lvlText w:val="–"/>
      <w:lvlJc w:val="left"/>
      <w:pPr>
        <w:tabs>
          <w:tab w:val="num" w:pos="3240"/>
        </w:tabs>
        <w:ind w:left="3240" w:hanging="360"/>
      </w:pPr>
      <w:rPr>
        <w:rFonts w:ascii="Arial" w:hAnsi="Arial" w:hint="default"/>
      </w:rPr>
    </w:lvl>
    <w:lvl w:ilvl="5" w:tplc="7940E6C0" w:tentative="1">
      <w:start w:val="1"/>
      <w:numFmt w:val="bullet"/>
      <w:lvlText w:val="–"/>
      <w:lvlJc w:val="left"/>
      <w:pPr>
        <w:tabs>
          <w:tab w:val="num" w:pos="3960"/>
        </w:tabs>
        <w:ind w:left="3960" w:hanging="360"/>
      </w:pPr>
      <w:rPr>
        <w:rFonts w:ascii="Arial" w:hAnsi="Arial" w:hint="default"/>
      </w:rPr>
    </w:lvl>
    <w:lvl w:ilvl="6" w:tplc="08D640A6" w:tentative="1">
      <w:start w:val="1"/>
      <w:numFmt w:val="bullet"/>
      <w:lvlText w:val="–"/>
      <w:lvlJc w:val="left"/>
      <w:pPr>
        <w:tabs>
          <w:tab w:val="num" w:pos="4680"/>
        </w:tabs>
        <w:ind w:left="4680" w:hanging="360"/>
      </w:pPr>
      <w:rPr>
        <w:rFonts w:ascii="Arial" w:hAnsi="Arial" w:hint="default"/>
      </w:rPr>
    </w:lvl>
    <w:lvl w:ilvl="7" w:tplc="9C00298C" w:tentative="1">
      <w:start w:val="1"/>
      <w:numFmt w:val="bullet"/>
      <w:lvlText w:val="–"/>
      <w:lvlJc w:val="left"/>
      <w:pPr>
        <w:tabs>
          <w:tab w:val="num" w:pos="5400"/>
        </w:tabs>
        <w:ind w:left="5400" w:hanging="360"/>
      </w:pPr>
      <w:rPr>
        <w:rFonts w:ascii="Arial" w:hAnsi="Arial" w:hint="default"/>
      </w:rPr>
    </w:lvl>
    <w:lvl w:ilvl="8" w:tplc="5FF0FAD0"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4C426B"/>
    <w:multiLevelType w:val="hybridMultilevel"/>
    <w:tmpl w:val="7DBC1A3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3AF34596"/>
    <w:multiLevelType w:val="hybridMultilevel"/>
    <w:tmpl w:val="A2A05342"/>
    <w:lvl w:ilvl="0" w:tplc="9B00E3E6">
      <w:start w:val="1"/>
      <w:numFmt w:val="bullet"/>
      <w:lvlText w:val="•"/>
      <w:lvlJc w:val="left"/>
      <w:pPr>
        <w:tabs>
          <w:tab w:val="num" w:pos="720"/>
        </w:tabs>
        <w:ind w:left="720" w:hanging="360"/>
      </w:pPr>
      <w:rPr>
        <w:rFonts w:ascii="Arial" w:hAnsi="Arial" w:hint="default"/>
      </w:rPr>
    </w:lvl>
    <w:lvl w:ilvl="1" w:tplc="7CD0D940" w:tentative="1">
      <w:start w:val="1"/>
      <w:numFmt w:val="bullet"/>
      <w:lvlText w:val="•"/>
      <w:lvlJc w:val="left"/>
      <w:pPr>
        <w:tabs>
          <w:tab w:val="num" w:pos="1440"/>
        </w:tabs>
        <w:ind w:left="1440" w:hanging="360"/>
      </w:pPr>
      <w:rPr>
        <w:rFonts w:ascii="Arial" w:hAnsi="Arial" w:hint="default"/>
      </w:rPr>
    </w:lvl>
    <w:lvl w:ilvl="2" w:tplc="23C6C0EA">
      <w:start w:val="1"/>
      <w:numFmt w:val="bullet"/>
      <w:lvlText w:val="•"/>
      <w:lvlJc w:val="left"/>
      <w:pPr>
        <w:tabs>
          <w:tab w:val="num" w:pos="2160"/>
        </w:tabs>
        <w:ind w:left="2160" w:hanging="360"/>
      </w:pPr>
      <w:rPr>
        <w:rFonts w:ascii="Arial" w:hAnsi="Arial" w:hint="default"/>
      </w:rPr>
    </w:lvl>
    <w:lvl w:ilvl="3" w:tplc="540A6D9A" w:tentative="1">
      <w:start w:val="1"/>
      <w:numFmt w:val="bullet"/>
      <w:lvlText w:val="•"/>
      <w:lvlJc w:val="left"/>
      <w:pPr>
        <w:tabs>
          <w:tab w:val="num" w:pos="2880"/>
        </w:tabs>
        <w:ind w:left="2880" w:hanging="360"/>
      </w:pPr>
      <w:rPr>
        <w:rFonts w:ascii="Arial" w:hAnsi="Arial" w:hint="default"/>
      </w:rPr>
    </w:lvl>
    <w:lvl w:ilvl="4" w:tplc="3EBC086A" w:tentative="1">
      <w:start w:val="1"/>
      <w:numFmt w:val="bullet"/>
      <w:lvlText w:val="•"/>
      <w:lvlJc w:val="left"/>
      <w:pPr>
        <w:tabs>
          <w:tab w:val="num" w:pos="3600"/>
        </w:tabs>
        <w:ind w:left="3600" w:hanging="360"/>
      </w:pPr>
      <w:rPr>
        <w:rFonts w:ascii="Arial" w:hAnsi="Arial" w:hint="default"/>
      </w:rPr>
    </w:lvl>
    <w:lvl w:ilvl="5" w:tplc="4C4A4B4C" w:tentative="1">
      <w:start w:val="1"/>
      <w:numFmt w:val="bullet"/>
      <w:lvlText w:val="•"/>
      <w:lvlJc w:val="left"/>
      <w:pPr>
        <w:tabs>
          <w:tab w:val="num" w:pos="4320"/>
        </w:tabs>
        <w:ind w:left="4320" w:hanging="360"/>
      </w:pPr>
      <w:rPr>
        <w:rFonts w:ascii="Arial" w:hAnsi="Arial" w:hint="default"/>
      </w:rPr>
    </w:lvl>
    <w:lvl w:ilvl="6" w:tplc="16D2D5DC" w:tentative="1">
      <w:start w:val="1"/>
      <w:numFmt w:val="bullet"/>
      <w:lvlText w:val="•"/>
      <w:lvlJc w:val="left"/>
      <w:pPr>
        <w:tabs>
          <w:tab w:val="num" w:pos="5040"/>
        </w:tabs>
        <w:ind w:left="5040" w:hanging="360"/>
      </w:pPr>
      <w:rPr>
        <w:rFonts w:ascii="Arial" w:hAnsi="Arial" w:hint="default"/>
      </w:rPr>
    </w:lvl>
    <w:lvl w:ilvl="7" w:tplc="D376FE46" w:tentative="1">
      <w:start w:val="1"/>
      <w:numFmt w:val="bullet"/>
      <w:lvlText w:val="•"/>
      <w:lvlJc w:val="left"/>
      <w:pPr>
        <w:tabs>
          <w:tab w:val="num" w:pos="5760"/>
        </w:tabs>
        <w:ind w:left="5760" w:hanging="360"/>
      </w:pPr>
      <w:rPr>
        <w:rFonts w:ascii="Arial" w:hAnsi="Arial" w:hint="default"/>
      </w:rPr>
    </w:lvl>
    <w:lvl w:ilvl="8" w:tplc="8EFA79A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B9B4BDE"/>
    <w:multiLevelType w:val="hybridMultilevel"/>
    <w:tmpl w:val="375C2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DD1AFE"/>
    <w:multiLevelType w:val="hybridMultilevel"/>
    <w:tmpl w:val="76D08BBA"/>
    <w:lvl w:ilvl="0" w:tplc="E24AC324">
      <w:start w:val="1"/>
      <w:numFmt w:val="bullet"/>
      <w:lvlText w:val="–"/>
      <w:lvlJc w:val="left"/>
      <w:pPr>
        <w:tabs>
          <w:tab w:val="num" w:pos="720"/>
        </w:tabs>
        <w:ind w:left="720" w:hanging="360"/>
      </w:pPr>
      <w:rPr>
        <w:rFonts w:ascii="Arial" w:hAnsi="Arial" w:hint="default"/>
      </w:rPr>
    </w:lvl>
    <w:lvl w:ilvl="1" w:tplc="E742792C">
      <w:start w:val="1"/>
      <w:numFmt w:val="bullet"/>
      <w:lvlText w:val="–"/>
      <w:lvlJc w:val="left"/>
      <w:pPr>
        <w:tabs>
          <w:tab w:val="num" w:pos="1440"/>
        </w:tabs>
        <w:ind w:left="1440" w:hanging="360"/>
      </w:pPr>
      <w:rPr>
        <w:rFonts w:ascii="Arial" w:hAnsi="Arial" w:hint="default"/>
      </w:rPr>
    </w:lvl>
    <w:lvl w:ilvl="2" w:tplc="FB80EE0A">
      <w:start w:val="270"/>
      <w:numFmt w:val="bullet"/>
      <w:lvlText w:val="•"/>
      <w:lvlJc w:val="left"/>
      <w:pPr>
        <w:tabs>
          <w:tab w:val="num" w:pos="2160"/>
        </w:tabs>
        <w:ind w:left="2160" w:hanging="360"/>
      </w:pPr>
      <w:rPr>
        <w:rFonts w:ascii="Arial" w:hAnsi="Arial" w:hint="default"/>
      </w:rPr>
    </w:lvl>
    <w:lvl w:ilvl="3" w:tplc="853259F8" w:tentative="1">
      <w:start w:val="1"/>
      <w:numFmt w:val="bullet"/>
      <w:lvlText w:val="–"/>
      <w:lvlJc w:val="left"/>
      <w:pPr>
        <w:tabs>
          <w:tab w:val="num" w:pos="2880"/>
        </w:tabs>
        <w:ind w:left="2880" w:hanging="360"/>
      </w:pPr>
      <w:rPr>
        <w:rFonts w:ascii="Arial" w:hAnsi="Arial" w:hint="default"/>
      </w:rPr>
    </w:lvl>
    <w:lvl w:ilvl="4" w:tplc="F544FBE2" w:tentative="1">
      <w:start w:val="1"/>
      <w:numFmt w:val="bullet"/>
      <w:lvlText w:val="–"/>
      <w:lvlJc w:val="left"/>
      <w:pPr>
        <w:tabs>
          <w:tab w:val="num" w:pos="3600"/>
        </w:tabs>
        <w:ind w:left="3600" w:hanging="360"/>
      </w:pPr>
      <w:rPr>
        <w:rFonts w:ascii="Arial" w:hAnsi="Arial" w:hint="default"/>
      </w:rPr>
    </w:lvl>
    <w:lvl w:ilvl="5" w:tplc="9162E642" w:tentative="1">
      <w:start w:val="1"/>
      <w:numFmt w:val="bullet"/>
      <w:lvlText w:val="–"/>
      <w:lvlJc w:val="left"/>
      <w:pPr>
        <w:tabs>
          <w:tab w:val="num" w:pos="4320"/>
        </w:tabs>
        <w:ind w:left="4320" w:hanging="360"/>
      </w:pPr>
      <w:rPr>
        <w:rFonts w:ascii="Arial" w:hAnsi="Arial" w:hint="default"/>
      </w:rPr>
    </w:lvl>
    <w:lvl w:ilvl="6" w:tplc="F0D487A8" w:tentative="1">
      <w:start w:val="1"/>
      <w:numFmt w:val="bullet"/>
      <w:lvlText w:val="–"/>
      <w:lvlJc w:val="left"/>
      <w:pPr>
        <w:tabs>
          <w:tab w:val="num" w:pos="5040"/>
        </w:tabs>
        <w:ind w:left="5040" w:hanging="360"/>
      </w:pPr>
      <w:rPr>
        <w:rFonts w:ascii="Arial" w:hAnsi="Arial" w:hint="default"/>
      </w:rPr>
    </w:lvl>
    <w:lvl w:ilvl="7" w:tplc="DC6CAEBC" w:tentative="1">
      <w:start w:val="1"/>
      <w:numFmt w:val="bullet"/>
      <w:lvlText w:val="–"/>
      <w:lvlJc w:val="left"/>
      <w:pPr>
        <w:tabs>
          <w:tab w:val="num" w:pos="5760"/>
        </w:tabs>
        <w:ind w:left="5760" w:hanging="360"/>
      </w:pPr>
      <w:rPr>
        <w:rFonts w:ascii="Arial" w:hAnsi="Arial" w:hint="default"/>
      </w:rPr>
    </w:lvl>
    <w:lvl w:ilvl="8" w:tplc="15E6597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65C217B"/>
    <w:multiLevelType w:val="multilevel"/>
    <w:tmpl w:val="C3B46BEE"/>
    <w:lvl w:ilvl="0">
      <w:start w:val="1"/>
      <w:numFmt w:val="decimal"/>
      <w:pStyle w:val="RAN4H1"/>
      <w:lvlText w:val="%1"/>
      <w:lvlJc w:val="left"/>
      <w:pPr>
        <w:ind w:left="360" w:hanging="360"/>
      </w:pPr>
      <w:rPr>
        <w:rFonts w:hint="default"/>
      </w:rPr>
    </w:lvl>
    <w:lvl w:ilvl="1">
      <w:start w:val="1"/>
      <w:numFmt w:val="decimal"/>
      <w:pStyle w:val="RAN4H2"/>
      <w:lvlText w:val="%1.%2"/>
      <w:lvlJc w:val="left"/>
      <w:pPr>
        <w:ind w:left="43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AE2750C"/>
    <w:multiLevelType w:val="hybridMultilevel"/>
    <w:tmpl w:val="1F9869D8"/>
    <w:lvl w:ilvl="0" w:tplc="03DA0D86">
      <w:start w:val="1"/>
      <w:numFmt w:val="bullet"/>
      <w:lvlText w:val="•"/>
      <w:lvlJc w:val="left"/>
      <w:pPr>
        <w:tabs>
          <w:tab w:val="num" w:pos="720"/>
        </w:tabs>
        <w:ind w:left="720" w:hanging="360"/>
      </w:pPr>
      <w:rPr>
        <w:rFonts w:ascii="Arial" w:hAnsi="Arial" w:hint="default"/>
      </w:rPr>
    </w:lvl>
    <w:lvl w:ilvl="1" w:tplc="504032C2">
      <w:start w:val="82"/>
      <w:numFmt w:val="bullet"/>
      <w:lvlText w:val="–"/>
      <w:lvlJc w:val="left"/>
      <w:pPr>
        <w:tabs>
          <w:tab w:val="num" w:pos="1440"/>
        </w:tabs>
        <w:ind w:left="1440" w:hanging="360"/>
      </w:pPr>
      <w:rPr>
        <w:rFonts w:ascii="Arial" w:hAnsi="Arial" w:hint="default"/>
      </w:rPr>
    </w:lvl>
    <w:lvl w:ilvl="2" w:tplc="C80E3A4C">
      <w:start w:val="82"/>
      <w:numFmt w:val="bullet"/>
      <w:lvlText w:val="•"/>
      <w:lvlJc w:val="left"/>
      <w:pPr>
        <w:tabs>
          <w:tab w:val="num" w:pos="2160"/>
        </w:tabs>
        <w:ind w:left="2160" w:hanging="360"/>
      </w:pPr>
      <w:rPr>
        <w:rFonts w:ascii="Arial" w:hAnsi="Arial" w:hint="default"/>
      </w:rPr>
    </w:lvl>
    <w:lvl w:ilvl="3" w:tplc="05EC7F68">
      <w:start w:val="82"/>
      <w:numFmt w:val="bullet"/>
      <w:lvlText w:val="–"/>
      <w:lvlJc w:val="left"/>
      <w:pPr>
        <w:tabs>
          <w:tab w:val="num" w:pos="2880"/>
        </w:tabs>
        <w:ind w:left="2880" w:hanging="360"/>
      </w:pPr>
      <w:rPr>
        <w:rFonts w:ascii="Arial" w:hAnsi="Arial" w:hint="default"/>
      </w:rPr>
    </w:lvl>
    <w:lvl w:ilvl="4" w:tplc="2DF472E6" w:tentative="1">
      <w:start w:val="1"/>
      <w:numFmt w:val="bullet"/>
      <w:lvlText w:val="•"/>
      <w:lvlJc w:val="left"/>
      <w:pPr>
        <w:tabs>
          <w:tab w:val="num" w:pos="3600"/>
        </w:tabs>
        <w:ind w:left="3600" w:hanging="360"/>
      </w:pPr>
      <w:rPr>
        <w:rFonts w:ascii="Arial" w:hAnsi="Arial" w:hint="default"/>
      </w:rPr>
    </w:lvl>
    <w:lvl w:ilvl="5" w:tplc="3DC63BD6" w:tentative="1">
      <w:start w:val="1"/>
      <w:numFmt w:val="bullet"/>
      <w:lvlText w:val="•"/>
      <w:lvlJc w:val="left"/>
      <w:pPr>
        <w:tabs>
          <w:tab w:val="num" w:pos="4320"/>
        </w:tabs>
        <w:ind w:left="4320" w:hanging="360"/>
      </w:pPr>
      <w:rPr>
        <w:rFonts w:ascii="Arial" w:hAnsi="Arial" w:hint="default"/>
      </w:rPr>
    </w:lvl>
    <w:lvl w:ilvl="6" w:tplc="FAA2E240" w:tentative="1">
      <w:start w:val="1"/>
      <w:numFmt w:val="bullet"/>
      <w:lvlText w:val="•"/>
      <w:lvlJc w:val="left"/>
      <w:pPr>
        <w:tabs>
          <w:tab w:val="num" w:pos="5040"/>
        </w:tabs>
        <w:ind w:left="5040" w:hanging="360"/>
      </w:pPr>
      <w:rPr>
        <w:rFonts w:ascii="Arial" w:hAnsi="Arial" w:hint="default"/>
      </w:rPr>
    </w:lvl>
    <w:lvl w:ilvl="7" w:tplc="3AD0A8F2" w:tentative="1">
      <w:start w:val="1"/>
      <w:numFmt w:val="bullet"/>
      <w:lvlText w:val="•"/>
      <w:lvlJc w:val="left"/>
      <w:pPr>
        <w:tabs>
          <w:tab w:val="num" w:pos="5760"/>
        </w:tabs>
        <w:ind w:left="5760" w:hanging="360"/>
      </w:pPr>
      <w:rPr>
        <w:rFonts w:ascii="Arial" w:hAnsi="Arial" w:hint="default"/>
      </w:rPr>
    </w:lvl>
    <w:lvl w:ilvl="8" w:tplc="FD4253D0"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15"/>
  </w:num>
  <w:num w:numId="3">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0"/>
  </w:num>
  <w:num w:numId="6">
    <w:abstractNumId w:val="14"/>
  </w:num>
  <w:num w:numId="7">
    <w:abstractNumId w:val="12"/>
  </w:num>
  <w:num w:numId="8">
    <w:abstractNumId w:val="11"/>
  </w:num>
  <w:num w:numId="9">
    <w:abstractNumId w:val="9"/>
  </w:num>
  <w:num w:numId="10">
    <w:abstractNumId w:val="8"/>
  </w:num>
  <w:num w:numId="11">
    <w:abstractNumId w:val="3"/>
  </w:num>
  <w:num w:numId="12">
    <w:abstractNumId w:val="16"/>
  </w:num>
  <w:num w:numId="13">
    <w:abstractNumId w:val="2"/>
  </w:num>
  <w:num w:numId="14">
    <w:abstractNumId w:val="13"/>
  </w:num>
  <w:num w:numId="15">
    <w:abstractNumId w:val="4"/>
  </w:num>
  <w:num w:numId="16">
    <w:abstractNumId w:val="7"/>
  </w:num>
  <w:num w:numId="17">
    <w:abstractNumId w:val="10"/>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1"/>
  <w:bordersDoNotSurroundHeader/>
  <w:bordersDoNotSurroundFooter/>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1E71"/>
    <w:rsid w:val="00002113"/>
    <w:rsid w:val="0000251D"/>
    <w:rsid w:val="0000255F"/>
    <w:rsid w:val="000066B0"/>
    <w:rsid w:val="00010BD5"/>
    <w:rsid w:val="000267E4"/>
    <w:rsid w:val="00026F95"/>
    <w:rsid w:val="0003005E"/>
    <w:rsid w:val="00032458"/>
    <w:rsid w:val="00040925"/>
    <w:rsid w:val="00047152"/>
    <w:rsid w:val="000542C4"/>
    <w:rsid w:val="00066E4B"/>
    <w:rsid w:val="00076978"/>
    <w:rsid w:val="0008487B"/>
    <w:rsid w:val="0009302C"/>
    <w:rsid w:val="00097B4C"/>
    <w:rsid w:val="000A4918"/>
    <w:rsid w:val="000B415D"/>
    <w:rsid w:val="000C295E"/>
    <w:rsid w:val="000C74CD"/>
    <w:rsid w:val="000F699E"/>
    <w:rsid w:val="00100E67"/>
    <w:rsid w:val="00117B7D"/>
    <w:rsid w:val="00132DDA"/>
    <w:rsid w:val="00140755"/>
    <w:rsid w:val="00161EFF"/>
    <w:rsid w:val="00162F63"/>
    <w:rsid w:val="00193109"/>
    <w:rsid w:val="00194319"/>
    <w:rsid w:val="001965A1"/>
    <w:rsid w:val="001C2189"/>
    <w:rsid w:val="001C4F14"/>
    <w:rsid w:val="001D2453"/>
    <w:rsid w:val="001D5046"/>
    <w:rsid w:val="001E1B64"/>
    <w:rsid w:val="001E4BE7"/>
    <w:rsid w:val="001E6DFA"/>
    <w:rsid w:val="001F0071"/>
    <w:rsid w:val="001F3F64"/>
    <w:rsid w:val="001F542B"/>
    <w:rsid w:val="001F58AC"/>
    <w:rsid w:val="002043CF"/>
    <w:rsid w:val="00204953"/>
    <w:rsid w:val="00204CC3"/>
    <w:rsid w:val="002065FD"/>
    <w:rsid w:val="00212534"/>
    <w:rsid w:val="002169C2"/>
    <w:rsid w:val="0021719E"/>
    <w:rsid w:val="00217FDF"/>
    <w:rsid w:val="0022441C"/>
    <w:rsid w:val="0023483D"/>
    <w:rsid w:val="00255B5F"/>
    <w:rsid w:val="00256B98"/>
    <w:rsid w:val="00270076"/>
    <w:rsid w:val="002772DD"/>
    <w:rsid w:val="002900E8"/>
    <w:rsid w:val="0029404A"/>
    <w:rsid w:val="002B227B"/>
    <w:rsid w:val="002B4CB2"/>
    <w:rsid w:val="002B5027"/>
    <w:rsid w:val="002B7439"/>
    <w:rsid w:val="002B7AA6"/>
    <w:rsid w:val="002D01E8"/>
    <w:rsid w:val="002D4FDB"/>
    <w:rsid w:val="002D756E"/>
    <w:rsid w:val="002E3871"/>
    <w:rsid w:val="002F68B5"/>
    <w:rsid w:val="00300F9E"/>
    <w:rsid w:val="00303A40"/>
    <w:rsid w:val="00304753"/>
    <w:rsid w:val="003107DE"/>
    <w:rsid w:val="00324162"/>
    <w:rsid w:val="003249AC"/>
    <w:rsid w:val="0033476E"/>
    <w:rsid w:val="003414E5"/>
    <w:rsid w:val="00342CD5"/>
    <w:rsid w:val="00352AD4"/>
    <w:rsid w:val="0036649F"/>
    <w:rsid w:val="00367416"/>
    <w:rsid w:val="003708E1"/>
    <w:rsid w:val="00373D02"/>
    <w:rsid w:val="0038087B"/>
    <w:rsid w:val="00392DD8"/>
    <w:rsid w:val="00397C06"/>
    <w:rsid w:val="003B53E7"/>
    <w:rsid w:val="003C535F"/>
    <w:rsid w:val="003D1D2F"/>
    <w:rsid w:val="003D2BFC"/>
    <w:rsid w:val="003D5358"/>
    <w:rsid w:val="003D68E3"/>
    <w:rsid w:val="003F008A"/>
    <w:rsid w:val="003F5977"/>
    <w:rsid w:val="004017DD"/>
    <w:rsid w:val="00402176"/>
    <w:rsid w:val="004104BE"/>
    <w:rsid w:val="004357E8"/>
    <w:rsid w:val="004446E9"/>
    <w:rsid w:val="00450DAE"/>
    <w:rsid w:val="00482BA1"/>
    <w:rsid w:val="004C1C58"/>
    <w:rsid w:val="004C7760"/>
    <w:rsid w:val="004D2CA4"/>
    <w:rsid w:val="004D3AFD"/>
    <w:rsid w:val="004D4E4A"/>
    <w:rsid w:val="004E4593"/>
    <w:rsid w:val="00500EE9"/>
    <w:rsid w:val="0050142C"/>
    <w:rsid w:val="005040B4"/>
    <w:rsid w:val="0050655D"/>
    <w:rsid w:val="005065C9"/>
    <w:rsid w:val="00510655"/>
    <w:rsid w:val="00523712"/>
    <w:rsid w:val="0054421C"/>
    <w:rsid w:val="00551292"/>
    <w:rsid w:val="0055293D"/>
    <w:rsid w:val="00557C6A"/>
    <w:rsid w:val="00561D9C"/>
    <w:rsid w:val="00593632"/>
    <w:rsid w:val="005A0ADC"/>
    <w:rsid w:val="005A0C24"/>
    <w:rsid w:val="005B149A"/>
    <w:rsid w:val="005B570F"/>
    <w:rsid w:val="005C1C11"/>
    <w:rsid w:val="005C5300"/>
    <w:rsid w:val="005D069D"/>
    <w:rsid w:val="005D149D"/>
    <w:rsid w:val="005D5E8F"/>
    <w:rsid w:val="005E26C8"/>
    <w:rsid w:val="005E2BA7"/>
    <w:rsid w:val="005E3767"/>
    <w:rsid w:val="005E52CA"/>
    <w:rsid w:val="005E6A0B"/>
    <w:rsid w:val="005F5655"/>
    <w:rsid w:val="005F5738"/>
    <w:rsid w:val="006004EA"/>
    <w:rsid w:val="00612ED6"/>
    <w:rsid w:val="00616497"/>
    <w:rsid w:val="0062105F"/>
    <w:rsid w:val="006237C5"/>
    <w:rsid w:val="00623CC5"/>
    <w:rsid w:val="00636339"/>
    <w:rsid w:val="006427B2"/>
    <w:rsid w:val="00647940"/>
    <w:rsid w:val="006752E7"/>
    <w:rsid w:val="00675902"/>
    <w:rsid w:val="00686302"/>
    <w:rsid w:val="00686766"/>
    <w:rsid w:val="0069477B"/>
    <w:rsid w:val="00695056"/>
    <w:rsid w:val="006A221A"/>
    <w:rsid w:val="006B0979"/>
    <w:rsid w:val="006B134C"/>
    <w:rsid w:val="006C1FE8"/>
    <w:rsid w:val="006E37C1"/>
    <w:rsid w:val="006E4E1A"/>
    <w:rsid w:val="006E6116"/>
    <w:rsid w:val="006F0CFE"/>
    <w:rsid w:val="006F12F3"/>
    <w:rsid w:val="006F260F"/>
    <w:rsid w:val="00703A3F"/>
    <w:rsid w:val="00703D9C"/>
    <w:rsid w:val="00710106"/>
    <w:rsid w:val="0071651B"/>
    <w:rsid w:val="00722AA3"/>
    <w:rsid w:val="007352A9"/>
    <w:rsid w:val="007429B5"/>
    <w:rsid w:val="007617C7"/>
    <w:rsid w:val="00766877"/>
    <w:rsid w:val="007922AB"/>
    <w:rsid w:val="007939C3"/>
    <w:rsid w:val="007A22CC"/>
    <w:rsid w:val="007A2D75"/>
    <w:rsid w:val="007B1098"/>
    <w:rsid w:val="007B6D5C"/>
    <w:rsid w:val="007B7B02"/>
    <w:rsid w:val="007C14DA"/>
    <w:rsid w:val="007F5029"/>
    <w:rsid w:val="007F6CF1"/>
    <w:rsid w:val="00805325"/>
    <w:rsid w:val="0081510B"/>
    <w:rsid w:val="00815C5E"/>
    <w:rsid w:val="00822234"/>
    <w:rsid w:val="00825A3B"/>
    <w:rsid w:val="00832BEB"/>
    <w:rsid w:val="0084057A"/>
    <w:rsid w:val="00840B1D"/>
    <w:rsid w:val="008517DC"/>
    <w:rsid w:val="008527B7"/>
    <w:rsid w:val="008547B4"/>
    <w:rsid w:val="00863149"/>
    <w:rsid w:val="00870FF1"/>
    <w:rsid w:val="0087591B"/>
    <w:rsid w:val="008814EB"/>
    <w:rsid w:val="00882B3C"/>
    <w:rsid w:val="00887C8A"/>
    <w:rsid w:val="008926E7"/>
    <w:rsid w:val="00895805"/>
    <w:rsid w:val="00895D85"/>
    <w:rsid w:val="008A0343"/>
    <w:rsid w:val="008A25A3"/>
    <w:rsid w:val="008B6E9E"/>
    <w:rsid w:val="008C31DB"/>
    <w:rsid w:val="008C5D2F"/>
    <w:rsid w:val="008D17F8"/>
    <w:rsid w:val="008D2E17"/>
    <w:rsid w:val="008E6DC3"/>
    <w:rsid w:val="008F323C"/>
    <w:rsid w:val="00904670"/>
    <w:rsid w:val="00922423"/>
    <w:rsid w:val="009252F3"/>
    <w:rsid w:val="009508DE"/>
    <w:rsid w:val="009555DD"/>
    <w:rsid w:val="009642FC"/>
    <w:rsid w:val="00971EF3"/>
    <w:rsid w:val="00974320"/>
    <w:rsid w:val="00977F37"/>
    <w:rsid w:val="009857B7"/>
    <w:rsid w:val="009869D3"/>
    <w:rsid w:val="009A434E"/>
    <w:rsid w:val="009B1389"/>
    <w:rsid w:val="009B279C"/>
    <w:rsid w:val="009B447B"/>
    <w:rsid w:val="009C2188"/>
    <w:rsid w:val="009C5D9F"/>
    <w:rsid w:val="009D248D"/>
    <w:rsid w:val="009D261A"/>
    <w:rsid w:val="009D4B9E"/>
    <w:rsid w:val="009E32FC"/>
    <w:rsid w:val="009E3961"/>
    <w:rsid w:val="009E4613"/>
    <w:rsid w:val="009E470B"/>
    <w:rsid w:val="009F02CE"/>
    <w:rsid w:val="009F34B8"/>
    <w:rsid w:val="009F7012"/>
    <w:rsid w:val="00A00390"/>
    <w:rsid w:val="00A0642F"/>
    <w:rsid w:val="00A301C7"/>
    <w:rsid w:val="00A346A5"/>
    <w:rsid w:val="00A407E8"/>
    <w:rsid w:val="00A4497E"/>
    <w:rsid w:val="00A44B2B"/>
    <w:rsid w:val="00A52A2F"/>
    <w:rsid w:val="00A551A7"/>
    <w:rsid w:val="00A56B8D"/>
    <w:rsid w:val="00A62A38"/>
    <w:rsid w:val="00A64313"/>
    <w:rsid w:val="00A74DC4"/>
    <w:rsid w:val="00A7514D"/>
    <w:rsid w:val="00A75FAE"/>
    <w:rsid w:val="00A803EE"/>
    <w:rsid w:val="00A86875"/>
    <w:rsid w:val="00A86CE1"/>
    <w:rsid w:val="00A924D1"/>
    <w:rsid w:val="00A92FD7"/>
    <w:rsid w:val="00AB046B"/>
    <w:rsid w:val="00AB3B5D"/>
    <w:rsid w:val="00AC0EC0"/>
    <w:rsid w:val="00AC12FB"/>
    <w:rsid w:val="00AC64FB"/>
    <w:rsid w:val="00AE1967"/>
    <w:rsid w:val="00B03334"/>
    <w:rsid w:val="00B06418"/>
    <w:rsid w:val="00B218B8"/>
    <w:rsid w:val="00B26FB6"/>
    <w:rsid w:val="00B31F61"/>
    <w:rsid w:val="00B34020"/>
    <w:rsid w:val="00B36F3E"/>
    <w:rsid w:val="00B5333F"/>
    <w:rsid w:val="00B539B9"/>
    <w:rsid w:val="00B64B2E"/>
    <w:rsid w:val="00B814D4"/>
    <w:rsid w:val="00B82CEB"/>
    <w:rsid w:val="00B903D5"/>
    <w:rsid w:val="00BA25F0"/>
    <w:rsid w:val="00BB3675"/>
    <w:rsid w:val="00BB3B5A"/>
    <w:rsid w:val="00BC486C"/>
    <w:rsid w:val="00BC528D"/>
    <w:rsid w:val="00BC5AA2"/>
    <w:rsid w:val="00BC77A4"/>
    <w:rsid w:val="00BE2A16"/>
    <w:rsid w:val="00BF49FF"/>
    <w:rsid w:val="00C00501"/>
    <w:rsid w:val="00C12311"/>
    <w:rsid w:val="00C13534"/>
    <w:rsid w:val="00C22368"/>
    <w:rsid w:val="00C23765"/>
    <w:rsid w:val="00C31468"/>
    <w:rsid w:val="00C40DBD"/>
    <w:rsid w:val="00C63878"/>
    <w:rsid w:val="00C778BF"/>
    <w:rsid w:val="00C82771"/>
    <w:rsid w:val="00CB45C1"/>
    <w:rsid w:val="00CC5627"/>
    <w:rsid w:val="00CD4F25"/>
    <w:rsid w:val="00CD7FE6"/>
    <w:rsid w:val="00CE10BE"/>
    <w:rsid w:val="00CF1883"/>
    <w:rsid w:val="00CF5F69"/>
    <w:rsid w:val="00CF6B80"/>
    <w:rsid w:val="00CF7F20"/>
    <w:rsid w:val="00D0508A"/>
    <w:rsid w:val="00D07299"/>
    <w:rsid w:val="00D10536"/>
    <w:rsid w:val="00D13D9D"/>
    <w:rsid w:val="00D15CA5"/>
    <w:rsid w:val="00D16F86"/>
    <w:rsid w:val="00D279D1"/>
    <w:rsid w:val="00D34FF2"/>
    <w:rsid w:val="00D371FE"/>
    <w:rsid w:val="00D40C5A"/>
    <w:rsid w:val="00D45CB3"/>
    <w:rsid w:val="00D478FE"/>
    <w:rsid w:val="00D52D95"/>
    <w:rsid w:val="00D55579"/>
    <w:rsid w:val="00D627CF"/>
    <w:rsid w:val="00D64C9A"/>
    <w:rsid w:val="00D709AB"/>
    <w:rsid w:val="00D8157E"/>
    <w:rsid w:val="00D87CBB"/>
    <w:rsid w:val="00D90DBD"/>
    <w:rsid w:val="00D924EF"/>
    <w:rsid w:val="00D932DB"/>
    <w:rsid w:val="00DA4EBC"/>
    <w:rsid w:val="00DB016D"/>
    <w:rsid w:val="00DB1C38"/>
    <w:rsid w:val="00DB5A1D"/>
    <w:rsid w:val="00DC339C"/>
    <w:rsid w:val="00DD28F7"/>
    <w:rsid w:val="00DD45A8"/>
    <w:rsid w:val="00DD698C"/>
    <w:rsid w:val="00DE3E7B"/>
    <w:rsid w:val="00DE424C"/>
    <w:rsid w:val="00E12E73"/>
    <w:rsid w:val="00E14A21"/>
    <w:rsid w:val="00E164E3"/>
    <w:rsid w:val="00E1752C"/>
    <w:rsid w:val="00E17B8D"/>
    <w:rsid w:val="00E17F1A"/>
    <w:rsid w:val="00E20411"/>
    <w:rsid w:val="00E231E7"/>
    <w:rsid w:val="00E34F58"/>
    <w:rsid w:val="00E572DE"/>
    <w:rsid w:val="00E65F9F"/>
    <w:rsid w:val="00E675E2"/>
    <w:rsid w:val="00E842B9"/>
    <w:rsid w:val="00E84A1F"/>
    <w:rsid w:val="00E90FDD"/>
    <w:rsid w:val="00EB0E90"/>
    <w:rsid w:val="00EC63F5"/>
    <w:rsid w:val="00ED51B4"/>
    <w:rsid w:val="00ED5883"/>
    <w:rsid w:val="00EE5E17"/>
    <w:rsid w:val="00EF141E"/>
    <w:rsid w:val="00EF1B97"/>
    <w:rsid w:val="00EF4B21"/>
    <w:rsid w:val="00EF708F"/>
    <w:rsid w:val="00F00387"/>
    <w:rsid w:val="00F010EE"/>
    <w:rsid w:val="00F030A6"/>
    <w:rsid w:val="00F07BC5"/>
    <w:rsid w:val="00F17B47"/>
    <w:rsid w:val="00F20BF4"/>
    <w:rsid w:val="00F23CF3"/>
    <w:rsid w:val="00F24D9B"/>
    <w:rsid w:val="00F3566A"/>
    <w:rsid w:val="00F4155F"/>
    <w:rsid w:val="00F53D8A"/>
    <w:rsid w:val="00F54192"/>
    <w:rsid w:val="00F6032B"/>
    <w:rsid w:val="00F60DDE"/>
    <w:rsid w:val="00F613F5"/>
    <w:rsid w:val="00F83699"/>
    <w:rsid w:val="00F847C7"/>
    <w:rsid w:val="00F91E71"/>
    <w:rsid w:val="00F9516E"/>
    <w:rsid w:val="00F95A3E"/>
    <w:rsid w:val="00F96CAF"/>
    <w:rsid w:val="00FD2C4E"/>
    <w:rsid w:val="00FD313C"/>
    <w:rsid w:val="00FD37AE"/>
    <w:rsid w:val="00FD47BA"/>
    <w:rsid w:val="00FE0046"/>
    <w:rsid w:val="00FE640F"/>
    <w:rsid w:val="00FF2CC8"/>
    <w:rsid w:val="00FF5A99"/>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4F4804B6"/>
  <w15:chartTrackingRefBased/>
  <w15:docId w15:val="{F94C2CAB-345D-4EFD-9F2C-03FB8AEE2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42FC"/>
    <w:rPr>
      <w:rFonts w:eastAsia="ＭＳ 明朝"/>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AN4H2">
    <w:name w:val="RAN4 H2"/>
    <w:basedOn w:val="Normal"/>
    <w:next w:val="Normal"/>
    <w:qFormat/>
    <w:rsid w:val="009642FC"/>
    <w:pPr>
      <w:keepNext/>
      <w:keepLines/>
      <w:numPr>
        <w:ilvl w:val="1"/>
        <w:numId w:val="2"/>
      </w:numPr>
      <w:spacing w:before="180" w:after="180" w:line="240" w:lineRule="auto"/>
      <w:ind w:left="792"/>
      <w:outlineLvl w:val="1"/>
    </w:pPr>
    <w:rPr>
      <w:rFonts w:ascii="Arial" w:eastAsia="Times New Roman" w:hAnsi="Arial" w:cs="Times New Roman"/>
      <w:sz w:val="32"/>
      <w:szCs w:val="20"/>
      <w:lang w:val="en-GB"/>
    </w:rPr>
  </w:style>
  <w:style w:type="paragraph" w:customStyle="1" w:styleId="RAN4H1">
    <w:name w:val="RAN4 H1"/>
    <w:basedOn w:val="Normal"/>
    <w:next w:val="Normal"/>
    <w:qFormat/>
    <w:rsid w:val="009642FC"/>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customStyle="1" w:styleId="RAN4H3">
    <w:name w:val="RAN4 H3"/>
    <w:basedOn w:val="Normal"/>
    <w:qFormat/>
    <w:rsid w:val="009642FC"/>
    <w:pPr>
      <w:numPr>
        <w:ilvl w:val="2"/>
        <w:numId w:val="2"/>
      </w:numPr>
    </w:pPr>
    <w:rPr>
      <w:rFonts w:ascii="Arial" w:hAnsi="Arial" w:cs="Arial"/>
      <w:sz w:val="24"/>
      <w:lang w:val="en-US"/>
    </w:rPr>
  </w:style>
  <w:style w:type="paragraph" w:styleId="Caption">
    <w:name w:val="caption"/>
    <w:basedOn w:val="Normal"/>
    <w:next w:val="Normal"/>
    <w:uiPriority w:val="35"/>
    <w:unhideWhenUsed/>
    <w:qFormat/>
    <w:rsid w:val="009642FC"/>
    <w:pPr>
      <w:spacing w:after="200"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392DD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2DD8"/>
    <w:rPr>
      <w:rFonts w:ascii="Segoe UI" w:eastAsia="ＭＳ 明朝" w:hAnsi="Segoe UI" w:cs="Segoe UI"/>
      <w:sz w:val="18"/>
      <w:szCs w:val="18"/>
    </w:rPr>
  </w:style>
  <w:style w:type="character" w:styleId="CommentReference">
    <w:name w:val="annotation reference"/>
    <w:basedOn w:val="DefaultParagraphFont"/>
    <w:uiPriority w:val="99"/>
    <w:semiHidden/>
    <w:unhideWhenUsed/>
    <w:rsid w:val="00397C06"/>
    <w:rPr>
      <w:sz w:val="18"/>
      <w:szCs w:val="18"/>
    </w:rPr>
  </w:style>
  <w:style w:type="paragraph" w:styleId="CommentText">
    <w:name w:val="annotation text"/>
    <w:basedOn w:val="Normal"/>
    <w:link w:val="CommentTextChar"/>
    <w:uiPriority w:val="99"/>
    <w:semiHidden/>
    <w:unhideWhenUsed/>
    <w:rsid w:val="00397C06"/>
  </w:style>
  <w:style w:type="character" w:customStyle="1" w:styleId="CommentTextChar">
    <w:name w:val="Comment Text Char"/>
    <w:basedOn w:val="DefaultParagraphFont"/>
    <w:link w:val="CommentText"/>
    <w:uiPriority w:val="99"/>
    <w:semiHidden/>
    <w:rsid w:val="00397C06"/>
    <w:rPr>
      <w:rFonts w:eastAsia="ＭＳ 明朝"/>
    </w:rPr>
  </w:style>
  <w:style w:type="paragraph" w:styleId="CommentSubject">
    <w:name w:val="annotation subject"/>
    <w:basedOn w:val="CommentText"/>
    <w:next w:val="CommentText"/>
    <w:link w:val="CommentSubjectChar"/>
    <w:uiPriority w:val="99"/>
    <w:semiHidden/>
    <w:unhideWhenUsed/>
    <w:rsid w:val="00397C06"/>
    <w:rPr>
      <w:b/>
      <w:bCs/>
    </w:rPr>
  </w:style>
  <w:style w:type="character" w:customStyle="1" w:styleId="CommentSubjectChar">
    <w:name w:val="Comment Subject Char"/>
    <w:basedOn w:val="CommentTextChar"/>
    <w:link w:val="CommentSubject"/>
    <w:uiPriority w:val="99"/>
    <w:semiHidden/>
    <w:rsid w:val="00397C06"/>
    <w:rPr>
      <w:rFonts w:eastAsia="ＭＳ 明朝"/>
      <w:b/>
      <w:bCs/>
    </w:rPr>
  </w:style>
  <w:style w:type="paragraph" w:styleId="ListParagraph">
    <w:name w:val="List Paragraph"/>
    <w:basedOn w:val="Normal"/>
    <w:uiPriority w:val="34"/>
    <w:qFormat/>
    <w:rsid w:val="00367416"/>
    <w:pPr>
      <w:ind w:left="720"/>
      <w:contextualSpacing/>
    </w:pPr>
  </w:style>
  <w:style w:type="paragraph" w:customStyle="1" w:styleId="B1">
    <w:name w:val="B1"/>
    <w:basedOn w:val="Normal"/>
    <w:link w:val="B1Zchn"/>
    <w:qFormat/>
    <w:rsid w:val="00204953"/>
    <w:pPr>
      <w:spacing w:after="180" w:line="240" w:lineRule="auto"/>
      <w:ind w:left="568" w:hanging="284"/>
    </w:pPr>
    <w:rPr>
      <w:rFonts w:ascii="Times New Roman" w:eastAsia="Times New Roman" w:hAnsi="Times New Roman" w:cs="Times New Roman"/>
      <w:sz w:val="20"/>
      <w:szCs w:val="20"/>
      <w:lang w:val="x-none"/>
    </w:rPr>
  </w:style>
  <w:style w:type="paragraph" w:customStyle="1" w:styleId="B2">
    <w:name w:val="B2"/>
    <w:basedOn w:val="Normal"/>
    <w:link w:val="B2Char"/>
    <w:qFormat/>
    <w:rsid w:val="00204953"/>
    <w:pPr>
      <w:spacing w:after="180" w:line="240" w:lineRule="auto"/>
      <w:ind w:left="851" w:hanging="284"/>
    </w:pPr>
    <w:rPr>
      <w:rFonts w:ascii="Times New Roman" w:eastAsia="Times New Roman" w:hAnsi="Times New Roman" w:cs="Times New Roman"/>
      <w:sz w:val="20"/>
      <w:szCs w:val="20"/>
      <w:lang w:val="x-none"/>
    </w:rPr>
  </w:style>
  <w:style w:type="paragraph" w:customStyle="1" w:styleId="B3">
    <w:name w:val="B3"/>
    <w:basedOn w:val="Normal"/>
    <w:link w:val="B3Char"/>
    <w:qFormat/>
    <w:rsid w:val="00204953"/>
    <w:pPr>
      <w:spacing w:after="180" w:line="240" w:lineRule="auto"/>
      <w:ind w:left="1135" w:hanging="284"/>
    </w:pPr>
    <w:rPr>
      <w:rFonts w:ascii="Times New Roman" w:eastAsia="Times New Roman" w:hAnsi="Times New Roman" w:cs="Times New Roman"/>
      <w:sz w:val="20"/>
      <w:szCs w:val="20"/>
      <w:lang w:val="x-none"/>
    </w:rPr>
  </w:style>
  <w:style w:type="character" w:customStyle="1" w:styleId="B1Zchn">
    <w:name w:val="B1 Zchn"/>
    <w:link w:val="B1"/>
    <w:qFormat/>
    <w:rsid w:val="00204953"/>
    <w:rPr>
      <w:rFonts w:ascii="Times New Roman" w:eastAsia="Times New Roman" w:hAnsi="Times New Roman" w:cs="Times New Roman"/>
      <w:sz w:val="20"/>
      <w:szCs w:val="20"/>
      <w:lang w:val="x-none"/>
    </w:rPr>
  </w:style>
  <w:style w:type="character" w:customStyle="1" w:styleId="B2Char">
    <w:name w:val="B2 Char"/>
    <w:link w:val="B2"/>
    <w:qFormat/>
    <w:rsid w:val="00204953"/>
    <w:rPr>
      <w:rFonts w:ascii="Times New Roman" w:eastAsia="Times New Roman" w:hAnsi="Times New Roman" w:cs="Times New Roman"/>
      <w:sz w:val="20"/>
      <w:szCs w:val="20"/>
      <w:lang w:val="x-none"/>
    </w:rPr>
  </w:style>
  <w:style w:type="character" w:customStyle="1" w:styleId="B3Char">
    <w:name w:val="B3 Char"/>
    <w:link w:val="B3"/>
    <w:rsid w:val="00204953"/>
    <w:rPr>
      <w:rFonts w:ascii="Times New Roman" w:eastAsia="Times New Roman" w:hAnsi="Times New Roman" w:cs="Times New Roman"/>
      <w:sz w:val="20"/>
      <w:szCs w:val="20"/>
      <w:lang w:val="x-none"/>
    </w:rPr>
  </w:style>
  <w:style w:type="paragraph" w:styleId="NormalWeb">
    <w:name w:val="Normal (Web)"/>
    <w:basedOn w:val="Normal"/>
    <w:uiPriority w:val="99"/>
    <w:unhideWhenUsed/>
    <w:qFormat/>
    <w:rsid w:val="005E2BA7"/>
    <w:pPr>
      <w:spacing w:before="100" w:beforeAutospacing="1" w:after="100" w:afterAutospacing="1" w:line="240" w:lineRule="auto"/>
    </w:pPr>
    <w:rPr>
      <w:rFonts w:ascii="Times New Roman" w:eastAsia="Times New Roman" w:hAnsi="Times New Roman" w:cs="Times New Roman"/>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70631">
      <w:bodyDiv w:val="1"/>
      <w:marLeft w:val="0"/>
      <w:marRight w:val="0"/>
      <w:marTop w:val="0"/>
      <w:marBottom w:val="0"/>
      <w:divBdr>
        <w:top w:val="none" w:sz="0" w:space="0" w:color="auto"/>
        <w:left w:val="none" w:sz="0" w:space="0" w:color="auto"/>
        <w:bottom w:val="none" w:sz="0" w:space="0" w:color="auto"/>
        <w:right w:val="none" w:sz="0" w:space="0" w:color="auto"/>
      </w:divBdr>
      <w:divsChild>
        <w:div w:id="1670475641">
          <w:marLeft w:val="1166"/>
          <w:marRight w:val="0"/>
          <w:marTop w:val="91"/>
          <w:marBottom w:val="0"/>
          <w:divBdr>
            <w:top w:val="none" w:sz="0" w:space="0" w:color="auto"/>
            <w:left w:val="none" w:sz="0" w:space="0" w:color="auto"/>
            <w:bottom w:val="none" w:sz="0" w:space="0" w:color="auto"/>
            <w:right w:val="none" w:sz="0" w:space="0" w:color="auto"/>
          </w:divBdr>
        </w:div>
        <w:div w:id="367070159">
          <w:marLeft w:val="1800"/>
          <w:marRight w:val="0"/>
          <w:marTop w:val="72"/>
          <w:marBottom w:val="0"/>
          <w:divBdr>
            <w:top w:val="none" w:sz="0" w:space="0" w:color="auto"/>
            <w:left w:val="none" w:sz="0" w:space="0" w:color="auto"/>
            <w:bottom w:val="none" w:sz="0" w:space="0" w:color="auto"/>
            <w:right w:val="none" w:sz="0" w:space="0" w:color="auto"/>
          </w:divBdr>
        </w:div>
        <w:div w:id="1963463124">
          <w:marLeft w:val="1800"/>
          <w:marRight w:val="0"/>
          <w:marTop w:val="72"/>
          <w:marBottom w:val="0"/>
          <w:divBdr>
            <w:top w:val="none" w:sz="0" w:space="0" w:color="auto"/>
            <w:left w:val="none" w:sz="0" w:space="0" w:color="auto"/>
            <w:bottom w:val="none" w:sz="0" w:space="0" w:color="auto"/>
            <w:right w:val="none" w:sz="0" w:space="0" w:color="auto"/>
          </w:divBdr>
        </w:div>
        <w:div w:id="59138573">
          <w:marLeft w:val="1800"/>
          <w:marRight w:val="0"/>
          <w:marTop w:val="77"/>
          <w:marBottom w:val="0"/>
          <w:divBdr>
            <w:top w:val="none" w:sz="0" w:space="0" w:color="auto"/>
            <w:left w:val="none" w:sz="0" w:space="0" w:color="auto"/>
            <w:bottom w:val="none" w:sz="0" w:space="0" w:color="auto"/>
            <w:right w:val="none" w:sz="0" w:space="0" w:color="auto"/>
          </w:divBdr>
        </w:div>
        <w:div w:id="1889485099">
          <w:marLeft w:val="1800"/>
          <w:marRight w:val="0"/>
          <w:marTop w:val="77"/>
          <w:marBottom w:val="0"/>
          <w:divBdr>
            <w:top w:val="none" w:sz="0" w:space="0" w:color="auto"/>
            <w:left w:val="none" w:sz="0" w:space="0" w:color="auto"/>
            <w:bottom w:val="none" w:sz="0" w:space="0" w:color="auto"/>
            <w:right w:val="none" w:sz="0" w:space="0" w:color="auto"/>
          </w:divBdr>
        </w:div>
        <w:div w:id="258760951">
          <w:marLeft w:val="2520"/>
          <w:marRight w:val="0"/>
          <w:marTop w:val="58"/>
          <w:marBottom w:val="0"/>
          <w:divBdr>
            <w:top w:val="none" w:sz="0" w:space="0" w:color="auto"/>
            <w:left w:val="none" w:sz="0" w:space="0" w:color="auto"/>
            <w:bottom w:val="none" w:sz="0" w:space="0" w:color="auto"/>
            <w:right w:val="none" w:sz="0" w:space="0" w:color="auto"/>
          </w:divBdr>
        </w:div>
      </w:divsChild>
    </w:div>
    <w:div w:id="139228333">
      <w:bodyDiv w:val="1"/>
      <w:marLeft w:val="0"/>
      <w:marRight w:val="0"/>
      <w:marTop w:val="0"/>
      <w:marBottom w:val="0"/>
      <w:divBdr>
        <w:top w:val="none" w:sz="0" w:space="0" w:color="auto"/>
        <w:left w:val="none" w:sz="0" w:space="0" w:color="auto"/>
        <w:bottom w:val="none" w:sz="0" w:space="0" w:color="auto"/>
        <w:right w:val="none" w:sz="0" w:space="0" w:color="auto"/>
      </w:divBdr>
      <w:divsChild>
        <w:div w:id="1450394889">
          <w:marLeft w:val="1800"/>
          <w:marRight w:val="0"/>
          <w:marTop w:val="72"/>
          <w:marBottom w:val="0"/>
          <w:divBdr>
            <w:top w:val="none" w:sz="0" w:space="0" w:color="auto"/>
            <w:left w:val="none" w:sz="0" w:space="0" w:color="auto"/>
            <w:bottom w:val="none" w:sz="0" w:space="0" w:color="auto"/>
            <w:right w:val="none" w:sz="0" w:space="0" w:color="auto"/>
          </w:divBdr>
        </w:div>
        <w:div w:id="147405981">
          <w:marLeft w:val="2520"/>
          <w:marRight w:val="0"/>
          <w:marTop w:val="72"/>
          <w:marBottom w:val="0"/>
          <w:divBdr>
            <w:top w:val="none" w:sz="0" w:space="0" w:color="auto"/>
            <w:left w:val="none" w:sz="0" w:space="0" w:color="auto"/>
            <w:bottom w:val="none" w:sz="0" w:space="0" w:color="auto"/>
            <w:right w:val="none" w:sz="0" w:space="0" w:color="auto"/>
          </w:divBdr>
        </w:div>
        <w:div w:id="778524181">
          <w:marLeft w:val="2520"/>
          <w:marRight w:val="0"/>
          <w:marTop w:val="72"/>
          <w:marBottom w:val="0"/>
          <w:divBdr>
            <w:top w:val="none" w:sz="0" w:space="0" w:color="auto"/>
            <w:left w:val="none" w:sz="0" w:space="0" w:color="auto"/>
            <w:bottom w:val="none" w:sz="0" w:space="0" w:color="auto"/>
            <w:right w:val="none" w:sz="0" w:space="0" w:color="auto"/>
          </w:divBdr>
        </w:div>
        <w:div w:id="2131195742">
          <w:marLeft w:val="1800"/>
          <w:marRight w:val="0"/>
          <w:marTop w:val="72"/>
          <w:marBottom w:val="0"/>
          <w:divBdr>
            <w:top w:val="none" w:sz="0" w:space="0" w:color="auto"/>
            <w:left w:val="none" w:sz="0" w:space="0" w:color="auto"/>
            <w:bottom w:val="none" w:sz="0" w:space="0" w:color="auto"/>
            <w:right w:val="none" w:sz="0" w:space="0" w:color="auto"/>
          </w:divBdr>
        </w:div>
      </w:divsChild>
    </w:div>
    <w:div w:id="293104801">
      <w:bodyDiv w:val="1"/>
      <w:marLeft w:val="0"/>
      <w:marRight w:val="0"/>
      <w:marTop w:val="0"/>
      <w:marBottom w:val="0"/>
      <w:divBdr>
        <w:top w:val="none" w:sz="0" w:space="0" w:color="auto"/>
        <w:left w:val="none" w:sz="0" w:space="0" w:color="auto"/>
        <w:bottom w:val="none" w:sz="0" w:space="0" w:color="auto"/>
        <w:right w:val="none" w:sz="0" w:space="0" w:color="auto"/>
      </w:divBdr>
      <w:divsChild>
        <w:div w:id="843010418">
          <w:marLeft w:val="1800"/>
          <w:marRight w:val="0"/>
          <w:marTop w:val="77"/>
          <w:marBottom w:val="0"/>
          <w:divBdr>
            <w:top w:val="none" w:sz="0" w:space="0" w:color="auto"/>
            <w:left w:val="none" w:sz="0" w:space="0" w:color="auto"/>
            <w:bottom w:val="none" w:sz="0" w:space="0" w:color="auto"/>
            <w:right w:val="none" w:sz="0" w:space="0" w:color="auto"/>
          </w:divBdr>
        </w:div>
      </w:divsChild>
    </w:div>
    <w:div w:id="350304375">
      <w:bodyDiv w:val="1"/>
      <w:marLeft w:val="0"/>
      <w:marRight w:val="0"/>
      <w:marTop w:val="0"/>
      <w:marBottom w:val="0"/>
      <w:divBdr>
        <w:top w:val="none" w:sz="0" w:space="0" w:color="auto"/>
        <w:left w:val="none" w:sz="0" w:space="0" w:color="auto"/>
        <w:bottom w:val="none" w:sz="0" w:space="0" w:color="auto"/>
        <w:right w:val="none" w:sz="0" w:space="0" w:color="auto"/>
      </w:divBdr>
      <w:divsChild>
        <w:div w:id="1787196645">
          <w:marLeft w:val="547"/>
          <w:marRight w:val="0"/>
          <w:marTop w:val="53"/>
          <w:marBottom w:val="0"/>
          <w:divBdr>
            <w:top w:val="none" w:sz="0" w:space="0" w:color="auto"/>
            <w:left w:val="none" w:sz="0" w:space="0" w:color="auto"/>
            <w:bottom w:val="none" w:sz="0" w:space="0" w:color="auto"/>
            <w:right w:val="none" w:sz="0" w:space="0" w:color="auto"/>
          </w:divBdr>
        </w:div>
        <w:div w:id="847597175">
          <w:marLeft w:val="547"/>
          <w:marRight w:val="0"/>
          <w:marTop w:val="58"/>
          <w:marBottom w:val="0"/>
          <w:divBdr>
            <w:top w:val="none" w:sz="0" w:space="0" w:color="auto"/>
            <w:left w:val="none" w:sz="0" w:space="0" w:color="auto"/>
            <w:bottom w:val="none" w:sz="0" w:space="0" w:color="auto"/>
            <w:right w:val="none" w:sz="0" w:space="0" w:color="auto"/>
          </w:divBdr>
        </w:div>
        <w:div w:id="1511984746">
          <w:marLeft w:val="1166"/>
          <w:marRight w:val="0"/>
          <w:marTop w:val="53"/>
          <w:marBottom w:val="0"/>
          <w:divBdr>
            <w:top w:val="none" w:sz="0" w:space="0" w:color="auto"/>
            <w:left w:val="none" w:sz="0" w:space="0" w:color="auto"/>
            <w:bottom w:val="none" w:sz="0" w:space="0" w:color="auto"/>
            <w:right w:val="none" w:sz="0" w:space="0" w:color="auto"/>
          </w:divBdr>
        </w:div>
        <w:div w:id="415901877">
          <w:marLeft w:val="1800"/>
          <w:marRight w:val="0"/>
          <w:marTop w:val="53"/>
          <w:marBottom w:val="0"/>
          <w:divBdr>
            <w:top w:val="none" w:sz="0" w:space="0" w:color="auto"/>
            <w:left w:val="none" w:sz="0" w:space="0" w:color="auto"/>
            <w:bottom w:val="none" w:sz="0" w:space="0" w:color="auto"/>
            <w:right w:val="none" w:sz="0" w:space="0" w:color="auto"/>
          </w:divBdr>
        </w:div>
        <w:div w:id="301925834">
          <w:marLeft w:val="1800"/>
          <w:marRight w:val="0"/>
          <w:marTop w:val="53"/>
          <w:marBottom w:val="0"/>
          <w:divBdr>
            <w:top w:val="none" w:sz="0" w:space="0" w:color="auto"/>
            <w:left w:val="none" w:sz="0" w:space="0" w:color="auto"/>
            <w:bottom w:val="none" w:sz="0" w:space="0" w:color="auto"/>
            <w:right w:val="none" w:sz="0" w:space="0" w:color="auto"/>
          </w:divBdr>
        </w:div>
      </w:divsChild>
    </w:div>
    <w:div w:id="606742256">
      <w:bodyDiv w:val="1"/>
      <w:marLeft w:val="0"/>
      <w:marRight w:val="0"/>
      <w:marTop w:val="0"/>
      <w:marBottom w:val="0"/>
      <w:divBdr>
        <w:top w:val="none" w:sz="0" w:space="0" w:color="auto"/>
        <w:left w:val="none" w:sz="0" w:space="0" w:color="auto"/>
        <w:bottom w:val="none" w:sz="0" w:space="0" w:color="auto"/>
        <w:right w:val="none" w:sz="0" w:space="0" w:color="auto"/>
      </w:divBdr>
      <w:divsChild>
        <w:div w:id="139542540">
          <w:marLeft w:val="547"/>
          <w:marRight w:val="0"/>
          <w:marTop w:val="91"/>
          <w:marBottom w:val="0"/>
          <w:divBdr>
            <w:top w:val="none" w:sz="0" w:space="0" w:color="auto"/>
            <w:left w:val="none" w:sz="0" w:space="0" w:color="auto"/>
            <w:bottom w:val="none" w:sz="0" w:space="0" w:color="auto"/>
            <w:right w:val="none" w:sz="0" w:space="0" w:color="auto"/>
          </w:divBdr>
        </w:div>
        <w:div w:id="727607017">
          <w:marLeft w:val="1166"/>
          <w:marRight w:val="0"/>
          <w:marTop w:val="72"/>
          <w:marBottom w:val="0"/>
          <w:divBdr>
            <w:top w:val="none" w:sz="0" w:space="0" w:color="auto"/>
            <w:left w:val="none" w:sz="0" w:space="0" w:color="auto"/>
            <w:bottom w:val="none" w:sz="0" w:space="0" w:color="auto"/>
            <w:right w:val="none" w:sz="0" w:space="0" w:color="auto"/>
          </w:divBdr>
        </w:div>
        <w:div w:id="539709960">
          <w:marLeft w:val="1800"/>
          <w:marRight w:val="0"/>
          <w:marTop w:val="72"/>
          <w:marBottom w:val="0"/>
          <w:divBdr>
            <w:top w:val="none" w:sz="0" w:space="0" w:color="auto"/>
            <w:left w:val="none" w:sz="0" w:space="0" w:color="auto"/>
            <w:bottom w:val="none" w:sz="0" w:space="0" w:color="auto"/>
            <w:right w:val="none" w:sz="0" w:space="0" w:color="auto"/>
          </w:divBdr>
        </w:div>
        <w:div w:id="880942976">
          <w:marLeft w:val="2520"/>
          <w:marRight w:val="0"/>
          <w:marTop w:val="72"/>
          <w:marBottom w:val="0"/>
          <w:divBdr>
            <w:top w:val="none" w:sz="0" w:space="0" w:color="auto"/>
            <w:left w:val="none" w:sz="0" w:space="0" w:color="auto"/>
            <w:bottom w:val="none" w:sz="0" w:space="0" w:color="auto"/>
            <w:right w:val="none" w:sz="0" w:space="0" w:color="auto"/>
          </w:divBdr>
        </w:div>
        <w:div w:id="324668851">
          <w:marLeft w:val="2520"/>
          <w:marRight w:val="0"/>
          <w:marTop w:val="72"/>
          <w:marBottom w:val="0"/>
          <w:divBdr>
            <w:top w:val="none" w:sz="0" w:space="0" w:color="auto"/>
            <w:left w:val="none" w:sz="0" w:space="0" w:color="auto"/>
            <w:bottom w:val="none" w:sz="0" w:space="0" w:color="auto"/>
            <w:right w:val="none" w:sz="0" w:space="0" w:color="auto"/>
          </w:divBdr>
        </w:div>
        <w:div w:id="1219702261">
          <w:marLeft w:val="1800"/>
          <w:marRight w:val="0"/>
          <w:marTop w:val="72"/>
          <w:marBottom w:val="0"/>
          <w:divBdr>
            <w:top w:val="none" w:sz="0" w:space="0" w:color="auto"/>
            <w:left w:val="none" w:sz="0" w:space="0" w:color="auto"/>
            <w:bottom w:val="none" w:sz="0" w:space="0" w:color="auto"/>
            <w:right w:val="none" w:sz="0" w:space="0" w:color="auto"/>
          </w:divBdr>
        </w:div>
      </w:divsChild>
    </w:div>
    <w:div w:id="618529483">
      <w:bodyDiv w:val="1"/>
      <w:marLeft w:val="0"/>
      <w:marRight w:val="0"/>
      <w:marTop w:val="0"/>
      <w:marBottom w:val="0"/>
      <w:divBdr>
        <w:top w:val="none" w:sz="0" w:space="0" w:color="auto"/>
        <w:left w:val="none" w:sz="0" w:space="0" w:color="auto"/>
        <w:bottom w:val="none" w:sz="0" w:space="0" w:color="auto"/>
        <w:right w:val="none" w:sz="0" w:space="0" w:color="auto"/>
      </w:divBdr>
      <w:divsChild>
        <w:div w:id="142703312">
          <w:marLeft w:val="547"/>
          <w:marRight w:val="0"/>
          <w:marTop w:val="43"/>
          <w:marBottom w:val="0"/>
          <w:divBdr>
            <w:top w:val="none" w:sz="0" w:space="0" w:color="auto"/>
            <w:left w:val="none" w:sz="0" w:space="0" w:color="auto"/>
            <w:bottom w:val="none" w:sz="0" w:space="0" w:color="auto"/>
            <w:right w:val="none" w:sz="0" w:space="0" w:color="auto"/>
          </w:divBdr>
        </w:div>
        <w:div w:id="682972005">
          <w:marLeft w:val="1166"/>
          <w:marRight w:val="0"/>
          <w:marTop w:val="38"/>
          <w:marBottom w:val="0"/>
          <w:divBdr>
            <w:top w:val="none" w:sz="0" w:space="0" w:color="auto"/>
            <w:left w:val="none" w:sz="0" w:space="0" w:color="auto"/>
            <w:bottom w:val="none" w:sz="0" w:space="0" w:color="auto"/>
            <w:right w:val="none" w:sz="0" w:space="0" w:color="auto"/>
          </w:divBdr>
        </w:div>
        <w:div w:id="251817824">
          <w:marLeft w:val="1166"/>
          <w:marRight w:val="0"/>
          <w:marTop w:val="38"/>
          <w:marBottom w:val="0"/>
          <w:divBdr>
            <w:top w:val="none" w:sz="0" w:space="0" w:color="auto"/>
            <w:left w:val="none" w:sz="0" w:space="0" w:color="auto"/>
            <w:bottom w:val="none" w:sz="0" w:space="0" w:color="auto"/>
            <w:right w:val="none" w:sz="0" w:space="0" w:color="auto"/>
          </w:divBdr>
        </w:div>
        <w:div w:id="1091700143">
          <w:marLeft w:val="1166"/>
          <w:marRight w:val="0"/>
          <w:marTop w:val="38"/>
          <w:marBottom w:val="0"/>
          <w:divBdr>
            <w:top w:val="none" w:sz="0" w:space="0" w:color="auto"/>
            <w:left w:val="none" w:sz="0" w:space="0" w:color="auto"/>
            <w:bottom w:val="none" w:sz="0" w:space="0" w:color="auto"/>
            <w:right w:val="none" w:sz="0" w:space="0" w:color="auto"/>
          </w:divBdr>
        </w:div>
      </w:divsChild>
    </w:div>
    <w:div w:id="707687535">
      <w:bodyDiv w:val="1"/>
      <w:marLeft w:val="0"/>
      <w:marRight w:val="0"/>
      <w:marTop w:val="0"/>
      <w:marBottom w:val="0"/>
      <w:divBdr>
        <w:top w:val="none" w:sz="0" w:space="0" w:color="auto"/>
        <w:left w:val="none" w:sz="0" w:space="0" w:color="auto"/>
        <w:bottom w:val="none" w:sz="0" w:space="0" w:color="auto"/>
        <w:right w:val="none" w:sz="0" w:space="0" w:color="auto"/>
      </w:divBdr>
      <w:divsChild>
        <w:div w:id="690765507">
          <w:marLeft w:val="547"/>
          <w:marRight w:val="0"/>
          <w:marTop w:val="67"/>
          <w:marBottom w:val="0"/>
          <w:divBdr>
            <w:top w:val="none" w:sz="0" w:space="0" w:color="auto"/>
            <w:left w:val="none" w:sz="0" w:space="0" w:color="auto"/>
            <w:bottom w:val="none" w:sz="0" w:space="0" w:color="auto"/>
            <w:right w:val="none" w:sz="0" w:space="0" w:color="auto"/>
          </w:divBdr>
        </w:div>
        <w:div w:id="1936401928">
          <w:marLeft w:val="1166"/>
          <w:marRight w:val="0"/>
          <w:marTop w:val="58"/>
          <w:marBottom w:val="0"/>
          <w:divBdr>
            <w:top w:val="none" w:sz="0" w:space="0" w:color="auto"/>
            <w:left w:val="none" w:sz="0" w:space="0" w:color="auto"/>
            <w:bottom w:val="none" w:sz="0" w:space="0" w:color="auto"/>
            <w:right w:val="none" w:sz="0" w:space="0" w:color="auto"/>
          </w:divBdr>
        </w:div>
        <w:div w:id="2138789684">
          <w:marLeft w:val="1800"/>
          <w:marRight w:val="0"/>
          <w:marTop w:val="58"/>
          <w:marBottom w:val="0"/>
          <w:divBdr>
            <w:top w:val="none" w:sz="0" w:space="0" w:color="auto"/>
            <w:left w:val="none" w:sz="0" w:space="0" w:color="auto"/>
            <w:bottom w:val="none" w:sz="0" w:space="0" w:color="auto"/>
            <w:right w:val="none" w:sz="0" w:space="0" w:color="auto"/>
          </w:divBdr>
        </w:div>
        <w:div w:id="186145372">
          <w:marLeft w:val="1800"/>
          <w:marRight w:val="0"/>
          <w:marTop w:val="58"/>
          <w:marBottom w:val="0"/>
          <w:divBdr>
            <w:top w:val="none" w:sz="0" w:space="0" w:color="auto"/>
            <w:left w:val="none" w:sz="0" w:space="0" w:color="auto"/>
            <w:bottom w:val="none" w:sz="0" w:space="0" w:color="auto"/>
            <w:right w:val="none" w:sz="0" w:space="0" w:color="auto"/>
          </w:divBdr>
        </w:div>
        <w:div w:id="151533428">
          <w:marLeft w:val="1166"/>
          <w:marRight w:val="0"/>
          <w:marTop w:val="58"/>
          <w:marBottom w:val="0"/>
          <w:divBdr>
            <w:top w:val="none" w:sz="0" w:space="0" w:color="auto"/>
            <w:left w:val="none" w:sz="0" w:space="0" w:color="auto"/>
            <w:bottom w:val="none" w:sz="0" w:space="0" w:color="auto"/>
            <w:right w:val="none" w:sz="0" w:space="0" w:color="auto"/>
          </w:divBdr>
        </w:div>
        <w:div w:id="503133774">
          <w:marLeft w:val="1166"/>
          <w:marRight w:val="0"/>
          <w:marTop w:val="58"/>
          <w:marBottom w:val="0"/>
          <w:divBdr>
            <w:top w:val="none" w:sz="0" w:space="0" w:color="auto"/>
            <w:left w:val="none" w:sz="0" w:space="0" w:color="auto"/>
            <w:bottom w:val="none" w:sz="0" w:space="0" w:color="auto"/>
            <w:right w:val="none" w:sz="0" w:space="0" w:color="auto"/>
          </w:divBdr>
        </w:div>
        <w:div w:id="1788162515">
          <w:marLeft w:val="1166"/>
          <w:marRight w:val="0"/>
          <w:marTop w:val="58"/>
          <w:marBottom w:val="0"/>
          <w:divBdr>
            <w:top w:val="none" w:sz="0" w:space="0" w:color="auto"/>
            <w:left w:val="none" w:sz="0" w:space="0" w:color="auto"/>
            <w:bottom w:val="none" w:sz="0" w:space="0" w:color="auto"/>
            <w:right w:val="none" w:sz="0" w:space="0" w:color="auto"/>
          </w:divBdr>
        </w:div>
        <w:div w:id="1716202010">
          <w:marLeft w:val="547"/>
          <w:marRight w:val="0"/>
          <w:marTop w:val="67"/>
          <w:marBottom w:val="0"/>
          <w:divBdr>
            <w:top w:val="none" w:sz="0" w:space="0" w:color="auto"/>
            <w:left w:val="none" w:sz="0" w:space="0" w:color="auto"/>
            <w:bottom w:val="none" w:sz="0" w:space="0" w:color="auto"/>
            <w:right w:val="none" w:sz="0" w:space="0" w:color="auto"/>
          </w:divBdr>
        </w:div>
        <w:div w:id="1491404860">
          <w:marLeft w:val="1166"/>
          <w:marRight w:val="0"/>
          <w:marTop w:val="58"/>
          <w:marBottom w:val="0"/>
          <w:divBdr>
            <w:top w:val="none" w:sz="0" w:space="0" w:color="auto"/>
            <w:left w:val="none" w:sz="0" w:space="0" w:color="auto"/>
            <w:bottom w:val="none" w:sz="0" w:space="0" w:color="auto"/>
            <w:right w:val="none" w:sz="0" w:space="0" w:color="auto"/>
          </w:divBdr>
        </w:div>
        <w:div w:id="397945074">
          <w:marLeft w:val="1800"/>
          <w:marRight w:val="0"/>
          <w:marTop w:val="43"/>
          <w:marBottom w:val="0"/>
          <w:divBdr>
            <w:top w:val="none" w:sz="0" w:space="0" w:color="auto"/>
            <w:left w:val="none" w:sz="0" w:space="0" w:color="auto"/>
            <w:bottom w:val="none" w:sz="0" w:space="0" w:color="auto"/>
            <w:right w:val="none" w:sz="0" w:space="0" w:color="auto"/>
          </w:divBdr>
        </w:div>
        <w:div w:id="1509636201">
          <w:marLeft w:val="1800"/>
          <w:marRight w:val="0"/>
          <w:marTop w:val="43"/>
          <w:marBottom w:val="0"/>
          <w:divBdr>
            <w:top w:val="none" w:sz="0" w:space="0" w:color="auto"/>
            <w:left w:val="none" w:sz="0" w:space="0" w:color="auto"/>
            <w:bottom w:val="none" w:sz="0" w:space="0" w:color="auto"/>
            <w:right w:val="none" w:sz="0" w:space="0" w:color="auto"/>
          </w:divBdr>
        </w:div>
        <w:div w:id="410928301">
          <w:marLeft w:val="1800"/>
          <w:marRight w:val="0"/>
          <w:marTop w:val="43"/>
          <w:marBottom w:val="0"/>
          <w:divBdr>
            <w:top w:val="none" w:sz="0" w:space="0" w:color="auto"/>
            <w:left w:val="none" w:sz="0" w:space="0" w:color="auto"/>
            <w:bottom w:val="none" w:sz="0" w:space="0" w:color="auto"/>
            <w:right w:val="none" w:sz="0" w:space="0" w:color="auto"/>
          </w:divBdr>
        </w:div>
      </w:divsChild>
    </w:div>
    <w:div w:id="880046977">
      <w:bodyDiv w:val="1"/>
      <w:marLeft w:val="0"/>
      <w:marRight w:val="0"/>
      <w:marTop w:val="0"/>
      <w:marBottom w:val="0"/>
      <w:divBdr>
        <w:top w:val="none" w:sz="0" w:space="0" w:color="auto"/>
        <w:left w:val="none" w:sz="0" w:space="0" w:color="auto"/>
        <w:bottom w:val="none" w:sz="0" w:space="0" w:color="auto"/>
        <w:right w:val="none" w:sz="0" w:space="0" w:color="auto"/>
      </w:divBdr>
      <w:divsChild>
        <w:div w:id="1050422353">
          <w:marLeft w:val="1166"/>
          <w:marRight w:val="0"/>
          <w:marTop w:val="58"/>
          <w:marBottom w:val="0"/>
          <w:divBdr>
            <w:top w:val="none" w:sz="0" w:space="0" w:color="auto"/>
            <w:left w:val="none" w:sz="0" w:space="0" w:color="auto"/>
            <w:bottom w:val="none" w:sz="0" w:space="0" w:color="auto"/>
            <w:right w:val="none" w:sz="0" w:space="0" w:color="auto"/>
          </w:divBdr>
        </w:div>
        <w:div w:id="1836337251">
          <w:marLeft w:val="1800"/>
          <w:marRight w:val="0"/>
          <w:marTop w:val="50"/>
          <w:marBottom w:val="0"/>
          <w:divBdr>
            <w:top w:val="none" w:sz="0" w:space="0" w:color="auto"/>
            <w:left w:val="none" w:sz="0" w:space="0" w:color="auto"/>
            <w:bottom w:val="none" w:sz="0" w:space="0" w:color="auto"/>
            <w:right w:val="none" w:sz="0" w:space="0" w:color="auto"/>
          </w:divBdr>
        </w:div>
        <w:div w:id="1209956848">
          <w:marLeft w:val="1800"/>
          <w:marRight w:val="0"/>
          <w:marTop w:val="50"/>
          <w:marBottom w:val="0"/>
          <w:divBdr>
            <w:top w:val="none" w:sz="0" w:space="0" w:color="auto"/>
            <w:left w:val="none" w:sz="0" w:space="0" w:color="auto"/>
            <w:bottom w:val="none" w:sz="0" w:space="0" w:color="auto"/>
            <w:right w:val="none" w:sz="0" w:space="0" w:color="auto"/>
          </w:divBdr>
        </w:div>
        <w:div w:id="2042852865">
          <w:marLeft w:val="1800"/>
          <w:marRight w:val="0"/>
          <w:marTop w:val="50"/>
          <w:marBottom w:val="0"/>
          <w:divBdr>
            <w:top w:val="none" w:sz="0" w:space="0" w:color="auto"/>
            <w:left w:val="none" w:sz="0" w:space="0" w:color="auto"/>
            <w:bottom w:val="none" w:sz="0" w:space="0" w:color="auto"/>
            <w:right w:val="none" w:sz="0" w:space="0" w:color="auto"/>
          </w:divBdr>
        </w:div>
        <w:div w:id="1068456115">
          <w:marLeft w:val="2520"/>
          <w:marRight w:val="0"/>
          <w:marTop w:val="34"/>
          <w:marBottom w:val="0"/>
          <w:divBdr>
            <w:top w:val="none" w:sz="0" w:space="0" w:color="auto"/>
            <w:left w:val="none" w:sz="0" w:space="0" w:color="auto"/>
            <w:bottom w:val="none" w:sz="0" w:space="0" w:color="auto"/>
            <w:right w:val="none" w:sz="0" w:space="0" w:color="auto"/>
          </w:divBdr>
        </w:div>
        <w:div w:id="370422819">
          <w:marLeft w:val="2520"/>
          <w:marRight w:val="0"/>
          <w:marTop w:val="34"/>
          <w:marBottom w:val="0"/>
          <w:divBdr>
            <w:top w:val="none" w:sz="0" w:space="0" w:color="auto"/>
            <w:left w:val="none" w:sz="0" w:space="0" w:color="auto"/>
            <w:bottom w:val="none" w:sz="0" w:space="0" w:color="auto"/>
            <w:right w:val="none" w:sz="0" w:space="0" w:color="auto"/>
          </w:divBdr>
        </w:div>
        <w:div w:id="1264076308">
          <w:marLeft w:val="2520"/>
          <w:marRight w:val="0"/>
          <w:marTop w:val="34"/>
          <w:marBottom w:val="0"/>
          <w:divBdr>
            <w:top w:val="none" w:sz="0" w:space="0" w:color="auto"/>
            <w:left w:val="none" w:sz="0" w:space="0" w:color="auto"/>
            <w:bottom w:val="none" w:sz="0" w:space="0" w:color="auto"/>
            <w:right w:val="none" w:sz="0" w:space="0" w:color="auto"/>
          </w:divBdr>
        </w:div>
        <w:div w:id="247152522">
          <w:marLeft w:val="2520"/>
          <w:marRight w:val="0"/>
          <w:marTop w:val="34"/>
          <w:marBottom w:val="0"/>
          <w:divBdr>
            <w:top w:val="none" w:sz="0" w:space="0" w:color="auto"/>
            <w:left w:val="none" w:sz="0" w:space="0" w:color="auto"/>
            <w:bottom w:val="none" w:sz="0" w:space="0" w:color="auto"/>
            <w:right w:val="none" w:sz="0" w:space="0" w:color="auto"/>
          </w:divBdr>
        </w:div>
        <w:div w:id="1033729435">
          <w:marLeft w:val="1166"/>
          <w:marRight w:val="0"/>
          <w:marTop w:val="58"/>
          <w:marBottom w:val="0"/>
          <w:divBdr>
            <w:top w:val="none" w:sz="0" w:space="0" w:color="auto"/>
            <w:left w:val="none" w:sz="0" w:space="0" w:color="auto"/>
            <w:bottom w:val="none" w:sz="0" w:space="0" w:color="auto"/>
            <w:right w:val="none" w:sz="0" w:space="0" w:color="auto"/>
          </w:divBdr>
        </w:div>
        <w:div w:id="716204953">
          <w:marLeft w:val="1800"/>
          <w:marRight w:val="0"/>
          <w:marTop w:val="50"/>
          <w:marBottom w:val="0"/>
          <w:divBdr>
            <w:top w:val="none" w:sz="0" w:space="0" w:color="auto"/>
            <w:left w:val="none" w:sz="0" w:space="0" w:color="auto"/>
            <w:bottom w:val="none" w:sz="0" w:space="0" w:color="auto"/>
            <w:right w:val="none" w:sz="0" w:space="0" w:color="auto"/>
          </w:divBdr>
        </w:div>
        <w:div w:id="1459760983">
          <w:marLeft w:val="1800"/>
          <w:marRight w:val="0"/>
          <w:marTop w:val="50"/>
          <w:marBottom w:val="0"/>
          <w:divBdr>
            <w:top w:val="none" w:sz="0" w:space="0" w:color="auto"/>
            <w:left w:val="none" w:sz="0" w:space="0" w:color="auto"/>
            <w:bottom w:val="none" w:sz="0" w:space="0" w:color="auto"/>
            <w:right w:val="none" w:sz="0" w:space="0" w:color="auto"/>
          </w:divBdr>
        </w:div>
      </w:divsChild>
    </w:div>
    <w:div w:id="967856343">
      <w:bodyDiv w:val="1"/>
      <w:marLeft w:val="0"/>
      <w:marRight w:val="0"/>
      <w:marTop w:val="0"/>
      <w:marBottom w:val="0"/>
      <w:divBdr>
        <w:top w:val="none" w:sz="0" w:space="0" w:color="auto"/>
        <w:left w:val="none" w:sz="0" w:space="0" w:color="auto"/>
        <w:bottom w:val="none" w:sz="0" w:space="0" w:color="auto"/>
        <w:right w:val="none" w:sz="0" w:space="0" w:color="auto"/>
      </w:divBdr>
      <w:divsChild>
        <w:div w:id="705637473">
          <w:marLeft w:val="547"/>
          <w:marRight w:val="0"/>
          <w:marTop w:val="96"/>
          <w:marBottom w:val="0"/>
          <w:divBdr>
            <w:top w:val="none" w:sz="0" w:space="0" w:color="auto"/>
            <w:left w:val="none" w:sz="0" w:space="0" w:color="auto"/>
            <w:bottom w:val="none" w:sz="0" w:space="0" w:color="auto"/>
            <w:right w:val="none" w:sz="0" w:space="0" w:color="auto"/>
          </w:divBdr>
        </w:div>
        <w:div w:id="832065724">
          <w:marLeft w:val="1166"/>
          <w:marRight w:val="0"/>
          <w:marTop w:val="82"/>
          <w:marBottom w:val="0"/>
          <w:divBdr>
            <w:top w:val="none" w:sz="0" w:space="0" w:color="auto"/>
            <w:left w:val="none" w:sz="0" w:space="0" w:color="auto"/>
            <w:bottom w:val="none" w:sz="0" w:space="0" w:color="auto"/>
            <w:right w:val="none" w:sz="0" w:space="0" w:color="auto"/>
          </w:divBdr>
        </w:div>
        <w:div w:id="98575702">
          <w:marLeft w:val="1166"/>
          <w:marRight w:val="0"/>
          <w:marTop w:val="96"/>
          <w:marBottom w:val="0"/>
          <w:divBdr>
            <w:top w:val="none" w:sz="0" w:space="0" w:color="auto"/>
            <w:left w:val="none" w:sz="0" w:space="0" w:color="auto"/>
            <w:bottom w:val="none" w:sz="0" w:space="0" w:color="auto"/>
            <w:right w:val="none" w:sz="0" w:space="0" w:color="auto"/>
          </w:divBdr>
        </w:div>
        <w:div w:id="616104677">
          <w:marLeft w:val="1800"/>
          <w:marRight w:val="0"/>
          <w:marTop w:val="82"/>
          <w:marBottom w:val="0"/>
          <w:divBdr>
            <w:top w:val="none" w:sz="0" w:space="0" w:color="auto"/>
            <w:left w:val="none" w:sz="0" w:space="0" w:color="auto"/>
            <w:bottom w:val="none" w:sz="0" w:space="0" w:color="auto"/>
            <w:right w:val="none" w:sz="0" w:space="0" w:color="auto"/>
          </w:divBdr>
        </w:div>
        <w:div w:id="2101634568">
          <w:marLeft w:val="2520"/>
          <w:marRight w:val="0"/>
          <w:marTop w:val="82"/>
          <w:marBottom w:val="0"/>
          <w:divBdr>
            <w:top w:val="none" w:sz="0" w:space="0" w:color="auto"/>
            <w:left w:val="none" w:sz="0" w:space="0" w:color="auto"/>
            <w:bottom w:val="none" w:sz="0" w:space="0" w:color="auto"/>
            <w:right w:val="none" w:sz="0" w:space="0" w:color="auto"/>
          </w:divBdr>
        </w:div>
        <w:div w:id="1146509496">
          <w:marLeft w:val="2520"/>
          <w:marRight w:val="0"/>
          <w:marTop w:val="82"/>
          <w:marBottom w:val="0"/>
          <w:divBdr>
            <w:top w:val="none" w:sz="0" w:space="0" w:color="auto"/>
            <w:left w:val="none" w:sz="0" w:space="0" w:color="auto"/>
            <w:bottom w:val="none" w:sz="0" w:space="0" w:color="auto"/>
            <w:right w:val="none" w:sz="0" w:space="0" w:color="auto"/>
          </w:divBdr>
        </w:div>
      </w:divsChild>
    </w:div>
    <w:div w:id="984893007">
      <w:bodyDiv w:val="1"/>
      <w:marLeft w:val="0"/>
      <w:marRight w:val="0"/>
      <w:marTop w:val="0"/>
      <w:marBottom w:val="0"/>
      <w:divBdr>
        <w:top w:val="none" w:sz="0" w:space="0" w:color="auto"/>
        <w:left w:val="none" w:sz="0" w:space="0" w:color="auto"/>
        <w:bottom w:val="none" w:sz="0" w:space="0" w:color="auto"/>
        <w:right w:val="none" w:sz="0" w:space="0" w:color="auto"/>
      </w:divBdr>
      <w:divsChild>
        <w:div w:id="1463812619">
          <w:marLeft w:val="547"/>
          <w:marRight w:val="0"/>
          <w:marTop w:val="53"/>
          <w:marBottom w:val="0"/>
          <w:divBdr>
            <w:top w:val="none" w:sz="0" w:space="0" w:color="auto"/>
            <w:left w:val="none" w:sz="0" w:space="0" w:color="auto"/>
            <w:bottom w:val="none" w:sz="0" w:space="0" w:color="auto"/>
            <w:right w:val="none" w:sz="0" w:space="0" w:color="auto"/>
          </w:divBdr>
        </w:div>
        <w:div w:id="520511432">
          <w:marLeft w:val="547"/>
          <w:marRight w:val="0"/>
          <w:marTop w:val="58"/>
          <w:marBottom w:val="0"/>
          <w:divBdr>
            <w:top w:val="none" w:sz="0" w:space="0" w:color="auto"/>
            <w:left w:val="none" w:sz="0" w:space="0" w:color="auto"/>
            <w:bottom w:val="none" w:sz="0" w:space="0" w:color="auto"/>
            <w:right w:val="none" w:sz="0" w:space="0" w:color="auto"/>
          </w:divBdr>
        </w:div>
        <w:div w:id="709499955">
          <w:marLeft w:val="1166"/>
          <w:marRight w:val="0"/>
          <w:marTop w:val="53"/>
          <w:marBottom w:val="0"/>
          <w:divBdr>
            <w:top w:val="none" w:sz="0" w:space="0" w:color="auto"/>
            <w:left w:val="none" w:sz="0" w:space="0" w:color="auto"/>
            <w:bottom w:val="none" w:sz="0" w:space="0" w:color="auto"/>
            <w:right w:val="none" w:sz="0" w:space="0" w:color="auto"/>
          </w:divBdr>
        </w:div>
        <w:div w:id="1253776010">
          <w:marLeft w:val="1800"/>
          <w:marRight w:val="0"/>
          <w:marTop w:val="53"/>
          <w:marBottom w:val="0"/>
          <w:divBdr>
            <w:top w:val="none" w:sz="0" w:space="0" w:color="auto"/>
            <w:left w:val="none" w:sz="0" w:space="0" w:color="auto"/>
            <w:bottom w:val="none" w:sz="0" w:space="0" w:color="auto"/>
            <w:right w:val="none" w:sz="0" w:space="0" w:color="auto"/>
          </w:divBdr>
        </w:div>
        <w:div w:id="2044592867">
          <w:marLeft w:val="1800"/>
          <w:marRight w:val="0"/>
          <w:marTop w:val="53"/>
          <w:marBottom w:val="0"/>
          <w:divBdr>
            <w:top w:val="none" w:sz="0" w:space="0" w:color="auto"/>
            <w:left w:val="none" w:sz="0" w:space="0" w:color="auto"/>
            <w:bottom w:val="none" w:sz="0" w:space="0" w:color="auto"/>
            <w:right w:val="none" w:sz="0" w:space="0" w:color="auto"/>
          </w:divBdr>
        </w:div>
      </w:divsChild>
    </w:div>
    <w:div w:id="1486580796">
      <w:bodyDiv w:val="1"/>
      <w:marLeft w:val="0"/>
      <w:marRight w:val="0"/>
      <w:marTop w:val="0"/>
      <w:marBottom w:val="0"/>
      <w:divBdr>
        <w:top w:val="none" w:sz="0" w:space="0" w:color="auto"/>
        <w:left w:val="none" w:sz="0" w:space="0" w:color="auto"/>
        <w:bottom w:val="none" w:sz="0" w:space="0" w:color="auto"/>
        <w:right w:val="none" w:sz="0" w:space="0" w:color="auto"/>
      </w:divBdr>
      <w:divsChild>
        <w:div w:id="535704471">
          <w:marLeft w:val="547"/>
          <w:marRight w:val="0"/>
          <w:marTop w:val="58"/>
          <w:marBottom w:val="0"/>
          <w:divBdr>
            <w:top w:val="none" w:sz="0" w:space="0" w:color="auto"/>
            <w:left w:val="none" w:sz="0" w:space="0" w:color="auto"/>
            <w:bottom w:val="none" w:sz="0" w:space="0" w:color="auto"/>
            <w:right w:val="none" w:sz="0" w:space="0" w:color="auto"/>
          </w:divBdr>
        </w:div>
        <w:div w:id="1496996245">
          <w:marLeft w:val="1166"/>
          <w:marRight w:val="0"/>
          <w:marTop w:val="58"/>
          <w:marBottom w:val="0"/>
          <w:divBdr>
            <w:top w:val="none" w:sz="0" w:space="0" w:color="auto"/>
            <w:left w:val="none" w:sz="0" w:space="0" w:color="auto"/>
            <w:bottom w:val="none" w:sz="0" w:space="0" w:color="auto"/>
            <w:right w:val="none" w:sz="0" w:space="0" w:color="auto"/>
          </w:divBdr>
        </w:div>
        <w:div w:id="102190698">
          <w:marLeft w:val="1166"/>
          <w:marRight w:val="0"/>
          <w:marTop w:val="58"/>
          <w:marBottom w:val="0"/>
          <w:divBdr>
            <w:top w:val="none" w:sz="0" w:space="0" w:color="auto"/>
            <w:left w:val="none" w:sz="0" w:space="0" w:color="auto"/>
            <w:bottom w:val="none" w:sz="0" w:space="0" w:color="auto"/>
            <w:right w:val="none" w:sz="0" w:space="0" w:color="auto"/>
          </w:divBdr>
        </w:div>
        <w:div w:id="640884724">
          <w:marLeft w:val="547"/>
          <w:marRight w:val="0"/>
          <w:marTop w:val="58"/>
          <w:marBottom w:val="0"/>
          <w:divBdr>
            <w:top w:val="none" w:sz="0" w:space="0" w:color="auto"/>
            <w:left w:val="none" w:sz="0" w:space="0" w:color="auto"/>
            <w:bottom w:val="none" w:sz="0" w:space="0" w:color="auto"/>
            <w:right w:val="none" w:sz="0" w:space="0" w:color="auto"/>
          </w:divBdr>
        </w:div>
        <w:div w:id="1810705565">
          <w:marLeft w:val="547"/>
          <w:marRight w:val="0"/>
          <w:marTop w:val="58"/>
          <w:marBottom w:val="0"/>
          <w:divBdr>
            <w:top w:val="none" w:sz="0" w:space="0" w:color="auto"/>
            <w:left w:val="none" w:sz="0" w:space="0" w:color="auto"/>
            <w:bottom w:val="none" w:sz="0" w:space="0" w:color="auto"/>
            <w:right w:val="none" w:sz="0" w:space="0" w:color="auto"/>
          </w:divBdr>
        </w:div>
        <w:div w:id="757362475">
          <w:marLeft w:val="547"/>
          <w:marRight w:val="0"/>
          <w:marTop w:val="58"/>
          <w:marBottom w:val="0"/>
          <w:divBdr>
            <w:top w:val="none" w:sz="0" w:space="0" w:color="auto"/>
            <w:left w:val="none" w:sz="0" w:space="0" w:color="auto"/>
            <w:bottom w:val="none" w:sz="0" w:space="0" w:color="auto"/>
            <w:right w:val="none" w:sz="0" w:space="0" w:color="auto"/>
          </w:divBdr>
        </w:div>
        <w:div w:id="326639956">
          <w:marLeft w:val="547"/>
          <w:marRight w:val="0"/>
          <w:marTop w:val="58"/>
          <w:marBottom w:val="0"/>
          <w:divBdr>
            <w:top w:val="none" w:sz="0" w:space="0" w:color="auto"/>
            <w:left w:val="none" w:sz="0" w:space="0" w:color="auto"/>
            <w:bottom w:val="none" w:sz="0" w:space="0" w:color="auto"/>
            <w:right w:val="none" w:sz="0" w:space="0" w:color="auto"/>
          </w:divBdr>
        </w:div>
        <w:div w:id="7997898">
          <w:marLeft w:val="1166"/>
          <w:marRight w:val="0"/>
          <w:marTop w:val="48"/>
          <w:marBottom w:val="0"/>
          <w:divBdr>
            <w:top w:val="none" w:sz="0" w:space="0" w:color="auto"/>
            <w:left w:val="none" w:sz="0" w:space="0" w:color="auto"/>
            <w:bottom w:val="none" w:sz="0" w:space="0" w:color="auto"/>
            <w:right w:val="none" w:sz="0" w:space="0" w:color="auto"/>
          </w:divBdr>
        </w:div>
        <w:div w:id="1828747918">
          <w:marLeft w:val="1166"/>
          <w:marRight w:val="0"/>
          <w:marTop w:val="48"/>
          <w:marBottom w:val="0"/>
          <w:divBdr>
            <w:top w:val="none" w:sz="0" w:space="0" w:color="auto"/>
            <w:left w:val="none" w:sz="0" w:space="0" w:color="auto"/>
            <w:bottom w:val="none" w:sz="0" w:space="0" w:color="auto"/>
            <w:right w:val="none" w:sz="0" w:space="0" w:color="auto"/>
          </w:divBdr>
        </w:div>
        <w:div w:id="411507089">
          <w:marLeft w:val="1166"/>
          <w:marRight w:val="0"/>
          <w:marTop w:val="48"/>
          <w:marBottom w:val="0"/>
          <w:divBdr>
            <w:top w:val="none" w:sz="0" w:space="0" w:color="auto"/>
            <w:left w:val="none" w:sz="0" w:space="0" w:color="auto"/>
            <w:bottom w:val="none" w:sz="0" w:space="0" w:color="auto"/>
            <w:right w:val="none" w:sz="0" w:space="0" w:color="auto"/>
          </w:divBdr>
        </w:div>
      </w:divsChild>
    </w:div>
    <w:div w:id="1588464173">
      <w:bodyDiv w:val="1"/>
      <w:marLeft w:val="0"/>
      <w:marRight w:val="0"/>
      <w:marTop w:val="0"/>
      <w:marBottom w:val="0"/>
      <w:divBdr>
        <w:top w:val="none" w:sz="0" w:space="0" w:color="auto"/>
        <w:left w:val="none" w:sz="0" w:space="0" w:color="auto"/>
        <w:bottom w:val="none" w:sz="0" w:space="0" w:color="auto"/>
        <w:right w:val="none" w:sz="0" w:space="0" w:color="auto"/>
      </w:divBdr>
      <w:divsChild>
        <w:div w:id="1649244015">
          <w:marLeft w:val="1166"/>
          <w:marRight w:val="0"/>
          <w:marTop w:val="53"/>
          <w:marBottom w:val="0"/>
          <w:divBdr>
            <w:top w:val="none" w:sz="0" w:space="0" w:color="auto"/>
            <w:left w:val="none" w:sz="0" w:space="0" w:color="auto"/>
            <w:bottom w:val="none" w:sz="0" w:space="0" w:color="auto"/>
            <w:right w:val="none" w:sz="0" w:space="0" w:color="auto"/>
          </w:divBdr>
        </w:div>
        <w:div w:id="149559659">
          <w:marLeft w:val="1800"/>
          <w:marRight w:val="0"/>
          <w:marTop w:val="53"/>
          <w:marBottom w:val="0"/>
          <w:divBdr>
            <w:top w:val="none" w:sz="0" w:space="0" w:color="auto"/>
            <w:left w:val="none" w:sz="0" w:space="0" w:color="auto"/>
            <w:bottom w:val="none" w:sz="0" w:space="0" w:color="auto"/>
            <w:right w:val="none" w:sz="0" w:space="0" w:color="auto"/>
          </w:divBdr>
        </w:div>
        <w:div w:id="793334145">
          <w:marLeft w:val="1800"/>
          <w:marRight w:val="0"/>
          <w:marTop w:val="53"/>
          <w:marBottom w:val="0"/>
          <w:divBdr>
            <w:top w:val="none" w:sz="0" w:space="0" w:color="auto"/>
            <w:left w:val="none" w:sz="0" w:space="0" w:color="auto"/>
            <w:bottom w:val="none" w:sz="0" w:space="0" w:color="auto"/>
            <w:right w:val="none" w:sz="0" w:space="0" w:color="auto"/>
          </w:divBdr>
        </w:div>
      </w:divsChild>
    </w:div>
    <w:div w:id="1706130032">
      <w:bodyDiv w:val="1"/>
      <w:marLeft w:val="0"/>
      <w:marRight w:val="0"/>
      <w:marTop w:val="0"/>
      <w:marBottom w:val="0"/>
      <w:divBdr>
        <w:top w:val="none" w:sz="0" w:space="0" w:color="auto"/>
        <w:left w:val="none" w:sz="0" w:space="0" w:color="auto"/>
        <w:bottom w:val="none" w:sz="0" w:space="0" w:color="auto"/>
        <w:right w:val="none" w:sz="0" w:space="0" w:color="auto"/>
      </w:divBdr>
      <w:divsChild>
        <w:div w:id="575668436">
          <w:marLeft w:val="547"/>
          <w:marRight w:val="0"/>
          <w:marTop w:val="53"/>
          <w:marBottom w:val="0"/>
          <w:divBdr>
            <w:top w:val="none" w:sz="0" w:space="0" w:color="auto"/>
            <w:left w:val="none" w:sz="0" w:space="0" w:color="auto"/>
            <w:bottom w:val="none" w:sz="0" w:space="0" w:color="auto"/>
            <w:right w:val="none" w:sz="0" w:space="0" w:color="auto"/>
          </w:divBdr>
        </w:div>
        <w:div w:id="762187566">
          <w:marLeft w:val="1166"/>
          <w:marRight w:val="0"/>
          <w:marTop w:val="48"/>
          <w:marBottom w:val="0"/>
          <w:divBdr>
            <w:top w:val="none" w:sz="0" w:space="0" w:color="auto"/>
            <w:left w:val="none" w:sz="0" w:space="0" w:color="auto"/>
            <w:bottom w:val="none" w:sz="0" w:space="0" w:color="auto"/>
            <w:right w:val="none" w:sz="0" w:space="0" w:color="auto"/>
          </w:divBdr>
        </w:div>
        <w:div w:id="866992766">
          <w:marLeft w:val="1166"/>
          <w:marRight w:val="0"/>
          <w:marTop w:val="48"/>
          <w:marBottom w:val="0"/>
          <w:divBdr>
            <w:top w:val="none" w:sz="0" w:space="0" w:color="auto"/>
            <w:left w:val="none" w:sz="0" w:space="0" w:color="auto"/>
            <w:bottom w:val="none" w:sz="0" w:space="0" w:color="auto"/>
            <w:right w:val="none" w:sz="0" w:space="0" w:color="auto"/>
          </w:divBdr>
        </w:div>
        <w:div w:id="1032149846">
          <w:marLeft w:val="547"/>
          <w:marRight w:val="0"/>
          <w:marTop w:val="53"/>
          <w:marBottom w:val="0"/>
          <w:divBdr>
            <w:top w:val="none" w:sz="0" w:space="0" w:color="auto"/>
            <w:left w:val="none" w:sz="0" w:space="0" w:color="auto"/>
            <w:bottom w:val="none" w:sz="0" w:space="0" w:color="auto"/>
            <w:right w:val="none" w:sz="0" w:space="0" w:color="auto"/>
          </w:divBdr>
        </w:div>
        <w:div w:id="1103959688">
          <w:marLeft w:val="547"/>
          <w:marRight w:val="0"/>
          <w:marTop w:val="53"/>
          <w:marBottom w:val="0"/>
          <w:divBdr>
            <w:top w:val="none" w:sz="0" w:space="0" w:color="auto"/>
            <w:left w:val="none" w:sz="0" w:space="0" w:color="auto"/>
            <w:bottom w:val="none" w:sz="0" w:space="0" w:color="auto"/>
            <w:right w:val="none" w:sz="0" w:space="0" w:color="auto"/>
          </w:divBdr>
        </w:div>
        <w:div w:id="1788692824">
          <w:marLeft w:val="547"/>
          <w:marRight w:val="0"/>
          <w:marTop w:val="53"/>
          <w:marBottom w:val="0"/>
          <w:divBdr>
            <w:top w:val="none" w:sz="0" w:space="0" w:color="auto"/>
            <w:left w:val="none" w:sz="0" w:space="0" w:color="auto"/>
            <w:bottom w:val="none" w:sz="0" w:space="0" w:color="auto"/>
            <w:right w:val="none" w:sz="0" w:space="0" w:color="auto"/>
          </w:divBdr>
        </w:div>
        <w:div w:id="1424037516">
          <w:marLeft w:val="547"/>
          <w:marRight w:val="0"/>
          <w:marTop w:val="53"/>
          <w:marBottom w:val="0"/>
          <w:divBdr>
            <w:top w:val="none" w:sz="0" w:space="0" w:color="auto"/>
            <w:left w:val="none" w:sz="0" w:space="0" w:color="auto"/>
            <w:bottom w:val="none" w:sz="0" w:space="0" w:color="auto"/>
            <w:right w:val="none" w:sz="0" w:space="0" w:color="auto"/>
          </w:divBdr>
        </w:div>
        <w:div w:id="1538545501">
          <w:marLeft w:val="1166"/>
          <w:marRight w:val="0"/>
          <w:marTop w:val="43"/>
          <w:marBottom w:val="0"/>
          <w:divBdr>
            <w:top w:val="none" w:sz="0" w:space="0" w:color="auto"/>
            <w:left w:val="none" w:sz="0" w:space="0" w:color="auto"/>
            <w:bottom w:val="none" w:sz="0" w:space="0" w:color="auto"/>
            <w:right w:val="none" w:sz="0" w:space="0" w:color="auto"/>
          </w:divBdr>
        </w:div>
        <w:div w:id="1637487902">
          <w:marLeft w:val="1166"/>
          <w:marRight w:val="0"/>
          <w:marTop w:val="43"/>
          <w:marBottom w:val="0"/>
          <w:divBdr>
            <w:top w:val="none" w:sz="0" w:space="0" w:color="auto"/>
            <w:left w:val="none" w:sz="0" w:space="0" w:color="auto"/>
            <w:bottom w:val="none" w:sz="0" w:space="0" w:color="auto"/>
            <w:right w:val="none" w:sz="0" w:space="0" w:color="auto"/>
          </w:divBdr>
        </w:div>
        <w:div w:id="1084691223">
          <w:marLeft w:val="1166"/>
          <w:marRight w:val="0"/>
          <w:marTop w:val="43"/>
          <w:marBottom w:val="0"/>
          <w:divBdr>
            <w:top w:val="none" w:sz="0" w:space="0" w:color="auto"/>
            <w:left w:val="none" w:sz="0" w:space="0" w:color="auto"/>
            <w:bottom w:val="none" w:sz="0" w:space="0" w:color="auto"/>
            <w:right w:val="none" w:sz="0" w:space="0" w:color="auto"/>
          </w:divBdr>
        </w:div>
      </w:divsChild>
    </w:div>
    <w:div w:id="1946300088">
      <w:bodyDiv w:val="1"/>
      <w:marLeft w:val="0"/>
      <w:marRight w:val="0"/>
      <w:marTop w:val="0"/>
      <w:marBottom w:val="0"/>
      <w:divBdr>
        <w:top w:val="none" w:sz="0" w:space="0" w:color="auto"/>
        <w:left w:val="none" w:sz="0" w:space="0" w:color="auto"/>
        <w:bottom w:val="none" w:sz="0" w:space="0" w:color="auto"/>
        <w:right w:val="none" w:sz="0" w:space="0" w:color="auto"/>
      </w:divBdr>
      <w:divsChild>
        <w:div w:id="1664309460">
          <w:marLeft w:val="547"/>
          <w:marRight w:val="0"/>
          <w:marTop w:val="67"/>
          <w:marBottom w:val="0"/>
          <w:divBdr>
            <w:top w:val="none" w:sz="0" w:space="0" w:color="auto"/>
            <w:left w:val="none" w:sz="0" w:space="0" w:color="auto"/>
            <w:bottom w:val="none" w:sz="0" w:space="0" w:color="auto"/>
            <w:right w:val="none" w:sz="0" w:space="0" w:color="auto"/>
          </w:divBdr>
        </w:div>
        <w:div w:id="127208429">
          <w:marLeft w:val="1166"/>
          <w:marRight w:val="0"/>
          <w:marTop w:val="58"/>
          <w:marBottom w:val="0"/>
          <w:divBdr>
            <w:top w:val="none" w:sz="0" w:space="0" w:color="auto"/>
            <w:left w:val="none" w:sz="0" w:space="0" w:color="auto"/>
            <w:bottom w:val="none" w:sz="0" w:space="0" w:color="auto"/>
            <w:right w:val="none" w:sz="0" w:space="0" w:color="auto"/>
          </w:divBdr>
        </w:div>
        <w:div w:id="308092698">
          <w:marLeft w:val="1166"/>
          <w:marRight w:val="0"/>
          <w:marTop w:val="67"/>
          <w:marBottom w:val="0"/>
          <w:divBdr>
            <w:top w:val="none" w:sz="0" w:space="0" w:color="auto"/>
            <w:left w:val="none" w:sz="0" w:space="0" w:color="auto"/>
            <w:bottom w:val="none" w:sz="0" w:space="0" w:color="auto"/>
            <w:right w:val="none" w:sz="0" w:space="0" w:color="auto"/>
          </w:divBdr>
        </w:div>
        <w:div w:id="287510880">
          <w:marLeft w:val="1800"/>
          <w:marRight w:val="0"/>
          <w:marTop w:val="58"/>
          <w:marBottom w:val="0"/>
          <w:divBdr>
            <w:top w:val="none" w:sz="0" w:space="0" w:color="auto"/>
            <w:left w:val="none" w:sz="0" w:space="0" w:color="auto"/>
            <w:bottom w:val="none" w:sz="0" w:space="0" w:color="auto"/>
            <w:right w:val="none" w:sz="0" w:space="0" w:color="auto"/>
          </w:divBdr>
        </w:div>
        <w:div w:id="1917396662">
          <w:marLeft w:val="2520"/>
          <w:marRight w:val="0"/>
          <w:marTop w:val="58"/>
          <w:marBottom w:val="0"/>
          <w:divBdr>
            <w:top w:val="none" w:sz="0" w:space="0" w:color="auto"/>
            <w:left w:val="none" w:sz="0" w:space="0" w:color="auto"/>
            <w:bottom w:val="none" w:sz="0" w:space="0" w:color="auto"/>
            <w:right w:val="none" w:sz="0" w:space="0" w:color="auto"/>
          </w:divBdr>
        </w:div>
        <w:div w:id="1060520681">
          <w:marLeft w:val="2520"/>
          <w:marRight w:val="0"/>
          <w:marTop w:val="5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1343</TotalTime>
  <Pages>3</Pages>
  <Words>872</Words>
  <Characters>4976</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5837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Venkatarao Gonuguntla</dc:creator>
  <cp:keywords/>
  <dc:description/>
  <cp:lastModifiedBy>Venkat</cp:lastModifiedBy>
  <cp:revision>272</cp:revision>
  <dcterms:created xsi:type="dcterms:W3CDTF">2020-02-09T06:38:00Z</dcterms:created>
  <dcterms:modified xsi:type="dcterms:W3CDTF">2021-01-15T12:09:00Z</dcterms:modified>
</cp:coreProperties>
</file>