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865B40" w14:textId="3DFEE19C" w:rsidR="004D4695" w:rsidRPr="004D4695" w:rsidRDefault="004D4695" w:rsidP="004D4695">
      <w:pPr>
        <w:rPr>
          <w:rFonts w:ascii="Arial" w:hAnsi="Arial" w:cs="Arial"/>
          <w:b/>
          <w:sz w:val="24"/>
          <w:szCs w:val="24"/>
        </w:rPr>
      </w:pPr>
      <w:r w:rsidRPr="004D4695">
        <w:rPr>
          <w:rFonts w:ascii="Arial" w:hAnsi="Arial" w:cs="Arial"/>
          <w:b/>
          <w:sz w:val="24"/>
          <w:szCs w:val="24"/>
        </w:rPr>
        <w:t xml:space="preserve">3GPP TSG-RAN WG4 Meeting # 98-e </w:t>
      </w:r>
      <w:r w:rsidRPr="004D4695">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9B4B5E" w:rsidRPr="009B4B5E">
        <w:rPr>
          <w:rFonts w:ascii="Arial" w:hAnsi="Arial" w:cs="Arial"/>
          <w:b/>
          <w:sz w:val="24"/>
          <w:szCs w:val="24"/>
        </w:rPr>
        <w:t>R4-2100828</w:t>
      </w:r>
    </w:p>
    <w:p w14:paraId="411FDE2D" w14:textId="789A7744" w:rsidR="00D5618B" w:rsidRDefault="004D4695" w:rsidP="004D4695">
      <w:pPr>
        <w:rPr>
          <w:rFonts w:ascii="Arial" w:hAnsi="Arial" w:cs="Arial"/>
          <w:b/>
          <w:sz w:val="24"/>
          <w:szCs w:val="24"/>
        </w:rPr>
      </w:pPr>
      <w:r w:rsidRPr="004D4695">
        <w:rPr>
          <w:rFonts w:ascii="Arial" w:hAnsi="Arial" w:cs="Arial"/>
          <w:b/>
          <w:sz w:val="24"/>
          <w:szCs w:val="24"/>
        </w:rPr>
        <w:t>Electronic Meeting, Jan. 25-Feb. 5, 2021</w:t>
      </w:r>
    </w:p>
    <w:p w14:paraId="58DE62C3" w14:textId="77777777" w:rsidR="004D4695" w:rsidRPr="00556A8C" w:rsidRDefault="004D4695" w:rsidP="004D4695">
      <w:pPr>
        <w:rPr>
          <w:rFonts w:ascii="Arial" w:hAnsi="Arial" w:cs="Arial"/>
          <w:b/>
          <w:sz w:val="24"/>
          <w:szCs w:val="24"/>
        </w:rPr>
      </w:pPr>
    </w:p>
    <w:p w14:paraId="7E9B412E" w14:textId="6F644985" w:rsidR="00D5618B" w:rsidRPr="00556A8C" w:rsidRDefault="00D5618B" w:rsidP="00D5618B">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Agenda item:</w:t>
      </w:r>
      <w:r w:rsidRPr="00556A8C">
        <w:rPr>
          <w:rFonts w:ascii="Arial" w:eastAsia="MS Mincho" w:hAnsi="Arial" w:cs="Arial"/>
          <w:b/>
          <w:sz w:val="24"/>
          <w:szCs w:val="24"/>
          <w:lang w:eastAsia="en-US"/>
        </w:rPr>
        <w:tab/>
      </w:r>
      <w:r w:rsidR="00D445C8">
        <w:rPr>
          <w:rFonts w:ascii="Arial" w:eastAsia="MS Mincho" w:hAnsi="Arial" w:cs="Arial"/>
          <w:b/>
          <w:sz w:val="24"/>
          <w:szCs w:val="24"/>
          <w:lang w:eastAsia="en-US"/>
        </w:rPr>
        <w:t>11.11.</w:t>
      </w:r>
      <w:r w:rsidR="008D0562">
        <w:rPr>
          <w:rFonts w:ascii="Arial" w:eastAsia="MS Mincho" w:hAnsi="Arial" w:cs="Arial"/>
          <w:b/>
          <w:sz w:val="24"/>
          <w:szCs w:val="24"/>
          <w:lang w:eastAsia="en-US"/>
        </w:rPr>
        <w:t>2.</w:t>
      </w:r>
      <w:r w:rsidR="00942794">
        <w:rPr>
          <w:rFonts w:ascii="Arial" w:eastAsia="MS Mincho" w:hAnsi="Arial" w:cs="Arial"/>
          <w:b/>
          <w:sz w:val="24"/>
          <w:szCs w:val="24"/>
          <w:lang w:eastAsia="en-US"/>
        </w:rPr>
        <w:t>1</w:t>
      </w:r>
    </w:p>
    <w:p w14:paraId="252083F0" w14:textId="77777777" w:rsidR="00D5618B" w:rsidRPr="00556A8C" w:rsidRDefault="00D5618B" w:rsidP="00D5618B">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Source: </w:t>
      </w:r>
      <w:r w:rsidRPr="00556A8C">
        <w:rPr>
          <w:rFonts w:ascii="Arial" w:eastAsia="MS Mincho" w:hAnsi="Arial" w:cs="Arial"/>
          <w:b/>
          <w:sz w:val="24"/>
          <w:szCs w:val="24"/>
          <w:lang w:eastAsia="en-US"/>
        </w:rPr>
        <w:tab/>
      </w:r>
      <w:r w:rsidRPr="00556A8C">
        <w:rPr>
          <w:rFonts w:ascii="Arial" w:hAnsi="Arial" w:cs="Arial" w:hint="eastAsia"/>
          <w:b/>
          <w:sz w:val="24"/>
          <w:szCs w:val="24"/>
        </w:rPr>
        <w:t>CMCC</w:t>
      </w:r>
    </w:p>
    <w:p w14:paraId="6B725C56" w14:textId="6BE92D53" w:rsidR="00D5618B" w:rsidRPr="00556A8C" w:rsidRDefault="00D5618B" w:rsidP="00D5618B">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Title: </w:t>
      </w:r>
      <w:r w:rsidRPr="00556A8C">
        <w:rPr>
          <w:rFonts w:ascii="Arial" w:eastAsia="MS Mincho" w:hAnsi="Arial" w:cs="Arial"/>
          <w:b/>
          <w:sz w:val="24"/>
          <w:szCs w:val="24"/>
          <w:lang w:eastAsia="en-US"/>
        </w:rPr>
        <w:tab/>
      </w:r>
      <w:r w:rsidR="00712372">
        <w:rPr>
          <w:rFonts w:ascii="Arial" w:eastAsia="MS Mincho" w:hAnsi="Arial" w:cs="Arial"/>
          <w:b/>
          <w:sz w:val="24"/>
          <w:szCs w:val="24"/>
          <w:lang w:eastAsia="en-US"/>
        </w:rPr>
        <w:t>P</w:t>
      </w:r>
      <w:r w:rsidR="00942794">
        <w:rPr>
          <w:rFonts w:ascii="Arial" w:eastAsia="MS Mincho" w:hAnsi="Arial" w:cs="Arial"/>
          <w:b/>
          <w:sz w:val="24"/>
          <w:szCs w:val="24"/>
          <w:lang w:eastAsia="en-US"/>
        </w:rPr>
        <w:t>ower related conducted requirements for repeater</w:t>
      </w:r>
      <w:r w:rsidR="00030957">
        <w:rPr>
          <w:rFonts w:ascii="Arial" w:hAnsi="Arial" w:cs="Arial"/>
          <w:b/>
          <w:sz w:val="24"/>
          <w:szCs w:val="24"/>
        </w:rPr>
        <w:t xml:space="preserve"> </w:t>
      </w:r>
    </w:p>
    <w:p w14:paraId="1D4D3A64" w14:textId="15008FBE" w:rsidR="00D5618B" w:rsidRPr="00556A8C" w:rsidRDefault="00D5618B" w:rsidP="00D5618B">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Document for:</w:t>
      </w:r>
      <w:r w:rsidRPr="00556A8C">
        <w:rPr>
          <w:rFonts w:ascii="Arial" w:eastAsia="MS Mincho" w:hAnsi="Arial" w:cs="Arial"/>
          <w:b/>
          <w:sz w:val="24"/>
          <w:szCs w:val="24"/>
          <w:lang w:eastAsia="en-US"/>
        </w:rPr>
        <w:tab/>
      </w:r>
      <w:bookmarkStart w:id="0" w:name="DocumentFor"/>
      <w:bookmarkEnd w:id="0"/>
      <w:r w:rsidR="00585DF8" w:rsidRPr="00C34C49">
        <w:rPr>
          <w:rFonts w:ascii="Arial" w:eastAsia="MS Mincho" w:hAnsi="Arial" w:cs="Arial" w:hint="eastAsia"/>
          <w:b/>
          <w:sz w:val="24"/>
          <w:szCs w:val="24"/>
          <w:lang w:eastAsia="en-US"/>
        </w:rPr>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6B60A547" w14:textId="396391A3" w:rsidR="005A407F" w:rsidRDefault="000C41DF" w:rsidP="0001160B">
      <w:pPr>
        <w:pStyle w:val="a7"/>
        <w:spacing w:after="180"/>
        <w:rPr>
          <w:rFonts w:ascii="Times New Roman" w:hAnsi="Times New Roman"/>
          <w:sz w:val="20"/>
          <w:szCs w:val="22"/>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Pr>
          <w:rFonts w:ascii="Times New Roman" w:hAnsi="Times New Roman"/>
          <w:sz w:val="20"/>
          <w:szCs w:val="22"/>
        </w:rPr>
        <w:t xml:space="preserve"> pl</w:t>
      </w:r>
      <w:r w:rsidR="00923FAF">
        <w:rPr>
          <w:rFonts w:ascii="Times New Roman" w:hAnsi="Times New Roman" w:hint="eastAsia"/>
          <w:sz w:val="20"/>
          <w:szCs w:val="22"/>
        </w:rPr>
        <w:t>e</w:t>
      </w:r>
      <w:r>
        <w:rPr>
          <w:rFonts w:ascii="Times New Roman" w:hAnsi="Times New Roman"/>
          <w:sz w:val="20"/>
          <w:szCs w:val="22"/>
        </w:rPr>
        <w:t>n</w:t>
      </w:r>
      <w:r w:rsidR="00923FAF">
        <w:rPr>
          <w:rFonts w:ascii="Times New Roman" w:hAnsi="Times New Roman"/>
          <w:sz w:val="20"/>
          <w:szCs w:val="22"/>
        </w:rPr>
        <w:t>a</w:t>
      </w:r>
      <w:r>
        <w:rPr>
          <w:rFonts w:ascii="Times New Roman" w:hAnsi="Times New Roman"/>
          <w:sz w:val="20"/>
          <w:szCs w:val="22"/>
        </w:rPr>
        <w:t xml:space="preserve">ry #90 meeting, a new WID on NR repeaters </w:t>
      </w:r>
      <w:r w:rsidR="00EA312C" w:rsidRPr="00F91A92">
        <w:rPr>
          <w:rFonts w:ascii="Times New Roman" w:hAnsi="Times New Roman"/>
          <w:sz w:val="20"/>
          <w:szCs w:val="22"/>
        </w:rPr>
        <w:t>[1]</w:t>
      </w:r>
      <w:r w:rsidR="00EA312C">
        <w:rPr>
          <w:rFonts w:ascii="Times New Roman" w:hAnsi="Times New Roman"/>
          <w:sz w:val="20"/>
          <w:szCs w:val="22"/>
        </w:rPr>
        <w:t xml:space="preserve"> </w:t>
      </w:r>
      <w:r>
        <w:rPr>
          <w:rFonts w:ascii="Times New Roman" w:hAnsi="Times New Roman"/>
          <w:sz w:val="20"/>
          <w:szCs w:val="22"/>
        </w:rPr>
        <w:t xml:space="preserve">is approved to specify RF and EMC requirements for both </w:t>
      </w:r>
      <w:r w:rsidR="008A15E9">
        <w:rPr>
          <w:rFonts w:ascii="Times New Roman" w:hAnsi="Times New Roman"/>
          <w:sz w:val="20"/>
          <w:szCs w:val="22"/>
        </w:rPr>
        <w:t>FDD and TDD</w:t>
      </w:r>
      <w:r>
        <w:rPr>
          <w:rFonts w:ascii="Times New Roman" w:hAnsi="Times New Roman"/>
          <w:sz w:val="20"/>
          <w:szCs w:val="22"/>
        </w:rPr>
        <w:t xml:space="preserve"> bands. </w:t>
      </w:r>
      <w:r w:rsidR="00F91A92" w:rsidRPr="00F91A92">
        <w:rPr>
          <w:rFonts w:ascii="Times New Roman" w:hAnsi="Times New Roman"/>
          <w:sz w:val="20"/>
          <w:szCs w:val="22"/>
        </w:rPr>
        <w:t xml:space="preserve">To enhancement cellular network coverage, different types of network nodes have been considered to offer blanket coverage, among which RF repeater is regarded as one kind of simplest and cost-effective node. 3GPP has focused on RF requirements studies before this new WID. For example, TS 36.101 establishes the minimum RF characteristics of E-UTRA FDD repeater. </w:t>
      </w:r>
      <w:r w:rsidR="008C30AE">
        <w:rPr>
          <w:rFonts w:ascii="Times New Roman" w:hAnsi="Times New Roman"/>
          <w:sz w:val="20"/>
          <w:szCs w:val="22"/>
        </w:rPr>
        <w:t>In this contribution,</w:t>
      </w:r>
      <w:r w:rsidR="006F71A7">
        <w:rPr>
          <w:rFonts w:ascii="Times New Roman" w:hAnsi="Times New Roman"/>
          <w:sz w:val="20"/>
          <w:szCs w:val="22"/>
        </w:rPr>
        <w:t xml:space="preserve"> we focus to </w:t>
      </w:r>
      <w:r w:rsidR="006E0233">
        <w:rPr>
          <w:rFonts w:ascii="Times New Roman" w:hAnsi="Times New Roman"/>
          <w:sz w:val="20"/>
          <w:szCs w:val="22"/>
        </w:rPr>
        <w:t>discuss</w:t>
      </w:r>
      <w:r w:rsidR="006F71A7">
        <w:rPr>
          <w:rFonts w:ascii="Times New Roman" w:hAnsi="Times New Roman"/>
          <w:sz w:val="20"/>
          <w:szCs w:val="22"/>
        </w:rPr>
        <w:t xml:space="preserve"> </w:t>
      </w:r>
      <w:r w:rsidR="006E0233">
        <w:rPr>
          <w:rFonts w:ascii="Times New Roman" w:hAnsi="Times New Roman"/>
          <w:sz w:val="20"/>
          <w:szCs w:val="22"/>
        </w:rPr>
        <w:t>power related conducted requirements.</w:t>
      </w:r>
    </w:p>
    <w:p w14:paraId="3EB5427C" w14:textId="4C53EF93" w:rsidR="00553635"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027A5CCE" w14:textId="5BEA9833" w:rsidR="00814E7E" w:rsidRDefault="00814E7E" w:rsidP="00814E7E">
      <w:pPr>
        <w:spacing w:after="180"/>
        <w:rPr>
          <w:rFonts w:ascii="Times New Roman" w:hAnsi="Times New Roman"/>
          <w:sz w:val="20"/>
          <w:szCs w:val="21"/>
          <w:lang w:val="en-GB"/>
        </w:rPr>
      </w:pPr>
      <w:r>
        <w:rPr>
          <w:rFonts w:ascii="Times New Roman" w:hAnsi="Times New Roman"/>
          <w:sz w:val="20"/>
          <w:szCs w:val="21"/>
          <w:lang w:val="en-GB"/>
        </w:rPr>
        <w:t>F</w:t>
      </w:r>
      <w:r>
        <w:rPr>
          <w:rFonts w:ascii="Times New Roman" w:hAnsi="Times New Roman" w:hint="eastAsia"/>
          <w:sz w:val="20"/>
          <w:szCs w:val="21"/>
          <w:lang w:val="en-GB"/>
        </w:rPr>
        <w:t>or</w:t>
      </w:r>
      <w:r>
        <w:rPr>
          <w:rFonts w:ascii="Times New Roman" w:hAnsi="Times New Roman"/>
          <w:sz w:val="20"/>
          <w:szCs w:val="21"/>
          <w:lang w:val="en-GB"/>
        </w:rPr>
        <w:t xml:space="preserve"> NR repeater one typical application scenarios </w:t>
      </w:r>
      <w:r w:rsidR="003818F5">
        <w:rPr>
          <w:rFonts w:ascii="Times New Roman" w:hAnsi="Times New Roman"/>
          <w:sz w:val="20"/>
          <w:szCs w:val="21"/>
          <w:lang w:val="en-GB"/>
        </w:rPr>
        <w:t>is deploy</w:t>
      </w:r>
      <w:r w:rsidR="00684083">
        <w:rPr>
          <w:rFonts w:ascii="Times New Roman" w:hAnsi="Times New Roman"/>
          <w:sz w:val="20"/>
          <w:szCs w:val="21"/>
          <w:lang w:val="en-GB"/>
        </w:rPr>
        <w:t>ment</w:t>
      </w:r>
      <w:r w:rsidR="003818F5">
        <w:rPr>
          <w:rFonts w:ascii="Times New Roman" w:hAnsi="Times New Roman"/>
          <w:sz w:val="20"/>
          <w:szCs w:val="21"/>
          <w:lang w:val="en-GB"/>
        </w:rPr>
        <w:t xml:space="preserve"> in high-speed train for blanket inside coverage considering the penetrate loss of high-speed train is </w:t>
      </w:r>
      <w:r w:rsidR="00B4756C">
        <w:rPr>
          <w:rFonts w:ascii="Times New Roman" w:hAnsi="Times New Roman"/>
          <w:sz w:val="20"/>
          <w:szCs w:val="21"/>
          <w:lang w:val="en-GB"/>
        </w:rPr>
        <w:t>almost</w:t>
      </w:r>
      <w:r w:rsidR="003818F5">
        <w:rPr>
          <w:rFonts w:ascii="Times New Roman" w:hAnsi="Times New Roman"/>
          <w:sz w:val="20"/>
          <w:szCs w:val="21"/>
          <w:lang w:val="en-GB"/>
        </w:rPr>
        <w:t xml:space="preserve"> 30dB</w:t>
      </w:r>
      <w:r w:rsidR="00684083">
        <w:rPr>
          <w:rFonts w:ascii="Times New Roman" w:hAnsi="Times New Roman"/>
          <w:sz w:val="20"/>
          <w:szCs w:val="21"/>
          <w:lang w:val="en-GB"/>
        </w:rPr>
        <w:t>. One diagram is shown below for this scenario where one antenna array is deployed outside the high-speed train to connect with BS and Rx/Tx chain is deployed inside with another antenna array to provide blanket coverage for inside UE.</w:t>
      </w:r>
    </w:p>
    <w:p w14:paraId="451216CA" w14:textId="2309DD11" w:rsidR="00684083" w:rsidRDefault="00A56E42" w:rsidP="00A56E42">
      <w:pPr>
        <w:spacing w:after="180"/>
        <w:jc w:val="center"/>
      </w:pPr>
      <w:r>
        <w:object w:dxaOrig="7991" w:dyaOrig="6301" w14:anchorId="15E94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207.15pt" o:ole="">
            <v:imagedata r:id="rId8" o:title=""/>
          </v:shape>
          <o:OLEObject Type="Embed" ProgID="Visio.Drawing.15" ShapeID="_x0000_i1025" DrawAspect="Content" ObjectID="_1672227566" r:id="rId9"/>
        </w:object>
      </w:r>
    </w:p>
    <w:p w14:paraId="4C72A26D" w14:textId="16465A18" w:rsidR="00A56E42" w:rsidRPr="001670BB" w:rsidRDefault="00A56E42" w:rsidP="00A56E42">
      <w:pPr>
        <w:spacing w:after="180"/>
        <w:jc w:val="center"/>
        <w:rPr>
          <w:rFonts w:ascii="Times New Roman" w:hAnsi="Times New Roman"/>
          <w:sz w:val="20"/>
          <w:szCs w:val="21"/>
        </w:rPr>
      </w:pPr>
      <w:r w:rsidRPr="001670BB">
        <w:rPr>
          <w:rFonts w:ascii="Times New Roman" w:hAnsi="Times New Roman"/>
          <w:sz w:val="20"/>
          <w:szCs w:val="21"/>
        </w:rPr>
        <w:t>Fig 1. Diagram for repeater deployed for high-speed train</w:t>
      </w:r>
    </w:p>
    <w:p w14:paraId="5FAE610D" w14:textId="77777777" w:rsidR="00625663" w:rsidRPr="00093518" w:rsidRDefault="00625663" w:rsidP="00093518">
      <w:pPr>
        <w:spacing w:after="180"/>
        <w:rPr>
          <w:rFonts w:ascii="Times New Roman" w:hAnsi="Times New Roman"/>
          <w:b/>
          <w:bCs/>
          <w:sz w:val="20"/>
          <w:szCs w:val="21"/>
        </w:rPr>
      </w:pPr>
      <w:r w:rsidRPr="00093518">
        <w:rPr>
          <w:rFonts w:ascii="Times New Roman" w:hAnsi="Times New Roman"/>
          <w:b/>
          <w:bCs/>
          <w:sz w:val="20"/>
          <w:szCs w:val="21"/>
        </w:rPr>
        <w:t>Observation 1: NR repeater could be deployed inside the high-speed train to provide blanket inside coverage for UE in the high-speed train considering the large penetrate loss generated by carriages.</w:t>
      </w:r>
    </w:p>
    <w:p w14:paraId="088C4926" w14:textId="4B643E14" w:rsidR="002D7D40" w:rsidRDefault="002D7D40" w:rsidP="002D7D40">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lastRenderedPageBreak/>
        <w:t>2.</w:t>
      </w:r>
      <w:r w:rsidR="005F1425">
        <w:rPr>
          <w:rFonts w:ascii="Arial" w:hAnsi="Arial"/>
          <w:kern w:val="0"/>
          <w:sz w:val="28"/>
          <w:szCs w:val="20"/>
          <w:lang w:val="en-GB"/>
        </w:rPr>
        <w:t>1</w:t>
      </w:r>
      <w:r w:rsidRPr="00556A8C">
        <w:rPr>
          <w:rFonts w:ascii="Arial" w:hAnsi="Arial"/>
          <w:kern w:val="0"/>
          <w:sz w:val="28"/>
          <w:szCs w:val="20"/>
          <w:lang w:val="en-GB"/>
        </w:rPr>
        <w:t xml:space="preserve"> </w:t>
      </w:r>
      <w:r w:rsidR="00BA23B5">
        <w:rPr>
          <w:rFonts w:ascii="Arial" w:hAnsi="Arial"/>
          <w:kern w:val="0"/>
          <w:sz w:val="28"/>
          <w:szCs w:val="20"/>
          <w:lang w:val="en-GB"/>
        </w:rPr>
        <w:t>C</w:t>
      </w:r>
      <w:r>
        <w:rPr>
          <w:rFonts w:ascii="Arial" w:hAnsi="Arial"/>
          <w:kern w:val="0"/>
          <w:sz w:val="28"/>
          <w:szCs w:val="20"/>
          <w:lang w:val="en-GB"/>
        </w:rPr>
        <w:t xml:space="preserve">onducted or radiated reference type </w:t>
      </w:r>
    </w:p>
    <w:p w14:paraId="68C914AB" w14:textId="04989995" w:rsidR="00111FB4" w:rsidRDefault="008A03F9" w:rsidP="0001160B">
      <w:pPr>
        <w:spacing w:after="180"/>
        <w:rPr>
          <w:rFonts w:ascii="Times New Roman" w:hAnsi="Times New Roman"/>
          <w:sz w:val="20"/>
          <w:szCs w:val="20"/>
          <w:lang w:val="en-GB"/>
        </w:rPr>
      </w:pPr>
      <w:r>
        <w:rPr>
          <w:rFonts w:ascii="Times New Roman" w:hAnsi="Times New Roman"/>
          <w:sz w:val="20"/>
          <w:szCs w:val="20"/>
          <w:lang w:val="en-GB"/>
        </w:rPr>
        <w:t>According to TS 38.104, NR BS comprises of four kinds of reference type, 1-C, 1-H, 1-O and 2-O in terms of frequency range and reference point</w:t>
      </w:r>
      <w:r w:rsidR="007825B5">
        <w:rPr>
          <w:rFonts w:ascii="Times New Roman" w:hAnsi="Times New Roman"/>
          <w:sz w:val="20"/>
          <w:szCs w:val="20"/>
          <w:lang w:val="en-GB"/>
        </w:rPr>
        <w:t>, which should also apply for repeater as it is one kind of network node</w:t>
      </w:r>
      <w:r w:rsidR="00B22FE3">
        <w:rPr>
          <w:rFonts w:ascii="Times New Roman" w:hAnsi="Times New Roman"/>
          <w:sz w:val="20"/>
          <w:szCs w:val="20"/>
          <w:lang w:val="en-GB"/>
        </w:rPr>
        <w:t xml:space="preserve">. </w:t>
      </w:r>
    </w:p>
    <w:p w14:paraId="18874E4A" w14:textId="2B14CB8C" w:rsidR="002D7D40" w:rsidRDefault="00AF3DD3" w:rsidP="0001160B">
      <w:pPr>
        <w:spacing w:after="180"/>
        <w:rPr>
          <w:rFonts w:ascii="Times New Roman" w:hAnsi="Times New Roman"/>
          <w:sz w:val="20"/>
          <w:szCs w:val="20"/>
          <w:lang w:val="en-GB"/>
        </w:rPr>
      </w:pPr>
      <w:r>
        <w:rPr>
          <w:rFonts w:ascii="Times New Roman" w:hAnsi="Times New Roman"/>
          <w:sz w:val="20"/>
          <w:szCs w:val="20"/>
          <w:lang w:val="en-GB"/>
        </w:rPr>
        <w:t>I</w:t>
      </w:r>
      <w:r w:rsidR="00311CD8">
        <w:rPr>
          <w:rFonts w:ascii="Times New Roman" w:hAnsi="Times New Roman"/>
          <w:sz w:val="20"/>
          <w:szCs w:val="20"/>
          <w:lang w:val="en-GB"/>
        </w:rPr>
        <w:t xml:space="preserve">t is noted </w:t>
      </w:r>
      <w:r w:rsidR="007F0BAC">
        <w:rPr>
          <w:rFonts w:ascii="Times New Roman" w:hAnsi="Times New Roman"/>
          <w:sz w:val="20"/>
          <w:szCs w:val="20"/>
          <w:lang w:val="en-GB"/>
        </w:rPr>
        <w:t>that</w:t>
      </w:r>
      <w:r w:rsidR="00311CD8">
        <w:rPr>
          <w:rFonts w:ascii="Times New Roman" w:hAnsi="Times New Roman"/>
          <w:sz w:val="20"/>
          <w:szCs w:val="20"/>
          <w:lang w:val="en-GB"/>
        </w:rPr>
        <w:t xml:space="preserve"> </w:t>
      </w:r>
      <w:r w:rsidR="00B22FE3" w:rsidRPr="00B22FE3">
        <w:rPr>
          <w:rFonts w:ascii="Times New Roman" w:hAnsi="Times New Roman"/>
          <w:sz w:val="20"/>
          <w:szCs w:val="20"/>
          <w:lang w:val="en-GB"/>
        </w:rPr>
        <w:t>FR1 FDD repeaters testing is assumed to be conducted</w:t>
      </w:r>
      <w:r w:rsidR="007F0BAC">
        <w:rPr>
          <w:rFonts w:ascii="Times New Roman" w:hAnsi="Times New Roman"/>
          <w:sz w:val="20"/>
          <w:szCs w:val="20"/>
          <w:lang w:val="en-GB"/>
        </w:rPr>
        <w:t xml:space="preserve"> according to WID[1]</w:t>
      </w:r>
      <w:r>
        <w:rPr>
          <w:rFonts w:ascii="Times New Roman" w:hAnsi="Times New Roman"/>
          <w:sz w:val="20"/>
          <w:szCs w:val="20"/>
          <w:lang w:val="en-GB"/>
        </w:rPr>
        <w:t xml:space="preserve"> considering </w:t>
      </w:r>
      <w:r w:rsidR="007F0BAC">
        <w:rPr>
          <w:rFonts w:ascii="Times New Roman" w:hAnsi="Times New Roman"/>
          <w:sz w:val="20"/>
          <w:szCs w:val="20"/>
          <w:lang w:val="en-GB"/>
        </w:rPr>
        <w:t xml:space="preserve">the conducted </w:t>
      </w:r>
      <w:r w:rsidR="00F37A69">
        <w:rPr>
          <w:rFonts w:ascii="Times New Roman" w:hAnsi="Times New Roman"/>
          <w:sz w:val="20"/>
          <w:szCs w:val="20"/>
          <w:lang w:val="en-GB"/>
        </w:rPr>
        <w:t xml:space="preserve">testing </w:t>
      </w:r>
      <w:r w:rsidR="007F0BAC">
        <w:rPr>
          <w:rFonts w:ascii="Times New Roman" w:hAnsi="Times New Roman"/>
          <w:sz w:val="20"/>
          <w:szCs w:val="20"/>
          <w:lang w:val="en-GB"/>
        </w:rPr>
        <w:t xml:space="preserve">is much easier in term of </w:t>
      </w:r>
      <w:r w:rsidR="00F37A69">
        <w:rPr>
          <w:rFonts w:ascii="Times New Roman" w:hAnsi="Times New Roman"/>
          <w:sz w:val="20"/>
          <w:szCs w:val="20"/>
          <w:lang w:val="en-GB"/>
        </w:rPr>
        <w:t xml:space="preserve">testing environment and testing equipment. Therefore </w:t>
      </w:r>
      <w:r w:rsidR="00B22FE3">
        <w:rPr>
          <w:rFonts w:ascii="Times New Roman" w:hAnsi="Times New Roman"/>
          <w:sz w:val="20"/>
          <w:szCs w:val="20"/>
          <w:lang w:val="en-GB"/>
        </w:rPr>
        <w:t xml:space="preserve">type 1-C is </w:t>
      </w:r>
      <w:r w:rsidR="00405C6A">
        <w:rPr>
          <w:rFonts w:ascii="Times New Roman" w:hAnsi="Times New Roman"/>
          <w:sz w:val="20"/>
          <w:szCs w:val="20"/>
          <w:lang w:val="en-GB"/>
        </w:rPr>
        <w:t xml:space="preserve">the only </w:t>
      </w:r>
      <w:r w:rsidR="00B22FE3">
        <w:rPr>
          <w:rFonts w:ascii="Times New Roman" w:hAnsi="Times New Roman"/>
          <w:sz w:val="20"/>
          <w:szCs w:val="20"/>
          <w:lang w:val="en-GB"/>
        </w:rPr>
        <w:t>option</w:t>
      </w:r>
      <w:r w:rsidR="00F37A69" w:rsidRPr="00F37A69">
        <w:rPr>
          <w:rFonts w:ascii="Times New Roman" w:hAnsi="Times New Roman"/>
          <w:sz w:val="20"/>
          <w:szCs w:val="20"/>
          <w:lang w:val="en-GB"/>
        </w:rPr>
        <w:t xml:space="preserve"> </w:t>
      </w:r>
      <w:r w:rsidR="00F37A69">
        <w:rPr>
          <w:rFonts w:ascii="Times New Roman" w:hAnsi="Times New Roman"/>
          <w:sz w:val="20"/>
          <w:szCs w:val="20"/>
          <w:lang w:val="en-GB"/>
        </w:rPr>
        <w:t>for FDD</w:t>
      </w:r>
      <w:r w:rsidR="00F37A69" w:rsidRPr="00F37A69">
        <w:rPr>
          <w:rFonts w:ascii="Times New Roman" w:hAnsi="Times New Roman"/>
          <w:sz w:val="20"/>
          <w:szCs w:val="20"/>
          <w:lang w:val="en-GB"/>
        </w:rPr>
        <w:t xml:space="preserve"> </w:t>
      </w:r>
      <w:r w:rsidR="00F37A69">
        <w:rPr>
          <w:rFonts w:ascii="Times New Roman" w:hAnsi="Times New Roman"/>
          <w:sz w:val="20"/>
          <w:szCs w:val="20"/>
          <w:lang w:val="en-GB"/>
        </w:rPr>
        <w:t>repeater</w:t>
      </w:r>
      <w:r w:rsidR="00B22FE3">
        <w:rPr>
          <w:rFonts w:ascii="Times New Roman" w:hAnsi="Times New Roman"/>
          <w:sz w:val="20"/>
          <w:szCs w:val="20"/>
          <w:lang w:val="en-GB"/>
        </w:rPr>
        <w:t xml:space="preserve">. </w:t>
      </w:r>
    </w:p>
    <w:p w14:paraId="3DBCF314" w14:textId="5838BE1C" w:rsidR="00405C6A" w:rsidRDefault="00AF3DD3" w:rsidP="0001160B">
      <w:pPr>
        <w:spacing w:after="180"/>
        <w:rPr>
          <w:rFonts w:ascii="Times New Roman" w:hAnsi="Times New Roman"/>
          <w:b/>
          <w:bCs/>
          <w:sz w:val="20"/>
          <w:szCs w:val="20"/>
          <w:lang w:val="en-GB"/>
        </w:rPr>
      </w:pPr>
      <w:r>
        <w:rPr>
          <w:rFonts w:ascii="Times New Roman" w:hAnsi="Times New Roman"/>
          <w:b/>
          <w:bCs/>
          <w:sz w:val="20"/>
          <w:szCs w:val="20"/>
          <w:lang w:val="en-GB"/>
        </w:rPr>
        <w:t>P</w:t>
      </w:r>
      <w:r w:rsidR="00C91B7A">
        <w:rPr>
          <w:rFonts w:ascii="Times New Roman" w:hAnsi="Times New Roman"/>
          <w:b/>
          <w:bCs/>
          <w:sz w:val="20"/>
          <w:szCs w:val="20"/>
          <w:lang w:val="en-GB"/>
        </w:rPr>
        <w:t>roposal</w:t>
      </w:r>
      <w:r w:rsidR="00C91B7A" w:rsidRPr="00DE2A67">
        <w:rPr>
          <w:rFonts w:ascii="Times New Roman" w:hAnsi="Times New Roman"/>
          <w:b/>
          <w:bCs/>
          <w:sz w:val="20"/>
          <w:szCs w:val="20"/>
          <w:lang w:val="en-GB"/>
        </w:rPr>
        <w:t xml:space="preserve"> </w:t>
      </w:r>
      <w:r w:rsidR="00405C6A" w:rsidRPr="00DE2A67">
        <w:rPr>
          <w:rFonts w:ascii="Times New Roman" w:hAnsi="Times New Roman"/>
          <w:b/>
          <w:bCs/>
          <w:sz w:val="20"/>
          <w:szCs w:val="20"/>
          <w:lang w:val="en-GB"/>
        </w:rPr>
        <w:t>1:</w:t>
      </w:r>
      <w:r w:rsidR="00F37A69">
        <w:rPr>
          <w:rFonts w:ascii="Times New Roman" w:hAnsi="Times New Roman"/>
          <w:b/>
          <w:bCs/>
          <w:sz w:val="20"/>
          <w:szCs w:val="20"/>
          <w:lang w:val="en-GB"/>
        </w:rPr>
        <w:t xml:space="preserve"> 1-C type is the only option for FDD repeater to reduce testing complexity</w:t>
      </w:r>
      <w:r w:rsidR="004E6B3E" w:rsidRPr="00DE2A67">
        <w:rPr>
          <w:rFonts w:ascii="Times New Roman" w:hAnsi="Times New Roman"/>
          <w:b/>
          <w:bCs/>
          <w:sz w:val="20"/>
          <w:szCs w:val="20"/>
          <w:lang w:val="en-GB"/>
        </w:rPr>
        <w:t>.</w:t>
      </w:r>
    </w:p>
    <w:p w14:paraId="733B0938" w14:textId="0026C36F" w:rsidR="00DE2A67" w:rsidRDefault="00AF3DD3" w:rsidP="0001160B">
      <w:pPr>
        <w:spacing w:after="180"/>
        <w:rPr>
          <w:rFonts w:ascii="Times New Roman" w:hAnsi="Times New Roman"/>
          <w:sz w:val="20"/>
          <w:szCs w:val="20"/>
          <w:lang w:val="en-GB"/>
        </w:rPr>
      </w:pPr>
      <w:r>
        <w:rPr>
          <w:rFonts w:ascii="Times New Roman" w:hAnsi="Times New Roman"/>
          <w:sz w:val="20"/>
          <w:szCs w:val="20"/>
          <w:lang w:val="en-GB"/>
        </w:rPr>
        <w:t xml:space="preserve">For </w:t>
      </w:r>
      <w:r w:rsidR="00DE2A67">
        <w:rPr>
          <w:rFonts w:ascii="Times New Roman" w:hAnsi="Times New Roman"/>
          <w:sz w:val="20"/>
          <w:szCs w:val="20"/>
          <w:lang w:val="en-GB"/>
        </w:rPr>
        <w:t>TDD bands</w:t>
      </w:r>
      <w:r>
        <w:rPr>
          <w:rFonts w:ascii="Times New Roman" w:hAnsi="Times New Roman"/>
          <w:sz w:val="20"/>
          <w:szCs w:val="20"/>
          <w:lang w:val="en-GB"/>
        </w:rPr>
        <w:t xml:space="preserve">, both FR1 and FR2 are within the scope of </w:t>
      </w:r>
      <w:r w:rsidR="00B33865">
        <w:rPr>
          <w:rFonts w:ascii="Times New Roman" w:hAnsi="Times New Roman"/>
          <w:sz w:val="20"/>
          <w:szCs w:val="20"/>
          <w:lang w:val="en-GB"/>
        </w:rPr>
        <w:t xml:space="preserve">NR repeater </w:t>
      </w:r>
      <w:r>
        <w:rPr>
          <w:rFonts w:ascii="Times New Roman" w:hAnsi="Times New Roman"/>
          <w:sz w:val="20"/>
          <w:szCs w:val="20"/>
          <w:lang w:val="en-GB"/>
        </w:rPr>
        <w:t>WID</w:t>
      </w:r>
      <w:r w:rsidR="00DE2A67">
        <w:rPr>
          <w:rFonts w:ascii="Times New Roman" w:hAnsi="Times New Roman"/>
          <w:sz w:val="20"/>
          <w:szCs w:val="20"/>
          <w:lang w:val="en-GB"/>
        </w:rPr>
        <w:t xml:space="preserve">. </w:t>
      </w:r>
      <w:r w:rsidR="00506543">
        <w:rPr>
          <w:rFonts w:ascii="Times New Roman" w:hAnsi="Times New Roman"/>
          <w:sz w:val="20"/>
          <w:szCs w:val="20"/>
          <w:lang w:val="en-GB"/>
        </w:rPr>
        <w:t>C</w:t>
      </w:r>
      <w:r w:rsidR="00B33865">
        <w:rPr>
          <w:rFonts w:ascii="Times New Roman" w:hAnsi="Times New Roman"/>
          <w:sz w:val="20"/>
          <w:szCs w:val="20"/>
          <w:lang w:val="en-GB"/>
        </w:rPr>
        <w:t xml:space="preserve">onducted and radiated requirements are suggested to be maintained as they are the key requirements for NR considering conducted testing is much simple while radiated testing reflects the more accurate space characteristics. For IAB, type 1-C is eliminated as </w:t>
      </w:r>
      <w:r w:rsidR="00C12B99">
        <w:rPr>
          <w:rFonts w:ascii="Times New Roman" w:hAnsi="Times New Roman"/>
          <w:sz w:val="20"/>
          <w:szCs w:val="20"/>
          <w:lang w:val="en-GB"/>
        </w:rPr>
        <w:t>it</w:t>
      </w:r>
      <w:r w:rsidR="00B33865">
        <w:rPr>
          <w:rFonts w:ascii="Times New Roman" w:hAnsi="Times New Roman"/>
          <w:sz w:val="20"/>
          <w:szCs w:val="20"/>
          <w:lang w:val="en-GB"/>
        </w:rPr>
        <w:t xml:space="preserve"> is not the popular reference type for all proposed operating bands, e.g. </w:t>
      </w:r>
      <w:r w:rsidR="00B33865">
        <w:rPr>
          <w:rFonts w:ascii="Times New Roman" w:hAnsi="Times New Roman" w:hint="eastAsia"/>
          <w:sz w:val="20"/>
          <w:szCs w:val="20"/>
          <w:lang w:val="en-GB"/>
        </w:rPr>
        <w:t>n</w:t>
      </w:r>
      <w:r w:rsidR="00B33865">
        <w:rPr>
          <w:rFonts w:ascii="Times New Roman" w:hAnsi="Times New Roman"/>
          <w:sz w:val="20"/>
          <w:szCs w:val="20"/>
          <w:lang w:val="en-GB"/>
        </w:rPr>
        <w:t>77, n78 and n79</w:t>
      </w:r>
      <w:r w:rsidR="00C12B99">
        <w:rPr>
          <w:rFonts w:ascii="Times New Roman" w:hAnsi="Times New Roman"/>
          <w:sz w:val="20"/>
          <w:szCs w:val="20"/>
          <w:lang w:val="en-GB"/>
        </w:rPr>
        <w:t>, which could support larger antenna size and larger number of active transmitter unit. However</w:t>
      </w:r>
      <w:r w:rsidR="00C12B99" w:rsidRPr="008518F6">
        <w:rPr>
          <w:rFonts w:ascii="Times New Roman" w:hAnsi="Times New Roman"/>
          <w:sz w:val="20"/>
          <w:szCs w:val="20"/>
          <w:lang w:val="en-GB"/>
        </w:rPr>
        <w:t xml:space="preserve"> as proposed in [</w:t>
      </w:r>
      <w:r w:rsidR="008518F6" w:rsidRPr="008518F6">
        <w:rPr>
          <w:rFonts w:ascii="Times New Roman" w:hAnsi="Times New Roman"/>
          <w:sz w:val="20"/>
          <w:szCs w:val="20"/>
          <w:lang w:val="en-GB"/>
        </w:rPr>
        <w:t>2</w:t>
      </w:r>
      <w:r w:rsidR="00C12B99" w:rsidRPr="008518F6">
        <w:rPr>
          <w:rFonts w:ascii="Times New Roman" w:hAnsi="Times New Roman"/>
          <w:sz w:val="20"/>
          <w:szCs w:val="20"/>
          <w:lang w:val="en-GB"/>
        </w:rPr>
        <w:t>], opera</w:t>
      </w:r>
      <w:r w:rsidR="00C12B99">
        <w:rPr>
          <w:rFonts w:ascii="Times New Roman" w:hAnsi="Times New Roman"/>
          <w:sz w:val="20"/>
          <w:szCs w:val="20"/>
          <w:lang w:val="en-GB"/>
        </w:rPr>
        <w:t>ting bands</w:t>
      </w:r>
      <w:r w:rsidR="00B33865" w:rsidRPr="0001160B">
        <w:rPr>
          <w:rFonts w:ascii="Times New Roman" w:hAnsi="Times New Roman"/>
          <w:sz w:val="20"/>
          <w:szCs w:val="20"/>
          <w:lang w:val="en-GB"/>
        </w:rPr>
        <w:t xml:space="preserve"> </w:t>
      </w:r>
      <w:r w:rsidR="00C12B99">
        <w:rPr>
          <w:rFonts w:ascii="Times New Roman" w:hAnsi="Times New Roman"/>
          <w:sz w:val="20"/>
          <w:szCs w:val="20"/>
          <w:lang w:val="en-GB"/>
        </w:rPr>
        <w:t xml:space="preserve">with lower frequency are suggested for repeater, which </w:t>
      </w:r>
      <w:r w:rsidR="0035526E">
        <w:rPr>
          <w:rFonts w:ascii="Times New Roman" w:hAnsi="Times New Roman"/>
          <w:sz w:val="20"/>
          <w:szCs w:val="20"/>
          <w:lang w:val="en-GB"/>
        </w:rPr>
        <w:t xml:space="preserve">may still only </w:t>
      </w:r>
      <w:r w:rsidR="00C12B99">
        <w:rPr>
          <w:rFonts w:ascii="Times New Roman" w:hAnsi="Times New Roman"/>
          <w:sz w:val="20"/>
          <w:szCs w:val="20"/>
          <w:lang w:val="en-GB"/>
        </w:rPr>
        <w:t xml:space="preserve">support </w:t>
      </w:r>
      <w:r w:rsidR="0035526E">
        <w:rPr>
          <w:rFonts w:ascii="Times New Roman" w:hAnsi="Times New Roman"/>
          <w:sz w:val="20"/>
          <w:szCs w:val="20"/>
          <w:lang w:val="en-GB"/>
        </w:rPr>
        <w:t>conducted</w:t>
      </w:r>
      <w:r w:rsidR="00C12B99">
        <w:rPr>
          <w:rFonts w:ascii="Times New Roman" w:hAnsi="Times New Roman"/>
          <w:sz w:val="20"/>
          <w:szCs w:val="20"/>
          <w:lang w:val="en-GB"/>
        </w:rPr>
        <w:t xml:space="preserve"> requirements.</w:t>
      </w:r>
    </w:p>
    <w:p w14:paraId="2B04B98F" w14:textId="67E27D81" w:rsidR="00DE2A67" w:rsidRPr="007A697F" w:rsidRDefault="00DE2A67" w:rsidP="0001160B">
      <w:pPr>
        <w:spacing w:after="180"/>
        <w:rPr>
          <w:rFonts w:ascii="Times New Roman" w:hAnsi="Times New Roman"/>
          <w:b/>
          <w:bCs/>
          <w:sz w:val="20"/>
          <w:szCs w:val="20"/>
          <w:lang w:val="en-GB"/>
        </w:rPr>
      </w:pPr>
      <w:r w:rsidRPr="007A697F">
        <w:rPr>
          <w:rFonts w:ascii="Times New Roman" w:hAnsi="Times New Roman"/>
          <w:b/>
          <w:bCs/>
          <w:sz w:val="20"/>
          <w:szCs w:val="20"/>
          <w:lang w:val="en-GB"/>
        </w:rPr>
        <w:t xml:space="preserve">Proposal </w:t>
      </w:r>
      <w:r w:rsidR="00B33865">
        <w:rPr>
          <w:rFonts w:ascii="Times New Roman" w:hAnsi="Times New Roman"/>
          <w:b/>
          <w:bCs/>
          <w:sz w:val="20"/>
          <w:szCs w:val="20"/>
          <w:lang w:val="en-GB"/>
        </w:rPr>
        <w:t>2</w:t>
      </w:r>
      <w:r w:rsidRPr="007A697F">
        <w:rPr>
          <w:rFonts w:ascii="Times New Roman" w:hAnsi="Times New Roman"/>
          <w:b/>
          <w:bCs/>
          <w:sz w:val="20"/>
          <w:szCs w:val="20"/>
          <w:lang w:val="en-GB"/>
        </w:rPr>
        <w:t xml:space="preserve">: </w:t>
      </w:r>
      <w:r w:rsidR="00727659">
        <w:rPr>
          <w:rFonts w:ascii="Times New Roman" w:hAnsi="Times New Roman"/>
          <w:b/>
          <w:bCs/>
          <w:sz w:val="20"/>
          <w:szCs w:val="20"/>
          <w:lang w:val="en-GB"/>
        </w:rPr>
        <w:t>TDD repeater</w:t>
      </w:r>
      <w:r w:rsidR="00727659" w:rsidRPr="007A697F">
        <w:rPr>
          <w:rFonts w:ascii="Times New Roman" w:hAnsi="Times New Roman"/>
          <w:b/>
          <w:bCs/>
          <w:sz w:val="20"/>
          <w:szCs w:val="20"/>
          <w:lang w:val="en-GB"/>
        </w:rPr>
        <w:t xml:space="preserve"> </w:t>
      </w:r>
      <w:r w:rsidRPr="007A697F">
        <w:rPr>
          <w:rFonts w:ascii="Times New Roman" w:hAnsi="Times New Roman"/>
          <w:b/>
          <w:bCs/>
          <w:sz w:val="20"/>
          <w:szCs w:val="20"/>
          <w:lang w:val="en-GB"/>
        </w:rPr>
        <w:t xml:space="preserve">is suggested </w:t>
      </w:r>
      <w:r w:rsidR="00727659">
        <w:rPr>
          <w:rFonts w:ascii="Times New Roman" w:hAnsi="Times New Roman"/>
          <w:b/>
          <w:bCs/>
          <w:sz w:val="20"/>
          <w:szCs w:val="20"/>
          <w:lang w:val="en-GB"/>
        </w:rPr>
        <w:t>to support</w:t>
      </w:r>
      <w:r w:rsidRPr="007A697F">
        <w:rPr>
          <w:rFonts w:ascii="Times New Roman" w:hAnsi="Times New Roman"/>
          <w:b/>
          <w:bCs/>
          <w:sz w:val="20"/>
          <w:szCs w:val="20"/>
          <w:lang w:val="en-GB"/>
        </w:rPr>
        <w:t xml:space="preserve"> all the four types 1-</w:t>
      </w:r>
      <w:r w:rsidR="00A5692C">
        <w:rPr>
          <w:rFonts w:ascii="Times New Roman" w:hAnsi="Times New Roman"/>
          <w:b/>
          <w:bCs/>
          <w:sz w:val="20"/>
          <w:szCs w:val="20"/>
          <w:lang w:val="en-GB"/>
        </w:rPr>
        <w:t>C</w:t>
      </w:r>
      <w:r w:rsidRPr="007A697F">
        <w:rPr>
          <w:rFonts w:ascii="Times New Roman" w:hAnsi="Times New Roman"/>
          <w:b/>
          <w:bCs/>
          <w:sz w:val="20"/>
          <w:szCs w:val="20"/>
          <w:lang w:val="en-GB"/>
        </w:rPr>
        <w:t xml:space="preserve">, 1-O, 1-H, 2-O. </w:t>
      </w:r>
    </w:p>
    <w:p w14:paraId="1B94327B" w14:textId="77777777" w:rsidR="00F97119" w:rsidRDefault="00F97119" w:rsidP="00F97119">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Pr>
          <w:rFonts w:ascii="Arial" w:hAnsi="Arial"/>
          <w:kern w:val="0"/>
          <w:sz w:val="28"/>
          <w:szCs w:val="20"/>
          <w:lang w:val="en-GB"/>
        </w:rPr>
        <w:t>2</w:t>
      </w:r>
      <w:r w:rsidRPr="00556A8C">
        <w:rPr>
          <w:rFonts w:ascii="Arial" w:hAnsi="Arial"/>
          <w:kern w:val="0"/>
          <w:sz w:val="28"/>
          <w:szCs w:val="20"/>
          <w:lang w:val="en-GB"/>
        </w:rPr>
        <w:t xml:space="preserve"> </w:t>
      </w:r>
      <w:r>
        <w:rPr>
          <w:rFonts w:ascii="Arial" w:hAnsi="Arial"/>
          <w:kern w:val="0"/>
          <w:sz w:val="28"/>
          <w:szCs w:val="20"/>
          <w:lang w:val="en-GB"/>
        </w:rPr>
        <w:t>Repeater classes</w:t>
      </w:r>
    </w:p>
    <w:p w14:paraId="1F616BA2" w14:textId="0A864060" w:rsidR="00F97119" w:rsidRPr="0001160B" w:rsidRDefault="00F97119" w:rsidP="0001160B">
      <w:pPr>
        <w:spacing w:after="180"/>
        <w:rPr>
          <w:rFonts w:ascii="Times New Roman" w:hAnsi="Times New Roman"/>
          <w:sz w:val="20"/>
          <w:szCs w:val="20"/>
          <w:lang w:val="en-GB"/>
        </w:rPr>
      </w:pPr>
      <w:r w:rsidRPr="0001160B">
        <w:rPr>
          <w:rFonts w:ascii="Times New Roman" w:hAnsi="Times New Roman"/>
          <w:sz w:val="20"/>
          <w:szCs w:val="20"/>
          <w:lang w:val="en-GB"/>
        </w:rPr>
        <w:t xml:space="preserve">For NR BS, three kind of BS classes are considered in TS 38.104, Wide Area BS derived from Macro Cell scenario, Medium Range BS derived from Micro Cell scenario and Local Area BS derived from Pico Cell scenario. For IAB DU, </w:t>
      </w:r>
      <w:r w:rsidR="00C5326C" w:rsidRPr="0001160B">
        <w:rPr>
          <w:rFonts w:ascii="Times New Roman" w:hAnsi="Times New Roman"/>
          <w:sz w:val="20"/>
          <w:szCs w:val="20"/>
          <w:lang w:val="en-GB"/>
        </w:rPr>
        <w:t xml:space="preserve">these </w:t>
      </w:r>
      <w:r w:rsidRPr="0001160B">
        <w:rPr>
          <w:rFonts w:ascii="Times New Roman" w:hAnsi="Times New Roman"/>
          <w:sz w:val="20"/>
          <w:szCs w:val="20"/>
          <w:lang w:val="en-GB"/>
        </w:rPr>
        <w:t>three classes still apply in associated deployment scenarios. For IAB-MT, only the Wide Area and Local Area are characterised</w:t>
      </w:r>
      <w:r w:rsidR="00C5326C" w:rsidRPr="0001160B">
        <w:rPr>
          <w:rFonts w:ascii="Times New Roman" w:hAnsi="Times New Roman"/>
          <w:sz w:val="20"/>
          <w:szCs w:val="20"/>
          <w:lang w:val="en-GB"/>
        </w:rPr>
        <w:t xml:space="preserve"> with some modification</w:t>
      </w:r>
      <w:r w:rsidR="002A0855" w:rsidRPr="0001160B">
        <w:rPr>
          <w:rFonts w:ascii="Times New Roman" w:hAnsi="Times New Roman"/>
          <w:sz w:val="20"/>
          <w:szCs w:val="20"/>
          <w:lang w:val="en-GB"/>
        </w:rPr>
        <w:t xml:space="preserve"> that</w:t>
      </w:r>
      <w:r w:rsidRPr="0001160B">
        <w:rPr>
          <w:rFonts w:ascii="Times New Roman" w:hAnsi="Times New Roman"/>
          <w:sz w:val="20"/>
          <w:szCs w:val="20"/>
          <w:lang w:val="en-GB"/>
        </w:rPr>
        <w:t xml:space="preserve"> WA related requirements are derived from Macro Cell and/or Micro Cell scenarios and LA related requirements are derived from Pico Cell and /or Micro Cell scenarios. For LTE repeaters, no class is explicitly described in specification. </w:t>
      </w:r>
      <w:r w:rsidR="002A0855" w:rsidRPr="0001160B">
        <w:rPr>
          <w:rFonts w:ascii="Times New Roman" w:hAnsi="Times New Roman"/>
          <w:sz w:val="20"/>
          <w:szCs w:val="20"/>
          <w:lang w:val="en-GB"/>
        </w:rPr>
        <w:t>M</w:t>
      </w:r>
      <w:r w:rsidRPr="0001160B">
        <w:rPr>
          <w:rFonts w:ascii="Times New Roman" w:hAnsi="Times New Roman"/>
          <w:sz w:val="20"/>
          <w:szCs w:val="20"/>
          <w:lang w:val="en-GB"/>
        </w:rPr>
        <w:t>anufacturers of repeaters should declare minimum donor coupling loss it supports to help for the deployment planning.</w:t>
      </w:r>
    </w:p>
    <w:p w14:paraId="119255A4" w14:textId="0F07DA60" w:rsidR="00F97119" w:rsidRPr="0001160B" w:rsidRDefault="00F97119" w:rsidP="0001160B">
      <w:pPr>
        <w:spacing w:after="180"/>
        <w:rPr>
          <w:rFonts w:ascii="Times New Roman" w:hAnsi="Times New Roman"/>
          <w:b/>
          <w:bCs/>
          <w:sz w:val="20"/>
          <w:szCs w:val="20"/>
          <w:lang w:val="en-GB"/>
        </w:rPr>
      </w:pPr>
      <w:bookmarkStart w:id="1" w:name="_Hlk61533809"/>
      <w:r w:rsidRPr="0001160B">
        <w:rPr>
          <w:rFonts w:ascii="Times New Roman" w:hAnsi="Times New Roman"/>
          <w:b/>
          <w:bCs/>
          <w:sz w:val="20"/>
          <w:szCs w:val="20"/>
          <w:lang w:val="en-GB"/>
        </w:rPr>
        <w:t xml:space="preserve">Observation </w:t>
      </w:r>
      <w:r w:rsidR="00B4756C">
        <w:rPr>
          <w:rFonts w:ascii="Times New Roman" w:hAnsi="Times New Roman"/>
          <w:b/>
          <w:bCs/>
          <w:sz w:val="20"/>
          <w:szCs w:val="20"/>
          <w:lang w:val="en-GB"/>
        </w:rPr>
        <w:t>2</w:t>
      </w:r>
      <w:r w:rsidRPr="0001160B">
        <w:rPr>
          <w:rFonts w:ascii="Times New Roman" w:hAnsi="Times New Roman"/>
          <w:b/>
          <w:bCs/>
          <w:sz w:val="20"/>
          <w:szCs w:val="20"/>
          <w:lang w:val="en-GB"/>
        </w:rPr>
        <w:t xml:space="preserve">: </w:t>
      </w:r>
      <w:r w:rsidR="002A0855" w:rsidRPr="0001160B">
        <w:rPr>
          <w:rFonts w:ascii="Times New Roman" w:hAnsi="Times New Roman"/>
          <w:b/>
          <w:bCs/>
          <w:sz w:val="20"/>
          <w:szCs w:val="20"/>
          <w:lang w:val="en-GB"/>
        </w:rPr>
        <w:t xml:space="preserve">There are two methods of defining repeater classes. One </w:t>
      </w:r>
      <w:r w:rsidRPr="0001160B">
        <w:rPr>
          <w:rFonts w:ascii="Times New Roman" w:hAnsi="Times New Roman"/>
          <w:b/>
          <w:bCs/>
          <w:sz w:val="20"/>
          <w:szCs w:val="20"/>
          <w:lang w:val="en-GB"/>
        </w:rPr>
        <w:t>is IAB-like definition</w:t>
      </w:r>
      <w:r w:rsidR="002A0855" w:rsidRPr="0001160B">
        <w:rPr>
          <w:rFonts w:ascii="Times New Roman" w:hAnsi="Times New Roman"/>
          <w:b/>
          <w:bCs/>
          <w:sz w:val="20"/>
          <w:szCs w:val="20"/>
          <w:lang w:val="en-GB"/>
        </w:rPr>
        <w:t xml:space="preserve"> that using the terminologies in the set of </w:t>
      </w:r>
      <w:r w:rsidR="002A0855" w:rsidRPr="0001160B">
        <w:rPr>
          <w:rFonts w:ascii="Times New Roman" w:hAnsi="Times New Roman" w:hint="eastAsia"/>
          <w:b/>
          <w:bCs/>
          <w:sz w:val="20"/>
          <w:szCs w:val="20"/>
          <w:lang w:val="en-GB"/>
        </w:rPr>
        <w:t>M</w:t>
      </w:r>
      <w:r w:rsidR="002A0855" w:rsidRPr="0001160B">
        <w:rPr>
          <w:rFonts w:ascii="Times New Roman" w:hAnsi="Times New Roman"/>
          <w:b/>
          <w:bCs/>
          <w:sz w:val="20"/>
          <w:szCs w:val="20"/>
          <w:lang w:val="en-GB"/>
        </w:rPr>
        <w:t xml:space="preserve">A/MR/LA </w:t>
      </w:r>
      <w:r w:rsidR="009A1F4D" w:rsidRPr="0001160B">
        <w:rPr>
          <w:rFonts w:ascii="Times New Roman" w:hAnsi="Times New Roman"/>
          <w:b/>
          <w:bCs/>
          <w:sz w:val="20"/>
          <w:szCs w:val="20"/>
          <w:lang w:val="en-GB"/>
        </w:rPr>
        <w:t xml:space="preserve">with some modification </w:t>
      </w:r>
      <w:r w:rsidR="002A0855" w:rsidRPr="0001160B">
        <w:rPr>
          <w:rFonts w:ascii="Times New Roman" w:hAnsi="Times New Roman"/>
          <w:b/>
          <w:bCs/>
          <w:sz w:val="20"/>
          <w:szCs w:val="20"/>
          <w:lang w:val="en-GB"/>
        </w:rPr>
        <w:t xml:space="preserve">and </w:t>
      </w:r>
      <w:r w:rsidRPr="0001160B">
        <w:rPr>
          <w:rFonts w:ascii="Times New Roman" w:hAnsi="Times New Roman"/>
          <w:b/>
          <w:bCs/>
          <w:sz w:val="20"/>
          <w:szCs w:val="20"/>
          <w:lang w:val="en-GB"/>
        </w:rPr>
        <w:t>the other is LTE repeater-like definition</w:t>
      </w:r>
      <w:r w:rsidR="002A0855" w:rsidRPr="0001160B">
        <w:rPr>
          <w:rFonts w:ascii="Times New Roman" w:hAnsi="Times New Roman"/>
          <w:b/>
          <w:bCs/>
          <w:sz w:val="20"/>
          <w:szCs w:val="20"/>
          <w:lang w:val="en-GB"/>
        </w:rPr>
        <w:t xml:space="preserve"> that is based on m</w:t>
      </w:r>
      <w:r w:rsidRPr="0001160B">
        <w:rPr>
          <w:rFonts w:ascii="Times New Roman" w:hAnsi="Times New Roman"/>
          <w:b/>
          <w:bCs/>
          <w:sz w:val="20"/>
          <w:szCs w:val="20"/>
          <w:lang w:val="en-GB"/>
        </w:rPr>
        <w:t>anufactures declarations of the minimum donor couple loss for much flexible deployment</w:t>
      </w:r>
      <w:r w:rsidR="00197999" w:rsidRPr="0001160B">
        <w:rPr>
          <w:rFonts w:ascii="Times New Roman" w:hAnsi="Times New Roman"/>
          <w:b/>
          <w:bCs/>
          <w:sz w:val="20"/>
          <w:szCs w:val="20"/>
          <w:lang w:val="en-GB"/>
        </w:rPr>
        <w:t>.</w:t>
      </w:r>
    </w:p>
    <w:p w14:paraId="74A89EC4" w14:textId="7C370D95" w:rsidR="00DC0636" w:rsidRPr="0001160B" w:rsidRDefault="00F97119" w:rsidP="0001160B">
      <w:pPr>
        <w:spacing w:after="180"/>
        <w:rPr>
          <w:rFonts w:ascii="Times New Roman" w:hAnsi="Times New Roman"/>
          <w:sz w:val="20"/>
          <w:szCs w:val="20"/>
          <w:lang w:val="en-GB"/>
        </w:rPr>
      </w:pPr>
      <w:r w:rsidRPr="0001160B">
        <w:rPr>
          <w:rFonts w:ascii="Times New Roman" w:hAnsi="Times New Roman"/>
          <w:sz w:val="20"/>
          <w:szCs w:val="20"/>
          <w:lang w:val="en-GB"/>
        </w:rPr>
        <w:t xml:space="preserve">For IAB or BS network node, the main reason to </w:t>
      </w:r>
      <w:r w:rsidR="00292D08" w:rsidRPr="0001160B">
        <w:rPr>
          <w:rFonts w:ascii="Times New Roman" w:hAnsi="Times New Roman"/>
          <w:sz w:val="20"/>
          <w:szCs w:val="20"/>
          <w:lang w:val="en-GB"/>
        </w:rPr>
        <w:t xml:space="preserve">classify </w:t>
      </w:r>
      <w:r w:rsidRPr="0001160B">
        <w:rPr>
          <w:rFonts w:ascii="Times New Roman" w:hAnsi="Times New Roman"/>
          <w:sz w:val="20"/>
          <w:szCs w:val="20"/>
          <w:lang w:val="en-GB"/>
        </w:rPr>
        <w:t>different classes is to distinguish RF requirements as class</w:t>
      </w:r>
      <w:r w:rsidR="009A1F4D" w:rsidRPr="0001160B">
        <w:rPr>
          <w:rFonts w:ascii="Times New Roman" w:hAnsi="Times New Roman"/>
          <w:sz w:val="20"/>
          <w:szCs w:val="20"/>
          <w:lang w:val="en-GB"/>
        </w:rPr>
        <w:t>es</w:t>
      </w:r>
      <w:r w:rsidRPr="0001160B">
        <w:rPr>
          <w:rFonts w:ascii="Times New Roman" w:hAnsi="Times New Roman"/>
          <w:sz w:val="20"/>
          <w:szCs w:val="20"/>
          <w:lang w:val="en-GB"/>
        </w:rPr>
        <w:t xml:space="preserve"> </w:t>
      </w:r>
      <w:r w:rsidR="009A1F4D" w:rsidRPr="0001160B">
        <w:rPr>
          <w:rFonts w:ascii="Times New Roman" w:hAnsi="Times New Roman"/>
          <w:sz w:val="20"/>
          <w:szCs w:val="20"/>
          <w:lang w:val="en-GB"/>
        </w:rPr>
        <w:t xml:space="preserve">are </w:t>
      </w:r>
      <w:r w:rsidRPr="0001160B">
        <w:rPr>
          <w:rFonts w:ascii="Times New Roman" w:hAnsi="Times New Roman"/>
          <w:sz w:val="20"/>
          <w:szCs w:val="20"/>
          <w:lang w:val="en-GB"/>
        </w:rPr>
        <w:t>associated with deployment scenarios. For example, the NF assumption or maximum output power/REFSENSE requirement</w:t>
      </w:r>
      <w:r w:rsidR="009A1F4D" w:rsidRPr="0001160B">
        <w:rPr>
          <w:rFonts w:ascii="Times New Roman" w:hAnsi="Times New Roman"/>
          <w:sz w:val="20"/>
          <w:szCs w:val="20"/>
          <w:lang w:val="en-GB"/>
        </w:rPr>
        <w:t>s</w:t>
      </w:r>
      <w:r w:rsidRPr="0001160B">
        <w:rPr>
          <w:rFonts w:ascii="Times New Roman" w:hAnsi="Times New Roman"/>
          <w:sz w:val="20"/>
          <w:szCs w:val="20"/>
          <w:lang w:val="en-GB"/>
        </w:rPr>
        <w:t xml:space="preserve"> </w:t>
      </w:r>
      <w:r w:rsidR="009A1F4D" w:rsidRPr="0001160B">
        <w:rPr>
          <w:rFonts w:ascii="Times New Roman" w:hAnsi="Times New Roman"/>
          <w:sz w:val="20"/>
          <w:szCs w:val="20"/>
          <w:lang w:val="en-GB"/>
        </w:rPr>
        <w:t xml:space="preserve">are </w:t>
      </w:r>
      <w:r w:rsidRPr="0001160B">
        <w:rPr>
          <w:rFonts w:ascii="Times New Roman" w:hAnsi="Times New Roman"/>
          <w:sz w:val="20"/>
          <w:szCs w:val="20"/>
          <w:lang w:val="en-GB"/>
        </w:rPr>
        <w:t xml:space="preserve">distinguished. For IAB-MT, due to complex and variable deployment scenario, the discussion of classes </w:t>
      </w:r>
      <w:r w:rsidR="009A1F4D" w:rsidRPr="0001160B">
        <w:rPr>
          <w:rFonts w:ascii="Times New Roman" w:hAnsi="Times New Roman"/>
          <w:sz w:val="20"/>
          <w:szCs w:val="20"/>
          <w:lang w:val="en-GB"/>
        </w:rPr>
        <w:t xml:space="preserve">categories </w:t>
      </w:r>
      <w:r w:rsidRPr="0001160B">
        <w:rPr>
          <w:rFonts w:ascii="Times New Roman" w:hAnsi="Times New Roman"/>
          <w:sz w:val="20"/>
          <w:szCs w:val="20"/>
          <w:lang w:val="en-GB"/>
        </w:rPr>
        <w:t xml:space="preserve">is one of the most complicated </w:t>
      </w:r>
      <w:r w:rsidR="009A1F4D" w:rsidRPr="0001160B">
        <w:rPr>
          <w:rFonts w:ascii="Times New Roman" w:hAnsi="Times New Roman"/>
          <w:sz w:val="20"/>
          <w:szCs w:val="20"/>
          <w:lang w:val="en-GB"/>
        </w:rPr>
        <w:t xml:space="preserve">topic </w:t>
      </w:r>
      <w:r w:rsidRPr="0001160B">
        <w:rPr>
          <w:rFonts w:ascii="Times New Roman" w:hAnsi="Times New Roman"/>
          <w:sz w:val="20"/>
          <w:szCs w:val="20"/>
          <w:lang w:val="en-GB"/>
        </w:rPr>
        <w:t>that last</w:t>
      </w:r>
      <w:r w:rsidR="009A1F4D" w:rsidRPr="0001160B">
        <w:rPr>
          <w:rFonts w:ascii="Times New Roman" w:hAnsi="Times New Roman"/>
          <w:sz w:val="20"/>
          <w:szCs w:val="20"/>
          <w:lang w:val="en-GB"/>
        </w:rPr>
        <w:t>s</w:t>
      </w:r>
      <w:r w:rsidRPr="0001160B">
        <w:rPr>
          <w:rFonts w:ascii="Times New Roman" w:hAnsi="Times New Roman"/>
          <w:sz w:val="20"/>
          <w:szCs w:val="20"/>
          <w:lang w:val="en-GB"/>
        </w:rPr>
        <w:t xml:space="preserve"> </w:t>
      </w:r>
      <w:r w:rsidR="009A1F4D" w:rsidRPr="0001160B">
        <w:rPr>
          <w:rFonts w:ascii="Times New Roman" w:hAnsi="Times New Roman"/>
          <w:sz w:val="20"/>
          <w:szCs w:val="20"/>
          <w:lang w:val="en-GB"/>
        </w:rPr>
        <w:t xml:space="preserve">so </w:t>
      </w:r>
      <w:r w:rsidRPr="0001160B">
        <w:rPr>
          <w:rFonts w:ascii="Times New Roman" w:hAnsi="Times New Roman"/>
          <w:sz w:val="20"/>
          <w:szCs w:val="20"/>
          <w:lang w:val="en-GB"/>
        </w:rPr>
        <w:t xml:space="preserve">many meeting that RAN4 finally terminates the MCL/minimum distance definition. </w:t>
      </w:r>
    </w:p>
    <w:p w14:paraId="78D95952" w14:textId="66CC9F9B" w:rsidR="00F97119" w:rsidRPr="0001160B" w:rsidRDefault="00F97119" w:rsidP="0001160B">
      <w:pPr>
        <w:spacing w:after="180"/>
        <w:rPr>
          <w:rFonts w:ascii="Times New Roman" w:hAnsi="Times New Roman"/>
          <w:sz w:val="20"/>
          <w:szCs w:val="20"/>
          <w:lang w:val="en-GB"/>
        </w:rPr>
      </w:pPr>
      <w:r w:rsidRPr="0001160B">
        <w:rPr>
          <w:rFonts w:ascii="Times New Roman" w:hAnsi="Times New Roman"/>
          <w:sz w:val="20"/>
          <w:szCs w:val="20"/>
          <w:lang w:val="en-GB"/>
        </w:rPr>
        <w:t>One reason why LTE repeater doesn’t specify classes is to leave more flexibility for practical deployment.</w:t>
      </w:r>
      <w:r w:rsidR="009A1F4D" w:rsidRPr="0001160B">
        <w:rPr>
          <w:rFonts w:ascii="Times New Roman" w:hAnsi="Times New Roman"/>
          <w:sz w:val="20"/>
          <w:szCs w:val="20"/>
          <w:lang w:val="en-GB"/>
        </w:rPr>
        <w:t xml:space="preserve"> What’s more, almost all the requirements are independent on </w:t>
      </w:r>
      <w:r w:rsidR="002C7BE6" w:rsidRPr="0001160B">
        <w:rPr>
          <w:rFonts w:ascii="Times New Roman" w:hAnsi="Times New Roman"/>
          <w:sz w:val="20"/>
          <w:szCs w:val="20"/>
          <w:lang w:val="en-GB"/>
        </w:rPr>
        <w:t xml:space="preserve">repeater </w:t>
      </w:r>
      <w:r w:rsidR="009A1F4D" w:rsidRPr="0001160B">
        <w:rPr>
          <w:rFonts w:ascii="Times New Roman" w:hAnsi="Times New Roman"/>
          <w:sz w:val="20"/>
          <w:szCs w:val="20"/>
          <w:lang w:val="en-GB"/>
        </w:rPr>
        <w:t>class</w:t>
      </w:r>
      <w:r w:rsidR="002C7BE6" w:rsidRPr="0001160B">
        <w:rPr>
          <w:rFonts w:ascii="Times New Roman" w:hAnsi="Times New Roman"/>
          <w:sz w:val="20"/>
          <w:szCs w:val="20"/>
          <w:lang w:val="en-GB"/>
        </w:rPr>
        <w:t>es</w:t>
      </w:r>
      <w:r w:rsidR="009A1F4D" w:rsidRPr="0001160B">
        <w:rPr>
          <w:rFonts w:ascii="Times New Roman" w:hAnsi="Times New Roman"/>
          <w:sz w:val="20"/>
          <w:szCs w:val="20"/>
          <w:lang w:val="en-GB"/>
        </w:rPr>
        <w:t>.</w:t>
      </w:r>
      <w:r w:rsidR="00DC0636" w:rsidRPr="0001160B">
        <w:rPr>
          <w:rFonts w:ascii="Times New Roman" w:hAnsi="Times New Roman"/>
          <w:sz w:val="20"/>
          <w:szCs w:val="20"/>
          <w:lang w:val="en-GB"/>
        </w:rPr>
        <w:t xml:space="preserve"> </w:t>
      </w:r>
      <w:r w:rsidRPr="0001160B">
        <w:rPr>
          <w:rFonts w:ascii="Times New Roman" w:hAnsi="Times New Roman"/>
          <w:sz w:val="20"/>
          <w:szCs w:val="20"/>
          <w:lang w:val="en-GB"/>
        </w:rPr>
        <w:t xml:space="preserve">Compared with LTE repeaters, NR repeaters specification may include some </w:t>
      </w:r>
      <w:r w:rsidR="00DC0636" w:rsidRPr="0001160B">
        <w:rPr>
          <w:rFonts w:ascii="Times New Roman" w:hAnsi="Times New Roman"/>
          <w:sz w:val="20"/>
          <w:szCs w:val="20"/>
          <w:lang w:val="en-GB"/>
        </w:rPr>
        <w:t>cell-</w:t>
      </w:r>
      <w:r w:rsidRPr="0001160B">
        <w:rPr>
          <w:rFonts w:ascii="Times New Roman" w:hAnsi="Times New Roman"/>
          <w:sz w:val="20"/>
          <w:szCs w:val="20"/>
          <w:lang w:val="en-GB"/>
        </w:rPr>
        <w:t xml:space="preserve">classes related RF requirements, such as the </w:t>
      </w:r>
      <w:r w:rsidR="00DC0636" w:rsidRPr="0001160B">
        <w:rPr>
          <w:rFonts w:ascii="Times New Roman" w:hAnsi="Times New Roman"/>
          <w:sz w:val="20"/>
          <w:szCs w:val="20"/>
          <w:lang w:val="en-GB"/>
        </w:rPr>
        <w:t xml:space="preserve">DL </w:t>
      </w:r>
      <w:r w:rsidRPr="0001160B">
        <w:rPr>
          <w:rFonts w:ascii="Times New Roman" w:hAnsi="Times New Roman"/>
          <w:sz w:val="20"/>
          <w:szCs w:val="20"/>
          <w:lang w:val="en-GB"/>
        </w:rPr>
        <w:t>REFSENSE for TDD repeater synchronization parts</w:t>
      </w:r>
      <w:r w:rsidR="00F35401">
        <w:rPr>
          <w:rFonts w:ascii="Times New Roman" w:hAnsi="Times New Roman"/>
          <w:sz w:val="20"/>
          <w:szCs w:val="20"/>
          <w:lang w:val="en-GB"/>
        </w:rPr>
        <w:t xml:space="preserve"> </w:t>
      </w:r>
      <w:r w:rsidRPr="0001160B">
        <w:rPr>
          <w:rFonts w:ascii="Times New Roman" w:hAnsi="Times New Roman"/>
          <w:sz w:val="20"/>
          <w:szCs w:val="20"/>
          <w:lang w:val="en-GB"/>
        </w:rPr>
        <w:t>[</w:t>
      </w:r>
      <w:r w:rsidR="00DA6337">
        <w:rPr>
          <w:rFonts w:ascii="Times New Roman" w:hAnsi="Times New Roman"/>
          <w:sz w:val="20"/>
          <w:szCs w:val="20"/>
          <w:lang w:val="en-GB"/>
        </w:rPr>
        <w:t>3</w:t>
      </w:r>
      <w:r w:rsidRPr="0001160B">
        <w:rPr>
          <w:rFonts w:ascii="Times New Roman" w:hAnsi="Times New Roman"/>
          <w:sz w:val="20"/>
          <w:szCs w:val="20"/>
          <w:lang w:val="en-GB"/>
        </w:rPr>
        <w:t>]. Therefore, ma</w:t>
      </w:r>
      <w:r w:rsidR="00DC0636" w:rsidRPr="0001160B">
        <w:rPr>
          <w:rFonts w:ascii="Times New Roman" w:hAnsi="Times New Roman"/>
          <w:sz w:val="20"/>
          <w:szCs w:val="20"/>
          <w:lang w:val="en-GB"/>
        </w:rPr>
        <w:t>n</w:t>
      </w:r>
      <w:r w:rsidRPr="0001160B">
        <w:rPr>
          <w:rFonts w:ascii="Times New Roman" w:hAnsi="Times New Roman"/>
          <w:sz w:val="20"/>
          <w:szCs w:val="20"/>
          <w:lang w:val="en-GB"/>
        </w:rPr>
        <w:t>ufacture</w:t>
      </w:r>
      <w:r w:rsidR="00DC0636" w:rsidRPr="0001160B">
        <w:rPr>
          <w:rFonts w:ascii="Times New Roman" w:hAnsi="Times New Roman"/>
          <w:sz w:val="20"/>
          <w:szCs w:val="20"/>
          <w:lang w:val="en-GB"/>
        </w:rPr>
        <w:t xml:space="preserve">’s declaration of </w:t>
      </w:r>
      <w:r w:rsidRPr="0001160B">
        <w:rPr>
          <w:rFonts w:ascii="Times New Roman" w:hAnsi="Times New Roman"/>
          <w:sz w:val="20"/>
          <w:szCs w:val="20"/>
          <w:lang w:val="en-GB"/>
        </w:rPr>
        <w:t xml:space="preserve">minimum couple loss is not enough and could results in unclear RF requirements. </w:t>
      </w:r>
    </w:p>
    <w:p w14:paraId="45449ED7" w14:textId="697F59ED" w:rsidR="00F97119" w:rsidRPr="0001160B" w:rsidRDefault="00F97119" w:rsidP="0001160B">
      <w:pPr>
        <w:spacing w:after="180"/>
        <w:rPr>
          <w:rFonts w:ascii="Times New Roman" w:hAnsi="Times New Roman"/>
          <w:b/>
          <w:bCs/>
          <w:sz w:val="20"/>
          <w:szCs w:val="20"/>
          <w:lang w:val="en-GB"/>
        </w:rPr>
      </w:pPr>
      <w:r w:rsidRPr="0001160B">
        <w:rPr>
          <w:rFonts w:ascii="Times New Roman" w:hAnsi="Times New Roman"/>
          <w:b/>
          <w:bCs/>
          <w:sz w:val="20"/>
          <w:szCs w:val="20"/>
          <w:lang w:val="en-GB"/>
        </w:rPr>
        <w:t xml:space="preserve">Proposal </w:t>
      </w:r>
      <w:r w:rsidR="00F77EE4" w:rsidRPr="0001160B">
        <w:rPr>
          <w:rFonts w:ascii="Times New Roman" w:hAnsi="Times New Roman"/>
          <w:b/>
          <w:bCs/>
          <w:sz w:val="20"/>
          <w:szCs w:val="20"/>
          <w:lang w:val="en-GB"/>
        </w:rPr>
        <w:t>3</w:t>
      </w:r>
      <w:r w:rsidRPr="0001160B">
        <w:rPr>
          <w:rFonts w:ascii="Times New Roman" w:hAnsi="Times New Roman"/>
          <w:b/>
          <w:bCs/>
          <w:sz w:val="20"/>
          <w:szCs w:val="20"/>
          <w:lang w:val="en-GB"/>
        </w:rPr>
        <w:t xml:space="preserve">: it is suggested to define </w:t>
      </w:r>
      <w:r w:rsidR="00F77EE4" w:rsidRPr="0001160B">
        <w:rPr>
          <w:rFonts w:ascii="Times New Roman" w:hAnsi="Times New Roman"/>
          <w:b/>
          <w:bCs/>
          <w:sz w:val="20"/>
          <w:szCs w:val="20"/>
          <w:lang w:val="en-GB"/>
        </w:rPr>
        <w:t>MA/MR/LA</w:t>
      </w:r>
      <w:r w:rsidR="00F77EE4" w:rsidRPr="0001160B" w:rsidDel="00F77EE4">
        <w:rPr>
          <w:rFonts w:ascii="Times New Roman" w:hAnsi="Times New Roman"/>
          <w:b/>
          <w:bCs/>
          <w:sz w:val="20"/>
          <w:szCs w:val="20"/>
          <w:lang w:val="en-GB"/>
        </w:rPr>
        <w:t xml:space="preserve"> </w:t>
      </w:r>
      <w:r w:rsidRPr="0001160B">
        <w:rPr>
          <w:rFonts w:ascii="Times New Roman" w:hAnsi="Times New Roman"/>
          <w:b/>
          <w:bCs/>
          <w:sz w:val="20"/>
          <w:szCs w:val="20"/>
          <w:lang w:val="en-GB"/>
        </w:rPr>
        <w:t>classes for NR repeaters.</w:t>
      </w:r>
    </w:p>
    <w:bookmarkEnd w:id="1"/>
    <w:p w14:paraId="61889AFC" w14:textId="412406AC" w:rsidR="007F1A9E" w:rsidRDefault="007F1A9E" w:rsidP="007F1A9E">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lastRenderedPageBreak/>
        <w:t>2.</w:t>
      </w:r>
      <w:r>
        <w:rPr>
          <w:rFonts w:ascii="Arial" w:hAnsi="Arial"/>
          <w:kern w:val="0"/>
          <w:sz w:val="28"/>
          <w:szCs w:val="20"/>
          <w:lang w:val="en-GB"/>
        </w:rPr>
        <w:t>3</w:t>
      </w:r>
      <w:r w:rsidRPr="00556A8C">
        <w:rPr>
          <w:rFonts w:ascii="Arial" w:hAnsi="Arial"/>
          <w:kern w:val="0"/>
          <w:sz w:val="28"/>
          <w:szCs w:val="20"/>
          <w:lang w:val="en-GB"/>
        </w:rPr>
        <w:t xml:space="preserve"> </w:t>
      </w:r>
      <w:r>
        <w:rPr>
          <w:rFonts w:ascii="Arial" w:hAnsi="Arial"/>
          <w:kern w:val="0"/>
          <w:sz w:val="28"/>
          <w:szCs w:val="20"/>
          <w:lang w:val="en-GB"/>
        </w:rPr>
        <w:t xml:space="preserve">Comparison of LTE repeater and IAB </w:t>
      </w:r>
      <w:r w:rsidR="00CF344F">
        <w:rPr>
          <w:rFonts w:ascii="Arial" w:hAnsi="Arial"/>
          <w:kern w:val="0"/>
          <w:sz w:val="28"/>
          <w:szCs w:val="20"/>
          <w:lang w:val="en-GB"/>
        </w:rPr>
        <w:t xml:space="preserve">power </w:t>
      </w:r>
      <w:r>
        <w:rPr>
          <w:rFonts w:ascii="Arial" w:hAnsi="Arial"/>
          <w:kern w:val="0"/>
          <w:sz w:val="28"/>
          <w:szCs w:val="20"/>
          <w:lang w:val="en-GB"/>
        </w:rPr>
        <w:t>requirements</w:t>
      </w:r>
    </w:p>
    <w:p w14:paraId="50AEAB7C" w14:textId="10009CA9" w:rsidR="007F1A9E" w:rsidRPr="0001160B" w:rsidRDefault="00C37C72" w:rsidP="0001160B">
      <w:pPr>
        <w:spacing w:after="180"/>
        <w:rPr>
          <w:rFonts w:ascii="Times New Roman" w:hAnsi="Times New Roman"/>
          <w:sz w:val="20"/>
          <w:szCs w:val="20"/>
          <w:lang w:val="en-GB"/>
        </w:rPr>
      </w:pPr>
      <w:r>
        <w:rPr>
          <w:rFonts w:ascii="Times New Roman" w:hAnsi="Times New Roman"/>
          <w:sz w:val="22"/>
          <w:lang w:val="en-GB"/>
        </w:rPr>
        <w:t>I</w:t>
      </w:r>
      <w:r w:rsidR="00F97119" w:rsidRPr="0001160B">
        <w:rPr>
          <w:rFonts w:ascii="Times New Roman" w:hAnsi="Times New Roman"/>
          <w:sz w:val="20"/>
          <w:szCs w:val="20"/>
          <w:lang w:val="en-GB"/>
        </w:rPr>
        <w:t xml:space="preserve">n WID [1], it is emphasized to seek the </w:t>
      </w:r>
      <w:r w:rsidR="005C7F9F" w:rsidRPr="0001160B">
        <w:rPr>
          <w:rFonts w:ascii="Times New Roman" w:hAnsi="Times New Roman"/>
          <w:sz w:val="20"/>
          <w:szCs w:val="20"/>
          <w:lang w:val="en-GB"/>
        </w:rPr>
        <w:t xml:space="preserve">leveraging </w:t>
      </w:r>
      <w:r w:rsidR="00F97119" w:rsidRPr="0001160B">
        <w:rPr>
          <w:rFonts w:ascii="Times New Roman" w:hAnsi="Times New Roman"/>
          <w:sz w:val="20"/>
          <w:szCs w:val="20"/>
          <w:lang w:val="en-GB"/>
        </w:rPr>
        <w:t xml:space="preserve">between LTE RF repeater and IAB. </w:t>
      </w:r>
      <w:r w:rsidR="005C7F9F" w:rsidRPr="0001160B">
        <w:rPr>
          <w:rFonts w:ascii="Times New Roman" w:hAnsi="Times New Roman"/>
          <w:sz w:val="20"/>
          <w:szCs w:val="20"/>
          <w:lang w:val="en-GB"/>
        </w:rPr>
        <w:t>F</w:t>
      </w:r>
      <w:r w:rsidR="00F97119" w:rsidRPr="0001160B">
        <w:rPr>
          <w:rFonts w:ascii="Times New Roman" w:hAnsi="Times New Roman"/>
          <w:sz w:val="20"/>
          <w:szCs w:val="20"/>
          <w:lang w:val="en-GB"/>
        </w:rPr>
        <w:t>ollowing table show</w:t>
      </w:r>
      <w:r w:rsidR="00417658" w:rsidRPr="0001160B">
        <w:rPr>
          <w:rFonts w:ascii="Times New Roman" w:hAnsi="Times New Roman"/>
          <w:sz w:val="20"/>
          <w:szCs w:val="20"/>
          <w:lang w:val="en-GB"/>
        </w:rPr>
        <w:t>s</w:t>
      </w:r>
      <w:r w:rsidR="00F97119" w:rsidRPr="0001160B">
        <w:rPr>
          <w:rFonts w:ascii="Times New Roman" w:hAnsi="Times New Roman"/>
          <w:sz w:val="20"/>
          <w:szCs w:val="20"/>
          <w:lang w:val="en-GB"/>
        </w:rPr>
        <w:t xml:space="preserve"> the comparison of LTE repeater and IAB power related conducted requirements</w:t>
      </w:r>
      <w:r w:rsidR="00BA0B93" w:rsidRPr="0001160B">
        <w:rPr>
          <w:rFonts w:ascii="Times New Roman" w:hAnsi="Times New Roman"/>
          <w:sz w:val="20"/>
          <w:szCs w:val="20"/>
          <w:lang w:val="en-GB"/>
        </w:rPr>
        <w:t>.</w:t>
      </w:r>
    </w:p>
    <w:tbl>
      <w:tblPr>
        <w:tblW w:w="4997" w:type="pct"/>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ook w:val="04A0" w:firstRow="1" w:lastRow="0" w:firstColumn="1" w:lastColumn="0" w:noHBand="0" w:noVBand="1"/>
      </w:tblPr>
      <w:tblGrid>
        <w:gridCol w:w="3567"/>
        <w:gridCol w:w="1569"/>
        <w:gridCol w:w="2292"/>
        <w:gridCol w:w="2292"/>
      </w:tblGrid>
      <w:tr w:rsidR="007F1A9E" w:rsidRPr="0001160B" w14:paraId="12A94B01" w14:textId="77777777" w:rsidTr="00E74F52">
        <w:trPr>
          <w:trHeight w:val="270"/>
        </w:trPr>
        <w:tc>
          <w:tcPr>
            <w:tcW w:w="1835" w:type="pct"/>
            <w:shd w:val="clear" w:color="auto" w:fill="FFFFFF" w:themeFill="background1"/>
            <w:noWrap/>
            <w:vAlign w:val="center"/>
            <w:hideMark/>
          </w:tcPr>
          <w:p w14:paraId="01C1559B" w14:textId="77777777" w:rsidR="007F1A9E" w:rsidRPr="0001160B" w:rsidRDefault="007F1A9E" w:rsidP="0001160B">
            <w:pPr>
              <w:spacing w:after="180"/>
              <w:rPr>
                <w:rFonts w:ascii="Times New Roman" w:hAnsi="Times New Roman"/>
                <w:color w:val="000000"/>
                <w:sz w:val="20"/>
                <w:szCs w:val="20"/>
              </w:rPr>
            </w:pPr>
            <w:r w:rsidRPr="0001160B">
              <w:rPr>
                <w:rFonts w:ascii="Times New Roman" w:hAnsi="Times New Roman"/>
                <w:color w:val="000000"/>
                <w:sz w:val="20"/>
                <w:szCs w:val="20"/>
              </w:rPr>
              <w:t xml:space="preserve">　</w:t>
            </w:r>
          </w:p>
        </w:tc>
        <w:tc>
          <w:tcPr>
            <w:tcW w:w="807" w:type="pct"/>
            <w:shd w:val="clear" w:color="auto" w:fill="FFFFFF" w:themeFill="background1"/>
            <w:noWrap/>
            <w:vAlign w:val="center"/>
            <w:hideMark/>
          </w:tcPr>
          <w:p w14:paraId="70FDDC92" w14:textId="77777777" w:rsidR="007F1A9E" w:rsidRPr="0001160B" w:rsidRDefault="007F1A9E" w:rsidP="0001160B">
            <w:pPr>
              <w:spacing w:after="180"/>
              <w:rPr>
                <w:rFonts w:ascii="Times New Roman" w:hAnsi="Times New Roman"/>
                <w:color w:val="000000"/>
                <w:sz w:val="20"/>
                <w:szCs w:val="20"/>
              </w:rPr>
            </w:pPr>
            <w:r w:rsidRPr="0001160B">
              <w:rPr>
                <w:rFonts w:ascii="Times New Roman" w:hAnsi="Times New Roman"/>
                <w:color w:val="000000"/>
                <w:sz w:val="20"/>
                <w:szCs w:val="20"/>
              </w:rPr>
              <w:t>IAB-DU</w:t>
            </w:r>
          </w:p>
        </w:tc>
        <w:tc>
          <w:tcPr>
            <w:tcW w:w="1179" w:type="pct"/>
            <w:shd w:val="clear" w:color="auto" w:fill="FFFFFF" w:themeFill="background1"/>
            <w:vAlign w:val="center"/>
            <w:hideMark/>
          </w:tcPr>
          <w:p w14:paraId="5603AEE6" w14:textId="77777777" w:rsidR="007F1A9E" w:rsidRPr="0001160B" w:rsidRDefault="007F1A9E" w:rsidP="0001160B">
            <w:pPr>
              <w:spacing w:after="180"/>
              <w:rPr>
                <w:rFonts w:ascii="Times New Roman" w:hAnsi="Times New Roman"/>
                <w:color w:val="000000"/>
                <w:sz w:val="20"/>
                <w:szCs w:val="20"/>
              </w:rPr>
            </w:pPr>
            <w:r w:rsidRPr="0001160B">
              <w:rPr>
                <w:rFonts w:ascii="Times New Roman" w:hAnsi="Times New Roman"/>
                <w:color w:val="000000"/>
                <w:sz w:val="20"/>
                <w:szCs w:val="20"/>
              </w:rPr>
              <w:t>IAB-MT</w:t>
            </w:r>
          </w:p>
        </w:tc>
        <w:tc>
          <w:tcPr>
            <w:tcW w:w="1179" w:type="pct"/>
            <w:shd w:val="clear" w:color="auto" w:fill="FFFFFF" w:themeFill="background1"/>
          </w:tcPr>
          <w:p w14:paraId="665980A6" w14:textId="77777777" w:rsidR="007F1A9E" w:rsidRPr="0001160B" w:rsidRDefault="007F1A9E" w:rsidP="0001160B">
            <w:pPr>
              <w:spacing w:after="180"/>
              <w:rPr>
                <w:rFonts w:ascii="Times New Roman" w:hAnsi="Times New Roman"/>
                <w:color w:val="000000"/>
                <w:sz w:val="20"/>
                <w:szCs w:val="20"/>
              </w:rPr>
            </w:pPr>
            <w:r w:rsidRPr="0001160B">
              <w:rPr>
                <w:rFonts w:ascii="Times New Roman" w:hAnsi="Times New Roman"/>
                <w:color w:val="000000"/>
                <w:sz w:val="20"/>
                <w:szCs w:val="20"/>
              </w:rPr>
              <w:t>LTE repeater</w:t>
            </w:r>
          </w:p>
        </w:tc>
      </w:tr>
      <w:tr w:rsidR="007F1A9E" w:rsidRPr="0001160B" w14:paraId="4A56F25F" w14:textId="77777777" w:rsidTr="00E74F52">
        <w:trPr>
          <w:trHeight w:val="810"/>
        </w:trPr>
        <w:tc>
          <w:tcPr>
            <w:tcW w:w="1835" w:type="pct"/>
            <w:shd w:val="clear" w:color="auto" w:fill="FFFFFF" w:themeFill="background1"/>
            <w:noWrap/>
            <w:vAlign w:val="center"/>
            <w:hideMark/>
          </w:tcPr>
          <w:p w14:paraId="03AF3205" w14:textId="77777777" w:rsidR="007F1A9E" w:rsidRPr="0001160B" w:rsidRDefault="007F1A9E" w:rsidP="0001160B">
            <w:pPr>
              <w:spacing w:after="180"/>
              <w:rPr>
                <w:rFonts w:ascii="Times New Roman" w:hAnsi="Times New Roman"/>
                <w:b/>
                <w:bCs/>
                <w:color w:val="000000"/>
                <w:sz w:val="20"/>
                <w:szCs w:val="20"/>
              </w:rPr>
            </w:pPr>
            <w:r w:rsidRPr="0001160B">
              <w:rPr>
                <w:rFonts w:ascii="Times New Roman" w:hAnsi="Times New Roman"/>
                <w:b/>
                <w:bCs/>
                <w:color w:val="000000"/>
                <w:sz w:val="20"/>
                <w:szCs w:val="20"/>
              </w:rPr>
              <w:t>IAB output power</w:t>
            </w:r>
          </w:p>
        </w:tc>
        <w:tc>
          <w:tcPr>
            <w:tcW w:w="807" w:type="pct"/>
            <w:shd w:val="clear" w:color="auto" w:fill="FFFFFF" w:themeFill="background1"/>
            <w:noWrap/>
            <w:vAlign w:val="center"/>
            <w:hideMark/>
          </w:tcPr>
          <w:p w14:paraId="731E9652" w14:textId="77777777" w:rsidR="007F1A9E" w:rsidRPr="0001160B" w:rsidRDefault="007F1A9E" w:rsidP="0001160B">
            <w:pPr>
              <w:spacing w:after="180"/>
              <w:rPr>
                <w:rFonts w:ascii="Times New Roman" w:hAnsi="Times New Roman"/>
                <w:color w:val="000000"/>
                <w:sz w:val="20"/>
                <w:szCs w:val="20"/>
              </w:rPr>
            </w:pPr>
            <w:r w:rsidRPr="0001160B">
              <w:rPr>
                <w:rFonts w:ascii="Times New Roman" w:hAnsi="Times New Roman"/>
                <w:color w:val="000000"/>
                <w:sz w:val="20"/>
                <w:szCs w:val="20"/>
              </w:rPr>
              <w:t>Identical to BS</w:t>
            </w:r>
          </w:p>
        </w:tc>
        <w:tc>
          <w:tcPr>
            <w:tcW w:w="1179" w:type="pct"/>
            <w:shd w:val="clear" w:color="auto" w:fill="FFFFFF" w:themeFill="background1"/>
            <w:vAlign w:val="center"/>
            <w:hideMark/>
          </w:tcPr>
          <w:p w14:paraId="0C492939" w14:textId="77777777" w:rsidR="00770673" w:rsidRPr="0001160B" w:rsidRDefault="007F1A9E" w:rsidP="0001160B">
            <w:pPr>
              <w:spacing w:after="180"/>
              <w:jc w:val="left"/>
              <w:rPr>
                <w:rFonts w:ascii="Times New Roman" w:hAnsi="Times New Roman"/>
                <w:color w:val="000000"/>
                <w:sz w:val="20"/>
                <w:szCs w:val="20"/>
              </w:rPr>
            </w:pPr>
            <w:r w:rsidRPr="0001160B">
              <w:rPr>
                <w:rFonts w:ascii="Times New Roman" w:hAnsi="Times New Roman"/>
                <w:color w:val="000000"/>
                <w:sz w:val="20"/>
                <w:szCs w:val="20"/>
              </w:rPr>
              <w:t>Classes and max Power tables differ</w:t>
            </w:r>
            <w:r w:rsidR="00770673" w:rsidRPr="0001160B">
              <w:rPr>
                <w:rFonts w:ascii="Times New Roman" w:hAnsi="Times New Roman"/>
                <w:color w:val="000000"/>
                <w:sz w:val="20"/>
                <w:szCs w:val="20"/>
              </w:rPr>
              <w:t xml:space="preserve"> with BS</w:t>
            </w:r>
          </w:p>
          <w:p w14:paraId="155EF402" w14:textId="59D9CC06" w:rsidR="007F1A9E" w:rsidRPr="0001160B" w:rsidRDefault="00D4328D" w:rsidP="0001160B">
            <w:pPr>
              <w:spacing w:after="180"/>
              <w:jc w:val="left"/>
              <w:rPr>
                <w:rFonts w:ascii="Times New Roman" w:hAnsi="Times New Roman"/>
                <w:color w:val="000000"/>
                <w:sz w:val="20"/>
                <w:szCs w:val="20"/>
              </w:rPr>
            </w:pPr>
            <w:r w:rsidRPr="0001160B">
              <w:rPr>
                <w:rFonts w:ascii="Times New Roman" w:hAnsi="Times New Roman"/>
                <w:color w:val="000000"/>
                <w:sz w:val="20"/>
                <w:szCs w:val="20"/>
              </w:rPr>
              <w:t xml:space="preserve">same </w:t>
            </w:r>
            <w:r w:rsidR="007F1A9E" w:rsidRPr="0001160B">
              <w:rPr>
                <w:rFonts w:ascii="Times New Roman" w:hAnsi="Times New Roman"/>
                <w:color w:val="000000"/>
                <w:sz w:val="20"/>
                <w:szCs w:val="20"/>
              </w:rPr>
              <w:t>accuracy requirements</w:t>
            </w:r>
            <w:r w:rsidR="00770673" w:rsidRPr="0001160B">
              <w:rPr>
                <w:rFonts w:ascii="Times New Roman" w:hAnsi="Times New Roman"/>
                <w:color w:val="000000"/>
                <w:sz w:val="20"/>
                <w:szCs w:val="20"/>
              </w:rPr>
              <w:t xml:space="preserve"> as BS</w:t>
            </w:r>
          </w:p>
        </w:tc>
        <w:tc>
          <w:tcPr>
            <w:tcW w:w="1179" w:type="pct"/>
            <w:shd w:val="clear" w:color="auto" w:fill="FFFFFF" w:themeFill="background1"/>
          </w:tcPr>
          <w:p w14:paraId="09AFF52C" w14:textId="1C15E4C9" w:rsidR="007F1A9E" w:rsidRPr="0001160B" w:rsidRDefault="00770673" w:rsidP="0001160B">
            <w:pPr>
              <w:spacing w:after="180"/>
              <w:rPr>
                <w:rFonts w:ascii="Times New Roman" w:hAnsi="Times New Roman"/>
                <w:color w:val="000000"/>
                <w:sz w:val="20"/>
                <w:szCs w:val="20"/>
              </w:rPr>
            </w:pPr>
            <w:r w:rsidRPr="0001160B">
              <w:rPr>
                <w:rFonts w:ascii="Times New Roman" w:hAnsi="Times New Roman"/>
                <w:color w:val="000000"/>
                <w:sz w:val="20"/>
                <w:szCs w:val="20"/>
              </w:rPr>
              <w:t>No classes definition</w:t>
            </w:r>
          </w:p>
          <w:p w14:paraId="76C3A326" w14:textId="44BA62FB" w:rsidR="00770673" w:rsidRPr="0001160B" w:rsidRDefault="00770673" w:rsidP="0001160B">
            <w:pPr>
              <w:spacing w:after="180"/>
              <w:rPr>
                <w:rFonts w:ascii="Times New Roman" w:hAnsi="Times New Roman"/>
                <w:color w:val="000000"/>
                <w:sz w:val="20"/>
                <w:szCs w:val="20"/>
              </w:rPr>
            </w:pPr>
            <w:r w:rsidRPr="0001160B">
              <w:rPr>
                <w:rFonts w:ascii="Times New Roman" w:hAnsi="Times New Roman"/>
                <w:color w:val="000000"/>
                <w:sz w:val="20"/>
                <w:szCs w:val="20"/>
              </w:rPr>
              <w:t>Accuracy requirements classified by declared output power</w:t>
            </w:r>
          </w:p>
        </w:tc>
      </w:tr>
      <w:tr w:rsidR="007F1A9E" w:rsidRPr="0001160B" w14:paraId="3E39CF29" w14:textId="77777777" w:rsidTr="00E74F52">
        <w:trPr>
          <w:trHeight w:val="270"/>
        </w:trPr>
        <w:tc>
          <w:tcPr>
            <w:tcW w:w="1835" w:type="pct"/>
            <w:shd w:val="clear" w:color="auto" w:fill="FFFFFF" w:themeFill="background1"/>
            <w:noWrap/>
            <w:vAlign w:val="center"/>
            <w:hideMark/>
          </w:tcPr>
          <w:p w14:paraId="049D133D" w14:textId="77777777" w:rsidR="007F1A9E" w:rsidRPr="0001160B" w:rsidRDefault="007F1A9E" w:rsidP="0001160B">
            <w:pPr>
              <w:spacing w:after="180"/>
              <w:rPr>
                <w:rFonts w:ascii="Times New Roman" w:hAnsi="Times New Roman"/>
                <w:b/>
                <w:bCs/>
                <w:color w:val="000000"/>
                <w:sz w:val="20"/>
                <w:szCs w:val="20"/>
              </w:rPr>
            </w:pPr>
            <w:r w:rsidRPr="0001160B">
              <w:rPr>
                <w:rFonts w:ascii="Times New Roman" w:hAnsi="Times New Roman"/>
                <w:b/>
                <w:bCs/>
                <w:color w:val="000000"/>
                <w:sz w:val="20"/>
                <w:szCs w:val="20"/>
              </w:rPr>
              <w:t>Output power dynamics</w:t>
            </w:r>
          </w:p>
        </w:tc>
        <w:tc>
          <w:tcPr>
            <w:tcW w:w="807" w:type="pct"/>
            <w:shd w:val="clear" w:color="auto" w:fill="FFFFFF" w:themeFill="background1"/>
            <w:noWrap/>
            <w:vAlign w:val="center"/>
          </w:tcPr>
          <w:p w14:paraId="18F7ADC8" w14:textId="49708366" w:rsidR="007F1A9E" w:rsidRPr="0001160B" w:rsidRDefault="007F1A9E" w:rsidP="0001160B">
            <w:pPr>
              <w:spacing w:after="180"/>
              <w:rPr>
                <w:rFonts w:ascii="Times New Roman" w:hAnsi="Times New Roman"/>
                <w:color w:val="000000"/>
                <w:sz w:val="20"/>
                <w:szCs w:val="20"/>
              </w:rPr>
            </w:pPr>
          </w:p>
        </w:tc>
        <w:tc>
          <w:tcPr>
            <w:tcW w:w="1179" w:type="pct"/>
            <w:shd w:val="clear" w:color="auto" w:fill="FFFFFF" w:themeFill="background1"/>
            <w:vAlign w:val="center"/>
          </w:tcPr>
          <w:p w14:paraId="70D281FB" w14:textId="052722D9" w:rsidR="007F1A9E" w:rsidRPr="0001160B" w:rsidRDefault="007F1A9E" w:rsidP="0001160B">
            <w:pPr>
              <w:spacing w:after="180"/>
              <w:rPr>
                <w:rFonts w:ascii="Times New Roman" w:hAnsi="Times New Roman"/>
                <w:color w:val="000000"/>
                <w:sz w:val="20"/>
                <w:szCs w:val="20"/>
              </w:rPr>
            </w:pPr>
          </w:p>
        </w:tc>
        <w:tc>
          <w:tcPr>
            <w:tcW w:w="1179" w:type="pct"/>
            <w:shd w:val="clear" w:color="auto" w:fill="FFFFFF" w:themeFill="background1"/>
          </w:tcPr>
          <w:p w14:paraId="56D18074" w14:textId="5C5006F1" w:rsidR="007F1A9E" w:rsidRPr="0001160B" w:rsidRDefault="007F1A9E" w:rsidP="0001160B">
            <w:pPr>
              <w:spacing w:after="180"/>
              <w:rPr>
                <w:rFonts w:ascii="Times New Roman" w:hAnsi="Times New Roman"/>
                <w:color w:val="000000"/>
                <w:sz w:val="20"/>
                <w:szCs w:val="20"/>
              </w:rPr>
            </w:pPr>
          </w:p>
        </w:tc>
      </w:tr>
      <w:tr w:rsidR="007F1A9E" w:rsidRPr="0001160B" w14:paraId="44B8386D" w14:textId="77777777" w:rsidTr="00E74F52">
        <w:trPr>
          <w:trHeight w:val="270"/>
        </w:trPr>
        <w:tc>
          <w:tcPr>
            <w:tcW w:w="1835" w:type="pct"/>
            <w:shd w:val="clear" w:color="auto" w:fill="FFFFFF" w:themeFill="background1"/>
            <w:noWrap/>
            <w:vAlign w:val="center"/>
            <w:hideMark/>
          </w:tcPr>
          <w:p w14:paraId="4ACD3CBF" w14:textId="77777777" w:rsidR="007F1A9E" w:rsidRPr="0001160B" w:rsidRDefault="007F1A9E" w:rsidP="0001160B">
            <w:pPr>
              <w:spacing w:after="180"/>
              <w:jc w:val="right"/>
              <w:rPr>
                <w:rFonts w:ascii="Times New Roman" w:hAnsi="Times New Roman"/>
                <w:color w:val="000000"/>
                <w:sz w:val="20"/>
                <w:szCs w:val="20"/>
              </w:rPr>
            </w:pPr>
            <w:r w:rsidRPr="0001160B">
              <w:rPr>
                <w:rFonts w:ascii="Times New Roman" w:hAnsi="Times New Roman"/>
                <w:color w:val="000000"/>
                <w:sz w:val="20"/>
                <w:szCs w:val="20"/>
              </w:rPr>
              <w:t>IAB-DU Output Power Dynamics</w:t>
            </w:r>
          </w:p>
        </w:tc>
        <w:tc>
          <w:tcPr>
            <w:tcW w:w="807" w:type="pct"/>
            <w:shd w:val="clear" w:color="auto" w:fill="FFFFFF" w:themeFill="background1"/>
            <w:noWrap/>
            <w:vAlign w:val="center"/>
            <w:hideMark/>
          </w:tcPr>
          <w:p w14:paraId="3EA057F5" w14:textId="77777777" w:rsidR="007F1A9E" w:rsidRPr="0001160B" w:rsidRDefault="007F1A9E" w:rsidP="0001160B">
            <w:pPr>
              <w:spacing w:after="180"/>
              <w:rPr>
                <w:rFonts w:ascii="Times New Roman" w:hAnsi="Times New Roman"/>
                <w:color w:val="000000"/>
                <w:sz w:val="20"/>
                <w:szCs w:val="20"/>
              </w:rPr>
            </w:pPr>
            <w:r w:rsidRPr="0001160B">
              <w:rPr>
                <w:rFonts w:ascii="Times New Roman" w:hAnsi="Times New Roman"/>
                <w:color w:val="000000"/>
                <w:sz w:val="20"/>
                <w:szCs w:val="20"/>
              </w:rPr>
              <w:t>Identical to BS</w:t>
            </w:r>
          </w:p>
        </w:tc>
        <w:tc>
          <w:tcPr>
            <w:tcW w:w="1179" w:type="pct"/>
            <w:shd w:val="clear" w:color="auto" w:fill="FFFFFF" w:themeFill="background1"/>
            <w:vAlign w:val="center"/>
            <w:hideMark/>
          </w:tcPr>
          <w:p w14:paraId="285B336A" w14:textId="77777777" w:rsidR="007F1A9E" w:rsidRPr="0001160B" w:rsidRDefault="007F1A9E" w:rsidP="0001160B">
            <w:pPr>
              <w:spacing w:after="180"/>
              <w:rPr>
                <w:rFonts w:ascii="Times New Roman" w:hAnsi="Times New Roman"/>
                <w:color w:val="000000"/>
                <w:sz w:val="20"/>
                <w:szCs w:val="20"/>
              </w:rPr>
            </w:pPr>
            <w:r w:rsidRPr="0001160B">
              <w:rPr>
                <w:rFonts w:ascii="Times New Roman" w:hAnsi="Times New Roman"/>
                <w:color w:val="000000"/>
                <w:sz w:val="20"/>
                <w:szCs w:val="20"/>
              </w:rPr>
              <w:t xml:space="preserve">　</w:t>
            </w:r>
          </w:p>
        </w:tc>
        <w:tc>
          <w:tcPr>
            <w:tcW w:w="1179" w:type="pct"/>
            <w:shd w:val="clear" w:color="auto" w:fill="FFFFFF" w:themeFill="background1"/>
          </w:tcPr>
          <w:p w14:paraId="4DD02214" w14:textId="77777777" w:rsidR="007F1A9E" w:rsidRPr="0001160B" w:rsidRDefault="007F1A9E" w:rsidP="0001160B">
            <w:pPr>
              <w:spacing w:after="180"/>
              <w:rPr>
                <w:rFonts w:ascii="Times New Roman" w:hAnsi="Times New Roman"/>
                <w:color w:val="000000"/>
                <w:sz w:val="20"/>
                <w:szCs w:val="20"/>
              </w:rPr>
            </w:pPr>
          </w:p>
        </w:tc>
      </w:tr>
      <w:tr w:rsidR="007F1A9E" w:rsidRPr="0001160B" w14:paraId="3F1E40D9" w14:textId="77777777" w:rsidTr="00E74F52">
        <w:trPr>
          <w:trHeight w:val="270"/>
        </w:trPr>
        <w:tc>
          <w:tcPr>
            <w:tcW w:w="1835" w:type="pct"/>
            <w:shd w:val="clear" w:color="auto" w:fill="FFFFFF" w:themeFill="background1"/>
            <w:noWrap/>
            <w:vAlign w:val="center"/>
            <w:hideMark/>
          </w:tcPr>
          <w:p w14:paraId="6A597B4C" w14:textId="77777777" w:rsidR="007F1A9E" w:rsidRPr="0001160B" w:rsidRDefault="007F1A9E" w:rsidP="0001160B">
            <w:pPr>
              <w:spacing w:after="180"/>
              <w:jc w:val="right"/>
              <w:rPr>
                <w:rFonts w:ascii="Times New Roman" w:hAnsi="Times New Roman"/>
                <w:color w:val="000000"/>
                <w:sz w:val="20"/>
                <w:szCs w:val="20"/>
              </w:rPr>
            </w:pPr>
            <w:r w:rsidRPr="0001160B">
              <w:rPr>
                <w:rFonts w:ascii="Times New Roman" w:hAnsi="Times New Roman"/>
                <w:color w:val="000000"/>
                <w:sz w:val="20"/>
                <w:szCs w:val="20"/>
              </w:rPr>
              <w:t>IAB-MT Output Power Dynamics</w:t>
            </w:r>
          </w:p>
        </w:tc>
        <w:tc>
          <w:tcPr>
            <w:tcW w:w="807" w:type="pct"/>
            <w:shd w:val="clear" w:color="auto" w:fill="FFFFFF" w:themeFill="background1"/>
            <w:noWrap/>
            <w:vAlign w:val="center"/>
            <w:hideMark/>
          </w:tcPr>
          <w:p w14:paraId="05DBFA50" w14:textId="77777777" w:rsidR="007F1A9E" w:rsidRPr="0001160B" w:rsidRDefault="007F1A9E" w:rsidP="0001160B">
            <w:pPr>
              <w:spacing w:after="180"/>
              <w:rPr>
                <w:rFonts w:ascii="Times New Roman" w:hAnsi="Times New Roman"/>
                <w:color w:val="000000"/>
                <w:sz w:val="20"/>
                <w:szCs w:val="20"/>
              </w:rPr>
            </w:pPr>
            <w:r w:rsidRPr="0001160B">
              <w:rPr>
                <w:rFonts w:ascii="Times New Roman" w:hAnsi="Times New Roman"/>
                <w:color w:val="000000"/>
                <w:sz w:val="20"/>
                <w:szCs w:val="20"/>
              </w:rPr>
              <w:t xml:space="preserve">　</w:t>
            </w:r>
          </w:p>
        </w:tc>
        <w:tc>
          <w:tcPr>
            <w:tcW w:w="1179" w:type="pct"/>
            <w:shd w:val="clear" w:color="auto" w:fill="FFFFFF" w:themeFill="background1"/>
            <w:vAlign w:val="center"/>
            <w:hideMark/>
          </w:tcPr>
          <w:p w14:paraId="26C19FF1" w14:textId="2DCDBE0D" w:rsidR="007F1A9E" w:rsidRPr="0001160B" w:rsidRDefault="007F1A9E" w:rsidP="0001160B">
            <w:pPr>
              <w:spacing w:after="180"/>
              <w:jc w:val="left"/>
              <w:rPr>
                <w:rFonts w:ascii="Times New Roman" w:hAnsi="Times New Roman"/>
                <w:color w:val="000000"/>
                <w:sz w:val="20"/>
                <w:szCs w:val="20"/>
              </w:rPr>
            </w:pPr>
            <w:r w:rsidRPr="0001160B">
              <w:rPr>
                <w:rFonts w:ascii="Times New Roman" w:hAnsi="Times New Roman"/>
                <w:color w:val="000000"/>
                <w:sz w:val="20"/>
                <w:szCs w:val="20"/>
              </w:rPr>
              <w:t xml:space="preserve">new requirements </w:t>
            </w:r>
            <w:r w:rsidR="00E74F52" w:rsidRPr="0001160B">
              <w:rPr>
                <w:rFonts w:ascii="Times New Roman" w:hAnsi="Times New Roman"/>
                <w:color w:val="000000"/>
                <w:sz w:val="20"/>
                <w:szCs w:val="20"/>
              </w:rPr>
              <w:t>classified by cell classes</w:t>
            </w:r>
          </w:p>
        </w:tc>
        <w:tc>
          <w:tcPr>
            <w:tcW w:w="1179" w:type="pct"/>
            <w:shd w:val="clear" w:color="auto" w:fill="FFFFFF" w:themeFill="background1"/>
          </w:tcPr>
          <w:p w14:paraId="6D21A75B" w14:textId="0286CC33" w:rsidR="007F1A9E" w:rsidRPr="0001160B" w:rsidRDefault="00417658" w:rsidP="0001160B">
            <w:pPr>
              <w:spacing w:after="180"/>
              <w:rPr>
                <w:rFonts w:ascii="Times New Roman" w:hAnsi="Times New Roman"/>
                <w:color w:val="000000"/>
                <w:sz w:val="20"/>
                <w:szCs w:val="20"/>
              </w:rPr>
            </w:pPr>
            <w:r w:rsidRPr="0001160B">
              <w:rPr>
                <w:rFonts w:ascii="Times New Roman" w:hAnsi="Times New Roman"/>
                <w:color w:val="000000"/>
                <w:sz w:val="20"/>
                <w:szCs w:val="20"/>
              </w:rPr>
              <w:t>N</w:t>
            </w:r>
            <w:r w:rsidR="00E74F52" w:rsidRPr="0001160B">
              <w:rPr>
                <w:rFonts w:ascii="Times New Roman" w:hAnsi="Times New Roman"/>
                <w:color w:val="000000"/>
                <w:sz w:val="20"/>
                <w:szCs w:val="20"/>
              </w:rPr>
              <w:t>o</w:t>
            </w:r>
          </w:p>
        </w:tc>
      </w:tr>
      <w:tr w:rsidR="007F1A9E" w:rsidRPr="0001160B" w14:paraId="22ECD4C8" w14:textId="77777777" w:rsidTr="00E74F52">
        <w:trPr>
          <w:trHeight w:val="270"/>
        </w:trPr>
        <w:tc>
          <w:tcPr>
            <w:tcW w:w="1835" w:type="pct"/>
            <w:shd w:val="clear" w:color="auto" w:fill="FFFFFF" w:themeFill="background1"/>
            <w:noWrap/>
            <w:vAlign w:val="center"/>
            <w:hideMark/>
          </w:tcPr>
          <w:p w14:paraId="06AAA92A" w14:textId="77777777" w:rsidR="007F1A9E" w:rsidRPr="0001160B" w:rsidRDefault="007F1A9E" w:rsidP="0001160B">
            <w:pPr>
              <w:spacing w:after="180"/>
              <w:rPr>
                <w:rFonts w:ascii="Times New Roman" w:hAnsi="Times New Roman"/>
                <w:b/>
                <w:bCs/>
                <w:color w:val="000000"/>
                <w:sz w:val="20"/>
                <w:szCs w:val="20"/>
              </w:rPr>
            </w:pPr>
            <w:r w:rsidRPr="0001160B">
              <w:rPr>
                <w:rFonts w:ascii="Times New Roman" w:hAnsi="Times New Roman"/>
                <w:b/>
                <w:bCs/>
                <w:color w:val="000000"/>
                <w:sz w:val="20"/>
                <w:szCs w:val="20"/>
              </w:rPr>
              <w:t>Power control</w:t>
            </w:r>
          </w:p>
        </w:tc>
        <w:tc>
          <w:tcPr>
            <w:tcW w:w="807" w:type="pct"/>
            <w:shd w:val="clear" w:color="auto" w:fill="FFFFFF" w:themeFill="background1"/>
            <w:noWrap/>
            <w:vAlign w:val="center"/>
            <w:hideMark/>
          </w:tcPr>
          <w:p w14:paraId="5C286C0D" w14:textId="77777777" w:rsidR="007F1A9E" w:rsidRPr="0001160B" w:rsidRDefault="007F1A9E" w:rsidP="0001160B">
            <w:pPr>
              <w:spacing w:after="180"/>
              <w:rPr>
                <w:rFonts w:ascii="Times New Roman" w:hAnsi="Times New Roman"/>
                <w:color w:val="000000"/>
                <w:sz w:val="20"/>
                <w:szCs w:val="20"/>
              </w:rPr>
            </w:pPr>
            <w:r w:rsidRPr="0001160B">
              <w:rPr>
                <w:rFonts w:ascii="Times New Roman" w:hAnsi="Times New Roman"/>
                <w:color w:val="000000"/>
                <w:sz w:val="20"/>
                <w:szCs w:val="20"/>
              </w:rPr>
              <w:t xml:space="preserve">　</w:t>
            </w:r>
          </w:p>
        </w:tc>
        <w:tc>
          <w:tcPr>
            <w:tcW w:w="1179" w:type="pct"/>
            <w:shd w:val="clear" w:color="auto" w:fill="FFFFFF" w:themeFill="background1"/>
            <w:vAlign w:val="center"/>
            <w:hideMark/>
          </w:tcPr>
          <w:p w14:paraId="15C6069E" w14:textId="77777777" w:rsidR="007F1A9E" w:rsidRPr="0001160B" w:rsidRDefault="007F1A9E" w:rsidP="0001160B">
            <w:pPr>
              <w:spacing w:after="180"/>
              <w:rPr>
                <w:rFonts w:ascii="Times New Roman" w:hAnsi="Times New Roman"/>
                <w:color w:val="000000"/>
                <w:sz w:val="20"/>
                <w:szCs w:val="20"/>
              </w:rPr>
            </w:pPr>
            <w:r w:rsidRPr="0001160B">
              <w:rPr>
                <w:rFonts w:ascii="Times New Roman" w:hAnsi="Times New Roman"/>
                <w:color w:val="000000"/>
                <w:sz w:val="20"/>
                <w:szCs w:val="20"/>
              </w:rPr>
              <w:t xml:space="preserve">　</w:t>
            </w:r>
          </w:p>
        </w:tc>
        <w:tc>
          <w:tcPr>
            <w:tcW w:w="1179" w:type="pct"/>
            <w:shd w:val="clear" w:color="auto" w:fill="FFFFFF" w:themeFill="background1"/>
          </w:tcPr>
          <w:p w14:paraId="68F89158" w14:textId="77777777" w:rsidR="007F1A9E" w:rsidRPr="0001160B" w:rsidRDefault="007F1A9E" w:rsidP="0001160B">
            <w:pPr>
              <w:spacing w:after="180"/>
              <w:rPr>
                <w:rFonts w:ascii="Times New Roman" w:hAnsi="Times New Roman"/>
                <w:color w:val="000000"/>
                <w:sz w:val="20"/>
                <w:szCs w:val="20"/>
              </w:rPr>
            </w:pPr>
          </w:p>
        </w:tc>
      </w:tr>
      <w:tr w:rsidR="007F1A9E" w:rsidRPr="0001160B" w14:paraId="66822B1B" w14:textId="77777777" w:rsidTr="00E74F52">
        <w:trPr>
          <w:trHeight w:val="270"/>
        </w:trPr>
        <w:tc>
          <w:tcPr>
            <w:tcW w:w="1835" w:type="pct"/>
            <w:shd w:val="clear" w:color="auto" w:fill="FFFFFF" w:themeFill="background1"/>
            <w:noWrap/>
            <w:vAlign w:val="center"/>
            <w:hideMark/>
          </w:tcPr>
          <w:p w14:paraId="72ABC123" w14:textId="77777777" w:rsidR="007F1A9E" w:rsidRPr="0001160B" w:rsidRDefault="007F1A9E" w:rsidP="0001160B">
            <w:pPr>
              <w:spacing w:after="180"/>
              <w:jc w:val="right"/>
              <w:rPr>
                <w:rFonts w:ascii="Times New Roman" w:hAnsi="Times New Roman"/>
                <w:color w:val="000000"/>
                <w:sz w:val="20"/>
                <w:szCs w:val="20"/>
              </w:rPr>
            </w:pPr>
            <w:r w:rsidRPr="0001160B">
              <w:rPr>
                <w:rFonts w:ascii="Times New Roman" w:hAnsi="Times New Roman"/>
                <w:color w:val="000000"/>
                <w:sz w:val="20"/>
                <w:szCs w:val="20"/>
              </w:rPr>
              <w:t>Transmit ON/OFF power</w:t>
            </w:r>
          </w:p>
        </w:tc>
        <w:tc>
          <w:tcPr>
            <w:tcW w:w="807" w:type="pct"/>
            <w:shd w:val="clear" w:color="auto" w:fill="FFFFFF" w:themeFill="background1"/>
            <w:noWrap/>
            <w:vAlign w:val="center"/>
            <w:hideMark/>
          </w:tcPr>
          <w:p w14:paraId="421D5CAB" w14:textId="77777777" w:rsidR="007F1A9E" w:rsidRPr="0001160B" w:rsidRDefault="007F1A9E" w:rsidP="0001160B">
            <w:pPr>
              <w:spacing w:after="180"/>
              <w:rPr>
                <w:rFonts w:ascii="Times New Roman" w:hAnsi="Times New Roman"/>
                <w:color w:val="000000"/>
                <w:sz w:val="20"/>
                <w:szCs w:val="20"/>
              </w:rPr>
            </w:pPr>
            <w:r w:rsidRPr="0001160B">
              <w:rPr>
                <w:rFonts w:ascii="Times New Roman" w:hAnsi="Times New Roman"/>
                <w:color w:val="000000"/>
                <w:sz w:val="20"/>
                <w:szCs w:val="20"/>
              </w:rPr>
              <w:t>Identical to BS</w:t>
            </w:r>
          </w:p>
        </w:tc>
        <w:tc>
          <w:tcPr>
            <w:tcW w:w="1179" w:type="pct"/>
            <w:shd w:val="clear" w:color="auto" w:fill="FFFFFF" w:themeFill="background1"/>
            <w:vAlign w:val="center"/>
            <w:hideMark/>
          </w:tcPr>
          <w:p w14:paraId="7B78D6D2" w14:textId="77777777" w:rsidR="007F1A9E" w:rsidRPr="0001160B" w:rsidRDefault="007F1A9E" w:rsidP="0001160B">
            <w:pPr>
              <w:spacing w:after="180"/>
              <w:rPr>
                <w:rFonts w:ascii="Times New Roman" w:hAnsi="Times New Roman"/>
                <w:color w:val="000000"/>
                <w:sz w:val="20"/>
                <w:szCs w:val="20"/>
              </w:rPr>
            </w:pPr>
            <w:r w:rsidRPr="0001160B">
              <w:rPr>
                <w:rFonts w:ascii="Times New Roman" w:hAnsi="Times New Roman"/>
                <w:color w:val="000000"/>
                <w:sz w:val="20"/>
                <w:szCs w:val="20"/>
              </w:rPr>
              <w:t>Identical to BS</w:t>
            </w:r>
          </w:p>
        </w:tc>
        <w:tc>
          <w:tcPr>
            <w:tcW w:w="1179" w:type="pct"/>
            <w:shd w:val="clear" w:color="auto" w:fill="FFFFFF" w:themeFill="background1"/>
          </w:tcPr>
          <w:p w14:paraId="65D63A29" w14:textId="21178848" w:rsidR="007F1A9E" w:rsidRPr="0001160B" w:rsidRDefault="0042198B" w:rsidP="0001160B">
            <w:pPr>
              <w:spacing w:after="180"/>
              <w:rPr>
                <w:rFonts w:ascii="Times New Roman" w:hAnsi="Times New Roman"/>
                <w:color w:val="000000"/>
                <w:sz w:val="20"/>
                <w:szCs w:val="20"/>
              </w:rPr>
            </w:pPr>
            <w:r w:rsidRPr="0001160B">
              <w:rPr>
                <w:rFonts w:ascii="Times New Roman" w:hAnsi="Times New Roman"/>
                <w:color w:val="000000"/>
                <w:sz w:val="20"/>
                <w:szCs w:val="20"/>
              </w:rPr>
              <w:t>No</w:t>
            </w:r>
          </w:p>
        </w:tc>
      </w:tr>
      <w:tr w:rsidR="007F1A9E" w:rsidRPr="0001160B" w14:paraId="7073821E" w14:textId="77777777" w:rsidTr="00E74F52">
        <w:trPr>
          <w:trHeight w:val="270"/>
        </w:trPr>
        <w:tc>
          <w:tcPr>
            <w:tcW w:w="1835" w:type="pct"/>
            <w:shd w:val="clear" w:color="auto" w:fill="FFFFFF" w:themeFill="background1"/>
            <w:noWrap/>
            <w:vAlign w:val="center"/>
          </w:tcPr>
          <w:p w14:paraId="2ABCA073" w14:textId="77777777" w:rsidR="007F1A9E" w:rsidRPr="0001160B" w:rsidRDefault="007F1A9E" w:rsidP="0001160B">
            <w:pPr>
              <w:spacing w:after="180"/>
              <w:jc w:val="right"/>
              <w:rPr>
                <w:rFonts w:ascii="Times New Roman" w:hAnsi="Times New Roman"/>
                <w:color w:val="000000"/>
                <w:sz w:val="20"/>
                <w:szCs w:val="20"/>
              </w:rPr>
            </w:pPr>
            <w:r w:rsidRPr="0001160B">
              <w:rPr>
                <w:rFonts w:ascii="Times New Roman" w:hAnsi="Times New Roman"/>
                <w:color w:val="000000"/>
                <w:sz w:val="20"/>
                <w:szCs w:val="20"/>
              </w:rPr>
              <w:t>RE power control dynamic range</w:t>
            </w:r>
          </w:p>
        </w:tc>
        <w:tc>
          <w:tcPr>
            <w:tcW w:w="807" w:type="pct"/>
            <w:shd w:val="clear" w:color="auto" w:fill="FFFFFF" w:themeFill="background1"/>
            <w:noWrap/>
          </w:tcPr>
          <w:p w14:paraId="21641600" w14:textId="77777777" w:rsidR="007F1A9E" w:rsidRPr="0001160B" w:rsidRDefault="007F1A9E" w:rsidP="0001160B">
            <w:pPr>
              <w:spacing w:after="180"/>
              <w:rPr>
                <w:rFonts w:ascii="Times New Roman" w:hAnsi="Times New Roman"/>
                <w:color w:val="000000"/>
                <w:sz w:val="20"/>
                <w:szCs w:val="20"/>
              </w:rPr>
            </w:pPr>
            <w:r w:rsidRPr="0001160B">
              <w:rPr>
                <w:rFonts w:ascii="Times New Roman" w:hAnsi="Times New Roman"/>
                <w:color w:val="000000"/>
                <w:sz w:val="20"/>
                <w:szCs w:val="20"/>
              </w:rPr>
              <w:t>Identical to BS</w:t>
            </w:r>
          </w:p>
        </w:tc>
        <w:tc>
          <w:tcPr>
            <w:tcW w:w="1179" w:type="pct"/>
            <w:shd w:val="clear" w:color="auto" w:fill="FFFFFF" w:themeFill="background1"/>
            <w:vAlign w:val="center"/>
          </w:tcPr>
          <w:p w14:paraId="17ACB6A6" w14:textId="77777777" w:rsidR="007F1A9E" w:rsidRPr="0001160B" w:rsidRDefault="007F1A9E" w:rsidP="0001160B">
            <w:pPr>
              <w:spacing w:after="180"/>
              <w:rPr>
                <w:rFonts w:ascii="Times New Roman" w:hAnsi="Times New Roman"/>
                <w:color w:val="000000"/>
                <w:sz w:val="20"/>
                <w:szCs w:val="20"/>
              </w:rPr>
            </w:pPr>
          </w:p>
        </w:tc>
        <w:tc>
          <w:tcPr>
            <w:tcW w:w="1179" w:type="pct"/>
            <w:shd w:val="clear" w:color="auto" w:fill="FFFFFF" w:themeFill="background1"/>
          </w:tcPr>
          <w:p w14:paraId="57E7BE11" w14:textId="6723F7A2" w:rsidR="007F1A9E" w:rsidRPr="0001160B" w:rsidRDefault="0042198B" w:rsidP="0001160B">
            <w:pPr>
              <w:spacing w:after="180"/>
              <w:rPr>
                <w:rFonts w:ascii="Times New Roman" w:hAnsi="Times New Roman"/>
                <w:color w:val="000000"/>
                <w:sz w:val="20"/>
                <w:szCs w:val="20"/>
              </w:rPr>
            </w:pPr>
            <w:r w:rsidRPr="0001160B">
              <w:rPr>
                <w:rFonts w:ascii="Times New Roman" w:hAnsi="Times New Roman"/>
                <w:color w:val="000000"/>
                <w:sz w:val="20"/>
                <w:szCs w:val="20"/>
              </w:rPr>
              <w:t>No</w:t>
            </w:r>
          </w:p>
        </w:tc>
      </w:tr>
      <w:tr w:rsidR="007F1A9E" w:rsidRPr="0001160B" w14:paraId="1B654E50" w14:textId="77777777" w:rsidTr="00E74F52">
        <w:trPr>
          <w:trHeight w:val="270"/>
        </w:trPr>
        <w:tc>
          <w:tcPr>
            <w:tcW w:w="1835" w:type="pct"/>
            <w:shd w:val="clear" w:color="auto" w:fill="FFFFFF" w:themeFill="background1"/>
            <w:noWrap/>
            <w:vAlign w:val="center"/>
          </w:tcPr>
          <w:p w14:paraId="1A53A0FA" w14:textId="77777777" w:rsidR="007F1A9E" w:rsidRPr="0001160B" w:rsidRDefault="007F1A9E" w:rsidP="0001160B">
            <w:pPr>
              <w:spacing w:after="180"/>
              <w:jc w:val="right"/>
              <w:rPr>
                <w:rFonts w:ascii="Times New Roman" w:hAnsi="Times New Roman"/>
                <w:color w:val="000000"/>
                <w:sz w:val="20"/>
                <w:szCs w:val="20"/>
              </w:rPr>
            </w:pPr>
            <w:r w:rsidRPr="0001160B">
              <w:rPr>
                <w:rFonts w:ascii="Times New Roman" w:hAnsi="Times New Roman"/>
                <w:color w:val="000000"/>
                <w:sz w:val="20"/>
                <w:szCs w:val="20"/>
              </w:rPr>
              <w:t>Total power dynamic range</w:t>
            </w:r>
          </w:p>
        </w:tc>
        <w:tc>
          <w:tcPr>
            <w:tcW w:w="807" w:type="pct"/>
            <w:shd w:val="clear" w:color="auto" w:fill="FFFFFF" w:themeFill="background1"/>
            <w:noWrap/>
          </w:tcPr>
          <w:p w14:paraId="155355D7" w14:textId="77777777" w:rsidR="007F1A9E" w:rsidRPr="0001160B" w:rsidRDefault="007F1A9E" w:rsidP="0001160B">
            <w:pPr>
              <w:spacing w:after="180"/>
              <w:rPr>
                <w:rFonts w:ascii="Times New Roman" w:hAnsi="Times New Roman"/>
                <w:color w:val="000000"/>
                <w:sz w:val="20"/>
                <w:szCs w:val="20"/>
              </w:rPr>
            </w:pPr>
            <w:r w:rsidRPr="0001160B">
              <w:rPr>
                <w:rFonts w:ascii="Times New Roman" w:hAnsi="Times New Roman"/>
                <w:color w:val="000000"/>
                <w:sz w:val="20"/>
                <w:szCs w:val="20"/>
              </w:rPr>
              <w:t>Identical to BS</w:t>
            </w:r>
          </w:p>
        </w:tc>
        <w:tc>
          <w:tcPr>
            <w:tcW w:w="1179" w:type="pct"/>
            <w:shd w:val="clear" w:color="auto" w:fill="FFFFFF" w:themeFill="background1"/>
            <w:vAlign w:val="center"/>
          </w:tcPr>
          <w:p w14:paraId="3910C35E" w14:textId="77777777" w:rsidR="007F1A9E" w:rsidRPr="0001160B" w:rsidRDefault="007F1A9E" w:rsidP="0001160B">
            <w:pPr>
              <w:spacing w:after="180"/>
              <w:rPr>
                <w:rFonts w:ascii="Times New Roman" w:hAnsi="Times New Roman"/>
                <w:color w:val="000000"/>
                <w:sz w:val="20"/>
                <w:szCs w:val="20"/>
              </w:rPr>
            </w:pPr>
          </w:p>
        </w:tc>
        <w:tc>
          <w:tcPr>
            <w:tcW w:w="1179" w:type="pct"/>
            <w:shd w:val="clear" w:color="auto" w:fill="FFFFFF" w:themeFill="background1"/>
          </w:tcPr>
          <w:p w14:paraId="5323B1B5" w14:textId="6478C878" w:rsidR="007F1A9E" w:rsidRPr="0001160B" w:rsidRDefault="0042198B" w:rsidP="0001160B">
            <w:pPr>
              <w:spacing w:after="180"/>
              <w:rPr>
                <w:rFonts w:ascii="Times New Roman" w:hAnsi="Times New Roman"/>
                <w:color w:val="000000"/>
                <w:sz w:val="20"/>
                <w:szCs w:val="20"/>
              </w:rPr>
            </w:pPr>
            <w:r w:rsidRPr="0001160B">
              <w:rPr>
                <w:rFonts w:ascii="Times New Roman" w:hAnsi="Times New Roman"/>
                <w:color w:val="000000"/>
                <w:sz w:val="20"/>
                <w:szCs w:val="20"/>
              </w:rPr>
              <w:t>No</w:t>
            </w:r>
          </w:p>
        </w:tc>
      </w:tr>
      <w:tr w:rsidR="0042198B" w:rsidRPr="0001160B" w14:paraId="4E6ADB16" w14:textId="77777777" w:rsidTr="00E74F52">
        <w:trPr>
          <w:trHeight w:val="270"/>
        </w:trPr>
        <w:tc>
          <w:tcPr>
            <w:tcW w:w="1835" w:type="pct"/>
            <w:shd w:val="clear" w:color="auto" w:fill="FFFFFF" w:themeFill="background1"/>
            <w:noWrap/>
            <w:vAlign w:val="center"/>
          </w:tcPr>
          <w:p w14:paraId="187A1993" w14:textId="77777777" w:rsidR="0042198B" w:rsidRPr="0001160B" w:rsidRDefault="0042198B" w:rsidP="0001160B">
            <w:pPr>
              <w:spacing w:after="180"/>
              <w:jc w:val="right"/>
              <w:rPr>
                <w:rFonts w:ascii="Times New Roman" w:hAnsi="Times New Roman"/>
                <w:color w:val="000000"/>
                <w:sz w:val="20"/>
                <w:szCs w:val="20"/>
              </w:rPr>
            </w:pPr>
            <w:r w:rsidRPr="0001160B">
              <w:rPr>
                <w:rFonts w:ascii="Times New Roman" w:hAnsi="Times New Roman"/>
                <w:color w:val="000000"/>
                <w:sz w:val="20"/>
                <w:szCs w:val="20"/>
              </w:rPr>
              <w:t>Absolute power control</w:t>
            </w:r>
          </w:p>
        </w:tc>
        <w:tc>
          <w:tcPr>
            <w:tcW w:w="807" w:type="pct"/>
            <w:shd w:val="clear" w:color="auto" w:fill="FFFFFF" w:themeFill="background1"/>
            <w:noWrap/>
            <w:vAlign w:val="center"/>
          </w:tcPr>
          <w:p w14:paraId="1F33CCF5" w14:textId="77777777" w:rsidR="0042198B" w:rsidRPr="0001160B" w:rsidRDefault="0042198B" w:rsidP="0001160B">
            <w:pPr>
              <w:spacing w:after="180"/>
              <w:rPr>
                <w:rFonts w:ascii="Times New Roman" w:hAnsi="Times New Roman"/>
                <w:color w:val="000000"/>
                <w:sz w:val="20"/>
                <w:szCs w:val="20"/>
              </w:rPr>
            </w:pPr>
          </w:p>
        </w:tc>
        <w:tc>
          <w:tcPr>
            <w:tcW w:w="1179" w:type="pct"/>
            <w:shd w:val="clear" w:color="auto" w:fill="FFFFFF" w:themeFill="background1"/>
            <w:vAlign w:val="center"/>
          </w:tcPr>
          <w:p w14:paraId="214AA175" w14:textId="447076DB" w:rsidR="0042198B" w:rsidRPr="0001160B" w:rsidRDefault="0042198B" w:rsidP="0001160B">
            <w:pPr>
              <w:spacing w:after="180"/>
              <w:rPr>
                <w:rFonts w:ascii="Times New Roman" w:hAnsi="Times New Roman"/>
                <w:color w:val="000000"/>
                <w:sz w:val="20"/>
                <w:szCs w:val="20"/>
              </w:rPr>
            </w:pPr>
            <w:r w:rsidRPr="0001160B">
              <w:rPr>
                <w:rFonts w:ascii="Times New Roman" w:hAnsi="Times New Roman"/>
                <w:color w:val="000000"/>
                <w:sz w:val="20"/>
                <w:szCs w:val="20"/>
              </w:rPr>
              <w:t>No d</w:t>
            </w:r>
            <w:r w:rsidR="00624261" w:rsidRPr="0001160B">
              <w:rPr>
                <w:rFonts w:ascii="Times New Roman" w:hAnsi="Times New Roman"/>
                <w:color w:val="000000"/>
                <w:sz w:val="20"/>
                <w:szCs w:val="20"/>
              </w:rPr>
              <w:t>e</w:t>
            </w:r>
            <w:r w:rsidRPr="0001160B">
              <w:rPr>
                <w:rFonts w:ascii="Times New Roman" w:hAnsi="Times New Roman"/>
                <w:color w:val="000000"/>
                <w:sz w:val="20"/>
                <w:szCs w:val="20"/>
              </w:rPr>
              <w:t>finition</w:t>
            </w:r>
          </w:p>
        </w:tc>
        <w:tc>
          <w:tcPr>
            <w:tcW w:w="1179" w:type="pct"/>
            <w:shd w:val="clear" w:color="auto" w:fill="FFFFFF" w:themeFill="background1"/>
          </w:tcPr>
          <w:p w14:paraId="4720BFCC" w14:textId="2E10B351" w:rsidR="0042198B" w:rsidRPr="0001160B" w:rsidRDefault="0042198B" w:rsidP="0001160B">
            <w:pPr>
              <w:spacing w:after="180"/>
              <w:rPr>
                <w:rFonts w:ascii="Times New Roman" w:hAnsi="Times New Roman"/>
                <w:color w:val="000000"/>
                <w:sz w:val="20"/>
                <w:szCs w:val="20"/>
              </w:rPr>
            </w:pPr>
            <w:r w:rsidRPr="0001160B">
              <w:rPr>
                <w:rFonts w:ascii="Times New Roman" w:hAnsi="Times New Roman"/>
                <w:color w:val="000000"/>
                <w:sz w:val="20"/>
                <w:szCs w:val="20"/>
              </w:rPr>
              <w:t>No</w:t>
            </w:r>
          </w:p>
        </w:tc>
      </w:tr>
      <w:tr w:rsidR="0042198B" w:rsidRPr="0001160B" w14:paraId="015EC0B5" w14:textId="77777777" w:rsidTr="00E74F52">
        <w:trPr>
          <w:trHeight w:val="270"/>
        </w:trPr>
        <w:tc>
          <w:tcPr>
            <w:tcW w:w="1835" w:type="pct"/>
            <w:shd w:val="clear" w:color="auto" w:fill="FFFFFF" w:themeFill="background1"/>
            <w:noWrap/>
            <w:vAlign w:val="center"/>
          </w:tcPr>
          <w:p w14:paraId="7463BCFF" w14:textId="77777777" w:rsidR="0042198B" w:rsidRPr="0001160B" w:rsidRDefault="0042198B" w:rsidP="0001160B">
            <w:pPr>
              <w:spacing w:after="180"/>
              <w:jc w:val="right"/>
              <w:rPr>
                <w:rFonts w:ascii="Times New Roman" w:hAnsi="Times New Roman"/>
                <w:color w:val="000000"/>
                <w:sz w:val="20"/>
                <w:szCs w:val="20"/>
              </w:rPr>
            </w:pPr>
            <w:r w:rsidRPr="0001160B">
              <w:rPr>
                <w:rFonts w:ascii="Times New Roman" w:hAnsi="Times New Roman"/>
                <w:color w:val="000000"/>
                <w:sz w:val="20"/>
                <w:szCs w:val="20"/>
              </w:rPr>
              <w:t>Relative power control</w:t>
            </w:r>
          </w:p>
        </w:tc>
        <w:tc>
          <w:tcPr>
            <w:tcW w:w="807" w:type="pct"/>
            <w:shd w:val="clear" w:color="auto" w:fill="FFFFFF" w:themeFill="background1"/>
            <w:noWrap/>
            <w:vAlign w:val="center"/>
          </w:tcPr>
          <w:p w14:paraId="315672F5" w14:textId="77777777" w:rsidR="0042198B" w:rsidRPr="0001160B" w:rsidRDefault="0042198B" w:rsidP="0001160B">
            <w:pPr>
              <w:spacing w:after="180"/>
              <w:rPr>
                <w:rFonts w:ascii="Times New Roman" w:hAnsi="Times New Roman"/>
                <w:color w:val="000000"/>
                <w:sz w:val="20"/>
                <w:szCs w:val="20"/>
              </w:rPr>
            </w:pPr>
          </w:p>
        </w:tc>
        <w:tc>
          <w:tcPr>
            <w:tcW w:w="1179" w:type="pct"/>
            <w:shd w:val="clear" w:color="auto" w:fill="FFFFFF" w:themeFill="background1"/>
            <w:vAlign w:val="center"/>
          </w:tcPr>
          <w:p w14:paraId="5C84DF45" w14:textId="7581F316" w:rsidR="0042198B" w:rsidRPr="0001160B" w:rsidRDefault="001E4EF1" w:rsidP="0001160B">
            <w:pPr>
              <w:spacing w:after="180"/>
              <w:rPr>
                <w:rFonts w:ascii="Times New Roman" w:hAnsi="Times New Roman"/>
                <w:color w:val="000000"/>
                <w:sz w:val="20"/>
                <w:szCs w:val="20"/>
              </w:rPr>
            </w:pPr>
            <w:r w:rsidRPr="0001160B">
              <w:rPr>
                <w:rFonts w:ascii="Times New Roman" w:hAnsi="Times New Roman"/>
                <w:color w:val="000000"/>
                <w:sz w:val="20"/>
                <w:szCs w:val="20"/>
              </w:rPr>
              <w:t>Simplified by dynamic range</w:t>
            </w:r>
          </w:p>
        </w:tc>
        <w:tc>
          <w:tcPr>
            <w:tcW w:w="1179" w:type="pct"/>
            <w:shd w:val="clear" w:color="auto" w:fill="FFFFFF" w:themeFill="background1"/>
          </w:tcPr>
          <w:p w14:paraId="707631BB" w14:textId="51BC058A" w:rsidR="0042198B" w:rsidRPr="0001160B" w:rsidRDefault="0042198B" w:rsidP="0001160B">
            <w:pPr>
              <w:spacing w:after="180"/>
              <w:rPr>
                <w:rFonts w:ascii="Times New Roman" w:hAnsi="Times New Roman"/>
                <w:color w:val="000000"/>
                <w:sz w:val="20"/>
                <w:szCs w:val="20"/>
              </w:rPr>
            </w:pPr>
            <w:r w:rsidRPr="0001160B">
              <w:rPr>
                <w:rFonts w:ascii="Times New Roman" w:hAnsi="Times New Roman"/>
                <w:color w:val="000000"/>
                <w:sz w:val="20"/>
                <w:szCs w:val="20"/>
              </w:rPr>
              <w:t>No</w:t>
            </w:r>
          </w:p>
        </w:tc>
      </w:tr>
      <w:tr w:rsidR="0042198B" w:rsidRPr="0001160B" w14:paraId="3D922AF9" w14:textId="77777777" w:rsidTr="00E74F52">
        <w:trPr>
          <w:trHeight w:val="270"/>
        </w:trPr>
        <w:tc>
          <w:tcPr>
            <w:tcW w:w="1835" w:type="pct"/>
            <w:shd w:val="clear" w:color="auto" w:fill="FFFFFF" w:themeFill="background1"/>
            <w:noWrap/>
            <w:vAlign w:val="center"/>
          </w:tcPr>
          <w:p w14:paraId="2B139747" w14:textId="77777777" w:rsidR="0042198B" w:rsidRPr="0001160B" w:rsidRDefault="0042198B" w:rsidP="0001160B">
            <w:pPr>
              <w:spacing w:after="180"/>
              <w:jc w:val="right"/>
              <w:rPr>
                <w:rFonts w:ascii="Times New Roman" w:hAnsi="Times New Roman"/>
                <w:color w:val="000000"/>
                <w:sz w:val="20"/>
                <w:szCs w:val="20"/>
              </w:rPr>
            </w:pPr>
            <w:r w:rsidRPr="0001160B">
              <w:rPr>
                <w:rFonts w:ascii="Times New Roman" w:hAnsi="Times New Roman"/>
                <w:color w:val="000000"/>
                <w:sz w:val="20"/>
                <w:szCs w:val="20"/>
              </w:rPr>
              <w:t>Aggregate power control</w:t>
            </w:r>
          </w:p>
        </w:tc>
        <w:tc>
          <w:tcPr>
            <w:tcW w:w="807" w:type="pct"/>
            <w:shd w:val="clear" w:color="auto" w:fill="FFFFFF" w:themeFill="background1"/>
            <w:noWrap/>
            <w:vAlign w:val="center"/>
          </w:tcPr>
          <w:p w14:paraId="299F4920" w14:textId="77777777" w:rsidR="0042198B" w:rsidRPr="0001160B" w:rsidRDefault="0042198B" w:rsidP="0001160B">
            <w:pPr>
              <w:spacing w:after="180"/>
              <w:rPr>
                <w:rFonts w:ascii="Times New Roman" w:hAnsi="Times New Roman"/>
                <w:color w:val="000000"/>
                <w:sz w:val="20"/>
                <w:szCs w:val="20"/>
              </w:rPr>
            </w:pPr>
          </w:p>
        </w:tc>
        <w:tc>
          <w:tcPr>
            <w:tcW w:w="1179" w:type="pct"/>
            <w:shd w:val="clear" w:color="auto" w:fill="FFFFFF" w:themeFill="background1"/>
            <w:vAlign w:val="center"/>
          </w:tcPr>
          <w:p w14:paraId="5EC516CB" w14:textId="09FF48E7" w:rsidR="0042198B" w:rsidRPr="0001160B" w:rsidRDefault="001E4EF1" w:rsidP="0001160B">
            <w:pPr>
              <w:spacing w:after="180"/>
              <w:rPr>
                <w:rFonts w:ascii="Times New Roman" w:hAnsi="Times New Roman"/>
                <w:color w:val="000000"/>
                <w:sz w:val="20"/>
                <w:szCs w:val="20"/>
              </w:rPr>
            </w:pPr>
            <w:r w:rsidRPr="0001160B">
              <w:rPr>
                <w:rFonts w:ascii="Times New Roman" w:hAnsi="Times New Roman"/>
                <w:color w:val="000000"/>
                <w:sz w:val="20"/>
                <w:szCs w:val="20"/>
              </w:rPr>
              <w:t>Simplified by dynamic range</w:t>
            </w:r>
          </w:p>
        </w:tc>
        <w:tc>
          <w:tcPr>
            <w:tcW w:w="1179" w:type="pct"/>
            <w:shd w:val="clear" w:color="auto" w:fill="FFFFFF" w:themeFill="background1"/>
          </w:tcPr>
          <w:p w14:paraId="4A085ADA" w14:textId="352D542D" w:rsidR="0042198B" w:rsidRPr="0001160B" w:rsidRDefault="0042198B" w:rsidP="0001160B">
            <w:pPr>
              <w:spacing w:after="180"/>
              <w:rPr>
                <w:rFonts w:ascii="Times New Roman" w:hAnsi="Times New Roman"/>
                <w:color w:val="000000"/>
                <w:sz w:val="20"/>
                <w:szCs w:val="20"/>
              </w:rPr>
            </w:pPr>
            <w:r w:rsidRPr="0001160B">
              <w:rPr>
                <w:rFonts w:ascii="Times New Roman" w:hAnsi="Times New Roman"/>
                <w:color w:val="000000"/>
                <w:sz w:val="20"/>
                <w:szCs w:val="20"/>
              </w:rPr>
              <w:t>No</w:t>
            </w:r>
          </w:p>
        </w:tc>
      </w:tr>
    </w:tbl>
    <w:p w14:paraId="4D498D1C" w14:textId="77777777" w:rsidR="00472A3E" w:rsidRDefault="00472A3E" w:rsidP="00472A3E">
      <w:pPr>
        <w:spacing w:after="180"/>
        <w:rPr>
          <w:rFonts w:ascii="Times New Roman" w:hAnsi="Times New Roman"/>
          <w:b/>
          <w:bCs/>
          <w:sz w:val="20"/>
          <w:szCs w:val="20"/>
        </w:rPr>
      </w:pPr>
    </w:p>
    <w:p w14:paraId="26E43E77" w14:textId="31B8FA43" w:rsidR="00A90F22" w:rsidRPr="0001160B" w:rsidRDefault="00A90F22" w:rsidP="0001160B">
      <w:pPr>
        <w:spacing w:after="180"/>
        <w:rPr>
          <w:rFonts w:ascii="Times New Roman" w:hAnsi="Times New Roman"/>
          <w:b/>
          <w:bCs/>
          <w:sz w:val="20"/>
          <w:szCs w:val="20"/>
        </w:rPr>
      </w:pPr>
      <w:r w:rsidRPr="0001160B">
        <w:rPr>
          <w:rFonts w:ascii="Times New Roman" w:hAnsi="Times New Roman"/>
          <w:b/>
          <w:bCs/>
          <w:sz w:val="20"/>
          <w:szCs w:val="20"/>
        </w:rPr>
        <w:t>Observation</w:t>
      </w:r>
      <w:r w:rsidR="00962F03" w:rsidRPr="0001160B">
        <w:rPr>
          <w:rFonts w:ascii="Times New Roman" w:hAnsi="Times New Roman"/>
          <w:b/>
          <w:bCs/>
          <w:sz w:val="20"/>
          <w:szCs w:val="20"/>
        </w:rPr>
        <w:t xml:space="preserve"> </w:t>
      </w:r>
      <w:r w:rsidR="00D16579">
        <w:rPr>
          <w:rFonts w:ascii="Times New Roman" w:hAnsi="Times New Roman"/>
          <w:b/>
          <w:bCs/>
          <w:sz w:val="20"/>
          <w:szCs w:val="20"/>
        </w:rPr>
        <w:t>3</w:t>
      </w:r>
      <w:r w:rsidRPr="0001160B">
        <w:rPr>
          <w:rFonts w:ascii="Times New Roman" w:hAnsi="Times New Roman"/>
          <w:b/>
          <w:bCs/>
          <w:sz w:val="20"/>
          <w:szCs w:val="20"/>
        </w:rPr>
        <w:t>: IAB power related requir</w:t>
      </w:r>
      <w:r w:rsidR="00FD1633" w:rsidRPr="0001160B">
        <w:rPr>
          <w:rFonts w:ascii="Times New Roman" w:hAnsi="Times New Roman"/>
          <w:b/>
          <w:bCs/>
          <w:sz w:val="20"/>
          <w:szCs w:val="20"/>
        </w:rPr>
        <w:t>e</w:t>
      </w:r>
      <w:r w:rsidRPr="0001160B">
        <w:rPr>
          <w:rFonts w:ascii="Times New Roman" w:hAnsi="Times New Roman"/>
          <w:b/>
          <w:bCs/>
          <w:sz w:val="20"/>
          <w:szCs w:val="20"/>
        </w:rPr>
        <w:t xml:space="preserve">ments </w:t>
      </w:r>
      <w:r w:rsidR="006272E6" w:rsidRPr="0001160B">
        <w:rPr>
          <w:rFonts w:ascii="Times New Roman" w:hAnsi="Times New Roman"/>
          <w:b/>
          <w:bCs/>
          <w:sz w:val="20"/>
          <w:szCs w:val="20"/>
        </w:rPr>
        <w:t>include</w:t>
      </w:r>
      <w:r w:rsidRPr="0001160B">
        <w:rPr>
          <w:rFonts w:ascii="Times New Roman" w:hAnsi="Times New Roman"/>
          <w:b/>
          <w:bCs/>
          <w:sz w:val="20"/>
          <w:szCs w:val="20"/>
        </w:rPr>
        <w:t xml:space="preserve"> output power, output power dynamics and power control related requirements while LTE repeater only </w:t>
      </w:r>
      <w:r w:rsidR="006272E6" w:rsidRPr="0001160B">
        <w:rPr>
          <w:rFonts w:ascii="Times New Roman" w:hAnsi="Times New Roman"/>
          <w:b/>
          <w:bCs/>
          <w:sz w:val="20"/>
          <w:szCs w:val="20"/>
        </w:rPr>
        <w:t xml:space="preserve">has </w:t>
      </w:r>
      <w:r w:rsidRPr="0001160B">
        <w:rPr>
          <w:rFonts w:ascii="Times New Roman" w:hAnsi="Times New Roman"/>
          <w:b/>
          <w:bCs/>
          <w:sz w:val="20"/>
          <w:szCs w:val="20"/>
        </w:rPr>
        <w:t>the power accuracy requirements.</w:t>
      </w:r>
    </w:p>
    <w:p w14:paraId="1BE05381" w14:textId="597286CC" w:rsidR="00B15002" w:rsidRDefault="00B15002" w:rsidP="00B15002">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Pr>
          <w:rFonts w:ascii="Arial" w:hAnsi="Arial"/>
          <w:kern w:val="0"/>
          <w:sz w:val="28"/>
          <w:szCs w:val="20"/>
          <w:lang w:val="en-GB"/>
        </w:rPr>
        <w:t>4</w:t>
      </w:r>
      <w:r w:rsidRPr="00556A8C">
        <w:rPr>
          <w:rFonts w:ascii="Arial" w:hAnsi="Arial"/>
          <w:kern w:val="0"/>
          <w:sz w:val="28"/>
          <w:szCs w:val="20"/>
          <w:lang w:val="en-GB"/>
        </w:rPr>
        <w:t xml:space="preserve"> </w:t>
      </w:r>
      <w:r w:rsidR="006D384D">
        <w:rPr>
          <w:rFonts w:ascii="Arial" w:hAnsi="Arial"/>
          <w:kern w:val="0"/>
          <w:sz w:val="28"/>
          <w:szCs w:val="20"/>
          <w:lang w:val="en-GB"/>
        </w:rPr>
        <w:t>maximum output power</w:t>
      </w:r>
    </w:p>
    <w:p w14:paraId="4CE1774F" w14:textId="1435E4C9" w:rsidR="00486479" w:rsidRDefault="00C97F65" w:rsidP="0001160B">
      <w:pPr>
        <w:spacing w:after="180"/>
        <w:rPr>
          <w:rFonts w:ascii="Times New Roman" w:hAnsi="Times New Roman"/>
          <w:sz w:val="20"/>
          <w:szCs w:val="20"/>
          <w:lang w:val="en-GB"/>
        </w:rPr>
      </w:pPr>
      <w:r>
        <w:rPr>
          <w:rFonts w:ascii="Times New Roman" w:hAnsi="Times New Roman"/>
          <w:sz w:val="20"/>
          <w:szCs w:val="20"/>
          <w:lang w:val="en-GB"/>
        </w:rPr>
        <w:t xml:space="preserve">The main function of repeater is to amplify the received wanted signal for blanket coverage. To achieve </w:t>
      </w:r>
      <w:r w:rsidR="00355824">
        <w:rPr>
          <w:rFonts w:ascii="Times New Roman" w:hAnsi="Times New Roman"/>
          <w:sz w:val="20"/>
          <w:szCs w:val="20"/>
          <w:lang w:val="en-GB"/>
        </w:rPr>
        <w:t>this</w:t>
      </w:r>
      <w:r>
        <w:rPr>
          <w:rFonts w:ascii="Times New Roman" w:hAnsi="Times New Roman"/>
          <w:sz w:val="20"/>
          <w:szCs w:val="20"/>
          <w:lang w:val="en-GB"/>
        </w:rPr>
        <w:t xml:space="preserve"> target, repeater would transmit signal at its maximum gain, which could be helpful when the received signal is weak. However, when the received signal is strong or not </w:t>
      </w:r>
      <w:r w:rsidR="00C20248">
        <w:rPr>
          <w:rFonts w:ascii="Times New Roman" w:hAnsi="Times New Roman"/>
          <w:sz w:val="20"/>
          <w:szCs w:val="20"/>
          <w:lang w:val="en-GB"/>
        </w:rPr>
        <w:t xml:space="preserve">that </w:t>
      </w:r>
      <w:r>
        <w:rPr>
          <w:rFonts w:ascii="Times New Roman" w:hAnsi="Times New Roman"/>
          <w:sz w:val="20"/>
          <w:szCs w:val="20"/>
          <w:lang w:val="en-GB"/>
        </w:rPr>
        <w:t>weak</w:t>
      </w:r>
      <w:r w:rsidR="00106845">
        <w:rPr>
          <w:rFonts w:ascii="Times New Roman" w:hAnsi="Times New Roman"/>
          <w:sz w:val="20"/>
          <w:szCs w:val="20"/>
          <w:lang w:val="en-GB"/>
        </w:rPr>
        <w:t>,</w:t>
      </w:r>
      <w:r>
        <w:rPr>
          <w:rFonts w:ascii="Times New Roman" w:hAnsi="Times New Roman"/>
          <w:sz w:val="20"/>
          <w:szCs w:val="20"/>
          <w:lang w:val="en-GB"/>
        </w:rPr>
        <w:t xml:space="preserve"> a small gain could benefit for network coverage. In this case, </w:t>
      </w:r>
      <w:r w:rsidR="00C20248">
        <w:rPr>
          <w:rFonts w:ascii="Times New Roman" w:hAnsi="Times New Roman"/>
          <w:sz w:val="20"/>
          <w:szCs w:val="20"/>
          <w:lang w:val="en-GB"/>
        </w:rPr>
        <w:t>if NR</w:t>
      </w:r>
      <w:r>
        <w:rPr>
          <w:rFonts w:ascii="Times New Roman" w:hAnsi="Times New Roman"/>
          <w:sz w:val="20"/>
          <w:szCs w:val="20"/>
          <w:lang w:val="en-GB"/>
        </w:rPr>
        <w:t xml:space="preserve"> repeater </w:t>
      </w:r>
      <w:r w:rsidR="00C20248">
        <w:rPr>
          <w:rFonts w:ascii="Times New Roman" w:hAnsi="Times New Roman"/>
          <w:sz w:val="20"/>
          <w:szCs w:val="20"/>
          <w:lang w:val="en-GB"/>
        </w:rPr>
        <w:t>loose</w:t>
      </w:r>
      <w:r>
        <w:rPr>
          <w:rFonts w:ascii="Times New Roman" w:hAnsi="Times New Roman"/>
          <w:sz w:val="20"/>
          <w:szCs w:val="20"/>
          <w:lang w:val="en-GB"/>
        </w:rPr>
        <w:t xml:space="preserve"> accurate information of target signal </w:t>
      </w:r>
      <w:r w:rsidR="00A24E1B">
        <w:rPr>
          <w:rFonts w:ascii="Times New Roman" w:hAnsi="Times New Roman"/>
          <w:sz w:val="20"/>
          <w:szCs w:val="20"/>
          <w:lang w:val="en-GB"/>
        </w:rPr>
        <w:t>strength</w:t>
      </w:r>
      <w:r w:rsidR="00106845">
        <w:rPr>
          <w:rFonts w:ascii="Times New Roman" w:hAnsi="Times New Roman"/>
          <w:sz w:val="20"/>
          <w:szCs w:val="20"/>
          <w:lang w:val="en-GB"/>
        </w:rPr>
        <w:t xml:space="preserve">, </w:t>
      </w:r>
      <w:r w:rsidR="00C20248">
        <w:rPr>
          <w:rFonts w:ascii="Times New Roman" w:hAnsi="Times New Roman"/>
          <w:sz w:val="20"/>
          <w:szCs w:val="20"/>
          <w:lang w:val="en-GB"/>
        </w:rPr>
        <w:t xml:space="preserve">NR </w:t>
      </w:r>
      <w:r>
        <w:rPr>
          <w:rFonts w:ascii="Times New Roman" w:hAnsi="Times New Roman"/>
          <w:sz w:val="20"/>
          <w:szCs w:val="20"/>
          <w:lang w:val="en-GB"/>
        </w:rPr>
        <w:t xml:space="preserve">repeater </w:t>
      </w:r>
      <w:r w:rsidR="00106845">
        <w:rPr>
          <w:rFonts w:ascii="Times New Roman" w:hAnsi="Times New Roman"/>
          <w:sz w:val="20"/>
          <w:szCs w:val="20"/>
          <w:lang w:val="en-GB"/>
        </w:rPr>
        <w:t xml:space="preserve">could </w:t>
      </w:r>
      <w:r>
        <w:rPr>
          <w:rFonts w:ascii="Times New Roman" w:hAnsi="Times New Roman"/>
          <w:sz w:val="20"/>
          <w:szCs w:val="20"/>
          <w:lang w:val="en-GB"/>
        </w:rPr>
        <w:t xml:space="preserve">still amplify at </w:t>
      </w:r>
      <w:r w:rsidR="00A24E1B">
        <w:rPr>
          <w:rFonts w:ascii="Times New Roman" w:hAnsi="Times New Roman"/>
          <w:sz w:val="20"/>
          <w:szCs w:val="20"/>
          <w:lang w:val="en-GB"/>
        </w:rPr>
        <w:t>relatively high</w:t>
      </w:r>
      <w:r>
        <w:rPr>
          <w:rFonts w:ascii="Times New Roman" w:hAnsi="Times New Roman"/>
          <w:sz w:val="20"/>
          <w:szCs w:val="20"/>
          <w:lang w:val="en-GB"/>
        </w:rPr>
        <w:t xml:space="preserve"> gain</w:t>
      </w:r>
      <w:r w:rsidR="00A24E1B">
        <w:rPr>
          <w:rFonts w:ascii="Times New Roman" w:hAnsi="Times New Roman"/>
          <w:sz w:val="20"/>
          <w:szCs w:val="20"/>
          <w:lang w:val="en-GB"/>
        </w:rPr>
        <w:t xml:space="preserve">, </w:t>
      </w:r>
      <w:r w:rsidR="00106845">
        <w:rPr>
          <w:rFonts w:ascii="Times New Roman" w:hAnsi="Times New Roman"/>
          <w:sz w:val="20"/>
          <w:szCs w:val="20"/>
          <w:lang w:val="en-GB"/>
        </w:rPr>
        <w:t xml:space="preserve">which could result in </w:t>
      </w:r>
      <w:r w:rsidR="00A24E1B">
        <w:rPr>
          <w:rFonts w:ascii="Times New Roman" w:hAnsi="Times New Roman"/>
          <w:sz w:val="20"/>
          <w:szCs w:val="20"/>
          <w:lang w:val="en-GB"/>
        </w:rPr>
        <w:t>interference for neighbouring cell</w:t>
      </w:r>
      <w:r w:rsidR="00CC6187">
        <w:rPr>
          <w:rFonts w:ascii="Times New Roman" w:hAnsi="Times New Roman"/>
          <w:sz w:val="20"/>
          <w:szCs w:val="20"/>
          <w:lang w:val="en-GB"/>
        </w:rPr>
        <w:t>s</w:t>
      </w:r>
      <w:r w:rsidR="00A24E1B">
        <w:rPr>
          <w:rFonts w:ascii="Times New Roman" w:hAnsi="Times New Roman"/>
          <w:sz w:val="20"/>
          <w:szCs w:val="20"/>
          <w:lang w:val="en-GB"/>
        </w:rPr>
        <w:t xml:space="preserve"> </w:t>
      </w:r>
      <w:r w:rsidR="00E3667D">
        <w:rPr>
          <w:rFonts w:ascii="Times New Roman" w:hAnsi="Times New Roman"/>
          <w:sz w:val="20"/>
          <w:szCs w:val="20"/>
          <w:lang w:val="en-GB"/>
        </w:rPr>
        <w:t>using</w:t>
      </w:r>
      <w:r w:rsidR="00A24E1B">
        <w:rPr>
          <w:rFonts w:ascii="Times New Roman" w:hAnsi="Times New Roman"/>
          <w:sz w:val="20"/>
          <w:szCs w:val="20"/>
          <w:lang w:val="en-GB"/>
        </w:rPr>
        <w:t xml:space="preserve"> same frequency.</w:t>
      </w:r>
      <w:r w:rsidR="00114297">
        <w:rPr>
          <w:rFonts w:ascii="Times New Roman" w:hAnsi="Times New Roman"/>
          <w:sz w:val="20"/>
          <w:szCs w:val="20"/>
          <w:lang w:val="en-GB"/>
        </w:rPr>
        <w:t xml:space="preserve"> </w:t>
      </w:r>
      <w:r w:rsidR="00C20248">
        <w:rPr>
          <w:rFonts w:ascii="Times New Roman" w:hAnsi="Times New Roman"/>
          <w:sz w:val="20"/>
          <w:szCs w:val="20"/>
          <w:lang w:val="en-GB"/>
        </w:rPr>
        <w:t>Therefore,</w:t>
      </w:r>
    </w:p>
    <w:p w14:paraId="7F303B93" w14:textId="0C171CE2" w:rsidR="00C20248" w:rsidRDefault="00C20248" w:rsidP="0001160B">
      <w:pPr>
        <w:spacing w:after="180"/>
        <w:rPr>
          <w:rFonts w:ascii="Times New Roman" w:hAnsi="Times New Roman"/>
          <w:sz w:val="20"/>
          <w:szCs w:val="20"/>
          <w:lang w:val="en-GB"/>
        </w:rPr>
      </w:pPr>
      <w:r w:rsidRPr="004C3C03">
        <w:rPr>
          <w:rFonts w:ascii="Times New Roman" w:hAnsi="Times New Roman"/>
          <w:b/>
          <w:bCs/>
          <w:sz w:val="20"/>
          <w:szCs w:val="20"/>
          <w:lang w:val="en-GB"/>
        </w:rPr>
        <w:t>Proposal</w:t>
      </w:r>
      <w:r w:rsidR="003B0788">
        <w:rPr>
          <w:rFonts w:ascii="Times New Roman" w:hAnsi="Times New Roman"/>
          <w:b/>
          <w:bCs/>
          <w:sz w:val="20"/>
          <w:szCs w:val="20"/>
          <w:lang w:val="en-GB"/>
        </w:rPr>
        <w:t xml:space="preserve"> 4</w:t>
      </w:r>
      <w:r w:rsidRPr="004C3C03">
        <w:rPr>
          <w:rFonts w:ascii="Times New Roman" w:hAnsi="Times New Roman"/>
          <w:b/>
          <w:bCs/>
          <w:sz w:val="20"/>
          <w:szCs w:val="20"/>
          <w:lang w:val="en-GB"/>
        </w:rPr>
        <w:t xml:space="preserve">: </w:t>
      </w:r>
      <w:r w:rsidRPr="00C20248">
        <w:rPr>
          <w:rFonts w:ascii="Times New Roman" w:hAnsi="Times New Roman"/>
          <w:b/>
          <w:bCs/>
          <w:sz w:val="20"/>
          <w:szCs w:val="20"/>
          <w:lang w:val="en-GB"/>
        </w:rPr>
        <w:t>maximum output power</w:t>
      </w:r>
      <w:r w:rsidR="005B0C89">
        <w:rPr>
          <w:rFonts w:ascii="Times New Roman" w:hAnsi="Times New Roman"/>
          <w:b/>
          <w:bCs/>
          <w:sz w:val="20"/>
          <w:szCs w:val="20"/>
          <w:lang w:val="en-GB"/>
        </w:rPr>
        <w:t xml:space="preserve"> limit</w:t>
      </w:r>
      <w:r w:rsidRPr="00C20248">
        <w:rPr>
          <w:rFonts w:ascii="Times New Roman" w:hAnsi="Times New Roman"/>
          <w:b/>
          <w:bCs/>
          <w:sz w:val="20"/>
          <w:szCs w:val="20"/>
          <w:lang w:val="en-GB"/>
        </w:rPr>
        <w:t xml:space="preserve"> should be designed to avoid harmful interference to neighbouring cells.</w:t>
      </w:r>
    </w:p>
    <w:p w14:paraId="2B31D8DF" w14:textId="446DE62D" w:rsidR="00486201" w:rsidRPr="004C3C03" w:rsidRDefault="00114297" w:rsidP="0001160B">
      <w:pPr>
        <w:spacing w:after="180"/>
        <w:rPr>
          <w:rFonts w:ascii="Times New Roman" w:hAnsi="Times New Roman"/>
          <w:b/>
          <w:bCs/>
          <w:sz w:val="20"/>
          <w:szCs w:val="20"/>
          <w:lang w:val="en-GB"/>
        </w:rPr>
      </w:pPr>
      <w:r w:rsidRPr="0001160B">
        <w:rPr>
          <w:rFonts w:ascii="Times New Roman" w:hAnsi="Times New Roman"/>
          <w:sz w:val="20"/>
          <w:szCs w:val="20"/>
          <w:lang w:val="en-GB"/>
        </w:rPr>
        <w:lastRenderedPageBreak/>
        <w:t xml:space="preserve">Automatic level control is the capability of repeater to </w:t>
      </w:r>
      <w:r w:rsidR="00F91FDB" w:rsidRPr="0001160B">
        <w:rPr>
          <w:rFonts w:ascii="Times New Roman" w:hAnsi="Times New Roman"/>
          <w:sz w:val="20"/>
          <w:szCs w:val="20"/>
          <w:lang w:val="en-GB"/>
        </w:rPr>
        <w:t xml:space="preserve">control </w:t>
      </w:r>
      <w:r w:rsidRPr="0001160B">
        <w:rPr>
          <w:rFonts w:ascii="Times New Roman" w:hAnsi="Times New Roman"/>
          <w:sz w:val="20"/>
          <w:szCs w:val="20"/>
          <w:lang w:val="en-GB"/>
        </w:rPr>
        <w:t xml:space="preserve">its output power </w:t>
      </w:r>
      <w:r w:rsidR="00F91FDB" w:rsidRPr="0001160B">
        <w:rPr>
          <w:rFonts w:ascii="Times New Roman" w:hAnsi="Times New Roman"/>
          <w:sz w:val="20"/>
          <w:szCs w:val="20"/>
          <w:lang w:val="en-GB"/>
        </w:rPr>
        <w:t xml:space="preserve">level </w:t>
      </w:r>
      <w:r w:rsidRPr="0001160B">
        <w:rPr>
          <w:rFonts w:ascii="Times New Roman" w:hAnsi="Times New Roman"/>
          <w:sz w:val="20"/>
          <w:szCs w:val="20"/>
          <w:lang w:val="en-GB"/>
        </w:rPr>
        <w:t xml:space="preserve">as input </w:t>
      </w:r>
      <w:r w:rsidR="003D3DF1" w:rsidRPr="0001160B">
        <w:rPr>
          <w:rFonts w:ascii="Times New Roman" w:hAnsi="Times New Roman"/>
          <w:sz w:val="20"/>
          <w:szCs w:val="20"/>
          <w:lang w:val="en-GB"/>
        </w:rPr>
        <w:t xml:space="preserve">power is becoming larger since the </w:t>
      </w:r>
      <w:r w:rsidRPr="0001160B">
        <w:rPr>
          <w:rFonts w:ascii="Times New Roman" w:hAnsi="Times New Roman"/>
          <w:sz w:val="20"/>
          <w:szCs w:val="20"/>
          <w:lang w:val="en-GB"/>
        </w:rPr>
        <w:t>output power</w:t>
      </w:r>
      <w:r w:rsidR="009C57E4" w:rsidRPr="0001160B">
        <w:rPr>
          <w:rFonts w:ascii="Times New Roman" w:hAnsi="Times New Roman"/>
          <w:sz w:val="20"/>
          <w:szCs w:val="20"/>
          <w:lang w:val="en-GB"/>
        </w:rPr>
        <w:t xml:space="preserve"> passed</w:t>
      </w:r>
      <w:r w:rsidRPr="0001160B">
        <w:rPr>
          <w:rFonts w:ascii="Times New Roman" w:hAnsi="Times New Roman"/>
          <w:sz w:val="20"/>
          <w:szCs w:val="20"/>
          <w:lang w:val="en-GB"/>
        </w:rPr>
        <w:t xml:space="preserve"> the pre-defined </w:t>
      </w:r>
      <w:r w:rsidR="00F91FDB" w:rsidRPr="0001160B">
        <w:rPr>
          <w:rFonts w:ascii="Times New Roman" w:hAnsi="Times New Roman"/>
          <w:sz w:val="20"/>
          <w:szCs w:val="20"/>
          <w:lang w:val="en-GB"/>
        </w:rPr>
        <w:t xml:space="preserve">maximum </w:t>
      </w:r>
      <w:r w:rsidRPr="0001160B">
        <w:rPr>
          <w:rFonts w:ascii="Times New Roman" w:hAnsi="Times New Roman"/>
          <w:sz w:val="20"/>
          <w:szCs w:val="20"/>
          <w:lang w:val="en-GB"/>
        </w:rPr>
        <w:t>level</w:t>
      </w:r>
      <w:r w:rsidR="00151972" w:rsidRPr="0001160B">
        <w:rPr>
          <w:rFonts w:ascii="Times New Roman" w:hAnsi="Times New Roman"/>
          <w:sz w:val="20"/>
          <w:szCs w:val="20"/>
          <w:lang w:val="en-GB"/>
        </w:rPr>
        <w:t>.</w:t>
      </w:r>
      <w:r w:rsidRPr="0001160B">
        <w:rPr>
          <w:rFonts w:ascii="Times New Roman" w:hAnsi="Times New Roman"/>
          <w:sz w:val="20"/>
          <w:szCs w:val="20"/>
          <w:lang w:val="en-GB"/>
        </w:rPr>
        <w:t xml:space="preserve"> </w:t>
      </w:r>
      <w:r w:rsidR="003B0788" w:rsidRPr="0001160B">
        <w:rPr>
          <w:rFonts w:ascii="Times New Roman" w:hAnsi="Times New Roman"/>
          <w:sz w:val="20"/>
          <w:szCs w:val="20"/>
          <w:lang w:val="en-GB"/>
        </w:rPr>
        <w:t>therefore,</w:t>
      </w:r>
      <w:r w:rsidR="00C20248" w:rsidRPr="0001160B">
        <w:rPr>
          <w:rFonts w:ascii="Times New Roman" w:hAnsi="Times New Roman"/>
          <w:sz w:val="20"/>
          <w:szCs w:val="20"/>
          <w:lang w:val="en-GB"/>
        </w:rPr>
        <w:t xml:space="preserve"> </w:t>
      </w:r>
      <w:r w:rsidR="00486201" w:rsidRPr="0001160B">
        <w:rPr>
          <w:rFonts w:ascii="Times New Roman" w:hAnsi="Times New Roman"/>
          <w:sz w:val="20"/>
          <w:szCs w:val="20"/>
          <w:lang w:val="en-GB"/>
        </w:rPr>
        <w:t>ALC</w:t>
      </w:r>
      <w:r w:rsidR="003B0788" w:rsidRPr="0001160B">
        <w:rPr>
          <w:rFonts w:ascii="Times New Roman" w:hAnsi="Times New Roman"/>
          <w:sz w:val="20"/>
          <w:szCs w:val="20"/>
          <w:lang w:val="en-GB"/>
        </w:rPr>
        <w:t xml:space="preserve"> capability</w:t>
      </w:r>
      <w:r w:rsidR="00486201" w:rsidRPr="0001160B">
        <w:rPr>
          <w:rFonts w:ascii="Times New Roman" w:hAnsi="Times New Roman"/>
          <w:sz w:val="20"/>
          <w:szCs w:val="20"/>
          <w:lang w:val="en-GB"/>
        </w:rPr>
        <w:t xml:space="preserve"> </w:t>
      </w:r>
      <w:r w:rsidR="00C20248" w:rsidRPr="0001160B">
        <w:rPr>
          <w:rFonts w:ascii="Times New Roman" w:hAnsi="Times New Roman"/>
          <w:sz w:val="20"/>
          <w:szCs w:val="20"/>
          <w:lang w:val="en-GB"/>
        </w:rPr>
        <w:t>is required to guarantee maximum output power is within the</w:t>
      </w:r>
      <w:r w:rsidR="003B0788" w:rsidRPr="0001160B">
        <w:rPr>
          <w:rFonts w:ascii="Times New Roman" w:hAnsi="Times New Roman"/>
          <w:sz w:val="20"/>
          <w:szCs w:val="20"/>
          <w:lang w:val="en-GB"/>
        </w:rPr>
        <w:t xml:space="preserve"> limit</w:t>
      </w:r>
      <w:r w:rsidR="00486201" w:rsidRPr="0001160B">
        <w:rPr>
          <w:rFonts w:ascii="Times New Roman" w:hAnsi="Times New Roman"/>
          <w:sz w:val="20"/>
          <w:szCs w:val="20"/>
          <w:lang w:val="en-GB"/>
        </w:rPr>
        <w:t xml:space="preserve">. </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548BE01D" w:rsidR="00D5618B" w:rsidRDefault="00D5618B" w:rsidP="0001160B">
      <w:pPr>
        <w:pStyle w:val="Style0"/>
        <w:spacing w:after="180"/>
        <w:rPr>
          <w:rFonts w:ascii="Times New Roman" w:hAnsi="Times New Roman"/>
          <w:sz w:val="20"/>
          <w:szCs w:val="20"/>
        </w:rPr>
      </w:pPr>
      <w:r w:rsidRPr="00EC508A">
        <w:rPr>
          <w:rFonts w:ascii="Times New Roman" w:hAnsi="Times New Roman"/>
          <w:sz w:val="20"/>
          <w:szCs w:val="20"/>
        </w:rPr>
        <w:t xml:space="preserve">In this contribution, </w:t>
      </w:r>
      <w:r w:rsidR="00260FCD">
        <w:rPr>
          <w:rFonts w:ascii="Times New Roman" w:hAnsi="Times New Roman" w:hint="eastAsia"/>
          <w:sz w:val="20"/>
          <w:szCs w:val="20"/>
        </w:rPr>
        <w:t>re</w:t>
      </w:r>
      <w:r w:rsidR="00260FCD">
        <w:rPr>
          <w:rFonts w:ascii="Times New Roman" w:hAnsi="Times New Roman"/>
          <w:sz w:val="20"/>
          <w:szCs w:val="20"/>
        </w:rPr>
        <w:t xml:space="preserve">peater reference type, classes, and conducted power related requirement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767761CC" w14:textId="16068D61" w:rsidR="00D16579" w:rsidRDefault="00D16579" w:rsidP="00260FCD">
      <w:pPr>
        <w:spacing w:after="180"/>
        <w:rPr>
          <w:rFonts w:ascii="Times New Roman" w:hAnsi="Times New Roman"/>
          <w:b/>
          <w:bCs/>
          <w:sz w:val="20"/>
          <w:szCs w:val="20"/>
          <w:lang w:val="en-GB"/>
        </w:rPr>
      </w:pPr>
      <w:r w:rsidRPr="00D16579">
        <w:rPr>
          <w:rFonts w:ascii="Times New Roman" w:hAnsi="Times New Roman"/>
          <w:b/>
          <w:bCs/>
          <w:sz w:val="20"/>
          <w:szCs w:val="20"/>
          <w:lang w:val="en-GB"/>
        </w:rPr>
        <w:t>Observation 1: NR repeater could be deployed inside the high-speed train to provide blanket inside coverage for UE in the high-speed train considering the large penetrate loss generated by carriages.</w:t>
      </w:r>
    </w:p>
    <w:p w14:paraId="039F7E95" w14:textId="13A6019F" w:rsidR="00F35401" w:rsidRDefault="00260FCD" w:rsidP="00F35401">
      <w:pPr>
        <w:spacing w:after="180"/>
        <w:rPr>
          <w:rFonts w:ascii="Times New Roman" w:hAnsi="Times New Roman"/>
          <w:b/>
          <w:bCs/>
          <w:sz w:val="20"/>
          <w:szCs w:val="20"/>
          <w:lang w:val="en-GB"/>
        </w:rPr>
      </w:pPr>
      <w:r w:rsidRPr="005E395F">
        <w:rPr>
          <w:rFonts w:ascii="Times New Roman" w:hAnsi="Times New Roman"/>
          <w:b/>
          <w:bCs/>
          <w:sz w:val="20"/>
          <w:szCs w:val="20"/>
          <w:lang w:val="en-GB"/>
        </w:rPr>
        <w:t xml:space="preserve">Observation </w:t>
      </w:r>
      <w:r w:rsidR="00D16579">
        <w:rPr>
          <w:rFonts w:ascii="Times New Roman" w:hAnsi="Times New Roman"/>
          <w:b/>
          <w:bCs/>
          <w:sz w:val="20"/>
          <w:szCs w:val="20"/>
          <w:lang w:val="en-GB"/>
        </w:rPr>
        <w:t>2</w:t>
      </w:r>
      <w:r w:rsidRPr="005E395F">
        <w:rPr>
          <w:rFonts w:ascii="Times New Roman" w:hAnsi="Times New Roman"/>
          <w:b/>
          <w:bCs/>
          <w:sz w:val="20"/>
          <w:szCs w:val="20"/>
          <w:lang w:val="en-GB"/>
        </w:rPr>
        <w:t xml:space="preserve">: There are two methods of defining repeater classes. One is IAB-like definition that using the terminologies in the set of </w:t>
      </w:r>
      <w:r w:rsidRPr="005E395F">
        <w:rPr>
          <w:rFonts w:ascii="Times New Roman" w:hAnsi="Times New Roman" w:hint="eastAsia"/>
          <w:b/>
          <w:bCs/>
          <w:sz w:val="20"/>
          <w:szCs w:val="20"/>
          <w:lang w:val="en-GB"/>
        </w:rPr>
        <w:t>M</w:t>
      </w:r>
      <w:r w:rsidRPr="005E395F">
        <w:rPr>
          <w:rFonts w:ascii="Times New Roman" w:hAnsi="Times New Roman"/>
          <w:b/>
          <w:bCs/>
          <w:sz w:val="20"/>
          <w:szCs w:val="20"/>
          <w:lang w:val="en-GB"/>
        </w:rPr>
        <w:t>A/MR/LA with some modification and the other is LTE repeater-like definition that is based on manufactures declarations of the minimum donor couple loss for flexible deployment.</w:t>
      </w:r>
      <w:r w:rsidR="00F35401" w:rsidRPr="00F35401">
        <w:rPr>
          <w:rFonts w:ascii="Times New Roman" w:hAnsi="Times New Roman"/>
          <w:b/>
          <w:bCs/>
          <w:sz w:val="20"/>
          <w:szCs w:val="20"/>
          <w:lang w:val="en-GB"/>
        </w:rPr>
        <w:t xml:space="preserve"> </w:t>
      </w:r>
    </w:p>
    <w:p w14:paraId="0B835E1F" w14:textId="26C07523" w:rsidR="00F35401" w:rsidRDefault="00F35401" w:rsidP="00F35401">
      <w:pPr>
        <w:spacing w:after="180"/>
        <w:rPr>
          <w:rFonts w:ascii="Times New Roman" w:hAnsi="Times New Roman"/>
          <w:b/>
          <w:bCs/>
          <w:sz w:val="20"/>
          <w:szCs w:val="20"/>
          <w:lang w:val="en-GB"/>
        </w:rPr>
      </w:pPr>
      <w:r w:rsidRPr="00F35401">
        <w:rPr>
          <w:rFonts w:ascii="Times New Roman" w:hAnsi="Times New Roman"/>
          <w:b/>
          <w:bCs/>
          <w:sz w:val="20"/>
          <w:szCs w:val="20"/>
          <w:lang w:val="en-GB"/>
        </w:rPr>
        <w:t>Observation 3: IAB power related requirements include output power, output power dynamics and power control related requirements while LTE repeater only has the power accuracy requirements.</w:t>
      </w:r>
    </w:p>
    <w:p w14:paraId="6334849B" w14:textId="0B0CC2F2" w:rsidR="00F35401" w:rsidRPr="0001160B" w:rsidRDefault="00F35401" w:rsidP="00F35401">
      <w:pPr>
        <w:spacing w:after="180"/>
        <w:rPr>
          <w:rFonts w:ascii="Times New Roman" w:hAnsi="Times New Roman"/>
          <w:b/>
          <w:bCs/>
          <w:sz w:val="20"/>
          <w:szCs w:val="20"/>
          <w:lang w:val="en-GB"/>
        </w:rPr>
      </w:pPr>
      <w:r>
        <w:rPr>
          <w:rFonts w:ascii="Times New Roman" w:hAnsi="Times New Roman"/>
          <w:b/>
          <w:bCs/>
          <w:sz w:val="20"/>
          <w:szCs w:val="20"/>
          <w:lang w:val="en-GB"/>
        </w:rPr>
        <w:t>Proposal</w:t>
      </w:r>
      <w:r w:rsidRPr="00DE2A67">
        <w:rPr>
          <w:rFonts w:ascii="Times New Roman" w:hAnsi="Times New Roman"/>
          <w:b/>
          <w:bCs/>
          <w:sz w:val="20"/>
          <w:szCs w:val="20"/>
          <w:lang w:val="en-GB"/>
        </w:rPr>
        <w:t xml:space="preserve"> 1:</w:t>
      </w:r>
      <w:r>
        <w:rPr>
          <w:rFonts w:ascii="Times New Roman" w:hAnsi="Times New Roman"/>
          <w:b/>
          <w:bCs/>
          <w:sz w:val="20"/>
          <w:szCs w:val="20"/>
          <w:lang w:val="en-GB"/>
        </w:rPr>
        <w:t xml:space="preserve"> 1-C type is the only option for FDD repeater to reduce testing complexity</w:t>
      </w:r>
      <w:r w:rsidRPr="00DE2A67">
        <w:rPr>
          <w:rFonts w:ascii="Times New Roman" w:hAnsi="Times New Roman"/>
          <w:b/>
          <w:bCs/>
          <w:sz w:val="20"/>
          <w:szCs w:val="20"/>
          <w:lang w:val="en-GB"/>
        </w:rPr>
        <w:t>.</w:t>
      </w:r>
    </w:p>
    <w:p w14:paraId="652C05B9" w14:textId="18C7C43E" w:rsidR="00260FCD" w:rsidRPr="005E395F" w:rsidRDefault="00F35401" w:rsidP="00260FCD">
      <w:pPr>
        <w:spacing w:after="180"/>
        <w:rPr>
          <w:rFonts w:ascii="Times New Roman" w:hAnsi="Times New Roman" w:hint="eastAsia"/>
          <w:b/>
          <w:bCs/>
          <w:sz w:val="20"/>
          <w:szCs w:val="20"/>
          <w:lang w:val="en-GB"/>
        </w:rPr>
      </w:pPr>
      <w:r w:rsidRPr="007A697F">
        <w:rPr>
          <w:rFonts w:ascii="Times New Roman" w:hAnsi="Times New Roman"/>
          <w:b/>
          <w:bCs/>
          <w:sz w:val="20"/>
          <w:szCs w:val="20"/>
          <w:lang w:val="en-GB"/>
        </w:rPr>
        <w:t xml:space="preserve">Proposal </w:t>
      </w:r>
      <w:r>
        <w:rPr>
          <w:rFonts w:ascii="Times New Roman" w:hAnsi="Times New Roman"/>
          <w:b/>
          <w:bCs/>
          <w:sz w:val="20"/>
          <w:szCs w:val="20"/>
          <w:lang w:val="en-GB"/>
        </w:rPr>
        <w:t>2</w:t>
      </w:r>
      <w:r w:rsidRPr="007A697F">
        <w:rPr>
          <w:rFonts w:ascii="Times New Roman" w:hAnsi="Times New Roman"/>
          <w:b/>
          <w:bCs/>
          <w:sz w:val="20"/>
          <w:szCs w:val="20"/>
          <w:lang w:val="en-GB"/>
        </w:rPr>
        <w:t xml:space="preserve">: </w:t>
      </w:r>
      <w:r>
        <w:rPr>
          <w:rFonts w:ascii="Times New Roman" w:hAnsi="Times New Roman"/>
          <w:b/>
          <w:bCs/>
          <w:sz w:val="20"/>
          <w:szCs w:val="20"/>
          <w:lang w:val="en-GB"/>
        </w:rPr>
        <w:t>TDD repeater</w:t>
      </w:r>
      <w:r w:rsidRPr="007A697F">
        <w:rPr>
          <w:rFonts w:ascii="Times New Roman" w:hAnsi="Times New Roman"/>
          <w:b/>
          <w:bCs/>
          <w:sz w:val="20"/>
          <w:szCs w:val="20"/>
          <w:lang w:val="en-GB"/>
        </w:rPr>
        <w:t xml:space="preserve"> is suggested </w:t>
      </w:r>
      <w:r>
        <w:rPr>
          <w:rFonts w:ascii="Times New Roman" w:hAnsi="Times New Roman"/>
          <w:b/>
          <w:bCs/>
          <w:sz w:val="20"/>
          <w:szCs w:val="20"/>
          <w:lang w:val="en-GB"/>
        </w:rPr>
        <w:t>to support</w:t>
      </w:r>
      <w:r w:rsidRPr="007A697F">
        <w:rPr>
          <w:rFonts w:ascii="Times New Roman" w:hAnsi="Times New Roman"/>
          <w:b/>
          <w:bCs/>
          <w:sz w:val="20"/>
          <w:szCs w:val="20"/>
          <w:lang w:val="en-GB"/>
        </w:rPr>
        <w:t xml:space="preserve"> all the four types 1-</w:t>
      </w:r>
      <w:r>
        <w:rPr>
          <w:rFonts w:ascii="Times New Roman" w:hAnsi="Times New Roman"/>
          <w:b/>
          <w:bCs/>
          <w:sz w:val="20"/>
          <w:szCs w:val="20"/>
          <w:lang w:val="en-GB"/>
        </w:rPr>
        <w:t>C</w:t>
      </w:r>
      <w:r w:rsidRPr="007A697F">
        <w:rPr>
          <w:rFonts w:ascii="Times New Roman" w:hAnsi="Times New Roman"/>
          <w:b/>
          <w:bCs/>
          <w:sz w:val="20"/>
          <w:szCs w:val="20"/>
          <w:lang w:val="en-GB"/>
        </w:rPr>
        <w:t xml:space="preserve">, 1-O, 1-H, 2-O. </w:t>
      </w:r>
    </w:p>
    <w:p w14:paraId="3CDA7C12" w14:textId="77777777" w:rsidR="00260FCD" w:rsidRPr="005E395F" w:rsidRDefault="00260FCD" w:rsidP="00260FCD">
      <w:pPr>
        <w:spacing w:after="180"/>
        <w:rPr>
          <w:rFonts w:ascii="Times New Roman" w:hAnsi="Times New Roman"/>
          <w:b/>
          <w:bCs/>
          <w:sz w:val="20"/>
          <w:szCs w:val="20"/>
          <w:lang w:val="en-GB"/>
        </w:rPr>
      </w:pPr>
      <w:r w:rsidRPr="005E395F">
        <w:rPr>
          <w:rFonts w:ascii="Times New Roman" w:hAnsi="Times New Roman"/>
          <w:b/>
          <w:bCs/>
          <w:sz w:val="20"/>
          <w:szCs w:val="20"/>
          <w:lang w:val="en-GB"/>
        </w:rPr>
        <w:t>Proposal 3: it is suggested to define MA/MR/LA</w:t>
      </w:r>
      <w:r w:rsidRPr="005E395F" w:rsidDel="00F77EE4">
        <w:rPr>
          <w:rFonts w:ascii="Times New Roman" w:hAnsi="Times New Roman"/>
          <w:b/>
          <w:bCs/>
          <w:sz w:val="20"/>
          <w:szCs w:val="20"/>
          <w:lang w:val="en-GB"/>
        </w:rPr>
        <w:t xml:space="preserve"> </w:t>
      </w:r>
      <w:r w:rsidRPr="005E395F">
        <w:rPr>
          <w:rFonts w:ascii="Times New Roman" w:hAnsi="Times New Roman"/>
          <w:b/>
          <w:bCs/>
          <w:sz w:val="20"/>
          <w:szCs w:val="20"/>
          <w:lang w:val="en-GB"/>
        </w:rPr>
        <w:t>classes for NR repeaters.</w:t>
      </w:r>
    </w:p>
    <w:p w14:paraId="297F0B35" w14:textId="020C8F52" w:rsidR="00260FCD" w:rsidRPr="0001160B" w:rsidRDefault="00260FCD" w:rsidP="0001160B">
      <w:pPr>
        <w:spacing w:after="180"/>
        <w:rPr>
          <w:rFonts w:ascii="Times New Roman" w:hAnsi="Times New Roman"/>
          <w:sz w:val="20"/>
          <w:szCs w:val="20"/>
          <w:lang w:val="en-GB"/>
        </w:rPr>
      </w:pPr>
      <w:r w:rsidRPr="004C3C03">
        <w:rPr>
          <w:rFonts w:ascii="Times New Roman" w:hAnsi="Times New Roman"/>
          <w:b/>
          <w:bCs/>
          <w:sz w:val="20"/>
          <w:szCs w:val="20"/>
          <w:lang w:val="en-GB"/>
        </w:rPr>
        <w:t>Proposal</w:t>
      </w:r>
      <w:r>
        <w:rPr>
          <w:rFonts w:ascii="Times New Roman" w:hAnsi="Times New Roman"/>
          <w:b/>
          <w:bCs/>
          <w:sz w:val="20"/>
          <w:szCs w:val="20"/>
          <w:lang w:val="en-GB"/>
        </w:rPr>
        <w:t xml:space="preserve"> 4</w:t>
      </w:r>
      <w:r w:rsidRPr="004C3C03">
        <w:rPr>
          <w:rFonts w:ascii="Times New Roman" w:hAnsi="Times New Roman"/>
          <w:b/>
          <w:bCs/>
          <w:sz w:val="20"/>
          <w:szCs w:val="20"/>
          <w:lang w:val="en-GB"/>
        </w:rPr>
        <w:t xml:space="preserve">: </w:t>
      </w:r>
      <w:r w:rsidRPr="00C20248">
        <w:rPr>
          <w:rFonts w:ascii="Times New Roman" w:hAnsi="Times New Roman"/>
          <w:b/>
          <w:bCs/>
          <w:sz w:val="20"/>
          <w:szCs w:val="20"/>
          <w:lang w:val="en-GB"/>
        </w:rPr>
        <w:t xml:space="preserve">maximum output power </w:t>
      </w:r>
      <w:r w:rsidR="00D04F4F">
        <w:rPr>
          <w:rFonts w:ascii="Times New Roman" w:hAnsi="Times New Roman" w:hint="eastAsia"/>
          <w:b/>
          <w:bCs/>
          <w:sz w:val="20"/>
          <w:szCs w:val="20"/>
          <w:lang w:val="en-GB"/>
        </w:rPr>
        <w:t>limit</w:t>
      </w:r>
      <w:r w:rsidR="00D04F4F">
        <w:rPr>
          <w:rFonts w:ascii="Times New Roman" w:hAnsi="Times New Roman"/>
          <w:b/>
          <w:bCs/>
          <w:sz w:val="20"/>
          <w:szCs w:val="20"/>
          <w:lang w:val="en-GB"/>
        </w:rPr>
        <w:t xml:space="preserve"> </w:t>
      </w:r>
      <w:r w:rsidRPr="00C20248">
        <w:rPr>
          <w:rFonts w:ascii="Times New Roman" w:hAnsi="Times New Roman"/>
          <w:b/>
          <w:bCs/>
          <w:sz w:val="20"/>
          <w:szCs w:val="20"/>
          <w:lang w:val="en-GB"/>
        </w:rPr>
        <w:t>should be designed to avoid harmful interference to neighbouring cells.</w:t>
      </w:r>
    </w:p>
    <w:p w14:paraId="6C09B29C" w14:textId="315601F2" w:rsidR="00E92937" w:rsidRPr="00556A8C" w:rsidRDefault="00E92937" w:rsidP="00E92937">
      <w:pPr>
        <w:pStyle w:val="Char"/>
        <w:tabs>
          <w:tab w:val="clear" w:pos="1985"/>
          <w:tab w:val="left" w:pos="567"/>
        </w:tabs>
        <w:adjustRightInd w:val="0"/>
        <w:ind w:left="510" w:hanging="510"/>
        <w:rPr>
          <w:rFonts w:ascii="Calibri" w:hAnsi="Calibri"/>
        </w:rPr>
      </w:pPr>
      <w:r>
        <w:t>4</w:t>
      </w:r>
      <w:r w:rsidRPr="00556A8C">
        <w:t xml:space="preserve">. </w:t>
      </w:r>
      <w:r>
        <w:t>Reference</w:t>
      </w:r>
    </w:p>
    <w:p w14:paraId="0F3162DC" w14:textId="020DB38D" w:rsidR="00AD1321" w:rsidRDefault="008F7C8A" w:rsidP="00C76DCB">
      <w:pPr>
        <w:widowControl/>
        <w:overflowPunct w:val="0"/>
        <w:autoSpaceDE w:val="0"/>
        <w:autoSpaceDN w:val="0"/>
        <w:adjustRightInd w:val="0"/>
        <w:spacing w:after="180"/>
        <w:jc w:val="left"/>
        <w:textAlignment w:val="baseline"/>
        <w:rPr>
          <w:rFonts w:ascii="Times New Roman" w:hAnsi="Times New Roman"/>
          <w:szCs w:val="21"/>
        </w:rPr>
      </w:pPr>
      <w:r w:rsidRPr="008F7C8A">
        <w:rPr>
          <w:rFonts w:ascii="Times New Roman" w:hAnsi="Times New Roman" w:hint="eastAsia"/>
          <w:szCs w:val="21"/>
        </w:rPr>
        <w:t>[</w:t>
      </w:r>
      <w:r w:rsidRPr="008F7C8A">
        <w:rPr>
          <w:rFonts w:ascii="Times New Roman" w:hAnsi="Times New Roman"/>
          <w:szCs w:val="21"/>
        </w:rPr>
        <w:t>1]</w:t>
      </w:r>
      <w:r>
        <w:rPr>
          <w:rFonts w:ascii="Times New Roman" w:hAnsi="Times New Roman"/>
          <w:szCs w:val="21"/>
        </w:rPr>
        <w:t xml:space="preserve"> </w:t>
      </w:r>
      <w:r w:rsidRPr="008F7C8A">
        <w:rPr>
          <w:rFonts w:ascii="Times New Roman" w:hAnsi="Times New Roman"/>
          <w:szCs w:val="21"/>
        </w:rPr>
        <w:t>RP-202927</w:t>
      </w:r>
      <w:r>
        <w:rPr>
          <w:rFonts w:ascii="Times New Roman" w:hAnsi="Times New Roman"/>
          <w:szCs w:val="21"/>
        </w:rPr>
        <w:t xml:space="preserve">, </w:t>
      </w:r>
      <w:r w:rsidRPr="008F7C8A">
        <w:rPr>
          <w:rFonts w:ascii="Times New Roman" w:hAnsi="Times New Roman"/>
          <w:szCs w:val="21"/>
        </w:rPr>
        <w:t>New WID on NR Repeaters</w:t>
      </w:r>
    </w:p>
    <w:p w14:paraId="62ADCB83" w14:textId="099496ED" w:rsidR="00EA312C" w:rsidRDefault="00EA312C" w:rsidP="00C76DCB">
      <w:pPr>
        <w:widowControl/>
        <w:overflowPunct w:val="0"/>
        <w:autoSpaceDE w:val="0"/>
        <w:autoSpaceDN w:val="0"/>
        <w:adjustRightInd w:val="0"/>
        <w:spacing w:after="180"/>
        <w:jc w:val="left"/>
        <w:textAlignment w:val="baseline"/>
        <w:rPr>
          <w:rFonts w:ascii="Times New Roman" w:hAnsi="Times New Roman"/>
          <w:szCs w:val="21"/>
        </w:rPr>
      </w:pPr>
      <w:r w:rsidRPr="00EA312C">
        <w:rPr>
          <w:rFonts w:ascii="Times New Roman" w:hAnsi="Times New Roman"/>
          <w:szCs w:val="21"/>
        </w:rPr>
        <w:t>[2] R4-2100827, Discussion on RF architecture and RF requirements scope of repeater</w:t>
      </w:r>
    </w:p>
    <w:p w14:paraId="72FE074C" w14:textId="5997863B" w:rsidR="00C44816" w:rsidRPr="008F7C8A" w:rsidRDefault="00C44816" w:rsidP="00C76DCB">
      <w:pPr>
        <w:widowControl/>
        <w:overflowPunct w:val="0"/>
        <w:autoSpaceDE w:val="0"/>
        <w:autoSpaceDN w:val="0"/>
        <w:adjustRightInd w:val="0"/>
        <w:spacing w:after="180"/>
        <w:jc w:val="left"/>
        <w:textAlignment w:val="baseline"/>
        <w:rPr>
          <w:rFonts w:ascii="Times New Roman" w:hAnsi="Times New Roman"/>
          <w:szCs w:val="21"/>
        </w:rPr>
      </w:pPr>
      <w:r>
        <w:rPr>
          <w:rFonts w:ascii="Times New Roman" w:hAnsi="Times New Roman" w:hint="eastAsia"/>
          <w:szCs w:val="21"/>
        </w:rPr>
        <w:t>[</w:t>
      </w:r>
      <w:r w:rsidR="00EA312C">
        <w:rPr>
          <w:rFonts w:ascii="Times New Roman" w:hAnsi="Times New Roman"/>
          <w:szCs w:val="21"/>
        </w:rPr>
        <w:t>3</w:t>
      </w:r>
      <w:r>
        <w:rPr>
          <w:rFonts w:ascii="Times New Roman" w:hAnsi="Times New Roman"/>
          <w:szCs w:val="21"/>
        </w:rPr>
        <w:t xml:space="preserve">] </w:t>
      </w:r>
      <w:r w:rsidR="00C948B3" w:rsidRPr="00C948B3">
        <w:rPr>
          <w:rFonts w:ascii="Times New Roman" w:hAnsi="Times New Roman"/>
          <w:szCs w:val="21"/>
        </w:rPr>
        <w:t>R4-21008</w:t>
      </w:r>
      <w:r w:rsidR="00EA312C">
        <w:rPr>
          <w:rFonts w:ascii="Times New Roman" w:hAnsi="Times New Roman"/>
          <w:szCs w:val="21"/>
        </w:rPr>
        <w:t>32</w:t>
      </w:r>
      <w:r w:rsidR="00C948B3">
        <w:rPr>
          <w:rFonts w:ascii="Times New Roman" w:hAnsi="Times New Roman" w:hint="eastAsia"/>
          <w:szCs w:val="21"/>
        </w:rPr>
        <w:t>,</w:t>
      </w:r>
      <w:r w:rsidR="00C948B3">
        <w:rPr>
          <w:rFonts w:ascii="Times New Roman" w:hAnsi="Times New Roman"/>
          <w:szCs w:val="21"/>
        </w:rPr>
        <w:t xml:space="preserve"> </w:t>
      </w:r>
      <w:r w:rsidR="00EA312C" w:rsidRPr="00EA312C">
        <w:rPr>
          <w:rFonts w:ascii="Times New Roman" w:hAnsi="Times New Roman"/>
          <w:szCs w:val="21"/>
        </w:rPr>
        <w:t>General parts of NR repeater</w:t>
      </w:r>
    </w:p>
    <w:sectPr w:rsidR="00C44816" w:rsidRPr="008F7C8A" w:rsidSect="00D5344D">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D0BD2F" w14:textId="77777777" w:rsidR="00F1334A" w:rsidRDefault="00F1334A" w:rsidP="00D5618B">
      <w:r>
        <w:separator/>
      </w:r>
    </w:p>
  </w:endnote>
  <w:endnote w:type="continuationSeparator" w:id="0">
    <w:p w14:paraId="333075DC" w14:textId="77777777" w:rsidR="00F1334A" w:rsidRDefault="00F1334A"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AEDF34" w14:textId="77777777" w:rsidR="00F1334A" w:rsidRDefault="00F1334A" w:rsidP="00D5618B">
      <w:r>
        <w:separator/>
      </w:r>
    </w:p>
  </w:footnote>
  <w:footnote w:type="continuationSeparator" w:id="0">
    <w:p w14:paraId="47882DB6" w14:textId="77777777" w:rsidR="00F1334A" w:rsidRDefault="00F1334A"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8E793" w14:textId="77777777" w:rsidR="003A709C" w:rsidRDefault="003A709C">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8"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F84E3D"/>
    <w:multiLevelType w:val="singleLevel"/>
    <w:tmpl w:val="B45CE2C5"/>
    <w:lvl w:ilvl="0">
      <w:start w:val="1"/>
      <w:numFmt w:val="decimal"/>
      <w:suff w:val="space"/>
      <w:lvlText w:val="[%1]"/>
      <w:lvlJc w:val="left"/>
    </w:lvl>
  </w:abstractNum>
  <w:abstractNum w:abstractNumId="11"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0"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0"/>
  </w:num>
  <w:num w:numId="3">
    <w:abstractNumId w:val="3"/>
  </w:num>
  <w:num w:numId="4">
    <w:abstractNumId w:val="1"/>
  </w:num>
  <w:num w:numId="5">
    <w:abstractNumId w:val="16"/>
  </w:num>
  <w:num w:numId="6">
    <w:abstractNumId w:val="2"/>
  </w:num>
  <w:num w:numId="7">
    <w:abstractNumId w:val="10"/>
  </w:num>
  <w:num w:numId="8">
    <w:abstractNumId w:val="11"/>
  </w:num>
  <w:num w:numId="9">
    <w:abstractNumId w:val="20"/>
  </w:num>
  <w:num w:numId="10">
    <w:abstractNumId w:val="9"/>
  </w:num>
  <w:num w:numId="11">
    <w:abstractNumId w:val="5"/>
  </w:num>
  <w:num w:numId="12">
    <w:abstractNumId w:val="12"/>
  </w:num>
  <w:num w:numId="13">
    <w:abstractNumId w:val="21"/>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2"/>
  </w:num>
  <w:num w:numId="18">
    <w:abstractNumId w:val="8"/>
  </w:num>
  <w:num w:numId="19">
    <w:abstractNumId w:val="15"/>
  </w:num>
  <w:num w:numId="20">
    <w:abstractNumId w:val="4"/>
  </w:num>
  <w:num w:numId="21">
    <w:abstractNumId w:val="13"/>
  </w:num>
  <w:num w:numId="22">
    <w:abstractNumId w:val="6"/>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DFE"/>
    <w:rsid w:val="0000389F"/>
    <w:rsid w:val="000041CA"/>
    <w:rsid w:val="0000477F"/>
    <w:rsid w:val="00005E84"/>
    <w:rsid w:val="00006196"/>
    <w:rsid w:val="000064F7"/>
    <w:rsid w:val="0001160B"/>
    <w:rsid w:val="00011927"/>
    <w:rsid w:val="00012C96"/>
    <w:rsid w:val="000138E6"/>
    <w:rsid w:val="00016B44"/>
    <w:rsid w:val="00016BC2"/>
    <w:rsid w:val="00021DD4"/>
    <w:rsid w:val="000223C3"/>
    <w:rsid w:val="00024959"/>
    <w:rsid w:val="00024FA6"/>
    <w:rsid w:val="00025E8F"/>
    <w:rsid w:val="00030957"/>
    <w:rsid w:val="000328EF"/>
    <w:rsid w:val="0003334A"/>
    <w:rsid w:val="00034492"/>
    <w:rsid w:val="00040C35"/>
    <w:rsid w:val="00043E8D"/>
    <w:rsid w:val="00044652"/>
    <w:rsid w:val="000449E2"/>
    <w:rsid w:val="00044B31"/>
    <w:rsid w:val="0004539C"/>
    <w:rsid w:val="0004564B"/>
    <w:rsid w:val="0004616D"/>
    <w:rsid w:val="00050835"/>
    <w:rsid w:val="00051925"/>
    <w:rsid w:val="00052CB8"/>
    <w:rsid w:val="00052E16"/>
    <w:rsid w:val="00053BCE"/>
    <w:rsid w:val="00055B1F"/>
    <w:rsid w:val="00057B7E"/>
    <w:rsid w:val="000606D3"/>
    <w:rsid w:val="000660F4"/>
    <w:rsid w:val="0006714C"/>
    <w:rsid w:val="00067233"/>
    <w:rsid w:val="00070B68"/>
    <w:rsid w:val="000726EB"/>
    <w:rsid w:val="000728AA"/>
    <w:rsid w:val="000752CA"/>
    <w:rsid w:val="00075657"/>
    <w:rsid w:val="000803EE"/>
    <w:rsid w:val="000813B3"/>
    <w:rsid w:val="000826EF"/>
    <w:rsid w:val="000849ED"/>
    <w:rsid w:val="00084B99"/>
    <w:rsid w:val="00085D8F"/>
    <w:rsid w:val="00087747"/>
    <w:rsid w:val="00087810"/>
    <w:rsid w:val="000900F0"/>
    <w:rsid w:val="00090A5D"/>
    <w:rsid w:val="00093518"/>
    <w:rsid w:val="00097FBD"/>
    <w:rsid w:val="000A01AE"/>
    <w:rsid w:val="000A0AE8"/>
    <w:rsid w:val="000A0AF7"/>
    <w:rsid w:val="000A2EF0"/>
    <w:rsid w:val="000A3424"/>
    <w:rsid w:val="000A7904"/>
    <w:rsid w:val="000B032D"/>
    <w:rsid w:val="000B23C0"/>
    <w:rsid w:val="000B55D1"/>
    <w:rsid w:val="000B7D23"/>
    <w:rsid w:val="000C1407"/>
    <w:rsid w:val="000C226C"/>
    <w:rsid w:val="000C2295"/>
    <w:rsid w:val="000C22BE"/>
    <w:rsid w:val="000C41DF"/>
    <w:rsid w:val="000C4A40"/>
    <w:rsid w:val="000C51A5"/>
    <w:rsid w:val="000C5B39"/>
    <w:rsid w:val="000D06CB"/>
    <w:rsid w:val="000D06F5"/>
    <w:rsid w:val="000D16FB"/>
    <w:rsid w:val="000D1F5A"/>
    <w:rsid w:val="000D2355"/>
    <w:rsid w:val="000D3028"/>
    <w:rsid w:val="000D38A7"/>
    <w:rsid w:val="000D4338"/>
    <w:rsid w:val="000D630F"/>
    <w:rsid w:val="000D6A04"/>
    <w:rsid w:val="000D6FD9"/>
    <w:rsid w:val="000E001B"/>
    <w:rsid w:val="000E0496"/>
    <w:rsid w:val="000E09ED"/>
    <w:rsid w:val="000E25FF"/>
    <w:rsid w:val="000E4074"/>
    <w:rsid w:val="000E426E"/>
    <w:rsid w:val="000E4C06"/>
    <w:rsid w:val="000E6186"/>
    <w:rsid w:val="000E6251"/>
    <w:rsid w:val="000E7394"/>
    <w:rsid w:val="000E7663"/>
    <w:rsid w:val="000E7F07"/>
    <w:rsid w:val="000F0B4E"/>
    <w:rsid w:val="000F115E"/>
    <w:rsid w:val="000F145F"/>
    <w:rsid w:val="000F41BC"/>
    <w:rsid w:val="000F4F18"/>
    <w:rsid w:val="000F700F"/>
    <w:rsid w:val="000F70C1"/>
    <w:rsid w:val="000F70C8"/>
    <w:rsid w:val="00100D0E"/>
    <w:rsid w:val="00101EC1"/>
    <w:rsid w:val="00102B4D"/>
    <w:rsid w:val="001033DA"/>
    <w:rsid w:val="0010628D"/>
    <w:rsid w:val="00106845"/>
    <w:rsid w:val="0010688E"/>
    <w:rsid w:val="00106FA8"/>
    <w:rsid w:val="0011062D"/>
    <w:rsid w:val="0011154A"/>
    <w:rsid w:val="00111FB4"/>
    <w:rsid w:val="001126D1"/>
    <w:rsid w:val="001137AE"/>
    <w:rsid w:val="00114297"/>
    <w:rsid w:val="00114715"/>
    <w:rsid w:val="001155D6"/>
    <w:rsid w:val="0011636C"/>
    <w:rsid w:val="00116723"/>
    <w:rsid w:val="00116AE7"/>
    <w:rsid w:val="00117381"/>
    <w:rsid w:val="001203E7"/>
    <w:rsid w:val="0012056F"/>
    <w:rsid w:val="00122897"/>
    <w:rsid w:val="001229DE"/>
    <w:rsid w:val="00123E6B"/>
    <w:rsid w:val="00123EFD"/>
    <w:rsid w:val="0013029D"/>
    <w:rsid w:val="00131B3F"/>
    <w:rsid w:val="001326C6"/>
    <w:rsid w:val="001330E3"/>
    <w:rsid w:val="0013477E"/>
    <w:rsid w:val="00136C7A"/>
    <w:rsid w:val="00137BE3"/>
    <w:rsid w:val="00137E20"/>
    <w:rsid w:val="00140720"/>
    <w:rsid w:val="0014248C"/>
    <w:rsid w:val="00143120"/>
    <w:rsid w:val="00143F1D"/>
    <w:rsid w:val="00145905"/>
    <w:rsid w:val="00146ADC"/>
    <w:rsid w:val="00147B02"/>
    <w:rsid w:val="00150059"/>
    <w:rsid w:val="001502CC"/>
    <w:rsid w:val="00151972"/>
    <w:rsid w:val="001554DD"/>
    <w:rsid w:val="00155651"/>
    <w:rsid w:val="001560D6"/>
    <w:rsid w:val="00156DAC"/>
    <w:rsid w:val="001606D6"/>
    <w:rsid w:val="001611C4"/>
    <w:rsid w:val="00161662"/>
    <w:rsid w:val="00163A38"/>
    <w:rsid w:val="00165020"/>
    <w:rsid w:val="0016673D"/>
    <w:rsid w:val="001670BB"/>
    <w:rsid w:val="00172290"/>
    <w:rsid w:val="00173CED"/>
    <w:rsid w:val="00180138"/>
    <w:rsid w:val="00180913"/>
    <w:rsid w:val="00182088"/>
    <w:rsid w:val="00182F03"/>
    <w:rsid w:val="00183E23"/>
    <w:rsid w:val="0018424B"/>
    <w:rsid w:val="00187A01"/>
    <w:rsid w:val="00194755"/>
    <w:rsid w:val="00194EBD"/>
    <w:rsid w:val="00195377"/>
    <w:rsid w:val="00197697"/>
    <w:rsid w:val="00197999"/>
    <w:rsid w:val="001A0548"/>
    <w:rsid w:val="001A08E2"/>
    <w:rsid w:val="001A1577"/>
    <w:rsid w:val="001A22BD"/>
    <w:rsid w:val="001A32E3"/>
    <w:rsid w:val="001A43E9"/>
    <w:rsid w:val="001A4EEC"/>
    <w:rsid w:val="001A59A4"/>
    <w:rsid w:val="001B7CE6"/>
    <w:rsid w:val="001C1A9A"/>
    <w:rsid w:val="001C3C52"/>
    <w:rsid w:val="001C4DFD"/>
    <w:rsid w:val="001C63F1"/>
    <w:rsid w:val="001C6E84"/>
    <w:rsid w:val="001C71A1"/>
    <w:rsid w:val="001C7A6D"/>
    <w:rsid w:val="001D109E"/>
    <w:rsid w:val="001D46CD"/>
    <w:rsid w:val="001D5025"/>
    <w:rsid w:val="001D51C0"/>
    <w:rsid w:val="001D66E0"/>
    <w:rsid w:val="001D7806"/>
    <w:rsid w:val="001E0606"/>
    <w:rsid w:val="001E15AF"/>
    <w:rsid w:val="001E1E04"/>
    <w:rsid w:val="001E2508"/>
    <w:rsid w:val="001E258A"/>
    <w:rsid w:val="001E338A"/>
    <w:rsid w:val="001E4EF1"/>
    <w:rsid w:val="001E5085"/>
    <w:rsid w:val="001E7AE1"/>
    <w:rsid w:val="001F1181"/>
    <w:rsid w:val="001F227B"/>
    <w:rsid w:val="001F2FBC"/>
    <w:rsid w:val="001F5D92"/>
    <w:rsid w:val="00202428"/>
    <w:rsid w:val="00203046"/>
    <w:rsid w:val="00203DEC"/>
    <w:rsid w:val="002068E6"/>
    <w:rsid w:val="00207244"/>
    <w:rsid w:val="00207318"/>
    <w:rsid w:val="00210E74"/>
    <w:rsid w:val="00211040"/>
    <w:rsid w:val="0021125E"/>
    <w:rsid w:val="00211F9F"/>
    <w:rsid w:val="00212427"/>
    <w:rsid w:val="002131E0"/>
    <w:rsid w:val="00213A14"/>
    <w:rsid w:val="00214B90"/>
    <w:rsid w:val="00214D42"/>
    <w:rsid w:val="00215492"/>
    <w:rsid w:val="00215703"/>
    <w:rsid w:val="002159B3"/>
    <w:rsid w:val="002211D8"/>
    <w:rsid w:val="0022152B"/>
    <w:rsid w:val="00221F31"/>
    <w:rsid w:val="00222116"/>
    <w:rsid w:val="00222860"/>
    <w:rsid w:val="0022300D"/>
    <w:rsid w:val="00223A14"/>
    <w:rsid w:val="00224C40"/>
    <w:rsid w:val="00224E27"/>
    <w:rsid w:val="002314FD"/>
    <w:rsid w:val="00233587"/>
    <w:rsid w:val="0023392F"/>
    <w:rsid w:val="00233B01"/>
    <w:rsid w:val="00235FEF"/>
    <w:rsid w:val="002370D6"/>
    <w:rsid w:val="002379D3"/>
    <w:rsid w:val="002406C0"/>
    <w:rsid w:val="002408B1"/>
    <w:rsid w:val="00242A91"/>
    <w:rsid w:val="00244DCD"/>
    <w:rsid w:val="002451EE"/>
    <w:rsid w:val="002452F2"/>
    <w:rsid w:val="00245C9B"/>
    <w:rsid w:val="00246D29"/>
    <w:rsid w:val="00247545"/>
    <w:rsid w:val="002501E8"/>
    <w:rsid w:val="00250C1F"/>
    <w:rsid w:val="002521CD"/>
    <w:rsid w:val="00253AF9"/>
    <w:rsid w:val="002564E9"/>
    <w:rsid w:val="00260FCD"/>
    <w:rsid w:val="002628DD"/>
    <w:rsid w:val="00264A81"/>
    <w:rsid w:val="00265211"/>
    <w:rsid w:val="00266120"/>
    <w:rsid w:val="00273D06"/>
    <w:rsid w:val="00274A57"/>
    <w:rsid w:val="00276210"/>
    <w:rsid w:val="002767F9"/>
    <w:rsid w:val="002773E8"/>
    <w:rsid w:val="0028013D"/>
    <w:rsid w:val="0028164D"/>
    <w:rsid w:val="00281720"/>
    <w:rsid w:val="002817F4"/>
    <w:rsid w:val="00282717"/>
    <w:rsid w:val="002833A3"/>
    <w:rsid w:val="00284E14"/>
    <w:rsid w:val="00285780"/>
    <w:rsid w:val="0029022F"/>
    <w:rsid w:val="002922BF"/>
    <w:rsid w:val="00292D08"/>
    <w:rsid w:val="002946D1"/>
    <w:rsid w:val="00296039"/>
    <w:rsid w:val="002A0026"/>
    <w:rsid w:val="002A0855"/>
    <w:rsid w:val="002A0945"/>
    <w:rsid w:val="002A09B6"/>
    <w:rsid w:val="002A4066"/>
    <w:rsid w:val="002A44FF"/>
    <w:rsid w:val="002A62D7"/>
    <w:rsid w:val="002A75A5"/>
    <w:rsid w:val="002A7ED3"/>
    <w:rsid w:val="002B0EF7"/>
    <w:rsid w:val="002B241D"/>
    <w:rsid w:val="002B2707"/>
    <w:rsid w:val="002B3F1E"/>
    <w:rsid w:val="002C29FD"/>
    <w:rsid w:val="002C59C0"/>
    <w:rsid w:val="002C6F34"/>
    <w:rsid w:val="002C7BE6"/>
    <w:rsid w:val="002D289B"/>
    <w:rsid w:val="002D6388"/>
    <w:rsid w:val="002D6937"/>
    <w:rsid w:val="002D706F"/>
    <w:rsid w:val="002D7D40"/>
    <w:rsid w:val="002D7DEE"/>
    <w:rsid w:val="002E0CA4"/>
    <w:rsid w:val="002E1212"/>
    <w:rsid w:val="002E389B"/>
    <w:rsid w:val="002E4D43"/>
    <w:rsid w:val="002E5905"/>
    <w:rsid w:val="002E767C"/>
    <w:rsid w:val="002F0378"/>
    <w:rsid w:val="002F0C66"/>
    <w:rsid w:val="002F0E6F"/>
    <w:rsid w:val="002F1412"/>
    <w:rsid w:val="002F14D9"/>
    <w:rsid w:val="002F4B9F"/>
    <w:rsid w:val="002F6EBC"/>
    <w:rsid w:val="002F7E7F"/>
    <w:rsid w:val="00301B1D"/>
    <w:rsid w:val="00302114"/>
    <w:rsid w:val="00302C9A"/>
    <w:rsid w:val="003042F7"/>
    <w:rsid w:val="00305566"/>
    <w:rsid w:val="00306853"/>
    <w:rsid w:val="00310B4B"/>
    <w:rsid w:val="00310D82"/>
    <w:rsid w:val="003118A2"/>
    <w:rsid w:val="003119B8"/>
    <w:rsid w:val="00311CD8"/>
    <w:rsid w:val="00314999"/>
    <w:rsid w:val="0031509D"/>
    <w:rsid w:val="003159FD"/>
    <w:rsid w:val="0031654A"/>
    <w:rsid w:val="00316C05"/>
    <w:rsid w:val="00316FE6"/>
    <w:rsid w:val="003202FD"/>
    <w:rsid w:val="00321265"/>
    <w:rsid w:val="003212EF"/>
    <w:rsid w:val="0032140F"/>
    <w:rsid w:val="0032226D"/>
    <w:rsid w:val="003228F5"/>
    <w:rsid w:val="003237D2"/>
    <w:rsid w:val="00325EB5"/>
    <w:rsid w:val="00327993"/>
    <w:rsid w:val="003300C5"/>
    <w:rsid w:val="003316DF"/>
    <w:rsid w:val="003320BB"/>
    <w:rsid w:val="00333F99"/>
    <w:rsid w:val="00336C28"/>
    <w:rsid w:val="0033771A"/>
    <w:rsid w:val="00337A7F"/>
    <w:rsid w:val="00340045"/>
    <w:rsid w:val="00341BB8"/>
    <w:rsid w:val="003420CF"/>
    <w:rsid w:val="003458DD"/>
    <w:rsid w:val="00350D07"/>
    <w:rsid w:val="003512E8"/>
    <w:rsid w:val="003542AC"/>
    <w:rsid w:val="0035526E"/>
    <w:rsid w:val="00355824"/>
    <w:rsid w:val="00360585"/>
    <w:rsid w:val="00362009"/>
    <w:rsid w:val="0036543A"/>
    <w:rsid w:val="0036552F"/>
    <w:rsid w:val="00366467"/>
    <w:rsid w:val="0036723A"/>
    <w:rsid w:val="0036727B"/>
    <w:rsid w:val="00367312"/>
    <w:rsid w:val="003677FB"/>
    <w:rsid w:val="00367BC5"/>
    <w:rsid w:val="00370F86"/>
    <w:rsid w:val="00371172"/>
    <w:rsid w:val="00372D68"/>
    <w:rsid w:val="003741FD"/>
    <w:rsid w:val="003779F7"/>
    <w:rsid w:val="00377AB0"/>
    <w:rsid w:val="003818F5"/>
    <w:rsid w:val="00382D05"/>
    <w:rsid w:val="003836CF"/>
    <w:rsid w:val="00384DEC"/>
    <w:rsid w:val="0039099D"/>
    <w:rsid w:val="0039102C"/>
    <w:rsid w:val="003916B5"/>
    <w:rsid w:val="00392BAD"/>
    <w:rsid w:val="003934F2"/>
    <w:rsid w:val="00394CDD"/>
    <w:rsid w:val="00395B8C"/>
    <w:rsid w:val="00397BAF"/>
    <w:rsid w:val="003A07B8"/>
    <w:rsid w:val="003A49DF"/>
    <w:rsid w:val="003A709C"/>
    <w:rsid w:val="003A79C0"/>
    <w:rsid w:val="003A7EAE"/>
    <w:rsid w:val="003B0788"/>
    <w:rsid w:val="003B1CDF"/>
    <w:rsid w:val="003B231E"/>
    <w:rsid w:val="003B4B56"/>
    <w:rsid w:val="003B5818"/>
    <w:rsid w:val="003B5E10"/>
    <w:rsid w:val="003B74FC"/>
    <w:rsid w:val="003C261C"/>
    <w:rsid w:val="003C28A5"/>
    <w:rsid w:val="003C347D"/>
    <w:rsid w:val="003C57A7"/>
    <w:rsid w:val="003C6757"/>
    <w:rsid w:val="003C6A82"/>
    <w:rsid w:val="003C7A12"/>
    <w:rsid w:val="003C7B4D"/>
    <w:rsid w:val="003D3A57"/>
    <w:rsid w:val="003D3A7F"/>
    <w:rsid w:val="003D3DF1"/>
    <w:rsid w:val="003E0160"/>
    <w:rsid w:val="003E10D8"/>
    <w:rsid w:val="003E17AD"/>
    <w:rsid w:val="003E277F"/>
    <w:rsid w:val="003E5A30"/>
    <w:rsid w:val="003E7F0E"/>
    <w:rsid w:val="003F00D7"/>
    <w:rsid w:val="003F2587"/>
    <w:rsid w:val="003F298B"/>
    <w:rsid w:val="003F35B1"/>
    <w:rsid w:val="003F42A4"/>
    <w:rsid w:val="003F51E3"/>
    <w:rsid w:val="003F7F29"/>
    <w:rsid w:val="004017E5"/>
    <w:rsid w:val="00403E79"/>
    <w:rsid w:val="0040406D"/>
    <w:rsid w:val="00405C6A"/>
    <w:rsid w:val="004100DE"/>
    <w:rsid w:val="004111A1"/>
    <w:rsid w:val="004119D3"/>
    <w:rsid w:val="00411E82"/>
    <w:rsid w:val="00413198"/>
    <w:rsid w:val="004161E4"/>
    <w:rsid w:val="00416DB1"/>
    <w:rsid w:val="00417658"/>
    <w:rsid w:val="00417A3F"/>
    <w:rsid w:val="004206E1"/>
    <w:rsid w:val="004207F8"/>
    <w:rsid w:val="0042198B"/>
    <w:rsid w:val="004220D7"/>
    <w:rsid w:val="00422DCE"/>
    <w:rsid w:val="0042784A"/>
    <w:rsid w:val="00427A81"/>
    <w:rsid w:val="0043006D"/>
    <w:rsid w:val="0043043F"/>
    <w:rsid w:val="00430A60"/>
    <w:rsid w:val="00434694"/>
    <w:rsid w:val="00434E36"/>
    <w:rsid w:val="00437BD1"/>
    <w:rsid w:val="00440184"/>
    <w:rsid w:val="0044165B"/>
    <w:rsid w:val="0044191B"/>
    <w:rsid w:val="0044386A"/>
    <w:rsid w:val="00443A65"/>
    <w:rsid w:val="00443AA8"/>
    <w:rsid w:val="00450AB2"/>
    <w:rsid w:val="00452D97"/>
    <w:rsid w:val="00452E40"/>
    <w:rsid w:val="004541E1"/>
    <w:rsid w:val="00456965"/>
    <w:rsid w:val="00461E88"/>
    <w:rsid w:val="00461F16"/>
    <w:rsid w:val="00463461"/>
    <w:rsid w:val="0046461C"/>
    <w:rsid w:val="0046682E"/>
    <w:rsid w:val="00470A03"/>
    <w:rsid w:val="00471045"/>
    <w:rsid w:val="00472A3E"/>
    <w:rsid w:val="004733FB"/>
    <w:rsid w:val="0047357D"/>
    <w:rsid w:val="00473E19"/>
    <w:rsid w:val="00475182"/>
    <w:rsid w:val="0047689D"/>
    <w:rsid w:val="00477DED"/>
    <w:rsid w:val="00480F1F"/>
    <w:rsid w:val="004825C6"/>
    <w:rsid w:val="00484073"/>
    <w:rsid w:val="00484901"/>
    <w:rsid w:val="0048494B"/>
    <w:rsid w:val="0048586D"/>
    <w:rsid w:val="00485F10"/>
    <w:rsid w:val="00486201"/>
    <w:rsid w:val="00486479"/>
    <w:rsid w:val="00486747"/>
    <w:rsid w:val="004874D1"/>
    <w:rsid w:val="00490804"/>
    <w:rsid w:val="00490D96"/>
    <w:rsid w:val="004922D4"/>
    <w:rsid w:val="0049231C"/>
    <w:rsid w:val="0049240C"/>
    <w:rsid w:val="004A1418"/>
    <w:rsid w:val="004A3E25"/>
    <w:rsid w:val="004A4965"/>
    <w:rsid w:val="004A7F9C"/>
    <w:rsid w:val="004B1424"/>
    <w:rsid w:val="004B1C55"/>
    <w:rsid w:val="004B3ACD"/>
    <w:rsid w:val="004B4E16"/>
    <w:rsid w:val="004B6C9D"/>
    <w:rsid w:val="004B7ECF"/>
    <w:rsid w:val="004C046C"/>
    <w:rsid w:val="004C04CB"/>
    <w:rsid w:val="004C0923"/>
    <w:rsid w:val="004C3C03"/>
    <w:rsid w:val="004D4695"/>
    <w:rsid w:val="004D6FD2"/>
    <w:rsid w:val="004E12A8"/>
    <w:rsid w:val="004E1789"/>
    <w:rsid w:val="004E2782"/>
    <w:rsid w:val="004E2887"/>
    <w:rsid w:val="004E31F6"/>
    <w:rsid w:val="004E3836"/>
    <w:rsid w:val="004E3A93"/>
    <w:rsid w:val="004E64DB"/>
    <w:rsid w:val="004E6B3E"/>
    <w:rsid w:val="004E7582"/>
    <w:rsid w:val="004E76C3"/>
    <w:rsid w:val="004F0FC0"/>
    <w:rsid w:val="004F125E"/>
    <w:rsid w:val="00503695"/>
    <w:rsid w:val="00503C75"/>
    <w:rsid w:val="00504054"/>
    <w:rsid w:val="00505085"/>
    <w:rsid w:val="0050587B"/>
    <w:rsid w:val="00505AC8"/>
    <w:rsid w:val="00506543"/>
    <w:rsid w:val="0051054D"/>
    <w:rsid w:val="00514DEF"/>
    <w:rsid w:val="00514E78"/>
    <w:rsid w:val="005169B2"/>
    <w:rsid w:val="00517014"/>
    <w:rsid w:val="00521416"/>
    <w:rsid w:val="0052385C"/>
    <w:rsid w:val="00523A16"/>
    <w:rsid w:val="005242FE"/>
    <w:rsid w:val="005247B7"/>
    <w:rsid w:val="0052721A"/>
    <w:rsid w:val="005275FC"/>
    <w:rsid w:val="00534AAF"/>
    <w:rsid w:val="005353CD"/>
    <w:rsid w:val="005359F9"/>
    <w:rsid w:val="005368DB"/>
    <w:rsid w:val="005378E8"/>
    <w:rsid w:val="0054069E"/>
    <w:rsid w:val="00540AFE"/>
    <w:rsid w:val="0054187F"/>
    <w:rsid w:val="00541A8D"/>
    <w:rsid w:val="00541CF4"/>
    <w:rsid w:val="00542EDC"/>
    <w:rsid w:val="005443B7"/>
    <w:rsid w:val="00544D5D"/>
    <w:rsid w:val="005453E4"/>
    <w:rsid w:val="005459C3"/>
    <w:rsid w:val="00546142"/>
    <w:rsid w:val="00546C35"/>
    <w:rsid w:val="005507CB"/>
    <w:rsid w:val="00553635"/>
    <w:rsid w:val="00556A8C"/>
    <w:rsid w:val="00556B41"/>
    <w:rsid w:val="005578A7"/>
    <w:rsid w:val="0056268B"/>
    <w:rsid w:val="005641B8"/>
    <w:rsid w:val="005651D7"/>
    <w:rsid w:val="00566223"/>
    <w:rsid w:val="00566A9F"/>
    <w:rsid w:val="00567BC7"/>
    <w:rsid w:val="00567DF7"/>
    <w:rsid w:val="005722FC"/>
    <w:rsid w:val="00572CC7"/>
    <w:rsid w:val="00573317"/>
    <w:rsid w:val="005734F6"/>
    <w:rsid w:val="00574514"/>
    <w:rsid w:val="005815B1"/>
    <w:rsid w:val="005826E8"/>
    <w:rsid w:val="00583A1F"/>
    <w:rsid w:val="0058515D"/>
    <w:rsid w:val="00585DF8"/>
    <w:rsid w:val="00591008"/>
    <w:rsid w:val="005922E0"/>
    <w:rsid w:val="00592AB0"/>
    <w:rsid w:val="00592AD8"/>
    <w:rsid w:val="00592B00"/>
    <w:rsid w:val="00593391"/>
    <w:rsid w:val="00594C77"/>
    <w:rsid w:val="005957E0"/>
    <w:rsid w:val="00596300"/>
    <w:rsid w:val="005A3086"/>
    <w:rsid w:val="005A407F"/>
    <w:rsid w:val="005A64C4"/>
    <w:rsid w:val="005B0C89"/>
    <w:rsid w:val="005B10D7"/>
    <w:rsid w:val="005B1AA8"/>
    <w:rsid w:val="005B32AA"/>
    <w:rsid w:val="005B368A"/>
    <w:rsid w:val="005C0DC7"/>
    <w:rsid w:val="005C6AE1"/>
    <w:rsid w:val="005C6E38"/>
    <w:rsid w:val="005C7684"/>
    <w:rsid w:val="005C7F9F"/>
    <w:rsid w:val="005D0B6E"/>
    <w:rsid w:val="005D1D6D"/>
    <w:rsid w:val="005D1F83"/>
    <w:rsid w:val="005D2156"/>
    <w:rsid w:val="005D2995"/>
    <w:rsid w:val="005D3A0C"/>
    <w:rsid w:val="005D3E37"/>
    <w:rsid w:val="005D498C"/>
    <w:rsid w:val="005D6192"/>
    <w:rsid w:val="005D7F7F"/>
    <w:rsid w:val="005E050E"/>
    <w:rsid w:val="005E318A"/>
    <w:rsid w:val="005E37F0"/>
    <w:rsid w:val="005E521D"/>
    <w:rsid w:val="005E52A7"/>
    <w:rsid w:val="005E5317"/>
    <w:rsid w:val="005E5F43"/>
    <w:rsid w:val="005E7594"/>
    <w:rsid w:val="005F099F"/>
    <w:rsid w:val="005F0C6B"/>
    <w:rsid w:val="005F110B"/>
    <w:rsid w:val="005F1425"/>
    <w:rsid w:val="005F22BE"/>
    <w:rsid w:val="005F22C2"/>
    <w:rsid w:val="005F2A4A"/>
    <w:rsid w:val="005F38EE"/>
    <w:rsid w:val="0060308E"/>
    <w:rsid w:val="006044E9"/>
    <w:rsid w:val="006051B4"/>
    <w:rsid w:val="00606402"/>
    <w:rsid w:val="00606F5F"/>
    <w:rsid w:val="00607FD5"/>
    <w:rsid w:val="00612000"/>
    <w:rsid w:val="00612375"/>
    <w:rsid w:val="00614CC8"/>
    <w:rsid w:val="00616292"/>
    <w:rsid w:val="006179F5"/>
    <w:rsid w:val="00624261"/>
    <w:rsid w:val="00624355"/>
    <w:rsid w:val="00624FA9"/>
    <w:rsid w:val="00625663"/>
    <w:rsid w:val="006272E6"/>
    <w:rsid w:val="00630129"/>
    <w:rsid w:val="0063090B"/>
    <w:rsid w:val="00630D0A"/>
    <w:rsid w:val="00632675"/>
    <w:rsid w:val="0063439D"/>
    <w:rsid w:val="00635C2B"/>
    <w:rsid w:val="006402FA"/>
    <w:rsid w:val="00640FF0"/>
    <w:rsid w:val="0064113E"/>
    <w:rsid w:val="00643A45"/>
    <w:rsid w:val="0064440D"/>
    <w:rsid w:val="00645994"/>
    <w:rsid w:val="0064608F"/>
    <w:rsid w:val="0064770F"/>
    <w:rsid w:val="00650061"/>
    <w:rsid w:val="00650BA3"/>
    <w:rsid w:val="00651903"/>
    <w:rsid w:val="0065331A"/>
    <w:rsid w:val="0065407A"/>
    <w:rsid w:val="00654517"/>
    <w:rsid w:val="00654CB1"/>
    <w:rsid w:val="00660704"/>
    <w:rsid w:val="00661508"/>
    <w:rsid w:val="00662241"/>
    <w:rsid w:val="00662FCE"/>
    <w:rsid w:val="00663B36"/>
    <w:rsid w:val="00665B97"/>
    <w:rsid w:val="00666079"/>
    <w:rsid w:val="00666FE5"/>
    <w:rsid w:val="00667B90"/>
    <w:rsid w:val="0067312A"/>
    <w:rsid w:val="006758FA"/>
    <w:rsid w:val="0067601A"/>
    <w:rsid w:val="00676E11"/>
    <w:rsid w:val="0067721F"/>
    <w:rsid w:val="00677828"/>
    <w:rsid w:val="0068078F"/>
    <w:rsid w:val="006813C6"/>
    <w:rsid w:val="006819D7"/>
    <w:rsid w:val="00684083"/>
    <w:rsid w:val="00686437"/>
    <w:rsid w:val="00693A8D"/>
    <w:rsid w:val="006941CA"/>
    <w:rsid w:val="00695570"/>
    <w:rsid w:val="00696996"/>
    <w:rsid w:val="006A0D75"/>
    <w:rsid w:val="006A2C4C"/>
    <w:rsid w:val="006A2E24"/>
    <w:rsid w:val="006A571E"/>
    <w:rsid w:val="006A57EA"/>
    <w:rsid w:val="006A6B04"/>
    <w:rsid w:val="006A7EBB"/>
    <w:rsid w:val="006B014E"/>
    <w:rsid w:val="006B0C19"/>
    <w:rsid w:val="006B4AD6"/>
    <w:rsid w:val="006B4B3C"/>
    <w:rsid w:val="006C0481"/>
    <w:rsid w:val="006C14A0"/>
    <w:rsid w:val="006C1772"/>
    <w:rsid w:val="006C17CE"/>
    <w:rsid w:val="006C1FC4"/>
    <w:rsid w:val="006C240A"/>
    <w:rsid w:val="006C2FE1"/>
    <w:rsid w:val="006D0155"/>
    <w:rsid w:val="006D384D"/>
    <w:rsid w:val="006D4D27"/>
    <w:rsid w:val="006D58E6"/>
    <w:rsid w:val="006D5B25"/>
    <w:rsid w:val="006D7C07"/>
    <w:rsid w:val="006E0233"/>
    <w:rsid w:val="006E0E47"/>
    <w:rsid w:val="006E3B58"/>
    <w:rsid w:val="006E4B0B"/>
    <w:rsid w:val="006E5911"/>
    <w:rsid w:val="006E5B04"/>
    <w:rsid w:val="006E6801"/>
    <w:rsid w:val="006E7B77"/>
    <w:rsid w:val="006F0917"/>
    <w:rsid w:val="006F0C64"/>
    <w:rsid w:val="006F1936"/>
    <w:rsid w:val="006F2E59"/>
    <w:rsid w:val="006F410A"/>
    <w:rsid w:val="006F4FDF"/>
    <w:rsid w:val="006F6FFC"/>
    <w:rsid w:val="006F71A7"/>
    <w:rsid w:val="00702A9F"/>
    <w:rsid w:val="007032BB"/>
    <w:rsid w:val="00704004"/>
    <w:rsid w:val="007048D3"/>
    <w:rsid w:val="00710904"/>
    <w:rsid w:val="00712372"/>
    <w:rsid w:val="00712394"/>
    <w:rsid w:val="007125BA"/>
    <w:rsid w:val="00712DB0"/>
    <w:rsid w:val="00714FA7"/>
    <w:rsid w:val="00715328"/>
    <w:rsid w:val="00715E9D"/>
    <w:rsid w:val="007164AB"/>
    <w:rsid w:val="007169C4"/>
    <w:rsid w:val="00716E29"/>
    <w:rsid w:val="00717EE5"/>
    <w:rsid w:val="007212ED"/>
    <w:rsid w:val="00722317"/>
    <w:rsid w:val="007230FF"/>
    <w:rsid w:val="00724EF7"/>
    <w:rsid w:val="00727659"/>
    <w:rsid w:val="0073058E"/>
    <w:rsid w:val="007309C0"/>
    <w:rsid w:val="007321B4"/>
    <w:rsid w:val="00732F2E"/>
    <w:rsid w:val="00733F7E"/>
    <w:rsid w:val="00742665"/>
    <w:rsid w:val="00742930"/>
    <w:rsid w:val="00743202"/>
    <w:rsid w:val="0074547A"/>
    <w:rsid w:val="007513C4"/>
    <w:rsid w:val="007533D9"/>
    <w:rsid w:val="007535A2"/>
    <w:rsid w:val="0075463E"/>
    <w:rsid w:val="007554A1"/>
    <w:rsid w:val="00756CD6"/>
    <w:rsid w:val="00757359"/>
    <w:rsid w:val="00757D2F"/>
    <w:rsid w:val="0076111D"/>
    <w:rsid w:val="007628E3"/>
    <w:rsid w:val="007655D8"/>
    <w:rsid w:val="00766289"/>
    <w:rsid w:val="0076776F"/>
    <w:rsid w:val="00767C58"/>
    <w:rsid w:val="00767E21"/>
    <w:rsid w:val="00767E66"/>
    <w:rsid w:val="00770673"/>
    <w:rsid w:val="00770941"/>
    <w:rsid w:val="00770F1D"/>
    <w:rsid w:val="00774C38"/>
    <w:rsid w:val="007776FD"/>
    <w:rsid w:val="007811B6"/>
    <w:rsid w:val="007815EC"/>
    <w:rsid w:val="007825B5"/>
    <w:rsid w:val="0078267E"/>
    <w:rsid w:val="007827C9"/>
    <w:rsid w:val="00782B2B"/>
    <w:rsid w:val="0078319E"/>
    <w:rsid w:val="00783CF1"/>
    <w:rsid w:val="007845C4"/>
    <w:rsid w:val="007848E9"/>
    <w:rsid w:val="00785624"/>
    <w:rsid w:val="007872D4"/>
    <w:rsid w:val="00787C89"/>
    <w:rsid w:val="00787EC7"/>
    <w:rsid w:val="00791112"/>
    <w:rsid w:val="0079192F"/>
    <w:rsid w:val="00791ED1"/>
    <w:rsid w:val="00792EFF"/>
    <w:rsid w:val="007932ED"/>
    <w:rsid w:val="007940D7"/>
    <w:rsid w:val="00795B9A"/>
    <w:rsid w:val="007A0FF1"/>
    <w:rsid w:val="007A109A"/>
    <w:rsid w:val="007A1DC1"/>
    <w:rsid w:val="007A2714"/>
    <w:rsid w:val="007A37C0"/>
    <w:rsid w:val="007A5322"/>
    <w:rsid w:val="007A697F"/>
    <w:rsid w:val="007A6CF2"/>
    <w:rsid w:val="007A7156"/>
    <w:rsid w:val="007A7617"/>
    <w:rsid w:val="007B7303"/>
    <w:rsid w:val="007B7C4A"/>
    <w:rsid w:val="007C115B"/>
    <w:rsid w:val="007C35E2"/>
    <w:rsid w:val="007C4281"/>
    <w:rsid w:val="007C4C51"/>
    <w:rsid w:val="007C5027"/>
    <w:rsid w:val="007C5671"/>
    <w:rsid w:val="007C5E63"/>
    <w:rsid w:val="007C6E1E"/>
    <w:rsid w:val="007D0FE7"/>
    <w:rsid w:val="007D4B4F"/>
    <w:rsid w:val="007E43BA"/>
    <w:rsid w:val="007E44CC"/>
    <w:rsid w:val="007E555D"/>
    <w:rsid w:val="007E63C9"/>
    <w:rsid w:val="007E6785"/>
    <w:rsid w:val="007E76F8"/>
    <w:rsid w:val="007E78E7"/>
    <w:rsid w:val="007F0BAC"/>
    <w:rsid w:val="007F1A9E"/>
    <w:rsid w:val="007F1BFD"/>
    <w:rsid w:val="007F1E29"/>
    <w:rsid w:val="007F2AA5"/>
    <w:rsid w:val="007F4113"/>
    <w:rsid w:val="007F69A1"/>
    <w:rsid w:val="007F6ADD"/>
    <w:rsid w:val="008013C3"/>
    <w:rsid w:val="00803DC4"/>
    <w:rsid w:val="0080605A"/>
    <w:rsid w:val="0080629B"/>
    <w:rsid w:val="00807677"/>
    <w:rsid w:val="008103EA"/>
    <w:rsid w:val="00810598"/>
    <w:rsid w:val="00812A06"/>
    <w:rsid w:val="00813619"/>
    <w:rsid w:val="00813834"/>
    <w:rsid w:val="00814E7E"/>
    <w:rsid w:val="0081515D"/>
    <w:rsid w:val="0081591F"/>
    <w:rsid w:val="00817449"/>
    <w:rsid w:val="008179E7"/>
    <w:rsid w:val="00820630"/>
    <w:rsid w:val="00820CC2"/>
    <w:rsid w:val="00824152"/>
    <w:rsid w:val="008319F7"/>
    <w:rsid w:val="00834B97"/>
    <w:rsid w:val="008374B8"/>
    <w:rsid w:val="00837A80"/>
    <w:rsid w:val="00840819"/>
    <w:rsid w:val="00841618"/>
    <w:rsid w:val="00842B46"/>
    <w:rsid w:val="00842C6B"/>
    <w:rsid w:val="00843BD4"/>
    <w:rsid w:val="0084584D"/>
    <w:rsid w:val="008518F6"/>
    <w:rsid w:val="00857600"/>
    <w:rsid w:val="00862D36"/>
    <w:rsid w:val="00863171"/>
    <w:rsid w:val="008645C9"/>
    <w:rsid w:val="0086676B"/>
    <w:rsid w:val="00873799"/>
    <w:rsid w:val="00874CD1"/>
    <w:rsid w:val="00875A53"/>
    <w:rsid w:val="0087668A"/>
    <w:rsid w:val="00876BF1"/>
    <w:rsid w:val="00877494"/>
    <w:rsid w:val="00877612"/>
    <w:rsid w:val="0087762C"/>
    <w:rsid w:val="00880666"/>
    <w:rsid w:val="00884341"/>
    <w:rsid w:val="00884D26"/>
    <w:rsid w:val="00887F82"/>
    <w:rsid w:val="008937F8"/>
    <w:rsid w:val="00893DD5"/>
    <w:rsid w:val="00895331"/>
    <w:rsid w:val="008A03F9"/>
    <w:rsid w:val="008A0A4A"/>
    <w:rsid w:val="008A14C7"/>
    <w:rsid w:val="008A15E9"/>
    <w:rsid w:val="008A25D3"/>
    <w:rsid w:val="008A285E"/>
    <w:rsid w:val="008A2B37"/>
    <w:rsid w:val="008A3D9C"/>
    <w:rsid w:val="008A4DE1"/>
    <w:rsid w:val="008A5F2B"/>
    <w:rsid w:val="008A675E"/>
    <w:rsid w:val="008A778E"/>
    <w:rsid w:val="008B034E"/>
    <w:rsid w:val="008B070E"/>
    <w:rsid w:val="008B1F6A"/>
    <w:rsid w:val="008B1FD2"/>
    <w:rsid w:val="008B7337"/>
    <w:rsid w:val="008C0AFC"/>
    <w:rsid w:val="008C2ADE"/>
    <w:rsid w:val="008C30AE"/>
    <w:rsid w:val="008C315B"/>
    <w:rsid w:val="008C3721"/>
    <w:rsid w:val="008C5F5F"/>
    <w:rsid w:val="008C659D"/>
    <w:rsid w:val="008D0562"/>
    <w:rsid w:val="008D2904"/>
    <w:rsid w:val="008D3C99"/>
    <w:rsid w:val="008D46CE"/>
    <w:rsid w:val="008E005A"/>
    <w:rsid w:val="008E0ED1"/>
    <w:rsid w:val="008E2363"/>
    <w:rsid w:val="008E2EDD"/>
    <w:rsid w:val="008E4462"/>
    <w:rsid w:val="008E6B18"/>
    <w:rsid w:val="008E7511"/>
    <w:rsid w:val="008E7EE9"/>
    <w:rsid w:val="008F29AD"/>
    <w:rsid w:val="008F4E72"/>
    <w:rsid w:val="008F6020"/>
    <w:rsid w:val="008F7C8A"/>
    <w:rsid w:val="00900A13"/>
    <w:rsid w:val="00904951"/>
    <w:rsid w:val="00907127"/>
    <w:rsid w:val="009077D2"/>
    <w:rsid w:val="00910214"/>
    <w:rsid w:val="009105D2"/>
    <w:rsid w:val="0091086C"/>
    <w:rsid w:val="009133E6"/>
    <w:rsid w:val="00913F8E"/>
    <w:rsid w:val="00914261"/>
    <w:rsid w:val="009156D4"/>
    <w:rsid w:val="00915CD0"/>
    <w:rsid w:val="00915D99"/>
    <w:rsid w:val="00921E24"/>
    <w:rsid w:val="00922580"/>
    <w:rsid w:val="00923FAF"/>
    <w:rsid w:val="00924167"/>
    <w:rsid w:val="00927081"/>
    <w:rsid w:val="00932F45"/>
    <w:rsid w:val="00934C2C"/>
    <w:rsid w:val="00936AFE"/>
    <w:rsid w:val="00942048"/>
    <w:rsid w:val="00942794"/>
    <w:rsid w:val="00943230"/>
    <w:rsid w:val="00944882"/>
    <w:rsid w:val="00945F2D"/>
    <w:rsid w:val="00946A21"/>
    <w:rsid w:val="00952904"/>
    <w:rsid w:val="009533EA"/>
    <w:rsid w:val="009547EC"/>
    <w:rsid w:val="00956081"/>
    <w:rsid w:val="00956A92"/>
    <w:rsid w:val="0096160D"/>
    <w:rsid w:val="00962F03"/>
    <w:rsid w:val="0096366C"/>
    <w:rsid w:val="0096622C"/>
    <w:rsid w:val="00966C59"/>
    <w:rsid w:val="009701D3"/>
    <w:rsid w:val="00970397"/>
    <w:rsid w:val="009715A5"/>
    <w:rsid w:val="0097597F"/>
    <w:rsid w:val="00976411"/>
    <w:rsid w:val="009774CE"/>
    <w:rsid w:val="009776A3"/>
    <w:rsid w:val="00977818"/>
    <w:rsid w:val="00977BAB"/>
    <w:rsid w:val="00977CEF"/>
    <w:rsid w:val="009819B7"/>
    <w:rsid w:val="00981CF9"/>
    <w:rsid w:val="009837F7"/>
    <w:rsid w:val="00984DB5"/>
    <w:rsid w:val="0098611E"/>
    <w:rsid w:val="009870E1"/>
    <w:rsid w:val="00987D82"/>
    <w:rsid w:val="009945F0"/>
    <w:rsid w:val="00995764"/>
    <w:rsid w:val="00995A7C"/>
    <w:rsid w:val="009962DF"/>
    <w:rsid w:val="00996B36"/>
    <w:rsid w:val="00997189"/>
    <w:rsid w:val="009A0F15"/>
    <w:rsid w:val="009A1C95"/>
    <w:rsid w:val="009A1F4D"/>
    <w:rsid w:val="009A1FDC"/>
    <w:rsid w:val="009A35F1"/>
    <w:rsid w:val="009A775B"/>
    <w:rsid w:val="009B03A9"/>
    <w:rsid w:val="009B06DB"/>
    <w:rsid w:val="009B0F1D"/>
    <w:rsid w:val="009B1EA2"/>
    <w:rsid w:val="009B23D6"/>
    <w:rsid w:val="009B2ABD"/>
    <w:rsid w:val="009B4B5E"/>
    <w:rsid w:val="009C2060"/>
    <w:rsid w:val="009C3C78"/>
    <w:rsid w:val="009C57E4"/>
    <w:rsid w:val="009C74C7"/>
    <w:rsid w:val="009D0D2C"/>
    <w:rsid w:val="009D1B3D"/>
    <w:rsid w:val="009D302B"/>
    <w:rsid w:val="009D3546"/>
    <w:rsid w:val="009D3917"/>
    <w:rsid w:val="009D466C"/>
    <w:rsid w:val="009D58CA"/>
    <w:rsid w:val="009D79DD"/>
    <w:rsid w:val="009D7E18"/>
    <w:rsid w:val="009E0162"/>
    <w:rsid w:val="009E25C2"/>
    <w:rsid w:val="009E31BE"/>
    <w:rsid w:val="009E5CE7"/>
    <w:rsid w:val="009E5DF4"/>
    <w:rsid w:val="009F0C3A"/>
    <w:rsid w:val="009F143F"/>
    <w:rsid w:val="009F152E"/>
    <w:rsid w:val="009F3277"/>
    <w:rsid w:val="009F5C4A"/>
    <w:rsid w:val="009F7435"/>
    <w:rsid w:val="00A01397"/>
    <w:rsid w:val="00A02067"/>
    <w:rsid w:val="00A0299A"/>
    <w:rsid w:val="00A04464"/>
    <w:rsid w:val="00A07772"/>
    <w:rsid w:val="00A07F01"/>
    <w:rsid w:val="00A104FF"/>
    <w:rsid w:val="00A106F7"/>
    <w:rsid w:val="00A11BF7"/>
    <w:rsid w:val="00A12F53"/>
    <w:rsid w:val="00A13C9E"/>
    <w:rsid w:val="00A1407A"/>
    <w:rsid w:val="00A1685E"/>
    <w:rsid w:val="00A24C2D"/>
    <w:rsid w:val="00A24E1B"/>
    <w:rsid w:val="00A24E75"/>
    <w:rsid w:val="00A306FA"/>
    <w:rsid w:val="00A31E45"/>
    <w:rsid w:val="00A31EC4"/>
    <w:rsid w:val="00A321D3"/>
    <w:rsid w:val="00A32DA4"/>
    <w:rsid w:val="00A334FE"/>
    <w:rsid w:val="00A33A97"/>
    <w:rsid w:val="00A34CCB"/>
    <w:rsid w:val="00A40346"/>
    <w:rsid w:val="00A41A8D"/>
    <w:rsid w:val="00A42CA4"/>
    <w:rsid w:val="00A4314D"/>
    <w:rsid w:val="00A44BEA"/>
    <w:rsid w:val="00A5007F"/>
    <w:rsid w:val="00A51424"/>
    <w:rsid w:val="00A52122"/>
    <w:rsid w:val="00A522AE"/>
    <w:rsid w:val="00A52E98"/>
    <w:rsid w:val="00A54B2D"/>
    <w:rsid w:val="00A55B66"/>
    <w:rsid w:val="00A5692C"/>
    <w:rsid w:val="00A56E42"/>
    <w:rsid w:val="00A60442"/>
    <w:rsid w:val="00A612E4"/>
    <w:rsid w:val="00A62763"/>
    <w:rsid w:val="00A6349C"/>
    <w:rsid w:val="00A63861"/>
    <w:rsid w:val="00A64429"/>
    <w:rsid w:val="00A65830"/>
    <w:rsid w:val="00A65B0B"/>
    <w:rsid w:val="00A66409"/>
    <w:rsid w:val="00A7270F"/>
    <w:rsid w:val="00A73990"/>
    <w:rsid w:val="00A74469"/>
    <w:rsid w:val="00A764CF"/>
    <w:rsid w:val="00A803F2"/>
    <w:rsid w:val="00A84F99"/>
    <w:rsid w:val="00A84FB6"/>
    <w:rsid w:val="00A865C8"/>
    <w:rsid w:val="00A868BC"/>
    <w:rsid w:val="00A90F22"/>
    <w:rsid w:val="00A91436"/>
    <w:rsid w:val="00A91EDF"/>
    <w:rsid w:val="00A923A1"/>
    <w:rsid w:val="00A9286B"/>
    <w:rsid w:val="00A93FE7"/>
    <w:rsid w:val="00A94F0A"/>
    <w:rsid w:val="00A95E18"/>
    <w:rsid w:val="00AA0F24"/>
    <w:rsid w:val="00AA3782"/>
    <w:rsid w:val="00AA6BF3"/>
    <w:rsid w:val="00AA7C27"/>
    <w:rsid w:val="00AB5C94"/>
    <w:rsid w:val="00AB72EA"/>
    <w:rsid w:val="00AB76A2"/>
    <w:rsid w:val="00AC03F9"/>
    <w:rsid w:val="00AC15BB"/>
    <w:rsid w:val="00AC1CAB"/>
    <w:rsid w:val="00AC2905"/>
    <w:rsid w:val="00AC384E"/>
    <w:rsid w:val="00AC552D"/>
    <w:rsid w:val="00AD1321"/>
    <w:rsid w:val="00AD1C8F"/>
    <w:rsid w:val="00AD1DE4"/>
    <w:rsid w:val="00AD3B14"/>
    <w:rsid w:val="00AD4BEA"/>
    <w:rsid w:val="00AD7DE9"/>
    <w:rsid w:val="00AE0D56"/>
    <w:rsid w:val="00AE12C0"/>
    <w:rsid w:val="00AE3A35"/>
    <w:rsid w:val="00AE4849"/>
    <w:rsid w:val="00AE5335"/>
    <w:rsid w:val="00AE6994"/>
    <w:rsid w:val="00AE7326"/>
    <w:rsid w:val="00AF08DE"/>
    <w:rsid w:val="00AF1FAA"/>
    <w:rsid w:val="00AF3DD3"/>
    <w:rsid w:val="00AF4202"/>
    <w:rsid w:val="00B01F4E"/>
    <w:rsid w:val="00B025A1"/>
    <w:rsid w:val="00B02AC8"/>
    <w:rsid w:val="00B02E1E"/>
    <w:rsid w:val="00B03AE4"/>
    <w:rsid w:val="00B058A5"/>
    <w:rsid w:val="00B05AC9"/>
    <w:rsid w:val="00B05EB4"/>
    <w:rsid w:val="00B12225"/>
    <w:rsid w:val="00B129D0"/>
    <w:rsid w:val="00B15002"/>
    <w:rsid w:val="00B15D42"/>
    <w:rsid w:val="00B22FE3"/>
    <w:rsid w:val="00B23C21"/>
    <w:rsid w:val="00B23EDC"/>
    <w:rsid w:val="00B243F0"/>
    <w:rsid w:val="00B244DA"/>
    <w:rsid w:val="00B252F7"/>
    <w:rsid w:val="00B26232"/>
    <w:rsid w:val="00B33865"/>
    <w:rsid w:val="00B35354"/>
    <w:rsid w:val="00B37699"/>
    <w:rsid w:val="00B377F6"/>
    <w:rsid w:val="00B37979"/>
    <w:rsid w:val="00B404AC"/>
    <w:rsid w:val="00B40727"/>
    <w:rsid w:val="00B42F70"/>
    <w:rsid w:val="00B44276"/>
    <w:rsid w:val="00B46B5C"/>
    <w:rsid w:val="00B4756C"/>
    <w:rsid w:val="00B4766A"/>
    <w:rsid w:val="00B51FE3"/>
    <w:rsid w:val="00B52205"/>
    <w:rsid w:val="00B5289C"/>
    <w:rsid w:val="00B52B42"/>
    <w:rsid w:val="00B54DC1"/>
    <w:rsid w:val="00B5573E"/>
    <w:rsid w:val="00B559E5"/>
    <w:rsid w:val="00B5655E"/>
    <w:rsid w:val="00B570C0"/>
    <w:rsid w:val="00B61BB4"/>
    <w:rsid w:val="00B62881"/>
    <w:rsid w:val="00B639F9"/>
    <w:rsid w:val="00B63BBF"/>
    <w:rsid w:val="00B63D4B"/>
    <w:rsid w:val="00B64BB8"/>
    <w:rsid w:val="00B6633E"/>
    <w:rsid w:val="00B67798"/>
    <w:rsid w:val="00B70686"/>
    <w:rsid w:val="00B70F53"/>
    <w:rsid w:val="00B7156D"/>
    <w:rsid w:val="00B71639"/>
    <w:rsid w:val="00B7311D"/>
    <w:rsid w:val="00B77E7E"/>
    <w:rsid w:val="00B8012C"/>
    <w:rsid w:val="00B81D56"/>
    <w:rsid w:val="00B828DB"/>
    <w:rsid w:val="00B83F58"/>
    <w:rsid w:val="00B85C8A"/>
    <w:rsid w:val="00B85EE0"/>
    <w:rsid w:val="00B9324B"/>
    <w:rsid w:val="00B94F08"/>
    <w:rsid w:val="00B95AA2"/>
    <w:rsid w:val="00B95B62"/>
    <w:rsid w:val="00B97C07"/>
    <w:rsid w:val="00BA04F2"/>
    <w:rsid w:val="00BA0B93"/>
    <w:rsid w:val="00BA23B5"/>
    <w:rsid w:val="00BA3304"/>
    <w:rsid w:val="00BA359D"/>
    <w:rsid w:val="00BA4783"/>
    <w:rsid w:val="00BA4C4F"/>
    <w:rsid w:val="00BA5AF0"/>
    <w:rsid w:val="00BA6595"/>
    <w:rsid w:val="00BA7A38"/>
    <w:rsid w:val="00BB0A7E"/>
    <w:rsid w:val="00BB1995"/>
    <w:rsid w:val="00BB29AD"/>
    <w:rsid w:val="00BB3F8F"/>
    <w:rsid w:val="00BB5BF1"/>
    <w:rsid w:val="00BB6F22"/>
    <w:rsid w:val="00BC21E1"/>
    <w:rsid w:val="00BC4161"/>
    <w:rsid w:val="00BC71D8"/>
    <w:rsid w:val="00BD0394"/>
    <w:rsid w:val="00BD1B05"/>
    <w:rsid w:val="00BD28BC"/>
    <w:rsid w:val="00BD30C7"/>
    <w:rsid w:val="00BD3874"/>
    <w:rsid w:val="00BD7072"/>
    <w:rsid w:val="00BD7DD0"/>
    <w:rsid w:val="00BE03DC"/>
    <w:rsid w:val="00BE1DA0"/>
    <w:rsid w:val="00BE2C95"/>
    <w:rsid w:val="00BE6193"/>
    <w:rsid w:val="00BF03DC"/>
    <w:rsid w:val="00BF0FCB"/>
    <w:rsid w:val="00BF345A"/>
    <w:rsid w:val="00BF5A85"/>
    <w:rsid w:val="00BF6796"/>
    <w:rsid w:val="00BF718A"/>
    <w:rsid w:val="00C01291"/>
    <w:rsid w:val="00C01F24"/>
    <w:rsid w:val="00C02428"/>
    <w:rsid w:val="00C034CE"/>
    <w:rsid w:val="00C05D08"/>
    <w:rsid w:val="00C0617E"/>
    <w:rsid w:val="00C062FC"/>
    <w:rsid w:val="00C07198"/>
    <w:rsid w:val="00C105FF"/>
    <w:rsid w:val="00C10797"/>
    <w:rsid w:val="00C10C29"/>
    <w:rsid w:val="00C12B99"/>
    <w:rsid w:val="00C14D53"/>
    <w:rsid w:val="00C15D66"/>
    <w:rsid w:val="00C16AEC"/>
    <w:rsid w:val="00C17984"/>
    <w:rsid w:val="00C20161"/>
    <w:rsid w:val="00C20248"/>
    <w:rsid w:val="00C2034A"/>
    <w:rsid w:val="00C21451"/>
    <w:rsid w:val="00C24D7D"/>
    <w:rsid w:val="00C24DA1"/>
    <w:rsid w:val="00C27070"/>
    <w:rsid w:val="00C270E9"/>
    <w:rsid w:val="00C273E3"/>
    <w:rsid w:val="00C34C49"/>
    <w:rsid w:val="00C35037"/>
    <w:rsid w:val="00C37C72"/>
    <w:rsid w:val="00C41873"/>
    <w:rsid w:val="00C42308"/>
    <w:rsid w:val="00C446D7"/>
    <w:rsid w:val="00C44816"/>
    <w:rsid w:val="00C4591C"/>
    <w:rsid w:val="00C51587"/>
    <w:rsid w:val="00C51EED"/>
    <w:rsid w:val="00C5325C"/>
    <w:rsid w:val="00C5326C"/>
    <w:rsid w:val="00C5342B"/>
    <w:rsid w:val="00C53434"/>
    <w:rsid w:val="00C54E91"/>
    <w:rsid w:val="00C55813"/>
    <w:rsid w:val="00C558FE"/>
    <w:rsid w:val="00C57B25"/>
    <w:rsid w:val="00C63A08"/>
    <w:rsid w:val="00C64C4F"/>
    <w:rsid w:val="00C65985"/>
    <w:rsid w:val="00C71100"/>
    <w:rsid w:val="00C74360"/>
    <w:rsid w:val="00C75FE8"/>
    <w:rsid w:val="00C76C19"/>
    <w:rsid w:val="00C76DCB"/>
    <w:rsid w:val="00C81147"/>
    <w:rsid w:val="00C814CE"/>
    <w:rsid w:val="00C81770"/>
    <w:rsid w:val="00C826DB"/>
    <w:rsid w:val="00C8393F"/>
    <w:rsid w:val="00C85A9D"/>
    <w:rsid w:val="00C875B4"/>
    <w:rsid w:val="00C90163"/>
    <w:rsid w:val="00C90824"/>
    <w:rsid w:val="00C912D9"/>
    <w:rsid w:val="00C91824"/>
    <w:rsid w:val="00C91B7A"/>
    <w:rsid w:val="00C948B3"/>
    <w:rsid w:val="00C968C3"/>
    <w:rsid w:val="00C970DC"/>
    <w:rsid w:val="00C97103"/>
    <w:rsid w:val="00C97F65"/>
    <w:rsid w:val="00CA1788"/>
    <w:rsid w:val="00CA1E69"/>
    <w:rsid w:val="00CA2A8B"/>
    <w:rsid w:val="00CA3D6F"/>
    <w:rsid w:val="00CA6209"/>
    <w:rsid w:val="00CB112F"/>
    <w:rsid w:val="00CB14F6"/>
    <w:rsid w:val="00CB28EA"/>
    <w:rsid w:val="00CB6DD9"/>
    <w:rsid w:val="00CB7B20"/>
    <w:rsid w:val="00CC0CB4"/>
    <w:rsid w:val="00CC200D"/>
    <w:rsid w:val="00CC376B"/>
    <w:rsid w:val="00CC3CEF"/>
    <w:rsid w:val="00CC4CA8"/>
    <w:rsid w:val="00CC4CD6"/>
    <w:rsid w:val="00CC4DFE"/>
    <w:rsid w:val="00CC5EAF"/>
    <w:rsid w:val="00CC6187"/>
    <w:rsid w:val="00CC7F5B"/>
    <w:rsid w:val="00CD1906"/>
    <w:rsid w:val="00CD2AB4"/>
    <w:rsid w:val="00CD6A30"/>
    <w:rsid w:val="00CD7FEA"/>
    <w:rsid w:val="00CE16B8"/>
    <w:rsid w:val="00CE4474"/>
    <w:rsid w:val="00CF12B7"/>
    <w:rsid w:val="00CF344F"/>
    <w:rsid w:val="00CF3694"/>
    <w:rsid w:val="00CF7148"/>
    <w:rsid w:val="00D01B04"/>
    <w:rsid w:val="00D032DC"/>
    <w:rsid w:val="00D03817"/>
    <w:rsid w:val="00D04F4F"/>
    <w:rsid w:val="00D053F4"/>
    <w:rsid w:val="00D07939"/>
    <w:rsid w:val="00D10683"/>
    <w:rsid w:val="00D1116E"/>
    <w:rsid w:val="00D11FDB"/>
    <w:rsid w:val="00D139FA"/>
    <w:rsid w:val="00D145F2"/>
    <w:rsid w:val="00D14905"/>
    <w:rsid w:val="00D14C2D"/>
    <w:rsid w:val="00D14C9F"/>
    <w:rsid w:val="00D156D6"/>
    <w:rsid w:val="00D15975"/>
    <w:rsid w:val="00D16579"/>
    <w:rsid w:val="00D16BD0"/>
    <w:rsid w:val="00D213B6"/>
    <w:rsid w:val="00D213E7"/>
    <w:rsid w:val="00D25C7F"/>
    <w:rsid w:val="00D25E40"/>
    <w:rsid w:val="00D26737"/>
    <w:rsid w:val="00D26F79"/>
    <w:rsid w:val="00D31606"/>
    <w:rsid w:val="00D31C40"/>
    <w:rsid w:val="00D368B4"/>
    <w:rsid w:val="00D37333"/>
    <w:rsid w:val="00D3778F"/>
    <w:rsid w:val="00D37984"/>
    <w:rsid w:val="00D40F34"/>
    <w:rsid w:val="00D430FC"/>
    <w:rsid w:val="00D4328D"/>
    <w:rsid w:val="00D438E1"/>
    <w:rsid w:val="00D43B8D"/>
    <w:rsid w:val="00D445C8"/>
    <w:rsid w:val="00D44E79"/>
    <w:rsid w:val="00D4614A"/>
    <w:rsid w:val="00D47084"/>
    <w:rsid w:val="00D474C1"/>
    <w:rsid w:val="00D500B1"/>
    <w:rsid w:val="00D523C6"/>
    <w:rsid w:val="00D5344D"/>
    <w:rsid w:val="00D5362F"/>
    <w:rsid w:val="00D54E02"/>
    <w:rsid w:val="00D5596F"/>
    <w:rsid w:val="00D55BCB"/>
    <w:rsid w:val="00D5618B"/>
    <w:rsid w:val="00D56CCB"/>
    <w:rsid w:val="00D56DF2"/>
    <w:rsid w:val="00D57C5F"/>
    <w:rsid w:val="00D60341"/>
    <w:rsid w:val="00D614BA"/>
    <w:rsid w:val="00D655C4"/>
    <w:rsid w:val="00D66293"/>
    <w:rsid w:val="00D670F7"/>
    <w:rsid w:val="00D70CE5"/>
    <w:rsid w:val="00D7102E"/>
    <w:rsid w:val="00D72B83"/>
    <w:rsid w:val="00D731AC"/>
    <w:rsid w:val="00D74DA9"/>
    <w:rsid w:val="00D752B5"/>
    <w:rsid w:val="00D754AF"/>
    <w:rsid w:val="00D76C3F"/>
    <w:rsid w:val="00D81CC3"/>
    <w:rsid w:val="00D824EC"/>
    <w:rsid w:val="00D82ED2"/>
    <w:rsid w:val="00D83504"/>
    <w:rsid w:val="00D83850"/>
    <w:rsid w:val="00D85EA0"/>
    <w:rsid w:val="00D86DD0"/>
    <w:rsid w:val="00D87F67"/>
    <w:rsid w:val="00D87FD3"/>
    <w:rsid w:val="00D909D1"/>
    <w:rsid w:val="00D91899"/>
    <w:rsid w:val="00D9319D"/>
    <w:rsid w:val="00D937BB"/>
    <w:rsid w:val="00D93E96"/>
    <w:rsid w:val="00D94FDF"/>
    <w:rsid w:val="00DA12BE"/>
    <w:rsid w:val="00DA1FF3"/>
    <w:rsid w:val="00DA2791"/>
    <w:rsid w:val="00DA279D"/>
    <w:rsid w:val="00DA6320"/>
    <w:rsid w:val="00DA6337"/>
    <w:rsid w:val="00DA670D"/>
    <w:rsid w:val="00DB0148"/>
    <w:rsid w:val="00DB2EE7"/>
    <w:rsid w:val="00DB50DC"/>
    <w:rsid w:val="00DB56B3"/>
    <w:rsid w:val="00DB73EB"/>
    <w:rsid w:val="00DB79E3"/>
    <w:rsid w:val="00DC0331"/>
    <w:rsid w:val="00DC0636"/>
    <w:rsid w:val="00DC1A67"/>
    <w:rsid w:val="00DC26C8"/>
    <w:rsid w:val="00DC2E0B"/>
    <w:rsid w:val="00DC3ED9"/>
    <w:rsid w:val="00DC426E"/>
    <w:rsid w:val="00DC4529"/>
    <w:rsid w:val="00DC4DB1"/>
    <w:rsid w:val="00DC4E5F"/>
    <w:rsid w:val="00DC614C"/>
    <w:rsid w:val="00DC73B7"/>
    <w:rsid w:val="00DD28AB"/>
    <w:rsid w:val="00DD2E3C"/>
    <w:rsid w:val="00DD327E"/>
    <w:rsid w:val="00DD44C1"/>
    <w:rsid w:val="00DE0658"/>
    <w:rsid w:val="00DE0E2A"/>
    <w:rsid w:val="00DE2A67"/>
    <w:rsid w:val="00DE3F0D"/>
    <w:rsid w:val="00DE44D0"/>
    <w:rsid w:val="00DE5070"/>
    <w:rsid w:val="00DE5345"/>
    <w:rsid w:val="00DE6CB8"/>
    <w:rsid w:val="00DE7C88"/>
    <w:rsid w:val="00DF1742"/>
    <w:rsid w:val="00DF2226"/>
    <w:rsid w:val="00DF2520"/>
    <w:rsid w:val="00DF3952"/>
    <w:rsid w:val="00DF5ADF"/>
    <w:rsid w:val="00E00BA8"/>
    <w:rsid w:val="00E01421"/>
    <w:rsid w:val="00E05302"/>
    <w:rsid w:val="00E1001F"/>
    <w:rsid w:val="00E118C2"/>
    <w:rsid w:val="00E11E75"/>
    <w:rsid w:val="00E15630"/>
    <w:rsid w:val="00E15854"/>
    <w:rsid w:val="00E20149"/>
    <w:rsid w:val="00E220BC"/>
    <w:rsid w:val="00E25FBE"/>
    <w:rsid w:val="00E30B39"/>
    <w:rsid w:val="00E328B7"/>
    <w:rsid w:val="00E335AE"/>
    <w:rsid w:val="00E339AB"/>
    <w:rsid w:val="00E34565"/>
    <w:rsid w:val="00E3667D"/>
    <w:rsid w:val="00E4297D"/>
    <w:rsid w:val="00E43CCD"/>
    <w:rsid w:val="00E44955"/>
    <w:rsid w:val="00E45B0A"/>
    <w:rsid w:val="00E45DA8"/>
    <w:rsid w:val="00E47B37"/>
    <w:rsid w:val="00E50D4D"/>
    <w:rsid w:val="00E5284E"/>
    <w:rsid w:val="00E555F4"/>
    <w:rsid w:val="00E5561E"/>
    <w:rsid w:val="00E568AD"/>
    <w:rsid w:val="00E603DC"/>
    <w:rsid w:val="00E614D5"/>
    <w:rsid w:val="00E62682"/>
    <w:rsid w:val="00E676CD"/>
    <w:rsid w:val="00E722CA"/>
    <w:rsid w:val="00E74040"/>
    <w:rsid w:val="00E74F52"/>
    <w:rsid w:val="00E753F9"/>
    <w:rsid w:val="00E77928"/>
    <w:rsid w:val="00E80066"/>
    <w:rsid w:val="00E81935"/>
    <w:rsid w:val="00E84F7F"/>
    <w:rsid w:val="00E85570"/>
    <w:rsid w:val="00E87009"/>
    <w:rsid w:val="00E9087D"/>
    <w:rsid w:val="00E92937"/>
    <w:rsid w:val="00E931C3"/>
    <w:rsid w:val="00E93EF7"/>
    <w:rsid w:val="00E94174"/>
    <w:rsid w:val="00E95A75"/>
    <w:rsid w:val="00E96141"/>
    <w:rsid w:val="00E96623"/>
    <w:rsid w:val="00EA0371"/>
    <w:rsid w:val="00EA312C"/>
    <w:rsid w:val="00EA585D"/>
    <w:rsid w:val="00EA6E84"/>
    <w:rsid w:val="00EB1BF8"/>
    <w:rsid w:val="00EC2B1A"/>
    <w:rsid w:val="00EC508A"/>
    <w:rsid w:val="00EC5B92"/>
    <w:rsid w:val="00EC736A"/>
    <w:rsid w:val="00EC7734"/>
    <w:rsid w:val="00ED15DC"/>
    <w:rsid w:val="00ED3A27"/>
    <w:rsid w:val="00ED5A9D"/>
    <w:rsid w:val="00ED6F55"/>
    <w:rsid w:val="00ED7F11"/>
    <w:rsid w:val="00EE47CF"/>
    <w:rsid w:val="00EE4810"/>
    <w:rsid w:val="00EE4A57"/>
    <w:rsid w:val="00EE5413"/>
    <w:rsid w:val="00EE5772"/>
    <w:rsid w:val="00EE5E2C"/>
    <w:rsid w:val="00EE61B3"/>
    <w:rsid w:val="00EE63BF"/>
    <w:rsid w:val="00EE7A36"/>
    <w:rsid w:val="00EE7FAB"/>
    <w:rsid w:val="00EF0C99"/>
    <w:rsid w:val="00EF219B"/>
    <w:rsid w:val="00EF5250"/>
    <w:rsid w:val="00EF6409"/>
    <w:rsid w:val="00F00492"/>
    <w:rsid w:val="00F02315"/>
    <w:rsid w:val="00F03718"/>
    <w:rsid w:val="00F04EE7"/>
    <w:rsid w:val="00F06F14"/>
    <w:rsid w:val="00F07359"/>
    <w:rsid w:val="00F07371"/>
    <w:rsid w:val="00F07637"/>
    <w:rsid w:val="00F07C90"/>
    <w:rsid w:val="00F10655"/>
    <w:rsid w:val="00F106A5"/>
    <w:rsid w:val="00F10A12"/>
    <w:rsid w:val="00F11A28"/>
    <w:rsid w:val="00F1334A"/>
    <w:rsid w:val="00F13A56"/>
    <w:rsid w:val="00F15050"/>
    <w:rsid w:val="00F15189"/>
    <w:rsid w:val="00F15AF3"/>
    <w:rsid w:val="00F2055D"/>
    <w:rsid w:val="00F20637"/>
    <w:rsid w:val="00F2504A"/>
    <w:rsid w:val="00F26206"/>
    <w:rsid w:val="00F3020D"/>
    <w:rsid w:val="00F30268"/>
    <w:rsid w:val="00F30FC5"/>
    <w:rsid w:val="00F31A95"/>
    <w:rsid w:val="00F31AC5"/>
    <w:rsid w:val="00F35401"/>
    <w:rsid w:val="00F3711D"/>
    <w:rsid w:val="00F37A69"/>
    <w:rsid w:val="00F37C3A"/>
    <w:rsid w:val="00F37FBB"/>
    <w:rsid w:val="00F4197B"/>
    <w:rsid w:val="00F429AD"/>
    <w:rsid w:val="00F42A4F"/>
    <w:rsid w:val="00F43279"/>
    <w:rsid w:val="00F454F8"/>
    <w:rsid w:val="00F46BFD"/>
    <w:rsid w:val="00F506B6"/>
    <w:rsid w:val="00F513E4"/>
    <w:rsid w:val="00F51421"/>
    <w:rsid w:val="00F516CA"/>
    <w:rsid w:val="00F539A0"/>
    <w:rsid w:val="00F5634A"/>
    <w:rsid w:val="00F56817"/>
    <w:rsid w:val="00F57131"/>
    <w:rsid w:val="00F60383"/>
    <w:rsid w:val="00F616F3"/>
    <w:rsid w:val="00F621F6"/>
    <w:rsid w:val="00F62A97"/>
    <w:rsid w:val="00F65E70"/>
    <w:rsid w:val="00F70206"/>
    <w:rsid w:val="00F710CE"/>
    <w:rsid w:val="00F722EE"/>
    <w:rsid w:val="00F75557"/>
    <w:rsid w:val="00F77EE4"/>
    <w:rsid w:val="00F80D9A"/>
    <w:rsid w:val="00F8345F"/>
    <w:rsid w:val="00F83561"/>
    <w:rsid w:val="00F85587"/>
    <w:rsid w:val="00F87ABB"/>
    <w:rsid w:val="00F87EC0"/>
    <w:rsid w:val="00F91174"/>
    <w:rsid w:val="00F9133B"/>
    <w:rsid w:val="00F91A92"/>
    <w:rsid w:val="00F91FDB"/>
    <w:rsid w:val="00F92B7E"/>
    <w:rsid w:val="00F97119"/>
    <w:rsid w:val="00FA11B5"/>
    <w:rsid w:val="00FA2022"/>
    <w:rsid w:val="00FA2EF8"/>
    <w:rsid w:val="00FA37B7"/>
    <w:rsid w:val="00FA448E"/>
    <w:rsid w:val="00FA4DA0"/>
    <w:rsid w:val="00FA5E38"/>
    <w:rsid w:val="00FB1093"/>
    <w:rsid w:val="00FB1461"/>
    <w:rsid w:val="00FB4417"/>
    <w:rsid w:val="00FC3D54"/>
    <w:rsid w:val="00FC4A0B"/>
    <w:rsid w:val="00FC5481"/>
    <w:rsid w:val="00FC70D2"/>
    <w:rsid w:val="00FD0EC8"/>
    <w:rsid w:val="00FD1633"/>
    <w:rsid w:val="00FD184B"/>
    <w:rsid w:val="00FD319A"/>
    <w:rsid w:val="00FD4236"/>
    <w:rsid w:val="00FD498D"/>
    <w:rsid w:val="00FD5B4B"/>
    <w:rsid w:val="00FD7062"/>
    <w:rsid w:val="00FE30E0"/>
    <w:rsid w:val="00FE3938"/>
    <w:rsid w:val="00FE3C1E"/>
    <w:rsid w:val="00FE5626"/>
    <w:rsid w:val="00FE5630"/>
    <w:rsid w:val="00FE5FD4"/>
    <w:rsid w:val="00FF0D78"/>
    <w:rsid w:val="00FF0EEE"/>
    <w:rsid w:val="00FF0F7F"/>
    <w:rsid w:val="00FF2793"/>
    <w:rsid w:val="00FF3815"/>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0FCD"/>
    <w:pPr>
      <w:widowControl w:val="0"/>
      <w:jc w:val="both"/>
    </w:pPr>
    <w:rPr>
      <w:rFonts w:ascii="CG Times (WN)" w:eastAsia="宋体" w:hAnsi="CG Times (WN)" w:cs="Times New Roman"/>
    </w:rPr>
  </w:style>
  <w:style w:type="paragraph" w:styleId="2">
    <w:name w:val="heading 2"/>
    <w:basedOn w:val="a"/>
    <w:next w:val="a"/>
    <w:link w:val="20"/>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E7F0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5618B"/>
    <w:rPr>
      <w:sz w:val="18"/>
      <w:szCs w:val="18"/>
    </w:rPr>
  </w:style>
  <w:style w:type="paragraph" w:styleId="a5">
    <w:name w:val="footer"/>
    <w:basedOn w:val="a"/>
    <w:link w:val="a6"/>
    <w:uiPriority w:val="99"/>
    <w:unhideWhenUsed/>
    <w:rsid w:val="00D5618B"/>
    <w:pPr>
      <w:tabs>
        <w:tab w:val="center" w:pos="4153"/>
        <w:tab w:val="right" w:pos="8306"/>
      </w:tabs>
      <w:snapToGrid w:val="0"/>
      <w:jc w:val="left"/>
    </w:pPr>
    <w:rPr>
      <w:sz w:val="18"/>
      <w:szCs w:val="18"/>
    </w:rPr>
  </w:style>
  <w:style w:type="character" w:customStyle="1" w:styleId="a6">
    <w:name w:val="页脚 字符"/>
    <w:basedOn w:val="a0"/>
    <w:link w:val="a5"/>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7">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8"/>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a9"/>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8">
    <w:name w:val="List"/>
    <w:basedOn w:val="a"/>
    <w:uiPriority w:val="99"/>
    <w:semiHidden/>
    <w:unhideWhenUsed/>
    <w:rsid w:val="00D5618B"/>
    <w:pPr>
      <w:ind w:left="200" w:hangingChars="200" w:hanging="200"/>
      <w:contextualSpacing/>
    </w:p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a"/>
    <w:uiPriority w:val="34"/>
    <w:qFormat/>
    <w:rsid w:val="00D5618B"/>
    <w:pPr>
      <w:ind w:firstLineChars="200" w:firstLine="420"/>
    </w:pPr>
  </w:style>
  <w:style w:type="paragraph" w:styleId="ab">
    <w:name w:val="Balloon Text"/>
    <w:basedOn w:val="a"/>
    <w:link w:val="ac"/>
    <w:uiPriority w:val="99"/>
    <w:semiHidden/>
    <w:unhideWhenUsed/>
    <w:rsid w:val="00D5618B"/>
    <w:rPr>
      <w:sz w:val="18"/>
      <w:szCs w:val="18"/>
    </w:rPr>
  </w:style>
  <w:style w:type="character" w:customStyle="1" w:styleId="ac">
    <w:name w:val="批注框文本 字符"/>
    <w:basedOn w:val="a0"/>
    <w:link w:val="ab"/>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d">
    <w:name w:val="Hyperlink"/>
    <w:uiPriority w:val="99"/>
    <w:unhideWhenUsed/>
    <w:rsid w:val="0087668A"/>
    <w:rPr>
      <w:color w:val="0000FF"/>
      <w:u w:val="single"/>
    </w:rPr>
  </w:style>
  <w:style w:type="table" w:styleId="ae">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unhideWhenUsed/>
    <w:qFormat/>
    <w:rsid w:val="00944882"/>
    <w:rPr>
      <w:sz w:val="21"/>
      <w:szCs w:val="21"/>
    </w:rPr>
  </w:style>
  <w:style w:type="paragraph" w:styleId="af0">
    <w:name w:val="annotation text"/>
    <w:basedOn w:val="a"/>
    <w:link w:val="af1"/>
    <w:unhideWhenUsed/>
    <w:rsid w:val="00944882"/>
    <w:pPr>
      <w:jc w:val="left"/>
    </w:pPr>
  </w:style>
  <w:style w:type="character" w:customStyle="1" w:styleId="af1">
    <w:name w:val="批注文字 字符"/>
    <w:basedOn w:val="a0"/>
    <w:link w:val="af0"/>
    <w:rsid w:val="00944882"/>
    <w:rPr>
      <w:rFonts w:ascii="CG Times (WN)" w:eastAsia="宋体" w:hAnsi="CG Times (WN)" w:cs="Times New Roman"/>
    </w:rPr>
  </w:style>
  <w:style w:type="paragraph" w:styleId="af2">
    <w:name w:val="annotation subject"/>
    <w:basedOn w:val="af0"/>
    <w:next w:val="af0"/>
    <w:link w:val="af3"/>
    <w:uiPriority w:val="99"/>
    <w:semiHidden/>
    <w:unhideWhenUsed/>
    <w:rsid w:val="00944882"/>
    <w:rPr>
      <w:b/>
      <w:bCs/>
    </w:rPr>
  </w:style>
  <w:style w:type="character" w:customStyle="1" w:styleId="af3">
    <w:name w:val="批注主题 字符"/>
    <w:basedOn w:val="af1"/>
    <w:link w:val="af2"/>
    <w:uiPriority w:val="99"/>
    <w:semiHidden/>
    <w:rsid w:val="00944882"/>
    <w:rPr>
      <w:rFonts w:ascii="CG Times (WN)" w:eastAsia="宋体" w:hAnsi="CG Times (WN)" w:cs="Times New Roman"/>
      <w:b/>
      <w:bCs/>
    </w:rPr>
  </w:style>
  <w:style w:type="paragraph" w:styleId="af4">
    <w:name w:val="Document Map"/>
    <w:basedOn w:val="a"/>
    <w:link w:val="af5"/>
    <w:uiPriority w:val="99"/>
    <w:semiHidden/>
    <w:unhideWhenUsed/>
    <w:rsid w:val="00791112"/>
    <w:rPr>
      <w:rFonts w:ascii="宋体"/>
      <w:sz w:val="18"/>
      <w:szCs w:val="18"/>
    </w:rPr>
  </w:style>
  <w:style w:type="character" w:customStyle="1" w:styleId="af5">
    <w:name w:val="文档结构图 字符"/>
    <w:basedOn w:val="a0"/>
    <w:link w:val="af4"/>
    <w:uiPriority w:val="99"/>
    <w:semiHidden/>
    <w:rsid w:val="00791112"/>
    <w:rPr>
      <w:rFonts w:ascii="宋体" w:eastAsia="宋体" w:hAnsi="CG Times (WN)" w:cs="Times New Roman"/>
      <w:sz w:val="18"/>
      <w:szCs w:val="18"/>
    </w:rPr>
  </w:style>
  <w:style w:type="paragraph" w:styleId="af6">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7">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f8"/>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af8">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7"/>
    <w:uiPriority w:val="35"/>
    <w:rsid w:val="000F0B4E"/>
    <w:rPr>
      <w:rFonts w:ascii="Times New Roman" w:eastAsia="MS Mincho" w:hAnsi="Times New Roman" w:cs="Times New Roman"/>
      <w:b/>
      <w:kern w:val="0"/>
      <w:sz w:val="20"/>
      <w:szCs w:val="20"/>
      <w:lang w:val="en-GB" w:eastAsia="en-US"/>
    </w:rPr>
  </w:style>
  <w:style w:type="character" w:customStyle="1" w:styleId="a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0">
    <w:name w:val="标题 2 字符"/>
    <w:basedOn w:val="a0"/>
    <w:link w:val="2"/>
    <w:uiPriority w:val="9"/>
    <w:rsid w:val="00A42CA4"/>
    <w:rPr>
      <w:rFonts w:asciiTheme="majorHAnsi" w:eastAsiaTheme="majorEastAsia" w:hAnsiTheme="majorHAnsi" w:cstheme="majorBidi"/>
      <w:b/>
      <w:bCs/>
      <w:sz w:val="32"/>
      <w:szCs w:val="32"/>
    </w:rPr>
  </w:style>
  <w:style w:type="table" w:customStyle="1" w:styleId="1">
    <w:name w:val="网格型1"/>
    <w:basedOn w:val="a1"/>
    <w:next w:val="ae"/>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e"/>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3E7F0E"/>
    <w:rPr>
      <w:rFonts w:ascii="CG Times (WN)" w:eastAsia="宋体" w:hAnsi="CG Times (WN)" w:cs="Times New Roman"/>
      <w:b/>
      <w:bCs/>
      <w:sz w:val="32"/>
      <w:szCs w:val="32"/>
    </w:rPr>
  </w:style>
  <w:style w:type="table" w:customStyle="1" w:styleId="31">
    <w:name w:val="网格型3"/>
    <w:basedOn w:val="a1"/>
    <w:next w:val="ae"/>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6252</TotalTime>
  <Pages>4</Pages>
  <Words>1273</Words>
  <Characters>7258</Characters>
  <DocSecurity>0</DocSecurity>
  <Lines>60</Lines>
  <Paragraphs>17</Paragraphs>
  <ScaleCrop>false</ScaleCrop>
  <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2020-04-09T12:36:00Z</dcterms:created>
  <dcterms:modified xsi:type="dcterms:W3CDTF">2021-01-15T06:53:00Z</dcterms:modified>
</cp:coreProperties>
</file>