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8C8EC" w14:textId="452ADABA" w:rsidR="009C60E1" w:rsidRPr="00203872" w:rsidRDefault="009C60E1" w:rsidP="009C60E1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Meeting#9</w:t>
      </w:r>
      <w:r>
        <w:rPr>
          <w:rFonts w:ascii="Arial" w:eastAsia="Times New Roman" w:hAnsi="Arial" w:cs="Arial"/>
          <w:b/>
          <w:noProof/>
          <w:sz w:val="24"/>
          <w:szCs w:val="24"/>
        </w:rPr>
        <w:t>8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-e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Pr="000A7440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</w:t>
      </w:r>
      <w:r w:rsidRPr="00AE22EE">
        <w:t xml:space="preserve"> </w:t>
      </w:r>
      <w:r w:rsidR="005D01BD" w:rsidRPr="005D01BD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2100169</w:t>
      </w:r>
      <w:bookmarkStart w:id="1" w:name="_GoBack"/>
      <w:bookmarkEnd w:id="1"/>
    </w:p>
    <w:p w14:paraId="3C30F5C1" w14:textId="77777777" w:rsidR="009C60E1" w:rsidRPr="00203872" w:rsidRDefault="009C60E1" w:rsidP="009C60E1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25th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Jan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5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Feb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21</w:t>
      </w:r>
    </w:p>
    <w:bookmarkEnd w:id="0"/>
    <w:p w14:paraId="2D3610CB" w14:textId="77777777" w:rsidR="006A2CCD" w:rsidRPr="006A2CCD" w:rsidRDefault="006A2CCD" w:rsidP="006A2CCD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0E2EFA77" w14:textId="77777777" w:rsidR="006A2CCD" w:rsidRPr="006A2CCD" w:rsidRDefault="006A2CCD" w:rsidP="006A2C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6A2CCD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6A2CCD">
        <w:rPr>
          <w:rFonts w:ascii="Arial" w:eastAsia="Times New Roman" w:hAnsi="Arial" w:cs="Times New Roman"/>
          <w:b/>
          <w:sz w:val="24"/>
          <w:szCs w:val="20"/>
        </w:rPr>
        <w:tab/>
      </w:r>
      <w:r w:rsidRPr="006A2CCD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3B4B5BFB" w14:textId="45131C02" w:rsidR="006A2CCD" w:rsidRPr="006A2CCD" w:rsidRDefault="006A2CCD" w:rsidP="006A2C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6A2CCD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6A2CCD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6A2CCD">
        <w:rPr>
          <w:rFonts w:ascii="Arial" w:eastAsia="Times New Roman" w:hAnsi="Arial" w:cs="Times New Roman"/>
          <w:sz w:val="24"/>
          <w:szCs w:val="20"/>
        </w:rPr>
        <w:tab/>
        <w:t xml:space="preserve">Views on URLLC </w:t>
      </w:r>
      <w:r w:rsidR="00532534">
        <w:rPr>
          <w:rFonts w:ascii="Arial" w:eastAsia="Times New Roman" w:hAnsi="Arial" w:cs="Times New Roman"/>
          <w:sz w:val="24"/>
          <w:szCs w:val="20"/>
        </w:rPr>
        <w:t xml:space="preserve">Ultra-low BLER </w:t>
      </w:r>
      <w:r w:rsidR="00D52BCE">
        <w:rPr>
          <w:rFonts w:ascii="Arial" w:eastAsia="Times New Roman" w:hAnsi="Arial" w:cs="Times New Roman"/>
          <w:sz w:val="24"/>
          <w:szCs w:val="20"/>
        </w:rPr>
        <w:t xml:space="preserve">CSI Reporting </w:t>
      </w:r>
      <w:r w:rsidRPr="006A2CCD">
        <w:rPr>
          <w:rFonts w:ascii="Arial" w:eastAsia="Times New Roman" w:hAnsi="Arial" w:cs="Times New Roman"/>
          <w:sz w:val="24"/>
          <w:szCs w:val="20"/>
        </w:rPr>
        <w:t>Test</w:t>
      </w:r>
      <w:r w:rsidR="007E1291">
        <w:rPr>
          <w:rFonts w:ascii="Arial" w:eastAsia="Times New Roman" w:hAnsi="Arial" w:cs="Times New Roman"/>
          <w:sz w:val="24"/>
          <w:szCs w:val="20"/>
        </w:rPr>
        <w:t xml:space="preserve"> Cases</w:t>
      </w:r>
    </w:p>
    <w:p w14:paraId="5514813A" w14:textId="55D681D3" w:rsidR="006A2CCD" w:rsidRPr="006A2CCD" w:rsidRDefault="006A2CCD" w:rsidP="006A2C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6A2CCD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6A2CCD">
        <w:rPr>
          <w:rFonts w:ascii="Arial" w:eastAsia="Times New Roman" w:hAnsi="Arial" w:cs="Times New Roman"/>
          <w:sz w:val="24"/>
          <w:szCs w:val="20"/>
        </w:rPr>
        <w:tab/>
      </w:r>
      <w:r w:rsidR="004E055B">
        <w:rPr>
          <w:rFonts w:ascii="Arial" w:eastAsia="Times New Roman" w:hAnsi="Arial" w:cs="Times New Roman"/>
          <w:sz w:val="24"/>
          <w:szCs w:val="20"/>
        </w:rPr>
        <w:t>7.8</w:t>
      </w:r>
      <w:r w:rsidRPr="006A2CCD">
        <w:rPr>
          <w:rFonts w:ascii="Arial" w:eastAsia="Times New Roman" w:hAnsi="Arial" w:cs="Times New Roman"/>
          <w:sz w:val="24"/>
          <w:szCs w:val="20"/>
        </w:rPr>
        <w:t>.1</w:t>
      </w:r>
      <w:r w:rsidR="001F5F10">
        <w:rPr>
          <w:rFonts w:ascii="Arial" w:eastAsia="Times New Roman" w:hAnsi="Arial" w:cs="Times New Roman"/>
          <w:sz w:val="24"/>
          <w:szCs w:val="20"/>
        </w:rPr>
        <w:t>.1</w:t>
      </w:r>
      <w:r w:rsidR="00A51763">
        <w:rPr>
          <w:rFonts w:ascii="Arial" w:eastAsia="Times New Roman" w:hAnsi="Arial" w:cs="Times New Roman"/>
          <w:sz w:val="24"/>
          <w:szCs w:val="20"/>
        </w:rPr>
        <w:t>.2</w:t>
      </w:r>
    </w:p>
    <w:p w14:paraId="0EAE6E22" w14:textId="77777777" w:rsidR="006A2CCD" w:rsidRPr="006A2CCD" w:rsidRDefault="006A2CCD" w:rsidP="006A2C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6A2CCD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6A2CCD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54C3BC95" w14:textId="33A918FC" w:rsidR="006A2CCD" w:rsidRPr="006A2CCD" w:rsidRDefault="00F70E06" w:rsidP="006A2CCD">
      <w:pPr>
        <w:keepNext/>
        <w:keepLines/>
        <w:pBdr>
          <w:top w:val="single" w:sz="12" w:space="3" w:color="auto"/>
        </w:pBdr>
        <w:tabs>
          <w:tab w:val="num" w:pos="522"/>
          <w:tab w:val="num" w:pos="790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 xml:space="preserve">1. </w:t>
      </w:r>
      <w:r w:rsidR="006A2CCD" w:rsidRPr="006A2CCD">
        <w:rPr>
          <w:rFonts w:ascii="Arial" w:eastAsia="Times New Roman" w:hAnsi="Arial" w:cs="Times New Roman"/>
          <w:sz w:val="36"/>
          <w:szCs w:val="20"/>
        </w:rPr>
        <w:t>Introduction</w:t>
      </w:r>
    </w:p>
    <w:p w14:paraId="41436983" w14:textId="4CE5DDE1" w:rsidR="00C86C28" w:rsidRPr="006969A3" w:rsidRDefault="006A2CCD" w:rsidP="00C86C28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In the last meeting, WF [1] </w:t>
      </w:r>
      <w:r w:rsidR="00C878B5">
        <w:rPr>
          <w:rFonts w:ascii="Times New Roman" w:eastAsia="Times New Roman" w:hAnsi="Times New Roman" w:cs="Times New Roman"/>
          <w:sz w:val="24"/>
          <w:szCs w:val="24"/>
        </w:rPr>
        <w:t>discussed URLLC ultra-low BLER tests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 in RAN4. In this paper, we discuss </w:t>
      </w:r>
      <w:bookmarkStart w:id="2" w:name="_Hlk521500305"/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our views on </w:t>
      </w:r>
      <w:bookmarkEnd w:id="2"/>
      <w:r w:rsidR="00860A79">
        <w:rPr>
          <w:rFonts w:ascii="Times New Roman" w:eastAsia="Times New Roman" w:hAnsi="Times New Roman" w:cs="Times New Roman"/>
          <w:sz w:val="24"/>
          <w:szCs w:val="24"/>
        </w:rPr>
        <w:t>open issues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2338C46" w14:textId="5C3CF12D" w:rsidR="00C86C28" w:rsidRPr="00203872" w:rsidRDefault="006969A3" w:rsidP="00C86C28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2</w:t>
      </w:r>
      <w:r w:rsidR="00F70E06">
        <w:rPr>
          <w:rFonts w:ascii="Arial" w:eastAsia="Times New Roman" w:hAnsi="Arial" w:cs="Times New Roman"/>
          <w:sz w:val="36"/>
          <w:szCs w:val="20"/>
        </w:rPr>
        <w:t xml:space="preserve">. </w:t>
      </w:r>
      <w:r w:rsidR="00C86C28">
        <w:rPr>
          <w:rFonts w:ascii="Arial" w:eastAsia="Times New Roman" w:hAnsi="Arial" w:cs="Times New Roman"/>
          <w:sz w:val="36"/>
          <w:szCs w:val="20"/>
        </w:rPr>
        <w:t>CQI Reporting Tests</w:t>
      </w:r>
    </w:p>
    <w:p w14:paraId="1E99306C" w14:textId="77777777" w:rsidR="00C86C28" w:rsidRPr="00203872" w:rsidRDefault="00C86C28" w:rsidP="00C86C28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>As a new CQI table has been introduced in RAN1 specification solely for supporting URLLC, we should at least define a CQI reporting test for testing high reliability. It should follow the 3rd CQI table based on 10</w:t>
      </w:r>
      <w:r w:rsidRPr="0020387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-5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BLER. Test can be defined along the same lines of existing AWGN definition </w:t>
      </w:r>
      <w:proofErr w:type="gramStart"/>
      <w:r w:rsidRPr="00203872">
        <w:rPr>
          <w:rFonts w:ascii="Times New Roman" w:eastAsia="Times New Roman" w:hAnsi="Times New Roman" w:cs="Times New Roman"/>
          <w:sz w:val="24"/>
          <w:szCs w:val="24"/>
        </w:rPr>
        <w:t>tests</w:t>
      </w:r>
      <w:proofErr w:type="gramEnd"/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but it should also have a lower bound for reported CQI so that UE can’t pass the test by simply reporting CQI 0 all the time. Therefore, we propose the following.</w:t>
      </w:r>
    </w:p>
    <w:p w14:paraId="31FF0735" w14:textId="45691746" w:rsidR="00C86C28" w:rsidRPr="00203872" w:rsidRDefault="00C86C28" w:rsidP="00C86C28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Proposal </w:t>
      </w:r>
      <w:r w:rsidR="00036718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: Define a lower bound for median reported CQI in the CQI reporting tests for 99.999% reliability.</w:t>
      </w:r>
    </w:p>
    <w:p w14:paraId="004AD4D5" w14:textId="77777777" w:rsidR="00FF4793" w:rsidRDefault="00643FB4" w:rsidP="00C86C28">
      <w:p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As </w:t>
      </w:r>
      <w:r w:rsidR="00C86C28" w:rsidRPr="00203872">
        <w:rPr>
          <w:rFonts w:ascii="Times New Roman" w:eastAsia="Times New Roman" w:hAnsi="Times New Roman" w:cs="Times New Roman"/>
          <w:bCs/>
          <w:sz w:val="24"/>
          <w:szCs w:val="24"/>
        </w:rPr>
        <w:t xml:space="preserve">CQI reporting test will also target 1e-5 BLER, we should consider running the CQI reporting test with 99.999% confidence level. </w:t>
      </w:r>
      <w:r w:rsidR="005F340E">
        <w:rPr>
          <w:rFonts w:ascii="Times New Roman" w:eastAsia="Times New Roman" w:hAnsi="Times New Roman" w:cs="Times New Roman"/>
          <w:bCs/>
          <w:sz w:val="24"/>
          <w:szCs w:val="24"/>
        </w:rPr>
        <w:t xml:space="preserve">At the same time, we would want to reduce the </w:t>
      </w:r>
      <w:r w:rsidR="00E40E77">
        <w:rPr>
          <w:rFonts w:ascii="Times New Roman" w:eastAsia="Times New Roman" w:hAnsi="Times New Roman" w:cs="Times New Roman"/>
          <w:bCs/>
          <w:sz w:val="24"/>
          <w:szCs w:val="24"/>
        </w:rPr>
        <w:t>test duration</w:t>
      </w:r>
      <w:r w:rsidR="00A0499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A0499C">
        <w:rPr>
          <w:rFonts w:ascii="Times New Roman" w:eastAsia="Times New Roman" w:hAnsi="Times New Roman" w:cs="Times New Roman"/>
          <w:bCs/>
          <w:sz w:val="24"/>
          <w:szCs w:val="24"/>
        </w:rPr>
        <w:t>similar to</w:t>
      </w:r>
      <w:proofErr w:type="gramEnd"/>
      <w:r w:rsidR="00A0499C">
        <w:rPr>
          <w:rFonts w:ascii="Times New Roman" w:eastAsia="Times New Roman" w:hAnsi="Times New Roman" w:cs="Times New Roman"/>
          <w:bCs/>
          <w:sz w:val="24"/>
          <w:szCs w:val="24"/>
        </w:rPr>
        <w:t xml:space="preserve"> fixed MCS ultra-low BLER test</w:t>
      </w:r>
      <w:r w:rsidR="00E40E77">
        <w:rPr>
          <w:rFonts w:ascii="Times New Roman" w:eastAsia="Times New Roman" w:hAnsi="Times New Roman" w:cs="Times New Roman"/>
          <w:bCs/>
          <w:sz w:val="24"/>
          <w:szCs w:val="24"/>
        </w:rPr>
        <w:t xml:space="preserve">. It was agreed </w:t>
      </w:r>
      <w:r w:rsidR="00A0499C">
        <w:rPr>
          <w:rFonts w:ascii="Times New Roman" w:eastAsia="Times New Roman" w:hAnsi="Times New Roman" w:cs="Times New Roman"/>
          <w:bCs/>
          <w:sz w:val="24"/>
          <w:szCs w:val="24"/>
        </w:rPr>
        <w:t xml:space="preserve">in [1] </w:t>
      </w:r>
      <w:r w:rsidR="00E40E77">
        <w:rPr>
          <w:rFonts w:ascii="Times New Roman" w:eastAsia="Times New Roman" w:hAnsi="Times New Roman" w:cs="Times New Roman"/>
          <w:bCs/>
          <w:sz w:val="24"/>
          <w:szCs w:val="24"/>
        </w:rPr>
        <w:t>to add X = [</w:t>
      </w:r>
      <w:proofErr w:type="gramStart"/>
      <w:r w:rsidR="00E40E77">
        <w:rPr>
          <w:rFonts w:ascii="Times New Roman" w:eastAsia="Times New Roman" w:hAnsi="Times New Roman" w:cs="Times New Roman"/>
          <w:bCs/>
          <w:sz w:val="24"/>
          <w:szCs w:val="24"/>
        </w:rPr>
        <w:t>0.5]dB</w:t>
      </w:r>
      <w:proofErr w:type="gramEnd"/>
      <w:r w:rsidR="00E40E77">
        <w:rPr>
          <w:rFonts w:ascii="Times New Roman" w:eastAsia="Times New Roman" w:hAnsi="Times New Roman" w:cs="Times New Roman"/>
          <w:bCs/>
          <w:sz w:val="24"/>
          <w:szCs w:val="24"/>
        </w:rPr>
        <w:t xml:space="preserve"> to the SNR requirement to reduce the test duration. </w:t>
      </w:r>
    </w:p>
    <w:p w14:paraId="51D3A51A" w14:textId="09CDC1ED" w:rsidR="00FF4793" w:rsidRPr="00203872" w:rsidRDefault="00FF4793" w:rsidP="00FF4793">
      <w:p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 xml:space="preserve">As RAN4 is trying to limit the number of long tests, we should consider defining the CQI reporting test and </w:t>
      </w:r>
      <w:r w:rsidR="00404F85">
        <w:rPr>
          <w:rFonts w:ascii="Times New Roman" w:eastAsia="Times New Roman" w:hAnsi="Times New Roman" w:cs="Times New Roman"/>
          <w:bCs/>
          <w:sz w:val="24"/>
          <w:szCs w:val="24"/>
        </w:rPr>
        <w:t xml:space="preserve">fixed </w:t>
      </w: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 xml:space="preserve">MCS test under AWGN condition at same SNR. In that case, if UE </w:t>
      </w:r>
      <w:r w:rsidR="00F322A6">
        <w:rPr>
          <w:rFonts w:ascii="Times New Roman" w:eastAsia="Times New Roman" w:hAnsi="Times New Roman" w:cs="Times New Roman"/>
          <w:bCs/>
          <w:sz w:val="24"/>
          <w:szCs w:val="24"/>
        </w:rPr>
        <w:t xml:space="preserve">shows &lt; 1e-5 BLER at the same SNR for an MCS greater than or equal to MCS in fixed MCS </w:t>
      </w:r>
      <w:r w:rsidR="00392DBE">
        <w:rPr>
          <w:rFonts w:ascii="Times New Roman" w:eastAsia="Times New Roman" w:hAnsi="Times New Roman" w:cs="Times New Roman"/>
          <w:bCs/>
          <w:sz w:val="24"/>
          <w:szCs w:val="24"/>
        </w:rPr>
        <w:t>test, UE automatically passes the fixed MCS test</w:t>
      </w: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392DBE">
        <w:rPr>
          <w:rFonts w:ascii="Times New Roman" w:eastAsia="Times New Roman" w:hAnsi="Times New Roman" w:cs="Times New Roman"/>
          <w:bCs/>
          <w:sz w:val="24"/>
          <w:szCs w:val="24"/>
        </w:rPr>
        <w:t xml:space="preserve">Similarly, if UE shows &gt; 1e-5 BLER </w:t>
      </w:r>
      <w:r w:rsidR="0059681E">
        <w:rPr>
          <w:rFonts w:ascii="Times New Roman" w:eastAsia="Times New Roman" w:hAnsi="Times New Roman" w:cs="Times New Roman"/>
          <w:bCs/>
          <w:sz w:val="24"/>
          <w:szCs w:val="24"/>
        </w:rPr>
        <w:t xml:space="preserve">at the same SNR for an MCS less than or equal to MCS in fixed MCS test, UE automatically fails the fixed MCS test. </w:t>
      </w: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>So, we can define an applicability rule with these constraints.</w:t>
      </w:r>
    </w:p>
    <w:p w14:paraId="3F71B95A" w14:textId="3CED3F3C" w:rsidR="00FF4793" w:rsidRPr="00203872" w:rsidRDefault="00FF4793" w:rsidP="00FF4793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 w:rsidR="0059681E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: It is possible to have an applicability rule between CQI reporting test and </w:t>
      </w:r>
      <w:r w:rsidR="00404F85">
        <w:rPr>
          <w:rFonts w:ascii="Times New Roman" w:eastAsia="Times New Roman" w:hAnsi="Times New Roman" w:cs="Times New Roman"/>
          <w:b/>
          <w:sz w:val="24"/>
          <w:szCs w:val="24"/>
        </w:rPr>
        <w:t xml:space="preserve">fixed 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MCS test under AWGN.</w:t>
      </w:r>
    </w:p>
    <w:p w14:paraId="1FC43C52" w14:textId="1D76686D" w:rsidR="00C86C28" w:rsidRPr="00203872" w:rsidRDefault="0059681E" w:rsidP="00C86C28">
      <w:p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Based on above discussion</w:t>
      </w:r>
      <w:r w:rsidR="0002036A">
        <w:rPr>
          <w:rFonts w:ascii="Times New Roman" w:eastAsia="Times New Roman" w:hAnsi="Times New Roman" w:cs="Times New Roman"/>
          <w:bCs/>
          <w:sz w:val="24"/>
          <w:szCs w:val="24"/>
        </w:rPr>
        <w:t>, we outline below how to run the tests with those considerations in mind.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E0E43">
        <w:rPr>
          <w:rFonts w:ascii="Times New Roman" w:eastAsia="Times New Roman" w:hAnsi="Times New Roman" w:cs="Times New Roman"/>
          <w:bCs/>
          <w:sz w:val="24"/>
          <w:szCs w:val="24"/>
        </w:rPr>
        <w:t>Let’s assume that SNR requirement for fixed MCS test is set at Y dB SNR. T</w:t>
      </w:r>
      <w:r w:rsidR="00C86C28" w:rsidRPr="00203872">
        <w:rPr>
          <w:rFonts w:ascii="Times New Roman" w:eastAsia="Times New Roman" w:hAnsi="Times New Roman" w:cs="Times New Roman"/>
          <w:bCs/>
          <w:sz w:val="24"/>
          <w:szCs w:val="24"/>
        </w:rPr>
        <w:t>here are three tests that need to be run for CQI reporting under AWGN condition:</w:t>
      </w:r>
    </w:p>
    <w:p w14:paraId="464AD4E1" w14:textId="7BE3FBA2" w:rsidR="00C86C28" w:rsidRPr="00203872" w:rsidRDefault="00C86C28" w:rsidP="00C86C28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>Run a test to find median CQI</w:t>
      </w:r>
      <w:r w:rsidR="00BE0E43">
        <w:rPr>
          <w:rFonts w:ascii="Times New Roman" w:eastAsia="Times New Roman" w:hAnsi="Times New Roman" w:cs="Times New Roman"/>
          <w:bCs/>
          <w:sz w:val="24"/>
          <w:szCs w:val="24"/>
        </w:rPr>
        <w:t xml:space="preserve"> at SNR = Y-X </w:t>
      </w:r>
      <w:proofErr w:type="spellStart"/>
      <w:r w:rsidR="00BE0E43">
        <w:rPr>
          <w:rFonts w:ascii="Times New Roman" w:eastAsia="Times New Roman" w:hAnsi="Times New Roman" w:cs="Times New Roman"/>
          <w:bCs/>
          <w:sz w:val="24"/>
          <w:szCs w:val="24"/>
        </w:rPr>
        <w:t>dB</w:t>
      </w: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spellEnd"/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 xml:space="preserve"> This test can be run for the same duration as the existing CQI definition tests</w:t>
      </w:r>
      <w:r w:rsidR="00643FB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C11C9">
        <w:rPr>
          <w:rFonts w:ascii="Times New Roman" w:eastAsia="Times New Roman" w:hAnsi="Times New Roman" w:cs="Times New Roman"/>
          <w:bCs/>
          <w:sz w:val="24"/>
          <w:szCs w:val="24"/>
        </w:rPr>
        <w:t>because only channel condition matters here and not the target BLER. Since it is static channel, there is no need to increase the test duration for determining median CQI.</w:t>
      </w:r>
    </w:p>
    <w:p w14:paraId="3FD59354" w14:textId="683E1F33" w:rsidR="00C86C28" w:rsidRPr="00203872" w:rsidRDefault="00C86C28" w:rsidP="00C86C28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 xml:space="preserve">Run a test with median CQI </w:t>
      </w:r>
      <w:r w:rsidR="00BE0E43">
        <w:rPr>
          <w:rFonts w:ascii="Times New Roman" w:eastAsia="Times New Roman" w:hAnsi="Times New Roman" w:cs="Times New Roman"/>
          <w:bCs/>
          <w:sz w:val="24"/>
          <w:szCs w:val="24"/>
        </w:rPr>
        <w:t xml:space="preserve">at SNR = Y dB </w:t>
      </w: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>to find UE BLER. This will either have 1e-5 or lower BLER or very high BLER.</w:t>
      </w:r>
    </w:p>
    <w:p w14:paraId="7F81E450" w14:textId="48063349" w:rsidR="00C86C28" w:rsidRPr="00203872" w:rsidRDefault="00C86C28" w:rsidP="00C86C28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Run a test with median CQI +1 or median CQI-1 </w:t>
      </w:r>
      <w:r w:rsidR="003A3476">
        <w:rPr>
          <w:rFonts w:ascii="Times New Roman" w:eastAsia="Times New Roman" w:hAnsi="Times New Roman" w:cs="Times New Roman"/>
          <w:bCs/>
          <w:sz w:val="24"/>
          <w:szCs w:val="24"/>
        </w:rPr>
        <w:t xml:space="preserve">at SNR = Y dB </w:t>
      </w: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 xml:space="preserve">to find UE BLER. If test in step2 had 1e-5 or lower BLER, test in step 2 will be a long test and test in step 3 will be run for median CQI+1, which will have higher BLER and test duration will be small. Similarly, if test in step2 had higher BLER, test in step 2 will be a short test and test in step 3 will be run for median CQI-1, which will have 1e-5 or lower BLER and test duration will be long.  </w:t>
      </w:r>
    </w:p>
    <w:p w14:paraId="4FD1BC02" w14:textId="57CFF4E4" w:rsidR="000438F0" w:rsidRDefault="00472619" w:rsidP="00C86C28">
      <w:p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In Table 1, we present the </w:t>
      </w:r>
      <w:r w:rsidR="00134020">
        <w:rPr>
          <w:rFonts w:ascii="Times New Roman" w:eastAsia="Times New Roman" w:hAnsi="Times New Roman" w:cs="Times New Roman"/>
          <w:bCs/>
          <w:sz w:val="24"/>
          <w:szCs w:val="24"/>
        </w:rPr>
        <w:t>CQI reporting results</w:t>
      </w:r>
      <w:r w:rsidR="000438F0">
        <w:rPr>
          <w:rFonts w:ascii="Times New Roman" w:eastAsia="Times New Roman" w:hAnsi="Times New Roman" w:cs="Times New Roman"/>
          <w:bCs/>
          <w:sz w:val="24"/>
          <w:szCs w:val="24"/>
        </w:rPr>
        <w:t xml:space="preserve"> for FDD 1x2</w:t>
      </w:r>
      <w:r w:rsidR="006453ED">
        <w:rPr>
          <w:rFonts w:ascii="Times New Roman" w:eastAsia="Times New Roman" w:hAnsi="Times New Roman" w:cs="Times New Roman"/>
          <w:bCs/>
          <w:sz w:val="24"/>
          <w:szCs w:val="24"/>
        </w:rPr>
        <w:t xml:space="preserve"> at SNR resolution of </w:t>
      </w:r>
      <w:r w:rsidR="00A60B73">
        <w:rPr>
          <w:rFonts w:ascii="Times New Roman" w:eastAsia="Times New Roman" w:hAnsi="Times New Roman" w:cs="Times New Roman"/>
          <w:bCs/>
          <w:sz w:val="24"/>
          <w:szCs w:val="24"/>
        </w:rPr>
        <w:t xml:space="preserve">X = </w:t>
      </w:r>
      <w:r w:rsidR="006453ED">
        <w:rPr>
          <w:rFonts w:ascii="Times New Roman" w:eastAsia="Times New Roman" w:hAnsi="Times New Roman" w:cs="Times New Roman"/>
          <w:bCs/>
          <w:sz w:val="24"/>
          <w:szCs w:val="24"/>
        </w:rPr>
        <w:t>0.5dB</w:t>
      </w:r>
      <w:r w:rsidR="00D7159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A32E7E7" w14:textId="114EC008" w:rsidR="000438F0" w:rsidRPr="000438F0" w:rsidRDefault="000438F0" w:rsidP="001B6442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0438F0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0438F0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0438F0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0438F0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Pr="000438F0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1</w:t>
      </w:r>
      <w:r w:rsidRPr="000438F0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</w:t>
      </w:r>
      <w:r w:rsidR="005C1593">
        <w:rPr>
          <w:rFonts w:ascii="Times New Roman" w:hAnsi="Times New Roman" w:cs="Times New Roman"/>
          <w:b/>
          <w:bCs/>
          <w:i w:val="0"/>
          <w:iCs w:val="0"/>
          <w:color w:val="auto"/>
        </w:rPr>
        <w:t>CQI reporting</w:t>
      </w:r>
      <w:r w:rsidR="001B6442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for FDD 1x2 under static channel conditions</w:t>
      </w:r>
    </w:p>
    <w:tbl>
      <w:tblPr>
        <w:tblStyle w:val="TableGrid"/>
        <w:tblW w:w="0" w:type="auto"/>
        <w:tblInd w:w="986" w:type="dxa"/>
        <w:tblLook w:val="04A0" w:firstRow="1" w:lastRow="0" w:firstColumn="1" w:lastColumn="0" w:noHBand="0" w:noVBand="1"/>
      </w:tblPr>
      <w:tblGrid>
        <w:gridCol w:w="1669"/>
        <w:gridCol w:w="1725"/>
        <w:gridCol w:w="1328"/>
        <w:gridCol w:w="1328"/>
        <w:gridCol w:w="1328"/>
        <w:gridCol w:w="1257"/>
      </w:tblGrid>
      <w:tr w:rsidR="008272EC" w14:paraId="0D701BA2" w14:textId="41D2F342" w:rsidTr="008272EC">
        <w:tc>
          <w:tcPr>
            <w:tcW w:w="1669" w:type="dxa"/>
          </w:tcPr>
          <w:p w14:paraId="199D70AA" w14:textId="250572A8" w:rsidR="008272EC" w:rsidRPr="00D3417C" w:rsidRDefault="008272EC" w:rsidP="00C86C28">
            <w:pPr>
              <w:spacing w:after="1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SNR (dB)</w:t>
            </w:r>
          </w:p>
        </w:tc>
        <w:tc>
          <w:tcPr>
            <w:tcW w:w="1725" w:type="dxa"/>
          </w:tcPr>
          <w:p w14:paraId="47F7EDF1" w14:textId="0A3BA19C" w:rsidR="008272EC" w:rsidRPr="00D3417C" w:rsidRDefault="008272EC" w:rsidP="00C86C28">
            <w:pPr>
              <w:spacing w:after="1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Median CQI</w:t>
            </w:r>
          </w:p>
        </w:tc>
        <w:tc>
          <w:tcPr>
            <w:tcW w:w="1328" w:type="dxa"/>
          </w:tcPr>
          <w:p w14:paraId="1B1DB8C8" w14:textId="20649E14" w:rsidR="008272EC" w:rsidRDefault="008272EC" w:rsidP="00C86C28">
            <w:pPr>
              <w:spacing w:after="1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 in Median CQI +/-1</w:t>
            </w:r>
          </w:p>
        </w:tc>
        <w:tc>
          <w:tcPr>
            <w:tcW w:w="1328" w:type="dxa"/>
          </w:tcPr>
          <w:p w14:paraId="24CBBDB4" w14:textId="0E41A32A" w:rsidR="008272EC" w:rsidRDefault="008272EC" w:rsidP="00C86C28">
            <w:pPr>
              <w:spacing w:after="1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BLER with Median CQI-1</w:t>
            </w:r>
          </w:p>
        </w:tc>
        <w:tc>
          <w:tcPr>
            <w:tcW w:w="1328" w:type="dxa"/>
          </w:tcPr>
          <w:p w14:paraId="413BC85A" w14:textId="2868DBDC" w:rsidR="008272EC" w:rsidRDefault="008272EC" w:rsidP="00C86C28">
            <w:pPr>
              <w:spacing w:after="1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BLER with Median CQI</w:t>
            </w:r>
          </w:p>
        </w:tc>
        <w:tc>
          <w:tcPr>
            <w:tcW w:w="1257" w:type="dxa"/>
          </w:tcPr>
          <w:p w14:paraId="54CB1526" w14:textId="4246F88A" w:rsidR="008272EC" w:rsidRDefault="008272EC" w:rsidP="00C86C28">
            <w:pPr>
              <w:spacing w:after="1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BLER with Median CQI+1</w:t>
            </w:r>
          </w:p>
        </w:tc>
      </w:tr>
      <w:tr w:rsidR="008B7594" w14:paraId="474EABF8" w14:textId="2D26E7E3" w:rsidTr="008272EC">
        <w:tc>
          <w:tcPr>
            <w:tcW w:w="1669" w:type="dxa"/>
          </w:tcPr>
          <w:p w14:paraId="20E0CA9A" w14:textId="73566EBB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4E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-1.5</w:t>
            </w:r>
          </w:p>
        </w:tc>
        <w:tc>
          <w:tcPr>
            <w:tcW w:w="1725" w:type="dxa"/>
          </w:tcPr>
          <w:p w14:paraId="6AC94AFD" w14:textId="5F0EECBC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328" w:type="dxa"/>
          </w:tcPr>
          <w:p w14:paraId="64D2D90E" w14:textId="7C65286B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328" w:type="dxa"/>
          </w:tcPr>
          <w:p w14:paraId="71A1D0E6" w14:textId="2C7D27E8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8.3</w:t>
            </w:r>
            <w:r w:rsidR="00994B25"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E-06</w:t>
            </w:r>
          </w:p>
        </w:tc>
        <w:tc>
          <w:tcPr>
            <w:tcW w:w="1328" w:type="dxa"/>
          </w:tcPr>
          <w:p w14:paraId="4B5870F0" w14:textId="68EB8B62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</w:t>
            </w:r>
            <w:r w:rsidR="00994B25"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</w:t>
            </w: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E-06</w:t>
            </w:r>
          </w:p>
        </w:tc>
        <w:tc>
          <w:tcPr>
            <w:tcW w:w="1257" w:type="dxa"/>
          </w:tcPr>
          <w:p w14:paraId="489ABAC5" w14:textId="6DDFCCFC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B7594" w14:paraId="37BF4CF6" w14:textId="41ED52DD" w:rsidTr="008272EC">
        <w:tc>
          <w:tcPr>
            <w:tcW w:w="1669" w:type="dxa"/>
          </w:tcPr>
          <w:p w14:paraId="30281DD7" w14:textId="004E7820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4E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-1</w:t>
            </w:r>
          </w:p>
        </w:tc>
        <w:tc>
          <w:tcPr>
            <w:tcW w:w="1725" w:type="dxa"/>
          </w:tcPr>
          <w:p w14:paraId="0E0D854B" w14:textId="4D7CAB9B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328" w:type="dxa"/>
          </w:tcPr>
          <w:p w14:paraId="1E7B0197" w14:textId="4FCC7AE5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328" w:type="dxa"/>
          </w:tcPr>
          <w:p w14:paraId="6B509348" w14:textId="78A44A28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7.9</w:t>
            </w:r>
            <w:r w:rsidR="00994B25"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E-06</w:t>
            </w:r>
          </w:p>
        </w:tc>
        <w:tc>
          <w:tcPr>
            <w:tcW w:w="1328" w:type="dxa"/>
          </w:tcPr>
          <w:p w14:paraId="270EDEE1" w14:textId="2F4F26DD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7.62E-06</w:t>
            </w:r>
          </w:p>
        </w:tc>
        <w:tc>
          <w:tcPr>
            <w:tcW w:w="1257" w:type="dxa"/>
          </w:tcPr>
          <w:p w14:paraId="4890B3AA" w14:textId="28965BD7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0.9999996</w:t>
            </w:r>
          </w:p>
        </w:tc>
      </w:tr>
      <w:tr w:rsidR="008B7594" w14:paraId="1E740AA1" w14:textId="5C818F17" w:rsidTr="008272EC">
        <w:tc>
          <w:tcPr>
            <w:tcW w:w="1669" w:type="dxa"/>
          </w:tcPr>
          <w:p w14:paraId="40F8547B" w14:textId="3A46D6FA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4E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-0.5</w:t>
            </w:r>
          </w:p>
        </w:tc>
        <w:tc>
          <w:tcPr>
            <w:tcW w:w="1725" w:type="dxa"/>
          </w:tcPr>
          <w:p w14:paraId="11CDC7BB" w14:textId="4AB3EE8B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328" w:type="dxa"/>
          </w:tcPr>
          <w:p w14:paraId="1995FB0A" w14:textId="72937DED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328" w:type="dxa"/>
          </w:tcPr>
          <w:p w14:paraId="69174228" w14:textId="7B43EAF9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8.7</w:t>
            </w:r>
            <w:r w:rsidR="00994B25"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E-06</w:t>
            </w:r>
          </w:p>
        </w:tc>
        <w:tc>
          <w:tcPr>
            <w:tcW w:w="1328" w:type="dxa"/>
          </w:tcPr>
          <w:p w14:paraId="026A51F4" w14:textId="39188A35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0.5</w:t>
            </w:r>
            <w:r w:rsidR="00994B25"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57" w:type="dxa"/>
          </w:tcPr>
          <w:p w14:paraId="715B4C9B" w14:textId="5A1ED565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B7594" w14:paraId="6EF0EA36" w14:textId="7B01A4E2" w:rsidTr="008272EC">
        <w:tc>
          <w:tcPr>
            <w:tcW w:w="1669" w:type="dxa"/>
          </w:tcPr>
          <w:p w14:paraId="6E2379B8" w14:textId="4AB20DD6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4E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25" w:type="dxa"/>
          </w:tcPr>
          <w:p w14:paraId="62017829" w14:textId="73D31C17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328" w:type="dxa"/>
          </w:tcPr>
          <w:p w14:paraId="6D6BA185" w14:textId="1F52EC07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328" w:type="dxa"/>
          </w:tcPr>
          <w:p w14:paraId="55206958" w14:textId="779A4F49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8.10E-06</w:t>
            </w:r>
          </w:p>
        </w:tc>
        <w:tc>
          <w:tcPr>
            <w:tcW w:w="1328" w:type="dxa"/>
          </w:tcPr>
          <w:p w14:paraId="577642E3" w14:textId="6DF539C3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9.3</w:t>
            </w:r>
            <w:r w:rsidR="00994B25"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E-06</w:t>
            </w:r>
          </w:p>
        </w:tc>
        <w:tc>
          <w:tcPr>
            <w:tcW w:w="1257" w:type="dxa"/>
          </w:tcPr>
          <w:p w14:paraId="091F5E87" w14:textId="723F9ABE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B7594" w14:paraId="2BC577EE" w14:textId="7AF51B7B" w:rsidTr="008272EC">
        <w:tc>
          <w:tcPr>
            <w:tcW w:w="1669" w:type="dxa"/>
          </w:tcPr>
          <w:p w14:paraId="289DC426" w14:textId="2BC99C7E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4E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725" w:type="dxa"/>
          </w:tcPr>
          <w:p w14:paraId="477AB155" w14:textId="04E99725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328" w:type="dxa"/>
          </w:tcPr>
          <w:p w14:paraId="48F1E750" w14:textId="4B3596FE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328" w:type="dxa"/>
          </w:tcPr>
          <w:p w14:paraId="0343D550" w14:textId="75E09508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8.30E-06</w:t>
            </w:r>
          </w:p>
        </w:tc>
        <w:tc>
          <w:tcPr>
            <w:tcW w:w="1328" w:type="dxa"/>
          </w:tcPr>
          <w:p w14:paraId="5C5B0B18" w14:textId="73B5DDB4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7.03E-06</w:t>
            </w:r>
          </w:p>
        </w:tc>
        <w:tc>
          <w:tcPr>
            <w:tcW w:w="1257" w:type="dxa"/>
          </w:tcPr>
          <w:p w14:paraId="282C392B" w14:textId="21DF9AC5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B7594" w14:paraId="295FC32E" w14:textId="05B50C43" w:rsidTr="008272EC">
        <w:tc>
          <w:tcPr>
            <w:tcW w:w="1669" w:type="dxa"/>
          </w:tcPr>
          <w:p w14:paraId="0230589F" w14:textId="708547C4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4E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25" w:type="dxa"/>
          </w:tcPr>
          <w:p w14:paraId="13C47905" w14:textId="1058126D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328" w:type="dxa"/>
          </w:tcPr>
          <w:p w14:paraId="73638391" w14:textId="61EE6EEE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328" w:type="dxa"/>
          </w:tcPr>
          <w:p w14:paraId="4BBB3ED9" w14:textId="43C25B4D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7.60E-06</w:t>
            </w:r>
          </w:p>
        </w:tc>
        <w:tc>
          <w:tcPr>
            <w:tcW w:w="1328" w:type="dxa"/>
          </w:tcPr>
          <w:p w14:paraId="6966D755" w14:textId="10EB9729" w:rsidR="008B7594" w:rsidRDefault="00994B25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8.00</w:t>
            </w:r>
            <w:r w:rsidR="008B7594"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E-06</w:t>
            </w:r>
          </w:p>
        </w:tc>
        <w:tc>
          <w:tcPr>
            <w:tcW w:w="1257" w:type="dxa"/>
          </w:tcPr>
          <w:p w14:paraId="0DA429C8" w14:textId="59BE548C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B7594" w14:paraId="41E69409" w14:textId="50F74B17" w:rsidTr="008272EC">
        <w:tc>
          <w:tcPr>
            <w:tcW w:w="1669" w:type="dxa"/>
          </w:tcPr>
          <w:p w14:paraId="710BDE34" w14:textId="441F1AAC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4E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1725" w:type="dxa"/>
          </w:tcPr>
          <w:p w14:paraId="6F5864E1" w14:textId="1DC7AAFA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328" w:type="dxa"/>
          </w:tcPr>
          <w:p w14:paraId="2D22EC79" w14:textId="13228671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328" w:type="dxa"/>
          </w:tcPr>
          <w:p w14:paraId="2FD6A49E" w14:textId="28CFD83C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8.5</w:t>
            </w:r>
            <w:r w:rsidR="00994B25"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E-06</w:t>
            </w:r>
          </w:p>
        </w:tc>
        <w:tc>
          <w:tcPr>
            <w:tcW w:w="1328" w:type="dxa"/>
          </w:tcPr>
          <w:p w14:paraId="5875FFE3" w14:textId="43438B21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7.9</w:t>
            </w:r>
            <w:r w:rsidR="00994B25"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E-06</w:t>
            </w:r>
          </w:p>
        </w:tc>
        <w:tc>
          <w:tcPr>
            <w:tcW w:w="1257" w:type="dxa"/>
          </w:tcPr>
          <w:p w14:paraId="3A088C52" w14:textId="636B5B31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0.9</w:t>
            </w:r>
            <w:r w:rsidR="009109E3"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8B7594" w14:paraId="7C0AB0C9" w14:textId="68C5B69E" w:rsidTr="008272EC">
        <w:tc>
          <w:tcPr>
            <w:tcW w:w="1669" w:type="dxa"/>
          </w:tcPr>
          <w:p w14:paraId="48BB8342" w14:textId="784F04AF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4E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25" w:type="dxa"/>
          </w:tcPr>
          <w:p w14:paraId="5CA759FC" w14:textId="0FF70853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328" w:type="dxa"/>
          </w:tcPr>
          <w:p w14:paraId="1B33FEAD" w14:textId="2E8C58B2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328" w:type="dxa"/>
          </w:tcPr>
          <w:p w14:paraId="34BDFC6E" w14:textId="52EF512F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8.3</w:t>
            </w:r>
            <w:r w:rsidR="00994B25"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E-06</w:t>
            </w:r>
          </w:p>
        </w:tc>
        <w:tc>
          <w:tcPr>
            <w:tcW w:w="1328" w:type="dxa"/>
          </w:tcPr>
          <w:p w14:paraId="7789C9AC" w14:textId="67335E0C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0.0056503</w:t>
            </w:r>
          </w:p>
        </w:tc>
        <w:tc>
          <w:tcPr>
            <w:tcW w:w="1257" w:type="dxa"/>
          </w:tcPr>
          <w:p w14:paraId="03FBAF22" w14:textId="38ABF017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B7594" w14:paraId="3B581B40" w14:textId="43CF788F" w:rsidTr="008272EC">
        <w:tc>
          <w:tcPr>
            <w:tcW w:w="1669" w:type="dxa"/>
          </w:tcPr>
          <w:p w14:paraId="69E42022" w14:textId="0A73A35D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4E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1725" w:type="dxa"/>
          </w:tcPr>
          <w:p w14:paraId="6FB196C2" w14:textId="130700EB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328" w:type="dxa"/>
          </w:tcPr>
          <w:p w14:paraId="0AF18B96" w14:textId="59336E9E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328" w:type="dxa"/>
          </w:tcPr>
          <w:p w14:paraId="6F84BDC0" w14:textId="420A5150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7.63E-06</w:t>
            </w:r>
          </w:p>
        </w:tc>
        <w:tc>
          <w:tcPr>
            <w:tcW w:w="1328" w:type="dxa"/>
          </w:tcPr>
          <w:p w14:paraId="52705ACC" w14:textId="0D108D40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1.38E-05</w:t>
            </w:r>
          </w:p>
        </w:tc>
        <w:tc>
          <w:tcPr>
            <w:tcW w:w="1257" w:type="dxa"/>
          </w:tcPr>
          <w:p w14:paraId="0950CD36" w14:textId="06E321BA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B7594" w14:paraId="068D142C" w14:textId="6D27B855" w:rsidTr="008272EC">
        <w:tc>
          <w:tcPr>
            <w:tcW w:w="1669" w:type="dxa"/>
          </w:tcPr>
          <w:p w14:paraId="6E552317" w14:textId="5BD442AC" w:rsidR="008B7594" w:rsidRPr="00D74ED5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4E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25" w:type="dxa"/>
          </w:tcPr>
          <w:p w14:paraId="53300D3C" w14:textId="0EBAE3A8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328" w:type="dxa"/>
          </w:tcPr>
          <w:p w14:paraId="75789594" w14:textId="252787F4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328" w:type="dxa"/>
          </w:tcPr>
          <w:p w14:paraId="2E0F465A" w14:textId="20DE50B7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7.33E-06</w:t>
            </w:r>
          </w:p>
        </w:tc>
        <w:tc>
          <w:tcPr>
            <w:tcW w:w="1328" w:type="dxa"/>
          </w:tcPr>
          <w:p w14:paraId="1B0AC0A4" w14:textId="4F079449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7.79E-06</w:t>
            </w:r>
          </w:p>
        </w:tc>
        <w:tc>
          <w:tcPr>
            <w:tcW w:w="1257" w:type="dxa"/>
          </w:tcPr>
          <w:p w14:paraId="27D7850C" w14:textId="50D5F336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B7594" w14:paraId="46D105B1" w14:textId="12A5EB83" w:rsidTr="008272EC">
        <w:tc>
          <w:tcPr>
            <w:tcW w:w="1669" w:type="dxa"/>
          </w:tcPr>
          <w:p w14:paraId="5AC973B7" w14:textId="1C23A0D4" w:rsidR="008B7594" w:rsidRPr="00D74ED5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4E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3.5</w:t>
            </w:r>
          </w:p>
        </w:tc>
        <w:tc>
          <w:tcPr>
            <w:tcW w:w="1725" w:type="dxa"/>
          </w:tcPr>
          <w:p w14:paraId="7D6928F7" w14:textId="32BC64EC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328" w:type="dxa"/>
          </w:tcPr>
          <w:p w14:paraId="465584BD" w14:textId="78976C56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328" w:type="dxa"/>
          </w:tcPr>
          <w:p w14:paraId="59D22DFC" w14:textId="0BCB507B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8.82E-06</w:t>
            </w:r>
          </w:p>
        </w:tc>
        <w:tc>
          <w:tcPr>
            <w:tcW w:w="1328" w:type="dxa"/>
          </w:tcPr>
          <w:p w14:paraId="6F3B08E4" w14:textId="70D08BA9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0.74</w:t>
            </w:r>
          </w:p>
        </w:tc>
        <w:tc>
          <w:tcPr>
            <w:tcW w:w="1257" w:type="dxa"/>
          </w:tcPr>
          <w:p w14:paraId="0248BF16" w14:textId="3AF3E94D" w:rsidR="008B7594" w:rsidRDefault="008B7594" w:rsidP="008B7594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9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14:paraId="0535A344" w14:textId="77777777" w:rsidR="00D71593" w:rsidRDefault="00D71593" w:rsidP="00C86C28">
      <w:p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73B4893" w14:textId="77777777" w:rsidR="00AA6D96" w:rsidRDefault="003162C8" w:rsidP="00C86C28">
      <w:p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Based on above results, we </w:t>
      </w:r>
      <w:r w:rsidR="00C57E61">
        <w:rPr>
          <w:rFonts w:ascii="Times New Roman" w:eastAsia="Times New Roman" w:hAnsi="Times New Roman" w:cs="Times New Roman"/>
          <w:bCs/>
          <w:sz w:val="24"/>
          <w:szCs w:val="24"/>
        </w:rPr>
        <w:t>notice that there is enough SNR difference between two CQIs that 0.5dB SNR difference</w:t>
      </w:r>
      <w:r w:rsidR="00511B12">
        <w:rPr>
          <w:rFonts w:ascii="Times New Roman" w:eastAsia="Times New Roman" w:hAnsi="Times New Roman" w:cs="Times New Roman"/>
          <w:bCs/>
          <w:sz w:val="24"/>
          <w:szCs w:val="24"/>
        </w:rPr>
        <w:t xml:space="preserve"> to accommodate testability</w:t>
      </w:r>
      <w:r w:rsidR="00C57E61">
        <w:rPr>
          <w:rFonts w:ascii="Times New Roman" w:eastAsia="Times New Roman" w:hAnsi="Times New Roman" w:cs="Times New Roman"/>
          <w:bCs/>
          <w:sz w:val="24"/>
          <w:szCs w:val="24"/>
        </w:rPr>
        <w:t xml:space="preserve"> will not change the </w:t>
      </w:r>
      <w:r w:rsidR="00E639FA">
        <w:rPr>
          <w:rFonts w:ascii="Times New Roman" w:eastAsia="Times New Roman" w:hAnsi="Times New Roman" w:cs="Times New Roman"/>
          <w:bCs/>
          <w:sz w:val="24"/>
          <w:szCs w:val="24"/>
        </w:rPr>
        <w:t>outcome of CQI reporting test</w:t>
      </w:r>
      <w:r w:rsidR="00C57E61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14:paraId="54681DA0" w14:textId="515AE009" w:rsidR="00D07C80" w:rsidRDefault="00D07C80" w:rsidP="00C86C28">
      <w:p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For example, let’s consider a test at </w:t>
      </w:r>
      <w:r w:rsidR="005B20A2">
        <w:rPr>
          <w:rFonts w:ascii="Times New Roman" w:eastAsia="Times New Roman" w:hAnsi="Times New Roman" w:cs="Times New Roman"/>
          <w:bCs/>
          <w:sz w:val="24"/>
          <w:szCs w:val="24"/>
        </w:rPr>
        <w:t xml:space="preserve">CQI transition SNR point, say -0.5dB. In that case, </w:t>
      </w:r>
      <w:r w:rsidR="00D03EED">
        <w:rPr>
          <w:rFonts w:ascii="Times New Roman" w:eastAsia="Times New Roman" w:hAnsi="Times New Roman" w:cs="Times New Roman"/>
          <w:bCs/>
          <w:sz w:val="24"/>
          <w:szCs w:val="24"/>
        </w:rPr>
        <w:t xml:space="preserve">step 1 in above process to find median CQI is run at -1dB, which results in median CQI of 7. Then, in step 2, we run the </w:t>
      </w:r>
      <w:r w:rsidR="006050BA">
        <w:rPr>
          <w:rFonts w:ascii="Times New Roman" w:eastAsia="Times New Roman" w:hAnsi="Times New Roman" w:cs="Times New Roman"/>
          <w:bCs/>
          <w:sz w:val="24"/>
          <w:szCs w:val="24"/>
        </w:rPr>
        <w:t xml:space="preserve">BLER simulation at -0.5dB with CQI = 7 and we will get the BLER of </w:t>
      </w:r>
      <w:r w:rsidR="00950B4C">
        <w:rPr>
          <w:rFonts w:ascii="Times New Roman" w:eastAsia="Times New Roman" w:hAnsi="Times New Roman" w:cs="Times New Roman"/>
          <w:bCs/>
          <w:sz w:val="24"/>
          <w:szCs w:val="24"/>
        </w:rPr>
        <w:t xml:space="preserve">8.77E-6. Then, in step 3, UE will be tested at </w:t>
      </w:r>
      <w:r w:rsidR="00AA6D96">
        <w:rPr>
          <w:rFonts w:ascii="Times New Roman" w:eastAsia="Times New Roman" w:hAnsi="Times New Roman" w:cs="Times New Roman"/>
          <w:bCs/>
          <w:sz w:val="24"/>
          <w:szCs w:val="24"/>
        </w:rPr>
        <w:t>-0.5dB with CQI = 8 and we will get the BLER of 0.51. Hence, UE will pass the test. If we would have run step 1 at -0.5dB itself, the outcome of the test would have been the same.</w:t>
      </w:r>
      <w:r w:rsidR="009A79C9">
        <w:rPr>
          <w:rFonts w:ascii="Times New Roman" w:eastAsia="Times New Roman" w:hAnsi="Times New Roman" w:cs="Times New Roman"/>
          <w:bCs/>
          <w:sz w:val="24"/>
          <w:szCs w:val="24"/>
        </w:rPr>
        <w:t xml:space="preserve"> In this whole process, we only had to run one long simulation which was at -0.5dB SNR with CQI = 7</w:t>
      </w:r>
      <w:r w:rsidR="00D863E8">
        <w:rPr>
          <w:rFonts w:ascii="Times New Roman" w:eastAsia="Times New Roman" w:hAnsi="Times New Roman" w:cs="Times New Roman"/>
          <w:bCs/>
          <w:sz w:val="24"/>
          <w:szCs w:val="24"/>
        </w:rPr>
        <w:t xml:space="preserve"> and BLER was much smaller than 1e-5, so test duration will be reduced with early pass.</w:t>
      </w:r>
    </w:p>
    <w:p w14:paraId="3520D95C" w14:textId="585BCA2E" w:rsidR="00C86C28" w:rsidRPr="00203872" w:rsidRDefault="00C86C28" w:rsidP="00C86C28">
      <w:p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 xml:space="preserve">Therefore, we have the following observation. </w:t>
      </w:r>
    </w:p>
    <w:p w14:paraId="483F617C" w14:textId="0DA05922" w:rsidR="00C86C28" w:rsidRDefault="00C86C28" w:rsidP="00C86C28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 w:rsidR="0059681E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: Only one long test needs to be run for testing CQI reporting under AWGN condition for 1e-5 BLER with 99.999% confidence level.</w:t>
      </w:r>
    </w:p>
    <w:p w14:paraId="6E11E4A7" w14:textId="153969B8" w:rsidR="00511B12" w:rsidRDefault="00511B12" w:rsidP="00C86C28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Observation 3: SNR required to </w:t>
      </w:r>
      <w:r w:rsidR="009B0058">
        <w:rPr>
          <w:rFonts w:ascii="Times New Roman" w:eastAsia="Times New Roman" w:hAnsi="Times New Roman" w:cs="Times New Roman"/>
          <w:b/>
          <w:sz w:val="24"/>
          <w:szCs w:val="24"/>
        </w:rPr>
        <w:t>transition to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different CQIs have enough difference that 0.5dB SNR difference to accommodate testability will not change </w:t>
      </w:r>
      <w:r w:rsidR="008A0BE3">
        <w:rPr>
          <w:rFonts w:ascii="Times New Roman" w:eastAsia="Times New Roman" w:hAnsi="Times New Roman" w:cs="Times New Roman"/>
          <w:b/>
          <w:sz w:val="24"/>
          <w:szCs w:val="24"/>
        </w:rPr>
        <w:t>the outcome of CQI reporting test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69803636" w14:textId="261237A3" w:rsidR="00632386" w:rsidRPr="00203872" w:rsidRDefault="00632386" w:rsidP="00C86C28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 w:rsidR="00511B12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proofErr w:type="gramStart"/>
      <w:r w:rsidR="002871BF">
        <w:rPr>
          <w:rFonts w:ascii="Times New Roman" w:eastAsia="Times New Roman" w:hAnsi="Times New Roman" w:cs="Times New Roman"/>
          <w:b/>
          <w:sz w:val="24"/>
          <w:szCs w:val="24"/>
        </w:rPr>
        <w:t>Similar to</w:t>
      </w:r>
      <w:proofErr w:type="gramEnd"/>
      <w:r w:rsidR="002871BF">
        <w:rPr>
          <w:rFonts w:ascii="Times New Roman" w:eastAsia="Times New Roman" w:hAnsi="Times New Roman" w:cs="Times New Roman"/>
          <w:b/>
          <w:sz w:val="24"/>
          <w:szCs w:val="24"/>
        </w:rPr>
        <w:t xml:space="preserve"> fixed MCS test for ultra-low BLER, long test duration </w:t>
      </w:r>
      <w:r w:rsidR="00054E33">
        <w:rPr>
          <w:rFonts w:ascii="Times New Roman" w:eastAsia="Times New Roman" w:hAnsi="Times New Roman" w:cs="Times New Roman"/>
          <w:b/>
          <w:sz w:val="24"/>
          <w:szCs w:val="24"/>
        </w:rPr>
        <w:t xml:space="preserve">for CQI reporting test </w:t>
      </w:r>
      <w:r w:rsidR="002871BF">
        <w:rPr>
          <w:rFonts w:ascii="Times New Roman" w:eastAsia="Times New Roman" w:hAnsi="Times New Roman" w:cs="Times New Roman"/>
          <w:b/>
          <w:sz w:val="24"/>
          <w:szCs w:val="24"/>
        </w:rPr>
        <w:t>can be reduced by using the same X dB relaxation as in fixed MCS test.</w:t>
      </w:r>
    </w:p>
    <w:p w14:paraId="428B9B54" w14:textId="088C2CE5" w:rsidR="00C86C28" w:rsidRPr="00203872" w:rsidRDefault="00C86C28" w:rsidP="00C86C28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Proposal </w:t>
      </w:r>
      <w:r w:rsidR="008737D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: Define CQI reporting test under AWGN condition with 99.999% confidence level</w:t>
      </w:r>
      <w:r w:rsidR="005C1593">
        <w:rPr>
          <w:rFonts w:ascii="Times New Roman" w:eastAsia="Times New Roman" w:hAnsi="Times New Roman" w:cs="Times New Roman"/>
          <w:b/>
          <w:sz w:val="24"/>
          <w:szCs w:val="24"/>
        </w:rPr>
        <w:t xml:space="preserve"> and X = 0.5dB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238A16FA" w14:textId="2FF24DFA" w:rsidR="00C86C28" w:rsidRDefault="00C86C28" w:rsidP="00C86C28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Proposal </w:t>
      </w:r>
      <w:r w:rsidR="008737D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: Define an applicability rule between CQI reporting test and FMCS test under AWGN to reduce the number of tests</w:t>
      </w:r>
      <w:r w:rsidR="00AE0A33">
        <w:rPr>
          <w:rFonts w:ascii="Times New Roman" w:eastAsia="Times New Roman" w:hAnsi="Times New Roman" w:cs="Times New Roman"/>
          <w:b/>
          <w:sz w:val="24"/>
          <w:szCs w:val="24"/>
        </w:rPr>
        <w:t xml:space="preserve"> as below:</w:t>
      </w:r>
    </w:p>
    <w:p w14:paraId="4F91FBF5" w14:textId="77777777" w:rsidR="006875F4" w:rsidRPr="00A5080E" w:rsidRDefault="0071689F" w:rsidP="00AE0A33">
      <w:pPr>
        <w:pStyle w:val="ListParagraph"/>
        <w:numPr>
          <w:ilvl w:val="0"/>
          <w:numId w:val="2"/>
        </w:num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80E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f UE </w:t>
      </w:r>
      <w:r w:rsidRPr="00A5080E">
        <w:rPr>
          <w:rFonts w:ascii="Times New Roman" w:eastAsia="Times New Roman" w:hAnsi="Times New Roman" w:cs="Times New Roman"/>
          <w:b/>
          <w:sz w:val="24"/>
          <w:szCs w:val="24"/>
        </w:rPr>
        <w:t>shows &lt; 1e-5 BLER at the same SNR for an MCS greater than or equal to MCS in fixed MCS test, UE automatically passes the fixed MCS test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14:paraId="5DCC6A58" w14:textId="36ECC3E5" w:rsidR="006A2CCD" w:rsidRDefault="006875F4" w:rsidP="006A2CCD">
      <w:pPr>
        <w:pStyle w:val="ListParagraph"/>
        <w:numPr>
          <w:ilvl w:val="0"/>
          <w:numId w:val="2"/>
        </w:num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80E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="0071689F" w:rsidRPr="00A5080E">
        <w:rPr>
          <w:rFonts w:ascii="Times New Roman" w:eastAsia="Times New Roman" w:hAnsi="Times New Roman" w:cs="Times New Roman"/>
          <w:b/>
          <w:sz w:val="24"/>
          <w:szCs w:val="24"/>
        </w:rPr>
        <w:t>f UE shows &gt; 1e-5 BLER at the same SNR for an MCS less than or equal to MCS in fixed MCS test, UE automatically fails the fixed MCS test.</w:t>
      </w:r>
    </w:p>
    <w:p w14:paraId="788531AC" w14:textId="79EC68FF" w:rsidR="00DD4E00" w:rsidRDefault="00DD4E00" w:rsidP="00CC3290">
      <w:p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In RAN5, pass/fail crit</w:t>
      </w:r>
      <w:r w:rsidR="001E4A80">
        <w:rPr>
          <w:rFonts w:ascii="Times New Roman" w:eastAsia="Times New Roman" w:hAnsi="Times New Roman" w:cs="Times New Roman"/>
          <w:bCs/>
          <w:sz w:val="24"/>
          <w:szCs w:val="24"/>
        </w:rPr>
        <w:t xml:space="preserve">eria </w:t>
      </w:r>
      <w:proofErr w:type="gramStart"/>
      <w:r w:rsidR="001E4A80">
        <w:rPr>
          <w:rFonts w:ascii="Times New Roman" w:eastAsia="Times New Roman" w:hAnsi="Times New Roman" w:cs="Times New Roman"/>
          <w:bCs/>
          <w:sz w:val="24"/>
          <w:szCs w:val="24"/>
        </w:rPr>
        <w:t>has</w:t>
      </w:r>
      <w:proofErr w:type="gramEnd"/>
      <w:r w:rsidR="001E4A80">
        <w:rPr>
          <w:rFonts w:ascii="Times New Roman" w:eastAsia="Times New Roman" w:hAnsi="Times New Roman" w:cs="Times New Roman"/>
          <w:bCs/>
          <w:sz w:val="24"/>
          <w:szCs w:val="24"/>
        </w:rPr>
        <w:t xml:space="preserve"> never been used for CQI reporting test cases. The reason is that existing CQI reporting tests are testing for 10% UE BLER</w:t>
      </w:r>
      <w:r w:rsidR="008141F0">
        <w:rPr>
          <w:rFonts w:ascii="Times New Roman" w:eastAsia="Times New Roman" w:hAnsi="Times New Roman" w:cs="Times New Roman"/>
          <w:bCs/>
          <w:sz w:val="24"/>
          <w:szCs w:val="24"/>
        </w:rPr>
        <w:t xml:space="preserve">, so the test duration is so small that there was no need to use early pass/fail criteria. However, in case of </w:t>
      </w:r>
      <w:r w:rsidR="00640DE5">
        <w:rPr>
          <w:rFonts w:ascii="Times New Roman" w:eastAsia="Times New Roman" w:hAnsi="Times New Roman" w:cs="Times New Roman"/>
          <w:bCs/>
          <w:sz w:val="24"/>
          <w:szCs w:val="24"/>
        </w:rPr>
        <w:t xml:space="preserve">1e-5 BLER, we think that it makes sense to use early pass/fail criteria to reduce the test time and methodology </w:t>
      </w:r>
      <w:r w:rsidR="00822E67">
        <w:rPr>
          <w:rFonts w:ascii="Times New Roman" w:eastAsia="Times New Roman" w:hAnsi="Times New Roman" w:cs="Times New Roman"/>
          <w:bCs/>
          <w:sz w:val="24"/>
          <w:szCs w:val="24"/>
        </w:rPr>
        <w:t xml:space="preserve">from fixed MCS tests </w:t>
      </w:r>
      <w:r w:rsidR="00640DE5">
        <w:rPr>
          <w:rFonts w:ascii="Times New Roman" w:eastAsia="Times New Roman" w:hAnsi="Times New Roman" w:cs="Times New Roman"/>
          <w:bCs/>
          <w:sz w:val="24"/>
          <w:szCs w:val="24"/>
        </w:rPr>
        <w:t xml:space="preserve">can be easily </w:t>
      </w:r>
      <w:r w:rsidR="00822E67">
        <w:rPr>
          <w:rFonts w:ascii="Times New Roman" w:eastAsia="Times New Roman" w:hAnsi="Times New Roman" w:cs="Times New Roman"/>
          <w:bCs/>
          <w:sz w:val="24"/>
          <w:szCs w:val="24"/>
        </w:rPr>
        <w:t>applied to CQI reporting tests</w:t>
      </w:r>
      <w:r w:rsidR="00871F1F">
        <w:rPr>
          <w:rFonts w:ascii="Times New Roman" w:eastAsia="Times New Roman" w:hAnsi="Times New Roman" w:cs="Times New Roman"/>
          <w:bCs/>
          <w:sz w:val="24"/>
          <w:szCs w:val="24"/>
        </w:rPr>
        <w:t xml:space="preserve"> when running the test for BLER criteria</w:t>
      </w:r>
      <w:r w:rsidR="00822E67">
        <w:rPr>
          <w:rFonts w:ascii="Times New Roman" w:eastAsia="Times New Roman" w:hAnsi="Times New Roman" w:cs="Times New Roman"/>
          <w:bCs/>
          <w:sz w:val="24"/>
          <w:szCs w:val="24"/>
        </w:rPr>
        <w:t>. Therefore, we have following observations.</w:t>
      </w:r>
    </w:p>
    <w:p w14:paraId="40CC3F5C" w14:textId="5E7F0529" w:rsidR="00822E67" w:rsidRPr="00EC6799" w:rsidRDefault="00822E67" w:rsidP="00CC3290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6799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 w:rsidR="00A97F0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EC6799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157099" w:rsidRPr="00EC6799">
        <w:rPr>
          <w:rFonts w:ascii="Times New Roman" w:eastAsia="Times New Roman" w:hAnsi="Times New Roman" w:cs="Times New Roman"/>
          <w:b/>
          <w:sz w:val="24"/>
          <w:szCs w:val="24"/>
        </w:rPr>
        <w:t>RAN5 never used early pass/fail criteria for CQI reporting tests because the test duration for existing CQI reporting tests is very small.</w:t>
      </w:r>
    </w:p>
    <w:p w14:paraId="583584AA" w14:textId="7BCFEEE9" w:rsidR="00157099" w:rsidRDefault="00157099" w:rsidP="00CC3290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6799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 w:rsidR="00A97F00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EC6799">
        <w:rPr>
          <w:rFonts w:ascii="Times New Roman" w:eastAsia="Times New Roman" w:hAnsi="Times New Roman" w:cs="Times New Roman"/>
          <w:b/>
          <w:sz w:val="24"/>
          <w:szCs w:val="24"/>
        </w:rPr>
        <w:t xml:space="preserve">: It is easy to apply </w:t>
      </w:r>
      <w:r w:rsidR="004601FF" w:rsidRPr="00EC6799">
        <w:rPr>
          <w:rFonts w:ascii="Times New Roman" w:eastAsia="Times New Roman" w:hAnsi="Times New Roman" w:cs="Times New Roman"/>
          <w:b/>
          <w:sz w:val="24"/>
          <w:szCs w:val="24"/>
        </w:rPr>
        <w:t>early pass/fail criteria for CQI reporting tests</w:t>
      </w:r>
      <w:r w:rsidR="00871F1F" w:rsidRPr="00EC6799">
        <w:rPr>
          <w:rFonts w:ascii="Times New Roman" w:eastAsia="Times New Roman" w:hAnsi="Times New Roman" w:cs="Times New Roman"/>
          <w:b/>
          <w:sz w:val="24"/>
          <w:szCs w:val="24"/>
        </w:rPr>
        <w:t xml:space="preserve"> when running the test for BLER criteria</w:t>
      </w:r>
      <w:r w:rsidR="00EC6799" w:rsidRPr="00EC6799">
        <w:rPr>
          <w:rFonts w:ascii="Times New Roman" w:eastAsia="Times New Roman" w:hAnsi="Times New Roman" w:cs="Times New Roman"/>
          <w:b/>
          <w:sz w:val="24"/>
          <w:szCs w:val="24"/>
        </w:rPr>
        <w:t xml:space="preserve"> at median CQI and median+/-1 CQI</w:t>
      </w:r>
      <w:r w:rsidR="004601FF" w:rsidRPr="00EC679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4601FF" w:rsidRPr="00EC6799">
        <w:rPr>
          <w:rFonts w:ascii="Times New Roman" w:eastAsia="Times New Roman" w:hAnsi="Times New Roman" w:cs="Times New Roman"/>
          <w:b/>
          <w:sz w:val="24"/>
          <w:szCs w:val="24"/>
        </w:rPr>
        <w:t>similar to</w:t>
      </w:r>
      <w:proofErr w:type="gramEnd"/>
      <w:r w:rsidR="004601FF" w:rsidRPr="00EC6799">
        <w:rPr>
          <w:rFonts w:ascii="Times New Roman" w:eastAsia="Times New Roman" w:hAnsi="Times New Roman" w:cs="Times New Roman"/>
          <w:b/>
          <w:sz w:val="24"/>
          <w:szCs w:val="24"/>
        </w:rPr>
        <w:t xml:space="preserve"> fixed MCS test cases.</w:t>
      </w:r>
    </w:p>
    <w:p w14:paraId="730D6BEF" w14:textId="218B75EE" w:rsidR="000A7FB1" w:rsidRDefault="000A7FB1" w:rsidP="00CC3290">
      <w:p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As there is a lot of concern related to test time with URLLC CQI reporting test and </w:t>
      </w:r>
      <w:r w:rsidR="00D1010A">
        <w:rPr>
          <w:rFonts w:ascii="Times New Roman" w:eastAsia="Times New Roman" w:hAnsi="Times New Roman" w:cs="Times New Roman"/>
          <w:bCs/>
          <w:sz w:val="24"/>
          <w:szCs w:val="24"/>
        </w:rPr>
        <w:t>UE can reach high CQIs of 8 or 9 at SNR of just 2-3dB, we don’t see any need to define two sets of SNR pairs. Therefore, we propose the following.</w:t>
      </w:r>
    </w:p>
    <w:p w14:paraId="7E37FDCE" w14:textId="60E0B134" w:rsidR="00D1010A" w:rsidRPr="00D1010A" w:rsidRDefault="00D1010A" w:rsidP="00CC3290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10A">
        <w:rPr>
          <w:rFonts w:ascii="Times New Roman" w:eastAsia="Times New Roman" w:hAnsi="Times New Roman" w:cs="Times New Roman"/>
          <w:b/>
          <w:sz w:val="24"/>
          <w:szCs w:val="24"/>
        </w:rPr>
        <w:t>Proposal 4: Define URLLC CQI reporting tests for only one SNR pair.</w:t>
      </w:r>
    </w:p>
    <w:p w14:paraId="06189B8C" w14:textId="68F6EF6E" w:rsidR="006A2CCD" w:rsidRPr="006A2CCD" w:rsidRDefault="00F00D4D" w:rsidP="006A2CCD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3</w:t>
      </w:r>
      <w:r w:rsidR="00F70E06">
        <w:rPr>
          <w:rFonts w:ascii="Arial" w:eastAsia="Times New Roman" w:hAnsi="Arial" w:cs="Times New Roman"/>
          <w:sz w:val="36"/>
          <w:szCs w:val="20"/>
        </w:rPr>
        <w:t xml:space="preserve">. </w:t>
      </w:r>
      <w:r w:rsidR="006A2CCD" w:rsidRPr="006A2CCD">
        <w:rPr>
          <w:rFonts w:ascii="Arial" w:eastAsia="Times New Roman" w:hAnsi="Arial" w:cs="Times New Roman"/>
          <w:sz w:val="36"/>
          <w:szCs w:val="20"/>
        </w:rPr>
        <w:t>Conclusions</w:t>
      </w:r>
    </w:p>
    <w:p w14:paraId="7913FAB6" w14:textId="065B849D" w:rsidR="006A2CCD" w:rsidRDefault="006A2CCD" w:rsidP="006A2CC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This paper discusses the </w:t>
      </w:r>
      <w:r w:rsidR="003E1B5E">
        <w:rPr>
          <w:rFonts w:ascii="Times New Roman" w:eastAsia="Times New Roman" w:hAnsi="Times New Roman" w:cs="Times New Roman"/>
          <w:sz w:val="24"/>
          <w:szCs w:val="24"/>
        </w:rPr>
        <w:t>open issues for ultra-low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 BLER</w:t>
      </w:r>
      <w:r w:rsidR="003E1B5E">
        <w:rPr>
          <w:rFonts w:ascii="Times New Roman" w:eastAsia="Times New Roman" w:hAnsi="Times New Roman" w:cs="Times New Roman"/>
          <w:sz w:val="24"/>
          <w:szCs w:val="24"/>
        </w:rPr>
        <w:t xml:space="preserve"> test cases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>. Following has been observed and proposed:</w:t>
      </w:r>
    </w:p>
    <w:p w14:paraId="0AEFF3EC" w14:textId="79FADBBC" w:rsidR="00404F85" w:rsidRPr="00203872" w:rsidRDefault="00404F85" w:rsidP="00404F85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Proposal </w:t>
      </w:r>
      <w:r w:rsidR="00D35ECE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: Define a lower bound for median reported CQI in the CQI reporting tests for 99.999% reliability.</w:t>
      </w:r>
    </w:p>
    <w:p w14:paraId="7DC90241" w14:textId="77777777" w:rsidR="00404F85" w:rsidRPr="00203872" w:rsidRDefault="00404F85" w:rsidP="00404F85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: It is possible to have an applicability rule between CQI reporting test and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fixed 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MCS test under AWGN.</w:t>
      </w:r>
    </w:p>
    <w:p w14:paraId="2F751BF8" w14:textId="725B6AF1" w:rsidR="00404F85" w:rsidRDefault="00404F85" w:rsidP="00404F85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: Only one long test needs to be run for testing CQI reporting under AWGN condition for 1e-5 BLER with 99.999% confidence level.</w:t>
      </w:r>
    </w:p>
    <w:p w14:paraId="616CCBEE" w14:textId="77777777" w:rsidR="00AD5DC1" w:rsidRDefault="00AD5DC1" w:rsidP="00AD5DC1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Observation 3: SNR required to transition to different CQIs have enough difference that 0.5dB SNR difference to accommodate testability will not change the outcome of CQI reporting test.</w:t>
      </w:r>
    </w:p>
    <w:p w14:paraId="3ABEC658" w14:textId="433D5EC1" w:rsidR="00404F85" w:rsidRPr="00203872" w:rsidRDefault="00404F85" w:rsidP="00404F85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Observation </w:t>
      </w:r>
      <w:r w:rsidR="008E63E8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Similar to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fixed MCS test for ultra-low BLER, long test duration for CQI reporting test can be reduced by using the same X dB relaxation as in fixed MCS test.</w:t>
      </w:r>
    </w:p>
    <w:p w14:paraId="19408486" w14:textId="77777777" w:rsidR="006204B0" w:rsidRPr="00203872" w:rsidRDefault="006204B0" w:rsidP="006204B0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Proposal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: Define CQI reporting test under AWGN condition with 99.999% confidence level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and X = 0.5dB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1132026B" w14:textId="01AA15F4" w:rsidR="00CE6D41" w:rsidRDefault="00CE6D41" w:rsidP="00CE6D41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Proposal </w:t>
      </w:r>
      <w:r w:rsidR="000A4954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: Define an applicability rule between CQI reporting test and FMCS test under AWGN to reduce the number of tests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as below:</w:t>
      </w:r>
    </w:p>
    <w:p w14:paraId="65D5A902" w14:textId="77777777" w:rsidR="00CE6D41" w:rsidRDefault="00CE6D41" w:rsidP="00CE6D41">
      <w:pPr>
        <w:pStyle w:val="ListParagraph"/>
        <w:numPr>
          <w:ilvl w:val="0"/>
          <w:numId w:val="2"/>
        </w:num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80E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f UE </w:t>
      </w:r>
      <w:r w:rsidRPr="00A5080E">
        <w:rPr>
          <w:rFonts w:ascii="Times New Roman" w:eastAsia="Times New Roman" w:hAnsi="Times New Roman" w:cs="Times New Roman"/>
          <w:b/>
          <w:sz w:val="24"/>
          <w:szCs w:val="24"/>
        </w:rPr>
        <w:t>shows &lt; 1e-5 BLER at the same SNR for an MCS greater than or equal to MCS in fixed MCS test, UE automatically passes the fixed MCS test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14:paraId="46ADD019" w14:textId="336C2C1D" w:rsidR="006A2CCD" w:rsidRDefault="00CE6D41" w:rsidP="006A2CCD">
      <w:pPr>
        <w:pStyle w:val="ListParagraph"/>
        <w:numPr>
          <w:ilvl w:val="0"/>
          <w:numId w:val="2"/>
        </w:num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6D41">
        <w:rPr>
          <w:rFonts w:ascii="Times New Roman" w:eastAsia="Times New Roman" w:hAnsi="Times New Roman" w:cs="Times New Roman"/>
          <w:b/>
          <w:sz w:val="24"/>
          <w:szCs w:val="24"/>
        </w:rPr>
        <w:t>If UE shows &gt; 1e-5 BLER at the same SNR for an MCS less than or equal to MCS in fixed MCS test, UE automatically fails the fixed MCS test.</w:t>
      </w:r>
    </w:p>
    <w:p w14:paraId="18B49355" w14:textId="7C28AB2A" w:rsidR="00A97F00" w:rsidRPr="00A97F00" w:rsidRDefault="00A97F00" w:rsidP="00A97F00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7F00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 w:rsidR="00FB0215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A97F00">
        <w:rPr>
          <w:rFonts w:ascii="Times New Roman" w:eastAsia="Times New Roman" w:hAnsi="Times New Roman" w:cs="Times New Roman"/>
          <w:b/>
          <w:sz w:val="24"/>
          <w:szCs w:val="24"/>
        </w:rPr>
        <w:t>: RAN5 never used early pass/fail criteria for CQI reporting tests because the test duration for existing CQI reporting tests is very small.</w:t>
      </w:r>
    </w:p>
    <w:p w14:paraId="6284D16F" w14:textId="03C5085C" w:rsidR="00A97F00" w:rsidRDefault="00A97F00" w:rsidP="00A97F00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7F00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 w:rsidR="00FB0215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A97F00">
        <w:rPr>
          <w:rFonts w:ascii="Times New Roman" w:eastAsia="Times New Roman" w:hAnsi="Times New Roman" w:cs="Times New Roman"/>
          <w:b/>
          <w:sz w:val="24"/>
          <w:szCs w:val="24"/>
        </w:rPr>
        <w:t xml:space="preserve">: It is easy to apply early pass/fail criteria for CQI reporting tests when running the test for BLER criteria at median CQI and median+/-1 CQI </w:t>
      </w:r>
      <w:proofErr w:type="gramStart"/>
      <w:r w:rsidRPr="00A97F00">
        <w:rPr>
          <w:rFonts w:ascii="Times New Roman" w:eastAsia="Times New Roman" w:hAnsi="Times New Roman" w:cs="Times New Roman"/>
          <w:b/>
          <w:sz w:val="24"/>
          <w:szCs w:val="24"/>
        </w:rPr>
        <w:t>similar to</w:t>
      </w:r>
      <w:proofErr w:type="gramEnd"/>
      <w:r w:rsidRPr="00A97F00">
        <w:rPr>
          <w:rFonts w:ascii="Times New Roman" w:eastAsia="Times New Roman" w:hAnsi="Times New Roman" w:cs="Times New Roman"/>
          <w:b/>
          <w:sz w:val="24"/>
          <w:szCs w:val="24"/>
        </w:rPr>
        <w:t xml:space="preserve"> fixed MCS test cases.</w:t>
      </w:r>
    </w:p>
    <w:p w14:paraId="38DE68DF" w14:textId="0789CF08" w:rsidR="00D1010A" w:rsidRPr="00A97F00" w:rsidRDefault="00D1010A" w:rsidP="00A97F00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10A">
        <w:rPr>
          <w:rFonts w:ascii="Times New Roman" w:eastAsia="Times New Roman" w:hAnsi="Times New Roman" w:cs="Times New Roman"/>
          <w:b/>
          <w:sz w:val="24"/>
          <w:szCs w:val="24"/>
        </w:rPr>
        <w:t>Proposal 4: Define URLLC CQI reporting tests for only one SNR pair.</w:t>
      </w:r>
    </w:p>
    <w:p w14:paraId="1515379C" w14:textId="5B837296" w:rsidR="006A2CCD" w:rsidRPr="006A2CCD" w:rsidRDefault="00F00D4D" w:rsidP="006A2CCD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4</w:t>
      </w:r>
      <w:r w:rsidR="00E46E14">
        <w:rPr>
          <w:rFonts w:ascii="Arial" w:eastAsia="Times New Roman" w:hAnsi="Arial" w:cs="Times New Roman"/>
          <w:sz w:val="36"/>
          <w:szCs w:val="20"/>
        </w:rPr>
        <w:t xml:space="preserve">. </w:t>
      </w:r>
      <w:r w:rsidR="006A2CCD" w:rsidRPr="006A2CCD">
        <w:rPr>
          <w:rFonts w:ascii="Arial" w:eastAsia="Times New Roman" w:hAnsi="Arial" w:cs="Times New Roman"/>
          <w:sz w:val="36"/>
          <w:szCs w:val="20"/>
        </w:rPr>
        <w:t>References</w:t>
      </w:r>
    </w:p>
    <w:p w14:paraId="78D90217" w14:textId="77777777" w:rsidR="00F009E3" w:rsidRPr="00203872" w:rsidRDefault="006A2CCD" w:rsidP="00F009E3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2CCD">
        <w:rPr>
          <w:rFonts w:ascii="Times New Roman" w:eastAsia="Times New Roman" w:hAnsi="Times New Roman" w:cs="Times New Roman"/>
          <w:sz w:val="24"/>
          <w:szCs w:val="24"/>
        </w:rPr>
        <w:t>[1]</w:t>
      </w:r>
      <w:r w:rsidR="00853E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3ED9" w:rsidRPr="00853ED9">
        <w:rPr>
          <w:rFonts w:ascii="Times New Roman" w:eastAsia="Times New Roman" w:hAnsi="Times New Roman" w:cs="Times New Roman"/>
          <w:sz w:val="24"/>
          <w:szCs w:val="24"/>
          <w:lang w:val="en-GB"/>
        </w:rPr>
        <w:t>R4-201</w:t>
      </w:r>
      <w:r w:rsidR="008F503B">
        <w:rPr>
          <w:rFonts w:ascii="Times New Roman" w:eastAsia="Times New Roman" w:hAnsi="Times New Roman" w:cs="Times New Roman"/>
          <w:sz w:val="24"/>
          <w:szCs w:val="24"/>
          <w:lang w:val="en-GB"/>
        </w:rPr>
        <w:t>7674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>, “</w:t>
      </w:r>
      <w:r w:rsidR="008F503B">
        <w:rPr>
          <w:rFonts w:ascii="Times New Roman" w:eastAsia="Times New Roman" w:hAnsi="Times New Roman" w:cs="Times New Roman"/>
          <w:sz w:val="24"/>
          <w:szCs w:val="24"/>
          <w:lang w:val="en-GB"/>
        </w:rPr>
        <w:t>WF</w:t>
      </w:r>
      <w:r w:rsidR="00C0542D" w:rsidRPr="00C0542D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on ultra-low BLER requirements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>”, 3GPP TSG RAN WG4 Meeting #</w:t>
      </w:r>
      <w:r w:rsidR="00F009E3" w:rsidRPr="00203872">
        <w:rPr>
          <w:rFonts w:ascii="Times New Roman" w:eastAsia="Times New Roman" w:hAnsi="Times New Roman" w:cs="Times New Roman"/>
          <w:sz w:val="24"/>
          <w:szCs w:val="24"/>
        </w:rPr>
        <w:t>9</w:t>
      </w:r>
      <w:r w:rsidR="00F009E3">
        <w:rPr>
          <w:rFonts w:ascii="Times New Roman" w:eastAsia="Times New Roman" w:hAnsi="Times New Roman" w:cs="Times New Roman"/>
          <w:sz w:val="24"/>
          <w:szCs w:val="24"/>
        </w:rPr>
        <w:t>7-</w:t>
      </w:r>
      <w:r w:rsidR="00F009E3" w:rsidRPr="00203872">
        <w:rPr>
          <w:rFonts w:ascii="Times New Roman" w:eastAsia="Times New Roman" w:hAnsi="Times New Roman" w:cs="Times New Roman"/>
          <w:sz w:val="24"/>
          <w:szCs w:val="24"/>
        </w:rPr>
        <w:t xml:space="preserve">e, Online, </w:t>
      </w:r>
      <w:r w:rsidR="00F009E3">
        <w:rPr>
          <w:rFonts w:ascii="Times New Roman" w:eastAsia="Times New Roman" w:hAnsi="Times New Roman" w:cs="Times New Roman"/>
          <w:sz w:val="24"/>
          <w:szCs w:val="24"/>
        </w:rPr>
        <w:t>Nov</w:t>
      </w:r>
      <w:r w:rsidR="00F009E3"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09E3">
        <w:rPr>
          <w:rFonts w:ascii="Times New Roman" w:eastAsia="Times New Roman" w:hAnsi="Times New Roman" w:cs="Times New Roman"/>
          <w:sz w:val="24"/>
          <w:szCs w:val="24"/>
        </w:rPr>
        <w:t>2</w:t>
      </w:r>
      <w:r w:rsidR="00F009E3" w:rsidRPr="0020387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F009E3">
        <w:rPr>
          <w:rFonts w:ascii="Times New Roman" w:eastAsia="Times New Roman" w:hAnsi="Times New Roman" w:cs="Times New Roman"/>
          <w:sz w:val="24"/>
          <w:szCs w:val="24"/>
        </w:rPr>
        <w:t>Nov</w:t>
      </w:r>
      <w:r w:rsidR="00F009E3"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09E3">
        <w:rPr>
          <w:rFonts w:ascii="Times New Roman" w:eastAsia="Times New Roman" w:hAnsi="Times New Roman" w:cs="Times New Roman"/>
          <w:sz w:val="24"/>
          <w:szCs w:val="24"/>
        </w:rPr>
        <w:t>13</w:t>
      </w:r>
      <w:r w:rsidR="00F009E3" w:rsidRPr="00203872">
        <w:rPr>
          <w:rFonts w:ascii="Times New Roman" w:eastAsia="Times New Roman" w:hAnsi="Times New Roman" w:cs="Times New Roman"/>
          <w:sz w:val="24"/>
          <w:szCs w:val="24"/>
        </w:rPr>
        <w:t>, 2020.</w:t>
      </w:r>
    </w:p>
    <w:p w14:paraId="1F1905FD" w14:textId="3832225E" w:rsidR="00F91A41" w:rsidRPr="0083694B" w:rsidRDefault="00F91A41" w:rsidP="0083694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F91A41" w:rsidRPr="0083694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0C58B" w14:textId="77777777" w:rsidR="00D854AF" w:rsidRDefault="00D854AF">
      <w:pPr>
        <w:spacing w:after="0" w:line="240" w:lineRule="auto"/>
      </w:pPr>
      <w:r>
        <w:separator/>
      </w:r>
    </w:p>
  </w:endnote>
  <w:endnote w:type="continuationSeparator" w:id="0">
    <w:p w14:paraId="15433A94" w14:textId="77777777" w:rsidR="00D854AF" w:rsidRDefault="00D85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36127" w14:textId="77777777" w:rsidR="004D0B5E" w:rsidRDefault="00E7070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7AA2E590" w14:textId="77777777" w:rsidR="004D0B5E" w:rsidRDefault="005D01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C913A" w14:textId="77777777" w:rsidR="004D0B5E" w:rsidRDefault="00E7070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7D2BFD16" w14:textId="77777777" w:rsidR="004D0B5E" w:rsidRDefault="005D01B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B0DAF" w14:textId="77777777" w:rsidR="00D854AF" w:rsidRDefault="00D854AF">
      <w:pPr>
        <w:spacing w:after="0" w:line="240" w:lineRule="auto"/>
      </w:pPr>
      <w:r>
        <w:separator/>
      </w:r>
    </w:p>
  </w:footnote>
  <w:footnote w:type="continuationSeparator" w:id="0">
    <w:p w14:paraId="35A0FBA2" w14:textId="77777777" w:rsidR="00D854AF" w:rsidRDefault="00D85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0CFF4" w14:textId="77777777" w:rsidR="00AE30E7" w:rsidRDefault="005D01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694FCE"/>
    <w:multiLevelType w:val="hybridMultilevel"/>
    <w:tmpl w:val="233E76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247"/>
    <w:rsid w:val="00001B4E"/>
    <w:rsid w:val="0002036A"/>
    <w:rsid w:val="00036718"/>
    <w:rsid w:val="000438F0"/>
    <w:rsid w:val="00054E33"/>
    <w:rsid w:val="00056FD8"/>
    <w:rsid w:val="00063781"/>
    <w:rsid w:val="00072247"/>
    <w:rsid w:val="000A20FD"/>
    <w:rsid w:val="000A4954"/>
    <w:rsid w:val="000A7FB1"/>
    <w:rsid w:val="000B29C4"/>
    <w:rsid w:val="000D1593"/>
    <w:rsid w:val="000F3306"/>
    <w:rsid w:val="00111BB5"/>
    <w:rsid w:val="001174F0"/>
    <w:rsid w:val="00123017"/>
    <w:rsid w:val="00134020"/>
    <w:rsid w:val="001400C8"/>
    <w:rsid w:val="00157099"/>
    <w:rsid w:val="00195471"/>
    <w:rsid w:val="001A38E0"/>
    <w:rsid w:val="001B6442"/>
    <w:rsid w:val="001C0B27"/>
    <w:rsid w:val="001E49C7"/>
    <w:rsid w:val="001E4A80"/>
    <w:rsid w:val="001F1F5E"/>
    <w:rsid w:val="001F5F10"/>
    <w:rsid w:val="002145E4"/>
    <w:rsid w:val="00217C10"/>
    <w:rsid w:val="002358A3"/>
    <w:rsid w:val="002435EF"/>
    <w:rsid w:val="002831D7"/>
    <w:rsid w:val="00284091"/>
    <w:rsid w:val="002871BF"/>
    <w:rsid w:val="00290161"/>
    <w:rsid w:val="00292457"/>
    <w:rsid w:val="002945E9"/>
    <w:rsid w:val="00297B98"/>
    <w:rsid w:val="002B17CF"/>
    <w:rsid w:val="002C47A2"/>
    <w:rsid w:val="002E5BDA"/>
    <w:rsid w:val="00311AE7"/>
    <w:rsid w:val="003162C8"/>
    <w:rsid w:val="0032533A"/>
    <w:rsid w:val="00333C98"/>
    <w:rsid w:val="00366150"/>
    <w:rsid w:val="00385A01"/>
    <w:rsid w:val="003864A8"/>
    <w:rsid w:val="00392DBE"/>
    <w:rsid w:val="003A3476"/>
    <w:rsid w:val="003A515D"/>
    <w:rsid w:val="003A70B0"/>
    <w:rsid w:val="003B6DCD"/>
    <w:rsid w:val="003D0F92"/>
    <w:rsid w:val="003E1B5E"/>
    <w:rsid w:val="003F2AC0"/>
    <w:rsid w:val="003F61D7"/>
    <w:rsid w:val="00403499"/>
    <w:rsid w:val="00404F85"/>
    <w:rsid w:val="004172BC"/>
    <w:rsid w:val="00445176"/>
    <w:rsid w:val="004601FF"/>
    <w:rsid w:val="00472619"/>
    <w:rsid w:val="00485182"/>
    <w:rsid w:val="00486264"/>
    <w:rsid w:val="00486BCF"/>
    <w:rsid w:val="0049316B"/>
    <w:rsid w:val="00496E1E"/>
    <w:rsid w:val="004E055B"/>
    <w:rsid w:val="004F3FBF"/>
    <w:rsid w:val="00511B12"/>
    <w:rsid w:val="00515783"/>
    <w:rsid w:val="00532534"/>
    <w:rsid w:val="0056284D"/>
    <w:rsid w:val="00562C10"/>
    <w:rsid w:val="00565CFC"/>
    <w:rsid w:val="00592313"/>
    <w:rsid w:val="0059681E"/>
    <w:rsid w:val="005A2079"/>
    <w:rsid w:val="005A7B99"/>
    <w:rsid w:val="005B03FC"/>
    <w:rsid w:val="005B20A2"/>
    <w:rsid w:val="005B51D8"/>
    <w:rsid w:val="005C1593"/>
    <w:rsid w:val="005C55AF"/>
    <w:rsid w:val="005D01BD"/>
    <w:rsid w:val="005F2809"/>
    <w:rsid w:val="005F340E"/>
    <w:rsid w:val="005F7081"/>
    <w:rsid w:val="006050BA"/>
    <w:rsid w:val="00617BBD"/>
    <w:rsid w:val="006204B0"/>
    <w:rsid w:val="00621E22"/>
    <w:rsid w:val="00632386"/>
    <w:rsid w:val="00632ACE"/>
    <w:rsid w:val="006379E5"/>
    <w:rsid w:val="00640DE5"/>
    <w:rsid w:val="00643FB4"/>
    <w:rsid w:val="0064514A"/>
    <w:rsid w:val="006453ED"/>
    <w:rsid w:val="00646768"/>
    <w:rsid w:val="00646C21"/>
    <w:rsid w:val="006563BA"/>
    <w:rsid w:val="00677EE9"/>
    <w:rsid w:val="006875F4"/>
    <w:rsid w:val="006969A3"/>
    <w:rsid w:val="006977EB"/>
    <w:rsid w:val="006A2CCD"/>
    <w:rsid w:val="006A359C"/>
    <w:rsid w:val="006B0D7D"/>
    <w:rsid w:val="006C27F1"/>
    <w:rsid w:val="006E46C8"/>
    <w:rsid w:val="006F4A00"/>
    <w:rsid w:val="00707106"/>
    <w:rsid w:val="0071689F"/>
    <w:rsid w:val="00727A62"/>
    <w:rsid w:val="00730C19"/>
    <w:rsid w:val="007459AA"/>
    <w:rsid w:val="00751B54"/>
    <w:rsid w:val="007554A0"/>
    <w:rsid w:val="00761BC5"/>
    <w:rsid w:val="007718FE"/>
    <w:rsid w:val="00790422"/>
    <w:rsid w:val="007D5E33"/>
    <w:rsid w:val="007E0AF6"/>
    <w:rsid w:val="007E1291"/>
    <w:rsid w:val="008141F0"/>
    <w:rsid w:val="00815252"/>
    <w:rsid w:val="00821CDE"/>
    <w:rsid w:val="00822E67"/>
    <w:rsid w:val="0082559C"/>
    <w:rsid w:val="008272EC"/>
    <w:rsid w:val="008362F0"/>
    <w:rsid w:val="0083694B"/>
    <w:rsid w:val="00841B28"/>
    <w:rsid w:val="00853ED9"/>
    <w:rsid w:val="00857BD8"/>
    <w:rsid w:val="00860A79"/>
    <w:rsid w:val="00871F1F"/>
    <w:rsid w:val="0087223B"/>
    <w:rsid w:val="008737DD"/>
    <w:rsid w:val="00874026"/>
    <w:rsid w:val="008A0BE3"/>
    <w:rsid w:val="008A698D"/>
    <w:rsid w:val="008A70DF"/>
    <w:rsid w:val="008B7594"/>
    <w:rsid w:val="008D3FF7"/>
    <w:rsid w:val="008E5147"/>
    <w:rsid w:val="008E63E8"/>
    <w:rsid w:val="008F0333"/>
    <w:rsid w:val="008F503B"/>
    <w:rsid w:val="009034F5"/>
    <w:rsid w:val="009109E3"/>
    <w:rsid w:val="00932585"/>
    <w:rsid w:val="00950B4C"/>
    <w:rsid w:val="00967946"/>
    <w:rsid w:val="00970E48"/>
    <w:rsid w:val="00994B25"/>
    <w:rsid w:val="009A79C9"/>
    <w:rsid w:val="009B0058"/>
    <w:rsid w:val="009B047E"/>
    <w:rsid w:val="009B28F9"/>
    <w:rsid w:val="009C3364"/>
    <w:rsid w:val="009C60E1"/>
    <w:rsid w:val="009F65C0"/>
    <w:rsid w:val="009F785F"/>
    <w:rsid w:val="00A0499C"/>
    <w:rsid w:val="00A04C7E"/>
    <w:rsid w:val="00A122CB"/>
    <w:rsid w:val="00A4216E"/>
    <w:rsid w:val="00A4399F"/>
    <w:rsid w:val="00A5080E"/>
    <w:rsid w:val="00A51763"/>
    <w:rsid w:val="00A53DDD"/>
    <w:rsid w:val="00A57F69"/>
    <w:rsid w:val="00A60B73"/>
    <w:rsid w:val="00A8613C"/>
    <w:rsid w:val="00A87B50"/>
    <w:rsid w:val="00A91DC7"/>
    <w:rsid w:val="00A97F00"/>
    <w:rsid w:val="00AA1628"/>
    <w:rsid w:val="00AA6D96"/>
    <w:rsid w:val="00AD5DC1"/>
    <w:rsid w:val="00AE0A33"/>
    <w:rsid w:val="00AF452A"/>
    <w:rsid w:val="00B02EAA"/>
    <w:rsid w:val="00B25CF6"/>
    <w:rsid w:val="00B30FFA"/>
    <w:rsid w:val="00B562E5"/>
    <w:rsid w:val="00B62BB4"/>
    <w:rsid w:val="00B72893"/>
    <w:rsid w:val="00B83862"/>
    <w:rsid w:val="00B86D6E"/>
    <w:rsid w:val="00BC24A9"/>
    <w:rsid w:val="00BD743A"/>
    <w:rsid w:val="00BE0E43"/>
    <w:rsid w:val="00C0230B"/>
    <w:rsid w:val="00C0542D"/>
    <w:rsid w:val="00C12551"/>
    <w:rsid w:val="00C2282F"/>
    <w:rsid w:val="00C26388"/>
    <w:rsid w:val="00C50183"/>
    <w:rsid w:val="00C57E61"/>
    <w:rsid w:val="00C72FAD"/>
    <w:rsid w:val="00C86C28"/>
    <w:rsid w:val="00C878B5"/>
    <w:rsid w:val="00C9447F"/>
    <w:rsid w:val="00C97FAC"/>
    <w:rsid w:val="00CB5C44"/>
    <w:rsid w:val="00CC11C9"/>
    <w:rsid w:val="00CC3290"/>
    <w:rsid w:val="00CD2FBE"/>
    <w:rsid w:val="00CE68F6"/>
    <w:rsid w:val="00CE6D41"/>
    <w:rsid w:val="00CF0669"/>
    <w:rsid w:val="00D03EED"/>
    <w:rsid w:val="00D07C80"/>
    <w:rsid w:val="00D1010A"/>
    <w:rsid w:val="00D24389"/>
    <w:rsid w:val="00D3417C"/>
    <w:rsid w:val="00D35ECE"/>
    <w:rsid w:val="00D52BCE"/>
    <w:rsid w:val="00D61B0C"/>
    <w:rsid w:val="00D71593"/>
    <w:rsid w:val="00D74ED5"/>
    <w:rsid w:val="00D7578D"/>
    <w:rsid w:val="00D854AF"/>
    <w:rsid w:val="00D863E8"/>
    <w:rsid w:val="00DB1853"/>
    <w:rsid w:val="00DB67E6"/>
    <w:rsid w:val="00DD1AA1"/>
    <w:rsid w:val="00DD4E00"/>
    <w:rsid w:val="00DD73B0"/>
    <w:rsid w:val="00E227E8"/>
    <w:rsid w:val="00E22AD0"/>
    <w:rsid w:val="00E40E77"/>
    <w:rsid w:val="00E46E14"/>
    <w:rsid w:val="00E55806"/>
    <w:rsid w:val="00E639FA"/>
    <w:rsid w:val="00E67FB2"/>
    <w:rsid w:val="00E7070F"/>
    <w:rsid w:val="00E73253"/>
    <w:rsid w:val="00E80783"/>
    <w:rsid w:val="00E817FE"/>
    <w:rsid w:val="00E86DC2"/>
    <w:rsid w:val="00E8753B"/>
    <w:rsid w:val="00E93BC6"/>
    <w:rsid w:val="00EC6799"/>
    <w:rsid w:val="00ED3D9C"/>
    <w:rsid w:val="00ED684C"/>
    <w:rsid w:val="00F009E3"/>
    <w:rsid w:val="00F00D4D"/>
    <w:rsid w:val="00F322A6"/>
    <w:rsid w:val="00F70E06"/>
    <w:rsid w:val="00F763B5"/>
    <w:rsid w:val="00F91A41"/>
    <w:rsid w:val="00F94E6B"/>
    <w:rsid w:val="00FA64C9"/>
    <w:rsid w:val="00FB0215"/>
    <w:rsid w:val="00FB0807"/>
    <w:rsid w:val="00FB1546"/>
    <w:rsid w:val="00FB43EB"/>
    <w:rsid w:val="00FC0886"/>
    <w:rsid w:val="00FC6B4B"/>
    <w:rsid w:val="00FD01F0"/>
    <w:rsid w:val="00FF4793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5B1AE"/>
  <w15:chartTrackingRefBased/>
  <w15:docId w15:val="{2567FE06-EB75-4B69-98E7-6E0607885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A2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2CCD"/>
  </w:style>
  <w:style w:type="paragraph" w:styleId="Footer">
    <w:name w:val="footer"/>
    <w:basedOn w:val="Normal"/>
    <w:link w:val="FooterChar"/>
    <w:uiPriority w:val="99"/>
    <w:semiHidden/>
    <w:unhideWhenUsed/>
    <w:rsid w:val="006A2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2CCD"/>
  </w:style>
  <w:style w:type="character" w:styleId="PageNumber">
    <w:name w:val="page number"/>
    <w:basedOn w:val="DefaultParagraphFont"/>
    <w:rsid w:val="006A2CCD"/>
  </w:style>
  <w:style w:type="paragraph" w:styleId="ListParagraph">
    <w:name w:val="List Paragraph"/>
    <w:basedOn w:val="Normal"/>
    <w:uiPriority w:val="34"/>
    <w:qFormat/>
    <w:rsid w:val="00F70E06"/>
    <w:pPr>
      <w:ind w:left="720"/>
      <w:contextualSpacing/>
    </w:pPr>
  </w:style>
  <w:style w:type="table" w:styleId="TableGrid">
    <w:name w:val="Table Grid"/>
    <w:basedOn w:val="TableNormal"/>
    <w:uiPriority w:val="39"/>
    <w:rsid w:val="00BC24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0438F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5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5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1507</TotalTime>
  <Pages>4</Pages>
  <Words>1303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161</cp:revision>
  <dcterms:created xsi:type="dcterms:W3CDTF">2020-05-14T20:45:00Z</dcterms:created>
  <dcterms:modified xsi:type="dcterms:W3CDTF">2021-01-13T22:32:00Z</dcterms:modified>
</cp:coreProperties>
</file>