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840F0" w14:textId="61E19936" w:rsidR="004C44B2" w:rsidRPr="009F0E8D" w:rsidRDefault="004C44B2" w:rsidP="004C44B2">
      <w:pPr>
        <w:pStyle w:val="CH"/>
      </w:pPr>
      <w:bookmarkStart w:id="0" w:name="historyclause"/>
      <w:r w:rsidRPr="009F0E8D">
        <w:t>3GPP RAN WG4 Meeting #9</w:t>
      </w:r>
      <w:r w:rsidR="00ED14F9">
        <w:t>7</w:t>
      </w:r>
      <w:r>
        <w:t>-e</w:t>
      </w:r>
      <w:r w:rsidRPr="009F0E8D">
        <w:tab/>
      </w:r>
      <w:r w:rsidRPr="009F0E8D">
        <w:tab/>
      </w:r>
      <w:r w:rsidRPr="00245F6C">
        <w:t>R4-20</w:t>
      </w:r>
      <w:r w:rsidR="005B67F3">
        <w:t>16464</w:t>
      </w:r>
    </w:p>
    <w:p w14:paraId="0E60033E" w14:textId="763B5B01" w:rsidR="004C44B2" w:rsidRPr="00FD166F" w:rsidRDefault="004C44B2" w:rsidP="004C44B2">
      <w:pPr>
        <w:pStyle w:val="CH"/>
        <w:tabs>
          <w:tab w:val="clear" w:pos="7920"/>
        </w:tabs>
        <w:rPr>
          <w:b w:val="0"/>
        </w:rPr>
      </w:pPr>
      <w:r w:rsidRPr="00AD1007">
        <w:t xml:space="preserve">Electronic </w:t>
      </w:r>
      <w:r w:rsidR="00ED14F9">
        <w:t>M</w:t>
      </w:r>
      <w:r w:rsidRPr="00AD1007">
        <w:t xml:space="preserve">eeting, </w:t>
      </w:r>
      <w:r w:rsidR="00ED14F9">
        <w:t>02</w:t>
      </w:r>
      <w:r w:rsidRPr="00B765D3">
        <w:t xml:space="preserve"> – </w:t>
      </w:r>
      <w:r w:rsidR="00ED14F9">
        <w:t>13</w:t>
      </w:r>
      <w:r w:rsidRPr="00B765D3">
        <w:t xml:space="preserve"> </w:t>
      </w:r>
      <w:r w:rsidR="00ED14F9">
        <w:t>November</w:t>
      </w:r>
      <w:r w:rsidRPr="00B765D3">
        <w:t xml:space="preserve"> 2020</w:t>
      </w:r>
      <w:r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0405ECE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214B5">
        <w:t>17.3</w:t>
      </w:r>
    </w:p>
    <w:p w14:paraId="4DBE005A" w14:textId="61E20652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5678B8">
        <w:t>AT&amp;T</w:t>
      </w:r>
      <w:r w:rsidR="00ED14F9">
        <w:t>, FirstNet</w:t>
      </w:r>
    </w:p>
    <w:p w14:paraId="0D2061A1" w14:textId="17034BD2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5678B8">
        <w:t xml:space="preserve">NR </w:t>
      </w:r>
      <w:proofErr w:type="spellStart"/>
      <w:r w:rsidR="005678B8">
        <w:t>Sidelink</w:t>
      </w:r>
      <w:proofErr w:type="spellEnd"/>
      <w:r w:rsidR="005678B8">
        <w:t xml:space="preserve"> Operating Bands</w:t>
      </w:r>
    </w:p>
    <w:p w14:paraId="052B1E0C" w14:textId="4BC8C8D7" w:rsidR="00104BC6" w:rsidRDefault="00104BC6" w:rsidP="00D309CC">
      <w:pPr>
        <w:pStyle w:val="CH"/>
      </w:pPr>
      <w:r>
        <w:t>WI:</w:t>
      </w:r>
      <w:r>
        <w:tab/>
      </w:r>
      <w:proofErr w:type="spellStart"/>
      <w:r w:rsidR="005678B8" w:rsidRPr="005678B8">
        <w:t>NR_SL_enh</w:t>
      </w:r>
      <w:proofErr w:type="spellEnd"/>
      <w:r w:rsidR="00453103">
        <w:t>-</w:t>
      </w:r>
      <w:r w:rsidR="009214B5">
        <w:t>Core</w:t>
      </w:r>
    </w:p>
    <w:p w14:paraId="6C6D1281" w14:textId="34D4AAE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BA15F0">
        <w:t>Rel-</w:t>
      </w:r>
      <w:r w:rsidR="00BA15F0" w:rsidRPr="00BA15F0">
        <w:t>1</w:t>
      </w:r>
      <w:r w:rsidR="005678B8">
        <w:t>7</w:t>
      </w:r>
    </w:p>
    <w:p w14:paraId="2E4E044D" w14:textId="746F4851" w:rsidR="00D309CC" w:rsidRDefault="00D309CC" w:rsidP="00D309CC">
      <w:pPr>
        <w:pStyle w:val="CH"/>
      </w:pPr>
      <w:r>
        <w:t>Document for:</w:t>
      </w:r>
      <w:r>
        <w:tab/>
      </w:r>
      <w:r w:rsidR="004C44B2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1A929655" w:rsidR="008E7986" w:rsidRDefault="008D6B67" w:rsidP="00A36D7E">
      <w:r>
        <w:t xml:space="preserve">The </w:t>
      </w:r>
      <w:r w:rsidRPr="008D6B67">
        <w:t xml:space="preserve">NR </w:t>
      </w:r>
      <w:proofErr w:type="spellStart"/>
      <w:r w:rsidRPr="008D6B67">
        <w:t>sidelink</w:t>
      </w:r>
      <w:proofErr w:type="spellEnd"/>
      <w:r w:rsidRPr="008D6B67">
        <w:t xml:space="preserve"> enhancement</w:t>
      </w:r>
      <w:r>
        <w:t xml:space="preserve"> Work Item as defined in [1] </w:t>
      </w:r>
      <w:r w:rsidRPr="008D6B67">
        <w:t xml:space="preserve">is </w:t>
      </w:r>
      <w:r>
        <w:t xml:space="preserve">targeted at </w:t>
      </w:r>
      <w:r w:rsidRPr="008D6B67">
        <w:t>specify</w:t>
      </w:r>
      <w:r>
        <w:t>ing</w:t>
      </w:r>
      <w:r w:rsidRPr="008D6B67">
        <w:t xml:space="preserve"> radio solutions that can enhance NR </w:t>
      </w:r>
      <w:proofErr w:type="spellStart"/>
      <w:r w:rsidRPr="008D6B67">
        <w:t>sidelink</w:t>
      </w:r>
      <w:proofErr w:type="spellEnd"/>
      <w:r w:rsidRPr="008D6B67">
        <w:t xml:space="preserve"> for the V2X, public safety and commercial use cases</w:t>
      </w:r>
      <w:r>
        <w:t xml:space="preserve">. As part of this work item, RAN4 is listed with secondary responsibility in order to define the performance requirements associated with any NR </w:t>
      </w:r>
      <w:proofErr w:type="spellStart"/>
      <w:r>
        <w:t>sidelink</w:t>
      </w:r>
      <w:proofErr w:type="spellEnd"/>
      <w:r>
        <w:t xml:space="preserve"> operating bands that are identified.</w:t>
      </w:r>
      <w:r w:rsidR="00C45FBE">
        <w:t xml:space="preserve"> This discussion paper presents some background concerning the inclusion of NR Band n14 as one of the NR </w:t>
      </w:r>
      <w:proofErr w:type="spellStart"/>
      <w:r w:rsidR="00C45FBE">
        <w:t>sidelink</w:t>
      </w:r>
      <w:proofErr w:type="spellEnd"/>
      <w:r w:rsidR="00C45FBE">
        <w:t xml:space="preserve"> operating bands</w:t>
      </w:r>
      <w:r w:rsidR="0091611E">
        <w:t xml:space="preserve"> to support public safety use cases</w:t>
      </w:r>
      <w:r w:rsidR="00C45FBE">
        <w:t>.</w:t>
      </w:r>
    </w:p>
    <w:p w14:paraId="06E92CC7" w14:textId="77777777" w:rsidR="008E7986" w:rsidRDefault="008E7986" w:rsidP="008E7986"/>
    <w:p w14:paraId="3A67921B" w14:textId="27562FE0" w:rsidR="008E7986" w:rsidRDefault="008E7986" w:rsidP="00BA15F0">
      <w:pPr>
        <w:pStyle w:val="Heading1"/>
      </w:pPr>
      <w:r>
        <w:t>2</w:t>
      </w:r>
      <w:r>
        <w:tab/>
      </w:r>
      <w:r w:rsidR="00FA6339">
        <w:t>Discussion</w:t>
      </w:r>
      <w:r>
        <w:t xml:space="preserve"> </w:t>
      </w:r>
    </w:p>
    <w:p w14:paraId="205AEA77" w14:textId="6E07A114" w:rsidR="00FA6339" w:rsidRDefault="00FA6339" w:rsidP="00A36D7E">
      <w:r w:rsidRPr="00FA6339">
        <w:t xml:space="preserve">Indoor locations for wireless communications can present challenging scenarios for emergency first responders. In many of these situations, a pre-installed Wi-Fi or similar beacon transmitter infrastructure may no longer be operable in </w:t>
      </w:r>
      <w:proofErr w:type="gramStart"/>
      <w:r w:rsidRPr="00FA6339">
        <w:t>an emergency situation</w:t>
      </w:r>
      <w:proofErr w:type="gramEnd"/>
      <w:r w:rsidRPr="00FA6339">
        <w:t>. With</w:t>
      </w:r>
      <w:r w:rsidR="0027297F">
        <w:t>in t</w:t>
      </w:r>
      <w:r w:rsidRPr="00FA6339">
        <w:t>he 3GPP specifications, LTE devices now have the capability to support Device-to-Device communications (</w:t>
      </w:r>
      <w:proofErr w:type="spellStart"/>
      <w:r w:rsidRPr="00FA6339">
        <w:t>ProSe</w:t>
      </w:r>
      <w:proofErr w:type="spellEnd"/>
      <w:r w:rsidRPr="00FA6339">
        <w:t>) that allow devices to detect each other and communicate directly with one another without the aid of broadband network connectivity.</w:t>
      </w:r>
      <w:r w:rsidR="0027297F">
        <w:t xml:space="preserve"> Similar functionality will be needed in NR as part of the NR </w:t>
      </w:r>
      <w:proofErr w:type="spellStart"/>
      <w:r w:rsidR="0027297F">
        <w:t>sidelink</w:t>
      </w:r>
      <w:proofErr w:type="spellEnd"/>
      <w:r w:rsidR="0027297F">
        <w:t xml:space="preserve"> enhancements. One of the objectives of the WI in [1] is to define the new </w:t>
      </w:r>
      <w:proofErr w:type="spellStart"/>
      <w:r w:rsidR="0027297F">
        <w:t>sidelink</w:t>
      </w:r>
      <w:proofErr w:type="spellEnd"/>
      <w:r w:rsidR="0027297F">
        <w:t xml:space="preserve"> frequency bands as noted below.</w:t>
      </w:r>
    </w:p>
    <w:p w14:paraId="35BB5BCD" w14:textId="77777777" w:rsidR="0027297F" w:rsidRDefault="0027297F" w:rsidP="00A36D7E"/>
    <w:p w14:paraId="3EAFBCD4" w14:textId="77777777" w:rsidR="00977A5E" w:rsidRDefault="00977A5E" w:rsidP="00977A5E">
      <w:pPr>
        <w:rPr>
          <w:lang w:eastAsia="ko-KR"/>
        </w:rPr>
      </w:pPr>
    </w:p>
    <w:p w14:paraId="76EBD4F9" w14:textId="77777777" w:rsidR="00977A5E" w:rsidRDefault="00977A5E" w:rsidP="00977A5E">
      <w:pPr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>. Support</w:t>
      </w:r>
      <w:r>
        <w:rPr>
          <w:lang w:eastAsia="ko-KR"/>
        </w:rPr>
        <w:t xml:space="preserve"> of new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frequency bands </w:t>
      </w:r>
      <w:r>
        <w:rPr>
          <w:rFonts w:hint="eastAsia"/>
        </w:rPr>
        <w:t>for single-carrier operations</w:t>
      </w:r>
      <w:r>
        <w:rPr>
          <w:lang w:eastAsia="ko-KR"/>
        </w:rPr>
        <w:t xml:space="preserve"> [RAN4]</w:t>
      </w:r>
    </w:p>
    <w:p w14:paraId="50564AFE" w14:textId="77777777" w:rsidR="00977A5E" w:rsidRDefault="00977A5E" w:rsidP="00977A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upport </w:t>
      </w:r>
      <w:r>
        <w:rPr>
          <w:lang w:eastAsia="ko-KR"/>
        </w:rPr>
        <w:t xml:space="preserve">of new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frequency bands should ensure coexistence between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interface in the same and adjacent channels in licensed spectrum.</w:t>
      </w:r>
    </w:p>
    <w:p w14:paraId="1987D9E7" w14:textId="77777777" w:rsidR="00977A5E" w:rsidRDefault="00977A5E" w:rsidP="00977A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exact frequency bands are to be determined based on company input during the WI, </w:t>
      </w:r>
      <w:r>
        <w:rPr>
          <w:rFonts w:hint="eastAsia"/>
        </w:rPr>
        <w:t xml:space="preserve">considering both </w:t>
      </w:r>
      <w:r w:rsidRPr="00860713">
        <w:rPr>
          <w:rFonts w:hint="eastAsia"/>
        </w:rPr>
        <w:t xml:space="preserve">licensed and </w:t>
      </w:r>
      <w:r w:rsidRPr="006C23BF">
        <w:t>ITS</w:t>
      </w:r>
      <w:r w:rsidRPr="006C23BF">
        <w:rPr>
          <w:rFonts w:hint="eastAsia"/>
        </w:rPr>
        <w:t>-dedicated spectrum</w:t>
      </w:r>
      <w:r>
        <w:t xml:space="preserve"> </w:t>
      </w:r>
      <w:r>
        <w:rPr>
          <w:rFonts w:hint="eastAsia"/>
        </w:rPr>
        <w:t>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both FR1 and FR2</w:t>
      </w:r>
      <w:r w:rsidRPr="00860713">
        <w:rPr>
          <w:lang w:eastAsia="ko-KR"/>
        </w:rPr>
        <w:t>.</w:t>
      </w:r>
    </w:p>
    <w:p w14:paraId="568C66A2" w14:textId="77777777" w:rsidR="0027297F" w:rsidRDefault="0027297F" w:rsidP="00977A5E"/>
    <w:p w14:paraId="1D396A4D" w14:textId="66289BD4" w:rsidR="00977A5E" w:rsidRDefault="0027297F" w:rsidP="00A36D7E">
      <w:r w:rsidRPr="00FA6339">
        <w:t xml:space="preserve">Since </w:t>
      </w:r>
      <w:r>
        <w:t xml:space="preserve">NR </w:t>
      </w:r>
      <w:r w:rsidRPr="00FA6339">
        <w:t xml:space="preserve">Band </w:t>
      </w:r>
      <w:r>
        <w:t>n</w:t>
      </w:r>
      <w:r w:rsidRPr="00FA6339">
        <w:t xml:space="preserve">14 is dedicated for first responder communications in the United States, the inclusion of </w:t>
      </w:r>
      <w:r>
        <w:t xml:space="preserve">NR </w:t>
      </w:r>
      <w:r w:rsidRPr="00FA6339">
        <w:t xml:space="preserve">Band n14 as one of the NR </w:t>
      </w:r>
      <w:proofErr w:type="spellStart"/>
      <w:r w:rsidRPr="00FA6339">
        <w:t>sidelink</w:t>
      </w:r>
      <w:proofErr w:type="spellEnd"/>
      <w:r w:rsidRPr="00FA6339">
        <w:t xml:space="preserve"> </w:t>
      </w:r>
      <w:r>
        <w:t>o</w:t>
      </w:r>
      <w:r w:rsidRPr="00FA6339">
        <w:t xml:space="preserve">perating </w:t>
      </w:r>
      <w:r>
        <w:t>b</w:t>
      </w:r>
      <w:r w:rsidRPr="00FA6339">
        <w:t>ands is requested</w:t>
      </w:r>
      <w:r>
        <w:t xml:space="preserve"> to be considered as one of the licensed operating bands to be defined as part of the objective above.</w:t>
      </w:r>
      <w:r w:rsidR="00CF43D6">
        <w:t xml:space="preserve"> </w:t>
      </w:r>
      <w:r w:rsidR="00C92413" w:rsidRPr="00C92413">
        <w:t xml:space="preserve">RAN4 input is solicited concerning the </w:t>
      </w:r>
      <w:r w:rsidR="0039660C">
        <w:t>way forward</w:t>
      </w:r>
      <w:r w:rsidR="00C92413" w:rsidRPr="00C92413">
        <w:t xml:space="preserve"> to add NR Band n14 as an NR </w:t>
      </w:r>
      <w:proofErr w:type="spellStart"/>
      <w:r w:rsidR="00C92413" w:rsidRPr="00C92413">
        <w:t>sidelink</w:t>
      </w:r>
      <w:proofErr w:type="spellEnd"/>
      <w:r w:rsidR="00C92413" w:rsidRPr="00C92413">
        <w:t xml:space="preserve"> operating band.</w:t>
      </w:r>
    </w:p>
    <w:p w14:paraId="1161F629" w14:textId="2CC3A00A" w:rsidR="0027297F" w:rsidRDefault="0027297F" w:rsidP="00A36D7E"/>
    <w:p w14:paraId="67DF5B0D" w14:textId="77777777" w:rsidR="00522D2F" w:rsidRDefault="00522D2F" w:rsidP="00A36D7E">
      <w:bookmarkStart w:id="1" w:name="_GoBack"/>
      <w:bookmarkEnd w:id="1"/>
    </w:p>
    <w:p w14:paraId="1B2E20EF" w14:textId="53B23C5A" w:rsidR="00FA6339" w:rsidRDefault="00FA6339" w:rsidP="00A36D7E"/>
    <w:p w14:paraId="5D2DDC34" w14:textId="4F2BAA57" w:rsidR="005E69AE" w:rsidRDefault="00FA6339" w:rsidP="005E69AE">
      <w:pPr>
        <w:pStyle w:val="Heading1"/>
      </w:pPr>
      <w:r>
        <w:lastRenderedPageBreak/>
        <w:t>3</w:t>
      </w:r>
      <w:r w:rsidR="005E69AE">
        <w:tab/>
        <w:t>References</w:t>
      </w:r>
    </w:p>
    <w:p w14:paraId="4D133CD8" w14:textId="77777777" w:rsidR="00276EE4" w:rsidRPr="003A0483" w:rsidRDefault="00276EE4" w:rsidP="00276EE4"/>
    <w:p w14:paraId="6EF9030D" w14:textId="461BF86D" w:rsidR="0033272A" w:rsidRDefault="00FA6339" w:rsidP="001D048F">
      <w:pPr>
        <w:pStyle w:val="EX"/>
      </w:pPr>
      <w:bookmarkStart w:id="2" w:name="_Ref40481276"/>
      <w:bookmarkStart w:id="3" w:name="_Ref47690369"/>
      <w:bookmarkEnd w:id="0"/>
      <w:r w:rsidRPr="00FA6339">
        <w:t>RP-201516</w:t>
      </w:r>
      <w:r w:rsidR="00F117D5">
        <w:t>, "</w:t>
      </w:r>
      <w:r w:rsidRPr="00FA6339">
        <w:t xml:space="preserve"> WID revision: NR </w:t>
      </w:r>
      <w:proofErr w:type="spellStart"/>
      <w:r w:rsidRPr="00FA6339">
        <w:t>sidelink</w:t>
      </w:r>
      <w:proofErr w:type="spellEnd"/>
      <w:r w:rsidRPr="00FA6339">
        <w:t xml:space="preserve"> enhancement</w:t>
      </w:r>
      <w:r w:rsidR="00F117D5">
        <w:t xml:space="preserve">", </w:t>
      </w:r>
      <w:bookmarkEnd w:id="2"/>
      <w:r>
        <w:t>LG Electronics</w:t>
      </w:r>
      <w:r w:rsidR="0033272A">
        <w:t>, 3GPP RAN #</w:t>
      </w:r>
      <w:r>
        <w:t>89-e</w:t>
      </w:r>
      <w:r w:rsidR="0033272A">
        <w:t xml:space="preserve">, </w:t>
      </w:r>
      <w:r>
        <w:t>September</w:t>
      </w:r>
      <w:r w:rsidR="0033272A">
        <w:t xml:space="preserve"> 2020</w:t>
      </w:r>
      <w:bookmarkEnd w:id="3"/>
    </w:p>
    <w:sectPr w:rsidR="0033272A" w:rsidSect="00114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F073D" w14:textId="77777777" w:rsidR="002957A3" w:rsidRDefault="002957A3">
      <w:r>
        <w:separator/>
      </w:r>
    </w:p>
  </w:endnote>
  <w:endnote w:type="continuationSeparator" w:id="0">
    <w:p w14:paraId="55D00CD8" w14:textId="77777777" w:rsidR="002957A3" w:rsidRDefault="0029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3E2D4" w14:textId="77777777" w:rsidR="00C92413" w:rsidRDefault="00C92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B769" w14:textId="77777777" w:rsidR="00C92413" w:rsidRDefault="00C92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A10A" w14:textId="77777777" w:rsidR="00C92413" w:rsidRDefault="00C92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32D4D" w14:textId="77777777" w:rsidR="002957A3" w:rsidRDefault="002957A3">
      <w:r>
        <w:separator/>
      </w:r>
    </w:p>
  </w:footnote>
  <w:footnote w:type="continuationSeparator" w:id="0">
    <w:p w14:paraId="06F837A6" w14:textId="77777777" w:rsidR="002957A3" w:rsidRDefault="0029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347DA" w14:textId="77777777" w:rsidR="00C92413" w:rsidRDefault="00C92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797EA" w14:textId="77777777" w:rsidR="00C92413" w:rsidRDefault="00C92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6B8"/>
    <w:rsid w:val="00054A22"/>
    <w:rsid w:val="00062023"/>
    <w:rsid w:val="000655A6"/>
    <w:rsid w:val="00080512"/>
    <w:rsid w:val="000935BA"/>
    <w:rsid w:val="000A365D"/>
    <w:rsid w:val="000A68F3"/>
    <w:rsid w:val="000B5869"/>
    <w:rsid w:val="000C47C3"/>
    <w:rsid w:val="000D58AB"/>
    <w:rsid w:val="00104BC6"/>
    <w:rsid w:val="00107AFF"/>
    <w:rsid w:val="00114E2C"/>
    <w:rsid w:val="00133525"/>
    <w:rsid w:val="0014221F"/>
    <w:rsid w:val="001548C6"/>
    <w:rsid w:val="00154D67"/>
    <w:rsid w:val="00161A54"/>
    <w:rsid w:val="0017587C"/>
    <w:rsid w:val="001A4001"/>
    <w:rsid w:val="001A4C42"/>
    <w:rsid w:val="001A5DBD"/>
    <w:rsid w:val="001C21C3"/>
    <w:rsid w:val="001D02C2"/>
    <w:rsid w:val="001D048F"/>
    <w:rsid w:val="001E2880"/>
    <w:rsid w:val="001F0C1D"/>
    <w:rsid w:val="001F1132"/>
    <w:rsid w:val="001F168B"/>
    <w:rsid w:val="001F5549"/>
    <w:rsid w:val="0022695C"/>
    <w:rsid w:val="0023012F"/>
    <w:rsid w:val="002347A2"/>
    <w:rsid w:val="00236EC8"/>
    <w:rsid w:val="00247926"/>
    <w:rsid w:val="002554C7"/>
    <w:rsid w:val="002675F0"/>
    <w:rsid w:val="0027297F"/>
    <w:rsid w:val="00276EE4"/>
    <w:rsid w:val="002957A3"/>
    <w:rsid w:val="002B6339"/>
    <w:rsid w:val="002C21D2"/>
    <w:rsid w:val="002C3489"/>
    <w:rsid w:val="002E00EE"/>
    <w:rsid w:val="00313653"/>
    <w:rsid w:val="003172DC"/>
    <w:rsid w:val="003301CE"/>
    <w:rsid w:val="0033272A"/>
    <w:rsid w:val="003378AE"/>
    <w:rsid w:val="0034052F"/>
    <w:rsid w:val="0035462D"/>
    <w:rsid w:val="00374E56"/>
    <w:rsid w:val="003765B8"/>
    <w:rsid w:val="00376C8A"/>
    <w:rsid w:val="0039660C"/>
    <w:rsid w:val="003A0483"/>
    <w:rsid w:val="003C3971"/>
    <w:rsid w:val="003C6D25"/>
    <w:rsid w:val="003E7753"/>
    <w:rsid w:val="00413F64"/>
    <w:rsid w:val="00416A7E"/>
    <w:rsid w:val="00423334"/>
    <w:rsid w:val="004345EC"/>
    <w:rsid w:val="00442447"/>
    <w:rsid w:val="00443B1F"/>
    <w:rsid w:val="00453103"/>
    <w:rsid w:val="004733B5"/>
    <w:rsid w:val="004826A9"/>
    <w:rsid w:val="004837BD"/>
    <w:rsid w:val="004B5462"/>
    <w:rsid w:val="004C1601"/>
    <w:rsid w:val="004C44B2"/>
    <w:rsid w:val="004D3578"/>
    <w:rsid w:val="004E0D73"/>
    <w:rsid w:val="004E213A"/>
    <w:rsid w:val="004F0988"/>
    <w:rsid w:val="004F3340"/>
    <w:rsid w:val="004F3E3D"/>
    <w:rsid w:val="00510872"/>
    <w:rsid w:val="00522D2F"/>
    <w:rsid w:val="00525DB2"/>
    <w:rsid w:val="0053388B"/>
    <w:rsid w:val="00535773"/>
    <w:rsid w:val="00543E6C"/>
    <w:rsid w:val="0054645A"/>
    <w:rsid w:val="00565087"/>
    <w:rsid w:val="005678B8"/>
    <w:rsid w:val="0057261C"/>
    <w:rsid w:val="00572E14"/>
    <w:rsid w:val="00581370"/>
    <w:rsid w:val="00595D2D"/>
    <w:rsid w:val="00596489"/>
    <w:rsid w:val="005973BE"/>
    <w:rsid w:val="005A5986"/>
    <w:rsid w:val="005B67F3"/>
    <w:rsid w:val="005D2E01"/>
    <w:rsid w:val="005D7526"/>
    <w:rsid w:val="005E69AE"/>
    <w:rsid w:val="00602659"/>
    <w:rsid w:val="00602AEA"/>
    <w:rsid w:val="00607E3C"/>
    <w:rsid w:val="00614FDF"/>
    <w:rsid w:val="00617894"/>
    <w:rsid w:val="006220D7"/>
    <w:rsid w:val="00622247"/>
    <w:rsid w:val="006246A7"/>
    <w:rsid w:val="0062595A"/>
    <w:rsid w:val="00630A33"/>
    <w:rsid w:val="006324D9"/>
    <w:rsid w:val="0063543D"/>
    <w:rsid w:val="0064393A"/>
    <w:rsid w:val="00647114"/>
    <w:rsid w:val="0068020C"/>
    <w:rsid w:val="006A323F"/>
    <w:rsid w:val="006B30D0"/>
    <w:rsid w:val="006C3D95"/>
    <w:rsid w:val="006E0F79"/>
    <w:rsid w:val="006E5C86"/>
    <w:rsid w:val="00707F06"/>
    <w:rsid w:val="00713C44"/>
    <w:rsid w:val="00715DC6"/>
    <w:rsid w:val="00723E7C"/>
    <w:rsid w:val="00734A5B"/>
    <w:rsid w:val="0074026F"/>
    <w:rsid w:val="007415C0"/>
    <w:rsid w:val="007429F6"/>
    <w:rsid w:val="00744E76"/>
    <w:rsid w:val="007510E4"/>
    <w:rsid w:val="00752198"/>
    <w:rsid w:val="00753881"/>
    <w:rsid w:val="00763DE2"/>
    <w:rsid w:val="00774DA4"/>
    <w:rsid w:val="00781F0F"/>
    <w:rsid w:val="007861F0"/>
    <w:rsid w:val="00795AA9"/>
    <w:rsid w:val="007B0796"/>
    <w:rsid w:val="007B600E"/>
    <w:rsid w:val="007D1EBC"/>
    <w:rsid w:val="007F0F4A"/>
    <w:rsid w:val="008026B1"/>
    <w:rsid w:val="008028A4"/>
    <w:rsid w:val="00803DC0"/>
    <w:rsid w:val="00820B25"/>
    <w:rsid w:val="00830747"/>
    <w:rsid w:val="00833D16"/>
    <w:rsid w:val="008446DF"/>
    <w:rsid w:val="008525A8"/>
    <w:rsid w:val="00874142"/>
    <w:rsid w:val="008768CA"/>
    <w:rsid w:val="008927B0"/>
    <w:rsid w:val="008A64D8"/>
    <w:rsid w:val="008B2623"/>
    <w:rsid w:val="008C108D"/>
    <w:rsid w:val="008C384C"/>
    <w:rsid w:val="008D6B67"/>
    <w:rsid w:val="008E4450"/>
    <w:rsid w:val="008E7986"/>
    <w:rsid w:val="0090271F"/>
    <w:rsid w:val="00902E23"/>
    <w:rsid w:val="009114D7"/>
    <w:rsid w:val="0091348E"/>
    <w:rsid w:val="00915C50"/>
    <w:rsid w:val="0091611E"/>
    <w:rsid w:val="00917CCB"/>
    <w:rsid w:val="009214B5"/>
    <w:rsid w:val="00942EC2"/>
    <w:rsid w:val="00975F05"/>
    <w:rsid w:val="00975F21"/>
    <w:rsid w:val="00977A5E"/>
    <w:rsid w:val="00994B90"/>
    <w:rsid w:val="009A4637"/>
    <w:rsid w:val="009C2C1B"/>
    <w:rsid w:val="009D1EC7"/>
    <w:rsid w:val="009E7062"/>
    <w:rsid w:val="009F37B7"/>
    <w:rsid w:val="009F5E43"/>
    <w:rsid w:val="00A10F02"/>
    <w:rsid w:val="00A164B4"/>
    <w:rsid w:val="00A16A30"/>
    <w:rsid w:val="00A26956"/>
    <w:rsid w:val="00A36D7E"/>
    <w:rsid w:val="00A53724"/>
    <w:rsid w:val="00A53A9D"/>
    <w:rsid w:val="00A73129"/>
    <w:rsid w:val="00A736F9"/>
    <w:rsid w:val="00A82346"/>
    <w:rsid w:val="00A92BA1"/>
    <w:rsid w:val="00AB0464"/>
    <w:rsid w:val="00AC35BE"/>
    <w:rsid w:val="00AC6BC6"/>
    <w:rsid w:val="00AE3797"/>
    <w:rsid w:val="00B10AD7"/>
    <w:rsid w:val="00B15449"/>
    <w:rsid w:val="00B2200C"/>
    <w:rsid w:val="00B35FD4"/>
    <w:rsid w:val="00B66A6A"/>
    <w:rsid w:val="00B93086"/>
    <w:rsid w:val="00BA15F0"/>
    <w:rsid w:val="00BA19ED"/>
    <w:rsid w:val="00BA300B"/>
    <w:rsid w:val="00BA4B8D"/>
    <w:rsid w:val="00BA70EF"/>
    <w:rsid w:val="00BC0F7D"/>
    <w:rsid w:val="00BC3085"/>
    <w:rsid w:val="00BD43F5"/>
    <w:rsid w:val="00BE3255"/>
    <w:rsid w:val="00BF128E"/>
    <w:rsid w:val="00C1496A"/>
    <w:rsid w:val="00C33079"/>
    <w:rsid w:val="00C45231"/>
    <w:rsid w:val="00C45FBE"/>
    <w:rsid w:val="00C72833"/>
    <w:rsid w:val="00C74CD6"/>
    <w:rsid w:val="00C80F1D"/>
    <w:rsid w:val="00C92413"/>
    <w:rsid w:val="00C93F40"/>
    <w:rsid w:val="00CA3D0C"/>
    <w:rsid w:val="00CB2900"/>
    <w:rsid w:val="00CB36C9"/>
    <w:rsid w:val="00CC7F3E"/>
    <w:rsid w:val="00CE5D80"/>
    <w:rsid w:val="00CF20E3"/>
    <w:rsid w:val="00CF43D6"/>
    <w:rsid w:val="00D304AF"/>
    <w:rsid w:val="00D309CC"/>
    <w:rsid w:val="00D34B08"/>
    <w:rsid w:val="00D46431"/>
    <w:rsid w:val="00D56A52"/>
    <w:rsid w:val="00D57972"/>
    <w:rsid w:val="00D675A9"/>
    <w:rsid w:val="00D738D6"/>
    <w:rsid w:val="00D755EB"/>
    <w:rsid w:val="00D87E00"/>
    <w:rsid w:val="00D9134D"/>
    <w:rsid w:val="00D9734D"/>
    <w:rsid w:val="00DA7A03"/>
    <w:rsid w:val="00DB1818"/>
    <w:rsid w:val="00DC309B"/>
    <w:rsid w:val="00DC4B7A"/>
    <w:rsid w:val="00DC4DA2"/>
    <w:rsid w:val="00DD4C17"/>
    <w:rsid w:val="00DF2B1F"/>
    <w:rsid w:val="00DF6189"/>
    <w:rsid w:val="00DF62CD"/>
    <w:rsid w:val="00E16509"/>
    <w:rsid w:val="00E3600D"/>
    <w:rsid w:val="00E44582"/>
    <w:rsid w:val="00E52814"/>
    <w:rsid w:val="00E5412C"/>
    <w:rsid w:val="00E70219"/>
    <w:rsid w:val="00E72324"/>
    <w:rsid w:val="00E72ABE"/>
    <w:rsid w:val="00E77645"/>
    <w:rsid w:val="00EB22F4"/>
    <w:rsid w:val="00EC3517"/>
    <w:rsid w:val="00EC4A25"/>
    <w:rsid w:val="00ED14F9"/>
    <w:rsid w:val="00EE4A40"/>
    <w:rsid w:val="00EE5AA7"/>
    <w:rsid w:val="00F025A2"/>
    <w:rsid w:val="00F04712"/>
    <w:rsid w:val="00F117D5"/>
    <w:rsid w:val="00F21311"/>
    <w:rsid w:val="00F22EC7"/>
    <w:rsid w:val="00F325C8"/>
    <w:rsid w:val="00F34BB4"/>
    <w:rsid w:val="00F44C0D"/>
    <w:rsid w:val="00F5694B"/>
    <w:rsid w:val="00F62AEB"/>
    <w:rsid w:val="00F653B8"/>
    <w:rsid w:val="00F70647"/>
    <w:rsid w:val="00F761B9"/>
    <w:rsid w:val="00FA1266"/>
    <w:rsid w:val="00FA6339"/>
    <w:rsid w:val="00FC1192"/>
    <w:rsid w:val="00FC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6489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0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84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6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D1556-5597-4BC4-8ECB-ABFEB8CEA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2020-10-23T20:45:00Z</dcterms:created>
  <dcterms:modified xsi:type="dcterms:W3CDTF">2020-10-23T22:12:00Z</dcterms:modified>
  <cp:category/>
</cp:coreProperties>
</file>