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4814F" w14:textId="4AA0A2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F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24">
        <w:rPr>
          <w:b/>
          <w:noProof/>
          <w:sz w:val="24"/>
        </w:rPr>
        <w:t>9</w:t>
      </w:r>
      <w:r w:rsidR="00432B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983F24">
          <w:rPr>
            <w:b/>
            <w:i/>
            <w:noProof/>
            <w:sz w:val="28"/>
          </w:rPr>
          <w:t>R4-</w:t>
        </w:r>
        <w:r w:rsidR="00692FEF" w:rsidRPr="004C41B9">
          <w:rPr>
            <w:b/>
            <w:i/>
            <w:noProof/>
            <w:sz w:val="28"/>
          </w:rPr>
          <w:t>20</w:t>
        </w:r>
        <w:bookmarkStart w:id="0" w:name="_GoBack"/>
        <w:r w:rsidR="00406450" w:rsidRPr="00406450">
          <w:rPr>
            <w:b/>
            <w:i/>
            <w:noProof/>
            <w:sz w:val="28"/>
          </w:rPr>
          <w:t>15878</w:t>
        </w:r>
        <w:bookmarkEnd w:id="0"/>
      </w:fldSimple>
    </w:p>
    <w:p w14:paraId="04B1951C" w14:textId="6124B003" w:rsidR="001E41F3" w:rsidRDefault="007552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EF49EA">
          <w:rPr>
            <w:b/>
            <w:noProof/>
            <w:sz w:val="24"/>
          </w:rPr>
          <w:t xml:space="preserve"> </w:t>
        </w:r>
        <w:r w:rsidR="00983F24" w:rsidRPr="00EF49EA">
          <w:rPr>
            <w:b/>
            <w:noProof/>
            <w:sz w:val="24"/>
          </w:rPr>
          <w:t>E-meeting</w:t>
        </w:r>
      </w:fldSimple>
      <w:r w:rsidR="001E41F3" w:rsidRPr="00EF49EA">
        <w:rPr>
          <w:b/>
          <w:noProof/>
          <w:sz w:val="24"/>
        </w:rPr>
        <w:t xml:space="preserve">, </w:t>
      </w:r>
      <w:r w:rsidRPr="007552D3">
        <w:rPr>
          <w:rFonts w:eastAsia="SimSun"/>
          <w:b/>
          <w:sz w:val="24"/>
        </w:rPr>
        <w:t>November</w:t>
      </w:r>
      <w:r w:rsidR="00AA4AB8" w:rsidRPr="007552D3">
        <w:rPr>
          <w:rFonts w:eastAsia="SimSun"/>
          <w:b/>
          <w:sz w:val="24"/>
        </w:rPr>
        <w:t xml:space="preserve"> </w:t>
      </w:r>
      <w:r w:rsidRPr="007552D3">
        <w:rPr>
          <w:rFonts w:eastAsia="SimSun"/>
          <w:b/>
          <w:sz w:val="24"/>
        </w:rPr>
        <w:t>2</w:t>
      </w:r>
      <w:r w:rsidRPr="007552D3">
        <w:rPr>
          <w:rFonts w:eastAsia="SimSun"/>
          <w:b/>
          <w:sz w:val="24"/>
          <w:vertAlign w:val="superscript"/>
        </w:rPr>
        <w:t>nd</w:t>
      </w:r>
      <w:r w:rsidRPr="007552D3">
        <w:rPr>
          <w:rFonts w:eastAsia="SimSun"/>
          <w:b/>
          <w:sz w:val="24"/>
        </w:rPr>
        <w:t xml:space="preserve"> </w:t>
      </w:r>
      <w:r w:rsidR="00AA4AB8" w:rsidRPr="007552D3">
        <w:rPr>
          <w:rFonts w:eastAsia="SimSun"/>
          <w:b/>
          <w:sz w:val="24"/>
        </w:rPr>
        <w:t xml:space="preserve">– </w:t>
      </w:r>
      <w:r w:rsidRPr="007552D3">
        <w:rPr>
          <w:rFonts w:eastAsia="SimSun"/>
          <w:b/>
          <w:sz w:val="24"/>
        </w:rPr>
        <w:t>11</w:t>
      </w:r>
      <w:r w:rsidR="00AA4AB8" w:rsidRPr="007552D3">
        <w:rPr>
          <w:rFonts w:eastAsia="SimSun"/>
          <w:b/>
          <w:sz w:val="24"/>
          <w:vertAlign w:val="superscript"/>
        </w:rPr>
        <w:t>th</w:t>
      </w:r>
      <w:r w:rsidR="00AA4AB8" w:rsidRPr="007552D3">
        <w:rPr>
          <w:rFonts w:eastAsia="SimSun"/>
          <w:b/>
          <w:sz w:val="24"/>
        </w:rPr>
        <w:t>,</w:t>
      </w:r>
      <w:r w:rsidR="00AA4AB8" w:rsidRPr="00EF49EA">
        <w:rPr>
          <w:rFonts w:eastAsia="SimSun"/>
          <w:b/>
          <w:sz w:val="24"/>
        </w:rPr>
        <w:t xml:space="preserve"> </w:t>
      </w:r>
      <w:r w:rsidR="00AA4AB8" w:rsidRPr="00EF49EA">
        <w:rPr>
          <w:rFonts w:eastAsia="SimSun"/>
          <w:b/>
          <w:bCs/>
          <w:noProof/>
          <w:sz w:val="24"/>
          <w:lang w:eastAsia="zh-CN"/>
        </w:rPr>
        <w:t>2020</w:t>
      </w:r>
      <w:r w:rsidR="00983F2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9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0B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05A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273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0BCA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B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C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D98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1E1DF" w14:textId="7507371B" w:rsidR="001E41F3" w:rsidRPr="00410371" w:rsidRDefault="007552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3F24">
                <w:rPr>
                  <w:b/>
                  <w:noProof/>
                  <w:sz w:val="28"/>
                </w:rPr>
                <w:t>3</w:t>
              </w:r>
              <w:r w:rsidR="00432B21">
                <w:rPr>
                  <w:b/>
                  <w:noProof/>
                  <w:sz w:val="28"/>
                </w:rPr>
                <w:t>8</w:t>
              </w:r>
              <w:r w:rsidR="00983F24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0102E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8DDF2" w14:textId="4E2AAE6C" w:rsidR="001E41F3" w:rsidRPr="00EF49EA" w:rsidRDefault="00406450" w:rsidP="00983F2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06450">
              <w:rPr>
                <w:b/>
                <w:bCs/>
                <w:sz w:val="28"/>
                <w:szCs w:val="28"/>
              </w:rPr>
              <w:t>1337</w:t>
            </w:r>
          </w:p>
        </w:tc>
        <w:tc>
          <w:tcPr>
            <w:tcW w:w="709" w:type="dxa"/>
          </w:tcPr>
          <w:p w14:paraId="4E778B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137C0" w14:textId="60EB17F1" w:rsidR="001E41F3" w:rsidRPr="00983F24" w:rsidRDefault="00983F2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83F2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349B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F2234" w14:textId="1586B711" w:rsidR="001E41F3" w:rsidRPr="00410371" w:rsidRDefault="00C31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3F24" w:rsidRPr="007552D3">
              <w:rPr>
                <w:b/>
                <w:noProof/>
                <w:sz w:val="28"/>
              </w:rPr>
              <w:t>1</w:t>
            </w:r>
            <w:r w:rsidR="0065460F" w:rsidRPr="007552D3">
              <w:rPr>
                <w:b/>
                <w:noProof/>
                <w:sz w:val="28"/>
              </w:rPr>
              <w:t>6</w:t>
            </w:r>
            <w:r w:rsidR="00983F24" w:rsidRPr="007552D3">
              <w:rPr>
                <w:b/>
                <w:noProof/>
                <w:sz w:val="28"/>
              </w:rPr>
              <w:t>.</w:t>
            </w:r>
            <w:r w:rsidR="007552D3" w:rsidRPr="007552D3">
              <w:rPr>
                <w:b/>
                <w:noProof/>
                <w:sz w:val="28"/>
              </w:rPr>
              <w:t>5</w:t>
            </w:r>
            <w:r w:rsidR="00983F24" w:rsidRPr="007552D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83F24" w:rsidRPr="007552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FD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8A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69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8F9D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953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F42DC" w14:textId="77777777" w:rsidTr="00547111">
        <w:tc>
          <w:tcPr>
            <w:tcW w:w="9641" w:type="dxa"/>
            <w:gridSpan w:val="9"/>
          </w:tcPr>
          <w:p w14:paraId="7999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49A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3C990A" w14:textId="77777777" w:rsidTr="00A7671C">
        <w:tc>
          <w:tcPr>
            <w:tcW w:w="2835" w:type="dxa"/>
          </w:tcPr>
          <w:p w14:paraId="4C1AD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EEA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72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D2F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8C879" w14:textId="150A63E8" w:rsidR="00F25D98" w:rsidRDefault="00983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FF7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CE6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0C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E3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C7F0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F1DB6" w14:textId="77777777" w:rsidTr="00547111">
        <w:tc>
          <w:tcPr>
            <w:tcW w:w="9640" w:type="dxa"/>
            <w:gridSpan w:val="11"/>
          </w:tcPr>
          <w:p w14:paraId="4267C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2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81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142F" w14:textId="456B3287" w:rsidR="001E41F3" w:rsidRDefault="00941D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460F">
              <w:t xml:space="preserve">Correcting the range of </w:t>
            </w:r>
            <w:proofErr w:type="spellStart"/>
            <w:r w:rsidR="0065460F">
              <w:t>L</w:t>
            </w:r>
            <w:r w:rsidR="0065460F" w:rsidRPr="0065460F">
              <w:rPr>
                <w:vertAlign w:val="subscript"/>
              </w:rPr>
              <w:t>max</w:t>
            </w:r>
            <w:proofErr w:type="spellEnd"/>
            <w:r w:rsidR="0065460F">
              <w:t>=8 for unpaired spectrum</w:t>
            </w:r>
            <w:r w:rsidR="00432B21">
              <w:rPr>
                <w:noProof/>
              </w:rPr>
              <w:t xml:space="preserve"> </w:t>
            </w:r>
            <w:r w:rsidR="00B52FB4">
              <w:t xml:space="preserve"> </w:t>
            </w:r>
            <w:r>
              <w:fldChar w:fldCharType="end"/>
            </w:r>
          </w:p>
        </w:tc>
      </w:tr>
      <w:tr w:rsidR="001E41F3" w14:paraId="739A9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26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4A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B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B9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2AB1F" w14:textId="070A49C2" w:rsidR="001E41F3" w:rsidRDefault="007552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4CB9">
                <w:rPr>
                  <w:noProof/>
                </w:rPr>
                <w:t>Nokia, Nokia Shanghai Bell</w:t>
              </w:r>
            </w:fldSimple>
          </w:p>
        </w:tc>
      </w:tr>
      <w:tr w:rsidR="001E41F3" w14:paraId="160CF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4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79A2" w14:textId="29F7B58E" w:rsidR="001E41F3" w:rsidRDefault="007552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4CB9">
                <w:rPr>
                  <w:noProof/>
                </w:rPr>
                <w:t>R4</w:t>
              </w:r>
            </w:fldSimple>
          </w:p>
        </w:tc>
      </w:tr>
      <w:tr w:rsidR="001E41F3" w14:paraId="536E9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D5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F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B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28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23C0" w14:textId="753EA4FD" w:rsidR="001E41F3" w:rsidRDefault="007552D3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eastAsia="SimSun" w:cs="Arial"/>
                <w:sz w:val="21"/>
                <w:szCs w:val="21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F8748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548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84122" w14:textId="6F0D2ED6" w:rsidR="001E41F3" w:rsidRDefault="00C313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4CB9" w:rsidRPr="007552D3">
              <w:rPr>
                <w:noProof/>
              </w:rPr>
              <w:t>2020-</w:t>
            </w:r>
            <w:r w:rsidR="007552D3" w:rsidRPr="007552D3">
              <w:rPr>
                <w:noProof/>
              </w:rPr>
              <w:t>10</w:t>
            </w:r>
            <w:r w:rsidR="00244CB9" w:rsidRPr="007552D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552D3" w:rsidRPr="007552D3">
              <w:rPr>
                <w:noProof/>
              </w:rPr>
              <w:t>23</w:t>
            </w:r>
          </w:p>
        </w:tc>
      </w:tr>
      <w:tr w:rsidR="001E41F3" w14:paraId="6F7A5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6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54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99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A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5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4F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9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17D9F" w14:textId="1C76AC19" w:rsidR="001E41F3" w:rsidRPr="00EF49EA" w:rsidRDefault="00EF49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F49E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D00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6A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3507A" w14:textId="36C8BD6A" w:rsidR="001E41F3" w:rsidRDefault="00C313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3F2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5460F">
              <w:rPr>
                <w:noProof/>
              </w:rPr>
              <w:t>6</w:t>
            </w:r>
          </w:p>
        </w:tc>
      </w:tr>
      <w:tr w:rsidR="001E41F3" w14:paraId="57E185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02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D4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CEF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D96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6E2BC0" w14:textId="77777777" w:rsidTr="00547111">
        <w:tc>
          <w:tcPr>
            <w:tcW w:w="1843" w:type="dxa"/>
          </w:tcPr>
          <w:p w14:paraId="01D3F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C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27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12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4B95A" w14:textId="4F8EA6E9" w:rsidR="001E41F3" w:rsidRDefault="00483882" w:rsidP="0096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5460F" w:rsidRPr="008C6DE4">
              <w:t>Table 8.1.1-2</w:t>
            </w:r>
            <w:r w:rsidR="0065460F">
              <w:t xml:space="preserve"> refers to the </w:t>
            </w:r>
            <w:proofErr w:type="spellStart"/>
            <w:r w:rsidR="00963D40">
              <w:rPr>
                <w:rFonts w:cs="v5.0.0"/>
              </w:rPr>
              <w:t>Lmax</w:t>
            </w:r>
            <w:proofErr w:type="spellEnd"/>
            <w:r w:rsidR="00963D40">
              <w:rPr>
                <w:rFonts w:cs="v5.0.0"/>
              </w:rPr>
              <w:t xml:space="preserve"> value for different frequency ranges specified in 38.213. </w:t>
            </w:r>
            <w:r w:rsidR="0065460F">
              <w:rPr>
                <w:rFonts w:cs="v5.0.0"/>
              </w:rPr>
              <w:t xml:space="preserve">In RAN#89e, the range for </w:t>
            </w:r>
            <w:proofErr w:type="spellStart"/>
            <w:r w:rsidR="0065460F" w:rsidRPr="00941DB0">
              <w:rPr>
                <w:rFonts w:cs="v5.0.0"/>
                <w:i/>
                <w:iCs/>
              </w:rPr>
              <w:t>L</w:t>
            </w:r>
            <w:r w:rsidR="0065460F" w:rsidRPr="00941DB0">
              <w:rPr>
                <w:rFonts w:cs="v5.0.0"/>
                <w:vertAlign w:val="subscript"/>
              </w:rPr>
              <w:t>max</w:t>
            </w:r>
            <w:proofErr w:type="spellEnd"/>
            <w:r w:rsidR="0065460F">
              <w:rPr>
                <w:rFonts w:cs="v5.0.0"/>
              </w:rPr>
              <w:t>=8 was changed for unpaired spectrum by CR0141v1 (</w:t>
            </w:r>
            <w:r w:rsidR="0065460F" w:rsidRPr="0065460F">
              <w:rPr>
                <w:rFonts w:cs="v5.0.0"/>
              </w:rPr>
              <w:t>RP-202015</w:t>
            </w:r>
            <w:r w:rsidR="0065460F">
              <w:rPr>
                <w:rFonts w:cs="v5.0.0"/>
              </w:rPr>
              <w:t>).</w:t>
            </w:r>
            <w:r w:rsidR="0065460F" w:rsidDel="00A366A2">
              <w:rPr>
                <w:noProof/>
              </w:rPr>
              <w:t xml:space="preserve"> </w:t>
            </w:r>
            <w:r w:rsidR="0065460F">
              <w:rPr>
                <w:noProof/>
              </w:rPr>
              <w:t xml:space="preserve">RAN1 spesification is the source for supported </w:t>
            </w:r>
            <w:r w:rsidR="0065460F" w:rsidRPr="00941DB0">
              <w:rPr>
                <w:i/>
                <w:iCs/>
                <w:noProof/>
              </w:rPr>
              <w:t>L</w:t>
            </w:r>
            <w:r w:rsidR="0065460F" w:rsidRPr="00941DB0">
              <w:rPr>
                <w:noProof/>
                <w:vertAlign w:val="subscript"/>
              </w:rPr>
              <w:t>max</w:t>
            </w:r>
            <w:r w:rsidR="0065460F">
              <w:rPr>
                <w:noProof/>
              </w:rPr>
              <w:t xml:space="preserve"> (and </w:t>
            </w:r>
            <w:r w:rsidR="0065460F" w:rsidRPr="00941DB0">
              <w:rPr>
                <w:i/>
                <w:iCs/>
                <w:noProof/>
              </w:rPr>
              <w:t>N</w:t>
            </w:r>
            <w:r w:rsidR="0065460F" w:rsidRPr="00941DB0">
              <w:rPr>
                <w:noProof/>
                <w:vertAlign w:val="subscript"/>
              </w:rPr>
              <w:t>RLM</w:t>
            </w:r>
            <w:r w:rsidR="0065460F">
              <w:rPr>
                <w:noProof/>
              </w:rPr>
              <w:t>) values, thus RAN4 spesifcation should be aligned</w:t>
            </w:r>
            <w:r w:rsidR="00C54316">
              <w:rPr>
                <w:noProof/>
              </w:rPr>
              <w:t>.</w:t>
            </w:r>
          </w:p>
          <w:p w14:paraId="03CADE8A" w14:textId="77777777" w:rsidR="00C54316" w:rsidRDefault="00C54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EA165" w14:textId="6243E9AE" w:rsidR="00C54316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not changing any UE requirement or behaviour.</w:t>
            </w:r>
          </w:p>
        </w:tc>
      </w:tr>
      <w:tr w:rsidR="001E41F3" w14:paraId="66467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7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51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A4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9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50C6C" w14:textId="47EF34EB" w:rsidR="001E41F3" w:rsidRDefault="0094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lower end of frequency range from 2.4GHz to 1.88 GHz for u</w:t>
            </w:r>
            <w:r w:rsidRPr="00941DB0">
              <w:rPr>
                <w:noProof/>
              </w:rPr>
              <w:t>npaired spectrum operation with Case C - 30 kHz SCS</w:t>
            </w:r>
            <w:r>
              <w:rPr>
                <w:noProof/>
              </w:rPr>
              <w:t>.</w:t>
            </w:r>
          </w:p>
        </w:tc>
      </w:tr>
      <w:tr w:rsidR="001E41F3" w14:paraId="529ED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4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9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56E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3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B4DD4" w14:textId="50C33C05" w:rsidR="001E41F3" w:rsidRDefault="0065460F" w:rsidP="00654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Missaligment between RAN1 and RAN4 spesifcation</w:t>
            </w:r>
            <w:r w:rsidR="00C54316">
              <w:rPr>
                <w:noProof/>
              </w:rPr>
              <w:t>.</w:t>
            </w:r>
          </w:p>
        </w:tc>
      </w:tr>
      <w:tr w:rsidR="001E41F3" w14:paraId="798B73A6" w14:textId="77777777" w:rsidTr="00547111">
        <w:tc>
          <w:tcPr>
            <w:tcW w:w="2694" w:type="dxa"/>
            <w:gridSpan w:val="2"/>
          </w:tcPr>
          <w:p w14:paraId="58128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0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53E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0AC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CE75" w14:textId="2D7F1350" w:rsidR="001E41F3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7E2BE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C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63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F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A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9B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0F4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19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C66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11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7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727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95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FAB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F7A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523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E3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2AA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FB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617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C75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11F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C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14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EFA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4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35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A47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2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15E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7C0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2F0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43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320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26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D3A5" w14:textId="69513A9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C1E9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02C49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62CB2" w14:textId="77777777" w:rsidR="00865657" w:rsidRPr="00FC79B2" w:rsidRDefault="00865657" w:rsidP="00865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&lt;First Change&gt;</w:t>
      </w:r>
    </w:p>
    <w:p w14:paraId="0B283DDD" w14:textId="77777777" w:rsidR="00432B21" w:rsidRPr="008C6DE4" w:rsidRDefault="00432B21" w:rsidP="00432B21">
      <w:pPr>
        <w:pStyle w:val="Heading1"/>
      </w:pPr>
      <w:r w:rsidRPr="008C6DE4">
        <w:t>8</w:t>
      </w:r>
      <w:r w:rsidRPr="008C6DE4">
        <w:tab/>
        <w:t>Signalling characteristics</w:t>
      </w:r>
    </w:p>
    <w:p w14:paraId="21DA0AA6" w14:textId="77777777" w:rsidR="00432B21" w:rsidRPr="008C6DE4" w:rsidRDefault="00432B21" w:rsidP="00432B21">
      <w:pPr>
        <w:pStyle w:val="Heading2"/>
      </w:pPr>
      <w:bookmarkStart w:id="3" w:name="_Toc5952625"/>
      <w:r w:rsidRPr="008C6DE4">
        <w:t>8.1</w:t>
      </w:r>
      <w:r w:rsidRPr="008C6DE4">
        <w:tab/>
        <w:t>Radio Link Monitoring</w:t>
      </w:r>
      <w:bookmarkEnd w:id="3"/>
    </w:p>
    <w:p w14:paraId="44D74118" w14:textId="77777777" w:rsidR="00432B21" w:rsidRPr="008C6DE4" w:rsidRDefault="00432B21" w:rsidP="00432B21">
      <w:pPr>
        <w:pStyle w:val="Heading3"/>
      </w:pPr>
      <w:r w:rsidRPr="008C6DE4">
        <w:t>8.1.1</w:t>
      </w:r>
      <w:r w:rsidRPr="008C6DE4">
        <w:tab/>
        <w:t>Introduction</w:t>
      </w:r>
    </w:p>
    <w:p w14:paraId="10E917CE" w14:textId="77777777" w:rsidR="00432B21" w:rsidRPr="008C6DE4" w:rsidRDefault="00432B21" w:rsidP="00432B21">
      <w:r w:rsidRPr="008C6DE4">
        <w:t>The requirements in clause 8.1 apply for radio link monitoring on:</w:t>
      </w:r>
    </w:p>
    <w:p w14:paraId="5942E465" w14:textId="77777777" w:rsidR="00432B21" w:rsidRPr="008C6DE4" w:rsidRDefault="00432B21" w:rsidP="00432B21">
      <w:pPr>
        <w:pStyle w:val="B1"/>
      </w:pPr>
      <w:r w:rsidRPr="008C6DE4">
        <w:t>-</w:t>
      </w:r>
      <w:r w:rsidRPr="008C6DE4">
        <w:tab/>
        <w:t>PCell in SA NR, NR-DC and NE-DC operation mode,</w:t>
      </w:r>
    </w:p>
    <w:p w14:paraId="7640D71F" w14:textId="77777777" w:rsidR="00432B21" w:rsidRPr="008C6DE4" w:rsidRDefault="00432B21" w:rsidP="00432B21">
      <w:pPr>
        <w:pStyle w:val="B1"/>
      </w:pPr>
      <w:r w:rsidRPr="008C6DE4">
        <w:t>-</w:t>
      </w:r>
      <w:r w:rsidRPr="008C6DE4">
        <w:tab/>
      </w:r>
      <w:proofErr w:type="spellStart"/>
      <w:r w:rsidRPr="008C6DE4">
        <w:t>PSCell</w:t>
      </w:r>
      <w:proofErr w:type="spellEnd"/>
      <w:r w:rsidRPr="008C6DE4">
        <w:t xml:space="preserve"> in NR-DC and EN-DC operation mode.</w:t>
      </w:r>
    </w:p>
    <w:p w14:paraId="3089B7B3" w14:textId="77777777" w:rsidR="00432B21" w:rsidRPr="008C6DE4" w:rsidRDefault="00432B21" w:rsidP="00432B21">
      <w:pPr>
        <w:rPr>
          <w:rFonts w:cs="v5.0.0"/>
        </w:rPr>
      </w:pPr>
      <w:r w:rsidRPr="008C6DE4">
        <w:rPr>
          <w:rFonts w:cs="v5.0.0"/>
        </w:rPr>
        <w:t xml:space="preserve">The UE shall monitor the downlink radio link quality based on the reference signal configured as RLM-RS resource(s) in order to detect the </w:t>
      </w:r>
      <w:r w:rsidRPr="008C6DE4">
        <w:t xml:space="preserve">downlink radio link quality of the PCell and </w:t>
      </w:r>
      <w:proofErr w:type="spellStart"/>
      <w:r w:rsidRPr="008C6DE4">
        <w:t>PSCell</w:t>
      </w:r>
      <w:proofErr w:type="spellEnd"/>
      <w:r w:rsidRPr="008C6DE4">
        <w:rPr>
          <w:rFonts w:cs="v5.0.0"/>
        </w:rPr>
        <w:t xml:space="preserve"> as specified in </w:t>
      </w:r>
      <w:r w:rsidRPr="008C6DE4">
        <w:t>TS 38.213</w:t>
      </w:r>
      <w:r w:rsidRPr="008C6DE4"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 w14:paraId="2E59162F" w14:textId="77777777" w:rsidR="00432B21" w:rsidRPr="008C6DE4" w:rsidRDefault="00432B21" w:rsidP="00432B21">
      <w:r w:rsidRPr="008C6DE4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 and </w:t>
      </w:r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</w:t>
      </w:r>
      <w:r w:rsidRPr="008C6DE4">
        <w:rPr>
          <w:rFonts w:eastAsia="?? ??" w:cs="v5.0.0"/>
        </w:rPr>
        <w:t xml:space="preserve"> for the purpose of monitoring </w:t>
      </w:r>
      <w:r w:rsidRPr="008C6DE4">
        <w:t>downlink radio link quality of the cell</w:t>
      </w:r>
      <w:r w:rsidRPr="008C6DE4">
        <w:rPr>
          <w:rFonts w:eastAsia="?? ??" w:cs="v5.0.0"/>
        </w:rPr>
        <w:t>.</w:t>
      </w:r>
    </w:p>
    <w:p w14:paraId="2AB4DFD8" w14:textId="77777777" w:rsidR="00432B21" w:rsidRPr="008C6DE4" w:rsidRDefault="00432B21" w:rsidP="00432B21">
      <w:pPr>
        <w:rPr>
          <w:rFonts w:eastAsia="?? ??" w:cs="v5.0.0"/>
        </w:rPr>
      </w:pPr>
      <w:r w:rsidRPr="008C6DE4">
        <w:rPr>
          <w:rFonts w:eastAsia="?? ??" w:cs="v5.0.0"/>
        </w:rPr>
        <w:t xml:space="preserve">The threshold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) as defined in Table 8.1.1-1. For SSB based radio link monitoring,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out_SSB</w:t>
      </w:r>
      <w:proofErr w:type="spellEnd"/>
      <w:r w:rsidRPr="008C6DE4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out_CSI</w:t>
      </w:r>
      <w:proofErr w:type="spellEnd"/>
      <w:r w:rsidRPr="008C6DE4">
        <w:rPr>
          <w:rFonts w:cs="v5.0.0"/>
          <w:vertAlign w:val="subscript"/>
        </w:rPr>
        <w:t>-RS</w:t>
      </w:r>
      <w:r w:rsidRPr="008C6DE4">
        <w:rPr>
          <w:rFonts w:eastAsia="?? ??" w:cs="v5.0.0"/>
        </w:rPr>
        <w:t xml:space="preserve"> is derived based on the hypothetical PDCCH transmission parameters listed in Table 8.1.3.1-1.</w:t>
      </w:r>
    </w:p>
    <w:p w14:paraId="77FC21FB" w14:textId="77777777" w:rsidR="00432B21" w:rsidRPr="008C6DE4" w:rsidRDefault="00432B21" w:rsidP="00432B21">
      <w:pPr>
        <w:rPr>
          <w:rFonts w:eastAsia="?? ??" w:cs="v5.0.0"/>
        </w:rPr>
      </w:pPr>
      <w:r w:rsidRPr="008C6DE4">
        <w:rPr>
          <w:rFonts w:eastAsia="?? ??" w:cs="v5.0.0"/>
        </w:rPr>
        <w:t xml:space="preserve">The threshold </w:t>
      </w:r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</w:t>
      </w:r>
      <w:r w:rsidRPr="008C6DE4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 and shall correspond to the in-sync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in</w:t>
      </w:r>
      <w:proofErr w:type="spellEnd"/>
      <w:r w:rsidRPr="008C6DE4">
        <w:rPr>
          <w:rFonts w:eastAsia="?? ??" w:cs="v5.0.0"/>
        </w:rPr>
        <w:t xml:space="preserve">) as defined in Table 8.1.1-1. For SSB based radio link monitoring, </w:t>
      </w:r>
      <w:bookmarkStart w:id="4" w:name="_Hlk13142784"/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in_SSB</w:t>
      </w:r>
      <w:proofErr w:type="spellEnd"/>
      <w:r w:rsidRPr="008C6DE4">
        <w:rPr>
          <w:rFonts w:eastAsia="?? ??" w:cs="v5.0.0"/>
        </w:rPr>
        <w:t xml:space="preserve"> </w:t>
      </w:r>
      <w:bookmarkEnd w:id="4"/>
      <w:r w:rsidRPr="008C6DE4">
        <w:rPr>
          <w:rFonts w:eastAsia="?? ??" w:cs="v5.0.0"/>
        </w:rPr>
        <w:t xml:space="preserve">is derived based on the hypothetical PDCCH transmission parameters listed in Table 8.1.2.1-2. For CSI-RS based radio link monitoring,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in_CSI</w:t>
      </w:r>
      <w:proofErr w:type="spellEnd"/>
      <w:r w:rsidRPr="008C6DE4">
        <w:rPr>
          <w:rFonts w:cs="v5.0.0"/>
          <w:vertAlign w:val="subscript"/>
        </w:rPr>
        <w:t>-RS</w:t>
      </w:r>
      <w:r w:rsidRPr="008C6DE4">
        <w:rPr>
          <w:rFonts w:eastAsia="?? ??" w:cs="v5.0.0"/>
        </w:rPr>
        <w:t xml:space="preserve"> is derived based on the hypothetical PDCCH transmission parameters listed in Table 8.1.3.1-2.</w:t>
      </w:r>
    </w:p>
    <w:p w14:paraId="1EB08316" w14:textId="77777777" w:rsidR="00432B21" w:rsidRPr="008C6DE4" w:rsidRDefault="00432B21" w:rsidP="00432B21">
      <w:bookmarkStart w:id="5" w:name="_Hlk506716765"/>
      <w:r w:rsidRPr="008C6DE4">
        <w:rPr>
          <w:rFonts w:eastAsia="?? ??" w:cs="v5.0.0"/>
        </w:rPr>
        <w:t>The out-of-sync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>) and in-sync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in</w:t>
      </w:r>
      <w:proofErr w:type="spellEnd"/>
      <w:r w:rsidRPr="008C6DE4">
        <w:rPr>
          <w:rFonts w:eastAsia="?? ??" w:cs="v5.0.0"/>
        </w:rPr>
        <w:t xml:space="preserve">) are determined from the network configuration via parameter </w:t>
      </w:r>
      <w:proofErr w:type="spellStart"/>
      <w:r w:rsidRPr="008C6DE4">
        <w:rPr>
          <w:i/>
          <w:iCs/>
          <w:sz w:val="21"/>
          <w:szCs w:val="21"/>
        </w:rPr>
        <w:t>rlmInSyncOutOfSyncThreshold</w:t>
      </w:r>
      <w:proofErr w:type="spellEnd"/>
      <w:r w:rsidRPr="008C6DE4">
        <w:rPr>
          <w:rFonts w:eastAsia="?? ??" w:cs="v5.0.0"/>
        </w:rPr>
        <w:t xml:space="preserve"> signalled by higher layers. When UE is not configured with </w:t>
      </w:r>
      <w:proofErr w:type="spellStart"/>
      <w:r w:rsidRPr="008C6DE4">
        <w:rPr>
          <w:i/>
          <w:iCs/>
          <w:sz w:val="21"/>
          <w:szCs w:val="21"/>
        </w:rPr>
        <w:t>rlmInSyncOutOfSyncThreshold</w:t>
      </w:r>
      <w:proofErr w:type="spellEnd"/>
      <w:r w:rsidRPr="008C6DE4">
        <w:rPr>
          <w:rFonts w:eastAsia="?? ??" w:cs="v5.0.0"/>
        </w:rPr>
        <w:t xml:space="preserve"> from the network, UE determines out-of-sync and in-sync block error rates from Configuration #0 in Table 8.1.1-1 by default. All requirements in clause 8.1 are applicable for BLER Configuration #0 in Table 8.1.1-1.</w:t>
      </w:r>
    </w:p>
    <w:p w14:paraId="74A1A1DB" w14:textId="77777777" w:rsidR="00432B21" w:rsidRPr="008C6DE4" w:rsidRDefault="00432B21" w:rsidP="00432B21">
      <w:pPr>
        <w:pStyle w:val="TH"/>
      </w:pPr>
      <w:r w:rsidRPr="008C6DE4"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432B21" w:rsidRPr="008C6DE4" w14:paraId="72DA0267" w14:textId="77777777" w:rsidTr="00EF6686">
        <w:trPr>
          <w:jc w:val="center"/>
        </w:trPr>
        <w:tc>
          <w:tcPr>
            <w:tcW w:w="3684" w:type="dxa"/>
            <w:shd w:val="clear" w:color="auto" w:fill="auto"/>
          </w:tcPr>
          <w:p w14:paraId="77CB379B" w14:textId="77777777" w:rsidR="00432B21" w:rsidRPr="008C6DE4" w:rsidRDefault="00432B21" w:rsidP="00EF6686">
            <w:pPr>
              <w:pStyle w:val="TAH"/>
            </w:pPr>
            <w:r w:rsidRPr="008C6DE4"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4A21289F" w14:textId="77777777" w:rsidR="00432B21" w:rsidRPr="008C6DE4" w:rsidRDefault="00432B21" w:rsidP="00EF6686">
            <w:pPr>
              <w:pStyle w:val="TAH"/>
            </w:pPr>
            <w:proofErr w:type="spellStart"/>
            <w:r w:rsidRPr="008C6DE4">
              <w:rPr>
                <w:rFonts w:eastAsia="?? ??" w:cs="v5.0.0"/>
              </w:rPr>
              <w:t>BLER</w:t>
            </w:r>
            <w:r w:rsidRPr="008C6DE4">
              <w:rPr>
                <w:rFonts w:eastAsia="?? ??" w:cs="v5.0.0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75204A94" w14:textId="77777777" w:rsidR="00432B21" w:rsidRPr="008C6DE4" w:rsidRDefault="00432B21" w:rsidP="00EF6686">
            <w:pPr>
              <w:pStyle w:val="TAH"/>
            </w:pPr>
            <w:proofErr w:type="spellStart"/>
            <w:r w:rsidRPr="008C6DE4">
              <w:rPr>
                <w:rFonts w:eastAsia="?? ??" w:cs="v5.0.0"/>
              </w:rPr>
              <w:t>BLER</w:t>
            </w:r>
            <w:r w:rsidRPr="008C6DE4">
              <w:rPr>
                <w:rFonts w:eastAsia="?? ??" w:cs="v5.0.0"/>
                <w:vertAlign w:val="subscript"/>
              </w:rPr>
              <w:t>in</w:t>
            </w:r>
            <w:proofErr w:type="spellEnd"/>
          </w:p>
        </w:tc>
      </w:tr>
      <w:tr w:rsidR="00432B21" w:rsidRPr="008C6DE4" w14:paraId="20EEE4AD" w14:textId="77777777" w:rsidTr="00EF6686">
        <w:trPr>
          <w:jc w:val="center"/>
        </w:trPr>
        <w:tc>
          <w:tcPr>
            <w:tcW w:w="3684" w:type="dxa"/>
            <w:shd w:val="clear" w:color="auto" w:fill="auto"/>
          </w:tcPr>
          <w:p w14:paraId="309B2653" w14:textId="77777777" w:rsidR="00432B21" w:rsidRPr="008C6DE4" w:rsidRDefault="00432B21" w:rsidP="00EF6686">
            <w:pPr>
              <w:pStyle w:val="TAC"/>
            </w:pPr>
            <w:r w:rsidRPr="008C6DE4">
              <w:t>0</w:t>
            </w:r>
          </w:p>
        </w:tc>
        <w:tc>
          <w:tcPr>
            <w:tcW w:w="1531" w:type="dxa"/>
            <w:shd w:val="clear" w:color="auto" w:fill="auto"/>
          </w:tcPr>
          <w:p w14:paraId="4B1A1033" w14:textId="77777777" w:rsidR="00432B21" w:rsidRPr="008C6DE4" w:rsidRDefault="00432B21" w:rsidP="00EF6686">
            <w:pPr>
              <w:pStyle w:val="TAC"/>
            </w:pPr>
            <w:r w:rsidRPr="008C6DE4">
              <w:t>10%</w:t>
            </w:r>
          </w:p>
        </w:tc>
        <w:tc>
          <w:tcPr>
            <w:tcW w:w="1525" w:type="dxa"/>
            <w:shd w:val="clear" w:color="auto" w:fill="auto"/>
          </w:tcPr>
          <w:p w14:paraId="41EC4A65" w14:textId="77777777" w:rsidR="00432B21" w:rsidRPr="008C6DE4" w:rsidRDefault="00432B21" w:rsidP="00EF6686">
            <w:pPr>
              <w:pStyle w:val="TAC"/>
            </w:pPr>
            <w:r w:rsidRPr="008C6DE4">
              <w:t>2%</w:t>
            </w:r>
          </w:p>
        </w:tc>
      </w:tr>
    </w:tbl>
    <w:p w14:paraId="07C78E7A" w14:textId="77777777" w:rsidR="00432B21" w:rsidRPr="008C6DE4" w:rsidRDefault="00432B21" w:rsidP="00432B21">
      <w:pPr>
        <w:rPr>
          <w:rFonts w:cs="v4.2.0"/>
        </w:rPr>
      </w:pPr>
    </w:p>
    <w:p w14:paraId="0DB198B1" w14:textId="45E31AEB" w:rsidR="00432B21" w:rsidRPr="008C6DE4" w:rsidRDefault="00432B21" w:rsidP="00432B21">
      <w:pPr>
        <w:rPr>
          <w:rFonts w:cs="v5.0.0"/>
        </w:rPr>
      </w:pPr>
      <w:r w:rsidRPr="008C6DE4">
        <w:rPr>
          <w:rFonts w:cs="v5.0.0"/>
        </w:rPr>
        <w:t xml:space="preserve">UE shall be able to monitor up to </w:t>
      </w:r>
      <w:r w:rsidRPr="008C6DE4">
        <w:rPr>
          <w:rFonts w:cs="v5.0.0"/>
          <w:lang w:eastAsia="zh-CN"/>
        </w:rPr>
        <w:t>N</w:t>
      </w:r>
      <w:r w:rsidRPr="008C6DE4">
        <w:rPr>
          <w:rFonts w:cs="v5.0.0"/>
          <w:vertAlign w:val="subscript"/>
        </w:rPr>
        <w:t>RLM</w:t>
      </w:r>
      <w:r w:rsidRPr="008C6DE4">
        <w:t xml:space="preserve"> </w:t>
      </w:r>
      <w:r w:rsidRPr="008C6DE4">
        <w:rPr>
          <w:rFonts w:cs="v5.0.0"/>
        </w:rPr>
        <w:t xml:space="preserve">RLM-RS resources of the same or different types in each corresponding carrier frequency range, </w:t>
      </w:r>
      <w:r w:rsidRPr="008C6DE4">
        <w:t xml:space="preserve">depending on a maximum number </w:t>
      </w:r>
      <w:r w:rsidRPr="008C6DE4">
        <w:rPr>
          <w:iCs/>
          <w:position w:val="-10"/>
        </w:rPr>
        <w:object w:dxaOrig="400" w:dyaOrig="300" w14:anchorId="74794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35pt;height:10.35pt" o:ole="">
            <v:imagedata r:id="rId23" o:title=""/>
          </v:shape>
          <o:OLEObject Type="Embed" ProgID="Equation.3" ShapeID="_x0000_i1025" DrawAspect="Content" ObjectID="_1664991176" r:id="rId24"/>
        </w:object>
      </w:r>
      <w:r w:rsidRPr="008C6DE4">
        <w:rPr>
          <w:iCs/>
        </w:rPr>
        <w:t xml:space="preserve"> </w:t>
      </w:r>
      <w:r w:rsidRPr="008C6DE4">
        <w:t>of SS</w:t>
      </w:r>
      <w:r w:rsidRPr="008C6DE4">
        <w:rPr>
          <w:lang w:eastAsia="zh-CN"/>
        </w:rPr>
        <w:t>Bs</w:t>
      </w:r>
      <w:r w:rsidRPr="008C6DE4">
        <w:t xml:space="preserve"> per half frame</w:t>
      </w:r>
      <w:r w:rsidRPr="008C6DE4">
        <w:rPr>
          <w:lang w:eastAsia="zh-CN"/>
        </w:rPr>
        <w:t xml:space="preserve"> </w:t>
      </w:r>
      <w:r w:rsidRPr="008C6DE4">
        <w:rPr>
          <w:rFonts w:cs="v5.0.0"/>
        </w:rPr>
        <w:t>according to TS 38.213</w:t>
      </w:r>
      <w:r w:rsidRPr="008C6DE4">
        <w:rPr>
          <w:rFonts w:cs="v5.0.0"/>
          <w:lang w:eastAsia="zh-CN"/>
        </w:rPr>
        <w:t xml:space="preserve"> [3], </w:t>
      </w:r>
      <w:r w:rsidRPr="008C6DE4">
        <w:rPr>
          <w:rFonts w:cs="v5.0.0"/>
        </w:rPr>
        <w:t xml:space="preserve">where </w:t>
      </w:r>
      <w:r w:rsidRPr="008C6DE4">
        <w:rPr>
          <w:rFonts w:cs="v5.0.0"/>
          <w:lang w:eastAsia="zh-CN"/>
        </w:rPr>
        <w:t>N</w:t>
      </w:r>
      <w:r w:rsidRPr="008C6DE4">
        <w:rPr>
          <w:rFonts w:cs="v5.0.0"/>
          <w:vertAlign w:val="subscript"/>
        </w:rPr>
        <w:t>RLM</w:t>
      </w:r>
      <w:r w:rsidRPr="008C6DE4">
        <w:rPr>
          <w:rFonts w:cs="v5.0.0"/>
        </w:rPr>
        <w:t xml:space="preserve"> is specified in Table 8.1.1-2, and meet the requirements as specified in </w:t>
      </w:r>
      <w:r w:rsidRPr="008C6DE4">
        <w:rPr>
          <w:lang w:val="en-US" w:eastAsia="ko-KR"/>
        </w:rPr>
        <w:t>clause</w:t>
      </w:r>
      <w:r w:rsidRPr="008C6DE4">
        <w:rPr>
          <w:rFonts w:cs="v5.0.0"/>
        </w:rPr>
        <w:t xml:space="preserve"> 8.1. UE is not required to meet the requirements in </w:t>
      </w:r>
      <w:r w:rsidRPr="008C6DE4">
        <w:rPr>
          <w:lang w:val="en-US" w:eastAsia="ko-KR"/>
        </w:rPr>
        <w:t>clause</w:t>
      </w:r>
      <w:r w:rsidRPr="008C6DE4">
        <w:rPr>
          <w:rFonts w:cs="v5.0.0"/>
        </w:rPr>
        <w:t xml:space="preserve"> 8.1 if RLM-RS is not configured and no TCI state for PDCCH is activated.</w:t>
      </w:r>
    </w:p>
    <w:p w14:paraId="713B84E1" w14:textId="336B6A60" w:rsidR="00432B21" w:rsidRPr="008C6DE4" w:rsidRDefault="00432B21" w:rsidP="00432B21">
      <w:pPr>
        <w:pStyle w:val="TH"/>
      </w:pPr>
      <w:r w:rsidRPr="008C6DE4">
        <w:t xml:space="preserve">Table 8.1.1-2: </w:t>
      </w:r>
      <w:bookmarkEnd w:id="5"/>
      <w:r w:rsidRPr="008C6DE4">
        <w:t xml:space="preserve">Maximum number of RLM-RS resources </w:t>
      </w:r>
      <w:r w:rsidRPr="008C6DE4">
        <w:rPr>
          <w:lang w:eastAsia="zh-CN"/>
        </w:rPr>
        <w:t>N</w:t>
      </w:r>
      <w:r w:rsidRPr="008C6DE4">
        <w:rPr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3186"/>
        <w:gridCol w:w="3451"/>
      </w:tblGrid>
      <w:tr w:rsidR="00432B21" w:rsidRPr="008C6DE4" w14:paraId="49803426" w14:textId="611A1C68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1365AFFD" w14:textId="44EDD677" w:rsidR="00432B21" w:rsidRPr="008C6DE4" w:rsidRDefault="00432B21" w:rsidP="00EF6686">
            <w:pPr>
              <w:pStyle w:val="TAH"/>
            </w:pPr>
            <w:r w:rsidRPr="008C6DE4">
              <w:t>Carrier frequency range of PCell/</w:t>
            </w:r>
            <w:proofErr w:type="spellStart"/>
            <w:r w:rsidRPr="008C6DE4">
              <w:t>PSCell</w:t>
            </w:r>
            <w:proofErr w:type="spellEnd"/>
            <w:r w:rsidRPr="008C6DE4">
              <w:t xml:space="preserve"> </w:t>
            </w:r>
          </w:p>
        </w:tc>
        <w:tc>
          <w:tcPr>
            <w:tcW w:w="3264" w:type="dxa"/>
          </w:tcPr>
          <w:p w14:paraId="3F1D4750" w14:textId="0CB97B15" w:rsidR="00432B21" w:rsidRPr="008C6DE4" w:rsidRDefault="00432B21" w:rsidP="00EF6686">
            <w:pPr>
              <w:pStyle w:val="TAH"/>
            </w:pPr>
            <w:r w:rsidRPr="008C6DE4">
              <w:rPr>
                <w:iCs/>
                <w:position w:val="-10"/>
              </w:rPr>
              <w:object w:dxaOrig="400" w:dyaOrig="300" w14:anchorId="6B613482">
                <v:shape id="_x0000_i1026" type="#_x0000_t75" style="width:41.45pt;height:20.15pt" o:ole="">
                  <v:imagedata r:id="rId23" o:title=""/>
                </v:shape>
                <o:OLEObject Type="Embed" ProgID="Equation.3" ShapeID="_x0000_i1026" DrawAspect="Content" ObjectID="_1664991177" r:id="rId25"/>
              </w:object>
            </w:r>
          </w:p>
        </w:tc>
        <w:tc>
          <w:tcPr>
            <w:tcW w:w="3536" w:type="dxa"/>
            <w:shd w:val="clear" w:color="auto" w:fill="auto"/>
          </w:tcPr>
          <w:p w14:paraId="6145B010" w14:textId="7BCF7721" w:rsidR="00432B21" w:rsidRPr="008C6DE4" w:rsidRDefault="00432B21" w:rsidP="00EF6686">
            <w:pPr>
              <w:pStyle w:val="TAH"/>
            </w:pPr>
            <w:r w:rsidRPr="008C6DE4">
              <w:t xml:space="preserve">Maximum number of RLM-RS resources, </w:t>
            </w:r>
            <w:r w:rsidRPr="008C6DE4">
              <w:rPr>
                <w:lang w:eastAsia="zh-CN"/>
              </w:rPr>
              <w:t>N</w:t>
            </w:r>
            <w:r w:rsidRPr="008C6DE4">
              <w:rPr>
                <w:vertAlign w:val="subscript"/>
              </w:rPr>
              <w:t>RLM</w:t>
            </w:r>
            <w:r w:rsidRPr="008C6DE4">
              <w:t xml:space="preserve"> </w:t>
            </w:r>
          </w:p>
        </w:tc>
      </w:tr>
      <w:tr w:rsidR="00432B21" w:rsidRPr="008C6DE4" w14:paraId="3339E12E" w14:textId="76976346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565D6394" w14:textId="08CC626B" w:rsidR="00432B21" w:rsidRPr="008C6DE4" w:rsidRDefault="00432B21" w:rsidP="00EF6686">
            <w:pPr>
              <w:pStyle w:val="TAC"/>
            </w:pPr>
            <w:r w:rsidRPr="008C6DE4">
              <w:t xml:space="preserve">FR1, </w:t>
            </w:r>
            <w:r w:rsidRPr="008C6DE4">
              <w:rPr>
                <w:rFonts w:hint="eastAsia"/>
              </w:rPr>
              <w:t>≤</w:t>
            </w:r>
            <w:r w:rsidRPr="008C6DE4">
              <w:t xml:space="preserve"> 3 </w:t>
            </w:r>
            <w:proofErr w:type="spellStart"/>
            <w:r w:rsidRPr="008C6DE4">
              <w:t>GHz</w:t>
            </w:r>
            <w:r w:rsidRPr="008C6DE4">
              <w:rPr>
                <w:vertAlign w:val="superscript"/>
                <w:lang w:eastAsia="zh-CN"/>
              </w:rPr>
              <w:t>Note</w:t>
            </w:r>
            <w:proofErr w:type="spellEnd"/>
            <w:r w:rsidRPr="008C6DE4">
              <w:t xml:space="preserve"> </w:t>
            </w:r>
          </w:p>
        </w:tc>
        <w:tc>
          <w:tcPr>
            <w:tcW w:w="3264" w:type="dxa"/>
            <w:vAlign w:val="center"/>
          </w:tcPr>
          <w:p w14:paraId="57C2136F" w14:textId="22B88C58" w:rsidR="00432B21" w:rsidRPr="008C6DE4" w:rsidRDefault="00432B21" w:rsidP="00EF6686">
            <w:pPr>
              <w:pStyle w:val="TAC"/>
            </w:pPr>
            <w:r w:rsidRPr="008C6DE4">
              <w:t>4</w:t>
            </w:r>
          </w:p>
        </w:tc>
        <w:tc>
          <w:tcPr>
            <w:tcW w:w="3536" w:type="dxa"/>
            <w:shd w:val="clear" w:color="auto" w:fill="auto"/>
          </w:tcPr>
          <w:p w14:paraId="4B706E07" w14:textId="42EC1967" w:rsidR="00432B21" w:rsidRPr="008C6DE4" w:rsidRDefault="00432B21" w:rsidP="00EF6686">
            <w:pPr>
              <w:pStyle w:val="TAC"/>
              <w:rPr>
                <w:lang w:eastAsia="zh-CN"/>
              </w:rPr>
            </w:pPr>
            <w:r w:rsidRPr="008C6DE4">
              <w:t>2</w:t>
            </w:r>
          </w:p>
        </w:tc>
      </w:tr>
      <w:tr w:rsidR="00432B21" w:rsidRPr="008C6DE4" w14:paraId="4FB28052" w14:textId="13EABBC2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4E8064FF" w14:textId="1C739832" w:rsidR="00432B21" w:rsidRPr="008C6DE4" w:rsidRDefault="00432B21" w:rsidP="00EF6686">
            <w:pPr>
              <w:pStyle w:val="TAC"/>
            </w:pPr>
            <w:r w:rsidRPr="008C6DE4">
              <w:t xml:space="preserve">FR1, &gt; 3 </w:t>
            </w:r>
            <w:proofErr w:type="spellStart"/>
            <w:r w:rsidRPr="008C6DE4">
              <w:t>GHz</w:t>
            </w:r>
            <w:r w:rsidRPr="008C6DE4">
              <w:rPr>
                <w:vertAlign w:val="superscript"/>
                <w:lang w:eastAsia="zh-CN"/>
              </w:rPr>
              <w:t>Note</w:t>
            </w:r>
            <w:proofErr w:type="spellEnd"/>
            <w:r w:rsidRPr="008C6DE4">
              <w:rPr>
                <w:vertAlign w:val="superscript"/>
                <w:lang w:eastAsia="zh-CN"/>
              </w:rPr>
              <w:t xml:space="preserve"> </w:t>
            </w:r>
            <w:r w:rsidRPr="008C6DE4">
              <w:t xml:space="preserve"> </w:t>
            </w:r>
          </w:p>
        </w:tc>
        <w:tc>
          <w:tcPr>
            <w:tcW w:w="3264" w:type="dxa"/>
            <w:vAlign w:val="center"/>
          </w:tcPr>
          <w:p w14:paraId="2EAF68D3" w14:textId="0A89FE69" w:rsidR="00432B21" w:rsidRPr="008C6DE4" w:rsidRDefault="00432B21" w:rsidP="00EF6686">
            <w:pPr>
              <w:pStyle w:val="TAC"/>
            </w:pPr>
            <w:r w:rsidRPr="008C6DE4">
              <w:t>8</w:t>
            </w:r>
          </w:p>
        </w:tc>
        <w:tc>
          <w:tcPr>
            <w:tcW w:w="3536" w:type="dxa"/>
            <w:shd w:val="clear" w:color="auto" w:fill="auto"/>
          </w:tcPr>
          <w:p w14:paraId="1A55267E" w14:textId="591BA08A" w:rsidR="00432B21" w:rsidRPr="008C6DE4" w:rsidRDefault="00432B21" w:rsidP="00EF6686">
            <w:pPr>
              <w:pStyle w:val="TAC"/>
            </w:pPr>
            <w:r w:rsidRPr="008C6DE4">
              <w:t>4</w:t>
            </w:r>
          </w:p>
        </w:tc>
      </w:tr>
      <w:tr w:rsidR="00432B21" w:rsidRPr="008C6DE4" w14:paraId="0AAC811F" w14:textId="2BB5DF46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0DF1ADBF" w14:textId="1F797784" w:rsidR="00432B21" w:rsidRPr="008C6DE4" w:rsidRDefault="00432B21" w:rsidP="00EF6686">
            <w:pPr>
              <w:pStyle w:val="TAC"/>
            </w:pPr>
            <w:r w:rsidRPr="008C6DE4">
              <w:t>FR2</w:t>
            </w:r>
          </w:p>
        </w:tc>
        <w:tc>
          <w:tcPr>
            <w:tcW w:w="3264" w:type="dxa"/>
            <w:vAlign w:val="center"/>
          </w:tcPr>
          <w:p w14:paraId="0BA337B4" w14:textId="75FAB965" w:rsidR="00432B21" w:rsidRPr="008C6DE4" w:rsidRDefault="00432B21" w:rsidP="00EF6686">
            <w:pPr>
              <w:pStyle w:val="TAC"/>
            </w:pPr>
            <w:r w:rsidRPr="008C6DE4">
              <w:t>64</w:t>
            </w:r>
          </w:p>
        </w:tc>
        <w:tc>
          <w:tcPr>
            <w:tcW w:w="3536" w:type="dxa"/>
            <w:shd w:val="clear" w:color="auto" w:fill="auto"/>
          </w:tcPr>
          <w:p w14:paraId="0F9CBA87" w14:textId="63FAE87D" w:rsidR="00432B21" w:rsidRPr="008C6DE4" w:rsidRDefault="00432B21" w:rsidP="00EF6686">
            <w:pPr>
              <w:pStyle w:val="TAC"/>
            </w:pPr>
            <w:r w:rsidRPr="008C6DE4">
              <w:t>8</w:t>
            </w:r>
          </w:p>
        </w:tc>
      </w:tr>
      <w:tr w:rsidR="00432B21" w:rsidRPr="008C6DE4" w14:paraId="0095F56E" w14:textId="21CFA77C" w:rsidTr="00EF6686">
        <w:trPr>
          <w:jc w:val="center"/>
        </w:trPr>
        <w:tc>
          <w:tcPr>
            <w:tcW w:w="9855" w:type="dxa"/>
            <w:gridSpan w:val="3"/>
          </w:tcPr>
          <w:p w14:paraId="16E23EF5" w14:textId="19F4076D" w:rsidR="00432B21" w:rsidRPr="008C6DE4" w:rsidRDefault="00432B21" w:rsidP="00EF6686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NOTE:</w:t>
            </w:r>
            <w:r w:rsidRPr="008C6DE4">
              <w:rPr>
                <w:sz w:val="24"/>
              </w:rPr>
              <w:tab/>
            </w:r>
            <w:r w:rsidRPr="008C6DE4">
              <w:rPr>
                <w:lang w:eastAsia="zh-CN"/>
              </w:rPr>
              <w:t xml:space="preserve">For unpaired spectrum operation with Case C - 30 kHz SCS, 3GHz is replaced by </w:t>
            </w:r>
            <w:ins w:id="6" w:author="Nokia" w:date="2020-10-23T13:10:00Z">
              <w:r w:rsidR="007552D3">
                <w:rPr>
                  <w:lang w:eastAsia="zh-CN"/>
                </w:rPr>
                <w:t>1.88</w:t>
              </w:r>
            </w:ins>
            <w:del w:id="7" w:author="Nokia" w:date="2020-10-23T13:10:00Z">
              <w:r w:rsidRPr="008C6DE4" w:rsidDel="007552D3">
                <w:rPr>
                  <w:lang w:eastAsia="zh-CN"/>
                </w:rPr>
                <w:delText>2.4</w:delText>
              </w:r>
            </w:del>
            <w:r w:rsidRPr="008C6DE4">
              <w:rPr>
                <w:lang w:eastAsia="zh-CN"/>
              </w:rPr>
              <w:t>GHz, as specified in clause 4.1 in TS 38.213 [3].</w:t>
            </w:r>
          </w:p>
        </w:tc>
      </w:tr>
    </w:tbl>
    <w:p w14:paraId="13F527D3" w14:textId="77777777" w:rsidR="00432B21" w:rsidRPr="008C6DE4" w:rsidRDefault="00432B21" w:rsidP="00432B21"/>
    <w:p w14:paraId="68493FFF" w14:textId="77777777" w:rsidR="00E1102A" w:rsidRDefault="00E1102A" w:rsidP="000F56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6FDF894" w14:textId="419BADEE" w:rsidR="00E1102A" w:rsidRPr="00FC79B2" w:rsidRDefault="00E1102A" w:rsidP="00E110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</w:t>
      </w:r>
      <w:r>
        <w:rPr>
          <w:rStyle w:val="Strong"/>
          <w:color w:val="FF0000"/>
          <w:sz w:val="24"/>
          <w:szCs w:val="24"/>
        </w:rPr>
        <w:t>End of</w:t>
      </w:r>
      <w:r w:rsidRPr="00FC79B2">
        <w:rPr>
          <w:rStyle w:val="Strong"/>
          <w:color w:val="FF0000"/>
          <w:sz w:val="24"/>
          <w:szCs w:val="24"/>
        </w:rPr>
        <w:t xml:space="preserve"> Change</w:t>
      </w:r>
      <w:r w:rsidR="006875DC">
        <w:rPr>
          <w:rStyle w:val="Strong"/>
          <w:color w:val="FF0000"/>
          <w:sz w:val="24"/>
          <w:szCs w:val="24"/>
        </w:rPr>
        <w:t>s</w:t>
      </w:r>
      <w:r w:rsidRPr="00FC79B2">
        <w:rPr>
          <w:rStyle w:val="Strong"/>
          <w:color w:val="FF0000"/>
          <w:sz w:val="24"/>
          <w:szCs w:val="24"/>
        </w:rPr>
        <w:t>&gt;</w:t>
      </w:r>
    </w:p>
    <w:p w14:paraId="7C5AA40E" w14:textId="77777777" w:rsidR="00365F81" w:rsidRPr="000F568E" w:rsidRDefault="00365F81" w:rsidP="000F568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sectPr w:rsidR="00365F81" w:rsidRPr="000F568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FCC56" w14:textId="77777777" w:rsidR="00264C20" w:rsidRDefault="00264C20">
      <w:r>
        <w:separator/>
      </w:r>
    </w:p>
  </w:endnote>
  <w:endnote w:type="continuationSeparator" w:id="0">
    <w:p w14:paraId="023EA4EF" w14:textId="77777777" w:rsidR="00264C20" w:rsidRDefault="002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A26A0" w14:textId="77777777" w:rsidR="00983F24" w:rsidRDefault="00983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63DB5" w14:textId="77777777" w:rsidR="00983F24" w:rsidRDefault="00983F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71BB3" w14:textId="77777777" w:rsidR="00983F24" w:rsidRDefault="00983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5F221" w14:textId="77777777" w:rsidR="00264C20" w:rsidRDefault="00264C20">
      <w:r>
        <w:separator/>
      </w:r>
    </w:p>
  </w:footnote>
  <w:footnote w:type="continuationSeparator" w:id="0">
    <w:p w14:paraId="0064D404" w14:textId="77777777" w:rsidR="00264C20" w:rsidRDefault="0026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D5F3" w14:textId="77777777" w:rsidR="00983F24" w:rsidRDefault="00983F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AA150" w14:textId="77777777" w:rsidR="00983F24" w:rsidRDefault="00983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87DDE" w14:textId="77777777" w:rsidR="00983F24" w:rsidRDefault="00983F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2BCA" w14:textId="77777777" w:rsidR="00983F24" w:rsidRDefault="00983F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D252B" w14:textId="77777777" w:rsidR="00983F24" w:rsidRDefault="00983F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3FA3" w14:textId="77777777" w:rsidR="00983F24" w:rsidRDefault="00983F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C2BDD"/>
    <w:multiLevelType w:val="hybridMultilevel"/>
    <w:tmpl w:val="572CC5F0"/>
    <w:lvl w:ilvl="0" w:tplc="EFB468E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C3C23F9"/>
    <w:multiLevelType w:val="hybridMultilevel"/>
    <w:tmpl w:val="8EA00788"/>
    <w:lvl w:ilvl="0" w:tplc="4DE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0C1A8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A13A8">
      <w:start w:val="1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43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A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0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2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5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89E"/>
    <w:rsid w:val="000A54B1"/>
    <w:rsid w:val="000A6394"/>
    <w:rsid w:val="000B7FED"/>
    <w:rsid w:val="000C038A"/>
    <w:rsid w:val="000C6598"/>
    <w:rsid w:val="000F568E"/>
    <w:rsid w:val="00145D43"/>
    <w:rsid w:val="0017250C"/>
    <w:rsid w:val="00192C46"/>
    <w:rsid w:val="001A08B3"/>
    <w:rsid w:val="001A7B60"/>
    <w:rsid w:val="001B52F0"/>
    <w:rsid w:val="001B7A65"/>
    <w:rsid w:val="001C6711"/>
    <w:rsid w:val="001D0076"/>
    <w:rsid w:val="001E41F3"/>
    <w:rsid w:val="002364DD"/>
    <w:rsid w:val="00244CB9"/>
    <w:rsid w:val="0026004D"/>
    <w:rsid w:val="002640DD"/>
    <w:rsid w:val="00264C20"/>
    <w:rsid w:val="00275D12"/>
    <w:rsid w:val="00284FEB"/>
    <w:rsid w:val="002860C4"/>
    <w:rsid w:val="002904BC"/>
    <w:rsid w:val="002B5741"/>
    <w:rsid w:val="00305409"/>
    <w:rsid w:val="00350F52"/>
    <w:rsid w:val="003609EF"/>
    <w:rsid w:val="0036231A"/>
    <w:rsid w:val="00365F81"/>
    <w:rsid w:val="00374DD4"/>
    <w:rsid w:val="003E1A36"/>
    <w:rsid w:val="00406450"/>
    <w:rsid w:val="00410371"/>
    <w:rsid w:val="004242F1"/>
    <w:rsid w:val="00432B21"/>
    <w:rsid w:val="00483882"/>
    <w:rsid w:val="004B75B7"/>
    <w:rsid w:val="004C576E"/>
    <w:rsid w:val="004E1819"/>
    <w:rsid w:val="004F7B5F"/>
    <w:rsid w:val="0051580D"/>
    <w:rsid w:val="00547111"/>
    <w:rsid w:val="00592D74"/>
    <w:rsid w:val="005A5381"/>
    <w:rsid w:val="005D3AFF"/>
    <w:rsid w:val="005E2C44"/>
    <w:rsid w:val="00607E5C"/>
    <w:rsid w:val="00621188"/>
    <w:rsid w:val="006257ED"/>
    <w:rsid w:val="00627E24"/>
    <w:rsid w:val="00645BC4"/>
    <w:rsid w:val="0065460F"/>
    <w:rsid w:val="00665C9F"/>
    <w:rsid w:val="00671760"/>
    <w:rsid w:val="006875DC"/>
    <w:rsid w:val="00692FEF"/>
    <w:rsid w:val="00695808"/>
    <w:rsid w:val="006B46FB"/>
    <w:rsid w:val="006B4878"/>
    <w:rsid w:val="006E21FB"/>
    <w:rsid w:val="007431A8"/>
    <w:rsid w:val="007552D3"/>
    <w:rsid w:val="00792342"/>
    <w:rsid w:val="007977A8"/>
    <w:rsid w:val="007B512A"/>
    <w:rsid w:val="007C2097"/>
    <w:rsid w:val="007D6A07"/>
    <w:rsid w:val="007F7259"/>
    <w:rsid w:val="008040A8"/>
    <w:rsid w:val="008224CB"/>
    <w:rsid w:val="008279FA"/>
    <w:rsid w:val="00850517"/>
    <w:rsid w:val="008626E7"/>
    <w:rsid w:val="00865657"/>
    <w:rsid w:val="00870EE7"/>
    <w:rsid w:val="008863B9"/>
    <w:rsid w:val="008A45A6"/>
    <w:rsid w:val="008E66EA"/>
    <w:rsid w:val="008F686C"/>
    <w:rsid w:val="009148DE"/>
    <w:rsid w:val="00941DB0"/>
    <w:rsid w:val="00941E30"/>
    <w:rsid w:val="00963D40"/>
    <w:rsid w:val="00965917"/>
    <w:rsid w:val="009777D9"/>
    <w:rsid w:val="00983F24"/>
    <w:rsid w:val="00991B88"/>
    <w:rsid w:val="009A5753"/>
    <w:rsid w:val="009A579D"/>
    <w:rsid w:val="009E3297"/>
    <w:rsid w:val="009F734F"/>
    <w:rsid w:val="00A246B6"/>
    <w:rsid w:val="00A366A2"/>
    <w:rsid w:val="00A47E70"/>
    <w:rsid w:val="00A50CF0"/>
    <w:rsid w:val="00A7671C"/>
    <w:rsid w:val="00AA2CBC"/>
    <w:rsid w:val="00AA4AB8"/>
    <w:rsid w:val="00AC4EC2"/>
    <w:rsid w:val="00AC5820"/>
    <w:rsid w:val="00AD1CD8"/>
    <w:rsid w:val="00B04EFB"/>
    <w:rsid w:val="00B258BB"/>
    <w:rsid w:val="00B52FB4"/>
    <w:rsid w:val="00B67B97"/>
    <w:rsid w:val="00B968C8"/>
    <w:rsid w:val="00BA3EC5"/>
    <w:rsid w:val="00BA51D9"/>
    <w:rsid w:val="00BA54C2"/>
    <w:rsid w:val="00BA7039"/>
    <w:rsid w:val="00BB5DFC"/>
    <w:rsid w:val="00BD279D"/>
    <w:rsid w:val="00BD6BB8"/>
    <w:rsid w:val="00C31330"/>
    <w:rsid w:val="00C54316"/>
    <w:rsid w:val="00C62DBC"/>
    <w:rsid w:val="00C66BA2"/>
    <w:rsid w:val="00C95985"/>
    <w:rsid w:val="00CC5026"/>
    <w:rsid w:val="00CC6294"/>
    <w:rsid w:val="00CC68D0"/>
    <w:rsid w:val="00CE1F94"/>
    <w:rsid w:val="00D03F9A"/>
    <w:rsid w:val="00D06D51"/>
    <w:rsid w:val="00D24991"/>
    <w:rsid w:val="00D50255"/>
    <w:rsid w:val="00D66520"/>
    <w:rsid w:val="00D96C6A"/>
    <w:rsid w:val="00DE34CF"/>
    <w:rsid w:val="00E1102A"/>
    <w:rsid w:val="00E13F3D"/>
    <w:rsid w:val="00E3038C"/>
    <w:rsid w:val="00E33C3E"/>
    <w:rsid w:val="00E34898"/>
    <w:rsid w:val="00E53E6C"/>
    <w:rsid w:val="00E6535C"/>
    <w:rsid w:val="00E76BDB"/>
    <w:rsid w:val="00E97FF6"/>
    <w:rsid w:val="00EB09B7"/>
    <w:rsid w:val="00EE75E0"/>
    <w:rsid w:val="00EE7D7C"/>
    <w:rsid w:val="00EF49EA"/>
    <w:rsid w:val="00F25D98"/>
    <w:rsid w:val="00F300FB"/>
    <w:rsid w:val="00F95335"/>
    <w:rsid w:val="00FB6386"/>
    <w:rsid w:val="00FF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4AF62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4E18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18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24CB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822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56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6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56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5657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8656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9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5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7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5274D-567C-43F2-8AD7-2585A8DA939F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3CA34F-3127-41F5-8FD7-D7B265B8C9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9515E1F-5439-4D80-8DAD-908DFD1167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D7E6-8599-4DE2-9124-8954DAB33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1A392A-7540-4F43-9B10-E7A846D95C1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2B789B-53E1-4A4E-8F8E-BB96136B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2020-10-23T15:41:00Z</dcterms:created>
  <dcterms:modified xsi:type="dcterms:W3CDTF">2020-10-23T15:41:00Z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