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04E" w:rsidRPr="00914BE1" w:rsidRDefault="0033304E" w:rsidP="0033304E">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Pr>
          <w:rFonts w:cs="Arial"/>
          <w:b/>
          <w:sz w:val="24"/>
          <w:lang w:val="en-US" w:eastAsia="zh-CN"/>
        </w:rPr>
        <w:t>9</w:t>
      </w:r>
      <w:r w:rsidR="00B7328F">
        <w:rPr>
          <w:rFonts w:cs="Arial"/>
          <w:b/>
          <w:sz w:val="24"/>
          <w:lang w:val="en-US" w:eastAsia="zh-CN"/>
        </w:rPr>
        <w:t>7</w:t>
      </w:r>
      <w:r>
        <w:rPr>
          <w:rFonts w:cs="Arial"/>
          <w:b/>
          <w:sz w:val="24"/>
          <w:lang w:val="en-US" w:eastAsia="zh-CN"/>
        </w:rPr>
        <w:t>-e</w:t>
      </w:r>
      <w:r>
        <w:rPr>
          <w:b/>
          <w:i/>
          <w:noProof/>
          <w:sz w:val="28"/>
        </w:rPr>
        <w:tab/>
      </w:r>
      <w:r w:rsidR="00960649" w:rsidRPr="00960649">
        <w:rPr>
          <w:rFonts w:eastAsia="宋体" w:cs="Arial"/>
          <w:b/>
          <w:sz w:val="24"/>
          <w:lang w:val="en-US" w:eastAsia="zh-CN"/>
        </w:rPr>
        <w:t>R4-2015468</w:t>
      </w:r>
      <w:bookmarkStart w:id="2" w:name="_GoBack"/>
      <w:bookmarkEnd w:id="2"/>
    </w:p>
    <w:p w:rsidR="0033304E" w:rsidRPr="00D02B0E" w:rsidRDefault="0033304E" w:rsidP="0033304E">
      <w:pPr>
        <w:pStyle w:val="a3"/>
        <w:tabs>
          <w:tab w:val="left" w:pos="2160"/>
        </w:tabs>
        <w:ind w:left="2127" w:hanging="2127"/>
        <w:jc w:val="both"/>
        <w:rPr>
          <w:rFonts w:eastAsia="宋体" w:cs="Arial"/>
          <w:noProof w:val="0"/>
          <w:sz w:val="24"/>
        </w:rPr>
      </w:pPr>
      <w:r w:rsidRPr="00547020">
        <w:rPr>
          <w:sz w:val="24"/>
        </w:rPr>
        <w:t xml:space="preserve">Online, </w:t>
      </w:r>
      <w:r w:rsidR="00B7328F">
        <w:rPr>
          <w:sz w:val="24"/>
        </w:rPr>
        <w:t>2</w:t>
      </w:r>
      <w:r w:rsidR="00B7328F">
        <w:rPr>
          <w:sz w:val="24"/>
          <w:vertAlign w:val="superscript"/>
        </w:rPr>
        <w:t>nd</w:t>
      </w:r>
      <w:r w:rsidRPr="00547020">
        <w:rPr>
          <w:sz w:val="24"/>
        </w:rPr>
        <w:t xml:space="preserve">– </w:t>
      </w:r>
      <w:r w:rsidR="00B7328F">
        <w:rPr>
          <w:sz w:val="24"/>
        </w:rPr>
        <w:t>13</w:t>
      </w:r>
      <w:r w:rsidRPr="002E59D9">
        <w:rPr>
          <w:sz w:val="24"/>
          <w:vertAlign w:val="superscript"/>
        </w:rPr>
        <w:t>th</w:t>
      </w:r>
      <w:r>
        <w:rPr>
          <w:sz w:val="24"/>
        </w:rPr>
        <w:t xml:space="preserve"> </w:t>
      </w:r>
      <w:r w:rsidR="00B7328F">
        <w:rPr>
          <w:sz w:val="24"/>
        </w:rPr>
        <w:t>November</w:t>
      </w:r>
      <w:r w:rsidRPr="00547020">
        <w:rPr>
          <w:sz w:val="24"/>
        </w:rPr>
        <w:t xml:space="preserve">, </w:t>
      </w:r>
      <w:r w:rsidRPr="00D02B0E">
        <w:rPr>
          <w:rFonts w:cs="Arial"/>
          <w:noProof w:val="0"/>
          <w:sz w:val="24"/>
        </w:rPr>
        <w:t>20</w:t>
      </w:r>
      <w:r>
        <w:rPr>
          <w:rFonts w:cs="Arial"/>
          <w:noProof w:val="0"/>
          <w:sz w:val="24"/>
        </w:rPr>
        <w:t>20</w:t>
      </w:r>
    </w:p>
    <w:bookmarkEnd w:id="0"/>
    <w:bookmarkEnd w:id="1"/>
    <w:p w:rsidR="00070561" w:rsidRPr="0033304E" w:rsidRDefault="00070561" w:rsidP="00F90E24">
      <w:pPr>
        <w:pStyle w:val="a4"/>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C1441" w:rsidRPr="002C1441">
        <w:rPr>
          <w:rFonts w:ascii="Arial" w:eastAsia="宋体" w:hAnsi="Arial"/>
          <w:b/>
          <w:sz w:val="24"/>
          <w:lang w:val="en-US" w:eastAsia="zh-CN"/>
        </w:rPr>
        <w:t>Discussion on UE Autonomous Resource Selection/Reselection Test for NR V2X</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B7328F">
        <w:rPr>
          <w:rFonts w:ascii="Arial" w:eastAsia="宋体" w:hAnsi="Arial"/>
          <w:b/>
          <w:sz w:val="24"/>
          <w:lang w:val="en-US" w:eastAsia="zh-CN"/>
        </w:rPr>
        <w:t>7.3.6.3.4</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E32195" w:rsidRDefault="00503F8E" w:rsidP="0064026D">
      <w:pPr>
        <w:adjustRightInd w:val="0"/>
        <w:snapToGrid w:val="0"/>
        <w:spacing w:before="180" w:after="120"/>
        <w:rPr>
          <w:rFonts w:eastAsia="宋体"/>
          <w:sz w:val="22"/>
          <w:lang w:eastAsia="zh-CN"/>
        </w:rPr>
      </w:pPr>
      <w:r w:rsidRPr="00533CB7">
        <w:rPr>
          <w:rFonts w:eastAsia="宋体"/>
          <w:sz w:val="22"/>
          <w:lang w:eastAsia="zh-CN"/>
        </w:rPr>
        <w:t xml:space="preserve">In this </w:t>
      </w:r>
      <w:r w:rsidRPr="002349F0">
        <w:rPr>
          <w:rFonts w:eastAsia="宋体"/>
          <w:sz w:val="22"/>
          <w:lang w:eastAsia="zh-CN"/>
        </w:rPr>
        <w:t>contribution</w:t>
      </w:r>
      <w:r w:rsidRPr="00533CB7">
        <w:rPr>
          <w:rFonts w:eastAsia="宋体"/>
          <w:sz w:val="22"/>
          <w:lang w:eastAsia="zh-CN"/>
        </w:rPr>
        <w:t xml:space="preserve">, we </w:t>
      </w:r>
      <w:r>
        <w:rPr>
          <w:rFonts w:eastAsia="宋体"/>
          <w:sz w:val="22"/>
          <w:lang w:eastAsia="zh-CN"/>
        </w:rPr>
        <w:t>provide</w:t>
      </w:r>
      <w:r w:rsidRPr="00533CB7">
        <w:rPr>
          <w:rFonts w:eastAsia="宋体"/>
          <w:sz w:val="22"/>
          <w:lang w:eastAsia="zh-CN"/>
        </w:rPr>
        <w:t xml:space="preserve"> </w:t>
      </w:r>
      <w:r>
        <w:rPr>
          <w:rFonts w:eastAsia="宋体"/>
          <w:sz w:val="22"/>
          <w:lang w:eastAsia="zh-CN"/>
        </w:rPr>
        <w:t>the</w:t>
      </w:r>
      <w:r w:rsidRPr="00533CB7">
        <w:rPr>
          <w:rFonts w:eastAsia="宋体"/>
          <w:sz w:val="22"/>
          <w:lang w:eastAsia="zh-CN"/>
        </w:rPr>
        <w:t xml:space="preserve"> discussion </w:t>
      </w:r>
      <w:r>
        <w:rPr>
          <w:rFonts w:eastAsia="宋体"/>
          <w:sz w:val="22"/>
          <w:lang w:eastAsia="zh-CN"/>
        </w:rPr>
        <w:t xml:space="preserve">on </w:t>
      </w:r>
      <w:bookmarkStart w:id="4" w:name="OLE_LINK55"/>
      <w:r w:rsidR="002C1441" w:rsidRPr="002C1441">
        <w:rPr>
          <w:rFonts w:eastAsia="宋体"/>
          <w:sz w:val="22"/>
          <w:lang w:eastAsia="zh-CN"/>
        </w:rPr>
        <w:t xml:space="preserve">UE </w:t>
      </w:r>
      <w:r w:rsidR="002C1441">
        <w:rPr>
          <w:rFonts w:eastAsia="宋体"/>
          <w:sz w:val="22"/>
          <w:lang w:eastAsia="zh-CN"/>
        </w:rPr>
        <w:t>a</w:t>
      </w:r>
      <w:r w:rsidR="002C1441" w:rsidRPr="002C1441">
        <w:rPr>
          <w:rFonts w:eastAsia="宋体"/>
          <w:sz w:val="22"/>
          <w:lang w:eastAsia="zh-CN"/>
        </w:rPr>
        <w:t xml:space="preserve">utonomous </w:t>
      </w:r>
      <w:r w:rsidR="002C1441">
        <w:rPr>
          <w:rFonts w:eastAsia="宋体"/>
          <w:sz w:val="22"/>
          <w:lang w:eastAsia="zh-CN"/>
        </w:rPr>
        <w:t>r</w:t>
      </w:r>
      <w:r w:rsidR="002C1441" w:rsidRPr="002C1441">
        <w:rPr>
          <w:rFonts w:eastAsia="宋体"/>
          <w:sz w:val="22"/>
          <w:lang w:eastAsia="zh-CN"/>
        </w:rPr>
        <w:t xml:space="preserve">esource </w:t>
      </w:r>
      <w:r w:rsidR="002C1441">
        <w:rPr>
          <w:rFonts w:eastAsia="宋体"/>
          <w:sz w:val="22"/>
          <w:lang w:eastAsia="zh-CN"/>
        </w:rPr>
        <w:t>s</w:t>
      </w:r>
      <w:r w:rsidR="002C1441" w:rsidRPr="002C1441">
        <w:rPr>
          <w:rFonts w:eastAsia="宋体"/>
          <w:sz w:val="22"/>
          <w:lang w:eastAsia="zh-CN"/>
        </w:rPr>
        <w:t>election/</w:t>
      </w:r>
      <w:r w:rsidR="002C1441">
        <w:rPr>
          <w:rFonts w:eastAsia="宋体"/>
          <w:sz w:val="22"/>
          <w:lang w:eastAsia="zh-CN"/>
        </w:rPr>
        <w:t>r</w:t>
      </w:r>
      <w:r w:rsidR="002C1441" w:rsidRPr="002C1441">
        <w:rPr>
          <w:rFonts w:eastAsia="宋体"/>
          <w:sz w:val="22"/>
          <w:lang w:eastAsia="zh-CN"/>
        </w:rPr>
        <w:t>eselection</w:t>
      </w:r>
      <w:bookmarkEnd w:id="4"/>
      <w:r w:rsidR="002C1441" w:rsidRPr="002C1441">
        <w:rPr>
          <w:rFonts w:eastAsia="宋体"/>
          <w:sz w:val="22"/>
          <w:lang w:eastAsia="zh-CN"/>
        </w:rPr>
        <w:t xml:space="preserve"> </w:t>
      </w:r>
      <w:r w:rsidRPr="00533CB7">
        <w:rPr>
          <w:rFonts w:eastAsia="宋体"/>
          <w:sz w:val="22"/>
          <w:lang w:eastAsia="zh-CN"/>
        </w:rPr>
        <w:t xml:space="preserve">test for </w:t>
      </w:r>
      <w:r>
        <w:rPr>
          <w:rFonts w:eastAsia="宋体"/>
          <w:sz w:val="22"/>
          <w:lang w:eastAsia="zh-CN"/>
        </w:rPr>
        <w:t>NR V2X sidelink communication.</w:t>
      </w:r>
      <w:r w:rsidR="000A6C1B">
        <w:rPr>
          <w:rFonts w:eastAsia="宋体"/>
          <w:sz w:val="22"/>
          <w:lang w:eastAsia="zh-CN"/>
        </w:rPr>
        <w:t xml:space="preserve"> </w:t>
      </w:r>
    </w:p>
    <w:p w:rsidR="00721B36" w:rsidRDefault="00C643FE" w:rsidP="00721B36">
      <w:pPr>
        <w:pStyle w:val="1"/>
        <w:jc w:val="both"/>
        <w:rPr>
          <w:lang w:val="en-US"/>
        </w:rPr>
      </w:pPr>
      <w:r w:rsidRPr="00C643FE">
        <w:rPr>
          <w:lang w:val="en-US"/>
        </w:rPr>
        <w:t>Discussion</w:t>
      </w:r>
      <w:bookmarkStart w:id="5" w:name="OLE_LINK232"/>
      <w:bookmarkStart w:id="6" w:name="OLE_LINK233"/>
      <w:bookmarkStart w:id="7" w:name="OLE_LINK665"/>
      <w:bookmarkStart w:id="8" w:name="OLE_LINK666"/>
      <w:bookmarkStart w:id="9" w:name="OLE_LINK667"/>
    </w:p>
    <w:p w:rsidR="00503F8E" w:rsidRDefault="002C1441" w:rsidP="00B831DB">
      <w:pPr>
        <w:spacing w:beforeLines="50" w:before="120" w:after="120"/>
        <w:rPr>
          <w:rFonts w:eastAsia="宋体"/>
          <w:sz w:val="22"/>
          <w:lang w:eastAsia="zh-CN"/>
        </w:rPr>
      </w:pPr>
      <w:r>
        <w:rPr>
          <w:rFonts w:eastAsia="宋体" w:hint="eastAsia"/>
          <w:sz w:val="22"/>
          <w:lang w:eastAsia="zh-CN"/>
        </w:rPr>
        <w:t>I</w:t>
      </w:r>
      <w:r>
        <w:rPr>
          <w:rFonts w:eastAsia="宋体"/>
          <w:sz w:val="22"/>
          <w:lang w:eastAsia="zh-CN"/>
        </w:rPr>
        <w:t xml:space="preserve">n last RAN4 meeting, </w:t>
      </w:r>
      <w:r w:rsidR="00657E31">
        <w:rPr>
          <w:rFonts w:eastAsia="宋体"/>
          <w:sz w:val="22"/>
          <w:lang w:eastAsia="zh-CN"/>
        </w:rPr>
        <w:t xml:space="preserve">it has been agreed to introduce test for </w:t>
      </w:r>
      <w:r w:rsidR="00657E31" w:rsidRPr="002C1441">
        <w:rPr>
          <w:rFonts w:eastAsia="宋体"/>
          <w:sz w:val="22"/>
          <w:lang w:eastAsia="zh-CN"/>
        </w:rPr>
        <w:t xml:space="preserve">UE </w:t>
      </w:r>
      <w:r w:rsidR="00657E31">
        <w:rPr>
          <w:rFonts w:eastAsia="宋体"/>
          <w:sz w:val="22"/>
          <w:lang w:eastAsia="zh-CN"/>
        </w:rPr>
        <w:t>a</w:t>
      </w:r>
      <w:r w:rsidR="00657E31" w:rsidRPr="002C1441">
        <w:rPr>
          <w:rFonts w:eastAsia="宋体"/>
          <w:sz w:val="22"/>
          <w:lang w:eastAsia="zh-CN"/>
        </w:rPr>
        <w:t xml:space="preserve">utonomous </w:t>
      </w:r>
      <w:r w:rsidR="00657E31">
        <w:rPr>
          <w:rFonts w:eastAsia="宋体"/>
          <w:sz w:val="22"/>
          <w:lang w:eastAsia="zh-CN"/>
        </w:rPr>
        <w:t>r</w:t>
      </w:r>
      <w:r w:rsidR="00657E31" w:rsidRPr="002C1441">
        <w:rPr>
          <w:rFonts w:eastAsia="宋体"/>
          <w:sz w:val="22"/>
          <w:lang w:eastAsia="zh-CN"/>
        </w:rPr>
        <w:t xml:space="preserve">esource </w:t>
      </w:r>
      <w:r w:rsidR="00657E31">
        <w:rPr>
          <w:rFonts w:eastAsia="宋体"/>
          <w:sz w:val="22"/>
          <w:lang w:eastAsia="zh-CN"/>
        </w:rPr>
        <w:t>s</w:t>
      </w:r>
      <w:r w:rsidR="00657E31" w:rsidRPr="002C1441">
        <w:rPr>
          <w:rFonts w:eastAsia="宋体"/>
          <w:sz w:val="22"/>
          <w:lang w:eastAsia="zh-CN"/>
        </w:rPr>
        <w:t>election/</w:t>
      </w:r>
      <w:r w:rsidR="00657E31">
        <w:rPr>
          <w:rFonts w:eastAsia="宋体"/>
          <w:sz w:val="22"/>
          <w:lang w:eastAsia="zh-CN"/>
        </w:rPr>
        <w:t>r</w:t>
      </w:r>
      <w:r w:rsidR="00657E31" w:rsidRPr="002C1441">
        <w:rPr>
          <w:rFonts w:eastAsia="宋体"/>
          <w:sz w:val="22"/>
          <w:lang w:eastAsia="zh-CN"/>
        </w:rPr>
        <w:t>eselection</w:t>
      </w:r>
      <w:r w:rsidR="00657E31">
        <w:rPr>
          <w:rFonts w:eastAsia="宋体"/>
          <w:sz w:val="22"/>
          <w:lang w:eastAsia="zh-CN"/>
        </w:rPr>
        <w:t>. The test setup was discussed and the followings were agreed in [].</w:t>
      </w:r>
    </w:p>
    <w:tbl>
      <w:tblPr>
        <w:tblStyle w:val="af4"/>
        <w:tblW w:w="0" w:type="auto"/>
        <w:tblLook w:val="04A0" w:firstRow="1" w:lastRow="0" w:firstColumn="1" w:lastColumn="0" w:noHBand="0" w:noVBand="1"/>
      </w:tblPr>
      <w:tblGrid>
        <w:gridCol w:w="9621"/>
      </w:tblGrid>
      <w:tr w:rsidR="00657E31" w:rsidTr="00657E31">
        <w:tc>
          <w:tcPr>
            <w:tcW w:w="9621" w:type="dxa"/>
          </w:tcPr>
          <w:p w:rsidR="00372616" w:rsidRPr="00657E31" w:rsidRDefault="00372616" w:rsidP="00657E31">
            <w:pPr>
              <w:numPr>
                <w:ilvl w:val="0"/>
                <w:numId w:val="16"/>
              </w:numPr>
              <w:snapToGrid w:val="0"/>
              <w:spacing w:after="0"/>
              <w:rPr>
                <w:rFonts w:eastAsia="宋体"/>
                <w:sz w:val="22"/>
                <w:lang w:val="en-US" w:eastAsia="zh-CN"/>
              </w:rPr>
            </w:pPr>
            <w:r w:rsidRPr="00657E31">
              <w:rPr>
                <w:rFonts w:eastAsia="宋体"/>
                <w:sz w:val="22"/>
                <w:lang w:val="en-US" w:eastAsia="zh-CN"/>
              </w:rPr>
              <w:t xml:space="preserve">Revise option 1 regarding RAN1 spec., ‘at least </w:t>
            </w:r>
            <m:oMath>
              <m:r>
                <w:rPr>
                  <w:rFonts w:ascii="Cambria Math" w:eastAsia="宋体" w:hAnsi="Cambria Math"/>
                  <w:sz w:val="22"/>
                  <w:lang w:eastAsia="zh-CN"/>
                </w:rPr>
                <m:t>X⋅</m:t>
              </m:r>
              <m:sSub>
                <m:sSubPr>
                  <m:ctrlPr>
                    <w:rPr>
                      <w:rFonts w:ascii="Cambria Math" w:eastAsia="宋体" w:hAnsi="Cambria Math"/>
                      <w:i/>
                      <w:iCs/>
                      <w:sz w:val="22"/>
                      <w:lang w:val="en-US" w:eastAsia="zh-CN"/>
                    </w:rPr>
                  </m:ctrlPr>
                </m:sSubPr>
                <m:e>
                  <m:r>
                    <w:rPr>
                      <w:rFonts w:ascii="Cambria Math" w:eastAsia="宋体" w:hAnsi="Cambria Math"/>
                      <w:sz w:val="22"/>
                      <w:lang w:eastAsia="zh-CN"/>
                    </w:rPr>
                    <m:t>M</m:t>
                  </m:r>
                </m:e>
                <m:sub>
                  <m:r>
                    <m:rPr>
                      <m:nor/>
                    </m:rPr>
                    <w:rPr>
                      <w:rFonts w:eastAsia="宋体"/>
                      <w:sz w:val="22"/>
                      <w:lang w:eastAsia="zh-CN"/>
                    </w:rPr>
                    <m:t>total</m:t>
                  </m:r>
                </m:sub>
              </m:sSub>
            </m:oMath>
            <w:r w:rsidRPr="00657E31">
              <w:rPr>
                <w:rFonts w:eastAsia="宋体"/>
                <w:sz w:val="22"/>
                <w:lang w:val="en-US" w:eastAsia="zh-CN"/>
              </w:rPr>
              <w:t xml:space="preserve"> to be included in set S</w:t>
            </w:r>
            <w:r w:rsidRPr="00657E31">
              <w:rPr>
                <w:rFonts w:eastAsia="宋体"/>
                <w:sz w:val="22"/>
                <w:vertAlign w:val="subscript"/>
                <w:lang w:val="en-US" w:eastAsia="zh-CN"/>
              </w:rPr>
              <w:t>A</w:t>
            </w:r>
            <w:r w:rsidRPr="00657E31">
              <w:rPr>
                <w:rFonts w:eastAsia="宋体"/>
                <w:sz w:val="22"/>
                <w:lang w:val="en-US" w:eastAsia="zh-CN"/>
              </w:rPr>
              <w:t xml:space="preserve">, and the value of </w:t>
            </w:r>
            <m:oMath>
              <m:r>
                <w:rPr>
                  <w:rFonts w:ascii="Cambria Math" w:eastAsia="宋体" w:hAnsi="Cambria Math"/>
                  <w:sz w:val="22"/>
                  <w:lang w:eastAsia="zh-CN"/>
                </w:rPr>
                <m:t>X</m:t>
              </m:r>
            </m:oMath>
            <w:r w:rsidRPr="00657E31">
              <w:rPr>
                <w:rFonts w:eastAsia="宋体"/>
                <w:sz w:val="22"/>
                <w:lang w:val="en-US" w:eastAsia="zh-CN"/>
              </w:rPr>
              <w:t xml:space="preserve"> can be configured as {20%, 35%, 50%}.</w:t>
            </w:r>
          </w:p>
          <w:p w:rsidR="00372616" w:rsidRPr="00657E31" w:rsidRDefault="00372616" w:rsidP="00657E31">
            <w:pPr>
              <w:numPr>
                <w:ilvl w:val="0"/>
                <w:numId w:val="16"/>
              </w:numPr>
              <w:snapToGrid w:val="0"/>
              <w:spacing w:after="0"/>
              <w:rPr>
                <w:rFonts w:eastAsia="宋体"/>
                <w:sz w:val="22"/>
                <w:lang w:val="en-US" w:eastAsia="zh-CN"/>
              </w:rPr>
            </w:pPr>
            <w:r w:rsidRPr="00657E31">
              <w:rPr>
                <w:rFonts w:eastAsia="宋体"/>
                <w:sz w:val="22"/>
                <w:lang w:val="en-US" w:eastAsia="zh-CN"/>
              </w:rPr>
              <w:t>Option 1</w:t>
            </w:r>
          </w:p>
          <w:p w:rsidR="00372616" w:rsidRPr="00657E31" w:rsidRDefault="00372616" w:rsidP="00657E31">
            <w:pPr>
              <w:numPr>
                <w:ilvl w:val="1"/>
                <w:numId w:val="16"/>
              </w:numPr>
              <w:snapToGrid w:val="0"/>
              <w:spacing w:after="0"/>
              <w:rPr>
                <w:rFonts w:eastAsia="宋体"/>
                <w:sz w:val="22"/>
                <w:lang w:val="en-US" w:eastAsia="zh-CN"/>
              </w:rPr>
            </w:pPr>
            <w:r w:rsidRPr="00657E31">
              <w:rPr>
                <w:rFonts w:eastAsia="宋体"/>
                <w:sz w:val="22"/>
                <w:lang w:val="en-US" w:eastAsia="zh-CN"/>
              </w:rPr>
              <w:t>Active UE and subchannel allocation: there are 50 active UEs in the system, first 10 UEs occupies subchannel 0, the next 10 occupies subchannel 1, the next 10 occupies subchannel 2, following the allocation until all the 50 active UEs are allocated. Now the 5 subchannels configured for UE to be tested are each occupied by 10 UEs.</w:t>
            </w:r>
          </w:p>
          <w:p w:rsidR="00372616" w:rsidRPr="00657E31" w:rsidRDefault="00372616" w:rsidP="00657E31">
            <w:pPr>
              <w:numPr>
                <w:ilvl w:val="1"/>
                <w:numId w:val="16"/>
              </w:numPr>
              <w:snapToGrid w:val="0"/>
              <w:spacing w:after="0"/>
              <w:rPr>
                <w:rFonts w:eastAsia="宋体"/>
                <w:sz w:val="22"/>
                <w:lang w:val="en-US" w:eastAsia="zh-CN"/>
              </w:rPr>
            </w:pPr>
            <w:r w:rsidRPr="00657E31">
              <w:rPr>
                <w:rFonts w:eastAsia="宋体"/>
                <w:sz w:val="22"/>
                <w:lang w:val="en-US" w:eastAsia="zh-CN"/>
              </w:rPr>
              <w:t>The 10 UEs in the same subchannel take turns to access the channel, same as LTE but LTE has 20 UEs in one subchannel.</w:t>
            </w:r>
          </w:p>
          <w:p w:rsidR="00372616" w:rsidRPr="00657E31" w:rsidRDefault="00372616" w:rsidP="00657E31">
            <w:pPr>
              <w:numPr>
                <w:ilvl w:val="1"/>
                <w:numId w:val="16"/>
              </w:numPr>
              <w:snapToGrid w:val="0"/>
              <w:spacing w:after="0"/>
              <w:rPr>
                <w:rFonts w:eastAsia="宋体"/>
                <w:sz w:val="22"/>
                <w:lang w:val="en-US" w:eastAsia="zh-CN"/>
              </w:rPr>
            </w:pPr>
            <w:r w:rsidRPr="00657E31">
              <w:rPr>
                <w:rFonts w:eastAsia="宋体"/>
                <w:sz w:val="22"/>
                <w:lang w:val="en-US" w:eastAsia="zh-CN"/>
              </w:rPr>
              <w:t xml:space="preserve">UEs on subchannel 0/1/3/4 always transmit in high RSRP above the threshold (corresponding to 20dB SNR). UEs on subchannel 2 transmit with high RSRP in T1 and low RSRP in T2 (corresponding to 5dB SNR as PSCCH SNR in LTE). </w:t>
            </w:r>
          </w:p>
          <w:p w:rsidR="00372616" w:rsidRPr="00657E31" w:rsidRDefault="00372616" w:rsidP="00657E31">
            <w:pPr>
              <w:numPr>
                <w:ilvl w:val="1"/>
                <w:numId w:val="16"/>
              </w:numPr>
              <w:snapToGrid w:val="0"/>
              <w:spacing w:after="0"/>
              <w:rPr>
                <w:rFonts w:eastAsia="宋体"/>
                <w:sz w:val="22"/>
                <w:lang w:val="en-US" w:eastAsia="zh-CN"/>
              </w:rPr>
            </w:pPr>
            <w:r w:rsidRPr="00657E31">
              <w:rPr>
                <w:rFonts w:eastAsia="宋体"/>
                <w:sz w:val="22"/>
                <w:lang w:val="en-US" w:eastAsia="zh-CN"/>
              </w:rPr>
              <w:t>Reuse RSRP threshold in LTE, with the SNR in the previous bullet, to derive SL-RSRP and S-RSSI.</w:t>
            </w:r>
          </w:p>
          <w:p w:rsidR="00657E31" w:rsidRPr="00657E31" w:rsidRDefault="00372616" w:rsidP="00657E31">
            <w:pPr>
              <w:numPr>
                <w:ilvl w:val="0"/>
                <w:numId w:val="16"/>
              </w:numPr>
              <w:snapToGrid w:val="0"/>
              <w:spacing w:after="0"/>
              <w:rPr>
                <w:rFonts w:eastAsia="宋体"/>
                <w:sz w:val="22"/>
                <w:lang w:val="en-US" w:eastAsia="zh-CN"/>
              </w:rPr>
            </w:pPr>
            <w:r w:rsidRPr="00657E31">
              <w:rPr>
                <w:rFonts w:eastAsia="宋体"/>
                <w:sz w:val="22"/>
                <w:lang w:val="en-US" w:eastAsia="zh-CN"/>
              </w:rPr>
              <w:t>Other options are not precluded</w:t>
            </w:r>
          </w:p>
        </w:tc>
      </w:tr>
    </w:tbl>
    <w:p w:rsidR="00657E31" w:rsidRDefault="00A653AF" w:rsidP="00B831DB">
      <w:pPr>
        <w:spacing w:beforeLines="50" w:before="120" w:after="120"/>
        <w:rPr>
          <w:rFonts w:eastAsia="宋体"/>
          <w:sz w:val="22"/>
          <w:lang w:eastAsia="zh-CN"/>
        </w:rPr>
      </w:pPr>
      <w:r>
        <w:rPr>
          <w:rFonts w:eastAsia="宋体" w:hint="eastAsia"/>
          <w:sz w:val="22"/>
          <w:lang w:eastAsia="zh-CN"/>
        </w:rPr>
        <w:t>A</w:t>
      </w:r>
      <w:r>
        <w:rPr>
          <w:rFonts w:eastAsia="宋体"/>
          <w:sz w:val="22"/>
          <w:lang w:eastAsia="zh-CN"/>
        </w:rPr>
        <w:t xml:space="preserve">ccording to </w:t>
      </w:r>
      <w:r w:rsidRPr="002C1441">
        <w:rPr>
          <w:rFonts w:eastAsia="宋体"/>
          <w:sz w:val="22"/>
          <w:lang w:eastAsia="zh-CN"/>
        </w:rPr>
        <w:t xml:space="preserve">UE </w:t>
      </w:r>
      <w:r>
        <w:rPr>
          <w:rFonts w:eastAsia="宋体"/>
          <w:sz w:val="22"/>
          <w:lang w:eastAsia="zh-CN"/>
        </w:rPr>
        <w:t>a</w:t>
      </w:r>
      <w:r w:rsidRPr="002C1441">
        <w:rPr>
          <w:rFonts w:eastAsia="宋体"/>
          <w:sz w:val="22"/>
          <w:lang w:eastAsia="zh-CN"/>
        </w:rPr>
        <w:t xml:space="preserve">utonomous </w:t>
      </w:r>
      <w:r>
        <w:rPr>
          <w:rFonts w:eastAsia="宋体"/>
          <w:sz w:val="22"/>
          <w:lang w:eastAsia="zh-CN"/>
        </w:rPr>
        <w:t>r</w:t>
      </w:r>
      <w:r w:rsidRPr="002C1441">
        <w:rPr>
          <w:rFonts w:eastAsia="宋体"/>
          <w:sz w:val="22"/>
          <w:lang w:eastAsia="zh-CN"/>
        </w:rPr>
        <w:t xml:space="preserve">esource </w:t>
      </w:r>
      <w:r>
        <w:rPr>
          <w:rFonts w:eastAsia="宋体"/>
          <w:sz w:val="22"/>
          <w:lang w:eastAsia="zh-CN"/>
        </w:rPr>
        <w:t>s</w:t>
      </w:r>
      <w:r w:rsidRPr="002C1441">
        <w:rPr>
          <w:rFonts w:eastAsia="宋体"/>
          <w:sz w:val="22"/>
          <w:lang w:eastAsia="zh-CN"/>
        </w:rPr>
        <w:t>election/</w:t>
      </w:r>
      <w:r>
        <w:rPr>
          <w:rFonts w:eastAsia="宋体"/>
          <w:sz w:val="22"/>
          <w:lang w:eastAsia="zh-CN"/>
        </w:rPr>
        <w:t>reselection procedure in TS 38.214, two steps</w:t>
      </w:r>
      <w:r w:rsidR="003B4268">
        <w:rPr>
          <w:rFonts w:eastAsia="宋体"/>
          <w:sz w:val="22"/>
          <w:lang w:eastAsia="zh-CN"/>
        </w:rPr>
        <w:t xml:space="preserve"> are defined</w:t>
      </w:r>
      <w:r w:rsidR="005B4192">
        <w:rPr>
          <w:rFonts w:eastAsia="宋体"/>
          <w:sz w:val="22"/>
          <w:lang w:eastAsia="zh-CN"/>
        </w:rPr>
        <w:t xml:space="preserve">. For Step 1, the UE precludes the </w:t>
      </w:r>
      <w:r w:rsidR="00D50EDE">
        <w:rPr>
          <w:rFonts w:eastAsia="宋体"/>
          <w:sz w:val="22"/>
          <w:lang w:eastAsia="zh-CN"/>
        </w:rPr>
        <w:t>‘interference’ resources based on the L1 SL-RSRP measurement results</w:t>
      </w:r>
      <w:r w:rsidR="00565140">
        <w:rPr>
          <w:rFonts w:eastAsia="宋体"/>
          <w:sz w:val="22"/>
          <w:lang w:eastAsia="zh-CN"/>
        </w:rPr>
        <w:t xml:space="preserve">. When the number of </w:t>
      </w:r>
      <w:r w:rsidR="00565140" w:rsidRPr="00565140">
        <w:rPr>
          <w:rFonts w:eastAsia="宋体"/>
          <w:sz w:val="22"/>
          <w:lang w:eastAsia="zh-CN"/>
        </w:rPr>
        <w:t xml:space="preserve">remaining </w:t>
      </w:r>
      <w:r w:rsidR="00565140">
        <w:rPr>
          <w:rFonts w:eastAsia="宋体"/>
          <w:sz w:val="22"/>
          <w:lang w:eastAsia="zh-CN"/>
        </w:rPr>
        <w:t xml:space="preserve">resources </w:t>
      </w:r>
      <w:r w:rsidR="009D2265">
        <w:rPr>
          <w:rFonts w:eastAsia="宋体"/>
          <w:sz w:val="22"/>
          <w:lang w:eastAsia="zh-CN"/>
        </w:rPr>
        <w:t>is small than X percentages</w:t>
      </w:r>
      <w:r w:rsidR="00202469">
        <w:rPr>
          <w:rFonts w:eastAsia="宋体"/>
          <w:sz w:val="22"/>
          <w:lang w:eastAsia="zh-CN"/>
        </w:rPr>
        <w:t xml:space="preserve"> of total number</w:t>
      </w:r>
      <w:r w:rsidR="009D2265">
        <w:rPr>
          <w:rFonts w:eastAsia="宋体"/>
          <w:sz w:val="22"/>
          <w:lang w:eastAsia="zh-CN"/>
        </w:rPr>
        <w:t xml:space="preserve">, the threshold is </w:t>
      </w:r>
      <w:r w:rsidR="00A64652" w:rsidRPr="00A64652">
        <w:rPr>
          <w:rFonts w:eastAsia="宋体"/>
          <w:sz w:val="22"/>
          <w:lang w:eastAsia="zh-CN"/>
        </w:rPr>
        <w:t>increased by 3 dB</w:t>
      </w:r>
      <w:r w:rsidR="00A64652">
        <w:rPr>
          <w:rFonts w:eastAsia="宋体"/>
          <w:sz w:val="22"/>
          <w:lang w:eastAsia="zh-CN"/>
        </w:rPr>
        <w:t xml:space="preserve"> and the UE repeats</w:t>
      </w:r>
      <w:r w:rsidR="00A64652" w:rsidRPr="00A64652">
        <w:rPr>
          <w:rFonts w:eastAsia="宋体"/>
          <w:sz w:val="22"/>
          <w:lang w:eastAsia="zh-CN"/>
        </w:rPr>
        <w:t xml:space="preserve"> </w:t>
      </w:r>
      <w:r w:rsidR="00A64652">
        <w:rPr>
          <w:rFonts w:eastAsia="宋体"/>
          <w:sz w:val="22"/>
          <w:lang w:eastAsia="zh-CN"/>
        </w:rPr>
        <w:t>Step 1</w:t>
      </w:r>
      <w:r w:rsidR="00C1162C">
        <w:rPr>
          <w:rFonts w:eastAsia="宋体"/>
          <w:sz w:val="22"/>
          <w:lang w:eastAsia="zh-CN"/>
        </w:rPr>
        <w:t xml:space="preserve"> until the number of </w:t>
      </w:r>
      <w:r w:rsidR="00C1162C" w:rsidRPr="00565140">
        <w:rPr>
          <w:rFonts w:eastAsia="宋体"/>
          <w:sz w:val="22"/>
          <w:lang w:eastAsia="zh-CN"/>
        </w:rPr>
        <w:t xml:space="preserve">remaining </w:t>
      </w:r>
      <w:r w:rsidR="00C1162C">
        <w:rPr>
          <w:rFonts w:eastAsia="宋体"/>
          <w:sz w:val="22"/>
          <w:lang w:eastAsia="zh-CN"/>
        </w:rPr>
        <w:t>resources is not small than X percentages</w:t>
      </w:r>
      <w:r w:rsidR="00202469">
        <w:rPr>
          <w:rFonts w:eastAsia="宋体"/>
          <w:sz w:val="22"/>
          <w:lang w:eastAsia="zh-CN"/>
        </w:rPr>
        <w:t xml:space="preserve"> of total number</w:t>
      </w:r>
      <w:r w:rsidR="007506FC">
        <w:rPr>
          <w:rFonts w:eastAsia="宋体"/>
          <w:sz w:val="22"/>
          <w:lang w:eastAsia="zh-CN"/>
        </w:rPr>
        <w:t xml:space="preserve">. </w:t>
      </w:r>
      <w:r w:rsidR="00C1162C">
        <w:rPr>
          <w:rFonts w:eastAsia="宋体"/>
          <w:sz w:val="22"/>
          <w:lang w:eastAsia="zh-CN"/>
        </w:rPr>
        <w:t xml:space="preserve">Then, the UE will report the </w:t>
      </w:r>
      <w:r w:rsidR="00C1162C" w:rsidRPr="00565140">
        <w:rPr>
          <w:rFonts w:eastAsia="宋体"/>
          <w:sz w:val="22"/>
          <w:lang w:eastAsia="zh-CN"/>
        </w:rPr>
        <w:t xml:space="preserve">remaining </w:t>
      </w:r>
      <w:r w:rsidR="00C1162C">
        <w:rPr>
          <w:rFonts w:eastAsia="宋体"/>
          <w:sz w:val="22"/>
          <w:lang w:eastAsia="zh-CN"/>
        </w:rPr>
        <w:t xml:space="preserve">resources to higher layers and randomly selects a resource. </w:t>
      </w:r>
      <w:r w:rsidR="0027010E">
        <w:rPr>
          <w:rFonts w:eastAsia="宋体"/>
          <w:sz w:val="22"/>
          <w:lang w:eastAsia="zh-CN"/>
        </w:rPr>
        <w:t xml:space="preserve">So, the </w:t>
      </w:r>
      <w:r w:rsidR="00C1162C">
        <w:rPr>
          <w:rFonts w:eastAsia="宋体"/>
          <w:sz w:val="22"/>
          <w:lang w:eastAsia="zh-CN"/>
        </w:rPr>
        <w:t xml:space="preserve">number of </w:t>
      </w:r>
      <w:bookmarkStart w:id="10" w:name="OLE_LINK57"/>
      <w:r w:rsidR="00C1162C">
        <w:rPr>
          <w:rFonts w:eastAsia="宋体"/>
          <w:sz w:val="22"/>
          <w:lang w:eastAsia="zh-CN"/>
        </w:rPr>
        <w:t xml:space="preserve">resources </w:t>
      </w:r>
      <w:bookmarkEnd w:id="10"/>
      <w:r w:rsidR="00C1162C">
        <w:rPr>
          <w:rFonts w:eastAsia="宋体"/>
          <w:sz w:val="22"/>
          <w:lang w:eastAsia="zh-CN"/>
        </w:rPr>
        <w:t xml:space="preserve">reported to </w:t>
      </w:r>
      <w:bookmarkStart w:id="11" w:name="OLE_LINK56"/>
      <w:r w:rsidR="00C1162C">
        <w:rPr>
          <w:rFonts w:eastAsia="宋体"/>
          <w:sz w:val="22"/>
          <w:lang w:eastAsia="zh-CN"/>
        </w:rPr>
        <w:t>higher layers</w:t>
      </w:r>
      <w:bookmarkEnd w:id="11"/>
      <w:r w:rsidR="00C1162C">
        <w:rPr>
          <w:rFonts w:eastAsia="宋体"/>
          <w:sz w:val="22"/>
          <w:lang w:eastAsia="zh-CN"/>
        </w:rPr>
        <w:t xml:space="preserve"> shall be always </w:t>
      </w:r>
      <w:r w:rsidR="00202469">
        <w:rPr>
          <w:rFonts w:eastAsia="宋体"/>
          <w:sz w:val="22"/>
          <w:lang w:eastAsia="zh-CN"/>
        </w:rPr>
        <w:t>no smaller than X percentages of total number.</w:t>
      </w:r>
    </w:p>
    <w:p w:rsidR="00262E1D" w:rsidRDefault="00A06EFE" w:rsidP="00B831DB">
      <w:pPr>
        <w:spacing w:beforeLines="50" w:before="120" w:after="120"/>
        <w:rPr>
          <w:rFonts w:eastAsia="宋体"/>
          <w:sz w:val="22"/>
          <w:lang w:eastAsia="zh-CN"/>
        </w:rPr>
      </w:pPr>
      <w:r>
        <w:rPr>
          <w:rFonts w:eastAsia="宋体"/>
          <w:sz w:val="22"/>
          <w:lang w:eastAsia="zh-CN"/>
        </w:rPr>
        <w:t xml:space="preserve">For Option 1, the test consists two periods, T1 and T2. </w:t>
      </w:r>
      <w:r w:rsidR="00270896">
        <w:rPr>
          <w:rFonts w:eastAsia="宋体"/>
          <w:sz w:val="22"/>
          <w:lang w:eastAsia="zh-CN"/>
        </w:rPr>
        <w:t xml:space="preserve">If </w:t>
      </w:r>
      <w:r w:rsidR="00270896" w:rsidRPr="00262E1D">
        <w:rPr>
          <w:rFonts w:eastAsia="宋体"/>
          <w:sz w:val="22"/>
          <w:lang w:eastAsia="zh-CN"/>
        </w:rPr>
        <w:t>the v</w:t>
      </w:r>
      <w:r w:rsidR="00270896">
        <w:rPr>
          <w:rFonts w:eastAsia="宋体"/>
          <w:sz w:val="22"/>
          <w:lang w:eastAsia="zh-CN"/>
        </w:rPr>
        <w:t xml:space="preserve">alue of X can be configured as </w:t>
      </w:r>
      <w:r w:rsidR="00270896" w:rsidRPr="00262E1D">
        <w:rPr>
          <w:rFonts w:eastAsia="宋体"/>
          <w:sz w:val="22"/>
          <w:lang w:eastAsia="zh-CN"/>
        </w:rPr>
        <w:t>20%</w:t>
      </w:r>
      <w:r w:rsidR="00270896">
        <w:rPr>
          <w:rFonts w:eastAsia="宋体"/>
          <w:sz w:val="22"/>
          <w:lang w:eastAsia="zh-CN"/>
        </w:rPr>
        <w:t xml:space="preserve">, then at least 20% </w:t>
      </w:r>
      <w:r w:rsidR="00270896" w:rsidRPr="006C0AAB">
        <w:rPr>
          <w:rFonts w:eastAsia="宋体"/>
          <w:sz w:val="22"/>
          <w:lang w:eastAsia="zh-CN"/>
        </w:rPr>
        <w:t>resources</w:t>
      </w:r>
      <w:r w:rsidR="00270896">
        <w:rPr>
          <w:rFonts w:eastAsia="宋体"/>
          <w:sz w:val="22"/>
          <w:lang w:eastAsia="zh-CN"/>
        </w:rPr>
        <w:t xml:space="preserve"> need to be reported to high layers. </w:t>
      </w:r>
      <w:r w:rsidR="00372616">
        <w:rPr>
          <w:rFonts w:eastAsia="宋体"/>
          <w:sz w:val="22"/>
          <w:lang w:eastAsia="zh-CN"/>
        </w:rPr>
        <w:t xml:space="preserve">During T1, </w:t>
      </w:r>
      <w:r w:rsidR="00262E1D">
        <w:rPr>
          <w:rFonts w:eastAsia="宋体"/>
          <w:sz w:val="22"/>
          <w:lang w:eastAsia="zh-CN"/>
        </w:rPr>
        <w:t>subchannels 0/1/3/4 are transmitted with 20dB higher RSRP above the threshold and subchannel 2 is transmitted with 5dB higher RSRP above the threshold</w:t>
      </w:r>
      <w:r w:rsidR="00372616">
        <w:rPr>
          <w:rFonts w:eastAsia="宋体"/>
          <w:sz w:val="22"/>
          <w:lang w:eastAsia="zh-CN"/>
        </w:rPr>
        <w:t xml:space="preserve">, which means that no resources should </w:t>
      </w:r>
      <w:r w:rsidR="001423A9">
        <w:rPr>
          <w:rFonts w:eastAsia="宋体"/>
          <w:sz w:val="22"/>
          <w:lang w:eastAsia="zh-CN"/>
        </w:rPr>
        <w:t>be reported to higher layers</w:t>
      </w:r>
      <w:r w:rsidR="006C0AAB">
        <w:rPr>
          <w:rFonts w:eastAsia="宋体"/>
          <w:sz w:val="22"/>
          <w:lang w:eastAsia="zh-CN"/>
        </w:rPr>
        <w:t xml:space="preserve">. </w:t>
      </w:r>
      <w:r w:rsidR="00776404">
        <w:rPr>
          <w:rFonts w:eastAsia="宋体"/>
          <w:sz w:val="22"/>
          <w:lang w:eastAsia="zh-CN"/>
        </w:rPr>
        <w:t>Even the UE perform</w:t>
      </w:r>
      <w:r w:rsidR="00262E1D">
        <w:rPr>
          <w:rFonts w:eastAsia="宋体"/>
          <w:sz w:val="22"/>
          <w:lang w:eastAsia="zh-CN"/>
        </w:rPr>
        <w:t>s</w:t>
      </w:r>
      <w:r w:rsidR="00776404">
        <w:rPr>
          <w:rFonts w:eastAsia="宋体"/>
          <w:sz w:val="22"/>
          <w:lang w:eastAsia="zh-CN"/>
        </w:rPr>
        <w:t xml:space="preserve"> </w:t>
      </w:r>
      <w:r w:rsidR="00262E1D">
        <w:rPr>
          <w:rFonts w:eastAsia="宋体"/>
          <w:sz w:val="22"/>
          <w:lang w:eastAsia="zh-CN"/>
        </w:rPr>
        <w:t xml:space="preserve">L1 SL-RSRP </w:t>
      </w:r>
      <w:r w:rsidR="0015169E">
        <w:rPr>
          <w:rFonts w:eastAsia="宋体"/>
          <w:sz w:val="22"/>
          <w:lang w:eastAsia="zh-CN"/>
        </w:rPr>
        <w:t>measurement</w:t>
      </w:r>
      <w:r w:rsidR="00C8465C">
        <w:rPr>
          <w:rFonts w:eastAsia="宋体"/>
          <w:sz w:val="22"/>
          <w:lang w:eastAsia="zh-CN"/>
        </w:rPr>
        <w:t xml:space="preserve"> on subchannel 2</w:t>
      </w:r>
      <w:r w:rsidR="0015169E">
        <w:rPr>
          <w:rFonts w:eastAsia="宋体"/>
          <w:sz w:val="22"/>
          <w:lang w:eastAsia="zh-CN"/>
        </w:rPr>
        <w:t xml:space="preserve"> with correct results</w:t>
      </w:r>
      <w:r w:rsidR="00DB5161">
        <w:rPr>
          <w:rFonts w:eastAsia="宋体"/>
          <w:sz w:val="22"/>
          <w:lang w:eastAsia="zh-CN"/>
        </w:rPr>
        <w:t xml:space="preserve">, the UE will still report </w:t>
      </w:r>
      <w:r w:rsidR="00C8465C">
        <w:rPr>
          <w:rFonts w:eastAsia="宋体"/>
          <w:sz w:val="22"/>
          <w:lang w:eastAsia="zh-CN"/>
        </w:rPr>
        <w:t xml:space="preserve">all the resources on </w:t>
      </w:r>
      <w:r w:rsidR="00DB5161">
        <w:rPr>
          <w:rFonts w:eastAsia="宋体"/>
          <w:sz w:val="22"/>
          <w:lang w:eastAsia="zh-CN"/>
        </w:rPr>
        <w:t xml:space="preserve">subchannel 2 to </w:t>
      </w:r>
      <w:bookmarkStart w:id="12" w:name="OLE_LINK66"/>
      <w:r w:rsidR="00C8465C">
        <w:rPr>
          <w:rFonts w:eastAsia="宋体"/>
          <w:sz w:val="22"/>
          <w:lang w:eastAsia="zh-CN"/>
        </w:rPr>
        <w:t>high</w:t>
      </w:r>
      <w:r w:rsidR="00DB5161">
        <w:rPr>
          <w:rFonts w:eastAsia="宋体"/>
          <w:sz w:val="22"/>
          <w:lang w:eastAsia="zh-CN"/>
        </w:rPr>
        <w:t xml:space="preserve"> layers by increasing the threshold</w:t>
      </w:r>
      <w:bookmarkEnd w:id="12"/>
      <w:r w:rsidR="0015169E">
        <w:rPr>
          <w:rFonts w:eastAsia="宋体"/>
          <w:sz w:val="22"/>
          <w:lang w:eastAsia="zh-CN"/>
        </w:rPr>
        <w:t xml:space="preserve">. </w:t>
      </w:r>
      <w:r w:rsidR="00DB5161">
        <w:rPr>
          <w:rFonts w:eastAsia="宋体"/>
          <w:sz w:val="22"/>
          <w:lang w:eastAsia="zh-CN"/>
        </w:rPr>
        <w:t>During T</w:t>
      </w:r>
      <w:r w:rsidR="00262E1D">
        <w:rPr>
          <w:rFonts w:eastAsia="宋体"/>
          <w:sz w:val="22"/>
          <w:lang w:eastAsia="zh-CN"/>
        </w:rPr>
        <w:t>2</w:t>
      </w:r>
      <w:r w:rsidR="00DB5161">
        <w:rPr>
          <w:rFonts w:eastAsia="宋体"/>
          <w:sz w:val="22"/>
          <w:lang w:eastAsia="zh-CN"/>
        </w:rPr>
        <w:t xml:space="preserve">, subchannels 0/1/3/4 are transmitted with </w:t>
      </w:r>
      <w:r w:rsidR="00262E1D">
        <w:rPr>
          <w:rFonts w:eastAsia="宋体"/>
          <w:sz w:val="22"/>
          <w:lang w:eastAsia="zh-CN"/>
        </w:rPr>
        <w:t xml:space="preserve">20dB </w:t>
      </w:r>
      <w:r w:rsidR="00DB5161">
        <w:rPr>
          <w:rFonts w:eastAsia="宋体"/>
          <w:sz w:val="22"/>
          <w:lang w:eastAsia="zh-CN"/>
        </w:rPr>
        <w:t>high</w:t>
      </w:r>
      <w:r w:rsidR="00262E1D">
        <w:rPr>
          <w:rFonts w:eastAsia="宋体"/>
          <w:sz w:val="22"/>
          <w:lang w:eastAsia="zh-CN"/>
        </w:rPr>
        <w:t>er</w:t>
      </w:r>
      <w:r w:rsidR="00DB5161">
        <w:rPr>
          <w:rFonts w:eastAsia="宋体"/>
          <w:sz w:val="22"/>
          <w:lang w:eastAsia="zh-CN"/>
        </w:rPr>
        <w:t xml:space="preserve"> RSRP above the threshold and subchannel 2 is transmitted with </w:t>
      </w:r>
      <w:r w:rsidR="00262E1D">
        <w:rPr>
          <w:rFonts w:eastAsia="宋体"/>
          <w:sz w:val="22"/>
          <w:lang w:eastAsia="zh-CN"/>
        </w:rPr>
        <w:t xml:space="preserve">5dB </w:t>
      </w:r>
      <w:r w:rsidR="00DB5161">
        <w:rPr>
          <w:rFonts w:eastAsia="宋体"/>
          <w:sz w:val="22"/>
          <w:lang w:eastAsia="zh-CN"/>
        </w:rPr>
        <w:t>low</w:t>
      </w:r>
      <w:r w:rsidR="00262E1D">
        <w:rPr>
          <w:rFonts w:eastAsia="宋体"/>
          <w:sz w:val="22"/>
          <w:lang w:eastAsia="zh-CN"/>
        </w:rPr>
        <w:t>er</w:t>
      </w:r>
      <w:r w:rsidR="00DB5161">
        <w:rPr>
          <w:rFonts w:eastAsia="宋体"/>
          <w:sz w:val="22"/>
          <w:lang w:eastAsia="zh-CN"/>
        </w:rPr>
        <w:t xml:space="preserve"> RSRP below the threshold, which means that the resources on subchannel 2 should be reported to higher layers.</w:t>
      </w:r>
      <w:r w:rsidR="00270896">
        <w:rPr>
          <w:rFonts w:eastAsia="宋体"/>
          <w:sz w:val="22"/>
          <w:lang w:eastAsia="zh-CN"/>
        </w:rPr>
        <w:t xml:space="preserve"> However, when the UE performs </w:t>
      </w:r>
      <w:r w:rsidR="00C8465C">
        <w:rPr>
          <w:rFonts w:eastAsia="宋体"/>
          <w:sz w:val="22"/>
          <w:lang w:eastAsia="zh-CN"/>
        </w:rPr>
        <w:t>incorrect L1 SL-RSRP measurements on subchannel 2, e.g. with higher RSRP than the threshold, all the resources on subchannel 2 will still be reported to high layers by increasing the thresholds.</w:t>
      </w:r>
      <w:r w:rsidR="002A40C9">
        <w:rPr>
          <w:rFonts w:eastAsia="宋体"/>
          <w:sz w:val="22"/>
          <w:lang w:eastAsia="zh-CN"/>
        </w:rPr>
        <w:t xml:space="preserve"> During the whole test, the resources on subchannel 2 will always be reported to high layers which </w:t>
      </w:r>
      <w:r w:rsidR="002A40C9">
        <w:rPr>
          <w:rFonts w:eastAsia="宋体"/>
          <w:sz w:val="22"/>
          <w:lang w:eastAsia="zh-CN"/>
        </w:rPr>
        <w:lastRenderedPageBreak/>
        <w:t>will not be impacted by the L1 SL-RSRP measurement results. Hence, option 1 could not reflect the impacts of L1 SL-RSRP measurements.</w:t>
      </w:r>
    </w:p>
    <w:p w:rsidR="00471640" w:rsidRDefault="00471640" w:rsidP="00B831DB">
      <w:pPr>
        <w:spacing w:beforeLines="50" w:before="120" w:after="120"/>
        <w:rPr>
          <w:rFonts w:eastAsia="宋体"/>
          <w:sz w:val="22"/>
          <w:lang w:eastAsia="zh-CN"/>
        </w:rPr>
      </w:pPr>
      <w:r>
        <w:rPr>
          <w:rFonts w:eastAsia="宋体" w:hint="eastAsia"/>
          <w:sz w:val="22"/>
          <w:lang w:eastAsia="zh-CN"/>
        </w:rPr>
        <w:t>W</w:t>
      </w:r>
      <w:r>
        <w:rPr>
          <w:rFonts w:eastAsia="宋体"/>
          <w:sz w:val="22"/>
          <w:lang w:eastAsia="zh-CN"/>
        </w:rPr>
        <w:t xml:space="preserve">e suggest to use the following test setup for </w:t>
      </w:r>
      <w:r w:rsidRPr="002C1441">
        <w:rPr>
          <w:rFonts w:eastAsia="宋体"/>
          <w:sz w:val="22"/>
          <w:lang w:eastAsia="zh-CN"/>
        </w:rPr>
        <w:t xml:space="preserve">UE </w:t>
      </w:r>
      <w:r>
        <w:rPr>
          <w:rFonts w:eastAsia="宋体"/>
          <w:sz w:val="22"/>
          <w:lang w:eastAsia="zh-CN"/>
        </w:rPr>
        <w:t>a</w:t>
      </w:r>
      <w:r w:rsidRPr="002C1441">
        <w:rPr>
          <w:rFonts w:eastAsia="宋体"/>
          <w:sz w:val="22"/>
          <w:lang w:eastAsia="zh-CN"/>
        </w:rPr>
        <w:t xml:space="preserve">utonomous </w:t>
      </w:r>
      <w:r>
        <w:rPr>
          <w:rFonts w:eastAsia="宋体"/>
          <w:sz w:val="22"/>
          <w:lang w:eastAsia="zh-CN"/>
        </w:rPr>
        <w:t>r</w:t>
      </w:r>
      <w:r w:rsidRPr="002C1441">
        <w:rPr>
          <w:rFonts w:eastAsia="宋体"/>
          <w:sz w:val="22"/>
          <w:lang w:eastAsia="zh-CN"/>
        </w:rPr>
        <w:t xml:space="preserve">esource </w:t>
      </w:r>
      <w:r>
        <w:rPr>
          <w:rFonts w:eastAsia="宋体"/>
          <w:sz w:val="22"/>
          <w:lang w:eastAsia="zh-CN"/>
        </w:rPr>
        <w:t>s</w:t>
      </w:r>
      <w:r w:rsidRPr="002C1441">
        <w:rPr>
          <w:rFonts w:eastAsia="宋体"/>
          <w:sz w:val="22"/>
          <w:lang w:eastAsia="zh-CN"/>
        </w:rPr>
        <w:t>election/</w:t>
      </w:r>
      <w:r>
        <w:rPr>
          <w:rFonts w:eastAsia="宋体"/>
          <w:sz w:val="22"/>
          <w:lang w:eastAsia="zh-CN"/>
        </w:rPr>
        <w:t>r</w:t>
      </w:r>
      <w:r w:rsidRPr="002C1441">
        <w:rPr>
          <w:rFonts w:eastAsia="宋体"/>
          <w:sz w:val="22"/>
          <w:lang w:eastAsia="zh-CN"/>
        </w:rPr>
        <w:t>eselection</w:t>
      </w:r>
      <w:r>
        <w:rPr>
          <w:rFonts w:eastAsia="宋体"/>
          <w:sz w:val="22"/>
          <w:lang w:eastAsia="zh-CN"/>
        </w:rPr>
        <w:t xml:space="preserve"> test.</w:t>
      </w:r>
    </w:p>
    <w:p w:rsidR="00471640" w:rsidRPr="00471640" w:rsidRDefault="00471640" w:rsidP="00471640">
      <w:pPr>
        <w:pStyle w:val="af8"/>
        <w:numPr>
          <w:ilvl w:val="0"/>
          <w:numId w:val="17"/>
        </w:numPr>
        <w:spacing w:beforeLines="50" w:before="120" w:after="120"/>
        <w:rPr>
          <w:rFonts w:eastAsia="宋体"/>
          <w:sz w:val="22"/>
          <w:lang w:eastAsia="zh-CN"/>
        </w:rPr>
      </w:pPr>
      <w:r>
        <w:rPr>
          <w:rFonts w:eastAsia="宋体"/>
          <w:sz w:val="22"/>
          <w:lang w:val="en-US" w:eastAsia="zh-CN"/>
        </w:rPr>
        <w:t>T</w:t>
      </w:r>
      <w:r w:rsidRPr="00657E31">
        <w:rPr>
          <w:rFonts w:eastAsia="宋体"/>
          <w:sz w:val="22"/>
          <w:lang w:val="en-US" w:eastAsia="zh-CN"/>
        </w:rPr>
        <w:t xml:space="preserve">he value of </w:t>
      </w:r>
      <m:oMath>
        <m:r>
          <w:rPr>
            <w:rFonts w:ascii="Cambria Math" w:eastAsia="宋体" w:hAnsi="Cambria Math"/>
            <w:sz w:val="22"/>
            <w:lang w:eastAsia="zh-CN"/>
          </w:rPr>
          <m:t>X</m:t>
        </m:r>
      </m:oMath>
      <w:r w:rsidRPr="00657E31">
        <w:rPr>
          <w:rFonts w:eastAsia="宋体"/>
          <w:sz w:val="22"/>
          <w:lang w:val="en-US" w:eastAsia="zh-CN"/>
        </w:rPr>
        <w:t xml:space="preserve"> </w:t>
      </w:r>
      <w:r>
        <w:rPr>
          <w:rFonts w:eastAsia="宋体"/>
          <w:sz w:val="22"/>
          <w:lang w:val="en-US" w:eastAsia="zh-CN"/>
        </w:rPr>
        <w:t xml:space="preserve">is configured as </w:t>
      </w:r>
      <w:r w:rsidRPr="00657E31">
        <w:rPr>
          <w:rFonts w:eastAsia="宋体"/>
          <w:sz w:val="22"/>
          <w:lang w:val="en-US" w:eastAsia="zh-CN"/>
        </w:rPr>
        <w:t>20%</w:t>
      </w:r>
    </w:p>
    <w:p w:rsidR="00471640" w:rsidRPr="00A06F32" w:rsidRDefault="00471640" w:rsidP="00471640">
      <w:pPr>
        <w:pStyle w:val="af8"/>
        <w:numPr>
          <w:ilvl w:val="0"/>
          <w:numId w:val="17"/>
        </w:numPr>
        <w:spacing w:beforeLines="50" w:before="120" w:after="120"/>
        <w:rPr>
          <w:rFonts w:eastAsia="宋体"/>
          <w:sz w:val="22"/>
          <w:lang w:eastAsia="zh-CN"/>
        </w:rPr>
      </w:pPr>
      <w:r w:rsidRPr="00657E31">
        <w:rPr>
          <w:rFonts w:eastAsia="宋体"/>
          <w:sz w:val="22"/>
          <w:lang w:val="en-US" w:eastAsia="zh-CN"/>
        </w:rPr>
        <w:t xml:space="preserve">Active UE and subchannel allocation: there are </w:t>
      </w:r>
      <w:r>
        <w:rPr>
          <w:rFonts w:eastAsia="宋体"/>
          <w:sz w:val="22"/>
          <w:lang w:val="en-US" w:eastAsia="zh-CN"/>
        </w:rPr>
        <w:t>4</w:t>
      </w:r>
      <w:r w:rsidRPr="00657E31">
        <w:rPr>
          <w:rFonts w:eastAsia="宋体"/>
          <w:sz w:val="22"/>
          <w:lang w:val="en-US" w:eastAsia="zh-CN"/>
        </w:rPr>
        <w:t xml:space="preserve">0 active UEs in the system, first 10 UEs occupies subchannel 0, the next 10 occupies subchannel 1, the next 10 occupies subchannel 2, following the allocation until all the </w:t>
      </w:r>
      <w:r w:rsidR="00F77F73">
        <w:rPr>
          <w:rFonts w:eastAsia="宋体"/>
          <w:sz w:val="22"/>
          <w:lang w:val="en-US" w:eastAsia="zh-CN"/>
        </w:rPr>
        <w:t>4</w:t>
      </w:r>
      <w:r w:rsidRPr="00657E31">
        <w:rPr>
          <w:rFonts w:eastAsia="宋体"/>
          <w:sz w:val="22"/>
          <w:lang w:val="en-US" w:eastAsia="zh-CN"/>
        </w:rPr>
        <w:t>0 active UEs are allocated.</w:t>
      </w:r>
      <w:r w:rsidR="00A06F32">
        <w:rPr>
          <w:rFonts w:eastAsia="宋体"/>
          <w:sz w:val="22"/>
          <w:lang w:val="en-US" w:eastAsia="zh-CN"/>
        </w:rPr>
        <w:t xml:space="preserve"> The</w:t>
      </w:r>
      <w:r w:rsidR="00A06F32" w:rsidRPr="00657E31">
        <w:rPr>
          <w:rFonts w:eastAsia="宋体"/>
          <w:sz w:val="22"/>
          <w:lang w:val="en-US" w:eastAsia="zh-CN"/>
        </w:rPr>
        <w:t xml:space="preserve"> subchannels </w:t>
      </w:r>
      <w:r w:rsidR="00A06F32">
        <w:rPr>
          <w:rFonts w:eastAsia="宋体"/>
          <w:sz w:val="22"/>
          <w:lang w:val="en-US" w:eastAsia="zh-CN"/>
        </w:rPr>
        <w:t xml:space="preserve">0/1/2/3 </w:t>
      </w:r>
      <w:r w:rsidR="00A06F32" w:rsidRPr="00657E31">
        <w:rPr>
          <w:rFonts w:eastAsia="宋体"/>
          <w:sz w:val="22"/>
          <w:lang w:val="en-US" w:eastAsia="zh-CN"/>
        </w:rPr>
        <w:t>configured for UE to be tested are each occupied by 10 UEs.</w:t>
      </w:r>
      <w:r w:rsidR="00A06F32" w:rsidRPr="00A06F32">
        <w:rPr>
          <w:rFonts w:eastAsia="宋体"/>
          <w:sz w:val="22"/>
          <w:lang w:val="en-US" w:eastAsia="zh-CN"/>
        </w:rPr>
        <w:t xml:space="preserve"> </w:t>
      </w:r>
      <w:r w:rsidR="00A06F32">
        <w:rPr>
          <w:rFonts w:eastAsia="宋体"/>
          <w:sz w:val="22"/>
          <w:lang w:val="en-US" w:eastAsia="zh-CN"/>
        </w:rPr>
        <w:t>The subchannel</w:t>
      </w:r>
      <w:r w:rsidR="00A06F32" w:rsidRPr="00657E31">
        <w:rPr>
          <w:rFonts w:eastAsia="宋体"/>
          <w:sz w:val="22"/>
          <w:lang w:val="en-US" w:eastAsia="zh-CN"/>
        </w:rPr>
        <w:t xml:space="preserve"> </w:t>
      </w:r>
      <w:r w:rsidR="00A06F32">
        <w:rPr>
          <w:rFonts w:eastAsia="宋体"/>
          <w:sz w:val="22"/>
          <w:lang w:val="en-US" w:eastAsia="zh-CN"/>
        </w:rPr>
        <w:t xml:space="preserve">4 </w:t>
      </w:r>
      <w:r w:rsidR="00A06F32" w:rsidRPr="00657E31">
        <w:rPr>
          <w:rFonts w:eastAsia="宋体"/>
          <w:sz w:val="22"/>
          <w:lang w:val="en-US" w:eastAsia="zh-CN"/>
        </w:rPr>
        <w:t xml:space="preserve">configured for UE to be tested </w:t>
      </w:r>
      <w:r w:rsidR="00A06F32">
        <w:rPr>
          <w:rFonts w:eastAsia="宋体"/>
          <w:sz w:val="22"/>
          <w:lang w:val="en-US" w:eastAsia="zh-CN"/>
        </w:rPr>
        <w:t xml:space="preserve">is not </w:t>
      </w:r>
      <w:r w:rsidR="00A06F32" w:rsidRPr="00657E31">
        <w:rPr>
          <w:rFonts w:eastAsia="宋体"/>
          <w:sz w:val="22"/>
          <w:lang w:val="en-US" w:eastAsia="zh-CN"/>
        </w:rPr>
        <w:t>occupied</w:t>
      </w:r>
      <w:r w:rsidR="00A06F32">
        <w:rPr>
          <w:rFonts w:eastAsia="宋体"/>
          <w:sz w:val="22"/>
          <w:lang w:val="en-US" w:eastAsia="zh-CN"/>
        </w:rPr>
        <w:t xml:space="preserve"> by </w:t>
      </w:r>
      <w:r w:rsidR="00AF3DD6">
        <w:rPr>
          <w:rFonts w:eastAsia="宋体"/>
          <w:sz w:val="22"/>
          <w:lang w:val="en-US" w:eastAsia="zh-CN"/>
        </w:rPr>
        <w:t xml:space="preserve">active </w:t>
      </w:r>
      <w:r w:rsidR="00A06F32">
        <w:rPr>
          <w:rFonts w:eastAsia="宋体"/>
          <w:sz w:val="22"/>
          <w:lang w:val="en-US" w:eastAsia="zh-CN"/>
        </w:rPr>
        <w:t>UEs.</w:t>
      </w:r>
    </w:p>
    <w:p w:rsidR="00A06F32" w:rsidRPr="00471640" w:rsidRDefault="00AF3DD6" w:rsidP="00471640">
      <w:pPr>
        <w:pStyle w:val="af8"/>
        <w:numPr>
          <w:ilvl w:val="0"/>
          <w:numId w:val="17"/>
        </w:numPr>
        <w:spacing w:beforeLines="50" w:before="120" w:after="120"/>
        <w:rPr>
          <w:rFonts w:eastAsia="宋体"/>
          <w:sz w:val="22"/>
          <w:lang w:eastAsia="zh-CN"/>
        </w:rPr>
      </w:pPr>
      <w:r>
        <w:rPr>
          <w:rFonts w:eastAsia="宋体"/>
          <w:sz w:val="22"/>
          <w:lang w:eastAsia="zh-CN"/>
        </w:rPr>
        <w:t xml:space="preserve">The active </w:t>
      </w:r>
      <w:r w:rsidR="00A06F32" w:rsidRPr="00657E31">
        <w:rPr>
          <w:rFonts w:eastAsia="宋体"/>
          <w:sz w:val="22"/>
          <w:lang w:val="en-US" w:eastAsia="zh-CN"/>
        </w:rPr>
        <w:t xml:space="preserve">UEs on subchannel </w:t>
      </w:r>
      <w:bookmarkStart w:id="13" w:name="OLE_LINK68"/>
      <w:r w:rsidR="00A06F32" w:rsidRPr="00657E31">
        <w:rPr>
          <w:rFonts w:eastAsia="宋体"/>
          <w:sz w:val="22"/>
          <w:lang w:val="en-US" w:eastAsia="zh-CN"/>
        </w:rPr>
        <w:t>0/1/3</w:t>
      </w:r>
      <w:bookmarkEnd w:id="13"/>
      <w:r w:rsidR="00A06F32" w:rsidRPr="00657E31">
        <w:rPr>
          <w:rFonts w:eastAsia="宋体"/>
          <w:sz w:val="22"/>
          <w:lang w:val="en-US" w:eastAsia="zh-CN"/>
        </w:rPr>
        <w:t xml:space="preserve"> always transmit in</w:t>
      </w:r>
      <w:r w:rsidR="00A06F32">
        <w:rPr>
          <w:rFonts w:eastAsia="宋体"/>
          <w:sz w:val="22"/>
          <w:lang w:val="en-US" w:eastAsia="zh-CN"/>
        </w:rPr>
        <w:t xml:space="preserve"> 20dB</w:t>
      </w:r>
      <w:r w:rsidR="00A06F32" w:rsidRPr="00657E31">
        <w:rPr>
          <w:rFonts w:eastAsia="宋体"/>
          <w:sz w:val="22"/>
          <w:lang w:val="en-US" w:eastAsia="zh-CN"/>
        </w:rPr>
        <w:t xml:space="preserve"> high</w:t>
      </w:r>
      <w:r w:rsidR="00A06F32">
        <w:rPr>
          <w:rFonts w:eastAsia="宋体"/>
          <w:sz w:val="22"/>
          <w:lang w:val="en-US" w:eastAsia="zh-CN"/>
        </w:rPr>
        <w:t>er</w:t>
      </w:r>
      <w:r w:rsidR="00A06F32" w:rsidRPr="00657E31">
        <w:rPr>
          <w:rFonts w:eastAsia="宋体"/>
          <w:sz w:val="22"/>
          <w:lang w:val="en-US" w:eastAsia="zh-CN"/>
        </w:rPr>
        <w:t xml:space="preserve"> RSRP </w:t>
      </w:r>
      <w:bookmarkStart w:id="14" w:name="OLE_LINK67"/>
      <w:r w:rsidR="00A06F32" w:rsidRPr="00657E31">
        <w:rPr>
          <w:rFonts w:eastAsia="宋体"/>
          <w:sz w:val="22"/>
          <w:lang w:val="en-US" w:eastAsia="zh-CN"/>
        </w:rPr>
        <w:t>above the threshold</w:t>
      </w:r>
      <w:bookmarkEnd w:id="14"/>
      <w:r w:rsidR="00A06F32" w:rsidRPr="00657E31">
        <w:rPr>
          <w:rFonts w:eastAsia="宋体"/>
          <w:sz w:val="22"/>
          <w:lang w:val="en-US" w:eastAsia="zh-CN"/>
        </w:rPr>
        <w:t xml:space="preserve"> (corresponding to 20dB SNR). </w:t>
      </w:r>
      <w:r>
        <w:rPr>
          <w:rFonts w:eastAsia="宋体"/>
          <w:sz w:val="22"/>
          <w:lang w:val="en-US" w:eastAsia="zh-CN"/>
        </w:rPr>
        <w:t xml:space="preserve">The active </w:t>
      </w:r>
      <w:r w:rsidR="00A06F32" w:rsidRPr="00657E31">
        <w:rPr>
          <w:rFonts w:eastAsia="宋体"/>
          <w:sz w:val="22"/>
          <w:lang w:val="en-US" w:eastAsia="zh-CN"/>
        </w:rPr>
        <w:t xml:space="preserve">UEs on subchannel 2 transmit with </w:t>
      </w:r>
      <w:r w:rsidR="00A06F32">
        <w:rPr>
          <w:rFonts w:eastAsia="宋体"/>
          <w:sz w:val="22"/>
          <w:lang w:val="en-US" w:eastAsia="zh-CN"/>
        </w:rPr>
        <w:t xml:space="preserve">5dB </w:t>
      </w:r>
      <w:r w:rsidR="00A06F32" w:rsidRPr="00657E31">
        <w:rPr>
          <w:rFonts w:eastAsia="宋体"/>
          <w:sz w:val="22"/>
          <w:lang w:val="en-US" w:eastAsia="zh-CN"/>
        </w:rPr>
        <w:t>high</w:t>
      </w:r>
      <w:r w:rsidR="00A06F32">
        <w:rPr>
          <w:rFonts w:eastAsia="宋体"/>
          <w:sz w:val="22"/>
          <w:lang w:val="en-US" w:eastAsia="zh-CN"/>
        </w:rPr>
        <w:t>er</w:t>
      </w:r>
      <w:r w:rsidR="00A06F32" w:rsidRPr="00657E31">
        <w:rPr>
          <w:rFonts w:eastAsia="宋体"/>
          <w:sz w:val="22"/>
          <w:lang w:val="en-US" w:eastAsia="zh-CN"/>
        </w:rPr>
        <w:t xml:space="preserve"> RSRP above the threshold.</w:t>
      </w:r>
    </w:p>
    <w:p w:rsidR="00262E1D" w:rsidRPr="00AF3DD6" w:rsidRDefault="00AF3DD6" w:rsidP="00B831DB">
      <w:pPr>
        <w:spacing w:beforeLines="50" w:before="120" w:after="120"/>
        <w:rPr>
          <w:rFonts w:eastAsia="宋体"/>
          <w:sz w:val="22"/>
          <w:lang w:val="x-none" w:eastAsia="zh-CN"/>
        </w:rPr>
      </w:pPr>
      <w:r>
        <w:rPr>
          <w:rFonts w:eastAsia="宋体"/>
          <w:sz w:val="22"/>
          <w:lang w:val="x-none" w:eastAsia="zh-CN"/>
        </w:rPr>
        <w:t xml:space="preserve">The resources on </w:t>
      </w:r>
      <w:r w:rsidRPr="00657E31">
        <w:rPr>
          <w:rFonts w:eastAsia="宋体"/>
          <w:sz w:val="22"/>
          <w:lang w:val="en-US" w:eastAsia="zh-CN"/>
        </w:rPr>
        <w:t>subchannel</w:t>
      </w:r>
      <w:r>
        <w:rPr>
          <w:rFonts w:eastAsia="宋体"/>
          <w:sz w:val="22"/>
          <w:lang w:val="en-US" w:eastAsia="zh-CN"/>
        </w:rPr>
        <w:t xml:space="preserve"> </w:t>
      </w:r>
      <w:r w:rsidRPr="00657E31">
        <w:rPr>
          <w:rFonts w:eastAsia="宋体"/>
          <w:sz w:val="22"/>
          <w:lang w:val="en-US" w:eastAsia="zh-CN"/>
        </w:rPr>
        <w:t>0/1/3</w:t>
      </w:r>
      <w:r>
        <w:rPr>
          <w:rFonts w:eastAsia="宋体"/>
          <w:sz w:val="22"/>
          <w:lang w:val="en-US" w:eastAsia="zh-CN"/>
        </w:rPr>
        <w:t xml:space="preserve"> will always be precluded. When the UE performs</w:t>
      </w:r>
      <w:r w:rsidR="00AA5F31">
        <w:rPr>
          <w:rFonts w:eastAsia="宋体"/>
          <w:sz w:val="22"/>
          <w:lang w:val="en-US" w:eastAsia="zh-CN"/>
        </w:rPr>
        <w:t xml:space="preserve"> </w:t>
      </w:r>
      <w:r w:rsidR="00AA5F31">
        <w:rPr>
          <w:rFonts w:eastAsia="宋体"/>
          <w:sz w:val="22"/>
          <w:lang w:eastAsia="zh-CN"/>
        </w:rPr>
        <w:t xml:space="preserve">correct L1 SL-RSRP measurements on subchannel 2, e.g. with higher RSRP than the threshold, then only the resources on subchannel 4 will be reported to high layers. </w:t>
      </w:r>
      <w:r w:rsidR="00AA5F31">
        <w:rPr>
          <w:rFonts w:eastAsia="宋体"/>
          <w:sz w:val="22"/>
          <w:lang w:val="en-US" w:eastAsia="zh-CN"/>
        </w:rPr>
        <w:t>When the UE performs in</w:t>
      </w:r>
      <w:r w:rsidR="00AA5F31">
        <w:rPr>
          <w:rFonts w:eastAsia="宋体"/>
          <w:sz w:val="22"/>
          <w:lang w:eastAsia="zh-CN"/>
        </w:rPr>
        <w:t xml:space="preserve">correct L1 SL-RSRP measurements on subchannel 2, e.g. with lower RSRP than the threshold, then the resources on subchannel 4 and the resources on subchannel </w:t>
      </w:r>
      <w:r w:rsidR="00D97FAF">
        <w:rPr>
          <w:rFonts w:eastAsia="宋体"/>
          <w:sz w:val="22"/>
          <w:lang w:eastAsia="zh-CN"/>
        </w:rPr>
        <w:t xml:space="preserve">2 with </w:t>
      </w:r>
      <w:r w:rsidR="00D97FAF">
        <w:rPr>
          <w:rFonts w:eastAsia="宋体"/>
          <w:sz w:val="22"/>
          <w:lang w:val="en-US" w:eastAsia="zh-CN"/>
        </w:rPr>
        <w:t>in</w:t>
      </w:r>
      <w:r w:rsidR="00D97FAF">
        <w:rPr>
          <w:rFonts w:eastAsia="宋体"/>
          <w:sz w:val="22"/>
          <w:lang w:eastAsia="zh-CN"/>
        </w:rPr>
        <w:t>correct L1 SL-RSRP results will be reported to high layers.</w:t>
      </w:r>
      <w:r w:rsidR="007A68B5">
        <w:rPr>
          <w:rFonts w:eastAsia="宋体"/>
          <w:sz w:val="22"/>
          <w:lang w:eastAsia="zh-CN"/>
        </w:rPr>
        <w:t xml:space="preserve"> If</w:t>
      </w:r>
      <w:r w:rsidR="00D97FAF">
        <w:rPr>
          <w:rFonts w:eastAsia="宋体"/>
          <w:sz w:val="22"/>
          <w:lang w:eastAsia="zh-CN"/>
        </w:rPr>
        <w:t xml:space="preserve"> </w:t>
      </w:r>
      <w:r w:rsidR="007A68B5">
        <w:rPr>
          <w:rFonts w:eastAsia="宋体"/>
          <w:sz w:val="22"/>
          <w:lang w:eastAsia="zh-CN"/>
        </w:rPr>
        <w:t>t</w:t>
      </w:r>
      <w:r w:rsidR="00D97FAF">
        <w:rPr>
          <w:rFonts w:eastAsia="宋体"/>
          <w:sz w:val="22"/>
          <w:lang w:eastAsia="zh-CN"/>
        </w:rPr>
        <w:t xml:space="preserve">he probability of a resource on subchannel 2 with </w:t>
      </w:r>
      <w:r w:rsidR="00D97FAF">
        <w:rPr>
          <w:rFonts w:eastAsia="宋体"/>
          <w:sz w:val="22"/>
          <w:lang w:val="en-US" w:eastAsia="zh-CN"/>
        </w:rPr>
        <w:t>in</w:t>
      </w:r>
      <w:r w:rsidR="00D97FAF">
        <w:rPr>
          <w:rFonts w:eastAsia="宋体"/>
          <w:sz w:val="22"/>
          <w:lang w:eastAsia="zh-CN"/>
        </w:rPr>
        <w:t>correct L1 SL-RSRP result is assumed as P, then</w:t>
      </w:r>
      <w:r w:rsidR="001C1223">
        <w:rPr>
          <w:rFonts w:eastAsia="宋体"/>
          <w:sz w:val="22"/>
          <w:lang w:eastAsia="zh-CN"/>
        </w:rPr>
        <w:t xml:space="preserve"> the probability </w:t>
      </w:r>
      <w:bookmarkStart w:id="15" w:name="OLE_LINK69"/>
      <w:r w:rsidR="001C1223">
        <w:rPr>
          <w:rFonts w:eastAsia="宋体"/>
          <w:sz w:val="22"/>
          <w:lang w:eastAsia="zh-CN"/>
        </w:rPr>
        <w:t xml:space="preserve">of a </w:t>
      </w:r>
      <w:r w:rsidR="005413C3">
        <w:rPr>
          <w:rFonts w:eastAsia="宋体"/>
          <w:sz w:val="22"/>
          <w:lang w:eastAsia="zh-CN"/>
        </w:rPr>
        <w:t xml:space="preserve">transmission </w:t>
      </w:r>
      <w:r w:rsidR="001C1223">
        <w:rPr>
          <w:rFonts w:eastAsia="宋体"/>
          <w:sz w:val="22"/>
          <w:lang w:eastAsia="zh-CN"/>
        </w:rPr>
        <w:t>resource on subchannel 2</w:t>
      </w:r>
      <w:bookmarkEnd w:id="15"/>
      <w:r w:rsidR="001C1223">
        <w:rPr>
          <w:rFonts w:eastAsia="宋体"/>
          <w:sz w:val="22"/>
          <w:lang w:eastAsia="zh-CN"/>
        </w:rPr>
        <w:t xml:space="preserve"> </w:t>
      </w:r>
      <w:r w:rsidR="005413C3">
        <w:rPr>
          <w:rFonts w:eastAsia="宋体"/>
          <w:sz w:val="22"/>
          <w:lang w:eastAsia="zh-CN"/>
        </w:rPr>
        <w:t>can be defined as P</w:t>
      </w:r>
      <w:r w:rsidR="005413C3" w:rsidRPr="007F4F5C">
        <w:rPr>
          <w:rFonts w:eastAsia="宋体"/>
          <w:sz w:val="22"/>
          <w:vertAlign w:val="subscript"/>
          <w:lang w:eastAsia="zh-CN"/>
        </w:rPr>
        <w:t>subc2</w:t>
      </w:r>
      <w:r w:rsidR="005413C3">
        <w:rPr>
          <w:rFonts w:eastAsia="宋体"/>
          <w:sz w:val="22"/>
          <w:lang w:eastAsia="zh-CN"/>
        </w:rPr>
        <w:t>:</w:t>
      </w:r>
    </w:p>
    <w:p w:rsidR="00647E72" w:rsidRDefault="00A83988" w:rsidP="000E54E2">
      <w:pPr>
        <w:widowControl w:val="0"/>
        <w:adjustRightInd w:val="0"/>
        <w:snapToGrid w:val="0"/>
        <w:spacing w:before="180"/>
        <w:rPr>
          <w:rFonts w:eastAsia="宋体"/>
          <w:sz w:val="22"/>
          <w:lang w:eastAsia="zh-CN"/>
        </w:rPr>
      </w:pPr>
      <m:oMathPara>
        <m:oMath>
          <m:sSub>
            <m:sSubPr>
              <m:ctrlPr>
                <w:rPr>
                  <w:rFonts w:ascii="Cambria Math" w:eastAsia="宋体" w:hAnsi="Cambria Math"/>
                  <w:sz w:val="22"/>
                  <w:lang w:eastAsia="zh-CN"/>
                </w:rPr>
              </m:ctrlPr>
            </m:sSubPr>
            <m:e>
              <m:r>
                <m:rPr>
                  <m:sty m:val="p"/>
                </m:rPr>
                <w:rPr>
                  <w:rFonts w:ascii="Cambria Math" w:eastAsia="宋体" w:hAnsi="Cambria Math"/>
                  <w:sz w:val="22"/>
                  <w:lang w:eastAsia="zh-CN"/>
                </w:rPr>
                <m:t>P</m:t>
              </m:r>
            </m:e>
            <m:sub>
              <m:r>
                <w:rPr>
                  <w:rFonts w:ascii="Cambria Math" w:eastAsia="宋体" w:hAnsi="Cambria Math"/>
                  <w:sz w:val="22"/>
                  <w:lang w:eastAsia="zh-CN"/>
                </w:rPr>
                <m:t>subc2</m:t>
              </m:r>
            </m:sub>
          </m:sSub>
          <m:r>
            <m:rPr>
              <m:sty m:val="p"/>
            </m:rPr>
            <w:rPr>
              <w:rFonts w:ascii="Cambria Math" w:eastAsia="宋体" w:hAnsi="Cambria Math"/>
              <w:sz w:val="22"/>
              <w:lang w:eastAsia="zh-CN"/>
            </w:rPr>
            <m:t>=</m:t>
          </m:r>
          <m:nary>
            <m:naryPr>
              <m:chr m:val="∑"/>
              <m:limLoc m:val="undOvr"/>
              <m:ctrlPr>
                <w:rPr>
                  <w:rFonts w:ascii="Cambria Math" w:eastAsia="宋体" w:hAnsi="Cambria Math"/>
                  <w:sz w:val="22"/>
                  <w:lang w:eastAsia="zh-CN"/>
                </w:rPr>
              </m:ctrlPr>
            </m:naryPr>
            <m:sub>
              <m:r>
                <w:rPr>
                  <w:rFonts w:ascii="Cambria Math" w:eastAsia="宋体" w:hAnsi="Cambria Math"/>
                  <w:sz w:val="22"/>
                  <w:lang w:eastAsia="zh-CN"/>
                </w:rPr>
                <m:t>n=1</m:t>
              </m:r>
            </m:sub>
            <m:sup>
              <m:r>
                <w:rPr>
                  <w:rFonts w:ascii="Cambria Math" w:eastAsia="宋体" w:hAnsi="Cambria Math"/>
                  <w:sz w:val="22"/>
                  <w:lang w:eastAsia="zh-CN"/>
                </w:rPr>
                <m:t>M</m:t>
              </m:r>
            </m:sup>
            <m:e>
              <m:sSup>
                <m:sSupPr>
                  <m:ctrlPr>
                    <w:rPr>
                      <w:rFonts w:ascii="Cambria Math" w:eastAsia="宋体" w:hAnsi="Cambria Math"/>
                      <w:i/>
                      <w:sz w:val="22"/>
                      <w:lang w:eastAsia="zh-CN"/>
                    </w:rPr>
                  </m:ctrlPr>
                </m:sSupPr>
                <m:e>
                  <m:r>
                    <w:rPr>
                      <w:rFonts w:ascii="Cambria Math" w:eastAsia="宋体" w:hAnsi="Cambria Math"/>
                      <w:sz w:val="22"/>
                      <w:lang w:eastAsia="zh-CN"/>
                    </w:rPr>
                    <m:t>P</m:t>
                  </m:r>
                </m:e>
                <m:sup>
                  <m:r>
                    <w:rPr>
                      <w:rFonts w:ascii="Cambria Math" w:eastAsia="宋体" w:hAnsi="Cambria Math"/>
                      <w:sz w:val="22"/>
                      <w:lang w:eastAsia="zh-CN"/>
                    </w:rPr>
                    <m:t>n</m:t>
                  </m:r>
                </m:sup>
              </m:sSup>
              <m:r>
                <w:rPr>
                  <w:rFonts w:ascii="Cambria Math" w:eastAsia="宋体" w:hAnsi="Cambria Math"/>
                  <w:sz w:val="22"/>
                  <w:lang w:eastAsia="zh-CN"/>
                </w:rPr>
                <m:t>∙</m:t>
              </m:r>
              <m:sSup>
                <m:sSupPr>
                  <m:ctrlPr>
                    <w:rPr>
                      <w:rFonts w:ascii="Cambria Math" w:eastAsia="宋体" w:hAnsi="Cambria Math"/>
                      <w:i/>
                      <w:sz w:val="22"/>
                      <w:lang w:eastAsia="zh-CN"/>
                    </w:rPr>
                  </m:ctrlPr>
                </m:sSupPr>
                <m:e>
                  <m:r>
                    <w:rPr>
                      <w:rFonts w:ascii="Cambria Math" w:eastAsia="宋体" w:hAnsi="Cambria Math"/>
                      <w:sz w:val="22"/>
                      <w:lang w:eastAsia="zh-CN"/>
                    </w:rPr>
                    <m:t>(1-P)</m:t>
                  </m:r>
                </m:e>
                <m:sup>
                  <m:r>
                    <w:rPr>
                      <w:rFonts w:ascii="Cambria Math" w:eastAsia="宋体" w:hAnsi="Cambria Math"/>
                      <w:sz w:val="22"/>
                      <w:lang w:eastAsia="zh-CN"/>
                    </w:rPr>
                    <m:t>M-n</m:t>
                  </m:r>
                </m:sup>
              </m:sSup>
              <m:r>
                <w:rPr>
                  <w:rFonts w:ascii="Cambria Math" w:eastAsia="宋体" w:hAnsi="Cambria Math"/>
                  <w:sz w:val="22"/>
                  <w:lang w:eastAsia="zh-CN"/>
                </w:rPr>
                <m:t>∙</m:t>
              </m:r>
              <m:f>
                <m:fPr>
                  <m:ctrlPr>
                    <w:rPr>
                      <w:rFonts w:ascii="Cambria Math" w:eastAsia="宋体" w:hAnsi="Cambria Math"/>
                      <w:i/>
                      <w:sz w:val="22"/>
                      <w:lang w:eastAsia="zh-CN"/>
                    </w:rPr>
                  </m:ctrlPr>
                </m:fPr>
                <m:num>
                  <m:r>
                    <w:rPr>
                      <w:rFonts w:ascii="Cambria Math" w:eastAsia="宋体" w:hAnsi="Cambria Math"/>
                      <w:sz w:val="22"/>
                      <w:lang w:eastAsia="zh-CN"/>
                    </w:rPr>
                    <m:t>n</m:t>
                  </m:r>
                </m:num>
                <m:den>
                  <m:r>
                    <w:rPr>
                      <w:rFonts w:ascii="Cambria Math" w:eastAsia="宋体" w:hAnsi="Cambria Math"/>
                      <w:sz w:val="22"/>
                      <w:lang w:eastAsia="zh-CN"/>
                    </w:rPr>
                    <m:t>M+n</m:t>
                  </m:r>
                </m:den>
              </m:f>
            </m:e>
          </m:nary>
        </m:oMath>
      </m:oMathPara>
    </w:p>
    <w:p w:rsidR="008A4ED9" w:rsidRPr="00AF3DD6" w:rsidRDefault="008D2F9F" w:rsidP="008A4ED9">
      <w:pPr>
        <w:spacing w:beforeLines="50" w:before="120" w:after="120"/>
        <w:rPr>
          <w:rFonts w:eastAsia="宋体"/>
          <w:sz w:val="22"/>
          <w:lang w:val="x-none" w:eastAsia="zh-CN"/>
        </w:rPr>
      </w:pPr>
      <w:r>
        <w:rPr>
          <w:rFonts w:eastAsia="宋体"/>
          <w:sz w:val="22"/>
          <w:lang w:val="x-none" w:eastAsia="zh-CN"/>
        </w:rPr>
        <w:t xml:space="preserve">Where, the value of M is the number of resource on each </w:t>
      </w:r>
      <w:r>
        <w:rPr>
          <w:rFonts w:eastAsia="宋体"/>
          <w:sz w:val="22"/>
          <w:lang w:eastAsia="zh-CN"/>
        </w:rPr>
        <w:t xml:space="preserve">subchannel and is equal to 10 for the above test setup. </w:t>
      </w:r>
      <w:r w:rsidR="008A4ED9">
        <w:rPr>
          <w:rFonts w:eastAsia="宋体" w:hint="eastAsia"/>
          <w:sz w:val="22"/>
          <w:lang w:val="x-none" w:eastAsia="zh-CN"/>
        </w:rPr>
        <w:t>W</w:t>
      </w:r>
      <w:r w:rsidR="008A4ED9">
        <w:rPr>
          <w:rFonts w:eastAsia="宋体"/>
          <w:sz w:val="22"/>
          <w:lang w:val="x-none" w:eastAsia="zh-CN"/>
        </w:rPr>
        <w:t>hen the value of</w:t>
      </w:r>
      <w:r w:rsidR="008A4ED9" w:rsidRPr="008A4ED9">
        <w:rPr>
          <w:rFonts w:eastAsia="宋体"/>
          <w:sz w:val="22"/>
          <w:lang w:eastAsia="zh-CN"/>
        </w:rPr>
        <w:t xml:space="preserve"> </w:t>
      </w:r>
      <w:r w:rsidR="008A4ED9">
        <w:rPr>
          <w:rFonts w:eastAsia="宋体"/>
          <w:sz w:val="22"/>
          <w:lang w:eastAsia="zh-CN"/>
        </w:rPr>
        <w:t xml:space="preserve">P is 10%, then the probability of a transmission resource </w:t>
      </w:r>
      <w:r>
        <w:rPr>
          <w:rFonts w:eastAsia="宋体"/>
          <w:sz w:val="22"/>
          <w:lang w:eastAsia="zh-CN"/>
        </w:rPr>
        <w:t xml:space="preserve">selected </w:t>
      </w:r>
      <w:r w:rsidR="008A4ED9">
        <w:rPr>
          <w:rFonts w:eastAsia="宋体"/>
          <w:sz w:val="22"/>
          <w:lang w:eastAsia="zh-CN"/>
        </w:rPr>
        <w:t xml:space="preserve">on subchannel 2 will be </w:t>
      </w:r>
      <w:r>
        <w:rPr>
          <w:rFonts w:eastAsia="宋体"/>
          <w:sz w:val="22"/>
          <w:lang w:eastAsia="zh-CN"/>
        </w:rPr>
        <w:t>8.45%</w:t>
      </w:r>
      <w:r w:rsidR="008A4ED9">
        <w:rPr>
          <w:rFonts w:eastAsia="宋体"/>
          <w:sz w:val="22"/>
          <w:lang w:eastAsia="zh-CN"/>
        </w:rPr>
        <w:t>.</w:t>
      </w:r>
    </w:p>
    <w:p w:rsidR="0096495C" w:rsidRDefault="0096495C" w:rsidP="0096495C">
      <w:pPr>
        <w:rPr>
          <w:rFonts w:eastAsia="宋体"/>
          <w:b/>
          <w:i/>
          <w:sz w:val="22"/>
          <w:lang w:eastAsia="zh-CN"/>
        </w:rPr>
      </w:pPr>
      <w:r w:rsidRPr="004F1BBA">
        <w:rPr>
          <w:rFonts w:eastAsia="宋体" w:hint="eastAsia"/>
          <w:b/>
          <w:i/>
          <w:sz w:val="22"/>
          <w:lang w:eastAsia="zh-CN"/>
        </w:rPr>
        <w:t>Proposal</w:t>
      </w:r>
      <w:r w:rsidRPr="004F1BBA">
        <w:rPr>
          <w:rFonts w:eastAsia="宋体"/>
          <w:b/>
          <w:i/>
          <w:sz w:val="22"/>
          <w:lang w:eastAsia="zh-CN"/>
        </w:rPr>
        <w:t xml:space="preserve"> </w:t>
      </w:r>
      <w:r w:rsidR="00A85A85">
        <w:rPr>
          <w:rFonts w:eastAsia="宋体"/>
          <w:b/>
          <w:i/>
          <w:sz w:val="22"/>
          <w:lang w:eastAsia="zh-CN"/>
        </w:rPr>
        <w:t>1</w:t>
      </w:r>
      <w:r w:rsidRPr="004F1BBA">
        <w:rPr>
          <w:rFonts w:eastAsia="宋体"/>
          <w:b/>
          <w:i/>
          <w:sz w:val="22"/>
          <w:lang w:eastAsia="zh-CN"/>
        </w:rPr>
        <w:t xml:space="preserve">: </w:t>
      </w:r>
      <w:r w:rsidR="008D2F9F" w:rsidRPr="004F1BBA">
        <w:rPr>
          <w:rFonts w:eastAsia="宋体"/>
          <w:b/>
          <w:i/>
          <w:sz w:val="22"/>
          <w:lang w:eastAsia="zh-CN"/>
        </w:rPr>
        <w:t xml:space="preserve">For </w:t>
      </w:r>
      <w:r w:rsidR="00A85A85" w:rsidRPr="00A85A85">
        <w:rPr>
          <w:rFonts w:eastAsia="宋体"/>
          <w:b/>
          <w:i/>
          <w:sz w:val="22"/>
          <w:lang w:eastAsia="zh-CN"/>
        </w:rPr>
        <w:t>UE autonomous resource selection/reselection</w:t>
      </w:r>
      <w:r w:rsidR="00A85A85">
        <w:rPr>
          <w:rFonts w:eastAsia="宋体"/>
          <w:b/>
          <w:i/>
          <w:sz w:val="22"/>
          <w:lang w:eastAsia="zh-CN"/>
        </w:rPr>
        <w:t xml:space="preserve"> test</w:t>
      </w:r>
      <w:r w:rsidR="008D2F9F" w:rsidRPr="004F1BBA">
        <w:rPr>
          <w:rFonts w:eastAsia="宋体"/>
          <w:b/>
          <w:i/>
          <w:sz w:val="22"/>
          <w:lang w:eastAsia="zh-CN"/>
        </w:rPr>
        <w:t xml:space="preserve">, the test setups are suggested </w:t>
      </w:r>
      <w:r w:rsidR="00A85A85">
        <w:rPr>
          <w:rFonts w:eastAsia="宋体"/>
          <w:b/>
          <w:i/>
          <w:sz w:val="22"/>
          <w:lang w:eastAsia="zh-CN"/>
        </w:rPr>
        <w:t>as follows:</w:t>
      </w:r>
    </w:p>
    <w:p w:rsidR="00A85A85" w:rsidRPr="00A85A85" w:rsidRDefault="00A85A85" w:rsidP="00A85A85">
      <w:pPr>
        <w:pStyle w:val="af8"/>
        <w:numPr>
          <w:ilvl w:val="0"/>
          <w:numId w:val="17"/>
        </w:numPr>
        <w:spacing w:beforeLines="50" w:before="120" w:after="120"/>
        <w:rPr>
          <w:rFonts w:eastAsia="宋体"/>
          <w:b/>
          <w:i/>
          <w:sz w:val="22"/>
          <w:lang w:eastAsia="zh-CN"/>
        </w:rPr>
      </w:pPr>
      <w:r w:rsidRPr="00A85A85">
        <w:rPr>
          <w:rFonts w:eastAsia="宋体"/>
          <w:b/>
          <w:i/>
          <w:sz w:val="22"/>
          <w:lang w:val="en-US" w:eastAsia="zh-CN"/>
        </w:rPr>
        <w:t xml:space="preserve">The value of </w:t>
      </w:r>
      <m:oMath>
        <m:r>
          <m:rPr>
            <m:sty m:val="bi"/>
          </m:rPr>
          <w:rPr>
            <w:rFonts w:ascii="Cambria Math" w:eastAsia="宋体" w:hAnsi="Cambria Math"/>
            <w:sz w:val="22"/>
            <w:lang w:eastAsia="zh-CN"/>
          </w:rPr>
          <m:t>X</m:t>
        </m:r>
      </m:oMath>
      <w:r w:rsidRPr="00A85A85">
        <w:rPr>
          <w:rFonts w:eastAsia="宋体"/>
          <w:b/>
          <w:i/>
          <w:sz w:val="22"/>
          <w:lang w:val="en-US" w:eastAsia="zh-CN"/>
        </w:rPr>
        <w:t xml:space="preserve"> is configured as 20%</w:t>
      </w:r>
    </w:p>
    <w:p w:rsidR="00A85A85" w:rsidRPr="00A85A85" w:rsidRDefault="00A85A85" w:rsidP="00A85A85">
      <w:pPr>
        <w:pStyle w:val="af8"/>
        <w:numPr>
          <w:ilvl w:val="0"/>
          <w:numId w:val="17"/>
        </w:numPr>
        <w:spacing w:beforeLines="50" w:before="120" w:after="120"/>
        <w:rPr>
          <w:rFonts w:eastAsia="宋体"/>
          <w:b/>
          <w:i/>
          <w:sz w:val="22"/>
          <w:lang w:eastAsia="zh-CN"/>
        </w:rPr>
      </w:pPr>
      <w:r w:rsidRPr="00A85A85">
        <w:rPr>
          <w:rFonts w:eastAsia="宋体"/>
          <w:b/>
          <w:i/>
          <w:sz w:val="22"/>
          <w:lang w:val="en-US" w:eastAsia="zh-CN"/>
        </w:rPr>
        <w:t>Active UE and subchannel allocation: there are 40 active UEs in the system, first 10 UEs occupies subchannel 0, the next 10 occupies subchannel 1, the next 10 occupies subchannel 2, following the allocation until all the 40 active UEs are allocated. The subchannels 0/1/2/3 configured for UE to be tested are each occupied by 10 UEs. The subchannel 4 configured for UE to be tested is not occupied by active UEs.</w:t>
      </w:r>
    </w:p>
    <w:p w:rsidR="00A85A85" w:rsidRPr="00A85A85" w:rsidRDefault="00A85A85" w:rsidP="00A85A85">
      <w:pPr>
        <w:pStyle w:val="af8"/>
        <w:numPr>
          <w:ilvl w:val="0"/>
          <w:numId w:val="17"/>
        </w:numPr>
        <w:spacing w:beforeLines="50" w:before="120" w:after="120"/>
        <w:rPr>
          <w:rFonts w:eastAsia="宋体"/>
          <w:b/>
          <w:i/>
          <w:sz w:val="22"/>
          <w:lang w:eastAsia="zh-CN"/>
        </w:rPr>
      </w:pPr>
      <w:r w:rsidRPr="00A85A85">
        <w:rPr>
          <w:rFonts w:eastAsia="宋体"/>
          <w:b/>
          <w:i/>
          <w:sz w:val="22"/>
          <w:lang w:eastAsia="zh-CN"/>
        </w:rPr>
        <w:t xml:space="preserve">The active </w:t>
      </w:r>
      <w:r w:rsidRPr="00A85A85">
        <w:rPr>
          <w:rFonts w:eastAsia="宋体"/>
          <w:b/>
          <w:i/>
          <w:sz w:val="22"/>
          <w:lang w:val="en-US" w:eastAsia="zh-CN"/>
        </w:rPr>
        <w:t>UEs on subchannel 0/1/3 always transmit in 20dB higher RSRP above the threshold (corresponding to 20dB SNR). The active UEs on subchannel 2 transmit with 5dB higher RSRP above the threshold.</w:t>
      </w:r>
    </w:p>
    <w:p w:rsidR="0096495C" w:rsidRPr="0096495C" w:rsidRDefault="0096495C" w:rsidP="000E54E2">
      <w:pPr>
        <w:widowControl w:val="0"/>
        <w:adjustRightInd w:val="0"/>
        <w:snapToGrid w:val="0"/>
        <w:spacing w:before="180"/>
        <w:rPr>
          <w:rFonts w:eastAsia="宋体"/>
          <w:sz w:val="22"/>
          <w:lang w:eastAsia="zh-CN"/>
        </w:rPr>
      </w:pPr>
    </w:p>
    <w:bookmarkEnd w:id="5"/>
    <w:bookmarkEnd w:id="6"/>
    <w:bookmarkEnd w:id="7"/>
    <w:bookmarkEnd w:id="8"/>
    <w:bookmarkEnd w:id="9"/>
    <w:p w:rsidR="001B0BA7" w:rsidRDefault="001B0BA7" w:rsidP="001B0BA7">
      <w:pPr>
        <w:pStyle w:val="1"/>
        <w:jc w:val="both"/>
        <w:rPr>
          <w:lang w:val="en-US"/>
        </w:rPr>
      </w:pPr>
      <w:r>
        <w:rPr>
          <w:lang w:val="en-US"/>
        </w:rPr>
        <w:t>Conclusions</w:t>
      </w:r>
    </w:p>
    <w:p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 xml:space="preserve">our </w:t>
      </w:r>
      <w:r w:rsidR="005453B7">
        <w:rPr>
          <w:rFonts w:eastAsia="宋体" w:hint="eastAsia"/>
          <w:sz w:val="22"/>
          <w:lang w:eastAsia="zh-CN"/>
        </w:rPr>
        <w:t>analysis on</w:t>
      </w:r>
      <w:r w:rsidR="005453B7" w:rsidRPr="005453B7">
        <w:rPr>
          <w:rFonts w:eastAsia="宋体"/>
          <w:sz w:val="22"/>
          <w:lang w:eastAsia="zh-CN"/>
        </w:rPr>
        <w:t xml:space="preserve"> </w:t>
      </w:r>
      <w:r w:rsidR="005453B7" w:rsidRPr="002C1441">
        <w:rPr>
          <w:rFonts w:eastAsia="宋体"/>
          <w:sz w:val="22"/>
          <w:lang w:eastAsia="zh-CN"/>
        </w:rPr>
        <w:t xml:space="preserve">UE </w:t>
      </w:r>
      <w:r w:rsidR="005453B7">
        <w:rPr>
          <w:rFonts w:eastAsia="宋体"/>
          <w:sz w:val="22"/>
          <w:lang w:eastAsia="zh-CN"/>
        </w:rPr>
        <w:t>a</w:t>
      </w:r>
      <w:r w:rsidR="005453B7" w:rsidRPr="002C1441">
        <w:rPr>
          <w:rFonts w:eastAsia="宋体"/>
          <w:sz w:val="22"/>
          <w:lang w:eastAsia="zh-CN"/>
        </w:rPr>
        <w:t xml:space="preserve">utonomous </w:t>
      </w:r>
      <w:r w:rsidR="005453B7">
        <w:rPr>
          <w:rFonts w:eastAsia="宋体"/>
          <w:sz w:val="22"/>
          <w:lang w:eastAsia="zh-CN"/>
        </w:rPr>
        <w:t>r</w:t>
      </w:r>
      <w:r w:rsidR="005453B7" w:rsidRPr="002C1441">
        <w:rPr>
          <w:rFonts w:eastAsia="宋体"/>
          <w:sz w:val="22"/>
          <w:lang w:eastAsia="zh-CN"/>
        </w:rPr>
        <w:t xml:space="preserve">esource </w:t>
      </w:r>
      <w:r w:rsidR="005453B7">
        <w:rPr>
          <w:rFonts w:eastAsia="宋体"/>
          <w:sz w:val="22"/>
          <w:lang w:eastAsia="zh-CN"/>
        </w:rPr>
        <w:t>s</w:t>
      </w:r>
      <w:r w:rsidR="005453B7" w:rsidRPr="002C1441">
        <w:rPr>
          <w:rFonts w:eastAsia="宋体"/>
          <w:sz w:val="22"/>
          <w:lang w:eastAsia="zh-CN"/>
        </w:rPr>
        <w:t>election/</w:t>
      </w:r>
      <w:r w:rsidR="005453B7">
        <w:rPr>
          <w:rFonts w:eastAsia="宋体"/>
          <w:sz w:val="22"/>
          <w:lang w:eastAsia="zh-CN"/>
        </w:rPr>
        <w:t>r</w:t>
      </w:r>
      <w:r w:rsidR="005453B7" w:rsidRPr="002C1441">
        <w:rPr>
          <w:rFonts w:eastAsia="宋体"/>
          <w:sz w:val="22"/>
          <w:lang w:eastAsia="zh-CN"/>
        </w:rPr>
        <w:t xml:space="preserve">eselection </w:t>
      </w:r>
      <w:r w:rsidR="005453B7" w:rsidRPr="00533CB7">
        <w:rPr>
          <w:rFonts w:eastAsia="宋体"/>
          <w:sz w:val="22"/>
          <w:lang w:eastAsia="zh-CN"/>
        </w:rPr>
        <w:t>test</w:t>
      </w:r>
      <w:r w:rsidR="00E12AF8">
        <w:rPr>
          <w:rFonts w:eastAsia="宋体"/>
          <w:sz w:val="22"/>
          <w:lang w:eastAsia="zh-CN"/>
        </w:rPr>
        <w:t xml:space="preserve"> </w:t>
      </w:r>
      <w:r w:rsidR="00506E7B">
        <w:rPr>
          <w:rFonts w:eastAsia="宋体"/>
          <w:sz w:val="22"/>
          <w:lang w:eastAsia="zh-CN"/>
        </w:rPr>
        <w:t>for NR</w:t>
      </w:r>
      <w:r w:rsidR="003D16F1">
        <w:rPr>
          <w:rFonts w:eastAsia="宋体"/>
          <w:sz w:val="22"/>
          <w:lang w:eastAsia="zh-CN"/>
        </w:rPr>
        <w:t xml:space="preserve"> </w:t>
      </w:r>
      <w:r w:rsidR="00A21A34">
        <w:rPr>
          <w:rFonts w:eastAsia="宋体"/>
          <w:sz w:val="22"/>
          <w:lang w:eastAsia="zh-CN"/>
        </w:rPr>
        <w:t>V2X</w:t>
      </w:r>
      <w:r w:rsidR="00D01C7C">
        <w:rPr>
          <w:rFonts w:eastAsia="宋体"/>
          <w:sz w:val="22"/>
          <w:lang w:eastAsia="zh-CN"/>
        </w:rPr>
        <w:t xml:space="preserve"> sidelink</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5453B7">
        <w:rPr>
          <w:rFonts w:eastAsia="宋体"/>
          <w:sz w:val="22"/>
          <w:lang w:eastAsia="zh-CN"/>
        </w:rPr>
        <w:t>is</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rsidR="00A85A85" w:rsidRDefault="00A85A85" w:rsidP="00A85A85">
      <w:pPr>
        <w:rPr>
          <w:rFonts w:eastAsia="宋体"/>
          <w:b/>
          <w:i/>
          <w:sz w:val="22"/>
          <w:lang w:eastAsia="zh-CN"/>
        </w:rPr>
      </w:pPr>
      <w:r w:rsidRPr="004F1BBA">
        <w:rPr>
          <w:rFonts w:eastAsia="宋体" w:hint="eastAsia"/>
          <w:b/>
          <w:i/>
          <w:sz w:val="22"/>
          <w:lang w:eastAsia="zh-CN"/>
        </w:rPr>
        <w:t>Proposal</w:t>
      </w:r>
      <w:r w:rsidRPr="004F1BBA">
        <w:rPr>
          <w:rFonts w:eastAsia="宋体"/>
          <w:b/>
          <w:i/>
          <w:sz w:val="22"/>
          <w:lang w:eastAsia="zh-CN"/>
        </w:rPr>
        <w:t xml:space="preserve"> </w:t>
      </w:r>
      <w:r>
        <w:rPr>
          <w:rFonts w:eastAsia="宋体"/>
          <w:b/>
          <w:i/>
          <w:sz w:val="22"/>
          <w:lang w:eastAsia="zh-CN"/>
        </w:rPr>
        <w:t>1</w:t>
      </w:r>
      <w:r w:rsidRPr="004F1BBA">
        <w:rPr>
          <w:rFonts w:eastAsia="宋体"/>
          <w:b/>
          <w:i/>
          <w:sz w:val="22"/>
          <w:lang w:eastAsia="zh-CN"/>
        </w:rPr>
        <w:t xml:space="preserve">: For </w:t>
      </w:r>
      <w:r w:rsidRPr="00A85A85">
        <w:rPr>
          <w:rFonts w:eastAsia="宋体"/>
          <w:b/>
          <w:i/>
          <w:sz w:val="22"/>
          <w:lang w:eastAsia="zh-CN"/>
        </w:rPr>
        <w:t>UE autonomous resource selection/reselection</w:t>
      </w:r>
      <w:r>
        <w:rPr>
          <w:rFonts w:eastAsia="宋体"/>
          <w:b/>
          <w:i/>
          <w:sz w:val="22"/>
          <w:lang w:eastAsia="zh-CN"/>
        </w:rPr>
        <w:t xml:space="preserve"> test</w:t>
      </w:r>
      <w:r w:rsidRPr="004F1BBA">
        <w:rPr>
          <w:rFonts w:eastAsia="宋体"/>
          <w:b/>
          <w:i/>
          <w:sz w:val="22"/>
          <w:lang w:eastAsia="zh-CN"/>
        </w:rPr>
        <w:t xml:space="preserve">, the test setups are suggested </w:t>
      </w:r>
      <w:r>
        <w:rPr>
          <w:rFonts w:eastAsia="宋体"/>
          <w:b/>
          <w:i/>
          <w:sz w:val="22"/>
          <w:lang w:eastAsia="zh-CN"/>
        </w:rPr>
        <w:t>as follows:</w:t>
      </w:r>
    </w:p>
    <w:p w:rsidR="00A85A85" w:rsidRPr="00A85A85" w:rsidRDefault="00A85A85" w:rsidP="00A85A85">
      <w:pPr>
        <w:pStyle w:val="af8"/>
        <w:numPr>
          <w:ilvl w:val="0"/>
          <w:numId w:val="17"/>
        </w:numPr>
        <w:spacing w:beforeLines="50" w:before="120" w:after="120"/>
        <w:rPr>
          <w:rFonts w:eastAsia="宋体"/>
          <w:b/>
          <w:i/>
          <w:sz w:val="22"/>
          <w:lang w:eastAsia="zh-CN"/>
        </w:rPr>
      </w:pPr>
      <w:r w:rsidRPr="00A85A85">
        <w:rPr>
          <w:rFonts w:eastAsia="宋体"/>
          <w:b/>
          <w:i/>
          <w:sz w:val="22"/>
          <w:lang w:val="en-US" w:eastAsia="zh-CN"/>
        </w:rPr>
        <w:t xml:space="preserve">The value of </w:t>
      </w:r>
      <m:oMath>
        <m:r>
          <m:rPr>
            <m:sty m:val="bi"/>
          </m:rPr>
          <w:rPr>
            <w:rFonts w:ascii="Cambria Math" w:eastAsia="宋体" w:hAnsi="Cambria Math"/>
            <w:sz w:val="22"/>
            <w:lang w:eastAsia="zh-CN"/>
          </w:rPr>
          <m:t>X</m:t>
        </m:r>
      </m:oMath>
      <w:r w:rsidRPr="00A85A85">
        <w:rPr>
          <w:rFonts w:eastAsia="宋体"/>
          <w:b/>
          <w:i/>
          <w:sz w:val="22"/>
          <w:lang w:val="en-US" w:eastAsia="zh-CN"/>
        </w:rPr>
        <w:t xml:space="preserve"> is configured as 20%</w:t>
      </w:r>
    </w:p>
    <w:p w:rsidR="00A85A85" w:rsidRPr="00A85A85" w:rsidRDefault="00A85A85" w:rsidP="00A85A85">
      <w:pPr>
        <w:pStyle w:val="af8"/>
        <w:numPr>
          <w:ilvl w:val="0"/>
          <w:numId w:val="17"/>
        </w:numPr>
        <w:spacing w:beforeLines="50" w:before="120" w:after="120"/>
        <w:rPr>
          <w:rFonts w:eastAsia="宋体"/>
          <w:b/>
          <w:i/>
          <w:sz w:val="22"/>
          <w:lang w:eastAsia="zh-CN"/>
        </w:rPr>
      </w:pPr>
      <w:r w:rsidRPr="00A85A85">
        <w:rPr>
          <w:rFonts w:eastAsia="宋体"/>
          <w:b/>
          <w:i/>
          <w:sz w:val="22"/>
          <w:lang w:val="en-US" w:eastAsia="zh-CN"/>
        </w:rPr>
        <w:t xml:space="preserve">Active UE and subchannel allocation: there are 40 active UEs in the system, first 10 UEs occupies subchannel 0, the next 10 occupies subchannel 1, the next 10 occupies subchannel 2, following the allocation until all the 40 active UEs are allocated. The subchannels 0/1/2/3 configured for UE to be </w:t>
      </w:r>
      <w:r w:rsidRPr="00A85A85">
        <w:rPr>
          <w:rFonts w:eastAsia="宋体"/>
          <w:b/>
          <w:i/>
          <w:sz w:val="22"/>
          <w:lang w:val="en-US" w:eastAsia="zh-CN"/>
        </w:rPr>
        <w:lastRenderedPageBreak/>
        <w:t>tested are each occupied by 10 UEs. The subchannel 4 configured for UE to be tested is not occupied by active UEs.</w:t>
      </w:r>
    </w:p>
    <w:p w:rsidR="00A85A85" w:rsidRPr="00A85A85" w:rsidRDefault="00A85A85" w:rsidP="00A85A85">
      <w:pPr>
        <w:pStyle w:val="af8"/>
        <w:numPr>
          <w:ilvl w:val="0"/>
          <w:numId w:val="17"/>
        </w:numPr>
        <w:spacing w:beforeLines="50" w:before="120" w:after="120"/>
        <w:rPr>
          <w:rFonts w:eastAsia="宋体"/>
          <w:b/>
          <w:i/>
          <w:sz w:val="22"/>
          <w:lang w:eastAsia="zh-CN"/>
        </w:rPr>
      </w:pPr>
      <w:r w:rsidRPr="00A85A85">
        <w:rPr>
          <w:rFonts w:eastAsia="宋体"/>
          <w:b/>
          <w:i/>
          <w:sz w:val="22"/>
          <w:lang w:eastAsia="zh-CN"/>
        </w:rPr>
        <w:t xml:space="preserve">The active </w:t>
      </w:r>
      <w:r w:rsidRPr="00A85A85">
        <w:rPr>
          <w:rFonts w:eastAsia="宋体"/>
          <w:b/>
          <w:i/>
          <w:sz w:val="22"/>
          <w:lang w:val="en-US" w:eastAsia="zh-CN"/>
        </w:rPr>
        <w:t>UEs on subchannel 0/1/3 always transmit in 20dB higher RSRP above the threshold (corresponding to 20dB SNR). The active UEs on subchannel 2 transmit with 5dB higher RSRP above the threshold.</w:t>
      </w:r>
    </w:p>
    <w:p w:rsidR="00095898" w:rsidRPr="00A85A85" w:rsidRDefault="00095898" w:rsidP="000F7A48">
      <w:pPr>
        <w:adjustRightInd w:val="0"/>
        <w:snapToGrid w:val="0"/>
        <w:spacing w:after="120"/>
        <w:rPr>
          <w:rFonts w:eastAsia="宋体"/>
          <w:sz w:val="22"/>
          <w:lang w:val="x-none" w:eastAsia="zh-CN"/>
        </w:rPr>
      </w:pPr>
    </w:p>
    <w:p w:rsidR="00C0754F" w:rsidRDefault="00C0754F" w:rsidP="00C0754F">
      <w:pPr>
        <w:pStyle w:val="1"/>
        <w:jc w:val="both"/>
        <w:rPr>
          <w:lang w:val="en-US"/>
        </w:rPr>
      </w:pPr>
      <w:r w:rsidRPr="00C0754F">
        <w:rPr>
          <w:lang w:val="en-US"/>
        </w:rPr>
        <w:t>Reference</w:t>
      </w:r>
    </w:p>
    <w:p w:rsidR="006A3ABB" w:rsidRDefault="005C0EA5" w:rsidP="005C0EA5">
      <w:pPr>
        <w:widowControl w:val="0"/>
        <w:numPr>
          <w:ilvl w:val="0"/>
          <w:numId w:val="5"/>
        </w:numPr>
        <w:tabs>
          <w:tab w:val="left" w:pos="426"/>
        </w:tabs>
        <w:rPr>
          <w:rFonts w:eastAsia="宋体"/>
          <w:sz w:val="22"/>
          <w:szCs w:val="22"/>
          <w:lang w:eastAsia="zh-CN"/>
        </w:rPr>
      </w:pPr>
      <w:r>
        <w:rPr>
          <w:rFonts w:eastAsia="宋体"/>
          <w:sz w:val="22"/>
          <w:szCs w:val="22"/>
          <w:lang w:eastAsia="zh-CN"/>
        </w:rPr>
        <w:t>R4-201</w:t>
      </w:r>
      <w:r w:rsidR="00657E31">
        <w:rPr>
          <w:rFonts w:eastAsia="宋体"/>
          <w:sz w:val="22"/>
          <w:szCs w:val="22"/>
          <w:lang w:eastAsia="zh-CN"/>
        </w:rPr>
        <w:t>2104</w:t>
      </w:r>
      <w:r w:rsidR="006A3ABB" w:rsidRPr="009850D4">
        <w:rPr>
          <w:rFonts w:eastAsia="宋体"/>
          <w:sz w:val="22"/>
          <w:szCs w:val="22"/>
          <w:lang w:eastAsia="zh-CN"/>
        </w:rPr>
        <w:t>, “</w:t>
      </w:r>
      <w:r w:rsidR="00657E31" w:rsidRPr="00657E31">
        <w:rPr>
          <w:rFonts w:eastAsia="宋体"/>
          <w:sz w:val="22"/>
          <w:szCs w:val="22"/>
          <w:lang w:eastAsia="zh-CN"/>
        </w:rPr>
        <w:t>WF on NR V2X RRM requirements</w:t>
      </w:r>
      <w:r w:rsidR="006A3ABB" w:rsidRPr="009850D4">
        <w:rPr>
          <w:rFonts w:eastAsia="宋体"/>
          <w:sz w:val="22"/>
          <w:szCs w:val="22"/>
          <w:lang w:eastAsia="zh-CN"/>
        </w:rPr>
        <w:t xml:space="preserve">”, </w:t>
      </w:r>
      <w:r w:rsidR="00657E31" w:rsidRPr="00657E31">
        <w:rPr>
          <w:rFonts w:eastAsia="宋体"/>
          <w:sz w:val="22"/>
          <w:szCs w:val="22"/>
          <w:lang w:eastAsia="zh-CN"/>
        </w:rPr>
        <w:t>LG Electronics</w:t>
      </w:r>
    </w:p>
    <w:sectPr w:rsidR="006A3ABB"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3988" w:rsidRDefault="00A83988">
      <w:r>
        <w:separator/>
      </w:r>
    </w:p>
  </w:endnote>
  <w:endnote w:type="continuationSeparator" w:id="0">
    <w:p w:rsidR="00A83988" w:rsidRDefault="00A83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F31" w:rsidRDefault="00AA5F3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AA5F31" w:rsidRDefault="00AA5F3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F31" w:rsidRDefault="00AA5F3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B928D5">
      <w:rPr>
        <w:rStyle w:val="af1"/>
      </w:rPr>
      <w:t>1</w:t>
    </w:r>
    <w:r>
      <w:rPr>
        <w:rStyle w:val="af1"/>
      </w:rPr>
      <w:fldChar w:fldCharType="end"/>
    </w:r>
  </w:p>
  <w:p w:rsidR="00AA5F31" w:rsidRDefault="00AA5F3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3988" w:rsidRDefault="00A83988">
      <w:r>
        <w:separator/>
      </w:r>
    </w:p>
  </w:footnote>
  <w:footnote w:type="continuationSeparator" w:id="0">
    <w:p w:rsidR="00A83988" w:rsidRDefault="00A839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F9B441B"/>
    <w:multiLevelType w:val="hybridMultilevel"/>
    <w:tmpl w:val="0A90B2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4E4043"/>
    <w:multiLevelType w:val="hybridMultilevel"/>
    <w:tmpl w:val="2CE490BE"/>
    <w:lvl w:ilvl="0" w:tplc="7D8A93A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2136B8"/>
    <w:multiLevelType w:val="hybridMultilevel"/>
    <w:tmpl w:val="00F8856C"/>
    <w:lvl w:ilvl="0" w:tplc="259A10C0">
      <w:start w:val="1"/>
      <w:numFmt w:val="bullet"/>
      <w:lvlText w:val="•"/>
      <w:lvlJc w:val="left"/>
      <w:pPr>
        <w:tabs>
          <w:tab w:val="num" w:pos="360"/>
        </w:tabs>
        <w:ind w:left="360" w:hanging="360"/>
      </w:pPr>
      <w:rPr>
        <w:rFonts w:ascii="Arial" w:hAnsi="Arial" w:hint="default"/>
      </w:rPr>
    </w:lvl>
    <w:lvl w:ilvl="1" w:tplc="FA368B38">
      <w:start w:val="1"/>
      <w:numFmt w:val="bullet"/>
      <w:lvlText w:val="•"/>
      <w:lvlJc w:val="left"/>
      <w:pPr>
        <w:tabs>
          <w:tab w:val="num" w:pos="1080"/>
        </w:tabs>
        <w:ind w:left="1080" w:hanging="360"/>
      </w:pPr>
      <w:rPr>
        <w:rFonts w:ascii="Arial" w:hAnsi="Arial" w:hint="default"/>
      </w:rPr>
    </w:lvl>
    <w:lvl w:ilvl="2" w:tplc="540221B2">
      <w:numFmt w:val="bullet"/>
      <w:lvlText w:val="•"/>
      <w:lvlJc w:val="left"/>
      <w:pPr>
        <w:tabs>
          <w:tab w:val="num" w:pos="1800"/>
        </w:tabs>
        <w:ind w:left="1800" w:hanging="360"/>
      </w:pPr>
      <w:rPr>
        <w:rFonts w:ascii="Arial" w:hAnsi="Arial" w:hint="default"/>
      </w:rPr>
    </w:lvl>
    <w:lvl w:ilvl="3" w:tplc="EEEA2C48" w:tentative="1">
      <w:start w:val="1"/>
      <w:numFmt w:val="bullet"/>
      <w:lvlText w:val="•"/>
      <w:lvlJc w:val="left"/>
      <w:pPr>
        <w:tabs>
          <w:tab w:val="num" w:pos="2520"/>
        </w:tabs>
        <w:ind w:left="2520" w:hanging="360"/>
      </w:pPr>
      <w:rPr>
        <w:rFonts w:ascii="Arial" w:hAnsi="Arial" w:hint="default"/>
      </w:rPr>
    </w:lvl>
    <w:lvl w:ilvl="4" w:tplc="1B7CC9E8" w:tentative="1">
      <w:start w:val="1"/>
      <w:numFmt w:val="bullet"/>
      <w:lvlText w:val="•"/>
      <w:lvlJc w:val="left"/>
      <w:pPr>
        <w:tabs>
          <w:tab w:val="num" w:pos="3240"/>
        </w:tabs>
        <w:ind w:left="3240" w:hanging="360"/>
      </w:pPr>
      <w:rPr>
        <w:rFonts w:ascii="Arial" w:hAnsi="Arial" w:hint="default"/>
      </w:rPr>
    </w:lvl>
    <w:lvl w:ilvl="5" w:tplc="5E24EEF6" w:tentative="1">
      <w:start w:val="1"/>
      <w:numFmt w:val="bullet"/>
      <w:lvlText w:val="•"/>
      <w:lvlJc w:val="left"/>
      <w:pPr>
        <w:tabs>
          <w:tab w:val="num" w:pos="3960"/>
        </w:tabs>
        <w:ind w:left="3960" w:hanging="360"/>
      </w:pPr>
      <w:rPr>
        <w:rFonts w:ascii="Arial" w:hAnsi="Arial" w:hint="default"/>
      </w:rPr>
    </w:lvl>
    <w:lvl w:ilvl="6" w:tplc="E844FD42" w:tentative="1">
      <w:start w:val="1"/>
      <w:numFmt w:val="bullet"/>
      <w:lvlText w:val="•"/>
      <w:lvlJc w:val="left"/>
      <w:pPr>
        <w:tabs>
          <w:tab w:val="num" w:pos="4680"/>
        </w:tabs>
        <w:ind w:left="4680" w:hanging="360"/>
      </w:pPr>
      <w:rPr>
        <w:rFonts w:ascii="Arial" w:hAnsi="Arial" w:hint="default"/>
      </w:rPr>
    </w:lvl>
    <w:lvl w:ilvl="7" w:tplc="7F706494" w:tentative="1">
      <w:start w:val="1"/>
      <w:numFmt w:val="bullet"/>
      <w:lvlText w:val="•"/>
      <w:lvlJc w:val="left"/>
      <w:pPr>
        <w:tabs>
          <w:tab w:val="num" w:pos="5400"/>
        </w:tabs>
        <w:ind w:left="5400" w:hanging="360"/>
      </w:pPr>
      <w:rPr>
        <w:rFonts w:ascii="Arial" w:hAnsi="Arial" w:hint="default"/>
      </w:rPr>
    </w:lvl>
    <w:lvl w:ilvl="8" w:tplc="EEE2F11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EF2717"/>
    <w:multiLevelType w:val="hybridMultilevel"/>
    <w:tmpl w:val="3C9222D6"/>
    <w:lvl w:ilvl="0" w:tplc="381837B4">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6F60BB6"/>
    <w:multiLevelType w:val="hybridMultilevel"/>
    <w:tmpl w:val="8E6E7AEA"/>
    <w:lvl w:ilvl="0" w:tplc="7D8A93A8">
      <w:start w:val="1"/>
      <w:numFmt w:val="bullet"/>
      <w:lvlText w:val="•"/>
      <w:lvlJc w:val="left"/>
      <w:pPr>
        <w:ind w:left="420" w:hanging="420"/>
      </w:pPr>
      <w:rPr>
        <w:rFonts w:ascii="Arial" w:hAnsi="Arial" w:hint="default"/>
      </w:rPr>
    </w:lvl>
    <w:lvl w:ilvl="1" w:tplc="DD56BEB8">
      <w:start w:val="2"/>
      <w:numFmt w:val="bullet"/>
      <w:lvlText w:val="-"/>
      <w:lvlJc w:val="left"/>
      <w:pPr>
        <w:ind w:left="840" w:hanging="420"/>
      </w:pPr>
      <w:rPr>
        <w:rFonts w:ascii="Calibri" w:eastAsia="Calibri"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510E44"/>
    <w:multiLevelType w:val="hybridMultilevel"/>
    <w:tmpl w:val="1092F3E2"/>
    <w:lvl w:ilvl="0" w:tplc="B9D0142E">
      <w:start w:val="1"/>
      <w:numFmt w:val="bullet"/>
      <w:lvlText w:val="•"/>
      <w:lvlJc w:val="left"/>
      <w:pPr>
        <w:tabs>
          <w:tab w:val="num" w:pos="360"/>
        </w:tabs>
        <w:ind w:left="360" w:hanging="360"/>
      </w:pPr>
      <w:rPr>
        <w:rFonts w:ascii="Arial" w:hAnsi="Arial" w:hint="default"/>
      </w:rPr>
    </w:lvl>
    <w:lvl w:ilvl="1" w:tplc="A0DCB0B2">
      <w:numFmt w:val="bullet"/>
      <w:lvlText w:val="•"/>
      <w:lvlJc w:val="left"/>
      <w:pPr>
        <w:tabs>
          <w:tab w:val="num" w:pos="1080"/>
        </w:tabs>
        <w:ind w:left="1080" w:hanging="360"/>
      </w:pPr>
      <w:rPr>
        <w:rFonts w:ascii="Arial" w:hAnsi="Arial" w:hint="default"/>
      </w:rPr>
    </w:lvl>
    <w:lvl w:ilvl="2" w:tplc="424A6FE4">
      <w:numFmt w:val="bullet"/>
      <w:lvlText w:val="•"/>
      <w:lvlJc w:val="left"/>
      <w:pPr>
        <w:tabs>
          <w:tab w:val="num" w:pos="1800"/>
        </w:tabs>
        <w:ind w:left="1800" w:hanging="360"/>
      </w:pPr>
      <w:rPr>
        <w:rFonts w:ascii="Arial" w:hAnsi="Arial" w:hint="default"/>
      </w:rPr>
    </w:lvl>
    <w:lvl w:ilvl="3" w:tplc="D918EDDE" w:tentative="1">
      <w:start w:val="1"/>
      <w:numFmt w:val="bullet"/>
      <w:lvlText w:val="•"/>
      <w:lvlJc w:val="left"/>
      <w:pPr>
        <w:tabs>
          <w:tab w:val="num" w:pos="2520"/>
        </w:tabs>
        <w:ind w:left="2520" w:hanging="360"/>
      </w:pPr>
      <w:rPr>
        <w:rFonts w:ascii="Arial" w:hAnsi="Arial" w:hint="default"/>
      </w:rPr>
    </w:lvl>
    <w:lvl w:ilvl="4" w:tplc="07C681B4" w:tentative="1">
      <w:start w:val="1"/>
      <w:numFmt w:val="bullet"/>
      <w:lvlText w:val="•"/>
      <w:lvlJc w:val="left"/>
      <w:pPr>
        <w:tabs>
          <w:tab w:val="num" w:pos="3240"/>
        </w:tabs>
        <w:ind w:left="3240" w:hanging="360"/>
      </w:pPr>
      <w:rPr>
        <w:rFonts w:ascii="Arial" w:hAnsi="Arial" w:hint="default"/>
      </w:rPr>
    </w:lvl>
    <w:lvl w:ilvl="5" w:tplc="64128262" w:tentative="1">
      <w:start w:val="1"/>
      <w:numFmt w:val="bullet"/>
      <w:lvlText w:val="•"/>
      <w:lvlJc w:val="left"/>
      <w:pPr>
        <w:tabs>
          <w:tab w:val="num" w:pos="3960"/>
        </w:tabs>
        <w:ind w:left="3960" w:hanging="360"/>
      </w:pPr>
      <w:rPr>
        <w:rFonts w:ascii="Arial" w:hAnsi="Arial" w:hint="default"/>
      </w:rPr>
    </w:lvl>
    <w:lvl w:ilvl="6" w:tplc="46F0D65C" w:tentative="1">
      <w:start w:val="1"/>
      <w:numFmt w:val="bullet"/>
      <w:lvlText w:val="•"/>
      <w:lvlJc w:val="left"/>
      <w:pPr>
        <w:tabs>
          <w:tab w:val="num" w:pos="4680"/>
        </w:tabs>
        <w:ind w:left="4680" w:hanging="360"/>
      </w:pPr>
      <w:rPr>
        <w:rFonts w:ascii="Arial" w:hAnsi="Arial" w:hint="default"/>
      </w:rPr>
    </w:lvl>
    <w:lvl w:ilvl="7" w:tplc="0736FB96" w:tentative="1">
      <w:start w:val="1"/>
      <w:numFmt w:val="bullet"/>
      <w:lvlText w:val="•"/>
      <w:lvlJc w:val="left"/>
      <w:pPr>
        <w:tabs>
          <w:tab w:val="num" w:pos="5400"/>
        </w:tabs>
        <w:ind w:left="5400" w:hanging="360"/>
      </w:pPr>
      <w:rPr>
        <w:rFonts w:ascii="Arial" w:hAnsi="Arial" w:hint="default"/>
      </w:rPr>
    </w:lvl>
    <w:lvl w:ilvl="8" w:tplc="5B88032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6FBB1992"/>
    <w:multiLevelType w:val="hybridMultilevel"/>
    <w:tmpl w:val="502618A6"/>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16"/>
  </w:num>
  <w:num w:numId="4">
    <w:abstractNumId w:val="3"/>
  </w:num>
  <w:num w:numId="5">
    <w:abstractNumId w:val="7"/>
  </w:num>
  <w:num w:numId="6">
    <w:abstractNumId w:val="0"/>
  </w:num>
  <w:num w:numId="7">
    <w:abstractNumId w:val="12"/>
  </w:num>
  <w:num w:numId="8">
    <w:abstractNumId w:val="8"/>
  </w:num>
  <w:num w:numId="9">
    <w:abstractNumId w:val="13"/>
  </w:num>
  <w:num w:numId="10">
    <w:abstractNumId w:val="2"/>
  </w:num>
  <w:num w:numId="11">
    <w:abstractNumId w:val="11"/>
  </w:num>
  <w:num w:numId="12">
    <w:abstractNumId w:val="15"/>
  </w:num>
  <w:num w:numId="13">
    <w:abstractNumId w:val="1"/>
  </w:num>
  <w:num w:numId="14">
    <w:abstractNumId w:val="5"/>
  </w:num>
  <w:num w:numId="15">
    <w:abstractNumId w:val="10"/>
  </w:num>
  <w:num w:numId="16">
    <w:abstractNumId w:val="4"/>
  </w:num>
  <w:num w:numId="17">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2F2E"/>
    <w:rsid w:val="0000301D"/>
    <w:rsid w:val="00003100"/>
    <w:rsid w:val="00003161"/>
    <w:rsid w:val="00003174"/>
    <w:rsid w:val="000032C1"/>
    <w:rsid w:val="00003323"/>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C32"/>
    <w:rsid w:val="00010283"/>
    <w:rsid w:val="0001034A"/>
    <w:rsid w:val="00010EE0"/>
    <w:rsid w:val="0001181D"/>
    <w:rsid w:val="00011C44"/>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18C"/>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4D93"/>
    <w:rsid w:val="000255F8"/>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77"/>
    <w:rsid w:val="00031299"/>
    <w:rsid w:val="00031339"/>
    <w:rsid w:val="000317A7"/>
    <w:rsid w:val="000318E5"/>
    <w:rsid w:val="00031BAA"/>
    <w:rsid w:val="00031D4D"/>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BC4"/>
    <w:rsid w:val="00051EEE"/>
    <w:rsid w:val="00052118"/>
    <w:rsid w:val="00052417"/>
    <w:rsid w:val="00052731"/>
    <w:rsid w:val="00052AF4"/>
    <w:rsid w:val="00052ED4"/>
    <w:rsid w:val="000530D0"/>
    <w:rsid w:val="0005357D"/>
    <w:rsid w:val="000536F3"/>
    <w:rsid w:val="00054083"/>
    <w:rsid w:val="000549BA"/>
    <w:rsid w:val="00054A77"/>
    <w:rsid w:val="000550EF"/>
    <w:rsid w:val="00055B21"/>
    <w:rsid w:val="00055CF0"/>
    <w:rsid w:val="00055F19"/>
    <w:rsid w:val="00056B1D"/>
    <w:rsid w:val="00056CA8"/>
    <w:rsid w:val="00057694"/>
    <w:rsid w:val="000601B0"/>
    <w:rsid w:val="000603F0"/>
    <w:rsid w:val="000604F8"/>
    <w:rsid w:val="0006052D"/>
    <w:rsid w:val="00060884"/>
    <w:rsid w:val="0006096A"/>
    <w:rsid w:val="00060AA9"/>
    <w:rsid w:val="00060B85"/>
    <w:rsid w:val="00060BA5"/>
    <w:rsid w:val="00060D7F"/>
    <w:rsid w:val="00060F05"/>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542"/>
    <w:rsid w:val="0006654B"/>
    <w:rsid w:val="000668FB"/>
    <w:rsid w:val="00066A6F"/>
    <w:rsid w:val="000677FA"/>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C2"/>
    <w:rsid w:val="00077FE0"/>
    <w:rsid w:val="00080990"/>
    <w:rsid w:val="00080EDD"/>
    <w:rsid w:val="0008118C"/>
    <w:rsid w:val="000812C8"/>
    <w:rsid w:val="0008171B"/>
    <w:rsid w:val="000818F9"/>
    <w:rsid w:val="00081DD5"/>
    <w:rsid w:val="00081E1F"/>
    <w:rsid w:val="0008230F"/>
    <w:rsid w:val="000823D2"/>
    <w:rsid w:val="00082F74"/>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4C4"/>
    <w:rsid w:val="0008674D"/>
    <w:rsid w:val="0008682B"/>
    <w:rsid w:val="00086E82"/>
    <w:rsid w:val="0008732D"/>
    <w:rsid w:val="00090420"/>
    <w:rsid w:val="00090511"/>
    <w:rsid w:val="0009098F"/>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898"/>
    <w:rsid w:val="000959E6"/>
    <w:rsid w:val="00095A48"/>
    <w:rsid w:val="00096355"/>
    <w:rsid w:val="000969FD"/>
    <w:rsid w:val="000972E8"/>
    <w:rsid w:val="00097316"/>
    <w:rsid w:val="00097968"/>
    <w:rsid w:val="00097A3F"/>
    <w:rsid w:val="000A0ADD"/>
    <w:rsid w:val="000A0B23"/>
    <w:rsid w:val="000A1238"/>
    <w:rsid w:val="000A1276"/>
    <w:rsid w:val="000A1326"/>
    <w:rsid w:val="000A1400"/>
    <w:rsid w:val="000A14E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047"/>
    <w:rsid w:val="000A6158"/>
    <w:rsid w:val="000A6602"/>
    <w:rsid w:val="000A6C1B"/>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954"/>
    <w:rsid w:val="000C063B"/>
    <w:rsid w:val="000C084C"/>
    <w:rsid w:val="000C086D"/>
    <w:rsid w:val="000C0B1F"/>
    <w:rsid w:val="000C105B"/>
    <w:rsid w:val="000C152D"/>
    <w:rsid w:val="000C1916"/>
    <w:rsid w:val="000C1955"/>
    <w:rsid w:val="000C1A53"/>
    <w:rsid w:val="000C1EBE"/>
    <w:rsid w:val="000C2600"/>
    <w:rsid w:val="000C291C"/>
    <w:rsid w:val="000C29AA"/>
    <w:rsid w:val="000C3179"/>
    <w:rsid w:val="000C3266"/>
    <w:rsid w:val="000C3CDF"/>
    <w:rsid w:val="000C3F13"/>
    <w:rsid w:val="000C4191"/>
    <w:rsid w:val="000C46FA"/>
    <w:rsid w:val="000C4A55"/>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4E2"/>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CA"/>
    <w:rsid w:val="00103AEF"/>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A1A"/>
    <w:rsid w:val="00112F49"/>
    <w:rsid w:val="001131F1"/>
    <w:rsid w:val="00113444"/>
    <w:rsid w:val="0011345F"/>
    <w:rsid w:val="0011359E"/>
    <w:rsid w:val="001135F5"/>
    <w:rsid w:val="00113700"/>
    <w:rsid w:val="00113C9C"/>
    <w:rsid w:val="00113DD6"/>
    <w:rsid w:val="001143A4"/>
    <w:rsid w:val="001146EC"/>
    <w:rsid w:val="00114769"/>
    <w:rsid w:val="00114872"/>
    <w:rsid w:val="0011495C"/>
    <w:rsid w:val="00114A62"/>
    <w:rsid w:val="00114B6B"/>
    <w:rsid w:val="00114C7C"/>
    <w:rsid w:val="00114F4F"/>
    <w:rsid w:val="001152CC"/>
    <w:rsid w:val="001153B6"/>
    <w:rsid w:val="00115DCE"/>
    <w:rsid w:val="00116046"/>
    <w:rsid w:val="0011693D"/>
    <w:rsid w:val="00116F74"/>
    <w:rsid w:val="001173A2"/>
    <w:rsid w:val="001176B7"/>
    <w:rsid w:val="001179EE"/>
    <w:rsid w:val="0012027C"/>
    <w:rsid w:val="00120DDC"/>
    <w:rsid w:val="00121867"/>
    <w:rsid w:val="00121A96"/>
    <w:rsid w:val="00121D6C"/>
    <w:rsid w:val="0012218A"/>
    <w:rsid w:val="001221B7"/>
    <w:rsid w:val="001229D0"/>
    <w:rsid w:val="00122A07"/>
    <w:rsid w:val="001239DE"/>
    <w:rsid w:val="00124252"/>
    <w:rsid w:val="001243E2"/>
    <w:rsid w:val="00124802"/>
    <w:rsid w:val="00124944"/>
    <w:rsid w:val="00125C52"/>
    <w:rsid w:val="00125E63"/>
    <w:rsid w:val="001262E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1543"/>
    <w:rsid w:val="00131878"/>
    <w:rsid w:val="00131908"/>
    <w:rsid w:val="00131CCC"/>
    <w:rsid w:val="00131FD4"/>
    <w:rsid w:val="0013226B"/>
    <w:rsid w:val="00132A1B"/>
    <w:rsid w:val="00132DB2"/>
    <w:rsid w:val="00133103"/>
    <w:rsid w:val="0013328B"/>
    <w:rsid w:val="00133532"/>
    <w:rsid w:val="001337E7"/>
    <w:rsid w:val="001338E6"/>
    <w:rsid w:val="001342C8"/>
    <w:rsid w:val="0013441D"/>
    <w:rsid w:val="00134714"/>
    <w:rsid w:val="00134C6F"/>
    <w:rsid w:val="001352DA"/>
    <w:rsid w:val="00135E13"/>
    <w:rsid w:val="00135F6A"/>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3A9"/>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9E"/>
    <w:rsid w:val="001516D8"/>
    <w:rsid w:val="00151825"/>
    <w:rsid w:val="0015186C"/>
    <w:rsid w:val="00151ABA"/>
    <w:rsid w:val="00152169"/>
    <w:rsid w:val="0015239C"/>
    <w:rsid w:val="001528E5"/>
    <w:rsid w:val="001530DF"/>
    <w:rsid w:val="00153822"/>
    <w:rsid w:val="0015383D"/>
    <w:rsid w:val="00154025"/>
    <w:rsid w:val="0015451E"/>
    <w:rsid w:val="0015458B"/>
    <w:rsid w:val="00154F1B"/>
    <w:rsid w:val="00154F1D"/>
    <w:rsid w:val="00155094"/>
    <w:rsid w:val="0015521D"/>
    <w:rsid w:val="0015578B"/>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DE9"/>
    <w:rsid w:val="00163E56"/>
    <w:rsid w:val="00163FA4"/>
    <w:rsid w:val="00164E5A"/>
    <w:rsid w:val="00164E99"/>
    <w:rsid w:val="0016554F"/>
    <w:rsid w:val="00165D24"/>
    <w:rsid w:val="001661AA"/>
    <w:rsid w:val="001663F1"/>
    <w:rsid w:val="00166544"/>
    <w:rsid w:val="00166CB7"/>
    <w:rsid w:val="0016746F"/>
    <w:rsid w:val="001679C5"/>
    <w:rsid w:val="00167D02"/>
    <w:rsid w:val="001701A7"/>
    <w:rsid w:val="00170570"/>
    <w:rsid w:val="00170ADA"/>
    <w:rsid w:val="00170C0A"/>
    <w:rsid w:val="0017142D"/>
    <w:rsid w:val="00171859"/>
    <w:rsid w:val="00171E83"/>
    <w:rsid w:val="00171F2C"/>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2A3D"/>
    <w:rsid w:val="00193142"/>
    <w:rsid w:val="00193747"/>
    <w:rsid w:val="00193DB7"/>
    <w:rsid w:val="00193DEA"/>
    <w:rsid w:val="00194E03"/>
    <w:rsid w:val="00194F63"/>
    <w:rsid w:val="00195683"/>
    <w:rsid w:val="00195706"/>
    <w:rsid w:val="00195A89"/>
    <w:rsid w:val="0019646C"/>
    <w:rsid w:val="001966D2"/>
    <w:rsid w:val="0019785D"/>
    <w:rsid w:val="001A040A"/>
    <w:rsid w:val="001A0684"/>
    <w:rsid w:val="001A0956"/>
    <w:rsid w:val="001A0A24"/>
    <w:rsid w:val="001A12AC"/>
    <w:rsid w:val="001A14A3"/>
    <w:rsid w:val="001A1B9D"/>
    <w:rsid w:val="001A1D6F"/>
    <w:rsid w:val="001A1F68"/>
    <w:rsid w:val="001A24F6"/>
    <w:rsid w:val="001A31AE"/>
    <w:rsid w:val="001A37C3"/>
    <w:rsid w:val="001A3A5D"/>
    <w:rsid w:val="001A4206"/>
    <w:rsid w:val="001A4C57"/>
    <w:rsid w:val="001A50B1"/>
    <w:rsid w:val="001A5F42"/>
    <w:rsid w:val="001A6604"/>
    <w:rsid w:val="001A6625"/>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61C"/>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223"/>
    <w:rsid w:val="001C1D78"/>
    <w:rsid w:val="001C26CE"/>
    <w:rsid w:val="001C2A3F"/>
    <w:rsid w:val="001C3588"/>
    <w:rsid w:val="001C3850"/>
    <w:rsid w:val="001C3F38"/>
    <w:rsid w:val="001C3FC8"/>
    <w:rsid w:val="001C41EF"/>
    <w:rsid w:val="001C4833"/>
    <w:rsid w:val="001C4AAD"/>
    <w:rsid w:val="001C4BD4"/>
    <w:rsid w:val="001C4F0C"/>
    <w:rsid w:val="001C54F3"/>
    <w:rsid w:val="001C575C"/>
    <w:rsid w:val="001C5DB8"/>
    <w:rsid w:val="001C5F9D"/>
    <w:rsid w:val="001C6381"/>
    <w:rsid w:val="001C6B82"/>
    <w:rsid w:val="001C76EB"/>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1F6C"/>
    <w:rsid w:val="001F229B"/>
    <w:rsid w:val="001F2335"/>
    <w:rsid w:val="001F24DA"/>
    <w:rsid w:val="001F2BBC"/>
    <w:rsid w:val="001F2C22"/>
    <w:rsid w:val="001F2F28"/>
    <w:rsid w:val="001F30C9"/>
    <w:rsid w:val="001F3907"/>
    <w:rsid w:val="001F39FE"/>
    <w:rsid w:val="001F3C19"/>
    <w:rsid w:val="001F43DF"/>
    <w:rsid w:val="001F5038"/>
    <w:rsid w:val="001F53DE"/>
    <w:rsid w:val="001F59C4"/>
    <w:rsid w:val="001F5A57"/>
    <w:rsid w:val="001F5AB9"/>
    <w:rsid w:val="001F5C35"/>
    <w:rsid w:val="001F5F38"/>
    <w:rsid w:val="001F60A3"/>
    <w:rsid w:val="001F6341"/>
    <w:rsid w:val="001F66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469"/>
    <w:rsid w:val="0020266A"/>
    <w:rsid w:val="00202914"/>
    <w:rsid w:val="00202F2F"/>
    <w:rsid w:val="00202F91"/>
    <w:rsid w:val="00203574"/>
    <w:rsid w:val="0020389B"/>
    <w:rsid w:val="00203CE6"/>
    <w:rsid w:val="00203FA4"/>
    <w:rsid w:val="0020432F"/>
    <w:rsid w:val="00204BF8"/>
    <w:rsid w:val="00204E86"/>
    <w:rsid w:val="00205243"/>
    <w:rsid w:val="00205322"/>
    <w:rsid w:val="00205462"/>
    <w:rsid w:val="00205938"/>
    <w:rsid w:val="002064D1"/>
    <w:rsid w:val="002069A6"/>
    <w:rsid w:val="00206B0D"/>
    <w:rsid w:val="00206E6A"/>
    <w:rsid w:val="002072C2"/>
    <w:rsid w:val="002076F3"/>
    <w:rsid w:val="00207AEE"/>
    <w:rsid w:val="00210771"/>
    <w:rsid w:val="0021083C"/>
    <w:rsid w:val="00210CE1"/>
    <w:rsid w:val="00211030"/>
    <w:rsid w:val="00211D4D"/>
    <w:rsid w:val="002121D7"/>
    <w:rsid w:val="002127E6"/>
    <w:rsid w:val="002128DF"/>
    <w:rsid w:val="0021329C"/>
    <w:rsid w:val="00213766"/>
    <w:rsid w:val="002139C5"/>
    <w:rsid w:val="00213D73"/>
    <w:rsid w:val="00213DE6"/>
    <w:rsid w:val="00213EFC"/>
    <w:rsid w:val="002142D2"/>
    <w:rsid w:val="0021443F"/>
    <w:rsid w:val="002149A7"/>
    <w:rsid w:val="00214AA8"/>
    <w:rsid w:val="00214BD2"/>
    <w:rsid w:val="0021534C"/>
    <w:rsid w:val="00215890"/>
    <w:rsid w:val="00215E87"/>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D5C"/>
    <w:rsid w:val="00237DDA"/>
    <w:rsid w:val="00237E42"/>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E1D"/>
    <w:rsid w:val="00262FAD"/>
    <w:rsid w:val="002635B5"/>
    <w:rsid w:val="002639FA"/>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10E"/>
    <w:rsid w:val="002704D5"/>
    <w:rsid w:val="00270896"/>
    <w:rsid w:val="00270F79"/>
    <w:rsid w:val="0027102E"/>
    <w:rsid w:val="002717DF"/>
    <w:rsid w:val="00271956"/>
    <w:rsid w:val="00271B1A"/>
    <w:rsid w:val="00271C74"/>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22F"/>
    <w:rsid w:val="00281855"/>
    <w:rsid w:val="002819D0"/>
    <w:rsid w:val="00281F7A"/>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1427"/>
    <w:rsid w:val="00291535"/>
    <w:rsid w:val="002918D7"/>
    <w:rsid w:val="00292022"/>
    <w:rsid w:val="002921C4"/>
    <w:rsid w:val="002923A5"/>
    <w:rsid w:val="0029264D"/>
    <w:rsid w:val="00292BE5"/>
    <w:rsid w:val="002932EC"/>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0C9"/>
    <w:rsid w:val="002A429C"/>
    <w:rsid w:val="002A4B2C"/>
    <w:rsid w:val="002A4E8A"/>
    <w:rsid w:val="002A5BA6"/>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441"/>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C96"/>
    <w:rsid w:val="002C676C"/>
    <w:rsid w:val="002C6A56"/>
    <w:rsid w:val="002C71C1"/>
    <w:rsid w:val="002C720E"/>
    <w:rsid w:val="002C73B3"/>
    <w:rsid w:val="002C7CDD"/>
    <w:rsid w:val="002D0665"/>
    <w:rsid w:val="002D087B"/>
    <w:rsid w:val="002D09D7"/>
    <w:rsid w:val="002D0BCE"/>
    <w:rsid w:val="002D0C99"/>
    <w:rsid w:val="002D0F91"/>
    <w:rsid w:val="002D1159"/>
    <w:rsid w:val="002D1974"/>
    <w:rsid w:val="002D1DE2"/>
    <w:rsid w:val="002D282D"/>
    <w:rsid w:val="002D2956"/>
    <w:rsid w:val="002D2F41"/>
    <w:rsid w:val="002D33BE"/>
    <w:rsid w:val="002D35A1"/>
    <w:rsid w:val="002D3739"/>
    <w:rsid w:val="002D3E06"/>
    <w:rsid w:val="002D4020"/>
    <w:rsid w:val="002D403F"/>
    <w:rsid w:val="002D4919"/>
    <w:rsid w:val="002D4A80"/>
    <w:rsid w:val="002D5DDD"/>
    <w:rsid w:val="002D67D5"/>
    <w:rsid w:val="002D6D10"/>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839"/>
    <w:rsid w:val="002F60C8"/>
    <w:rsid w:val="002F6570"/>
    <w:rsid w:val="002F6D9B"/>
    <w:rsid w:val="002F6FE5"/>
    <w:rsid w:val="002F7357"/>
    <w:rsid w:val="002F7510"/>
    <w:rsid w:val="002F7537"/>
    <w:rsid w:val="002F7A38"/>
    <w:rsid w:val="002F7BE5"/>
    <w:rsid w:val="002F7E3E"/>
    <w:rsid w:val="0030014B"/>
    <w:rsid w:val="00300433"/>
    <w:rsid w:val="003006D3"/>
    <w:rsid w:val="003006E7"/>
    <w:rsid w:val="003007F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901"/>
    <w:rsid w:val="00310D3B"/>
    <w:rsid w:val="00311776"/>
    <w:rsid w:val="00311D14"/>
    <w:rsid w:val="00311D70"/>
    <w:rsid w:val="00311EF9"/>
    <w:rsid w:val="003124BC"/>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2E41"/>
    <w:rsid w:val="0033304E"/>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4A2"/>
    <w:rsid w:val="0034071C"/>
    <w:rsid w:val="00340A4D"/>
    <w:rsid w:val="00340EE7"/>
    <w:rsid w:val="00341113"/>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D55"/>
    <w:rsid w:val="00346ED3"/>
    <w:rsid w:val="003478F5"/>
    <w:rsid w:val="00347B59"/>
    <w:rsid w:val="00347D06"/>
    <w:rsid w:val="003502DD"/>
    <w:rsid w:val="00350592"/>
    <w:rsid w:val="003508AD"/>
    <w:rsid w:val="00350D60"/>
    <w:rsid w:val="00350D9C"/>
    <w:rsid w:val="00350F2B"/>
    <w:rsid w:val="00351407"/>
    <w:rsid w:val="00351427"/>
    <w:rsid w:val="00351475"/>
    <w:rsid w:val="0035163D"/>
    <w:rsid w:val="0035186F"/>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30"/>
    <w:rsid w:val="00363482"/>
    <w:rsid w:val="0036351D"/>
    <w:rsid w:val="003636BA"/>
    <w:rsid w:val="003638ED"/>
    <w:rsid w:val="00363B8C"/>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616"/>
    <w:rsid w:val="00372755"/>
    <w:rsid w:val="00372888"/>
    <w:rsid w:val="00372C83"/>
    <w:rsid w:val="003734A4"/>
    <w:rsid w:val="00373574"/>
    <w:rsid w:val="00373667"/>
    <w:rsid w:val="00373F41"/>
    <w:rsid w:val="003746AC"/>
    <w:rsid w:val="00374A61"/>
    <w:rsid w:val="00374AC2"/>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887"/>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7B"/>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268"/>
    <w:rsid w:val="003B4600"/>
    <w:rsid w:val="003B48E0"/>
    <w:rsid w:val="003B4A9A"/>
    <w:rsid w:val="003B4B94"/>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589"/>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3E7E"/>
    <w:rsid w:val="003D41F2"/>
    <w:rsid w:val="003D4F62"/>
    <w:rsid w:val="003D5120"/>
    <w:rsid w:val="003D53C0"/>
    <w:rsid w:val="003D551D"/>
    <w:rsid w:val="003D5BCF"/>
    <w:rsid w:val="003D5FB8"/>
    <w:rsid w:val="003D61ED"/>
    <w:rsid w:val="003D66C3"/>
    <w:rsid w:val="003D67A0"/>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764"/>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51B"/>
    <w:rsid w:val="004008B0"/>
    <w:rsid w:val="00400BE2"/>
    <w:rsid w:val="0040118B"/>
    <w:rsid w:val="00401AF0"/>
    <w:rsid w:val="00402187"/>
    <w:rsid w:val="00402E7B"/>
    <w:rsid w:val="004032AC"/>
    <w:rsid w:val="0040343B"/>
    <w:rsid w:val="00403449"/>
    <w:rsid w:val="004036A0"/>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823"/>
    <w:rsid w:val="00466A61"/>
    <w:rsid w:val="00466D4F"/>
    <w:rsid w:val="00466DA4"/>
    <w:rsid w:val="004672D9"/>
    <w:rsid w:val="004673C9"/>
    <w:rsid w:val="00467C37"/>
    <w:rsid w:val="00467FB5"/>
    <w:rsid w:val="00470A6D"/>
    <w:rsid w:val="00470D35"/>
    <w:rsid w:val="00470E52"/>
    <w:rsid w:val="004711F2"/>
    <w:rsid w:val="004714EB"/>
    <w:rsid w:val="00471640"/>
    <w:rsid w:val="004717C4"/>
    <w:rsid w:val="00471B2D"/>
    <w:rsid w:val="004722D3"/>
    <w:rsid w:val="004729B1"/>
    <w:rsid w:val="004738A1"/>
    <w:rsid w:val="004738A4"/>
    <w:rsid w:val="00473B3D"/>
    <w:rsid w:val="0047402B"/>
    <w:rsid w:val="004742D0"/>
    <w:rsid w:val="00474729"/>
    <w:rsid w:val="00474788"/>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678"/>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7A"/>
    <w:rsid w:val="00485497"/>
    <w:rsid w:val="00485B0A"/>
    <w:rsid w:val="00485D7D"/>
    <w:rsid w:val="00486067"/>
    <w:rsid w:val="004860E2"/>
    <w:rsid w:val="004865FF"/>
    <w:rsid w:val="00486710"/>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0B5"/>
    <w:rsid w:val="00495292"/>
    <w:rsid w:val="004955E5"/>
    <w:rsid w:val="00495637"/>
    <w:rsid w:val="00495E31"/>
    <w:rsid w:val="00495E6C"/>
    <w:rsid w:val="00495EB3"/>
    <w:rsid w:val="00495F69"/>
    <w:rsid w:val="004960FE"/>
    <w:rsid w:val="00496D08"/>
    <w:rsid w:val="00496D59"/>
    <w:rsid w:val="00496DC2"/>
    <w:rsid w:val="004976A7"/>
    <w:rsid w:val="00497799"/>
    <w:rsid w:val="004A038E"/>
    <w:rsid w:val="004A05E6"/>
    <w:rsid w:val="004A0623"/>
    <w:rsid w:val="004A0860"/>
    <w:rsid w:val="004A08E3"/>
    <w:rsid w:val="004A0A40"/>
    <w:rsid w:val="004A0CA5"/>
    <w:rsid w:val="004A0EEA"/>
    <w:rsid w:val="004A147F"/>
    <w:rsid w:val="004A15CE"/>
    <w:rsid w:val="004A15D5"/>
    <w:rsid w:val="004A1808"/>
    <w:rsid w:val="004A187C"/>
    <w:rsid w:val="004A1965"/>
    <w:rsid w:val="004A204A"/>
    <w:rsid w:val="004A24C4"/>
    <w:rsid w:val="004A2623"/>
    <w:rsid w:val="004A28F7"/>
    <w:rsid w:val="004A314D"/>
    <w:rsid w:val="004A3151"/>
    <w:rsid w:val="004A3225"/>
    <w:rsid w:val="004A454B"/>
    <w:rsid w:val="004A4625"/>
    <w:rsid w:val="004A4E16"/>
    <w:rsid w:val="004A5345"/>
    <w:rsid w:val="004A54FE"/>
    <w:rsid w:val="004A58FB"/>
    <w:rsid w:val="004A5929"/>
    <w:rsid w:val="004A6900"/>
    <w:rsid w:val="004A6CFD"/>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4ECD"/>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1BB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BB1"/>
    <w:rsid w:val="00503CBC"/>
    <w:rsid w:val="00503CFC"/>
    <w:rsid w:val="00503F8E"/>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1DE"/>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1A11"/>
    <w:rsid w:val="00521F5F"/>
    <w:rsid w:val="005222C5"/>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208A"/>
    <w:rsid w:val="0053232B"/>
    <w:rsid w:val="0053232C"/>
    <w:rsid w:val="0053279B"/>
    <w:rsid w:val="005327B6"/>
    <w:rsid w:val="00532855"/>
    <w:rsid w:val="005328EA"/>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3C3"/>
    <w:rsid w:val="005417EA"/>
    <w:rsid w:val="00541B63"/>
    <w:rsid w:val="00542112"/>
    <w:rsid w:val="005424F6"/>
    <w:rsid w:val="00542FCF"/>
    <w:rsid w:val="00543144"/>
    <w:rsid w:val="0054320A"/>
    <w:rsid w:val="00543E04"/>
    <w:rsid w:val="0054427F"/>
    <w:rsid w:val="005443EB"/>
    <w:rsid w:val="005443EC"/>
    <w:rsid w:val="00544791"/>
    <w:rsid w:val="00544C59"/>
    <w:rsid w:val="00544CE3"/>
    <w:rsid w:val="00544F7A"/>
    <w:rsid w:val="00545217"/>
    <w:rsid w:val="00545353"/>
    <w:rsid w:val="005453B7"/>
    <w:rsid w:val="00545421"/>
    <w:rsid w:val="00545F9B"/>
    <w:rsid w:val="00546BC4"/>
    <w:rsid w:val="0054720C"/>
    <w:rsid w:val="0054736F"/>
    <w:rsid w:val="005478CC"/>
    <w:rsid w:val="005478F7"/>
    <w:rsid w:val="00547AAB"/>
    <w:rsid w:val="00547B0A"/>
    <w:rsid w:val="00547EBA"/>
    <w:rsid w:val="00547F1E"/>
    <w:rsid w:val="00550453"/>
    <w:rsid w:val="00550515"/>
    <w:rsid w:val="00550762"/>
    <w:rsid w:val="005508C3"/>
    <w:rsid w:val="00550AF2"/>
    <w:rsid w:val="005513D2"/>
    <w:rsid w:val="0055176A"/>
    <w:rsid w:val="005519A6"/>
    <w:rsid w:val="00551AE1"/>
    <w:rsid w:val="00551E08"/>
    <w:rsid w:val="00551FCA"/>
    <w:rsid w:val="005522E3"/>
    <w:rsid w:val="005524FE"/>
    <w:rsid w:val="00552746"/>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66D"/>
    <w:rsid w:val="00561D9A"/>
    <w:rsid w:val="00562E05"/>
    <w:rsid w:val="00563AD5"/>
    <w:rsid w:val="005649E3"/>
    <w:rsid w:val="00564B02"/>
    <w:rsid w:val="00564BF2"/>
    <w:rsid w:val="0056502B"/>
    <w:rsid w:val="0056511D"/>
    <w:rsid w:val="00565140"/>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E3"/>
    <w:rsid w:val="005832A4"/>
    <w:rsid w:val="0058368D"/>
    <w:rsid w:val="00583984"/>
    <w:rsid w:val="00583AFC"/>
    <w:rsid w:val="00583C49"/>
    <w:rsid w:val="00583FF2"/>
    <w:rsid w:val="00584627"/>
    <w:rsid w:val="00584671"/>
    <w:rsid w:val="005856BB"/>
    <w:rsid w:val="00585834"/>
    <w:rsid w:val="00585BA0"/>
    <w:rsid w:val="00585EE9"/>
    <w:rsid w:val="005865F7"/>
    <w:rsid w:val="00586601"/>
    <w:rsid w:val="00586772"/>
    <w:rsid w:val="00586B81"/>
    <w:rsid w:val="00586D95"/>
    <w:rsid w:val="00586DDA"/>
    <w:rsid w:val="0058736F"/>
    <w:rsid w:val="005873E4"/>
    <w:rsid w:val="0058759B"/>
    <w:rsid w:val="00587F2F"/>
    <w:rsid w:val="00587F45"/>
    <w:rsid w:val="0059039E"/>
    <w:rsid w:val="00590C38"/>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F10"/>
    <w:rsid w:val="005942D5"/>
    <w:rsid w:val="0059466A"/>
    <w:rsid w:val="0059467B"/>
    <w:rsid w:val="0059469B"/>
    <w:rsid w:val="00594752"/>
    <w:rsid w:val="0059555D"/>
    <w:rsid w:val="00595777"/>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91B"/>
    <w:rsid w:val="005A23A4"/>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934"/>
    <w:rsid w:val="005A5CD5"/>
    <w:rsid w:val="005A5E37"/>
    <w:rsid w:val="005A6358"/>
    <w:rsid w:val="005A65C2"/>
    <w:rsid w:val="005A6998"/>
    <w:rsid w:val="005A6C62"/>
    <w:rsid w:val="005A71AA"/>
    <w:rsid w:val="005A77A9"/>
    <w:rsid w:val="005A7A2F"/>
    <w:rsid w:val="005A7AF9"/>
    <w:rsid w:val="005A7DDD"/>
    <w:rsid w:val="005B00C8"/>
    <w:rsid w:val="005B04BB"/>
    <w:rsid w:val="005B075F"/>
    <w:rsid w:val="005B084E"/>
    <w:rsid w:val="005B1020"/>
    <w:rsid w:val="005B192E"/>
    <w:rsid w:val="005B1E41"/>
    <w:rsid w:val="005B21B5"/>
    <w:rsid w:val="005B2A37"/>
    <w:rsid w:val="005B2B8D"/>
    <w:rsid w:val="005B2D7F"/>
    <w:rsid w:val="005B3367"/>
    <w:rsid w:val="005B354A"/>
    <w:rsid w:val="005B3BB6"/>
    <w:rsid w:val="005B4192"/>
    <w:rsid w:val="005B4429"/>
    <w:rsid w:val="005B448B"/>
    <w:rsid w:val="005B47A3"/>
    <w:rsid w:val="005B486F"/>
    <w:rsid w:val="005B4A61"/>
    <w:rsid w:val="005B4A91"/>
    <w:rsid w:val="005B5DEC"/>
    <w:rsid w:val="005B5F79"/>
    <w:rsid w:val="005B6096"/>
    <w:rsid w:val="005B6182"/>
    <w:rsid w:val="005B681A"/>
    <w:rsid w:val="005B7339"/>
    <w:rsid w:val="005B76C4"/>
    <w:rsid w:val="005B792A"/>
    <w:rsid w:val="005B7FF3"/>
    <w:rsid w:val="005C0126"/>
    <w:rsid w:val="005C0886"/>
    <w:rsid w:val="005C0B63"/>
    <w:rsid w:val="005C0EA5"/>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AEB"/>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2BB"/>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70D8"/>
    <w:rsid w:val="00607638"/>
    <w:rsid w:val="00607AF3"/>
    <w:rsid w:val="006102C5"/>
    <w:rsid w:val="006105FB"/>
    <w:rsid w:val="00610805"/>
    <w:rsid w:val="00610C9B"/>
    <w:rsid w:val="00610D7B"/>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BB7"/>
    <w:rsid w:val="00617E9A"/>
    <w:rsid w:val="00620298"/>
    <w:rsid w:val="006205C1"/>
    <w:rsid w:val="00620E6F"/>
    <w:rsid w:val="00621000"/>
    <w:rsid w:val="00621293"/>
    <w:rsid w:val="00621477"/>
    <w:rsid w:val="006214D4"/>
    <w:rsid w:val="0062180E"/>
    <w:rsid w:val="00622D0F"/>
    <w:rsid w:val="006231B0"/>
    <w:rsid w:val="006232B4"/>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B0D"/>
    <w:rsid w:val="00627DD7"/>
    <w:rsid w:val="00630413"/>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B19"/>
    <w:rsid w:val="00640C40"/>
    <w:rsid w:val="0064141A"/>
    <w:rsid w:val="00641591"/>
    <w:rsid w:val="006415CF"/>
    <w:rsid w:val="00641707"/>
    <w:rsid w:val="006418F0"/>
    <w:rsid w:val="00641B12"/>
    <w:rsid w:val="00642538"/>
    <w:rsid w:val="00642A3C"/>
    <w:rsid w:val="00643232"/>
    <w:rsid w:val="006436DF"/>
    <w:rsid w:val="00643CD3"/>
    <w:rsid w:val="00643ECF"/>
    <w:rsid w:val="0064479B"/>
    <w:rsid w:val="00644B0C"/>
    <w:rsid w:val="00644C82"/>
    <w:rsid w:val="00645E08"/>
    <w:rsid w:val="006460BD"/>
    <w:rsid w:val="00646A38"/>
    <w:rsid w:val="00646CC7"/>
    <w:rsid w:val="006473D1"/>
    <w:rsid w:val="00647799"/>
    <w:rsid w:val="00647E72"/>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3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1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1042"/>
    <w:rsid w:val="006713F8"/>
    <w:rsid w:val="00671B73"/>
    <w:rsid w:val="00671E6C"/>
    <w:rsid w:val="0067240C"/>
    <w:rsid w:val="00672444"/>
    <w:rsid w:val="006724D8"/>
    <w:rsid w:val="00672A85"/>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5E2"/>
    <w:rsid w:val="00676AED"/>
    <w:rsid w:val="00676D1B"/>
    <w:rsid w:val="006771D9"/>
    <w:rsid w:val="006775BB"/>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F7E"/>
    <w:rsid w:val="006843AF"/>
    <w:rsid w:val="006847EE"/>
    <w:rsid w:val="00684CED"/>
    <w:rsid w:val="00684EB8"/>
    <w:rsid w:val="006860DF"/>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3ABB"/>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CEF"/>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7EA"/>
    <w:rsid w:val="006B77EF"/>
    <w:rsid w:val="006B78FC"/>
    <w:rsid w:val="006B7D70"/>
    <w:rsid w:val="006C0349"/>
    <w:rsid w:val="006C090B"/>
    <w:rsid w:val="006C0A93"/>
    <w:rsid w:val="006C0AAB"/>
    <w:rsid w:val="006C0EB7"/>
    <w:rsid w:val="006C13BE"/>
    <w:rsid w:val="006C18B7"/>
    <w:rsid w:val="006C19D1"/>
    <w:rsid w:val="006C235E"/>
    <w:rsid w:val="006C29E2"/>
    <w:rsid w:val="006C2C1C"/>
    <w:rsid w:val="006C3A30"/>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87D"/>
    <w:rsid w:val="006D0E98"/>
    <w:rsid w:val="006D1AAE"/>
    <w:rsid w:val="006D21C3"/>
    <w:rsid w:val="006D220D"/>
    <w:rsid w:val="006D25D1"/>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BDC"/>
    <w:rsid w:val="006D7EAD"/>
    <w:rsid w:val="006E0370"/>
    <w:rsid w:val="006E04C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1AF"/>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AE6"/>
    <w:rsid w:val="006F4C0D"/>
    <w:rsid w:val="006F4DBC"/>
    <w:rsid w:val="006F4F21"/>
    <w:rsid w:val="006F52D8"/>
    <w:rsid w:val="006F543C"/>
    <w:rsid w:val="006F558F"/>
    <w:rsid w:val="006F55ED"/>
    <w:rsid w:val="006F5886"/>
    <w:rsid w:val="006F5ED3"/>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F11"/>
    <w:rsid w:val="00711FDD"/>
    <w:rsid w:val="007129C3"/>
    <w:rsid w:val="00712B7E"/>
    <w:rsid w:val="00712CBA"/>
    <w:rsid w:val="0071306F"/>
    <w:rsid w:val="0071385F"/>
    <w:rsid w:val="00713A90"/>
    <w:rsid w:val="00713B2A"/>
    <w:rsid w:val="00713C4B"/>
    <w:rsid w:val="00714876"/>
    <w:rsid w:val="00715680"/>
    <w:rsid w:val="00715E70"/>
    <w:rsid w:val="00715EFF"/>
    <w:rsid w:val="00715F4E"/>
    <w:rsid w:val="00716001"/>
    <w:rsid w:val="00716187"/>
    <w:rsid w:val="00716258"/>
    <w:rsid w:val="0071645D"/>
    <w:rsid w:val="00716E18"/>
    <w:rsid w:val="00717450"/>
    <w:rsid w:val="00717748"/>
    <w:rsid w:val="00717D6A"/>
    <w:rsid w:val="00720686"/>
    <w:rsid w:val="00720F4D"/>
    <w:rsid w:val="00721134"/>
    <w:rsid w:val="007217B0"/>
    <w:rsid w:val="007218E7"/>
    <w:rsid w:val="00721B36"/>
    <w:rsid w:val="00721CB7"/>
    <w:rsid w:val="00721DBA"/>
    <w:rsid w:val="00721E31"/>
    <w:rsid w:val="00721FD3"/>
    <w:rsid w:val="007225D7"/>
    <w:rsid w:val="00723537"/>
    <w:rsid w:val="00723562"/>
    <w:rsid w:val="007236F8"/>
    <w:rsid w:val="0072386D"/>
    <w:rsid w:val="00723E59"/>
    <w:rsid w:val="00723EA4"/>
    <w:rsid w:val="00724675"/>
    <w:rsid w:val="00724C7B"/>
    <w:rsid w:val="0072553A"/>
    <w:rsid w:val="007255B7"/>
    <w:rsid w:val="007255E6"/>
    <w:rsid w:val="00725C03"/>
    <w:rsid w:val="0072664F"/>
    <w:rsid w:val="00726709"/>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6FC"/>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B4"/>
    <w:rsid w:val="00755327"/>
    <w:rsid w:val="0075537F"/>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ED5"/>
    <w:rsid w:val="007631E2"/>
    <w:rsid w:val="00763333"/>
    <w:rsid w:val="007637CA"/>
    <w:rsid w:val="007639B2"/>
    <w:rsid w:val="00763E0C"/>
    <w:rsid w:val="00763FEB"/>
    <w:rsid w:val="00763FED"/>
    <w:rsid w:val="007642FA"/>
    <w:rsid w:val="0076433C"/>
    <w:rsid w:val="00764686"/>
    <w:rsid w:val="0076473A"/>
    <w:rsid w:val="0076497B"/>
    <w:rsid w:val="00764A45"/>
    <w:rsid w:val="00765416"/>
    <w:rsid w:val="007656A9"/>
    <w:rsid w:val="00765749"/>
    <w:rsid w:val="00765EB7"/>
    <w:rsid w:val="007660A7"/>
    <w:rsid w:val="007660CE"/>
    <w:rsid w:val="0076632F"/>
    <w:rsid w:val="007663F2"/>
    <w:rsid w:val="007666BA"/>
    <w:rsid w:val="00766816"/>
    <w:rsid w:val="00767163"/>
    <w:rsid w:val="00767180"/>
    <w:rsid w:val="00767328"/>
    <w:rsid w:val="00767825"/>
    <w:rsid w:val="00767ECB"/>
    <w:rsid w:val="00767F77"/>
    <w:rsid w:val="00770C50"/>
    <w:rsid w:val="00770C66"/>
    <w:rsid w:val="00770DB7"/>
    <w:rsid w:val="007712A7"/>
    <w:rsid w:val="00771430"/>
    <w:rsid w:val="007716C7"/>
    <w:rsid w:val="00771C3E"/>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404"/>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3FD5"/>
    <w:rsid w:val="00784143"/>
    <w:rsid w:val="0078441B"/>
    <w:rsid w:val="007846F4"/>
    <w:rsid w:val="007860F3"/>
    <w:rsid w:val="007861A4"/>
    <w:rsid w:val="00786432"/>
    <w:rsid w:val="007870F8"/>
    <w:rsid w:val="00787104"/>
    <w:rsid w:val="007876C1"/>
    <w:rsid w:val="00787768"/>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8B5"/>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4248"/>
    <w:rsid w:val="007B4BC9"/>
    <w:rsid w:val="007B4E29"/>
    <w:rsid w:val="007B4EF8"/>
    <w:rsid w:val="007B5195"/>
    <w:rsid w:val="007B527A"/>
    <w:rsid w:val="007B54CF"/>
    <w:rsid w:val="007B58FA"/>
    <w:rsid w:val="007B65A9"/>
    <w:rsid w:val="007B66FD"/>
    <w:rsid w:val="007B688F"/>
    <w:rsid w:val="007B6BD5"/>
    <w:rsid w:val="007B726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72A8"/>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E0200"/>
    <w:rsid w:val="007E0D76"/>
    <w:rsid w:val="007E0D84"/>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B26"/>
    <w:rsid w:val="007F1241"/>
    <w:rsid w:val="007F137B"/>
    <w:rsid w:val="007F1496"/>
    <w:rsid w:val="007F1587"/>
    <w:rsid w:val="007F174F"/>
    <w:rsid w:val="007F20E1"/>
    <w:rsid w:val="007F228F"/>
    <w:rsid w:val="007F2462"/>
    <w:rsid w:val="007F2AAA"/>
    <w:rsid w:val="007F3B30"/>
    <w:rsid w:val="007F3DF9"/>
    <w:rsid w:val="007F3E1A"/>
    <w:rsid w:val="007F3F33"/>
    <w:rsid w:val="007F401F"/>
    <w:rsid w:val="007F4476"/>
    <w:rsid w:val="007F4AC1"/>
    <w:rsid w:val="007F4F5C"/>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76C"/>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7F4"/>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4CF"/>
    <w:rsid w:val="00822552"/>
    <w:rsid w:val="008225E1"/>
    <w:rsid w:val="0082276A"/>
    <w:rsid w:val="00823976"/>
    <w:rsid w:val="0082420C"/>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FD6"/>
    <w:rsid w:val="0083552C"/>
    <w:rsid w:val="00835722"/>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379E"/>
    <w:rsid w:val="00843AD9"/>
    <w:rsid w:val="00843BF9"/>
    <w:rsid w:val="00843DBD"/>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1DC"/>
    <w:rsid w:val="008515FC"/>
    <w:rsid w:val="0085161D"/>
    <w:rsid w:val="00852D76"/>
    <w:rsid w:val="0085389C"/>
    <w:rsid w:val="008539F5"/>
    <w:rsid w:val="00853B27"/>
    <w:rsid w:val="00853FC5"/>
    <w:rsid w:val="008549DB"/>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86C"/>
    <w:rsid w:val="008579BE"/>
    <w:rsid w:val="00857AA3"/>
    <w:rsid w:val="00857C6F"/>
    <w:rsid w:val="00857E15"/>
    <w:rsid w:val="0086037C"/>
    <w:rsid w:val="00860C4C"/>
    <w:rsid w:val="008616D7"/>
    <w:rsid w:val="00861799"/>
    <w:rsid w:val="00862835"/>
    <w:rsid w:val="00862AC4"/>
    <w:rsid w:val="00862E40"/>
    <w:rsid w:val="008632C0"/>
    <w:rsid w:val="00863493"/>
    <w:rsid w:val="00863FFB"/>
    <w:rsid w:val="00864140"/>
    <w:rsid w:val="0086446F"/>
    <w:rsid w:val="008647E7"/>
    <w:rsid w:val="00865468"/>
    <w:rsid w:val="00865587"/>
    <w:rsid w:val="00865C7F"/>
    <w:rsid w:val="00865D21"/>
    <w:rsid w:val="00865E44"/>
    <w:rsid w:val="008664F6"/>
    <w:rsid w:val="00866F1A"/>
    <w:rsid w:val="0086702E"/>
    <w:rsid w:val="00867608"/>
    <w:rsid w:val="0086772C"/>
    <w:rsid w:val="00870487"/>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C92"/>
    <w:rsid w:val="00893E32"/>
    <w:rsid w:val="00893ED3"/>
    <w:rsid w:val="0089410A"/>
    <w:rsid w:val="008944D6"/>
    <w:rsid w:val="00894849"/>
    <w:rsid w:val="00894D17"/>
    <w:rsid w:val="00894D56"/>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610"/>
    <w:rsid w:val="008A2701"/>
    <w:rsid w:val="008A2976"/>
    <w:rsid w:val="008A2FFA"/>
    <w:rsid w:val="008A3ADF"/>
    <w:rsid w:val="008A4336"/>
    <w:rsid w:val="008A4C71"/>
    <w:rsid w:val="008A4ED9"/>
    <w:rsid w:val="008A519C"/>
    <w:rsid w:val="008A5268"/>
    <w:rsid w:val="008A62C8"/>
    <w:rsid w:val="008A6752"/>
    <w:rsid w:val="008A69EB"/>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A5F"/>
    <w:rsid w:val="008B42B2"/>
    <w:rsid w:val="008B45F7"/>
    <w:rsid w:val="008B48D0"/>
    <w:rsid w:val="008B4C54"/>
    <w:rsid w:val="008B4E9B"/>
    <w:rsid w:val="008B5072"/>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11B"/>
    <w:rsid w:val="008C4D7E"/>
    <w:rsid w:val="008C5317"/>
    <w:rsid w:val="008C54FF"/>
    <w:rsid w:val="008C5BDA"/>
    <w:rsid w:val="008C6DD8"/>
    <w:rsid w:val="008C6FFC"/>
    <w:rsid w:val="008C709D"/>
    <w:rsid w:val="008C72D5"/>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2F9F"/>
    <w:rsid w:val="008D3567"/>
    <w:rsid w:val="008D35C3"/>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5D5"/>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1109"/>
    <w:rsid w:val="008F18F0"/>
    <w:rsid w:val="008F1ACD"/>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7F2"/>
    <w:rsid w:val="0090780C"/>
    <w:rsid w:val="00907B1B"/>
    <w:rsid w:val="00907BE8"/>
    <w:rsid w:val="00907FBB"/>
    <w:rsid w:val="009102DE"/>
    <w:rsid w:val="009102E8"/>
    <w:rsid w:val="00910386"/>
    <w:rsid w:val="009103BD"/>
    <w:rsid w:val="009103F6"/>
    <w:rsid w:val="00910610"/>
    <w:rsid w:val="00910DC9"/>
    <w:rsid w:val="00911040"/>
    <w:rsid w:val="0091131E"/>
    <w:rsid w:val="009113A5"/>
    <w:rsid w:val="00911951"/>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59B"/>
    <w:rsid w:val="0092168A"/>
    <w:rsid w:val="00921695"/>
    <w:rsid w:val="00921D22"/>
    <w:rsid w:val="0092276F"/>
    <w:rsid w:val="00922B50"/>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27F8E"/>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39EC"/>
    <w:rsid w:val="00933B2F"/>
    <w:rsid w:val="00934019"/>
    <w:rsid w:val="009340B4"/>
    <w:rsid w:val="00934D6C"/>
    <w:rsid w:val="00934F1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205"/>
    <w:rsid w:val="00945517"/>
    <w:rsid w:val="0094552F"/>
    <w:rsid w:val="00945D58"/>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74C"/>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649"/>
    <w:rsid w:val="00960769"/>
    <w:rsid w:val="00960A12"/>
    <w:rsid w:val="00960BC2"/>
    <w:rsid w:val="00960FE7"/>
    <w:rsid w:val="009611B0"/>
    <w:rsid w:val="0096140B"/>
    <w:rsid w:val="0096199C"/>
    <w:rsid w:val="00961AA1"/>
    <w:rsid w:val="00961B7B"/>
    <w:rsid w:val="00963189"/>
    <w:rsid w:val="0096321A"/>
    <w:rsid w:val="0096346D"/>
    <w:rsid w:val="00963C0E"/>
    <w:rsid w:val="00963EC5"/>
    <w:rsid w:val="00963F72"/>
    <w:rsid w:val="00964285"/>
    <w:rsid w:val="00964435"/>
    <w:rsid w:val="00964583"/>
    <w:rsid w:val="00964747"/>
    <w:rsid w:val="0096495C"/>
    <w:rsid w:val="009656C5"/>
    <w:rsid w:val="00965A16"/>
    <w:rsid w:val="00965B03"/>
    <w:rsid w:val="00965DC9"/>
    <w:rsid w:val="00965F8E"/>
    <w:rsid w:val="00966123"/>
    <w:rsid w:val="00966666"/>
    <w:rsid w:val="00966E76"/>
    <w:rsid w:val="00967265"/>
    <w:rsid w:val="00967409"/>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93E"/>
    <w:rsid w:val="00974B5A"/>
    <w:rsid w:val="00975201"/>
    <w:rsid w:val="00975210"/>
    <w:rsid w:val="00975224"/>
    <w:rsid w:val="00975234"/>
    <w:rsid w:val="009759B5"/>
    <w:rsid w:val="00975B75"/>
    <w:rsid w:val="00975E28"/>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A1"/>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8B9"/>
    <w:rsid w:val="00985D81"/>
    <w:rsid w:val="00985DC6"/>
    <w:rsid w:val="0098654C"/>
    <w:rsid w:val="00986782"/>
    <w:rsid w:val="00986D79"/>
    <w:rsid w:val="00986FE0"/>
    <w:rsid w:val="0098705B"/>
    <w:rsid w:val="0098716E"/>
    <w:rsid w:val="00987459"/>
    <w:rsid w:val="0098769F"/>
    <w:rsid w:val="00990917"/>
    <w:rsid w:val="00990997"/>
    <w:rsid w:val="00990BAD"/>
    <w:rsid w:val="00990C07"/>
    <w:rsid w:val="00990FA4"/>
    <w:rsid w:val="00990FE1"/>
    <w:rsid w:val="00991093"/>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31D1"/>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5B"/>
    <w:rsid w:val="009D09E5"/>
    <w:rsid w:val="009D11F3"/>
    <w:rsid w:val="009D13FD"/>
    <w:rsid w:val="009D15EC"/>
    <w:rsid w:val="009D1844"/>
    <w:rsid w:val="009D1AB9"/>
    <w:rsid w:val="009D1AC3"/>
    <w:rsid w:val="009D2265"/>
    <w:rsid w:val="009D26D8"/>
    <w:rsid w:val="009D27D6"/>
    <w:rsid w:val="009D2D1C"/>
    <w:rsid w:val="009D3043"/>
    <w:rsid w:val="009D3145"/>
    <w:rsid w:val="009D3489"/>
    <w:rsid w:val="009D3E19"/>
    <w:rsid w:val="009D4C8E"/>
    <w:rsid w:val="009D4D14"/>
    <w:rsid w:val="009D55CF"/>
    <w:rsid w:val="009D5A96"/>
    <w:rsid w:val="009D5AEE"/>
    <w:rsid w:val="009D5C96"/>
    <w:rsid w:val="009D5CFF"/>
    <w:rsid w:val="009D5DA2"/>
    <w:rsid w:val="009D62E0"/>
    <w:rsid w:val="009D62E8"/>
    <w:rsid w:val="009D64EA"/>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0CD0"/>
    <w:rsid w:val="009E14D0"/>
    <w:rsid w:val="009E25E7"/>
    <w:rsid w:val="009E2679"/>
    <w:rsid w:val="009E274F"/>
    <w:rsid w:val="009E27F4"/>
    <w:rsid w:val="009E2C3D"/>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91C"/>
    <w:rsid w:val="00A04C82"/>
    <w:rsid w:val="00A04F78"/>
    <w:rsid w:val="00A0500D"/>
    <w:rsid w:val="00A05648"/>
    <w:rsid w:val="00A05CA3"/>
    <w:rsid w:val="00A05E47"/>
    <w:rsid w:val="00A060CE"/>
    <w:rsid w:val="00A06A05"/>
    <w:rsid w:val="00A06A38"/>
    <w:rsid w:val="00A06EFE"/>
    <w:rsid w:val="00A06F32"/>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2CA9"/>
    <w:rsid w:val="00A138AE"/>
    <w:rsid w:val="00A138BF"/>
    <w:rsid w:val="00A13972"/>
    <w:rsid w:val="00A13A0A"/>
    <w:rsid w:val="00A13D7C"/>
    <w:rsid w:val="00A13E30"/>
    <w:rsid w:val="00A13F00"/>
    <w:rsid w:val="00A14A2D"/>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34"/>
    <w:rsid w:val="00A21BE5"/>
    <w:rsid w:val="00A21EEF"/>
    <w:rsid w:val="00A2240D"/>
    <w:rsid w:val="00A22F3B"/>
    <w:rsid w:val="00A23171"/>
    <w:rsid w:val="00A233B2"/>
    <w:rsid w:val="00A235BD"/>
    <w:rsid w:val="00A2366F"/>
    <w:rsid w:val="00A2389E"/>
    <w:rsid w:val="00A23AEB"/>
    <w:rsid w:val="00A23CA0"/>
    <w:rsid w:val="00A23D27"/>
    <w:rsid w:val="00A23EB5"/>
    <w:rsid w:val="00A23FB2"/>
    <w:rsid w:val="00A243AD"/>
    <w:rsid w:val="00A24673"/>
    <w:rsid w:val="00A248FC"/>
    <w:rsid w:val="00A24CDE"/>
    <w:rsid w:val="00A24E50"/>
    <w:rsid w:val="00A24EF6"/>
    <w:rsid w:val="00A24F61"/>
    <w:rsid w:val="00A251B2"/>
    <w:rsid w:val="00A25AE9"/>
    <w:rsid w:val="00A25F20"/>
    <w:rsid w:val="00A25F91"/>
    <w:rsid w:val="00A26497"/>
    <w:rsid w:val="00A2663A"/>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594"/>
    <w:rsid w:val="00A3784C"/>
    <w:rsid w:val="00A37AB7"/>
    <w:rsid w:val="00A37E38"/>
    <w:rsid w:val="00A405E4"/>
    <w:rsid w:val="00A40A95"/>
    <w:rsid w:val="00A40C7F"/>
    <w:rsid w:val="00A40E1A"/>
    <w:rsid w:val="00A40F36"/>
    <w:rsid w:val="00A415CE"/>
    <w:rsid w:val="00A419BE"/>
    <w:rsid w:val="00A41B10"/>
    <w:rsid w:val="00A41E16"/>
    <w:rsid w:val="00A4284A"/>
    <w:rsid w:val="00A429AA"/>
    <w:rsid w:val="00A42AF1"/>
    <w:rsid w:val="00A4310A"/>
    <w:rsid w:val="00A43127"/>
    <w:rsid w:val="00A431F8"/>
    <w:rsid w:val="00A43200"/>
    <w:rsid w:val="00A43239"/>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E7"/>
    <w:rsid w:val="00A56BE4"/>
    <w:rsid w:val="00A56DCF"/>
    <w:rsid w:val="00A5700D"/>
    <w:rsid w:val="00A578FE"/>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652"/>
    <w:rsid w:val="00A6476F"/>
    <w:rsid w:val="00A64854"/>
    <w:rsid w:val="00A64A51"/>
    <w:rsid w:val="00A64BF4"/>
    <w:rsid w:val="00A64F4C"/>
    <w:rsid w:val="00A653AF"/>
    <w:rsid w:val="00A65A23"/>
    <w:rsid w:val="00A66069"/>
    <w:rsid w:val="00A660FF"/>
    <w:rsid w:val="00A667F9"/>
    <w:rsid w:val="00A66AFB"/>
    <w:rsid w:val="00A66D94"/>
    <w:rsid w:val="00A67DB6"/>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D57"/>
    <w:rsid w:val="00A760FE"/>
    <w:rsid w:val="00A764F1"/>
    <w:rsid w:val="00A76880"/>
    <w:rsid w:val="00A76FFF"/>
    <w:rsid w:val="00A77D92"/>
    <w:rsid w:val="00A77EF8"/>
    <w:rsid w:val="00A8001C"/>
    <w:rsid w:val="00A8016F"/>
    <w:rsid w:val="00A805C3"/>
    <w:rsid w:val="00A80C15"/>
    <w:rsid w:val="00A80F7C"/>
    <w:rsid w:val="00A812CC"/>
    <w:rsid w:val="00A81519"/>
    <w:rsid w:val="00A81C8C"/>
    <w:rsid w:val="00A81CE5"/>
    <w:rsid w:val="00A81FF7"/>
    <w:rsid w:val="00A82895"/>
    <w:rsid w:val="00A83255"/>
    <w:rsid w:val="00A83401"/>
    <w:rsid w:val="00A834BF"/>
    <w:rsid w:val="00A834C3"/>
    <w:rsid w:val="00A836F6"/>
    <w:rsid w:val="00A83988"/>
    <w:rsid w:val="00A840B3"/>
    <w:rsid w:val="00A84B10"/>
    <w:rsid w:val="00A84B11"/>
    <w:rsid w:val="00A85A85"/>
    <w:rsid w:val="00A85DBB"/>
    <w:rsid w:val="00A86416"/>
    <w:rsid w:val="00A86D3E"/>
    <w:rsid w:val="00A86E84"/>
    <w:rsid w:val="00A87552"/>
    <w:rsid w:val="00A879B7"/>
    <w:rsid w:val="00A87ACE"/>
    <w:rsid w:val="00A87FB6"/>
    <w:rsid w:val="00A903C8"/>
    <w:rsid w:val="00A909D6"/>
    <w:rsid w:val="00A914E7"/>
    <w:rsid w:val="00A915FB"/>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0EF0"/>
    <w:rsid w:val="00AA13BF"/>
    <w:rsid w:val="00AA145D"/>
    <w:rsid w:val="00AA150B"/>
    <w:rsid w:val="00AA1CC0"/>
    <w:rsid w:val="00AA1D0F"/>
    <w:rsid w:val="00AA1F31"/>
    <w:rsid w:val="00AA213F"/>
    <w:rsid w:val="00AA2293"/>
    <w:rsid w:val="00AA26FA"/>
    <w:rsid w:val="00AA295F"/>
    <w:rsid w:val="00AA2A27"/>
    <w:rsid w:val="00AA2DBD"/>
    <w:rsid w:val="00AA319F"/>
    <w:rsid w:val="00AA329B"/>
    <w:rsid w:val="00AA331A"/>
    <w:rsid w:val="00AA3496"/>
    <w:rsid w:val="00AA34FA"/>
    <w:rsid w:val="00AA368D"/>
    <w:rsid w:val="00AA385D"/>
    <w:rsid w:val="00AA3C0C"/>
    <w:rsid w:val="00AA43FF"/>
    <w:rsid w:val="00AA4705"/>
    <w:rsid w:val="00AA47E2"/>
    <w:rsid w:val="00AA490F"/>
    <w:rsid w:val="00AA5251"/>
    <w:rsid w:val="00AA539D"/>
    <w:rsid w:val="00AA5B15"/>
    <w:rsid w:val="00AA5D64"/>
    <w:rsid w:val="00AA5EC6"/>
    <w:rsid w:val="00AA5F31"/>
    <w:rsid w:val="00AA63AC"/>
    <w:rsid w:val="00AA643B"/>
    <w:rsid w:val="00AA648F"/>
    <w:rsid w:val="00AA64CA"/>
    <w:rsid w:val="00AA6672"/>
    <w:rsid w:val="00AA6A1C"/>
    <w:rsid w:val="00AA6FDE"/>
    <w:rsid w:val="00AA7081"/>
    <w:rsid w:val="00AA78D1"/>
    <w:rsid w:val="00AA7A91"/>
    <w:rsid w:val="00AA7B28"/>
    <w:rsid w:val="00AB013C"/>
    <w:rsid w:val="00AB19DD"/>
    <w:rsid w:val="00AB1C26"/>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B7C93"/>
    <w:rsid w:val="00AC0825"/>
    <w:rsid w:val="00AC0E40"/>
    <w:rsid w:val="00AC1514"/>
    <w:rsid w:val="00AC17F3"/>
    <w:rsid w:val="00AC1807"/>
    <w:rsid w:val="00AC1B97"/>
    <w:rsid w:val="00AC1D9E"/>
    <w:rsid w:val="00AC1F59"/>
    <w:rsid w:val="00AC209A"/>
    <w:rsid w:val="00AC22A6"/>
    <w:rsid w:val="00AC3292"/>
    <w:rsid w:val="00AC47AB"/>
    <w:rsid w:val="00AC4FAF"/>
    <w:rsid w:val="00AC5093"/>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92A"/>
    <w:rsid w:val="00AD2C3C"/>
    <w:rsid w:val="00AD2DF4"/>
    <w:rsid w:val="00AD3125"/>
    <w:rsid w:val="00AD35E6"/>
    <w:rsid w:val="00AD35EB"/>
    <w:rsid w:val="00AD376C"/>
    <w:rsid w:val="00AD3963"/>
    <w:rsid w:val="00AD4085"/>
    <w:rsid w:val="00AD4345"/>
    <w:rsid w:val="00AD4398"/>
    <w:rsid w:val="00AD4427"/>
    <w:rsid w:val="00AD496A"/>
    <w:rsid w:val="00AD4BB3"/>
    <w:rsid w:val="00AD4F75"/>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C38"/>
    <w:rsid w:val="00AE3DD0"/>
    <w:rsid w:val="00AE3EE8"/>
    <w:rsid w:val="00AE453E"/>
    <w:rsid w:val="00AE4D59"/>
    <w:rsid w:val="00AE5086"/>
    <w:rsid w:val="00AE50F2"/>
    <w:rsid w:val="00AE5CBE"/>
    <w:rsid w:val="00AE60C6"/>
    <w:rsid w:val="00AE642D"/>
    <w:rsid w:val="00AE697C"/>
    <w:rsid w:val="00AE6A35"/>
    <w:rsid w:val="00AE6A91"/>
    <w:rsid w:val="00AE6D3E"/>
    <w:rsid w:val="00AE6F9E"/>
    <w:rsid w:val="00AE7D4B"/>
    <w:rsid w:val="00AE7DB5"/>
    <w:rsid w:val="00AE7E34"/>
    <w:rsid w:val="00AF0621"/>
    <w:rsid w:val="00AF0B03"/>
    <w:rsid w:val="00AF16CC"/>
    <w:rsid w:val="00AF2127"/>
    <w:rsid w:val="00AF25B8"/>
    <w:rsid w:val="00AF2A89"/>
    <w:rsid w:val="00AF31DC"/>
    <w:rsid w:val="00AF325E"/>
    <w:rsid w:val="00AF37CB"/>
    <w:rsid w:val="00AF383C"/>
    <w:rsid w:val="00AF3DD6"/>
    <w:rsid w:val="00AF41DE"/>
    <w:rsid w:val="00AF431F"/>
    <w:rsid w:val="00AF46A5"/>
    <w:rsid w:val="00AF4AF2"/>
    <w:rsid w:val="00AF4E58"/>
    <w:rsid w:val="00AF4EB8"/>
    <w:rsid w:val="00AF4EC7"/>
    <w:rsid w:val="00AF4EE7"/>
    <w:rsid w:val="00AF56DB"/>
    <w:rsid w:val="00AF5F80"/>
    <w:rsid w:val="00AF6107"/>
    <w:rsid w:val="00AF6164"/>
    <w:rsid w:val="00AF66EB"/>
    <w:rsid w:val="00AF6709"/>
    <w:rsid w:val="00AF6CB1"/>
    <w:rsid w:val="00AF6D89"/>
    <w:rsid w:val="00AF6F8A"/>
    <w:rsid w:val="00AF7564"/>
    <w:rsid w:val="00AF75B4"/>
    <w:rsid w:val="00AF79C5"/>
    <w:rsid w:val="00AF7B5D"/>
    <w:rsid w:val="00AF7EC1"/>
    <w:rsid w:val="00B00A9F"/>
    <w:rsid w:val="00B00C54"/>
    <w:rsid w:val="00B0130A"/>
    <w:rsid w:val="00B01816"/>
    <w:rsid w:val="00B02132"/>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1DF"/>
    <w:rsid w:val="00B103BF"/>
    <w:rsid w:val="00B103F6"/>
    <w:rsid w:val="00B10523"/>
    <w:rsid w:val="00B10832"/>
    <w:rsid w:val="00B10F50"/>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514"/>
    <w:rsid w:val="00B14745"/>
    <w:rsid w:val="00B14AC2"/>
    <w:rsid w:val="00B14D74"/>
    <w:rsid w:val="00B151C4"/>
    <w:rsid w:val="00B15426"/>
    <w:rsid w:val="00B15921"/>
    <w:rsid w:val="00B15FBE"/>
    <w:rsid w:val="00B16642"/>
    <w:rsid w:val="00B16721"/>
    <w:rsid w:val="00B16C4A"/>
    <w:rsid w:val="00B176A1"/>
    <w:rsid w:val="00B1792D"/>
    <w:rsid w:val="00B17BE6"/>
    <w:rsid w:val="00B17BEB"/>
    <w:rsid w:val="00B17E32"/>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270"/>
    <w:rsid w:val="00B41392"/>
    <w:rsid w:val="00B41C8D"/>
    <w:rsid w:val="00B41DEB"/>
    <w:rsid w:val="00B424C0"/>
    <w:rsid w:val="00B42627"/>
    <w:rsid w:val="00B42D9D"/>
    <w:rsid w:val="00B432A5"/>
    <w:rsid w:val="00B433E2"/>
    <w:rsid w:val="00B4360B"/>
    <w:rsid w:val="00B4380E"/>
    <w:rsid w:val="00B43D1D"/>
    <w:rsid w:val="00B4521C"/>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976"/>
    <w:rsid w:val="00B53DBF"/>
    <w:rsid w:val="00B53E60"/>
    <w:rsid w:val="00B545F3"/>
    <w:rsid w:val="00B5471A"/>
    <w:rsid w:val="00B54954"/>
    <w:rsid w:val="00B55FB3"/>
    <w:rsid w:val="00B56138"/>
    <w:rsid w:val="00B56596"/>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6C0"/>
    <w:rsid w:val="00B7071C"/>
    <w:rsid w:val="00B70BC2"/>
    <w:rsid w:val="00B70D91"/>
    <w:rsid w:val="00B70E36"/>
    <w:rsid w:val="00B70F09"/>
    <w:rsid w:val="00B7170C"/>
    <w:rsid w:val="00B71C94"/>
    <w:rsid w:val="00B7200F"/>
    <w:rsid w:val="00B72124"/>
    <w:rsid w:val="00B72AB2"/>
    <w:rsid w:val="00B7328F"/>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2BB"/>
    <w:rsid w:val="00B824FA"/>
    <w:rsid w:val="00B82B78"/>
    <w:rsid w:val="00B82F31"/>
    <w:rsid w:val="00B83088"/>
    <w:rsid w:val="00B831DB"/>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8D5"/>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20FB"/>
    <w:rsid w:val="00BA2120"/>
    <w:rsid w:val="00BA215E"/>
    <w:rsid w:val="00BA216E"/>
    <w:rsid w:val="00BA2866"/>
    <w:rsid w:val="00BA29F0"/>
    <w:rsid w:val="00BA29FE"/>
    <w:rsid w:val="00BA2ABA"/>
    <w:rsid w:val="00BA3182"/>
    <w:rsid w:val="00BA3436"/>
    <w:rsid w:val="00BA348D"/>
    <w:rsid w:val="00BA34C9"/>
    <w:rsid w:val="00BA3AD6"/>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3060"/>
    <w:rsid w:val="00BB31E9"/>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68B"/>
    <w:rsid w:val="00BC5B9A"/>
    <w:rsid w:val="00BC5E0B"/>
    <w:rsid w:val="00BC623C"/>
    <w:rsid w:val="00BC6AA2"/>
    <w:rsid w:val="00BC6B91"/>
    <w:rsid w:val="00BC76A1"/>
    <w:rsid w:val="00BC772B"/>
    <w:rsid w:val="00BC7833"/>
    <w:rsid w:val="00BC7C48"/>
    <w:rsid w:val="00BC7EA8"/>
    <w:rsid w:val="00BD0F75"/>
    <w:rsid w:val="00BD10E4"/>
    <w:rsid w:val="00BD113A"/>
    <w:rsid w:val="00BD114F"/>
    <w:rsid w:val="00BD1394"/>
    <w:rsid w:val="00BD19B7"/>
    <w:rsid w:val="00BD22F8"/>
    <w:rsid w:val="00BD23D4"/>
    <w:rsid w:val="00BD2656"/>
    <w:rsid w:val="00BD2697"/>
    <w:rsid w:val="00BD2A2C"/>
    <w:rsid w:val="00BD2D5F"/>
    <w:rsid w:val="00BD2E00"/>
    <w:rsid w:val="00BD3029"/>
    <w:rsid w:val="00BD33D8"/>
    <w:rsid w:val="00BD3836"/>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2EB"/>
    <w:rsid w:val="00BE2333"/>
    <w:rsid w:val="00BE2727"/>
    <w:rsid w:val="00BE2B2E"/>
    <w:rsid w:val="00BE2E4B"/>
    <w:rsid w:val="00BE3088"/>
    <w:rsid w:val="00BE3332"/>
    <w:rsid w:val="00BE365E"/>
    <w:rsid w:val="00BE3804"/>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73CD"/>
    <w:rsid w:val="00C07425"/>
    <w:rsid w:val="00C0754F"/>
    <w:rsid w:val="00C07E34"/>
    <w:rsid w:val="00C07FC4"/>
    <w:rsid w:val="00C10013"/>
    <w:rsid w:val="00C100EF"/>
    <w:rsid w:val="00C1060A"/>
    <w:rsid w:val="00C1074D"/>
    <w:rsid w:val="00C11028"/>
    <w:rsid w:val="00C1162C"/>
    <w:rsid w:val="00C11B32"/>
    <w:rsid w:val="00C11D7B"/>
    <w:rsid w:val="00C12017"/>
    <w:rsid w:val="00C1261E"/>
    <w:rsid w:val="00C12625"/>
    <w:rsid w:val="00C12C70"/>
    <w:rsid w:val="00C12F35"/>
    <w:rsid w:val="00C1333B"/>
    <w:rsid w:val="00C13E28"/>
    <w:rsid w:val="00C13F29"/>
    <w:rsid w:val="00C141EB"/>
    <w:rsid w:val="00C1426B"/>
    <w:rsid w:val="00C1468C"/>
    <w:rsid w:val="00C15058"/>
    <w:rsid w:val="00C15D84"/>
    <w:rsid w:val="00C16491"/>
    <w:rsid w:val="00C165C8"/>
    <w:rsid w:val="00C172AC"/>
    <w:rsid w:val="00C1751B"/>
    <w:rsid w:val="00C175EC"/>
    <w:rsid w:val="00C20311"/>
    <w:rsid w:val="00C203A5"/>
    <w:rsid w:val="00C205E5"/>
    <w:rsid w:val="00C2185A"/>
    <w:rsid w:val="00C221C5"/>
    <w:rsid w:val="00C226F3"/>
    <w:rsid w:val="00C228F5"/>
    <w:rsid w:val="00C22B7C"/>
    <w:rsid w:val="00C234A0"/>
    <w:rsid w:val="00C23749"/>
    <w:rsid w:val="00C2418B"/>
    <w:rsid w:val="00C24D98"/>
    <w:rsid w:val="00C24DDB"/>
    <w:rsid w:val="00C25343"/>
    <w:rsid w:val="00C2559A"/>
    <w:rsid w:val="00C25F63"/>
    <w:rsid w:val="00C26169"/>
    <w:rsid w:val="00C26322"/>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892"/>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32B"/>
    <w:rsid w:val="00C506E0"/>
    <w:rsid w:val="00C50C91"/>
    <w:rsid w:val="00C50DD6"/>
    <w:rsid w:val="00C50FAA"/>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3E0C"/>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B7D"/>
    <w:rsid w:val="00C81DAA"/>
    <w:rsid w:val="00C823D8"/>
    <w:rsid w:val="00C8259F"/>
    <w:rsid w:val="00C8288F"/>
    <w:rsid w:val="00C82D0D"/>
    <w:rsid w:val="00C82DCA"/>
    <w:rsid w:val="00C8341D"/>
    <w:rsid w:val="00C83527"/>
    <w:rsid w:val="00C840B4"/>
    <w:rsid w:val="00C8418A"/>
    <w:rsid w:val="00C8435C"/>
    <w:rsid w:val="00C8465C"/>
    <w:rsid w:val="00C849C1"/>
    <w:rsid w:val="00C84B64"/>
    <w:rsid w:val="00C84DAB"/>
    <w:rsid w:val="00C8523E"/>
    <w:rsid w:val="00C8581E"/>
    <w:rsid w:val="00C86C1A"/>
    <w:rsid w:val="00C86C60"/>
    <w:rsid w:val="00C86D83"/>
    <w:rsid w:val="00C8719E"/>
    <w:rsid w:val="00C87231"/>
    <w:rsid w:val="00C873D3"/>
    <w:rsid w:val="00C87527"/>
    <w:rsid w:val="00C876D8"/>
    <w:rsid w:val="00C876DE"/>
    <w:rsid w:val="00C8782D"/>
    <w:rsid w:val="00C87E54"/>
    <w:rsid w:val="00C87EBF"/>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E4D"/>
    <w:rsid w:val="00C96218"/>
    <w:rsid w:val="00C9621A"/>
    <w:rsid w:val="00C96481"/>
    <w:rsid w:val="00C965BA"/>
    <w:rsid w:val="00C96645"/>
    <w:rsid w:val="00C966DA"/>
    <w:rsid w:val="00C96AED"/>
    <w:rsid w:val="00C96B39"/>
    <w:rsid w:val="00C971D7"/>
    <w:rsid w:val="00C97220"/>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5DD"/>
    <w:rsid w:val="00CA29EB"/>
    <w:rsid w:val="00CA2EE6"/>
    <w:rsid w:val="00CA3115"/>
    <w:rsid w:val="00CA3449"/>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4058"/>
    <w:rsid w:val="00CC417E"/>
    <w:rsid w:val="00CC430F"/>
    <w:rsid w:val="00CC4CC5"/>
    <w:rsid w:val="00CC5292"/>
    <w:rsid w:val="00CC5427"/>
    <w:rsid w:val="00CC543E"/>
    <w:rsid w:val="00CC5AE6"/>
    <w:rsid w:val="00CC5BA7"/>
    <w:rsid w:val="00CC5D0B"/>
    <w:rsid w:val="00CC63D5"/>
    <w:rsid w:val="00CC67ED"/>
    <w:rsid w:val="00CC685A"/>
    <w:rsid w:val="00CC75D2"/>
    <w:rsid w:val="00CC7C56"/>
    <w:rsid w:val="00CC7F52"/>
    <w:rsid w:val="00CD03B1"/>
    <w:rsid w:val="00CD06F6"/>
    <w:rsid w:val="00CD091C"/>
    <w:rsid w:val="00CD094A"/>
    <w:rsid w:val="00CD0B68"/>
    <w:rsid w:val="00CD0C1B"/>
    <w:rsid w:val="00CD0EF0"/>
    <w:rsid w:val="00CD2187"/>
    <w:rsid w:val="00CD21EA"/>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77F"/>
    <w:rsid w:val="00CE092B"/>
    <w:rsid w:val="00CE0BE4"/>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4D27"/>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4D66"/>
    <w:rsid w:val="00D250E9"/>
    <w:rsid w:val="00D251BD"/>
    <w:rsid w:val="00D257DC"/>
    <w:rsid w:val="00D25DCA"/>
    <w:rsid w:val="00D2613F"/>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F91"/>
    <w:rsid w:val="00D34745"/>
    <w:rsid w:val="00D34814"/>
    <w:rsid w:val="00D34941"/>
    <w:rsid w:val="00D34B7F"/>
    <w:rsid w:val="00D3552C"/>
    <w:rsid w:val="00D35C30"/>
    <w:rsid w:val="00D35F55"/>
    <w:rsid w:val="00D365DC"/>
    <w:rsid w:val="00D366D9"/>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A3"/>
    <w:rsid w:val="00D42BFA"/>
    <w:rsid w:val="00D42D39"/>
    <w:rsid w:val="00D42F0E"/>
    <w:rsid w:val="00D43562"/>
    <w:rsid w:val="00D43ACA"/>
    <w:rsid w:val="00D43FFA"/>
    <w:rsid w:val="00D44292"/>
    <w:rsid w:val="00D44AC1"/>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0EDE"/>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49"/>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55E"/>
    <w:rsid w:val="00D57616"/>
    <w:rsid w:val="00D5767B"/>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0E6"/>
    <w:rsid w:val="00D70ADD"/>
    <w:rsid w:val="00D70D05"/>
    <w:rsid w:val="00D715F9"/>
    <w:rsid w:val="00D717A6"/>
    <w:rsid w:val="00D71E18"/>
    <w:rsid w:val="00D72447"/>
    <w:rsid w:val="00D725CF"/>
    <w:rsid w:val="00D72CA3"/>
    <w:rsid w:val="00D72D5D"/>
    <w:rsid w:val="00D73384"/>
    <w:rsid w:val="00D7361F"/>
    <w:rsid w:val="00D73889"/>
    <w:rsid w:val="00D73A38"/>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29D"/>
    <w:rsid w:val="00D8543A"/>
    <w:rsid w:val="00D8573B"/>
    <w:rsid w:val="00D8584A"/>
    <w:rsid w:val="00D85A74"/>
    <w:rsid w:val="00D85A9F"/>
    <w:rsid w:val="00D85ABB"/>
    <w:rsid w:val="00D85CC1"/>
    <w:rsid w:val="00D85CD8"/>
    <w:rsid w:val="00D860ED"/>
    <w:rsid w:val="00D8635A"/>
    <w:rsid w:val="00D86C91"/>
    <w:rsid w:val="00D8720A"/>
    <w:rsid w:val="00D87713"/>
    <w:rsid w:val="00D87A10"/>
    <w:rsid w:val="00D90067"/>
    <w:rsid w:val="00D900B9"/>
    <w:rsid w:val="00D9047B"/>
    <w:rsid w:val="00D9070D"/>
    <w:rsid w:val="00D90DC0"/>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97FAF"/>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705"/>
    <w:rsid w:val="00DA6911"/>
    <w:rsid w:val="00DA6B84"/>
    <w:rsid w:val="00DA6F94"/>
    <w:rsid w:val="00DA7326"/>
    <w:rsid w:val="00DA7354"/>
    <w:rsid w:val="00DA779D"/>
    <w:rsid w:val="00DA7D42"/>
    <w:rsid w:val="00DA7DAD"/>
    <w:rsid w:val="00DB000C"/>
    <w:rsid w:val="00DB0A74"/>
    <w:rsid w:val="00DB0F6E"/>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42B4"/>
    <w:rsid w:val="00DB4645"/>
    <w:rsid w:val="00DB49D7"/>
    <w:rsid w:val="00DB4D13"/>
    <w:rsid w:val="00DB50B1"/>
    <w:rsid w:val="00DB5161"/>
    <w:rsid w:val="00DB5DEC"/>
    <w:rsid w:val="00DB61E2"/>
    <w:rsid w:val="00DB6647"/>
    <w:rsid w:val="00DB66CE"/>
    <w:rsid w:val="00DB6E6F"/>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BF3"/>
    <w:rsid w:val="00DC7E47"/>
    <w:rsid w:val="00DD0195"/>
    <w:rsid w:val="00DD0A9D"/>
    <w:rsid w:val="00DD0F35"/>
    <w:rsid w:val="00DD106E"/>
    <w:rsid w:val="00DD10DC"/>
    <w:rsid w:val="00DD116B"/>
    <w:rsid w:val="00DD176C"/>
    <w:rsid w:val="00DD1F95"/>
    <w:rsid w:val="00DD2054"/>
    <w:rsid w:val="00DD245E"/>
    <w:rsid w:val="00DD27B8"/>
    <w:rsid w:val="00DD2F84"/>
    <w:rsid w:val="00DD3AA4"/>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B5E"/>
    <w:rsid w:val="00DE0EEF"/>
    <w:rsid w:val="00DE0FEA"/>
    <w:rsid w:val="00DE11B8"/>
    <w:rsid w:val="00DE13D5"/>
    <w:rsid w:val="00DE17E6"/>
    <w:rsid w:val="00DE1CF4"/>
    <w:rsid w:val="00DE22C6"/>
    <w:rsid w:val="00DE25C9"/>
    <w:rsid w:val="00DE2A5B"/>
    <w:rsid w:val="00DE2EF8"/>
    <w:rsid w:val="00DE36DA"/>
    <w:rsid w:val="00DE38F4"/>
    <w:rsid w:val="00DE3B08"/>
    <w:rsid w:val="00DE3B37"/>
    <w:rsid w:val="00DE476B"/>
    <w:rsid w:val="00DE491B"/>
    <w:rsid w:val="00DE4996"/>
    <w:rsid w:val="00DE4A52"/>
    <w:rsid w:val="00DE575C"/>
    <w:rsid w:val="00DE593B"/>
    <w:rsid w:val="00DE599D"/>
    <w:rsid w:val="00DE5D8A"/>
    <w:rsid w:val="00DE62F9"/>
    <w:rsid w:val="00DE699A"/>
    <w:rsid w:val="00DE6D06"/>
    <w:rsid w:val="00DE6F77"/>
    <w:rsid w:val="00DE7120"/>
    <w:rsid w:val="00DE71DC"/>
    <w:rsid w:val="00DE7298"/>
    <w:rsid w:val="00DE770A"/>
    <w:rsid w:val="00DE7715"/>
    <w:rsid w:val="00DE7A2A"/>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377"/>
    <w:rsid w:val="00E02B34"/>
    <w:rsid w:val="00E02BC8"/>
    <w:rsid w:val="00E02DFC"/>
    <w:rsid w:val="00E031FD"/>
    <w:rsid w:val="00E035A8"/>
    <w:rsid w:val="00E036FC"/>
    <w:rsid w:val="00E03A19"/>
    <w:rsid w:val="00E03CCB"/>
    <w:rsid w:val="00E03E6C"/>
    <w:rsid w:val="00E04180"/>
    <w:rsid w:val="00E041CE"/>
    <w:rsid w:val="00E04977"/>
    <w:rsid w:val="00E04AA5"/>
    <w:rsid w:val="00E05362"/>
    <w:rsid w:val="00E0573F"/>
    <w:rsid w:val="00E05890"/>
    <w:rsid w:val="00E05F25"/>
    <w:rsid w:val="00E060A6"/>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67D"/>
    <w:rsid w:val="00E116BE"/>
    <w:rsid w:val="00E116FD"/>
    <w:rsid w:val="00E11966"/>
    <w:rsid w:val="00E11BBC"/>
    <w:rsid w:val="00E11FE8"/>
    <w:rsid w:val="00E12206"/>
    <w:rsid w:val="00E12937"/>
    <w:rsid w:val="00E129E1"/>
    <w:rsid w:val="00E12AF8"/>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7DE"/>
    <w:rsid w:val="00E17BCE"/>
    <w:rsid w:val="00E17D20"/>
    <w:rsid w:val="00E2017B"/>
    <w:rsid w:val="00E205D1"/>
    <w:rsid w:val="00E206FD"/>
    <w:rsid w:val="00E20C91"/>
    <w:rsid w:val="00E20F6F"/>
    <w:rsid w:val="00E21213"/>
    <w:rsid w:val="00E21532"/>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195"/>
    <w:rsid w:val="00E3258F"/>
    <w:rsid w:val="00E325E2"/>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529"/>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693E"/>
    <w:rsid w:val="00E50220"/>
    <w:rsid w:val="00E50990"/>
    <w:rsid w:val="00E50A9E"/>
    <w:rsid w:val="00E50BAD"/>
    <w:rsid w:val="00E50CF3"/>
    <w:rsid w:val="00E51B8A"/>
    <w:rsid w:val="00E51F4B"/>
    <w:rsid w:val="00E521B0"/>
    <w:rsid w:val="00E525E2"/>
    <w:rsid w:val="00E52665"/>
    <w:rsid w:val="00E527A6"/>
    <w:rsid w:val="00E52F1B"/>
    <w:rsid w:val="00E5359E"/>
    <w:rsid w:val="00E537FB"/>
    <w:rsid w:val="00E53949"/>
    <w:rsid w:val="00E53C5E"/>
    <w:rsid w:val="00E54094"/>
    <w:rsid w:val="00E54318"/>
    <w:rsid w:val="00E544EA"/>
    <w:rsid w:val="00E54DBA"/>
    <w:rsid w:val="00E54FA0"/>
    <w:rsid w:val="00E56251"/>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4A43"/>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38"/>
    <w:rsid w:val="00E70AF2"/>
    <w:rsid w:val="00E70B41"/>
    <w:rsid w:val="00E70BC5"/>
    <w:rsid w:val="00E70C8C"/>
    <w:rsid w:val="00E70E0F"/>
    <w:rsid w:val="00E714A6"/>
    <w:rsid w:val="00E71D27"/>
    <w:rsid w:val="00E71EF3"/>
    <w:rsid w:val="00E71F94"/>
    <w:rsid w:val="00E7271C"/>
    <w:rsid w:val="00E72C3C"/>
    <w:rsid w:val="00E733DD"/>
    <w:rsid w:val="00E73BAF"/>
    <w:rsid w:val="00E7435B"/>
    <w:rsid w:val="00E74461"/>
    <w:rsid w:val="00E74932"/>
    <w:rsid w:val="00E74A7C"/>
    <w:rsid w:val="00E7508F"/>
    <w:rsid w:val="00E7535E"/>
    <w:rsid w:val="00E758DE"/>
    <w:rsid w:val="00E75AFB"/>
    <w:rsid w:val="00E75B32"/>
    <w:rsid w:val="00E75EBB"/>
    <w:rsid w:val="00E762DD"/>
    <w:rsid w:val="00E76333"/>
    <w:rsid w:val="00E767F4"/>
    <w:rsid w:val="00E7685E"/>
    <w:rsid w:val="00E77025"/>
    <w:rsid w:val="00E77469"/>
    <w:rsid w:val="00E7752A"/>
    <w:rsid w:val="00E77778"/>
    <w:rsid w:val="00E77C26"/>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D98"/>
    <w:rsid w:val="00E866EA"/>
    <w:rsid w:val="00E86BF2"/>
    <w:rsid w:val="00E86DAF"/>
    <w:rsid w:val="00E87024"/>
    <w:rsid w:val="00E8746C"/>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121"/>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75A0"/>
    <w:rsid w:val="00EB78F6"/>
    <w:rsid w:val="00EB793A"/>
    <w:rsid w:val="00EB7A14"/>
    <w:rsid w:val="00EB7E41"/>
    <w:rsid w:val="00EC1915"/>
    <w:rsid w:val="00EC2379"/>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E63"/>
    <w:rsid w:val="00ED0EFF"/>
    <w:rsid w:val="00ED0F98"/>
    <w:rsid w:val="00ED11E8"/>
    <w:rsid w:val="00ED1282"/>
    <w:rsid w:val="00ED148B"/>
    <w:rsid w:val="00ED2295"/>
    <w:rsid w:val="00ED2D61"/>
    <w:rsid w:val="00ED3892"/>
    <w:rsid w:val="00ED38DE"/>
    <w:rsid w:val="00ED3BE4"/>
    <w:rsid w:val="00ED44ED"/>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5EE"/>
    <w:rsid w:val="00EF1AE9"/>
    <w:rsid w:val="00EF1B06"/>
    <w:rsid w:val="00EF23AC"/>
    <w:rsid w:val="00EF27A8"/>
    <w:rsid w:val="00EF2827"/>
    <w:rsid w:val="00EF2917"/>
    <w:rsid w:val="00EF366C"/>
    <w:rsid w:val="00EF39BE"/>
    <w:rsid w:val="00EF3AD4"/>
    <w:rsid w:val="00EF3D27"/>
    <w:rsid w:val="00EF43BA"/>
    <w:rsid w:val="00EF4437"/>
    <w:rsid w:val="00EF4463"/>
    <w:rsid w:val="00EF4850"/>
    <w:rsid w:val="00EF497B"/>
    <w:rsid w:val="00EF51B6"/>
    <w:rsid w:val="00EF5845"/>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F0F"/>
    <w:rsid w:val="00F023E8"/>
    <w:rsid w:val="00F028FE"/>
    <w:rsid w:val="00F0298E"/>
    <w:rsid w:val="00F02C6D"/>
    <w:rsid w:val="00F03051"/>
    <w:rsid w:val="00F0345E"/>
    <w:rsid w:val="00F03822"/>
    <w:rsid w:val="00F038BD"/>
    <w:rsid w:val="00F03B3A"/>
    <w:rsid w:val="00F043EB"/>
    <w:rsid w:val="00F044B5"/>
    <w:rsid w:val="00F04846"/>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9A"/>
    <w:rsid w:val="00F136E5"/>
    <w:rsid w:val="00F138D8"/>
    <w:rsid w:val="00F13B7D"/>
    <w:rsid w:val="00F14195"/>
    <w:rsid w:val="00F1419E"/>
    <w:rsid w:val="00F1425D"/>
    <w:rsid w:val="00F149C7"/>
    <w:rsid w:val="00F14ED8"/>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46B"/>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7460"/>
    <w:rsid w:val="00F27BF4"/>
    <w:rsid w:val="00F27DF6"/>
    <w:rsid w:val="00F30B07"/>
    <w:rsid w:val="00F31521"/>
    <w:rsid w:val="00F31633"/>
    <w:rsid w:val="00F31692"/>
    <w:rsid w:val="00F31953"/>
    <w:rsid w:val="00F31B07"/>
    <w:rsid w:val="00F31D69"/>
    <w:rsid w:val="00F31E6A"/>
    <w:rsid w:val="00F31EB5"/>
    <w:rsid w:val="00F31F5F"/>
    <w:rsid w:val="00F3242D"/>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5F10"/>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244"/>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894"/>
    <w:rsid w:val="00F63CF7"/>
    <w:rsid w:val="00F64146"/>
    <w:rsid w:val="00F65E8D"/>
    <w:rsid w:val="00F664E9"/>
    <w:rsid w:val="00F66838"/>
    <w:rsid w:val="00F66F4D"/>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3E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26"/>
    <w:rsid w:val="00F77F73"/>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624"/>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F41"/>
    <w:rsid w:val="00FC502D"/>
    <w:rsid w:val="00FC53B4"/>
    <w:rsid w:val="00FC5AA5"/>
    <w:rsid w:val="00FC5C8E"/>
    <w:rsid w:val="00FC5DA2"/>
    <w:rsid w:val="00FC6995"/>
    <w:rsid w:val="00FC6C72"/>
    <w:rsid w:val="00FC6D29"/>
    <w:rsid w:val="00FC73D0"/>
    <w:rsid w:val="00FD0497"/>
    <w:rsid w:val="00FD0796"/>
    <w:rsid w:val="00FD0937"/>
    <w:rsid w:val="00FD0AAD"/>
    <w:rsid w:val="00FD0AAF"/>
    <w:rsid w:val="00FD14F7"/>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663"/>
    <w:rsid w:val="00FE0C1B"/>
    <w:rsid w:val="00FE0F51"/>
    <w:rsid w:val="00FE130E"/>
    <w:rsid w:val="00FE152E"/>
    <w:rsid w:val="00FE1DB1"/>
    <w:rsid w:val="00FE1FE9"/>
    <w:rsid w:val="00FE2272"/>
    <w:rsid w:val="00FE253C"/>
    <w:rsid w:val="00FE2DA2"/>
    <w:rsid w:val="00FE2DB8"/>
    <w:rsid w:val="00FE2E74"/>
    <w:rsid w:val="00FE2ED8"/>
    <w:rsid w:val="00FE2FB8"/>
    <w:rsid w:val="00FE315B"/>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6E"/>
    <w:rsid w:val="00FE79E2"/>
    <w:rsid w:val="00FF0C6E"/>
    <w:rsid w:val="00FF0DAF"/>
    <w:rsid w:val="00FF13C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D41"/>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Ca"/>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列表段落11,목록단락,Task Body"/>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7412820">
      <w:bodyDiv w:val="1"/>
      <w:marLeft w:val="0"/>
      <w:marRight w:val="0"/>
      <w:marTop w:val="0"/>
      <w:marBottom w:val="0"/>
      <w:divBdr>
        <w:top w:val="none" w:sz="0" w:space="0" w:color="auto"/>
        <w:left w:val="none" w:sz="0" w:space="0" w:color="auto"/>
        <w:bottom w:val="none" w:sz="0" w:space="0" w:color="auto"/>
        <w:right w:val="none" w:sz="0" w:space="0" w:color="auto"/>
      </w:divBdr>
      <w:divsChild>
        <w:div w:id="1961566767">
          <w:marLeft w:val="547"/>
          <w:marRight w:val="0"/>
          <w:marTop w:val="0"/>
          <w:marBottom w:val="0"/>
          <w:divBdr>
            <w:top w:val="none" w:sz="0" w:space="0" w:color="auto"/>
            <w:left w:val="none" w:sz="0" w:space="0" w:color="auto"/>
            <w:bottom w:val="none" w:sz="0" w:space="0" w:color="auto"/>
            <w:right w:val="none" w:sz="0" w:space="0" w:color="auto"/>
          </w:divBdr>
        </w:div>
        <w:div w:id="1813670904">
          <w:marLeft w:val="1267"/>
          <w:marRight w:val="0"/>
          <w:marTop w:val="0"/>
          <w:marBottom w:val="0"/>
          <w:divBdr>
            <w:top w:val="none" w:sz="0" w:space="0" w:color="auto"/>
            <w:left w:val="none" w:sz="0" w:space="0" w:color="auto"/>
            <w:bottom w:val="none" w:sz="0" w:space="0" w:color="auto"/>
            <w:right w:val="none" w:sz="0" w:space="0" w:color="auto"/>
          </w:divBdr>
        </w:div>
        <w:div w:id="1777671159">
          <w:marLeft w:val="1267"/>
          <w:marRight w:val="0"/>
          <w:marTop w:val="0"/>
          <w:marBottom w:val="0"/>
          <w:divBdr>
            <w:top w:val="none" w:sz="0" w:space="0" w:color="auto"/>
            <w:left w:val="none" w:sz="0" w:space="0" w:color="auto"/>
            <w:bottom w:val="none" w:sz="0" w:space="0" w:color="auto"/>
            <w:right w:val="none" w:sz="0" w:space="0" w:color="auto"/>
          </w:divBdr>
        </w:div>
        <w:div w:id="1468543654">
          <w:marLeft w:val="547"/>
          <w:marRight w:val="0"/>
          <w:marTop w:val="0"/>
          <w:marBottom w:val="0"/>
          <w:divBdr>
            <w:top w:val="none" w:sz="0" w:space="0" w:color="auto"/>
            <w:left w:val="none" w:sz="0" w:space="0" w:color="auto"/>
            <w:bottom w:val="none" w:sz="0" w:space="0" w:color="auto"/>
            <w:right w:val="none" w:sz="0" w:space="0" w:color="auto"/>
          </w:divBdr>
        </w:div>
        <w:div w:id="1311442150">
          <w:marLeft w:val="1267"/>
          <w:marRight w:val="0"/>
          <w:marTop w:val="0"/>
          <w:marBottom w:val="0"/>
          <w:divBdr>
            <w:top w:val="none" w:sz="0" w:space="0" w:color="auto"/>
            <w:left w:val="none" w:sz="0" w:space="0" w:color="auto"/>
            <w:bottom w:val="none" w:sz="0" w:space="0" w:color="auto"/>
            <w:right w:val="none" w:sz="0" w:space="0" w:color="auto"/>
          </w:divBdr>
        </w:div>
        <w:div w:id="1276595836">
          <w:marLeft w:val="1267"/>
          <w:marRight w:val="0"/>
          <w:marTop w:val="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1150626">
      <w:bodyDiv w:val="1"/>
      <w:marLeft w:val="0"/>
      <w:marRight w:val="0"/>
      <w:marTop w:val="0"/>
      <w:marBottom w:val="0"/>
      <w:divBdr>
        <w:top w:val="none" w:sz="0" w:space="0" w:color="auto"/>
        <w:left w:val="none" w:sz="0" w:space="0" w:color="auto"/>
        <w:bottom w:val="none" w:sz="0" w:space="0" w:color="auto"/>
        <w:right w:val="none" w:sz="0" w:space="0" w:color="auto"/>
      </w:divBdr>
      <w:divsChild>
        <w:div w:id="188446374">
          <w:marLeft w:val="547"/>
          <w:marRight w:val="0"/>
          <w:marTop w:val="0"/>
          <w:marBottom w:val="0"/>
          <w:divBdr>
            <w:top w:val="none" w:sz="0" w:space="0" w:color="auto"/>
            <w:left w:val="none" w:sz="0" w:space="0" w:color="auto"/>
            <w:bottom w:val="none" w:sz="0" w:space="0" w:color="auto"/>
            <w:right w:val="none" w:sz="0" w:space="0" w:color="auto"/>
          </w:divBdr>
        </w:div>
        <w:div w:id="2128304555">
          <w:marLeft w:val="1267"/>
          <w:marRight w:val="0"/>
          <w:marTop w:val="0"/>
          <w:marBottom w:val="0"/>
          <w:divBdr>
            <w:top w:val="none" w:sz="0" w:space="0" w:color="auto"/>
            <w:left w:val="none" w:sz="0" w:space="0" w:color="auto"/>
            <w:bottom w:val="none" w:sz="0" w:space="0" w:color="auto"/>
            <w:right w:val="none" w:sz="0" w:space="0" w:color="auto"/>
          </w:divBdr>
        </w:div>
        <w:div w:id="773089822">
          <w:marLeft w:val="547"/>
          <w:marRight w:val="0"/>
          <w:marTop w:val="0"/>
          <w:marBottom w:val="0"/>
          <w:divBdr>
            <w:top w:val="none" w:sz="0" w:space="0" w:color="auto"/>
            <w:left w:val="none" w:sz="0" w:space="0" w:color="auto"/>
            <w:bottom w:val="none" w:sz="0" w:space="0" w:color="auto"/>
            <w:right w:val="none" w:sz="0" w:space="0" w:color="auto"/>
          </w:divBdr>
        </w:div>
        <w:div w:id="533079986">
          <w:marLeft w:val="1267"/>
          <w:marRight w:val="0"/>
          <w:marTop w:val="0"/>
          <w:marBottom w:val="0"/>
          <w:divBdr>
            <w:top w:val="none" w:sz="0" w:space="0" w:color="auto"/>
            <w:left w:val="none" w:sz="0" w:space="0" w:color="auto"/>
            <w:bottom w:val="none" w:sz="0" w:space="0" w:color="auto"/>
            <w:right w:val="none" w:sz="0" w:space="0" w:color="auto"/>
          </w:divBdr>
        </w:div>
        <w:div w:id="2031026506">
          <w:marLeft w:val="1987"/>
          <w:marRight w:val="0"/>
          <w:marTop w:val="0"/>
          <w:marBottom w:val="0"/>
          <w:divBdr>
            <w:top w:val="none" w:sz="0" w:space="0" w:color="auto"/>
            <w:left w:val="none" w:sz="0" w:space="0" w:color="auto"/>
            <w:bottom w:val="none" w:sz="0" w:space="0" w:color="auto"/>
            <w:right w:val="none" w:sz="0" w:space="0" w:color="auto"/>
          </w:divBdr>
        </w:div>
        <w:div w:id="1350251135">
          <w:marLeft w:val="1987"/>
          <w:marRight w:val="0"/>
          <w:marTop w:val="0"/>
          <w:marBottom w:val="0"/>
          <w:divBdr>
            <w:top w:val="none" w:sz="0" w:space="0" w:color="auto"/>
            <w:left w:val="none" w:sz="0" w:space="0" w:color="auto"/>
            <w:bottom w:val="none" w:sz="0" w:space="0" w:color="auto"/>
            <w:right w:val="none" w:sz="0" w:space="0" w:color="auto"/>
          </w:divBdr>
        </w:div>
        <w:div w:id="849025457">
          <w:marLeft w:val="1987"/>
          <w:marRight w:val="0"/>
          <w:marTop w:val="0"/>
          <w:marBottom w:val="0"/>
          <w:divBdr>
            <w:top w:val="none" w:sz="0" w:space="0" w:color="auto"/>
            <w:left w:val="none" w:sz="0" w:space="0" w:color="auto"/>
            <w:bottom w:val="none" w:sz="0" w:space="0" w:color="auto"/>
            <w:right w:val="none" w:sz="0" w:space="0" w:color="auto"/>
          </w:divBdr>
        </w:div>
        <w:div w:id="1788084303">
          <w:marLeft w:val="1267"/>
          <w:marRight w:val="0"/>
          <w:marTop w:val="0"/>
          <w:marBottom w:val="0"/>
          <w:divBdr>
            <w:top w:val="none" w:sz="0" w:space="0" w:color="auto"/>
            <w:left w:val="none" w:sz="0" w:space="0" w:color="auto"/>
            <w:bottom w:val="none" w:sz="0" w:space="0" w:color="auto"/>
            <w:right w:val="none" w:sz="0" w:space="0" w:color="auto"/>
          </w:divBdr>
        </w:div>
        <w:div w:id="12263751">
          <w:marLeft w:val="1987"/>
          <w:marRight w:val="0"/>
          <w:marTop w:val="0"/>
          <w:marBottom w:val="0"/>
          <w:divBdr>
            <w:top w:val="none" w:sz="0" w:space="0" w:color="auto"/>
            <w:left w:val="none" w:sz="0" w:space="0" w:color="auto"/>
            <w:bottom w:val="none" w:sz="0" w:space="0" w:color="auto"/>
            <w:right w:val="none" w:sz="0" w:space="0" w:color="auto"/>
          </w:divBdr>
        </w:div>
        <w:div w:id="904335311">
          <w:marLeft w:val="1987"/>
          <w:marRight w:val="0"/>
          <w:marTop w:val="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29995369">
      <w:bodyDiv w:val="1"/>
      <w:marLeft w:val="0"/>
      <w:marRight w:val="0"/>
      <w:marTop w:val="0"/>
      <w:marBottom w:val="0"/>
      <w:divBdr>
        <w:top w:val="none" w:sz="0" w:space="0" w:color="auto"/>
        <w:left w:val="none" w:sz="0" w:space="0" w:color="auto"/>
        <w:bottom w:val="none" w:sz="0" w:space="0" w:color="auto"/>
        <w:right w:val="none" w:sz="0" w:space="0" w:color="auto"/>
      </w:divBdr>
      <w:divsChild>
        <w:div w:id="566766389">
          <w:marLeft w:val="1267"/>
          <w:marRight w:val="0"/>
          <w:marTop w:val="0"/>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554262">
      <w:bodyDiv w:val="1"/>
      <w:marLeft w:val="0"/>
      <w:marRight w:val="0"/>
      <w:marTop w:val="0"/>
      <w:marBottom w:val="0"/>
      <w:divBdr>
        <w:top w:val="none" w:sz="0" w:space="0" w:color="auto"/>
        <w:left w:val="none" w:sz="0" w:space="0" w:color="auto"/>
        <w:bottom w:val="none" w:sz="0" w:space="0" w:color="auto"/>
        <w:right w:val="none" w:sz="0" w:space="0" w:color="auto"/>
      </w:divBdr>
      <w:divsChild>
        <w:div w:id="1018501590">
          <w:marLeft w:val="1267"/>
          <w:marRight w:val="0"/>
          <w:marTop w:val="0"/>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6722494">
      <w:bodyDiv w:val="1"/>
      <w:marLeft w:val="0"/>
      <w:marRight w:val="0"/>
      <w:marTop w:val="0"/>
      <w:marBottom w:val="0"/>
      <w:divBdr>
        <w:top w:val="none" w:sz="0" w:space="0" w:color="auto"/>
        <w:left w:val="none" w:sz="0" w:space="0" w:color="auto"/>
        <w:bottom w:val="none" w:sz="0" w:space="0" w:color="auto"/>
        <w:right w:val="none" w:sz="0" w:space="0" w:color="auto"/>
      </w:divBdr>
      <w:divsChild>
        <w:div w:id="176892668">
          <w:marLeft w:val="547"/>
          <w:marRight w:val="0"/>
          <w:marTop w:val="0"/>
          <w:marBottom w:val="0"/>
          <w:divBdr>
            <w:top w:val="none" w:sz="0" w:space="0" w:color="auto"/>
            <w:left w:val="none" w:sz="0" w:space="0" w:color="auto"/>
            <w:bottom w:val="none" w:sz="0" w:space="0" w:color="auto"/>
            <w:right w:val="none" w:sz="0" w:space="0" w:color="auto"/>
          </w:divBdr>
        </w:div>
        <w:div w:id="428893523">
          <w:marLeft w:val="1267"/>
          <w:marRight w:val="0"/>
          <w:marTop w:val="0"/>
          <w:marBottom w:val="0"/>
          <w:divBdr>
            <w:top w:val="none" w:sz="0" w:space="0" w:color="auto"/>
            <w:left w:val="none" w:sz="0" w:space="0" w:color="auto"/>
            <w:bottom w:val="none" w:sz="0" w:space="0" w:color="auto"/>
            <w:right w:val="none" w:sz="0" w:space="0" w:color="auto"/>
          </w:divBdr>
        </w:div>
        <w:div w:id="105544227">
          <w:marLeft w:val="1267"/>
          <w:marRight w:val="0"/>
          <w:marTop w:val="0"/>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67346795">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80395868">
      <w:bodyDiv w:val="1"/>
      <w:marLeft w:val="0"/>
      <w:marRight w:val="0"/>
      <w:marTop w:val="0"/>
      <w:marBottom w:val="0"/>
      <w:divBdr>
        <w:top w:val="none" w:sz="0" w:space="0" w:color="auto"/>
        <w:left w:val="none" w:sz="0" w:space="0" w:color="auto"/>
        <w:bottom w:val="none" w:sz="0" w:space="0" w:color="auto"/>
        <w:right w:val="none" w:sz="0" w:space="0" w:color="auto"/>
      </w:divBdr>
      <w:divsChild>
        <w:div w:id="277373784">
          <w:marLeft w:val="1080"/>
          <w:marRight w:val="0"/>
          <w:marTop w:val="100"/>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4322118">
      <w:bodyDiv w:val="1"/>
      <w:marLeft w:val="0"/>
      <w:marRight w:val="0"/>
      <w:marTop w:val="0"/>
      <w:marBottom w:val="0"/>
      <w:divBdr>
        <w:top w:val="none" w:sz="0" w:space="0" w:color="auto"/>
        <w:left w:val="none" w:sz="0" w:space="0" w:color="auto"/>
        <w:bottom w:val="none" w:sz="0" w:space="0" w:color="auto"/>
        <w:right w:val="none" w:sz="0" w:space="0" w:color="auto"/>
      </w:divBdr>
      <w:divsChild>
        <w:div w:id="1511409231">
          <w:marLeft w:val="547"/>
          <w:marRight w:val="0"/>
          <w:marTop w:val="0"/>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9145560">
      <w:bodyDiv w:val="1"/>
      <w:marLeft w:val="0"/>
      <w:marRight w:val="0"/>
      <w:marTop w:val="0"/>
      <w:marBottom w:val="0"/>
      <w:divBdr>
        <w:top w:val="none" w:sz="0" w:space="0" w:color="auto"/>
        <w:left w:val="none" w:sz="0" w:space="0" w:color="auto"/>
        <w:bottom w:val="none" w:sz="0" w:space="0" w:color="auto"/>
        <w:right w:val="none" w:sz="0" w:space="0" w:color="auto"/>
      </w:divBdr>
      <w:divsChild>
        <w:div w:id="730346982">
          <w:marLeft w:val="547"/>
          <w:marRight w:val="0"/>
          <w:marTop w:val="0"/>
          <w:marBottom w:val="0"/>
          <w:divBdr>
            <w:top w:val="none" w:sz="0" w:space="0" w:color="auto"/>
            <w:left w:val="none" w:sz="0" w:space="0" w:color="auto"/>
            <w:bottom w:val="none" w:sz="0" w:space="0" w:color="auto"/>
            <w:right w:val="none" w:sz="0" w:space="0" w:color="auto"/>
          </w:divBdr>
        </w:div>
        <w:div w:id="1986348896">
          <w:marLeft w:val="1267"/>
          <w:marRight w:val="0"/>
          <w:marTop w:val="0"/>
          <w:marBottom w:val="0"/>
          <w:divBdr>
            <w:top w:val="none" w:sz="0" w:space="0" w:color="auto"/>
            <w:left w:val="none" w:sz="0" w:space="0" w:color="auto"/>
            <w:bottom w:val="none" w:sz="0" w:space="0" w:color="auto"/>
            <w:right w:val="none" w:sz="0" w:space="0" w:color="auto"/>
          </w:divBdr>
        </w:div>
        <w:div w:id="1807308235">
          <w:marLeft w:val="547"/>
          <w:marRight w:val="0"/>
          <w:marTop w:val="0"/>
          <w:marBottom w:val="0"/>
          <w:divBdr>
            <w:top w:val="none" w:sz="0" w:space="0" w:color="auto"/>
            <w:left w:val="none" w:sz="0" w:space="0" w:color="auto"/>
            <w:bottom w:val="none" w:sz="0" w:space="0" w:color="auto"/>
            <w:right w:val="none" w:sz="0" w:space="0" w:color="auto"/>
          </w:divBdr>
        </w:div>
        <w:div w:id="2130202533">
          <w:marLeft w:val="1267"/>
          <w:marRight w:val="0"/>
          <w:marTop w:val="0"/>
          <w:marBottom w:val="0"/>
          <w:divBdr>
            <w:top w:val="none" w:sz="0" w:space="0" w:color="auto"/>
            <w:left w:val="none" w:sz="0" w:space="0" w:color="auto"/>
            <w:bottom w:val="none" w:sz="0" w:space="0" w:color="auto"/>
            <w:right w:val="none" w:sz="0" w:space="0" w:color="auto"/>
          </w:divBdr>
        </w:div>
        <w:div w:id="1372536727">
          <w:marLeft w:val="1987"/>
          <w:marRight w:val="0"/>
          <w:marTop w:val="0"/>
          <w:marBottom w:val="0"/>
          <w:divBdr>
            <w:top w:val="none" w:sz="0" w:space="0" w:color="auto"/>
            <w:left w:val="none" w:sz="0" w:space="0" w:color="auto"/>
            <w:bottom w:val="none" w:sz="0" w:space="0" w:color="auto"/>
            <w:right w:val="none" w:sz="0" w:space="0" w:color="auto"/>
          </w:divBdr>
        </w:div>
        <w:div w:id="2130976993">
          <w:marLeft w:val="1987"/>
          <w:marRight w:val="0"/>
          <w:marTop w:val="0"/>
          <w:marBottom w:val="0"/>
          <w:divBdr>
            <w:top w:val="none" w:sz="0" w:space="0" w:color="auto"/>
            <w:left w:val="none" w:sz="0" w:space="0" w:color="auto"/>
            <w:bottom w:val="none" w:sz="0" w:space="0" w:color="auto"/>
            <w:right w:val="none" w:sz="0" w:space="0" w:color="auto"/>
          </w:divBdr>
        </w:div>
        <w:div w:id="1407845183">
          <w:marLeft w:val="1987"/>
          <w:marRight w:val="0"/>
          <w:marTop w:val="0"/>
          <w:marBottom w:val="0"/>
          <w:divBdr>
            <w:top w:val="none" w:sz="0" w:space="0" w:color="auto"/>
            <w:left w:val="none" w:sz="0" w:space="0" w:color="auto"/>
            <w:bottom w:val="none" w:sz="0" w:space="0" w:color="auto"/>
            <w:right w:val="none" w:sz="0" w:space="0" w:color="auto"/>
          </w:divBdr>
        </w:div>
        <w:div w:id="1471748559">
          <w:marLeft w:val="1267"/>
          <w:marRight w:val="0"/>
          <w:marTop w:val="0"/>
          <w:marBottom w:val="0"/>
          <w:divBdr>
            <w:top w:val="none" w:sz="0" w:space="0" w:color="auto"/>
            <w:left w:val="none" w:sz="0" w:space="0" w:color="auto"/>
            <w:bottom w:val="none" w:sz="0" w:space="0" w:color="auto"/>
            <w:right w:val="none" w:sz="0" w:space="0" w:color="auto"/>
          </w:divBdr>
        </w:div>
        <w:div w:id="1228538697">
          <w:marLeft w:val="1987"/>
          <w:marRight w:val="0"/>
          <w:marTop w:val="0"/>
          <w:marBottom w:val="0"/>
          <w:divBdr>
            <w:top w:val="none" w:sz="0" w:space="0" w:color="auto"/>
            <w:left w:val="none" w:sz="0" w:space="0" w:color="auto"/>
            <w:bottom w:val="none" w:sz="0" w:space="0" w:color="auto"/>
            <w:right w:val="none" w:sz="0" w:space="0" w:color="auto"/>
          </w:divBdr>
        </w:div>
        <w:div w:id="315303177">
          <w:marLeft w:val="1987"/>
          <w:marRight w:val="0"/>
          <w:marTop w:val="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534508">
      <w:bodyDiv w:val="1"/>
      <w:marLeft w:val="0"/>
      <w:marRight w:val="0"/>
      <w:marTop w:val="0"/>
      <w:marBottom w:val="0"/>
      <w:divBdr>
        <w:top w:val="none" w:sz="0" w:space="0" w:color="auto"/>
        <w:left w:val="none" w:sz="0" w:space="0" w:color="auto"/>
        <w:bottom w:val="none" w:sz="0" w:space="0" w:color="auto"/>
        <w:right w:val="none" w:sz="0" w:space="0" w:color="auto"/>
      </w:divBdr>
    </w:div>
    <w:div w:id="1671836976">
      <w:bodyDiv w:val="1"/>
      <w:marLeft w:val="0"/>
      <w:marRight w:val="0"/>
      <w:marTop w:val="0"/>
      <w:marBottom w:val="0"/>
      <w:divBdr>
        <w:top w:val="none" w:sz="0" w:space="0" w:color="auto"/>
        <w:left w:val="none" w:sz="0" w:space="0" w:color="auto"/>
        <w:bottom w:val="none" w:sz="0" w:space="0" w:color="auto"/>
        <w:right w:val="none" w:sz="0" w:space="0" w:color="auto"/>
      </w:divBdr>
      <w:divsChild>
        <w:div w:id="406728148">
          <w:marLeft w:val="1987"/>
          <w:marRight w:val="0"/>
          <w:marTop w:val="0"/>
          <w:marBottom w:val="0"/>
          <w:divBdr>
            <w:top w:val="none" w:sz="0" w:space="0" w:color="auto"/>
            <w:left w:val="none" w:sz="0" w:space="0" w:color="auto"/>
            <w:bottom w:val="none" w:sz="0" w:space="0" w:color="auto"/>
            <w:right w:val="none" w:sz="0" w:space="0" w:color="auto"/>
          </w:divBdr>
        </w:div>
        <w:div w:id="487092584">
          <w:marLeft w:val="1987"/>
          <w:marRight w:val="0"/>
          <w:marTop w:val="0"/>
          <w:marBottom w:val="0"/>
          <w:divBdr>
            <w:top w:val="none" w:sz="0" w:space="0" w:color="auto"/>
            <w:left w:val="none" w:sz="0" w:space="0" w:color="auto"/>
            <w:bottom w:val="none" w:sz="0" w:space="0" w:color="auto"/>
            <w:right w:val="none" w:sz="0" w:space="0" w:color="auto"/>
          </w:divBdr>
        </w:div>
        <w:div w:id="140581135">
          <w:marLeft w:val="1987"/>
          <w:marRight w:val="0"/>
          <w:marTop w:val="0"/>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6810887">
      <w:bodyDiv w:val="1"/>
      <w:marLeft w:val="0"/>
      <w:marRight w:val="0"/>
      <w:marTop w:val="0"/>
      <w:marBottom w:val="0"/>
      <w:divBdr>
        <w:top w:val="none" w:sz="0" w:space="0" w:color="auto"/>
        <w:left w:val="none" w:sz="0" w:space="0" w:color="auto"/>
        <w:bottom w:val="none" w:sz="0" w:space="0" w:color="auto"/>
        <w:right w:val="none" w:sz="0" w:space="0" w:color="auto"/>
      </w:divBdr>
      <w:divsChild>
        <w:div w:id="1953782422">
          <w:marLeft w:val="1080"/>
          <w:marRight w:val="0"/>
          <w:marTop w:val="100"/>
          <w:marBottom w:val="0"/>
          <w:divBdr>
            <w:top w:val="none" w:sz="0" w:space="0" w:color="auto"/>
            <w:left w:val="none" w:sz="0" w:space="0" w:color="auto"/>
            <w:bottom w:val="none" w:sz="0" w:space="0" w:color="auto"/>
            <w:right w:val="none" w:sz="0" w:space="0" w:color="auto"/>
          </w:divBdr>
        </w:div>
        <w:div w:id="1292394272">
          <w:marLeft w:val="1080"/>
          <w:marRight w:val="0"/>
          <w:marTop w:val="100"/>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55320939">
      <w:bodyDiv w:val="1"/>
      <w:marLeft w:val="0"/>
      <w:marRight w:val="0"/>
      <w:marTop w:val="0"/>
      <w:marBottom w:val="0"/>
      <w:divBdr>
        <w:top w:val="none" w:sz="0" w:space="0" w:color="auto"/>
        <w:left w:val="none" w:sz="0" w:space="0" w:color="auto"/>
        <w:bottom w:val="none" w:sz="0" w:space="0" w:color="auto"/>
        <w:right w:val="none" w:sz="0" w:space="0" w:color="auto"/>
      </w:divBdr>
      <w:divsChild>
        <w:div w:id="342122975">
          <w:marLeft w:val="547"/>
          <w:marRight w:val="0"/>
          <w:marTop w:val="0"/>
          <w:marBottom w:val="0"/>
          <w:divBdr>
            <w:top w:val="none" w:sz="0" w:space="0" w:color="auto"/>
            <w:left w:val="none" w:sz="0" w:space="0" w:color="auto"/>
            <w:bottom w:val="none" w:sz="0" w:space="0" w:color="auto"/>
            <w:right w:val="none" w:sz="0" w:space="0" w:color="auto"/>
          </w:divBdr>
        </w:div>
        <w:div w:id="1323658847">
          <w:marLeft w:val="1267"/>
          <w:marRight w:val="0"/>
          <w:marTop w:val="0"/>
          <w:marBottom w:val="0"/>
          <w:divBdr>
            <w:top w:val="none" w:sz="0" w:space="0" w:color="auto"/>
            <w:left w:val="none" w:sz="0" w:space="0" w:color="auto"/>
            <w:bottom w:val="none" w:sz="0" w:space="0" w:color="auto"/>
            <w:right w:val="none" w:sz="0" w:space="0" w:color="auto"/>
          </w:divBdr>
        </w:div>
        <w:div w:id="1183323249">
          <w:marLeft w:val="1987"/>
          <w:marRight w:val="0"/>
          <w:marTop w:val="0"/>
          <w:marBottom w:val="0"/>
          <w:divBdr>
            <w:top w:val="none" w:sz="0" w:space="0" w:color="auto"/>
            <w:left w:val="none" w:sz="0" w:space="0" w:color="auto"/>
            <w:bottom w:val="none" w:sz="0" w:space="0" w:color="auto"/>
            <w:right w:val="none" w:sz="0" w:space="0" w:color="auto"/>
          </w:divBdr>
        </w:div>
        <w:div w:id="1382948308">
          <w:marLeft w:val="1987"/>
          <w:marRight w:val="0"/>
          <w:marTop w:val="0"/>
          <w:marBottom w:val="0"/>
          <w:divBdr>
            <w:top w:val="none" w:sz="0" w:space="0" w:color="auto"/>
            <w:left w:val="none" w:sz="0" w:space="0" w:color="auto"/>
            <w:bottom w:val="none" w:sz="0" w:space="0" w:color="auto"/>
            <w:right w:val="none" w:sz="0" w:space="0" w:color="auto"/>
          </w:divBdr>
        </w:div>
        <w:div w:id="90899309">
          <w:marLeft w:val="1987"/>
          <w:marRight w:val="0"/>
          <w:marTop w:val="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3202956">
      <w:bodyDiv w:val="1"/>
      <w:marLeft w:val="0"/>
      <w:marRight w:val="0"/>
      <w:marTop w:val="0"/>
      <w:marBottom w:val="0"/>
      <w:divBdr>
        <w:top w:val="none" w:sz="0" w:space="0" w:color="auto"/>
        <w:left w:val="none" w:sz="0" w:space="0" w:color="auto"/>
        <w:bottom w:val="none" w:sz="0" w:space="0" w:color="auto"/>
        <w:right w:val="none" w:sz="0" w:space="0" w:color="auto"/>
      </w:divBdr>
      <w:divsChild>
        <w:div w:id="1163357082">
          <w:marLeft w:val="1267"/>
          <w:marRight w:val="0"/>
          <w:marTop w:val="0"/>
          <w:marBottom w:val="0"/>
          <w:divBdr>
            <w:top w:val="none" w:sz="0" w:space="0" w:color="auto"/>
            <w:left w:val="none" w:sz="0" w:space="0" w:color="auto"/>
            <w:bottom w:val="none" w:sz="0" w:space="0" w:color="auto"/>
            <w:right w:val="none" w:sz="0" w:space="0" w:color="auto"/>
          </w:divBdr>
        </w:div>
        <w:div w:id="2119517660">
          <w:marLeft w:val="1267"/>
          <w:marRight w:val="0"/>
          <w:marTop w:val="0"/>
          <w:marBottom w:val="0"/>
          <w:divBdr>
            <w:top w:val="none" w:sz="0" w:space="0" w:color="auto"/>
            <w:left w:val="none" w:sz="0" w:space="0" w:color="auto"/>
            <w:bottom w:val="none" w:sz="0" w:space="0" w:color="auto"/>
            <w:right w:val="none" w:sz="0" w:space="0" w:color="auto"/>
          </w:divBdr>
        </w:div>
        <w:div w:id="953097268">
          <w:marLeft w:val="1987"/>
          <w:marRight w:val="0"/>
          <w:marTop w:val="0"/>
          <w:marBottom w:val="0"/>
          <w:divBdr>
            <w:top w:val="none" w:sz="0" w:space="0" w:color="auto"/>
            <w:left w:val="none" w:sz="0" w:space="0" w:color="auto"/>
            <w:bottom w:val="none" w:sz="0" w:space="0" w:color="auto"/>
            <w:right w:val="none" w:sz="0" w:space="0" w:color="auto"/>
          </w:divBdr>
        </w:div>
        <w:div w:id="2014407259">
          <w:marLeft w:val="1987"/>
          <w:marRight w:val="0"/>
          <w:marTop w:val="0"/>
          <w:marBottom w:val="0"/>
          <w:divBdr>
            <w:top w:val="none" w:sz="0" w:space="0" w:color="auto"/>
            <w:left w:val="none" w:sz="0" w:space="0" w:color="auto"/>
            <w:bottom w:val="none" w:sz="0" w:space="0" w:color="auto"/>
            <w:right w:val="none" w:sz="0" w:space="0" w:color="auto"/>
          </w:divBdr>
        </w:div>
        <w:div w:id="874541985">
          <w:marLeft w:val="1987"/>
          <w:marRight w:val="0"/>
          <w:marTop w:val="0"/>
          <w:marBottom w:val="0"/>
          <w:divBdr>
            <w:top w:val="none" w:sz="0" w:space="0" w:color="auto"/>
            <w:left w:val="none" w:sz="0" w:space="0" w:color="auto"/>
            <w:bottom w:val="none" w:sz="0" w:space="0" w:color="auto"/>
            <w:right w:val="none" w:sz="0" w:space="0" w:color="auto"/>
          </w:divBdr>
        </w:div>
        <w:div w:id="1575552070">
          <w:marLeft w:val="1987"/>
          <w:marRight w:val="0"/>
          <w:marTop w:val="0"/>
          <w:marBottom w:val="0"/>
          <w:divBdr>
            <w:top w:val="none" w:sz="0" w:space="0" w:color="auto"/>
            <w:left w:val="none" w:sz="0" w:space="0" w:color="auto"/>
            <w:bottom w:val="none" w:sz="0" w:space="0" w:color="auto"/>
            <w:right w:val="none" w:sz="0" w:space="0" w:color="auto"/>
          </w:divBdr>
        </w:div>
        <w:div w:id="850682513">
          <w:marLeft w:val="1267"/>
          <w:marRight w:val="0"/>
          <w:marTop w:val="0"/>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C353EFEC-5AC5-4541-AA46-BC75B997B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1034</Words>
  <Characters>5899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2020-10-23T12:00:00Z</dcterms:created>
  <dcterms:modified xsi:type="dcterms:W3CDTF">2020-10-23T12:00:00Z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(3)K5OvSaR5JbkTR9IxRCRGwmpBclOTA4LV4F780Xf6i9uzrWuoZD47hHHjjmiHDQu2wH61DDIE
BhVaiwaF747qqFQDOeXYo03KBYFldn4Mr9/0yin/QjkHzVQ5Tjk4g1bAxq/gBRAsUKoOs1Ug
TqGXQfrsujoj0+Fsx6WPao6QzpgqxZaiMSqvB0gscHDtvX6+hab4g4XkWbQEfhlaqeHoKmzQ
7TyjSqd5rCV8gSNgvr</vt:lpwstr>
  </property>
  <property fmtid="{D5CDD505-2E9C-101B-9397-08002B2CF9AE}" pid="17" name="_2015_ms_pID_725343_00">
    <vt:lpwstr>_2015_ms_pID_725343</vt:lpwstr>
  </property>
  <property fmtid="{D5CDD505-2E9C-101B-9397-08002B2CF9AE}" pid="18" name="_2015_ms_pID_7253431">
    <vt:lpwstr>0kx6jIQV3CijqYedfUomLsN0YiEIMjH2M7a8ytjL+4UnW6CKthCyTU
vZfLBXpwperNnBa3AQGIPIRY1GVO9uYypa8TalJTrnYjY8KsbCuFL/aA38q/PbbxgpHCF4zl
HL9P6hN5KmKcpGX8eAnXpS7neI5KdpsrvW1zCloa9dFleF11Sh+FA5XaVqK1ySfpq0lvx7kC
A+Xf9Ei3GZBDIDgGPP/yUSvqna2nSizzIcRU</vt:lpwstr>
  </property>
  <property fmtid="{D5CDD505-2E9C-101B-9397-08002B2CF9AE}" pid="19" name="_2015_ms_pID_7253431_00">
    <vt:lpwstr>_2015_ms_pID_7253431</vt:lpwstr>
  </property>
  <property fmtid="{D5CDD505-2E9C-101B-9397-08002B2CF9AE}" pid="20" name="_2015_ms_pID_7253432">
    <vt:lpwstr>HzNW7wBXQLwDzaPDzUIkuNmq4cvZaaesuLMp
lLR5YW7G7+KRIegoW8FxGnMM4Caak+7jFDXr6E8P7lJMGhI92fc=</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1594365182</vt:lpwstr>
  </property>
</Properties>
</file>