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570F14" w14:textId="7639F945" w:rsidR="00DF115A" w:rsidRPr="00DF115A" w:rsidRDefault="00645388" w:rsidP="00DF115A">
      <w:pPr>
        <w:tabs>
          <w:tab w:val="left" w:pos="1701"/>
          <w:tab w:val="right" w:pos="9639"/>
        </w:tabs>
        <w:overflowPunct w:val="0"/>
        <w:autoSpaceDE w:val="0"/>
        <w:autoSpaceDN w:val="0"/>
        <w:adjustRightInd w:val="0"/>
        <w:spacing w:after="60"/>
        <w:jc w:val="both"/>
        <w:textAlignment w:val="baseline"/>
        <w:rPr>
          <w:rFonts w:ascii="Arial" w:hAnsi="Arial" w:cs="Arial"/>
          <w:b/>
          <w:sz w:val="24"/>
          <w:lang w:val="en-US"/>
        </w:rPr>
      </w:pPr>
      <w:r>
        <w:rPr>
          <w:rFonts w:ascii="Arial" w:hAnsi="Arial" w:cs="Arial"/>
          <w:b/>
          <w:bCs/>
          <w:sz w:val="24"/>
          <w:szCs w:val="24"/>
          <w:lang w:val="en-US"/>
        </w:rPr>
        <w:t>3GPP TSG-RAN WG4 #</w:t>
      </w:r>
      <w:r w:rsidR="00DF115A">
        <w:rPr>
          <w:rFonts w:ascii="Arial" w:hAnsi="Arial" w:cs="Arial"/>
          <w:b/>
          <w:bCs/>
          <w:sz w:val="24"/>
          <w:szCs w:val="24"/>
          <w:lang w:val="en-US"/>
        </w:rPr>
        <w:t>97-</w:t>
      </w:r>
      <w:r w:rsidR="00EE6399">
        <w:rPr>
          <w:rFonts w:ascii="Arial" w:hAnsi="Arial" w:cs="Arial"/>
          <w:b/>
          <w:bCs/>
          <w:sz w:val="24"/>
          <w:szCs w:val="24"/>
          <w:lang w:val="en-US"/>
        </w:rPr>
        <w:t>e</w:t>
      </w:r>
      <w:r>
        <w:rPr>
          <w:rFonts w:ascii="Arial" w:hAnsi="Arial" w:cs="Arial"/>
          <w:b/>
          <w:sz w:val="24"/>
          <w:lang w:val="en-US"/>
        </w:rPr>
        <w:tab/>
      </w:r>
      <w:bookmarkStart w:id="0" w:name="_GoBack"/>
      <w:r w:rsidR="00DF115A" w:rsidRPr="00DF115A">
        <w:rPr>
          <w:rFonts w:ascii="Arial" w:hAnsi="Arial" w:cs="Arial"/>
          <w:b/>
          <w:sz w:val="24"/>
          <w:lang w:val="en-US"/>
        </w:rPr>
        <w:t>R4-201517</w:t>
      </w:r>
      <w:r w:rsidR="00DF115A">
        <w:rPr>
          <w:rFonts w:ascii="Arial" w:hAnsi="Arial" w:cs="Arial"/>
          <w:b/>
          <w:sz w:val="24"/>
          <w:lang w:val="en-US"/>
        </w:rPr>
        <w:t>3</w:t>
      </w:r>
      <w:r w:rsidR="00DF115A" w:rsidRPr="00DF115A">
        <w:rPr>
          <w:rFonts w:ascii="Arial" w:hAnsi="Arial" w:cs="Arial"/>
          <w:b/>
          <w:sz w:val="24"/>
          <w:lang w:val="en-US"/>
        </w:rPr>
        <w:t xml:space="preserve"> </w:t>
      </w:r>
      <w:bookmarkEnd w:id="0"/>
    </w:p>
    <w:p w14:paraId="41FB8914" w14:textId="22697D4E" w:rsidR="00645388" w:rsidRDefault="00153940" w:rsidP="00645388">
      <w:pPr>
        <w:tabs>
          <w:tab w:val="left" w:pos="1701"/>
          <w:tab w:val="right" w:pos="9639"/>
        </w:tabs>
        <w:overflowPunct w:val="0"/>
        <w:autoSpaceDE w:val="0"/>
        <w:autoSpaceDN w:val="0"/>
        <w:adjustRightInd w:val="0"/>
        <w:spacing w:after="60"/>
        <w:jc w:val="both"/>
        <w:textAlignment w:val="baseline"/>
        <w:rPr>
          <w:b/>
          <w:bCs/>
        </w:rPr>
      </w:pPr>
      <w:r>
        <w:rPr>
          <w:rFonts w:ascii="Arial" w:hAnsi="Arial" w:cs="Arial"/>
          <w:b/>
          <w:bCs/>
          <w:sz w:val="24"/>
          <w:szCs w:val="24"/>
        </w:rPr>
        <w:t>Online</w:t>
      </w:r>
      <w:r w:rsidR="00645388">
        <w:rPr>
          <w:rFonts w:ascii="Arial" w:hAnsi="Arial" w:cs="Arial"/>
          <w:b/>
          <w:bCs/>
          <w:sz w:val="24"/>
          <w:szCs w:val="24"/>
        </w:rPr>
        <w:t xml:space="preserve">, </w:t>
      </w:r>
      <w:r w:rsidR="003062F0">
        <w:rPr>
          <w:rFonts w:ascii="Arial" w:hAnsi="Arial" w:cs="Arial"/>
          <w:b/>
          <w:bCs/>
          <w:sz w:val="24"/>
          <w:szCs w:val="24"/>
        </w:rPr>
        <w:t>2</w:t>
      </w:r>
      <w:r w:rsidR="00946A53">
        <w:rPr>
          <w:rFonts w:ascii="Arial" w:hAnsi="Arial" w:cs="Arial"/>
          <w:b/>
          <w:bCs/>
          <w:sz w:val="24"/>
          <w:szCs w:val="24"/>
          <w:vertAlign w:val="superscript"/>
        </w:rPr>
        <w:t>nd</w:t>
      </w:r>
      <w:r w:rsidR="00645388">
        <w:rPr>
          <w:rFonts w:ascii="Arial" w:hAnsi="Arial" w:cs="Arial"/>
          <w:b/>
          <w:bCs/>
          <w:sz w:val="24"/>
          <w:szCs w:val="24"/>
        </w:rPr>
        <w:t xml:space="preserve"> – </w:t>
      </w:r>
      <w:r w:rsidR="003062F0">
        <w:rPr>
          <w:rFonts w:ascii="Arial" w:hAnsi="Arial" w:cs="Arial"/>
          <w:b/>
          <w:bCs/>
          <w:sz w:val="24"/>
          <w:szCs w:val="24"/>
        </w:rPr>
        <w:t>13</w:t>
      </w:r>
      <w:r w:rsidR="00645388">
        <w:rPr>
          <w:rFonts w:ascii="Arial" w:hAnsi="Arial" w:cs="Arial"/>
          <w:b/>
          <w:bCs/>
          <w:sz w:val="24"/>
          <w:szCs w:val="24"/>
          <w:vertAlign w:val="superscript"/>
        </w:rPr>
        <w:t xml:space="preserve">th </w:t>
      </w:r>
      <w:r w:rsidR="003062F0">
        <w:rPr>
          <w:rFonts w:ascii="Arial" w:hAnsi="Arial" w:cs="Arial"/>
          <w:b/>
          <w:bCs/>
          <w:sz w:val="24"/>
          <w:szCs w:val="24"/>
        </w:rPr>
        <w:t>November</w:t>
      </w:r>
      <w:r w:rsidR="00645388">
        <w:rPr>
          <w:rFonts w:ascii="Arial" w:hAnsi="Arial" w:cs="Arial"/>
          <w:b/>
          <w:bCs/>
          <w:sz w:val="24"/>
          <w:szCs w:val="24"/>
        </w:rPr>
        <w:t>, 20</w:t>
      </w:r>
      <w:r w:rsidR="00EC3DB1">
        <w:rPr>
          <w:rFonts w:ascii="Arial" w:hAnsi="Arial" w:cs="Arial"/>
          <w:b/>
          <w:bCs/>
          <w:sz w:val="24"/>
          <w:szCs w:val="24"/>
        </w:rPr>
        <w:t>20</w:t>
      </w:r>
      <w:r w:rsidR="00645388">
        <w:rPr>
          <w:b/>
          <w:bCs/>
        </w:rPr>
        <w:t xml:space="preserve">        </w:t>
      </w:r>
    </w:p>
    <w:p w14:paraId="69C69DA7" w14:textId="77777777" w:rsidR="005813AA" w:rsidRPr="007535E3" w:rsidRDefault="005813AA" w:rsidP="005813AA">
      <w:pPr>
        <w:pStyle w:val="Footer"/>
        <w:jc w:val="both"/>
        <w:rPr>
          <w:noProof w:val="0"/>
        </w:rPr>
      </w:pPr>
    </w:p>
    <w:p w14:paraId="039B0443" w14:textId="67810858" w:rsidR="00672856" w:rsidRPr="002176B5" w:rsidRDefault="005813AA" w:rsidP="00672856">
      <w:pPr>
        <w:jc w:val="both"/>
        <w:rPr>
          <w:rFonts w:ascii="Arial" w:hAnsi="Arial" w:cs="Arial"/>
          <w:b/>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004744A1">
        <w:rPr>
          <w:rFonts w:ascii="Arial" w:hAnsi="Arial" w:cs="Arial"/>
          <w:sz w:val="24"/>
          <w:lang w:val="en-US" w:eastAsia="zh-CN"/>
        </w:rPr>
        <w:tab/>
      </w:r>
      <w:r w:rsidR="004744A1">
        <w:rPr>
          <w:rFonts w:ascii="Arial" w:hAnsi="Arial" w:cs="Arial"/>
          <w:sz w:val="24"/>
          <w:lang w:val="en-US" w:eastAsia="zh-CN"/>
        </w:rPr>
        <w:tab/>
      </w:r>
      <w:r w:rsidR="004744A1">
        <w:rPr>
          <w:rFonts w:ascii="Arial" w:hAnsi="Arial" w:cs="Arial"/>
          <w:sz w:val="24"/>
          <w:lang w:val="en-US" w:eastAsia="zh-CN"/>
        </w:rPr>
        <w:tab/>
        <w:t>Test case list for FR2 inter-band carrier aggregation</w:t>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p>
    <w:p w14:paraId="6CFF23BA" w14:textId="77777777" w:rsidR="005813AA" w:rsidRPr="007535E3" w:rsidRDefault="005813AA" w:rsidP="00672856">
      <w:pPr>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Pr>
          <w:rFonts w:ascii="Arial" w:hAnsi="Arial" w:cs="Arial"/>
          <w:sz w:val="24"/>
          <w:lang w:val="en-US" w:eastAsia="zh-CN"/>
        </w:rPr>
        <w:t>Ericsson</w:t>
      </w:r>
    </w:p>
    <w:p w14:paraId="130A88EA" w14:textId="17B0A331"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DF115A" w:rsidRPr="00DF115A">
        <w:rPr>
          <w:rFonts w:ascii="Arial" w:hAnsi="Arial" w:cs="Arial"/>
          <w:sz w:val="24"/>
          <w:lang w:val="en-US"/>
        </w:rPr>
        <w:t>7.13.2.2.9</w:t>
      </w:r>
    </w:p>
    <w:p w14:paraId="163333AE" w14:textId="77777777"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sidR="000E35CC">
        <w:rPr>
          <w:rFonts w:ascii="Arial" w:hAnsi="Arial" w:cs="Arial"/>
          <w:sz w:val="24"/>
          <w:lang w:val="en-US" w:eastAsia="zh-CN"/>
        </w:rPr>
        <w:t>Discussion</w:t>
      </w:r>
    </w:p>
    <w:p w14:paraId="4552564E" w14:textId="6E715023" w:rsidR="00E948E9" w:rsidRDefault="005813AA" w:rsidP="002E5998">
      <w:pPr>
        <w:pStyle w:val="Heading1"/>
      </w:pPr>
      <w:r w:rsidRPr="00DA6BF8">
        <w:t>Introduction</w:t>
      </w:r>
    </w:p>
    <w:p w14:paraId="0C1C378B" w14:textId="3811920B" w:rsidR="00DF115A" w:rsidRPr="00DF115A" w:rsidRDefault="00DF115A" w:rsidP="00DF115A">
      <w:r>
        <w:t xml:space="preserve">In this contribution we provide views on the necessary RRM tests for </w:t>
      </w:r>
      <w:proofErr w:type="spellStart"/>
      <w:r>
        <w:t>interband</w:t>
      </w:r>
      <w:proofErr w:type="spellEnd"/>
      <w:r>
        <w:t xml:space="preserve"> FR2 carrier aggregation.</w:t>
      </w:r>
    </w:p>
    <w:p w14:paraId="7FC067FB" w14:textId="77777777" w:rsidR="00EE6399" w:rsidRPr="00EE6399" w:rsidRDefault="00EE6399" w:rsidP="00EE6399"/>
    <w:p w14:paraId="76C00D7C" w14:textId="5403C499" w:rsidR="00902595" w:rsidRDefault="00902595" w:rsidP="00902595">
      <w:pPr>
        <w:pStyle w:val="Heading1"/>
        <w:jc w:val="both"/>
        <w:rPr>
          <w:rFonts w:eastAsia="SimSun"/>
          <w:lang w:val="en-US" w:eastAsia="zh-CN"/>
        </w:rPr>
      </w:pPr>
      <w:r>
        <w:rPr>
          <w:rFonts w:eastAsia="SimSun"/>
          <w:lang w:val="en-US" w:eastAsia="zh-CN"/>
        </w:rPr>
        <w:t>Discussion</w:t>
      </w:r>
    </w:p>
    <w:p w14:paraId="0F2F02A3" w14:textId="77777777" w:rsidR="004744A1" w:rsidRDefault="004744A1" w:rsidP="00A62E61">
      <w:pPr>
        <w:rPr>
          <w:lang w:val="en-US" w:eastAsia="zh-CN"/>
        </w:rPr>
      </w:pPr>
      <w:r>
        <w:rPr>
          <w:lang w:val="en-US" w:eastAsia="zh-CN"/>
        </w:rPr>
        <w:t xml:space="preserve">To evaluate the necessary tests for FR2+FR2 </w:t>
      </w:r>
      <w:proofErr w:type="spellStart"/>
      <w:r>
        <w:rPr>
          <w:lang w:val="en-US" w:eastAsia="zh-CN"/>
        </w:rPr>
        <w:t>interband</w:t>
      </w:r>
      <w:proofErr w:type="spellEnd"/>
      <w:r>
        <w:rPr>
          <w:lang w:val="en-US" w:eastAsia="zh-CN"/>
        </w:rPr>
        <w:t xml:space="preserve"> carrier aggregation in release 16, we analyze the existing tests in section </w:t>
      </w:r>
    </w:p>
    <w:p w14:paraId="5309F178" w14:textId="18F487E8" w:rsidR="00751741" w:rsidRDefault="004744A1" w:rsidP="00A62E61">
      <w:pPr>
        <w:rPr>
          <w:lang w:eastAsia="zh-CN"/>
        </w:rPr>
      </w:pPr>
      <w:r>
        <w:t>A.7</w:t>
      </w:r>
      <w:r w:rsidRPr="00063F79">
        <w:rPr>
          <w:rFonts w:ascii="Calibri" w:hAnsi="Calibri"/>
          <w:szCs w:val="22"/>
          <w:lang w:eastAsia="en-GB"/>
        </w:rPr>
        <w:tab/>
      </w:r>
      <w:r>
        <w:t xml:space="preserve">NR standalone tests </w:t>
      </w:r>
      <w:r>
        <w:rPr>
          <w:lang w:eastAsia="zh-CN"/>
        </w:rPr>
        <w:t>with one or more NR cells in FR2</w:t>
      </w:r>
    </w:p>
    <w:p w14:paraId="1A75861C" w14:textId="7624E391" w:rsidR="004744A1" w:rsidRDefault="004744A1" w:rsidP="00A62E61">
      <w:pPr>
        <w:rPr>
          <w:lang w:eastAsia="zh-CN"/>
        </w:rPr>
      </w:pPr>
      <w:r>
        <w:rPr>
          <w:lang w:eastAsia="zh-CN"/>
        </w:rPr>
        <w:t xml:space="preserve">Considering carrier aggregation, the existing tests would be applicable for FR1+FR2 </w:t>
      </w:r>
      <w:proofErr w:type="spellStart"/>
      <w:r>
        <w:rPr>
          <w:lang w:eastAsia="zh-CN"/>
        </w:rPr>
        <w:t>interband</w:t>
      </w:r>
      <w:proofErr w:type="spellEnd"/>
      <w:r>
        <w:rPr>
          <w:lang w:eastAsia="zh-CN"/>
        </w:rPr>
        <w:t xml:space="preserve"> CA, and FR2 </w:t>
      </w:r>
      <w:proofErr w:type="spellStart"/>
      <w:r>
        <w:rPr>
          <w:lang w:eastAsia="zh-CN"/>
        </w:rPr>
        <w:t>intraband</w:t>
      </w:r>
      <w:proofErr w:type="spellEnd"/>
      <w:r>
        <w:rPr>
          <w:lang w:eastAsia="zh-CN"/>
        </w:rPr>
        <w:t xml:space="preserve"> CA. </w:t>
      </w:r>
    </w:p>
    <w:p w14:paraId="003B39F9" w14:textId="7B2BC884" w:rsidR="004744A1" w:rsidRDefault="004744A1" w:rsidP="00A62E61">
      <w:pPr>
        <w:rPr>
          <w:lang w:eastAsia="zh-CN"/>
        </w:rPr>
      </w:pPr>
    </w:p>
    <w:p w14:paraId="59B85F99" w14:textId="0005B710" w:rsidR="004744A1" w:rsidRDefault="004744A1" w:rsidP="00A62E61">
      <w:pPr>
        <w:rPr>
          <w:lang w:eastAsia="zh-CN"/>
        </w:rPr>
      </w:pPr>
      <w:r>
        <w:rPr>
          <w:lang w:eastAsia="zh-CN"/>
        </w:rPr>
        <w:t xml:space="preserve">Thee </w:t>
      </w:r>
      <w:proofErr w:type="spellStart"/>
      <w:r>
        <w:rPr>
          <w:lang w:eastAsia="zh-CN"/>
        </w:rPr>
        <w:t>xisting</w:t>
      </w:r>
      <w:proofErr w:type="spellEnd"/>
      <w:r>
        <w:rPr>
          <w:lang w:eastAsia="zh-CN"/>
        </w:rPr>
        <w:t xml:space="preserve"> applicable tests where an Scell </w:t>
      </w:r>
      <w:r w:rsidR="00416BA9">
        <w:rPr>
          <w:lang w:eastAsia="zh-CN"/>
        </w:rPr>
        <w:t>is</w:t>
      </w:r>
      <w:r>
        <w:rPr>
          <w:lang w:eastAsia="zh-CN"/>
        </w:rPr>
        <w:t xml:space="preserve"> configured are</w:t>
      </w:r>
    </w:p>
    <w:tbl>
      <w:tblPr>
        <w:tblStyle w:val="TableGrid"/>
        <w:tblW w:w="0" w:type="auto"/>
        <w:tblLook w:val="04A0" w:firstRow="1" w:lastRow="0" w:firstColumn="1" w:lastColumn="0" w:noHBand="0" w:noVBand="1"/>
      </w:tblPr>
      <w:tblGrid>
        <w:gridCol w:w="4531"/>
        <w:gridCol w:w="6006"/>
      </w:tblGrid>
      <w:tr w:rsidR="004744A1" w14:paraId="2C367CDC" w14:textId="77777777" w:rsidTr="004744A1">
        <w:tc>
          <w:tcPr>
            <w:tcW w:w="4531" w:type="dxa"/>
          </w:tcPr>
          <w:p w14:paraId="41581E5D" w14:textId="10C59832" w:rsidR="004744A1" w:rsidRDefault="00751CDE" w:rsidP="00A62E61">
            <w:pPr>
              <w:rPr>
                <w:lang w:eastAsia="zh-CN"/>
              </w:rPr>
            </w:pPr>
            <w:r w:rsidRPr="00751CDE">
              <w:rPr>
                <w:lang w:eastAsia="zh-CN"/>
              </w:rPr>
              <w:t>A.7.5.2.1</w:t>
            </w:r>
            <w:r w:rsidRPr="00751CDE">
              <w:rPr>
                <w:lang w:eastAsia="zh-CN"/>
              </w:rPr>
              <w:tab/>
              <w:t>Interruptions during measurements on deactivated NR SCC in FR2</w:t>
            </w:r>
          </w:p>
        </w:tc>
        <w:tc>
          <w:tcPr>
            <w:tcW w:w="6006" w:type="dxa"/>
          </w:tcPr>
          <w:p w14:paraId="6C91B0BF" w14:textId="38266E88" w:rsidR="004744A1" w:rsidRDefault="000C4A16" w:rsidP="00A62E61">
            <w:pPr>
              <w:rPr>
                <w:lang w:eastAsia="zh-CN"/>
              </w:rPr>
            </w:pPr>
            <w:r>
              <w:rPr>
                <w:lang w:eastAsia="zh-CN"/>
              </w:rPr>
              <w:t>Tests interruptions</w:t>
            </w:r>
            <w:r w:rsidR="00802DF1">
              <w:rPr>
                <w:lang w:eastAsia="zh-CN"/>
              </w:rPr>
              <w:t xml:space="preserve"> caused by </w:t>
            </w:r>
            <w:proofErr w:type="spellStart"/>
            <w:r w:rsidR="00802DF1">
              <w:rPr>
                <w:lang w:eastAsia="zh-CN"/>
              </w:rPr>
              <w:t>measuerments</w:t>
            </w:r>
            <w:proofErr w:type="spellEnd"/>
            <w:r>
              <w:rPr>
                <w:lang w:eastAsia="zh-CN"/>
              </w:rPr>
              <w:t xml:space="preserve"> with a deactivated Scell. </w:t>
            </w:r>
          </w:p>
        </w:tc>
      </w:tr>
      <w:tr w:rsidR="004744A1" w14:paraId="76A118BF" w14:textId="77777777" w:rsidTr="004744A1">
        <w:tc>
          <w:tcPr>
            <w:tcW w:w="4531" w:type="dxa"/>
          </w:tcPr>
          <w:p w14:paraId="3F68EF46" w14:textId="77777777" w:rsidR="004744A1" w:rsidRDefault="0007073F" w:rsidP="00A62E61">
            <w:pPr>
              <w:rPr>
                <w:lang w:eastAsia="zh-CN"/>
              </w:rPr>
            </w:pPr>
            <w:r w:rsidRPr="0007073F">
              <w:rPr>
                <w:lang w:eastAsia="zh-CN"/>
              </w:rPr>
              <w:t>A.7.5.3.1</w:t>
            </w:r>
            <w:r w:rsidRPr="0007073F">
              <w:rPr>
                <w:lang w:eastAsia="zh-CN"/>
              </w:rPr>
              <w:tab/>
              <w:t>SCell Activation and deactivation for SCell in FR2 intra-band in non-DRX</w:t>
            </w:r>
          </w:p>
          <w:p w14:paraId="5775626F" w14:textId="47F45816" w:rsidR="0007073F" w:rsidRDefault="0007073F" w:rsidP="00A62E61">
            <w:pPr>
              <w:rPr>
                <w:lang w:eastAsia="zh-CN"/>
              </w:rPr>
            </w:pPr>
            <w:r>
              <w:rPr>
                <w:lang w:eastAsia="zh-CN"/>
              </w:rPr>
              <w:t>And</w:t>
            </w:r>
          </w:p>
          <w:p w14:paraId="4160C5EF" w14:textId="441BC377" w:rsidR="0007073F" w:rsidRDefault="0007073F" w:rsidP="00A62E61">
            <w:pPr>
              <w:rPr>
                <w:lang w:eastAsia="zh-CN"/>
              </w:rPr>
            </w:pPr>
            <w:r w:rsidRPr="0007073F">
              <w:rPr>
                <w:lang w:eastAsia="zh-CN"/>
              </w:rPr>
              <w:t>A.7.5.3.2</w:t>
            </w:r>
            <w:r w:rsidRPr="0007073F">
              <w:rPr>
                <w:lang w:eastAsia="zh-CN"/>
              </w:rPr>
              <w:tab/>
              <w:t>SCell Activation and deactivation for FR1+FR2 inter-band with target SCell in FR2</w:t>
            </w:r>
          </w:p>
        </w:tc>
        <w:tc>
          <w:tcPr>
            <w:tcW w:w="6006" w:type="dxa"/>
          </w:tcPr>
          <w:p w14:paraId="38963CA3" w14:textId="6E60BD90" w:rsidR="004744A1" w:rsidRDefault="00802DF1" w:rsidP="00A62E61">
            <w:pPr>
              <w:rPr>
                <w:lang w:eastAsia="zh-CN"/>
              </w:rPr>
            </w:pPr>
            <w:r>
              <w:rPr>
                <w:lang w:eastAsia="zh-CN"/>
              </w:rPr>
              <w:t>Tests activation and deactivation delay, and concurrently verifies that interruption of not more than the expected duration occu</w:t>
            </w:r>
            <w:r w:rsidR="001A2759">
              <w:rPr>
                <w:lang w:eastAsia="zh-CN"/>
              </w:rPr>
              <w:t>r</w:t>
            </w:r>
            <w:r>
              <w:rPr>
                <w:lang w:eastAsia="zh-CN"/>
              </w:rPr>
              <w:t xml:space="preserve">s within </w:t>
            </w:r>
            <w:proofErr w:type="spellStart"/>
            <w:r>
              <w:rPr>
                <w:lang w:eastAsia="zh-CN"/>
              </w:rPr>
              <w:t>th</w:t>
            </w:r>
            <w:proofErr w:type="spellEnd"/>
            <w:r>
              <w:rPr>
                <w:lang w:eastAsia="zh-CN"/>
              </w:rPr>
              <w:t xml:space="preserve"> expected time window</w:t>
            </w:r>
          </w:p>
        </w:tc>
      </w:tr>
      <w:tr w:rsidR="0007073F" w14:paraId="19468E93" w14:textId="77777777" w:rsidTr="004744A1">
        <w:tc>
          <w:tcPr>
            <w:tcW w:w="4531" w:type="dxa"/>
          </w:tcPr>
          <w:p w14:paraId="369201D3" w14:textId="77777777" w:rsidR="0007073F" w:rsidRDefault="0007073F" w:rsidP="00A62E61">
            <w:pPr>
              <w:rPr>
                <w:lang w:eastAsia="zh-CN"/>
              </w:rPr>
            </w:pPr>
            <w:r w:rsidRPr="0007073F">
              <w:rPr>
                <w:lang w:eastAsia="zh-CN"/>
              </w:rPr>
              <w:t>A.7.5.6.1.1</w:t>
            </w:r>
            <w:r w:rsidRPr="0007073F">
              <w:rPr>
                <w:lang w:eastAsia="zh-CN"/>
              </w:rPr>
              <w:tab/>
              <w:t>NR FR2- NR FR2 DL active BWP switch of PCell with non-DRX in SA</w:t>
            </w:r>
          </w:p>
          <w:p w14:paraId="44D34362" w14:textId="0A71D93A" w:rsidR="0007073F" w:rsidRDefault="0007073F" w:rsidP="00A62E61">
            <w:pPr>
              <w:rPr>
                <w:lang w:eastAsia="zh-CN"/>
              </w:rPr>
            </w:pPr>
            <w:r>
              <w:rPr>
                <w:lang w:eastAsia="zh-CN"/>
              </w:rPr>
              <w:t>And</w:t>
            </w:r>
          </w:p>
          <w:p w14:paraId="72F89EF7" w14:textId="41D9FE5E" w:rsidR="0007073F" w:rsidRPr="0007073F" w:rsidRDefault="0007073F" w:rsidP="00A62E61">
            <w:pPr>
              <w:rPr>
                <w:lang w:eastAsia="zh-CN"/>
              </w:rPr>
            </w:pPr>
            <w:r w:rsidRPr="0007073F">
              <w:rPr>
                <w:lang w:eastAsia="zh-CN"/>
              </w:rPr>
              <w:t>A.7.5.6.1.2</w:t>
            </w:r>
            <w:r w:rsidRPr="0007073F">
              <w:rPr>
                <w:lang w:eastAsia="zh-CN"/>
              </w:rPr>
              <w:tab/>
              <w:t>NR FR1- NR FR2 DL active BWP switch of PCell with non-DRX in SA</w:t>
            </w:r>
          </w:p>
        </w:tc>
        <w:tc>
          <w:tcPr>
            <w:tcW w:w="6006" w:type="dxa"/>
          </w:tcPr>
          <w:p w14:paraId="46F75361" w14:textId="0EE281DC" w:rsidR="0007073F" w:rsidRDefault="00802DF1" w:rsidP="00A62E61">
            <w:pPr>
              <w:rPr>
                <w:lang w:eastAsia="zh-CN"/>
              </w:rPr>
            </w:pPr>
            <w:r>
              <w:rPr>
                <w:lang w:eastAsia="zh-CN"/>
              </w:rPr>
              <w:t xml:space="preserve">BWP switch is performed on PCell and </w:t>
            </w:r>
            <w:r w:rsidR="001A2759">
              <w:rPr>
                <w:lang w:eastAsia="zh-CN"/>
              </w:rPr>
              <w:t>interruption of Scell is verified</w:t>
            </w:r>
          </w:p>
        </w:tc>
      </w:tr>
    </w:tbl>
    <w:p w14:paraId="4CE6081D" w14:textId="77777777" w:rsidR="004744A1" w:rsidRDefault="004744A1" w:rsidP="00A62E61">
      <w:pPr>
        <w:rPr>
          <w:lang w:eastAsia="zh-CN"/>
        </w:rPr>
      </w:pPr>
    </w:p>
    <w:p w14:paraId="5C3DDD7D" w14:textId="33081729" w:rsidR="004744A1" w:rsidRDefault="0007073F" w:rsidP="00A62E61">
      <w:pPr>
        <w:rPr>
          <w:lang w:eastAsia="zh-CN"/>
        </w:rPr>
      </w:pPr>
      <w:r>
        <w:rPr>
          <w:lang w:eastAsia="zh-CN"/>
        </w:rPr>
        <w:t xml:space="preserve">In the release 16 work item, requirements for IBM UEs were specified. </w:t>
      </w:r>
      <w:r w:rsidR="00096A8A">
        <w:rPr>
          <w:lang w:eastAsia="zh-CN"/>
        </w:rPr>
        <w:t xml:space="preserve">The latest CRs for 38.133 are found in </w:t>
      </w:r>
      <w:r w:rsidR="00096A8A">
        <w:rPr>
          <w:lang w:eastAsia="zh-CN"/>
        </w:rPr>
        <w:fldChar w:fldCharType="begin"/>
      </w:r>
      <w:r w:rsidR="00096A8A">
        <w:rPr>
          <w:lang w:eastAsia="zh-CN"/>
        </w:rPr>
        <w:instrText xml:space="preserve"> REF _Ref51677324 \r \h </w:instrText>
      </w:r>
      <w:r w:rsidR="00096A8A">
        <w:rPr>
          <w:lang w:eastAsia="zh-CN"/>
        </w:rPr>
      </w:r>
      <w:r w:rsidR="00096A8A">
        <w:rPr>
          <w:lang w:eastAsia="zh-CN"/>
        </w:rPr>
        <w:fldChar w:fldCharType="separate"/>
      </w:r>
      <w:r w:rsidR="00096A8A">
        <w:rPr>
          <w:lang w:eastAsia="zh-CN"/>
        </w:rPr>
        <w:t>[1]</w:t>
      </w:r>
      <w:r w:rsidR="00096A8A">
        <w:rPr>
          <w:lang w:eastAsia="zh-CN"/>
        </w:rPr>
        <w:fldChar w:fldCharType="end"/>
      </w:r>
      <w:r w:rsidR="00096A8A">
        <w:rPr>
          <w:lang w:eastAsia="zh-CN"/>
        </w:rPr>
        <w:t xml:space="preserve"> - </w:t>
      </w:r>
      <w:r w:rsidR="00954DD1">
        <w:rPr>
          <w:lang w:eastAsia="zh-CN"/>
        </w:rPr>
        <w:fldChar w:fldCharType="begin"/>
      </w:r>
      <w:r w:rsidR="00954DD1">
        <w:rPr>
          <w:lang w:eastAsia="zh-CN"/>
        </w:rPr>
        <w:instrText xml:space="preserve"> REF _Ref51677329 \r \h </w:instrText>
      </w:r>
      <w:r w:rsidR="00954DD1">
        <w:rPr>
          <w:lang w:eastAsia="zh-CN"/>
        </w:rPr>
      </w:r>
      <w:r w:rsidR="00954DD1">
        <w:rPr>
          <w:lang w:eastAsia="zh-CN"/>
        </w:rPr>
        <w:fldChar w:fldCharType="separate"/>
      </w:r>
      <w:r w:rsidR="00954DD1">
        <w:rPr>
          <w:lang w:eastAsia="zh-CN"/>
        </w:rPr>
        <w:t>[5]</w:t>
      </w:r>
      <w:r w:rsidR="00954DD1">
        <w:rPr>
          <w:lang w:eastAsia="zh-CN"/>
        </w:rPr>
        <w:fldChar w:fldCharType="end"/>
      </w:r>
      <w:r w:rsidR="00A27FE8">
        <w:rPr>
          <w:lang w:eastAsia="zh-CN"/>
        </w:rPr>
        <w:t xml:space="preserve">. Updates are made to </w:t>
      </w:r>
      <w:r w:rsidR="00A27FE8" w:rsidRPr="00096A8A">
        <w:rPr>
          <w:lang w:eastAsia="zh-CN"/>
        </w:rPr>
        <w:t xml:space="preserve">scaling factor </w:t>
      </w:r>
      <w:proofErr w:type="spellStart"/>
      <w:r w:rsidR="00A27FE8" w:rsidRPr="00096A8A">
        <w:rPr>
          <w:lang w:eastAsia="zh-CN"/>
        </w:rPr>
        <w:t>CSSFoutside_gap</w:t>
      </w:r>
      <w:proofErr w:type="spellEnd"/>
      <w:r w:rsidR="00A27FE8">
        <w:rPr>
          <w:lang w:eastAsia="zh-CN"/>
        </w:rPr>
        <w:t xml:space="preserve">, interruption </w:t>
      </w:r>
      <w:proofErr w:type="spellStart"/>
      <w:r w:rsidR="00A27FE8">
        <w:rPr>
          <w:lang w:eastAsia="zh-CN"/>
        </w:rPr>
        <w:t>requierments</w:t>
      </w:r>
      <w:proofErr w:type="spellEnd"/>
      <w:r w:rsidR="00A27FE8">
        <w:rPr>
          <w:lang w:eastAsia="zh-CN"/>
        </w:rPr>
        <w:t xml:space="preserve">, Scell activation requirements, and on maintaining scheduling restriction </w:t>
      </w:r>
    </w:p>
    <w:p w14:paraId="2B79E366" w14:textId="3EC55E96" w:rsidR="00096A8A" w:rsidRDefault="00096A8A" w:rsidP="00A62E61">
      <w:pPr>
        <w:rPr>
          <w:lang w:eastAsia="zh-CN"/>
        </w:rPr>
      </w:pPr>
      <w:r>
        <w:rPr>
          <w:lang w:eastAsia="zh-CN"/>
        </w:rPr>
        <w:t>Relevant for the discussion are the following observations</w:t>
      </w:r>
    </w:p>
    <w:p w14:paraId="6D94BD21" w14:textId="706F08BF" w:rsidR="00CA2163" w:rsidRPr="001A2759" w:rsidRDefault="00CA2163" w:rsidP="00A62E61">
      <w:pPr>
        <w:rPr>
          <w:i/>
          <w:iCs/>
          <w:lang w:eastAsia="zh-CN"/>
        </w:rPr>
      </w:pPr>
      <w:r w:rsidRPr="001A2759">
        <w:rPr>
          <w:i/>
          <w:iCs/>
          <w:lang w:eastAsia="zh-CN"/>
        </w:rPr>
        <w:t xml:space="preserve">Observation </w:t>
      </w:r>
      <w:r w:rsidR="00416BA9">
        <w:rPr>
          <w:i/>
          <w:iCs/>
          <w:lang w:eastAsia="zh-CN"/>
        </w:rPr>
        <w:t>1</w:t>
      </w:r>
      <w:r w:rsidRPr="001A2759">
        <w:rPr>
          <w:i/>
          <w:iCs/>
          <w:lang w:eastAsia="zh-CN"/>
        </w:rPr>
        <w:t>: No updates were made to interruption during measurements o</w:t>
      </w:r>
      <w:r w:rsidR="007A3FDD" w:rsidRPr="001A2759">
        <w:rPr>
          <w:i/>
          <w:iCs/>
          <w:lang w:eastAsia="zh-CN"/>
        </w:rPr>
        <w:t>n</w:t>
      </w:r>
      <w:r w:rsidRPr="001A2759">
        <w:rPr>
          <w:i/>
          <w:iCs/>
          <w:lang w:eastAsia="zh-CN"/>
        </w:rPr>
        <w:t xml:space="preserve"> deactivated SCC, and existing requirements </w:t>
      </w:r>
      <w:r w:rsidR="007A3FDD" w:rsidRPr="001A2759">
        <w:rPr>
          <w:i/>
          <w:iCs/>
          <w:lang w:eastAsia="zh-CN"/>
        </w:rPr>
        <w:t xml:space="preserve">for </w:t>
      </w:r>
      <w:proofErr w:type="spellStart"/>
      <w:r w:rsidR="007A3FDD" w:rsidRPr="001A2759">
        <w:rPr>
          <w:i/>
          <w:iCs/>
          <w:lang w:eastAsia="zh-CN"/>
        </w:rPr>
        <w:t>interuptions</w:t>
      </w:r>
      <w:proofErr w:type="spellEnd"/>
      <w:r w:rsidR="007A3FDD" w:rsidRPr="001A2759">
        <w:rPr>
          <w:i/>
          <w:iCs/>
          <w:lang w:eastAsia="zh-CN"/>
        </w:rPr>
        <w:t xml:space="preserve"> to </w:t>
      </w:r>
      <w:proofErr w:type="spellStart"/>
      <w:r w:rsidR="007A3FDD" w:rsidRPr="001A2759">
        <w:rPr>
          <w:i/>
          <w:iCs/>
          <w:lang w:eastAsia="zh-CN"/>
        </w:rPr>
        <w:t>intraband</w:t>
      </w:r>
      <w:proofErr w:type="spellEnd"/>
      <w:r w:rsidR="007A3FDD" w:rsidRPr="001A2759">
        <w:rPr>
          <w:i/>
          <w:iCs/>
          <w:lang w:eastAsia="zh-CN"/>
        </w:rPr>
        <w:t xml:space="preserve"> and </w:t>
      </w:r>
      <w:proofErr w:type="spellStart"/>
      <w:r w:rsidR="007A3FDD" w:rsidRPr="001A2759">
        <w:rPr>
          <w:i/>
          <w:iCs/>
          <w:lang w:eastAsia="zh-CN"/>
        </w:rPr>
        <w:t>interband</w:t>
      </w:r>
      <w:proofErr w:type="spellEnd"/>
      <w:r w:rsidR="007A3FDD" w:rsidRPr="001A2759">
        <w:rPr>
          <w:i/>
          <w:iCs/>
          <w:lang w:eastAsia="zh-CN"/>
        </w:rPr>
        <w:t xml:space="preserve"> serving cells applies to the new </w:t>
      </w:r>
      <w:proofErr w:type="spellStart"/>
      <w:r w:rsidR="007A3FDD" w:rsidRPr="001A2759">
        <w:rPr>
          <w:i/>
          <w:iCs/>
          <w:lang w:eastAsia="zh-CN"/>
        </w:rPr>
        <w:t>scemarop</w:t>
      </w:r>
      <w:proofErr w:type="spellEnd"/>
    </w:p>
    <w:p w14:paraId="106AB45C" w14:textId="5D9E4CDC" w:rsidR="007A3FDD" w:rsidRPr="001A2759" w:rsidRDefault="007A3FDD" w:rsidP="00A62E61">
      <w:pPr>
        <w:rPr>
          <w:i/>
          <w:iCs/>
          <w:lang w:eastAsia="zh-CN"/>
        </w:rPr>
      </w:pPr>
      <w:r w:rsidRPr="001A2759">
        <w:rPr>
          <w:i/>
          <w:iCs/>
          <w:lang w:eastAsia="zh-CN"/>
        </w:rPr>
        <w:t xml:space="preserve">Observation </w:t>
      </w:r>
      <w:r w:rsidR="00416BA9">
        <w:rPr>
          <w:i/>
          <w:iCs/>
          <w:lang w:eastAsia="zh-CN"/>
        </w:rPr>
        <w:t>2</w:t>
      </w:r>
      <w:r w:rsidRPr="001A2759">
        <w:rPr>
          <w:i/>
          <w:iCs/>
          <w:lang w:eastAsia="zh-CN"/>
        </w:rPr>
        <w:t xml:space="preserve"> : </w:t>
      </w:r>
      <w:r w:rsidR="00920B2C" w:rsidRPr="001A2759">
        <w:rPr>
          <w:i/>
          <w:iCs/>
          <w:lang w:eastAsia="zh-CN"/>
        </w:rPr>
        <w:t>Scell activation and deactivation interruption requirements for an FR2 band pair are the same as for FR1+FR2 CA (and for FR1 band pairs)</w:t>
      </w:r>
      <w:r w:rsidR="00802DF1" w:rsidRPr="001A2759">
        <w:rPr>
          <w:i/>
          <w:iCs/>
          <w:lang w:eastAsia="zh-CN"/>
        </w:rPr>
        <w:t xml:space="preserve"> with a requirement using the same X2 value</w:t>
      </w:r>
    </w:p>
    <w:p w14:paraId="50A18841" w14:textId="601A2B62" w:rsidR="00096A8A" w:rsidRPr="001A2759" w:rsidRDefault="00920B2C" w:rsidP="00A62E61">
      <w:pPr>
        <w:rPr>
          <w:i/>
          <w:iCs/>
          <w:lang w:eastAsia="zh-CN"/>
        </w:rPr>
      </w:pPr>
      <w:r w:rsidRPr="001A2759">
        <w:rPr>
          <w:i/>
          <w:iCs/>
          <w:lang w:eastAsia="zh-CN"/>
        </w:rPr>
        <w:lastRenderedPageBreak/>
        <w:t xml:space="preserve">Observation </w:t>
      </w:r>
      <w:r w:rsidR="00416BA9">
        <w:rPr>
          <w:i/>
          <w:iCs/>
          <w:lang w:eastAsia="zh-CN"/>
        </w:rPr>
        <w:t>3</w:t>
      </w:r>
      <w:r w:rsidRPr="001A2759">
        <w:rPr>
          <w:i/>
          <w:iCs/>
          <w:lang w:eastAsia="zh-CN"/>
        </w:rPr>
        <w:t xml:space="preserve"> : </w:t>
      </w:r>
      <w:r w:rsidR="001A2759" w:rsidRPr="001A2759">
        <w:rPr>
          <w:i/>
          <w:iCs/>
          <w:lang w:eastAsia="zh-CN"/>
        </w:rPr>
        <w:t>Scell activation and deactivation delay requirements for an FR2 band pair are the same as for FR1+FR2 CA</w:t>
      </w:r>
    </w:p>
    <w:p w14:paraId="1D90A90D" w14:textId="67DBB068" w:rsidR="001A2759" w:rsidRPr="001A2759" w:rsidRDefault="001A2759" w:rsidP="001A2759">
      <w:pPr>
        <w:rPr>
          <w:i/>
          <w:iCs/>
          <w:lang w:eastAsia="zh-CN"/>
        </w:rPr>
      </w:pPr>
      <w:r w:rsidRPr="001A2759">
        <w:rPr>
          <w:i/>
          <w:iCs/>
          <w:lang w:eastAsia="zh-CN"/>
        </w:rPr>
        <w:t xml:space="preserve">Observation </w:t>
      </w:r>
      <w:r w:rsidR="00416BA9">
        <w:rPr>
          <w:i/>
          <w:iCs/>
          <w:lang w:eastAsia="zh-CN"/>
        </w:rPr>
        <w:t>4</w:t>
      </w:r>
      <w:r>
        <w:rPr>
          <w:i/>
          <w:iCs/>
          <w:lang w:eastAsia="zh-CN"/>
        </w:rPr>
        <w:t xml:space="preserve">: </w:t>
      </w:r>
      <w:r w:rsidRPr="001A2759">
        <w:rPr>
          <w:i/>
          <w:iCs/>
          <w:lang w:eastAsia="zh-CN"/>
        </w:rPr>
        <w:t xml:space="preserve"> No updates </w:t>
      </w:r>
      <w:r>
        <w:rPr>
          <w:i/>
          <w:iCs/>
          <w:lang w:eastAsia="zh-CN"/>
        </w:rPr>
        <w:t>were</w:t>
      </w:r>
      <w:r w:rsidRPr="001A2759">
        <w:rPr>
          <w:i/>
          <w:iCs/>
          <w:lang w:eastAsia="zh-CN"/>
        </w:rPr>
        <w:t xml:space="preserve"> made</w:t>
      </w:r>
      <w:r>
        <w:rPr>
          <w:i/>
          <w:iCs/>
          <w:lang w:eastAsia="zh-CN"/>
        </w:rPr>
        <w:t xml:space="preserve"> in the core work item</w:t>
      </w:r>
      <w:r w:rsidRPr="001A2759">
        <w:rPr>
          <w:i/>
          <w:iCs/>
          <w:lang w:eastAsia="zh-CN"/>
        </w:rPr>
        <w:t xml:space="preserve"> to </w:t>
      </w:r>
      <w:r>
        <w:rPr>
          <w:i/>
          <w:iCs/>
          <w:lang w:eastAsia="zh-CN"/>
        </w:rPr>
        <w:t xml:space="preserve">BWP switching </w:t>
      </w:r>
      <w:r w:rsidRPr="001A2759">
        <w:rPr>
          <w:i/>
          <w:iCs/>
          <w:lang w:eastAsia="zh-CN"/>
        </w:rPr>
        <w:t xml:space="preserve"> for FR2+FR2 carrier aggregation</w:t>
      </w:r>
    </w:p>
    <w:p w14:paraId="21F308B7" w14:textId="4E98A260" w:rsidR="004744A1" w:rsidRDefault="001A2759" w:rsidP="00A62E61">
      <w:pPr>
        <w:rPr>
          <w:lang w:val="en-US" w:eastAsia="zh-CN"/>
        </w:rPr>
      </w:pPr>
      <w:r>
        <w:rPr>
          <w:lang w:val="en-US" w:eastAsia="zh-CN"/>
        </w:rPr>
        <w:t>Based on the observations</w:t>
      </w:r>
      <w:r w:rsidR="00416BA9">
        <w:rPr>
          <w:lang w:val="en-US" w:eastAsia="zh-CN"/>
        </w:rPr>
        <w:t xml:space="preserve"> and reviewing the existing test cases</w:t>
      </w:r>
      <w:r>
        <w:rPr>
          <w:lang w:val="en-US" w:eastAsia="zh-CN"/>
        </w:rPr>
        <w:t>, we make the following proposals for FR2+FR2 RRM testing in the performance phase of the work item</w:t>
      </w:r>
    </w:p>
    <w:p w14:paraId="3ED89433" w14:textId="5A87EC94" w:rsidR="001A2759" w:rsidRDefault="001A2759" w:rsidP="00416BA9">
      <w:pPr>
        <w:spacing w:before="240"/>
        <w:rPr>
          <w:b/>
          <w:bCs/>
          <w:lang w:eastAsia="zh-CN"/>
        </w:rPr>
      </w:pPr>
      <w:r w:rsidRPr="00416BA9">
        <w:rPr>
          <w:b/>
          <w:bCs/>
          <w:lang w:val="en-US" w:eastAsia="zh-CN"/>
        </w:rPr>
        <w:t xml:space="preserve">Proposal 1 : Test case </w:t>
      </w:r>
      <w:r w:rsidR="00416BA9" w:rsidRPr="00416BA9">
        <w:rPr>
          <w:b/>
          <w:bCs/>
          <w:lang w:eastAsia="zh-CN"/>
        </w:rPr>
        <w:t>A.7.5.2.1 (Interruptions during measurements on deactivated NR SCC in FR2)</w:t>
      </w:r>
      <w:r w:rsidR="00416BA9" w:rsidRPr="00416BA9">
        <w:rPr>
          <w:b/>
          <w:bCs/>
          <w:lang w:eastAsia="zh-CN"/>
        </w:rPr>
        <w:tab/>
        <w:t xml:space="preserve">may be </w:t>
      </w:r>
      <w:r w:rsidR="00307134">
        <w:rPr>
          <w:b/>
          <w:bCs/>
          <w:lang w:eastAsia="zh-CN"/>
        </w:rPr>
        <w:t xml:space="preserve">directly </w:t>
      </w:r>
      <w:r w:rsidR="00416BA9" w:rsidRPr="00416BA9">
        <w:rPr>
          <w:b/>
          <w:bCs/>
          <w:lang w:eastAsia="zh-CN"/>
        </w:rPr>
        <w:t xml:space="preserve">applied for FR2+FR2 </w:t>
      </w:r>
      <w:proofErr w:type="spellStart"/>
      <w:r w:rsidR="00416BA9" w:rsidRPr="00416BA9">
        <w:rPr>
          <w:b/>
          <w:bCs/>
          <w:lang w:eastAsia="zh-CN"/>
        </w:rPr>
        <w:t>interband</w:t>
      </w:r>
      <w:proofErr w:type="spellEnd"/>
      <w:r w:rsidR="00416BA9" w:rsidRPr="00416BA9">
        <w:rPr>
          <w:b/>
          <w:bCs/>
          <w:lang w:eastAsia="zh-CN"/>
        </w:rPr>
        <w:t xml:space="preserve"> CA</w:t>
      </w:r>
      <w:r w:rsidR="00307134">
        <w:rPr>
          <w:b/>
          <w:bCs/>
          <w:lang w:eastAsia="zh-CN"/>
        </w:rPr>
        <w:t xml:space="preserve"> testing</w:t>
      </w:r>
    </w:p>
    <w:p w14:paraId="69A452D4" w14:textId="77777777" w:rsidR="00307134" w:rsidRPr="00307134" w:rsidRDefault="00307134" w:rsidP="00307134">
      <w:pPr>
        <w:rPr>
          <w:bCs/>
          <w:lang w:val="en-US" w:eastAsia="zh-CN"/>
        </w:rPr>
      </w:pPr>
      <w:r w:rsidRPr="00307134">
        <w:rPr>
          <w:b/>
          <w:bCs/>
          <w:lang w:val="en-US" w:eastAsia="zh-CN"/>
        </w:rPr>
        <w:t>Proposal 2</w:t>
      </w:r>
      <w:r>
        <w:rPr>
          <w:lang w:val="en-US" w:eastAsia="zh-CN"/>
        </w:rPr>
        <w:t xml:space="preserve"> : </w:t>
      </w:r>
      <w:r w:rsidRPr="00307134">
        <w:rPr>
          <w:b/>
          <w:bCs/>
          <w:lang w:val="en-US" w:eastAsia="zh-CN"/>
        </w:rPr>
        <w:t xml:space="preserve">Test case </w:t>
      </w:r>
      <w:r>
        <w:rPr>
          <w:bCs/>
          <w:lang w:val="en-US" w:eastAsia="zh-CN"/>
        </w:rPr>
        <w:t xml:space="preserve">- </w:t>
      </w:r>
      <w:r w:rsidRPr="004E396D">
        <w:t>Interruption duration if the PCell is not in the same band as the deactivated SCell</w:t>
      </w:r>
      <w:r>
        <w:rPr>
          <w:bCs/>
          <w:lang w:val="en-US" w:eastAsia="zh-CN"/>
        </w:rPr>
        <w:t xml:space="preserve"> and </w:t>
      </w:r>
    </w:p>
    <w:p w14:paraId="7CDC09A0" w14:textId="600A78D0" w:rsidR="00416BA9" w:rsidRDefault="00307134" w:rsidP="00A62E61">
      <w:pPr>
        <w:rPr>
          <w:b/>
          <w:lang w:eastAsia="zh-CN"/>
        </w:rPr>
      </w:pPr>
      <w:r w:rsidRPr="00307134">
        <w:rPr>
          <w:b/>
          <w:lang w:eastAsia="zh-CN"/>
        </w:rPr>
        <w:tab/>
        <w:t>SCell Activation and deactivation for FR1+FR2 inter-band with target SCell in FR2</w:t>
      </w:r>
      <w:r>
        <w:rPr>
          <w:b/>
          <w:lang w:eastAsia="zh-CN"/>
        </w:rPr>
        <w:t xml:space="preserve"> may be reused for FR2 </w:t>
      </w:r>
      <w:proofErr w:type="spellStart"/>
      <w:r>
        <w:rPr>
          <w:b/>
          <w:lang w:eastAsia="zh-CN"/>
        </w:rPr>
        <w:t>interband</w:t>
      </w:r>
      <w:proofErr w:type="spellEnd"/>
      <w:r>
        <w:rPr>
          <w:b/>
          <w:lang w:eastAsia="zh-CN"/>
        </w:rPr>
        <w:t xml:space="preserve"> CA testing</w:t>
      </w:r>
    </w:p>
    <w:p w14:paraId="733D5377" w14:textId="36C686CC" w:rsidR="00307134" w:rsidRDefault="00307134" w:rsidP="00307134">
      <w:pPr>
        <w:rPr>
          <w:b/>
          <w:lang w:eastAsia="zh-CN"/>
        </w:rPr>
      </w:pPr>
      <w:r w:rsidRPr="00307134">
        <w:rPr>
          <w:b/>
          <w:bCs/>
          <w:lang w:val="en-US" w:eastAsia="zh-CN"/>
        </w:rPr>
        <w:t xml:space="preserve">Proposal </w:t>
      </w:r>
      <w:r>
        <w:rPr>
          <w:b/>
          <w:bCs/>
          <w:lang w:val="en-US" w:eastAsia="zh-CN"/>
        </w:rPr>
        <w:t>3</w:t>
      </w:r>
      <w:r>
        <w:rPr>
          <w:lang w:val="en-US" w:eastAsia="zh-CN"/>
        </w:rPr>
        <w:t xml:space="preserve"> : </w:t>
      </w:r>
      <w:r w:rsidRPr="00307134">
        <w:rPr>
          <w:b/>
          <w:bCs/>
          <w:lang w:val="en-US" w:eastAsia="zh-CN"/>
        </w:rPr>
        <w:t xml:space="preserve">Test case </w:t>
      </w:r>
      <w:r w:rsidRPr="00307134">
        <w:rPr>
          <w:b/>
          <w:bCs/>
          <w:lang w:eastAsia="zh-CN"/>
        </w:rPr>
        <w:t>A.7.5.6.1.2</w:t>
      </w:r>
      <w:r w:rsidRPr="00307134">
        <w:rPr>
          <w:b/>
          <w:bCs/>
          <w:lang w:eastAsia="zh-CN"/>
        </w:rPr>
        <w:tab/>
        <w:t>NR FR1- NR FR2 DL active BWP switch of PCell with non-DRX in SA</w:t>
      </w:r>
      <w:r w:rsidRPr="00307134">
        <w:rPr>
          <w:b/>
          <w:lang w:eastAsia="zh-CN"/>
        </w:rPr>
        <w:t xml:space="preserve"> FR2</w:t>
      </w:r>
      <w:r>
        <w:rPr>
          <w:b/>
          <w:lang w:eastAsia="zh-CN"/>
        </w:rPr>
        <w:t xml:space="preserve"> may be reused for FR2 </w:t>
      </w:r>
      <w:proofErr w:type="spellStart"/>
      <w:r>
        <w:rPr>
          <w:b/>
          <w:lang w:eastAsia="zh-CN"/>
        </w:rPr>
        <w:t>interband</w:t>
      </w:r>
      <w:proofErr w:type="spellEnd"/>
      <w:r>
        <w:rPr>
          <w:b/>
          <w:lang w:eastAsia="zh-CN"/>
        </w:rPr>
        <w:t xml:space="preserve"> CA testing</w:t>
      </w:r>
    </w:p>
    <w:p w14:paraId="77425F87" w14:textId="2B8BDDFB" w:rsidR="00307134" w:rsidRDefault="00307134" w:rsidP="00A62E61">
      <w:pPr>
        <w:rPr>
          <w:b/>
          <w:lang w:val="en-US" w:eastAsia="zh-CN"/>
        </w:rPr>
      </w:pPr>
    </w:p>
    <w:p w14:paraId="3FDA9EC3" w14:textId="598DFA61" w:rsidR="00307134" w:rsidRDefault="00307134" w:rsidP="00307134">
      <w:pPr>
        <w:rPr>
          <w:bCs/>
          <w:lang w:val="en-US" w:eastAsia="zh-CN"/>
        </w:rPr>
      </w:pPr>
      <w:r>
        <w:rPr>
          <w:bCs/>
          <w:lang w:val="en-US" w:eastAsia="zh-CN"/>
        </w:rPr>
        <w:t>For proposal 1, this means that no new test would be developed. RAN5 and certification bodies such as GCF/PTCRB decide the CA bands which will be tested. The test requirement already contains two tables of</w:t>
      </w:r>
    </w:p>
    <w:p w14:paraId="25A0A347" w14:textId="77777777" w:rsidR="00307134" w:rsidRDefault="00307134" w:rsidP="00307134">
      <w:pPr>
        <w:rPr>
          <w:bCs/>
          <w:lang w:val="en-US" w:eastAsia="zh-CN"/>
        </w:rPr>
      </w:pPr>
      <w:r>
        <w:rPr>
          <w:bCs/>
          <w:lang w:val="en-US" w:eastAsia="zh-CN"/>
        </w:rPr>
        <w:t xml:space="preserve">- </w:t>
      </w:r>
      <w:r w:rsidRPr="004E396D">
        <w:t>Interruption duration if the PCell is not in the same band as the deactivated SCell</w:t>
      </w:r>
      <w:r>
        <w:rPr>
          <w:bCs/>
          <w:lang w:val="en-US" w:eastAsia="zh-CN"/>
        </w:rPr>
        <w:t xml:space="preserve"> and </w:t>
      </w:r>
    </w:p>
    <w:p w14:paraId="27D97D44" w14:textId="2C1D3968" w:rsidR="00307134" w:rsidRDefault="00307134" w:rsidP="00307134">
      <w:r>
        <w:rPr>
          <w:bCs/>
          <w:lang w:val="en-US" w:eastAsia="zh-CN"/>
        </w:rPr>
        <w:t xml:space="preserve">- </w:t>
      </w:r>
      <w:r w:rsidRPr="004E396D">
        <w:t>Interruption duration if the PCell is in the same band as the deactivated Scell</w:t>
      </w:r>
    </w:p>
    <w:p w14:paraId="3B1C3591" w14:textId="6BD4B31B" w:rsidR="00307134" w:rsidRDefault="00307134" w:rsidP="00307134">
      <w:r>
        <w:t>So it is already clear which RAN4 requirement would be applied for FR2+FR2 CA</w:t>
      </w:r>
    </w:p>
    <w:p w14:paraId="59E81256" w14:textId="69912C5F" w:rsidR="00307134" w:rsidRDefault="00307134" w:rsidP="00307134">
      <w:r>
        <w:t>For proposals 2 and 3</w:t>
      </w:r>
      <w:r w:rsidR="00511EA7">
        <w:t xml:space="preserve">, the new tests would be essentially identical to the existing FR1+FR2 tests but there are areas needing update like the test title and the test configurations 1,2 and 3 which are using FDD and TDD with 15 and 30kHz SCS for FR1. Since RAN4 test titles may be used in many other parts of the industry such as RAN5 and certification bodies, it is not recommended to change the scope of the existing test and make a CR to add additional FR2+FR2 configurations even though that would be technically straightforward. So we recommend </w:t>
      </w:r>
      <w:proofErr w:type="gramStart"/>
      <w:r w:rsidR="00511EA7">
        <w:t>to develop</w:t>
      </w:r>
      <w:proofErr w:type="gramEnd"/>
      <w:r w:rsidR="00511EA7">
        <w:t xml:space="preserve"> 2 new testcase, giving the following test case list for FR+FR2 </w:t>
      </w:r>
      <w:proofErr w:type="spellStart"/>
      <w:r w:rsidR="00511EA7">
        <w:t>interband</w:t>
      </w:r>
      <w:proofErr w:type="spellEnd"/>
      <w:r w:rsidR="00511EA7">
        <w:t xml:space="preserve"> CA</w:t>
      </w:r>
    </w:p>
    <w:p w14:paraId="01601726" w14:textId="20FBA7C4" w:rsidR="00511EA7" w:rsidRDefault="00511EA7" w:rsidP="00307134">
      <w:pPr>
        <w:rPr>
          <w:b/>
          <w:bCs/>
        </w:rPr>
      </w:pPr>
      <w:r>
        <w:rPr>
          <w:b/>
          <w:bCs/>
        </w:rPr>
        <w:t xml:space="preserve">Proposal 4 :  The test case list for </w:t>
      </w:r>
      <w:proofErr w:type="spellStart"/>
      <w:r>
        <w:rPr>
          <w:b/>
          <w:bCs/>
        </w:rPr>
        <w:t>interband</w:t>
      </w:r>
      <w:proofErr w:type="spellEnd"/>
      <w:r>
        <w:rPr>
          <w:b/>
          <w:bCs/>
        </w:rPr>
        <w:t xml:space="preserve"> FR2+FR2 CA is</w:t>
      </w:r>
    </w:p>
    <w:tbl>
      <w:tblPr>
        <w:tblStyle w:val="TableGrid"/>
        <w:tblW w:w="0" w:type="auto"/>
        <w:tblLook w:val="04A0" w:firstRow="1" w:lastRow="0" w:firstColumn="1" w:lastColumn="0" w:noHBand="0" w:noVBand="1"/>
      </w:tblPr>
      <w:tblGrid>
        <w:gridCol w:w="5268"/>
        <w:gridCol w:w="5269"/>
      </w:tblGrid>
      <w:tr w:rsidR="00511EA7" w14:paraId="6C8A04D3" w14:textId="77777777" w:rsidTr="00B807EC">
        <w:tc>
          <w:tcPr>
            <w:tcW w:w="5268" w:type="dxa"/>
          </w:tcPr>
          <w:p w14:paraId="2BC2E583" w14:textId="77777777" w:rsidR="00511EA7" w:rsidRDefault="00511EA7" w:rsidP="00B807EC">
            <w:pPr>
              <w:rPr>
                <w:b/>
                <w:bCs/>
                <w:lang w:eastAsia="zh-CN"/>
              </w:rPr>
            </w:pPr>
            <w:r>
              <w:rPr>
                <w:b/>
                <w:bCs/>
                <w:lang w:eastAsia="zh-CN"/>
              </w:rPr>
              <w:t>Test 1</w:t>
            </w:r>
          </w:p>
        </w:tc>
        <w:tc>
          <w:tcPr>
            <w:tcW w:w="5269" w:type="dxa"/>
          </w:tcPr>
          <w:p w14:paraId="6EEBA755" w14:textId="77777777" w:rsidR="00511EA7" w:rsidRPr="00511EA7" w:rsidRDefault="00511EA7" w:rsidP="00B807EC">
            <w:pPr>
              <w:rPr>
                <w:b/>
                <w:bCs/>
                <w:lang w:eastAsia="zh-CN"/>
              </w:rPr>
            </w:pPr>
            <w:r w:rsidRPr="00511EA7">
              <w:rPr>
                <w:b/>
                <w:bCs/>
                <w:lang w:eastAsia="zh-CN"/>
              </w:rPr>
              <w:t>SCell Activation and deactivation for FR2+FR2 inter-band</w:t>
            </w:r>
          </w:p>
          <w:p w14:paraId="617F526D" w14:textId="77777777" w:rsidR="00511EA7" w:rsidRDefault="00511EA7" w:rsidP="00B807EC">
            <w:pPr>
              <w:rPr>
                <w:b/>
                <w:bCs/>
                <w:lang w:eastAsia="zh-CN"/>
              </w:rPr>
            </w:pPr>
          </w:p>
        </w:tc>
      </w:tr>
      <w:tr w:rsidR="00511EA7" w14:paraId="0C63F95A" w14:textId="77777777" w:rsidTr="00B807EC">
        <w:tc>
          <w:tcPr>
            <w:tcW w:w="5268" w:type="dxa"/>
          </w:tcPr>
          <w:p w14:paraId="05E7FBB5" w14:textId="77777777" w:rsidR="00511EA7" w:rsidRDefault="00511EA7" w:rsidP="00B807EC">
            <w:pPr>
              <w:rPr>
                <w:b/>
                <w:bCs/>
                <w:lang w:eastAsia="zh-CN"/>
              </w:rPr>
            </w:pPr>
            <w:r>
              <w:rPr>
                <w:b/>
                <w:bCs/>
                <w:lang w:eastAsia="zh-CN"/>
              </w:rPr>
              <w:t>Test 2</w:t>
            </w:r>
          </w:p>
        </w:tc>
        <w:tc>
          <w:tcPr>
            <w:tcW w:w="5269" w:type="dxa"/>
          </w:tcPr>
          <w:p w14:paraId="2FAFF558" w14:textId="77777777" w:rsidR="00511EA7" w:rsidRDefault="00511EA7" w:rsidP="00B807EC">
            <w:pPr>
              <w:rPr>
                <w:b/>
                <w:bCs/>
                <w:lang w:eastAsia="zh-CN"/>
              </w:rPr>
            </w:pPr>
            <w:r w:rsidRPr="00511EA7">
              <w:rPr>
                <w:b/>
                <w:bCs/>
                <w:lang w:eastAsia="zh-CN"/>
              </w:rPr>
              <w:t>NR FR2- NR FR2 DL active BWP switch of PCell with non-DRX in SA</w:t>
            </w:r>
          </w:p>
        </w:tc>
      </w:tr>
    </w:tbl>
    <w:p w14:paraId="7261B700" w14:textId="77777777" w:rsidR="00511EA7" w:rsidRPr="00511EA7" w:rsidRDefault="00511EA7" w:rsidP="00511EA7">
      <w:pPr>
        <w:rPr>
          <w:b/>
          <w:bCs/>
          <w:lang w:val="en-US" w:eastAsia="zh-CN"/>
        </w:rPr>
      </w:pPr>
    </w:p>
    <w:p w14:paraId="29B67BE1" w14:textId="77777777" w:rsidR="00511EA7" w:rsidRPr="00307134" w:rsidRDefault="00511EA7" w:rsidP="00511EA7">
      <w:pPr>
        <w:rPr>
          <w:bCs/>
          <w:lang w:val="en-US" w:eastAsia="zh-CN"/>
        </w:rPr>
      </w:pPr>
    </w:p>
    <w:p w14:paraId="66686D00" w14:textId="77777777" w:rsidR="00307134" w:rsidRPr="00307134" w:rsidRDefault="00307134" w:rsidP="00A62E61">
      <w:pPr>
        <w:rPr>
          <w:b/>
          <w:lang w:val="en-US" w:eastAsia="zh-CN"/>
        </w:rPr>
      </w:pPr>
    </w:p>
    <w:p w14:paraId="75A982F2" w14:textId="23B5EB3F" w:rsidR="00751741" w:rsidRPr="003F08E6" w:rsidRDefault="00751741" w:rsidP="00751741">
      <w:pPr>
        <w:pStyle w:val="Heading1"/>
        <w:jc w:val="both"/>
        <w:rPr>
          <w:rFonts w:eastAsia="SimSun"/>
          <w:lang w:val="en-US" w:eastAsia="zh-CN"/>
        </w:rPr>
      </w:pPr>
      <w:r>
        <w:rPr>
          <w:rFonts w:eastAsia="SimSun"/>
          <w:lang w:val="en-US" w:eastAsia="zh-CN"/>
        </w:rPr>
        <w:t>Conclusions</w:t>
      </w:r>
    </w:p>
    <w:p w14:paraId="0162599E" w14:textId="605D90AE" w:rsidR="00DF115A" w:rsidRPr="00DF115A" w:rsidRDefault="00DF115A" w:rsidP="00511EA7">
      <w:pPr>
        <w:spacing w:before="240"/>
        <w:rPr>
          <w:lang w:val="en-US" w:eastAsia="zh-CN"/>
        </w:rPr>
      </w:pPr>
      <w:r w:rsidRPr="00DF115A">
        <w:rPr>
          <w:lang w:val="en-US" w:eastAsia="zh-CN"/>
        </w:rPr>
        <w:t xml:space="preserve">We </w:t>
      </w:r>
      <w:r>
        <w:rPr>
          <w:lang w:val="en-US" w:eastAsia="zh-CN"/>
        </w:rPr>
        <w:t xml:space="preserve">discuss testing for </w:t>
      </w:r>
      <w:proofErr w:type="spellStart"/>
      <w:r>
        <w:rPr>
          <w:lang w:val="en-US" w:eastAsia="zh-CN"/>
        </w:rPr>
        <w:t>interband</w:t>
      </w:r>
      <w:proofErr w:type="spellEnd"/>
      <w:r>
        <w:rPr>
          <w:lang w:val="en-US" w:eastAsia="zh-CN"/>
        </w:rPr>
        <w:t xml:space="preserve"> FR2 CA and propose:</w:t>
      </w:r>
    </w:p>
    <w:p w14:paraId="14A4BB91" w14:textId="151C7FDF" w:rsidR="00511EA7" w:rsidRDefault="00511EA7" w:rsidP="00511EA7">
      <w:pPr>
        <w:spacing w:before="240"/>
        <w:rPr>
          <w:b/>
          <w:bCs/>
          <w:lang w:eastAsia="zh-CN"/>
        </w:rPr>
      </w:pPr>
      <w:r w:rsidRPr="00416BA9">
        <w:rPr>
          <w:b/>
          <w:bCs/>
          <w:lang w:val="en-US" w:eastAsia="zh-CN"/>
        </w:rPr>
        <w:t xml:space="preserve">Proposal 1 : Test case </w:t>
      </w:r>
      <w:r w:rsidRPr="00416BA9">
        <w:rPr>
          <w:b/>
          <w:bCs/>
          <w:lang w:eastAsia="zh-CN"/>
        </w:rPr>
        <w:t>A.7.5.2.1 (Interruptions during measurements on deactivated NR SCC in FR2)</w:t>
      </w:r>
      <w:r w:rsidRPr="00416BA9">
        <w:rPr>
          <w:b/>
          <w:bCs/>
          <w:lang w:eastAsia="zh-CN"/>
        </w:rPr>
        <w:tab/>
        <w:t xml:space="preserve">may be </w:t>
      </w:r>
      <w:r>
        <w:rPr>
          <w:b/>
          <w:bCs/>
          <w:lang w:eastAsia="zh-CN"/>
        </w:rPr>
        <w:t xml:space="preserve">directly </w:t>
      </w:r>
      <w:r w:rsidRPr="00416BA9">
        <w:rPr>
          <w:b/>
          <w:bCs/>
          <w:lang w:eastAsia="zh-CN"/>
        </w:rPr>
        <w:t xml:space="preserve">applied for FR2+FR2 </w:t>
      </w:r>
      <w:proofErr w:type="spellStart"/>
      <w:r w:rsidRPr="00416BA9">
        <w:rPr>
          <w:b/>
          <w:bCs/>
          <w:lang w:eastAsia="zh-CN"/>
        </w:rPr>
        <w:t>interband</w:t>
      </w:r>
      <w:proofErr w:type="spellEnd"/>
      <w:r w:rsidRPr="00416BA9">
        <w:rPr>
          <w:b/>
          <w:bCs/>
          <w:lang w:eastAsia="zh-CN"/>
        </w:rPr>
        <w:t xml:space="preserve"> CA</w:t>
      </w:r>
      <w:r>
        <w:rPr>
          <w:b/>
          <w:bCs/>
          <w:lang w:eastAsia="zh-CN"/>
        </w:rPr>
        <w:t xml:space="preserve"> testing</w:t>
      </w:r>
    </w:p>
    <w:p w14:paraId="0EBC731C" w14:textId="77777777" w:rsidR="00511EA7" w:rsidRPr="00307134" w:rsidRDefault="00511EA7" w:rsidP="00511EA7">
      <w:pPr>
        <w:rPr>
          <w:bCs/>
          <w:lang w:val="en-US" w:eastAsia="zh-CN"/>
        </w:rPr>
      </w:pPr>
      <w:r w:rsidRPr="00307134">
        <w:rPr>
          <w:b/>
          <w:bCs/>
          <w:lang w:val="en-US" w:eastAsia="zh-CN"/>
        </w:rPr>
        <w:t>Proposal 2</w:t>
      </w:r>
      <w:r>
        <w:rPr>
          <w:lang w:val="en-US" w:eastAsia="zh-CN"/>
        </w:rPr>
        <w:t xml:space="preserve"> : </w:t>
      </w:r>
      <w:r w:rsidRPr="00307134">
        <w:rPr>
          <w:b/>
          <w:bCs/>
          <w:lang w:val="en-US" w:eastAsia="zh-CN"/>
        </w:rPr>
        <w:t xml:space="preserve">Test case </w:t>
      </w:r>
      <w:r>
        <w:rPr>
          <w:bCs/>
          <w:lang w:val="en-US" w:eastAsia="zh-CN"/>
        </w:rPr>
        <w:t xml:space="preserve">- </w:t>
      </w:r>
      <w:r w:rsidRPr="004E396D">
        <w:t>Interruption duration if the PCell is not in the same band as the deactivated SCell</w:t>
      </w:r>
      <w:r>
        <w:rPr>
          <w:bCs/>
          <w:lang w:val="en-US" w:eastAsia="zh-CN"/>
        </w:rPr>
        <w:t xml:space="preserve"> and </w:t>
      </w:r>
    </w:p>
    <w:p w14:paraId="6E98ACF2" w14:textId="77777777" w:rsidR="00511EA7" w:rsidRDefault="00511EA7" w:rsidP="00511EA7">
      <w:pPr>
        <w:rPr>
          <w:b/>
          <w:lang w:eastAsia="zh-CN"/>
        </w:rPr>
      </w:pPr>
      <w:r w:rsidRPr="00307134">
        <w:rPr>
          <w:b/>
          <w:lang w:eastAsia="zh-CN"/>
        </w:rPr>
        <w:tab/>
        <w:t>SCell Activation and deactivation for FR1+FR2 inter-band with target SCell in FR2</w:t>
      </w:r>
      <w:r>
        <w:rPr>
          <w:b/>
          <w:lang w:eastAsia="zh-CN"/>
        </w:rPr>
        <w:t xml:space="preserve"> may be reused for FR2 </w:t>
      </w:r>
      <w:proofErr w:type="spellStart"/>
      <w:r>
        <w:rPr>
          <w:b/>
          <w:lang w:eastAsia="zh-CN"/>
        </w:rPr>
        <w:t>interband</w:t>
      </w:r>
      <w:proofErr w:type="spellEnd"/>
      <w:r>
        <w:rPr>
          <w:b/>
          <w:lang w:eastAsia="zh-CN"/>
        </w:rPr>
        <w:t xml:space="preserve"> CA testing</w:t>
      </w:r>
    </w:p>
    <w:p w14:paraId="722FAD75" w14:textId="77777777" w:rsidR="00511EA7" w:rsidRDefault="00511EA7" w:rsidP="00511EA7">
      <w:pPr>
        <w:rPr>
          <w:b/>
          <w:lang w:eastAsia="zh-CN"/>
        </w:rPr>
      </w:pPr>
      <w:r w:rsidRPr="00307134">
        <w:rPr>
          <w:b/>
          <w:bCs/>
          <w:lang w:val="en-US" w:eastAsia="zh-CN"/>
        </w:rPr>
        <w:lastRenderedPageBreak/>
        <w:t xml:space="preserve">Proposal </w:t>
      </w:r>
      <w:r>
        <w:rPr>
          <w:b/>
          <w:bCs/>
          <w:lang w:val="en-US" w:eastAsia="zh-CN"/>
        </w:rPr>
        <w:t>3</w:t>
      </w:r>
      <w:r>
        <w:rPr>
          <w:lang w:val="en-US" w:eastAsia="zh-CN"/>
        </w:rPr>
        <w:t xml:space="preserve"> : </w:t>
      </w:r>
      <w:r w:rsidRPr="00307134">
        <w:rPr>
          <w:b/>
          <w:bCs/>
          <w:lang w:val="en-US" w:eastAsia="zh-CN"/>
        </w:rPr>
        <w:t xml:space="preserve">Test case </w:t>
      </w:r>
      <w:r w:rsidRPr="00307134">
        <w:rPr>
          <w:b/>
          <w:bCs/>
          <w:lang w:eastAsia="zh-CN"/>
        </w:rPr>
        <w:t>A.7.5.6.1.2</w:t>
      </w:r>
      <w:r w:rsidRPr="00307134">
        <w:rPr>
          <w:b/>
          <w:bCs/>
          <w:lang w:eastAsia="zh-CN"/>
        </w:rPr>
        <w:tab/>
        <w:t>NR FR1- NR FR2 DL active BWP switch of PCell with non-DRX in SA</w:t>
      </w:r>
      <w:r w:rsidRPr="00307134">
        <w:rPr>
          <w:b/>
          <w:lang w:eastAsia="zh-CN"/>
        </w:rPr>
        <w:t xml:space="preserve"> FR2</w:t>
      </w:r>
      <w:r>
        <w:rPr>
          <w:b/>
          <w:lang w:eastAsia="zh-CN"/>
        </w:rPr>
        <w:t xml:space="preserve"> may be reused for FR2 </w:t>
      </w:r>
      <w:proofErr w:type="spellStart"/>
      <w:r>
        <w:rPr>
          <w:b/>
          <w:lang w:eastAsia="zh-CN"/>
        </w:rPr>
        <w:t>interband</w:t>
      </w:r>
      <w:proofErr w:type="spellEnd"/>
      <w:r>
        <w:rPr>
          <w:b/>
          <w:lang w:eastAsia="zh-CN"/>
        </w:rPr>
        <w:t xml:space="preserve"> CA testing</w:t>
      </w:r>
    </w:p>
    <w:tbl>
      <w:tblPr>
        <w:tblStyle w:val="TableGrid"/>
        <w:tblW w:w="0" w:type="auto"/>
        <w:tblLook w:val="04A0" w:firstRow="1" w:lastRow="0" w:firstColumn="1" w:lastColumn="0" w:noHBand="0" w:noVBand="1"/>
      </w:tblPr>
      <w:tblGrid>
        <w:gridCol w:w="5268"/>
        <w:gridCol w:w="5269"/>
      </w:tblGrid>
      <w:tr w:rsidR="00511EA7" w14:paraId="7267293F" w14:textId="77777777" w:rsidTr="00B807EC">
        <w:tc>
          <w:tcPr>
            <w:tcW w:w="5268" w:type="dxa"/>
          </w:tcPr>
          <w:p w14:paraId="4BD4CD90" w14:textId="77777777" w:rsidR="00511EA7" w:rsidRDefault="00511EA7" w:rsidP="00B807EC">
            <w:pPr>
              <w:rPr>
                <w:b/>
                <w:bCs/>
                <w:lang w:eastAsia="zh-CN"/>
              </w:rPr>
            </w:pPr>
            <w:r>
              <w:rPr>
                <w:b/>
                <w:bCs/>
                <w:lang w:eastAsia="zh-CN"/>
              </w:rPr>
              <w:t>Test 1</w:t>
            </w:r>
          </w:p>
        </w:tc>
        <w:tc>
          <w:tcPr>
            <w:tcW w:w="5269" w:type="dxa"/>
          </w:tcPr>
          <w:p w14:paraId="3DDEEF8B" w14:textId="77777777" w:rsidR="00511EA7" w:rsidRPr="00511EA7" w:rsidRDefault="00511EA7" w:rsidP="00B807EC">
            <w:pPr>
              <w:rPr>
                <w:b/>
                <w:bCs/>
                <w:lang w:eastAsia="zh-CN"/>
              </w:rPr>
            </w:pPr>
            <w:r w:rsidRPr="00511EA7">
              <w:rPr>
                <w:b/>
                <w:bCs/>
                <w:lang w:eastAsia="zh-CN"/>
              </w:rPr>
              <w:t>SCell Activation and deactivation for FR2+FR2 inter-band</w:t>
            </w:r>
          </w:p>
          <w:p w14:paraId="2C98865B" w14:textId="77777777" w:rsidR="00511EA7" w:rsidRDefault="00511EA7" w:rsidP="00B807EC">
            <w:pPr>
              <w:rPr>
                <w:b/>
                <w:bCs/>
                <w:lang w:eastAsia="zh-CN"/>
              </w:rPr>
            </w:pPr>
          </w:p>
        </w:tc>
      </w:tr>
      <w:tr w:rsidR="00511EA7" w14:paraId="06B7DDB6" w14:textId="77777777" w:rsidTr="00B807EC">
        <w:tc>
          <w:tcPr>
            <w:tcW w:w="5268" w:type="dxa"/>
          </w:tcPr>
          <w:p w14:paraId="7AA64E12" w14:textId="77777777" w:rsidR="00511EA7" w:rsidRDefault="00511EA7" w:rsidP="00B807EC">
            <w:pPr>
              <w:rPr>
                <w:b/>
                <w:bCs/>
                <w:lang w:eastAsia="zh-CN"/>
              </w:rPr>
            </w:pPr>
            <w:r>
              <w:rPr>
                <w:b/>
                <w:bCs/>
                <w:lang w:eastAsia="zh-CN"/>
              </w:rPr>
              <w:t>Test 2</w:t>
            </w:r>
          </w:p>
        </w:tc>
        <w:tc>
          <w:tcPr>
            <w:tcW w:w="5269" w:type="dxa"/>
          </w:tcPr>
          <w:p w14:paraId="590DEFDD" w14:textId="77777777" w:rsidR="00511EA7" w:rsidRDefault="00511EA7" w:rsidP="00B807EC">
            <w:pPr>
              <w:rPr>
                <w:b/>
                <w:bCs/>
                <w:lang w:eastAsia="zh-CN"/>
              </w:rPr>
            </w:pPr>
            <w:r w:rsidRPr="00511EA7">
              <w:rPr>
                <w:b/>
                <w:bCs/>
                <w:lang w:eastAsia="zh-CN"/>
              </w:rPr>
              <w:t>NR FR2- NR FR2 DL active BWP switch of PCell with non-DRX in SA</w:t>
            </w:r>
          </w:p>
        </w:tc>
      </w:tr>
    </w:tbl>
    <w:p w14:paraId="56C13C39" w14:textId="77777777" w:rsidR="00511EA7" w:rsidRPr="00511EA7" w:rsidRDefault="00511EA7" w:rsidP="00511EA7">
      <w:pPr>
        <w:rPr>
          <w:b/>
          <w:bCs/>
          <w:lang w:val="en-US" w:eastAsia="zh-CN"/>
        </w:rPr>
      </w:pPr>
    </w:p>
    <w:p w14:paraId="4E303DE2" w14:textId="77777777" w:rsidR="00511EA7" w:rsidRPr="00307134" w:rsidRDefault="00511EA7" w:rsidP="00511EA7">
      <w:pPr>
        <w:rPr>
          <w:bCs/>
          <w:lang w:val="en-US" w:eastAsia="zh-CN"/>
        </w:rPr>
      </w:pPr>
    </w:p>
    <w:p w14:paraId="1AE2F54A" w14:textId="77777777" w:rsidR="00751741" w:rsidRPr="00751741" w:rsidRDefault="00751741" w:rsidP="00A62E61">
      <w:pPr>
        <w:rPr>
          <w:b/>
          <w:bCs/>
          <w:lang w:val="en-US" w:eastAsia="zh-CN"/>
        </w:rPr>
      </w:pPr>
    </w:p>
    <w:p w14:paraId="6A7BD3E8" w14:textId="77777777" w:rsidR="000208BE" w:rsidRPr="003F08E6" w:rsidRDefault="005813AA" w:rsidP="003F08E6">
      <w:pPr>
        <w:pStyle w:val="Heading1"/>
        <w:jc w:val="both"/>
        <w:rPr>
          <w:rFonts w:eastAsia="SimSun"/>
          <w:lang w:val="en-US" w:eastAsia="zh-CN"/>
        </w:rPr>
      </w:pPr>
      <w:r>
        <w:rPr>
          <w:rFonts w:eastAsia="SimSun"/>
          <w:lang w:val="en-US" w:eastAsia="zh-CN"/>
        </w:rPr>
        <w:t>References</w:t>
      </w:r>
    </w:p>
    <w:p w14:paraId="5637FF76" w14:textId="2741CC8F" w:rsidR="00096A8A" w:rsidRDefault="00096A8A" w:rsidP="00096A8A">
      <w:pPr>
        <w:pStyle w:val="3GPPNormalText"/>
        <w:numPr>
          <w:ilvl w:val="0"/>
          <w:numId w:val="5"/>
        </w:numPr>
        <w:rPr>
          <w:szCs w:val="20"/>
          <w:lang w:eastAsia="zh-CN"/>
        </w:rPr>
      </w:pPr>
      <w:bookmarkStart w:id="1" w:name="_Ref51677324"/>
      <w:r w:rsidRPr="00096A8A">
        <w:rPr>
          <w:szCs w:val="20"/>
          <w:lang w:eastAsia="zh-CN"/>
        </w:rPr>
        <w:t>R4-2007777</w:t>
      </w:r>
      <w:r w:rsidRPr="00096A8A">
        <w:rPr>
          <w:szCs w:val="20"/>
          <w:lang w:eastAsia="zh-CN"/>
        </w:rPr>
        <w:tab/>
        <w:t xml:space="preserve">CR on scaling factor </w:t>
      </w:r>
      <w:proofErr w:type="spellStart"/>
      <w:r w:rsidRPr="00096A8A">
        <w:rPr>
          <w:szCs w:val="20"/>
          <w:lang w:eastAsia="zh-CN"/>
        </w:rPr>
        <w:t>CSSFoutside_gap</w:t>
      </w:r>
      <w:proofErr w:type="spellEnd"/>
      <w:r w:rsidRPr="00096A8A">
        <w:rPr>
          <w:szCs w:val="20"/>
          <w:lang w:eastAsia="zh-CN"/>
        </w:rPr>
        <w:t xml:space="preserve"> for FR2 inter-band CA</w:t>
      </w:r>
      <w:r w:rsidRPr="00096A8A">
        <w:rPr>
          <w:szCs w:val="20"/>
          <w:lang w:eastAsia="zh-CN"/>
        </w:rPr>
        <w:tab/>
        <w:t xml:space="preserve">Huawei, </w:t>
      </w:r>
      <w:proofErr w:type="spellStart"/>
      <w:r w:rsidRPr="00096A8A">
        <w:rPr>
          <w:szCs w:val="20"/>
          <w:lang w:eastAsia="zh-CN"/>
        </w:rPr>
        <w:t>HiSilicon</w:t>
      </w:r>
      <w:proofErr w:type="spellEnd"/>
    </w:p>
    <w:p w14:paraId="22514764" w14:textId="18287FF8" w:rsidR="00096A8A" w:rsidRDefault="00096A8A" w:rsidP="00096A8A">
      <w:pPr>
        <w:pStyle w:val="3GPPNormalText"/>
        <w:numPr>
          <w:ilvl w:val="0"/>
          <w:numId w:val="5"/>
        </w:numPr>
        <w:rPr>
          <w:szCs w:val="20"/>
          <w:lang w:eastAsia="zh-CN"/>
        </w:rPr>
      </w:pPr>
      <w:r w:rsidRPr="00096A8A">
        <w:rPr>
          <w:szCs w:val="20"/>
          <w:lang w:eastAsia="zh-CN"/>
        </w:rPr>
        <w:t>R4-2008999</w:t>
      </w:r>
      <w:r w:rsidRPr="00096A8A">
        <w:rPr>
          <w:szCs w:val="20"/>
          <w:lang w:eastAsia="zh-CN"/>
        </w:rPr>
        <w:tab/>
        <w:t>CR on interruption requirements for FR2 inter-band CA</w:t>
      </w:r>
      <w:r w:rsidRPr="00096A8A">
        <w:rPr>
          <w:szCs w:val="20"/>
          <w:lang w:eastAsia="zh-CN"/>
        </w:rPr>
        <w:tab/>
        <w:t xml:space="preserve">Huawei, </w:t>
      </w:r>
      <w:proofErr w:type="spellStart"/>
      <w:r w:rsidRPr="00096A8A">
        <w:rPr>
          <w:szCs w:val="20"/>
          <w:lang w:eastAsia="zh-CN"/>
        </w:rPr>
        <w:t>HiSilicon</w:t>
      </w:r>
      <w:proofErr w:type="spellEnd"/>
    </w:p>
    <w:p w14:paraId="64C21A1E" w14:textId="464196B1" w:rsidR="00096A8A" w:rsidRDefault="00096A8A" w:rsidP="00096A8A">
      <w:pPr>
        <w:pStyle w:val="3GPPNormalText"/>
        <w:numPr>
          <w:ilvl w:val="0"/>
          <w:numId w:val="5"/>
        </w:numPr>
        <w:rPr>
          <w:szCs w:val="20"/>
          <w:lang w:eastAsia="zh-CN"/>
        </w:rPr>
      </w:pPr>
      <w:r w:rsidRPr="00096A8A">
        <w:rPr>
          <w:szCs w:val="20"/>
          <w:lang w:eastAsia="zh-CN"/>
        </w:rPr>
        <w:t>R4-2009118</w:t>
      </w:r>
      <w:r w:rsidRPr="00096A8A">
        <w:rPr>
          <w:szCs w:val="20"/>
          <w:lang w:eastAsia="zh-CN"/>
        </w:rPr>
        <w:tab/>
        <w:t>CR on SCell activation requirements for FR2 inter-band CA</w:t>
      </w:r>
      <w:r w:rsidRPr="00096A8A">
        <w:rPr>
          <w:szCs w:val="20"/>
          <w:lang w:eastAsia="zh-CN"/>
        </w:rPr>
        <w:tab/>
        <w:t xml:space="preserve">Huawei, </w:t>
      </w:r>
      <w:proofErr w:type="spellStart"/>
      <w:r w:rsidRPr="00096A8A">
        <w:rPr>
          <w:szCs w:val="20"/>
          <w:lang w:eastAsia="zh-CN"/>
        </w:rPr>
        <w:t>HiSilicon</w:t>
      </w:r>
      <w:proofErr w:type="spellEnd"/>
    </w:p>
    <w:p w14:paraId="731F109C" w14:textId="5FF507C5" w:rsidR="00096A8A" w:rsidRPr="00096A8A" w:rsidRDefault="00096A8A" w:rsidP="00096A8A">
      <w:pPr>
        <w:pStyle w:val="3GPPNormalText"/>
        <w:numPr>
          <w:ilvl w:val="0"/>
          <w:numId w:val="5"/>
        </w:numPr>
        <w:rPr>
          <w:szCs w:val="20"/>
          <w:lang w:eastAsia="zh-CN"/>
        </w:rPr>
      </w:pPr>
      <w:r w:rsidRPr="00096A8A">
        <w:rPr>
          <w:szCs w:val="20"/>
          <w:lang w:eastAsia="zh-CN"/>
        </w:rPr>
        <w:t>R4-2012273</w:t>
      </w:r>
      <w:r w:rsidRPr="00096A8A">
        <w:rPr>
          <w:szCs w:val="20"/>
          <w:lang w:eastAsia="zh-CN"/>
        </w:rPr>
        <w:tab/>
        <w:t>CR for FR2 inter-band CA requirements</w:t>
      </w:r>
      <w:r w:rsidRPr="00096A8A">
        <w:rPr>
          <w:szCs w:val="20"/>
          <w:lang w:eastAsia="zh-CN"/>
        </w:rPr>
        <w:tab/>
        <w:t>Nokia, Nokia Shanghai Bell</w:t>
      </w:r>
      <w:bookmarkEnd w:id="1"/>
    </w:p>
    <w:p w14:paraId="662F7BF3" w14:textId="09CD300E" w:rsidR="003B3178" w:rsidRDefault="00096A8A" w:rsidP="00096A8A">
      <w:pPr>
        <w:pStyle w:val="3GPPNormalText"/>
        <w:numPr>
          <w:ilvl w:val="0"/>
          <w:numId w:val="5"/>
        </w:numPr>
        <w:rPr>
          <w:szCs w:val="20"/>
          <w:lang w:eastAsia="zh-CN"/>
        </w:rPr>
      </w:pPr>
      <w:bookmarkStart w:id="2" w:name="_Ref51677329"/>
      <w:r w:rsidRPr="00096A8A">
        <w:rPr>
          <w:szCs w:val="20"/>
          <w:lang w:eastAsia="zh-CN"/>
        </w:rPr>
        <w:t>R4-2012163</w:t>
      </w:r>
      <w:r w:rsidRPr="00096A8A">
        <w:rPr>
          <w:szCs w:val="20"/>
          <w:lang w:eastAsia="zh-CN"/>
        </w:rPr>
        <w:tab/>
        <w:t>CR on maintaining measurement restriction requirements for NR CA</w:t>
      </w:r>
      <w:r w:rsidRPr="00096A8A">
        <w:rPr>
          <w:szCs w:val="20"/>
          <w:lang w:eastAsia="zh-CN"/>
        </w:rPr>
        <w:tab/>
        <w:t xml:space="preserve">Huawei, </w:t>
      </w:r>
      <w:proofErr w:type="spellStart"/>
      <w:r w:rsidRPr="00096A8A">
        <w:rPr>
          <w:szCs w:val="20"/>
          <w:lang w:eastAsia="zh-CN"/>
        </w:rPr>
        <w:t>HiSilicon</w:t>
      </w:r>
      <w:bookmarkEnd w:id="2"/>
      <w:proofErr w:type="spellEnd"/>
    </w:p>
    <w:sectPr w:rsidR="003B3178" w:rsidSect="00034006">
      <w:footerReference w:type="even" r:id="rId12"/>
      <w:footerReference w:type="default" r:id="rId13"/>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800875" w14:textId="77777777" w:rsidR="00B5487D" w:rsidRDefault="00B5487D">
      <w:r>
        <w:separator/>
      </w:r>
    </w:p>
  </w:endnote>
  <w:endnote w:type="continuationSeparator" w:id="0">
    <w:p w14:paraId="630ED63F" w14:textId="77777777" w:rsidR="00B5487D" w:rsidRDefault="00B54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C572E" w14:textId="77777777"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4FC97E0A" w14:textId="77777777" w:rsidR="00FB04AC" w:rsidRDefault="00FB04AC">
    <w:pPr>
      <w:pStyle w:val="Footer"/>
    </w:pPr>
  </w:p>
  <w:p w14:paraId="7FF5290F" w14:textId="77777777" w:rsidR="00FB04AC" w:rsidRDefault="00FB04AC"/>
  <w:p w14:paraId="7B352612" w14:textId="77777777" w:rsidR="00FB04AC" w:rsidRDefault="00FB04A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63ABD" w14:textId="77777777"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67B8125D" w14:textId="77777777" w:rsidR="00FB04AC" w:rsidRDefault="00FB04AC">
    <w:pPr>
      <w:pStyle w:val="Footer"/>
      <w:ind w:right="360"/>
    </w:pPr>
  </w:p>
  <w:p w14:paraId="1BA57259" w14:textId="77777777" w:rsidR="00FB04AC" w:rsidRDefault="00FB04AC"/>
  <w:p w14:paraId="35207DC6" w14:textId="77777777" w:rsidR="00FB04AC" w:rsidRDefault="00FB04A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7A6922" w14:textId="77777777" w:rsidR="00B5487D" w:rsidRDefault="00B5487D">
      <w:r>
        <w:separator/>
      </w:r>
    </w:p>
  </w:footnote>
  <w:footnote w:type="continuationSeparator" w:id="0">
    <w:p w14:paraId="4AE26120" w14:textId="77777777" w:rsidR="00B5487D" w:rsidRDefault="00B548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2"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num w:numId="1">
    <w:abstractNumId w:val="2"/>
  </w:num>
  <w:num w:numId="2">
    <w:abstractNumId w:val="3"/>
  </w:num>
  <w:num w:numId="3">
    <w:abstractNumId w:val="4"/>
  </w:num>
  <w:num w:numId="4">
    <w:abstractNumId w:val="0"/>
  </w:num>
  <w:num w:numId="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C11"/>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8BE"/>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6F45"/>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73F"/>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0C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6A8A"/>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644"/>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16"/>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719"/>
    <w:rsid w:val="000E09BA"/>
    <w:rsid w:val="000E1041"/>
    <w:rsid w:val="000E1366"/>
    <w:rsid w:val="000E1506"/>
    <w:rsid w:val="000E1B54"/>
    <w:rsid w:val="000E1DD9"/>
    <w:rsid w:val="000E2067"/>
    <w:rsid w:val="000E2303"/>
    <w:rsid w:val="000E2C23"/>
    <w:rsid w:val="000E3035"/>
    <w:rsid w:val="000E34CA"/>
    <w:rsid w:val="000E35CC"/>
    <w:rsid w:val="000E36AD"/>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F2D"/>
    <w:rsid w:val="000E725C"/>
    <w:rsid w:val="000E741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07089"/>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DE"/>
    <w:rsid w:val="00124252"/>
    <w:rsid w:val="001243E2"/>
    <w:rsid w:val="00124802"/>
    <w:rsid w:val="0012480A"/>
    <w:rsid w:val="00124944"/>
    <w:rsid w:val="00124EA1"/>
    <w:rsid w:val="00125C2E"/>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3940"/>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2759"/>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27D"/>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108"/>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B0C"/>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CFB"/>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037"/>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F8"/>
    <w:rsid w:val="002176B5"/>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0F1"/>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26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950"/>
    <w:rsid w:val="00272CAE"/>
    <w:rsid w:val="00272D9C"/>
    <w:rsid w:val="002739D3"/>
    <w:rsid w:val="00273C34"/>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33B"/>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50B"/>
    <w:rsid w:val="002C37CF"/>
    <w:rsid w:val="002C3ACF"/>
    <w:rsid w:val="002C3E68"/>
    <w:rsid w:val="002C40A1"/>
    <w:rsid w:val="002C458B"/>
    <w:rsid w:val="002C46A6"/>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98F"/>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3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2F0"/>
    <w:rsid w:val="00306465"/>
    <w:rsid w:val="0030648A"/>
    <w:rsid w:val="00306BCE"/>
    <w:rsid w:val="00306EA9"/>
    <w:rsid w:val="00306F18"/>
    <w:rsid w:val="00306FD7"/>
    <w:rsid w:val="00307134"/>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2A9"/>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81C"/>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330"/>
    <w:rsid w:val="00367781"/>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178"/>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247"/>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973"/>
    <w:rsid w:val="003E0A7D"/>
    <w:rsid w:val="003E1085"/>
    <w:rsid w:val="003E12B8"/>
    <w:rsid w:val="003E1B49"/>
    <w:rsid w:val="003E1C2C"/>
    <w:rsid w:val="003E20DA"/>
    <w:rsid w:val="003E230F"/>
    <w:rsid w:val="003E24E0"/>
    <w:rsid w:val="003E2DB4"/>
    <w:rsid w:val="003E3A86"/>
    <w:rsid w:val="003E3ED3"/>
    <w:rsid w:val="003E3F8A"/>
    <w:rsid w:val="003E50B3"/>
    <w:rsid w:val="003E5136"/>
    <w:rsid w:val="003E51AB"/>
    <w:rsid w:val="003E5226"/>
    <w:rsid w:val="003E5381"/>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8E6"/>
    <w:rsid w:val="003F0B05"/>
    <w:rsid w:val="003F0F4F"/>
    <w:rsid w:val="003F1282"/>
    <w:rsid w:val="003F1636"/>
    <w:rsid w:val="003F1A0E"/>
    <w:rsid w:val="003F1EE7"/>
    <w:rsid w:val="003F21D3"/>
    <w:rsid w:val="003F25EA"/>
    <w:rsid w:val="003F28F9"/>
    <w:rsid w:val="003F29FB"/>
    <w:rsid w:val="003F2DA5"/>
    <w:rsid w:val="003F2E56"/>
    <w:rsid w:val="003F2EF9"/>
    <w:rsid w:val="003F30F5"/>
    <w:rsid w:val="003F3764"/>
    <w:rsid w:val="003F3C05"/>
    <w:rsid w:val="003F3D6B"/>
    <w:rsid w:val="003F3FD9"/>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956"/>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BA9"/>
    <w:rsid w:val="00416EE8"/>
    <w:rsid w:val="004173F7"/>
    <w:rsid w:val="00417495"/>
    <w:rsid w:val="0041759B"/>
    <w:rsid w:val="00417625"/>
    <w:rsid w:val="0041762F"/>
    <w:rsid w:val="0041784A"/>
    <w:rsid w:val="00417A99"/>
    <w:rsid w:val="00417F4A"/>
    <w:rsid w:val="00420863"/>
    <w:rsid w:val="0042089C"/>
    <w:rsid w:val="00420D04"/>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347"/>
    <w:rsid w:val="004445A4"/>
    <w:rsid w:val="00444864"/>
    <w:rsid w:val="004450D0"/>
    <w:rsid w:val="00445605"/>
    <w:rsid w:val="004456FD"/>
    <w:rsid w:val="004457DE"/>
    <w:rsid w:val="00445800"/>
    <w:rsid w:val="0044602B"/>
    <w:rsid w:val="0044606C"/>
    <w:rsid w:val="004464A6"/>
    <w:rsid w:val="004465DF"/>
    <w:rsid w:val="00446644"/>
    <w:rsid w:val="0044682B"/>
    <w:rsid w:val="004469EF"/>
    <w:rsid w:val="0044763E"/>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4A1"/>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0DE"/>
    <w:rsid w:val="004852B8"/>
    <w:rsid w:val="004852CF"/>
    <w:rsid w:val="0048543B"/>
    <w:rsid w:val="00485497"/>
    <w:rsid w:val="0048550D"/>
    <w:rsid w:val="00485A99"/>
    <w:rsid w:val="00485D7D"/>
    <w:rsid w:val="00486067"/>
    <w:rsid w:val="004860E2"/>
    <w:rsid w:val="004862B8"/>
    <w:rsid w:val="00486710"/>
    <w:rsid w:val="004869BB"/>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1A3"/>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455D"/>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C7E31"/>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7F3"/>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176"/>
    <w:rsid w:val="004E77C1"/>
    <w:rsid w:val="004E782E"/>
    <w:rsid w:val="004E78C8"/>
    <w:rsid w:val="004E7BB7"/>
    <w:rsid w:val="004E7D3D"/>
    <w:rsid w:val="004F05EC"/>
    <w:rsid w:val="004F0936"/>
    <w:rsid w:val="004F0A6E"/>
    <w:rsid w:val="004F0EDA"/>
    <w:rsid w:val="004F19E3"/>
    <w:rsid w:val="004F2609"/>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1EA7"/>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0820"/>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B68"/>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4AA"/>
    <w:rsid w:val="00584C06"/>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A52"/>
    <w:rsid w:val="00590E1D"/>
    <w:rsid w:val="00591486"/>
    <w:rsid w:val="00591707"/>
    <w:rsid w:val="005919A6"/>
    <w:rsid w:val="005919ED"/>
    <w:rsid w:val="00591B05"/>
    <w:rsid w:val="00591B92"/>
    <w:rsid w:val="00591EC0"/>
    <w:rsid w:val="0059283E"/>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478"/>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4E2E"/>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1ACC"/>
    <w:rsid w:val="005C2855"/>
    <w:rsid w:val="005C2BB3"/>
    <w:rsid w:val="005C30D3"/>
    <w:rsid w:val="005C3B4B"/>
    <w:rsid w:val="005C3FD8"/>
    <w:rsid w:val="005C3FF1"/>
    <w:rsid w:val="005C4148"/>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3D5"/>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97A"/>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27"/>
    <w:rsid w:val="005F5E71"/>
    <w:rsid w:val="005F5F67"/>
    <w:rsid w:val="005F604E"/>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279E6"/>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388"/>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02B"/>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856"/>
    <w:rsid w:val="006729B6"/>
    <w:rsid w:val="00672A85"/>
    <w:rsid w:val="00672A8C"/>
    <w:rsid w:val="00672F0E"/>
    <w:rsid w:val="00673193"/>
    <w:rsid w:val="006731A0"/>
    <w:rsid w:val="00673B85"/>
    <w:rsid w:val="00673FF1"/>
    <w:rsid w:val="006744D9"/>
    <w:rsid w:val="00674F8B"/>
    <w:rsid w:val="00675043"/>
    <w:rsid w:val="00675672"/>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CD2"/>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666"/>
    <w:rsid w:val="006B68B8"/>
    <w:rsid w:val="006B6DAA"/>
    <w:rsid w:val="006B7132"/>
    <w:rsid w:val="006B77EA"/>
    <w:rsid w:val="006B77EF"/>
    <w:rsid w:val="006B7D70"/>
    <w:rsid w:val="006C02FE"/>
    <w:rsid w:val="006C0349"/>
    <w:rsid w:val="006C0A93"/>
    <w:rsid w:val="006C13BE"/>
    <w:rsid w:val="006C18B7"/>
    <w:rsid w:val="006C18CE"/>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1AAF"/>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282"/>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A1A"/>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6A4C"/>
    <w:rsid w:val="00727071"/>
    <w:rsid w:val="00727242"/>
    <w:rsid w:val="007272A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2DD"/>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741"/>
    <w:rsid w:val="00751CDE"/>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770"/>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AD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8F6"/>
    <w:rsid w:val="00796BC1"/>
    <w:rsid w:val="00796FBD"/>
    <w:rsid w:val="0079701B"/>
    <w:rsid w:val="00797194"/>
    <w:rsid w:val="0079758B"/>
    <w:rsid w:val="00797ED3"/>
    <w:rsid w:val="00797EE6"/>
    <w:rsid w:val="00797F2A"/>
    <w:rsid w:val="007A017D"/>
    <w:rsid w:val="007A0316"/>
    <w:rsid w:val="007A065B"/>
    <w:rsid w:val="007A2462"/>
    <w:rsid w:val="007A2A6E"/>
    <w:rsid w:val="007A30B2"/>
    <w:rsid w:val="007A30EA"/>
    <w:rsid w:val="007A323B"/>
    <w:rsid w:val="007A393B"/>
    <w:rsid w:val="007A3FDD"/>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016"/>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5DA"/>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DF1"/>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2B1"/>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638"/>
    <w:rsid w:val="00837AA5"/>
    <w:rsid w:val="0084009E"/>
    <w:rsid w:val="0084078A"/>
    <w:rsid w:val="00840870"/>
    <w:rsid w:val="00840C7F"/>
    <w:rsid w:val="008413D9"/>
    <w:rsid w:val="00841A53"/>
    <w:rsid w:val="008422D7"/>
    <w:rsid w:val="00842405"/>
    <w:rsid w:val="00842F46"/>
    <w:rsid w:val="008430E9"/>
    <w:rsid w:val="0084379E"/>
    <w:rsid w:val="00843A87"/>
    <w:rsid w:val="00843AD9"/>
    <w:rsid w:val="00843BF9"/>
    <w:rsid w:val="00843DBD"/>
    <w:rsid w:val="0084411E"/>
    <w:rsid w:val="00844161"/>
    <w:rsid w:val="008442F9"/>
    <w:rsid w:val="0084439D"/>
    <w:rsid w:val="008444D0"/>
    <w:rsid w:val="008444D2"/>
    <w:rsid w:val="008445B9"/>
    <w:rsid w:val="008446E9"/>
    <w:rsid w:val="008447A6"/>
    <w:rsid w:val="00844800"/>
    <w:rsid w:val="00844D94"/>
    <w:rsid w:val="0084532A"/>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05EC"/>
    <w:rsid w:val="00851041"/>
    <w:rsid w:val="0085161D"/>
    <w:rsid w:val="00851BA0"/>
    <w:rsid w:val="008529C0"/>
    <w:rsid w:val="00852D76"/>
    <w:rsid w:val="00852D84"/>
    <w:rsid w:val="0085319F"/>
    <w:rsid w:val="00853B27"/>
    <w:rsid w:val="00853FC5"/>
    <w:rsid w:val="00854AA4"/>
    <w:rsid w:val="00854FE9"/>
    <w:rsid w:val="008556C7"/>
    <w:rsid w:val="00855CDF"/>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C1"/>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87A92"/>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39"/>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ADC"/>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595"/>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2C"/>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53"/>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DD1"/>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208C"/>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3D2"/>
    <w:rsid w:val="0097259B"/>
    <w:rsid w:val="00972BDF"/>
    <w:rsid w:val="00972EB1"/>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23"/>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47"/>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46"/>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26D"/>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42"/>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6C"/>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27FE8"/>
    <w:rsid w:val="00A302FE"/>
    <w:rsid w:val="00A3037E"/>
    <w:rsid w:val="00A304B8"/>
    <w:rsid w:val="00A307FF"/>
    <w:rsid w:val="00A310A7"/>
    <w:rsid w:val="00A310E3"/>
    <w:rsid w:val="00A31110"/>
    <w:rsid w:val="00A318C9"/>
    <w:rsid w:val="00A31B64"/>
    <w:rsid w:val="00A32167"/>
    <w:rsid w:val="00A321A2"/>
    <w:rsid w:val="00A322A1"/>
    <w:rsid w:val="00A3241C"/>
    <w:rsid w:val="00A329C9"/>
    <w:rsid w:val="00A32D76"/>
    <w:rsid w:val="00A32E13"/>
    <w:rsid w:val="00A330D8"/>
    <w:rsid w:val="00A338BD"/>
    <w:rsid w:val="00A33ADD"/>
    <w:rsid w:val="00A34049"/>
    <w:rsid w:val="00A34281"/>
    <w:rsid w:val="00A346A1"/>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15E"/>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2E61"/>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206"/>
    <w:rsid w:val="00A763C8"/>
    <w:rsid w:val="00A764F1"/>
    <w:rsid w:val="00A76880"/>
    <w:rsid w:val="00A76FFF"/>
    <w:rsid w:val="00A77999"/>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80"/>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0F54"/>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089"/>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065"/>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1A35"/>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80D"/>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7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5DE"/>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87D"/>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1A"/>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3CB"/>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291"/>
    <w:rsid w:val="00BC35FB"/>
    <w:rsid w:val="00BC3712"/>
    <w:rsid w:val="00BC3756"/>
    <w:rsid w:val="00BC3922"/>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371"/>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91A"/>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489"/>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29F7"/>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158"/>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43F"/>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4B5"/>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163"/>
    <w:rsid w:val="00CA2325"/>
    <w:rsid w:val="00CA29EB"/>
    <w:rsid w:val="00CA2B9E"/>
    <w:rsid w:val="00CA2EE6"/>
    <w:rsid w:val="00CA3099"/>
    <w:rsid w:val="00CA3485"/>
    <w:rsid w:val="00CA37F8"/>
    <w:rsid w:val="00CA3F59"/>
    <w:rsid w:val="00CA406D"/>
    <w:rsid w:val="00CA40ED"/>
    <w:rsid w:val="00CA4220"/>
    <w:rsid w:val="00CA4A25"/>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D2"/>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4F9E"/>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CF8"/>
    <w:rsid w:val="00CD3DDC"/>
    <w:rsid w:val="00CD3DFB"/>
    <w:rsid w:val="00CD4112"/>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3E8"/>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A7E4F"/>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B7CF4"/>
    <w:rsid w:val="00DC038A"/>
    <w:rsid w:val="00DC11D3"/>
    <w:rsid w:val="00DC18FC"/>
    <w:rsid w:val="00DC1A30"/>
    <w:rsid w:val="00DC2307"/>
    <w:rsid w:val="00DC2FD5"/>
    <w:rsid w:val="00DC346E"/>
    <w:rsid w:val="00DC3501"/>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401"/>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15A"/>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ACD"/>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E00"/>
    <w:rsid w:val="00E14FE5"/>
    <w:rsid w:val="00E15022"/>
    <w:rsid w:val="00E15100"/>
    <w:rsid w:val="00E151FE"/>
    <w:rsid w:val="00E15211"/>
    <w:rsid w:val="00E1530B"/>
    <w:rsid w:val="00E1538E"/>
    <w:rsid w:val="00E1543D"/>
    <w:rsid w:val="00E1556C"/>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29E"/>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31A"/>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03A"/>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3C80"/>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04B"/>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B1"/>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9C2"/>
    <w:rsid w:val="00ED1B5F"/>
    <w:rsid w:val="00ED2295"/>
    <w:rsid w:val="00ED289D"/>
    <w:rsid w:val="00ED2D61"/>
    <w:rsid w:val="00ED33D8"/>
    <w:rsid w:val="00ED388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399"/>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14"/>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80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AC6"/>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02F"/>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236"/>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4AC"/>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4F3"/>
    <w:rsid w:val="00FB4B3C"/>
    <w:rsid w:val="00FB51A5"/>
    <w:rsid w:val="00FB56A5"/>
    <w:rsid w:val="00FB57B3"/>
    <w:rsid w:val="00FB5F4F"/>
    <w:rsid w:val="00FB6560"/>
    <w:rsid w:val="00FB688E"/>
    <w:rsid w:val="00FB6B79"/>
    <w:rsid w:val="00FB6BCE"/>
    <w:rsid w:val="00FB7387"/>
    <w:rsid w:val="00FB75B5"/>
    <w:rsid w:val="00FB7DEF"/>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2EF"/>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95B07C5"/>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uiPriority w:val="99"/>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0352130">
      <w:bodyDiv w:val="1"/>
      <w:marLeft w:val="0"/>
      <w:marRight w:val="0"/>
      <w:marTop w:val="0"/>
      <w:marBottom w:val="0"/>
      <w:divBdr>
        <w:top w:val="none" w:sz="0" w:space="0" w:color="auto"/>
        <w:left w:val="none" w:sz="0" w:space="0" w:color="auto"/>
        <w:bottom w:val="none" w:sz="0" w:space="0" w:color="auto"/>
        <w:right w:val="none" w:sz="0" w:space="0" w:color="auto"/>
      </w:divBdr>
      <w:divsChild>
        <w:div w:id="1392579022">
          <w:marLeft w:val="1800"/>
          <w:marRight w:val="0"/>
          <w:marTop w:val="58"/>
          <w:marBottom w:val="0"/>
          <w:divBdr>
            <w:top w:val="none" w:sz="0" w:space="0" w:color="auto"/>
            <w:left w:val="none" w:sz="0" w:space="0" w:color="auto"/>
            <w:bottom w:val="none" w:sz="0" w:space="0" w:color="auto"/>
            <w:right w:val="none" w:sz="0" w:space="0" w:color="auto"/>
          </w:divBdr>
        </w:div>
        <w:div w:id="1348673255">
          <w:marLeft w:val="1800"/>
          <w:marRight w:val="0"/>
          <w:marTop w:val="58"/>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0633206">
      <w:bodyDiv w:val="1"/>
      <w:marLeft w:val="0"/>
      <w:marRight w:val="0"/>
      <w:marTop w:val="0"/>
      <w:marBottom w:val="0"/>
      <w:divBdr>
        <w:top w:val="none" w:sz="0" w:space="0" w:color="auto"/>
        <w:left w:val="none" w:sz="0" w:space="0" w:color="auto"/>
        <w:bottom w:val="none" w:sz="0" w:space="0" w:color="auto"/>
        <w:right w:val="none" w:sz="0" w:space="0" w:color="auto"/>
      </w:divBdr>
      <w:divsChild>
        <w:div w:id="1155102295">
          <w:marLeft w:val="547"/>
          <w:marRight w:val="0"/>
          <w:marTop w:val="115"/>
          <w:marBottom w:val="0"/>
          <w:divBdr>
            <w:top w:val="none" w:sz="0" w:space="0" w:color="auto"/>
            <w:left w:val="none" w:sz="0" w:space="0" w:color="auto"/>
            <w:bottom w:val="none" w:sz="0" w:space="0" w:color="auto"/>
            <w:right w:val="none" w:sz="0" w:space="0" w:color="auto"/>
          </w:divBdr>
        </w:div>
        <w:div w:id="1265528830">
          <w:marLeft w:val="1166"/>
          <w:marRight w:val="0"/>
          <w:marTop w:val="101"/>
          <w:marBottom w:val="0"/>
          <w:divBdr>
            <w:top w:val="none" w:sz="0" w:space="0" w:color="auto"/>
            <w:left w:val="none" w:sz="0" w:space="0" w:color="auto"/>
            <w:bottom w:val="none" w:sz="0" w:space="0" w:color="auto"/>
            <w:right w:val="none" w:sz="0" w:space="0" w:color="auto"/>
          </w:divBdr>
        </w:div>
        <w:div w:id="1588883873">
          <w:marLeft w:val="547"/>
          <w:marRight w:val="0"/>
          <w:marTop w:val="115"/>
          <w:marBottom w:val="0"/>
          <w:divBdr>
            <w:top w:val="none" w:sz="0" w:space="0" w:color="auto"/>
            <w:left w:val="none" w:sz="0" w:space="0" w:color="auto"/>
            <w:bottom w:val="none" w:sz="0" w:space="0" w:color="auto"/>
            <w:right w:val="none" w:sz="0" w:space="0" w:color="auto"/>
          </w:divBdr>
        </w:div>
        <w:div w:id="52121196">
          <w:marLeft w:val="1166"/>
          <w:marRight w:val="0"/>
          <w:marTop w:val="96"/>
          <w:marBottom w:val="0"/>
          <w:divBdr>
            <w:top w:val="none" w:sz="0" w:space="0" w:color="auto"/>
            <w:left w:val="none" w:sz="0" w:space="0" w:color="auto"/>
            <w:bottom w:val="none" w:sz="0" w:space="0" w:color="auto"/>
            <w:right w:val="none" w:sz="0" w:space="0" w:color="auto"/>
          </w:divBdr>
        </w:div>
        <w:div w:id="1438408646">
          <w:marLeft w:val="1166"/>
          <w:marRight w:val="0"/>
          <w:marTop w:val="96"/>
          <w:marBottom w:val="0"/>
          <w:divBdr>
            <w:top w:val="none" w:sz="0" w:space="0" w:color="auto"/>
            <w:left w:val="none" w:sz="0" w:space="0" w:color="auto"/>
            <w:bottom w:val="none" w:sz="0" w:space="0" w:color="auto"/>
            <w:right w:val="none" w:sz="0" w:space="0" w:color="auto"/>
          </w:divBdr>
        </w:div>
        <w:div w:id="1907109941">
          <w:marLeft w:val="547"/>
          <w:marRight w:val="0"/>
          <w:marTop w:val="115"/>
          <w:marBottom w:val="0"/>
          <w:divBdr>
            <w:top w:val="none" w:sz="0" w:space="0" w:color="auto"/>
            <w:left w:val="none" w:sz="0" w:space="0" w:color="auto"/>
            <w:bottom w:val="none" w:sz="0" w:space="0" w:color="auto"/>
            <w:right w:val="none" w:sz="0" w:space="0" w:color="auto"/>
          </w:divBdr>
        </w:div>
        <w:div w:id="1517422042">
          <w:marLeft w:val="547"/>
          <w:marRight w:val="0"/>
          <w:marTop w:val="115"/>
          <w:marBottom w:val="0"/>
          <w:divBdr>
            <w:top w:val="none" w:sz="0" w:space="0" w:color="auto"/>
            <w:left w:val="none" w:sz="0" w:space="0" w:color="auto"/>
            <w:bottom w:val="none" w:sz="0" w:space="0" w:color="auto"/>
            <w:right w:val="none" w:sz="0" w:space="0" w:color="auto"/>
          </w:divBdr>
        </w:div>
      </w:divsChild>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64056767">
      <w:bodyDiv w:val="1"/>
      <w:marLeft w:val="0"/>
      <w:marRight w:val="0"/>
      <w:marTop w:val="0"/>
      <w:marBottom w:val="0"/>
      <w:divBdr>
        <w:top w:val="none" w:sz="0" w:space="0" w:color="auto"/>
        <w:left w:val="none" w:sz="0" w:space="0" w:color="auto"/>
        <w:bottom w:val="none" w:sz="0" w:space="0" w:color="auto"/>
        <w:right w:val="none" w:sz="0" w:space="0" w:color="auto"/>
      </w:divBdr>
      <w:divsChild>
        <w:div w:id="1999335111">
          <w:marLeft w:val="1166"/>
          <w:marRight w:val="0"/>
          <w:marTop w:val="0"/>
          <w:marBottom w:val="0"/>
          <w:divBdr>
            <w:top w:val="none" w:sz="0" w:space="0" w:color="auto"/>
            <w:left w:val="none" w:sz="0" w:space="0" w:color="auto"/>
            <w:bottom w:val="none" w:sz="0" w:space="0" w:color="auto"/>
            <w:right w:val="none" w:sz="0" w:space="0" w:color="auto"/>
          </w:divBdr>
        </w:div>
        <w:div w:id="242299001">
          <w:marLeft w:val="1166"/>
          <w:marRight w:val="0"/>
          <w:marTop w:val="0"/>
          <w:marBottom w:val="0"/>
          <w:divBdr>
            <w:top w:val="none" w:sz="0" w:space="0" w:color="auto"/>
            <w:left w:val="none" w:sz="0" w:space="0" w:color="auto"/>
            <w:bottom w:val="none" w:sz="0" w:space="0" w:color="auto"/>
            <w:right w:val="none" w:sz="0" w:space="0" w:color="auto"/>
          </w:divBdr>
        </w:div>
        <w:div w:id="2043820275">
          <w:marLeft w:val="1166"/>
          <w:marRight w:val="0"/>
          <w:marTop w:val="0"/>
          <w:marBottom w:val="0"/>
          <w:divBdr>
            <w:top w:val="none" w:sz="0" w:space="0" w:color="auto"/>
            <w:left w:val="none" w:sz="0" w:space="0" w:color="auto"/>
            <w:bottom w:val="none" w:sz="0" w:space="0" w:color="auto"/>
            <w:right w:val="none" w:sz="0" w:space="0" w:color="auto"/>
          </w:divBdr>
        </w:div>
        <w:div w:id="321812020">
          <w:marLeft w:val="1166"/>
          <w:marRight w:val="0"/>
          <w:marTop w:val="0"/>
          <w:marBottom w:val="0"/>
          <w:divBdr>
            <w:top w:val="none" w:sz="0" w:space="0" w:color="auto"/>
            <w:left w:val="none" w:sz="0" w:space="0" w:color="auto"/>
            <w:bottom w:val="none" w:sz="0" w:space="0" w:color="auto"/>
            <w:right w:val="none" w:sz="0" w:space="0" w:color="auto"/>
          </w:divBdr>
        </w:div>
        <w:div w:id="115410837">
          <w:marLeft w:val="1166"/>
          <w:marRight w:val="0"/>
          <w:marTop w:val="0"/>
          <w:marBottom w:val="0"/>
          <w:divBdr>
            <w:top w:val="none" w:sz="0" w:space="0" w:color="auto"/>
            <w:left w:val="none" w:sz="0" w:space="0" w:color="auto"/>
            <w:bottom w:val="none" w:sz="0" w:space="0" w:color="auto"/>
            <w:right w:val="none" w:sz="0" w:space="0" w:color="auto"/>
          </w:divBdr>
        </w:div>
        <w:div w:id="1181352360">
          <w:marLeft w:val="1166"/>
          <w:marRight w:val="0"/>
          <w:marTop w:val="0"/>
          <w:marBottom w:val="0"/>
          <w:divBdr>
            <w:top w:val="none" w:sz="0" w:space="0" w:color="auto"/>
            <w:left w:val="none" w:sz="0" w:space="0" w:color="auto"/>
            <w:bottom w:val="none" w:sz="0" w:space="0" w:color="auto"/>
            <w:right w:val="none" w:sz="0" w:space="0" w:color="auto"/>
          </w:divBdr>
        </w:div>
        <w:div w:id="713818376">
          <w:marLeft w:val="1886"/>
          <w:marRight w:val="0"/>
          <w:marTop w:val="0"/>
          <w:marBottom w:val="0"/>
          <w:divBdr>
            <w:top w:val="none" w:sz="0" w:space="0" w:color="auto"/>
            <w:left w:val="none" w:sz="0" w:space="0" w:color="auto"/>
            <w:bottom w:val="none" w:sz="0" w:space="0" w:color="auto"/>
            <w:right w:val="none" w:sz="0" w:space="0" w:color="auto"/>
          </w:divBdr>
        </w:div>
      </w:divsChild>
    </w:div>
    <w:div w:id="181826099">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8826331">
      <w:bodyDiv w:val="1"/>
      <w:marLeft w:val="0"/>
      <w:marRight w:val="0"/>
      <w:marTop w:val="0"/>
      <w:marBottom w:val="0"/>
      <w:divBdr>
        <w:top w:val="none" w:sz="0" w:space="0" w:color="auto"/>
        <w:left w:val="none" w:sz="0" w:space="0" w:color="auto"/>
        <w:bottom w:val="none" w:sz="0" w:space="0" w:color="auto"/>
        <w:right w:val="none" w:sz="0" w:space="0" w:color="auto"/>
      </w:divBdr>
      <w:divsChild>
        <w:div w:id="125316403">
          <w:marLeft w:val="1800"/>
          <w:marRight w:val="0"/>
          <w:marTop w:val="58"/>
          <w:marBottom w:val="0"/>
          <w:divBdr>
            <w:top w:val="none" w:sz="0" w:space="0" w:color="auto"/>
            <w:left w:val="none" w:sz="0" w:space="0" w:color="auto"/>
            <w:bottom w:val="none" w:sz="0" w:space="0" w:color="auto"/>
            <w:right w:val="none" w:sz="0" w:space="0" w:color="auto"/>
          </w:divBdr>
        </w:div>
        <w:div w:id="1217010263">
          <w:marLeft w:val="1800"/>
          <w:marRight w:val="0"/>
          <w:marTop w:val="58"/>
          <w:marBottom w:val="0"/>
          <w:divBdr>
            <w:top w:val="none" w:sz="0" w:space="0" w:color="auto"/>
            <w:left w:val="none" w:sz="0" w:space="0" w:color="auto"/>
            <w:bottom w:val="none" w:sz="0" w:space="0" w:color="auto"/>
            <w:right w:val="none" w:sz="0" w:space="0" w:color="auto"/>
          </w:divBdr>
        </w:div>
        <w:div w:id="2075468079">
          <w:marLeft w:val="1800"/>
          <w:marRight w:val="0"/>
          <w:marTop w:val="58"/>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05858671">
      <w:bodyDiv w:val="1"/>
      <w:marLeft w:val="0"/>
      <w:marRight w:val="0"/>
      <w:marTop w:val="0"/>
      <w:marBottom w:val="0"/>
      <w:divBdr>
        <w:top w:val="none" w:sz="0" w:space="0" w:color="auto"/>
        <w:left w:val="none" w:sz="0" w:space="0" w:color="auto"/>
        <w:bottom w:val="none" w:sz="0" w:space="0" w:color="auto"/>
        <w:right w:val="none" w:sz="0" w:space="0" w:color="auto"/>
      </w:divBdr>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7939417">
      <w:bodyDiv w:val="1"/>
      <w:marLeft w:val="0"/>
      <w:marRight w:val="0"/>
      <w:marTop w:val="0"/>
      <w:marBottom w:val="0"/>
      <w:divBdr>
        <w:top w:val="none" w:sz="0" w:space="0" w:color="auto"/>
        <w:left w:val="none" w:sz="0" w:space="0" w:color="auto"/>
        <w:bottom w:val="none" w:sz="0" w:space="0" w:color="auto"/>
        <w:right w:val="none" w:sz="0" w:space="0" w:color="auto"/>
      </w:divBdr>
    </w:div>
    <w:div w:id="404256636">
      <w:bodyDiv w:val="1"/>
      <w:marLeft w:val="0"/>
      <w:marRight w:val="0"/>
      <w:marTop w:val="0"/>
      <w:marBottom w:val="0"/>
      <w:divBdr>
        <w:top w:val="none" w:sz="0" w:space="0" w:color="auto"/>
        <w:left w:val="none" w:sz="0" w:space="0" w:color="auto"/>
        <w:bottom w:val="none" w:sz="0" w:space="0" w:color="auto"/>
        <w:right w:val="none" w:sz="0" w:space="0" w:color="auto"/>
      </w:divBdr>
    </w:div>
    <w:div w:id="422725592">
      <w:bodyDiv w:val="1"/>
      <w:marLeft w:val="0"/>
      <w:marRight w:val="0"/>
      <w:marTop w:val="0"/>
      <w:marBottom w:val="0"/>
      <w:divBdr>
        <w:top w:val="none" w:sz="0" w:space="0" w:color="auto"/>
        <w:left w:val="none" w:sz="0" w:space="0" w:color="auto"/>
        <w:bottom w:val="none" w:sz="0" w:space="0" w:color="auto"/>
        <w:right w:val="none" w:sz="0" w:space="0" w:color="auto"/>
      </w:divBdr>
      <w:divsChild>
        <w:div w:id="895967341">
          <w:marLeft w:val="360"/>
          <w:marRight w:val="0"/>
          <w:marTop w:val="200"/>
          <w:marBottom w:val="0"/>
          <w:divBdr>
            <w:top w:val="none" w:sz="0" w:space="0" w:color="auto"/>
            <w:left w:val="none" w:sz="0" w:space="0" w:color="auto"/>
            <w:bottom w:val="none" w:sz="0" w:space="0" w:color="auto"/>
            <w:right w:val="none" w:sz="0" w:space="0" w:color="auto"/>
          </w:divBdr>
        </w:div>
        <w:div w:id="1370647093">
          <w:marLeft w:val="1080"/>
          <w:marRight w:val="0"/>
          <w:marTop w:val="100"/>
          <w:marBottom w:val="0"/>
          <w:divBdr>
            <w:top w:val="none" w:sz="0" w:space="0" w:color="auto"/>
            <w:left w:val="none" w:sz="0" w:space="0" w:color="auto"/>
            <w:bottom w:val="none" w:sz="0" w:space="0" w:color="auto"/>
            <w:right w:val="none" w:sz="0" w:space="0" w:color="auto"/>
          </w:divBdr>
        </w:div>
        <w:div w:id="292641170">
          <w:marLeft w:val="1800"/>
          <w:marRight w:val="0"/>
          <w:marTop w:val="100"/>
          <w:marBottom w:val="0"/>
          <w:divBdr>
            <w:top w:val="none" w:sz="0" w:space="0" w:color="auto"/>
            <w:left w:val="none" w:sz="0" w:space="0" w:color="auto"/>
            <w:bottom w:val="none" w:sz="0" w:space="0" w:color="auto"/>
            <w:right w:val="none" w:sz="0" w:space="0" w:color="auto"/>
          </w:divBdr>
        </w:div>
        <w:div w:id="954092425">
          <w:marLeft w:val="2520"/>
          <w:marRight w:val="0"/>
          <w:marTop w:val="100"/>
          <w:marBottom w:val="0"/>
          <w:divBdr>
            <w:top w:val="none" w:sz="0" w:space="0" w:color="auto"/>
            <w:left w:val="none" w:sz="0" w:space="0" w:color="auto"/>
            <w:bottom w:val="none" w:sz="0" w:space="0" w:color="auto"/>
            <w:right w:val="none" w:sz="0" w:space="0" w:color="auto"/>
          </w:divBdr>
        </w:div>
        <w:div w:id="1089740611">
          <w:marLeft w:val="1800"/>
          <w:marRight w:val="0"/>
          <w:marTop w:val="100"/>
          <w:marBottom w:val="0"/>
          <w:divBdr>
            <w:top w:val="none" w:sz="0" w:space="0" w:color="auto"/>
            <w:left w:val="none" w:sz="0" w:space="0" w:color="auto"/>
            <w:bottom w:val="none" w:sz="0" w:space="0" w:color="auto"/>
            <w:right w:val="none" w:sz="0" w:space="0" w:color="auto"/>
          </w:divBdr>
        </w:div>
        <w:div w:id="2078506310">
          <w:marLeft w:val="2520"/>
          <w:marRight w:val="0"/>
          <w:marTop w:val="100"/>
          <w:marBottom w:val="0"/>
          <w:divBdr>
            <w:top w:val="none" w:sz="0" w:space="0" w:color="auto"/>
            <w:left w:val="none" w:sz="0" w:space="0" w:color="auto"/>
            <w:bottom w:val="none" w:sz="0" w:space="0" w:color="auto"/>
            <w:right w:val="none" w:sz="0" w:space="0" w:color="auto"/>
          </w:divBdr>
        </w:div>
        <w:div w:id="1506898189">
          <w:marLeft w:val="1800"/>
          <w:marRight w:val="0"/>
          <w:marTop w:val="100"/>
          <w:marBottom w:val="0"/>
          <w:divBdr>
            <w:top w:val="none" w:sz="0" w:space="0" w:color="auto"/>
            <w:left w:val="none" w:sz="0" w:space="0" w:color="auto"/>
            <w:bottom w:val="none" w:sz="0" w:space="0" w:color="auto"/>
            <w:right w:val="none" w:sz="0" w:space="0" w:color="auto"/>
          </w:divBdr>
        </w:div>
        <w:div w:id="264503418">
          <w:marLeft w:val="2520"/>
          <w:marRight w:val="0"/>
          <w:marTop w:val="100"/>
          <w:marBottom w:val="0"/>
          <w:divBdr>
            <w:top w:val="none" w:sz="0" w:space="0" w:color="auto"/>
            <w:left w:val="none" w:sz="0" w:space="0" w:color="auto"/>
            <w:bottom w:val="none" w:sz="0" w:space="0" w:color="auto"/>
            <w:right w:val="none" w:sz="0" w:space="0" w:color="auto"/>
          </w:divBdr>
        </w:div>
        <w:div w:id="914708071">
          <w:marLeft w:val="2520"/>
          <w:marRight w:val="0"/>
          <w:marTop w:val="100"/>
          <w:marBottom w:val="0"/>
          <w:divBdr>
            <w:top w:val="none" w:sz="0" w:space="0" w:color="auto"/>
            <w:left w:val="none" w:sz="0" w:space="0" w:color="auto"/>
            <w:bottom w:val="none" w:sz="0" w:space="0" w:color="auto"/>
            <w:right w:val="none" w:sz="0" w:space="0" w:color="auto"/>
          </w:divBdr>
        </w:div>
        <w:div w:id="868685733">
          <w:marLeft w:val="360"/>
          <w:marRight w:val="0"/>
          <w:marTop w:val="200"/>
          <w:marBottom w:val="0"/>
          <w:divBdr>
            <w:top w:val="none" w:sz="0" w:space="0" w:color="auto"/>
            <w:left w:val="none" w:sz="0" w:space="0" w:color="auto"/>
            <w:bottom w:val="none" w:sz="0" w:space="0" w:color="auto"/>
            <w:right w:val="none" w:sz="0" w:space="0" w:color="auto"/>
          </w:divBdr>
        </w:div>
        <w:div w:id="1963878000">
          <w:marLeft w:val="1080"/>
          <w:marRight w:val="0"/>
          <w:marTop w:val="100"/>
          <w:marBottom w:val="0"/>
          <w:divBdr>
            <w:top w:val="none" w:sz="0" w:space="0" w:color="auto"/>
            <w:left w:val="none" w:sz="0" w:space="0" w:color="auto"/>
            <w:bottom w:val="none" w:sz="0" w:space="0" w:color="auto"/>
            <w:right w:val="none" w:sz="0" w:space="0" w:color="auto"/>
          </w:divBdr>
        </w:div>
        <w:div w:id="819883864">
          <w:marLeft w:val="1800"/>
          <w:marRight w:val="0"/>
          <w:marTop w:val="100"/>
          <w:marBottom w:val="0"/>
          <w:divBdr>
            <w:top w:val="none" w:sz="0" w:space="0" w:color="auto"/>
            <w:left w:val="none" w:sz="0" w:space="0" w:color="auto"/>
            <w:bottom w:val="none" w:sz="0" w:space="0" w:color="auto"/>
            <w:right w:val="none" w:sz="0" w:space="0" w:color="auto"/>
          </w:divBdr>
        </w:div>
        <w:div w:id="685715503">
          <w:marLeft w:val="2520"/>
          <w:marRight w:val="0"/>
          <w:marTop w:val="100"/>
          <w:marBottom w:val="0"/>
          <w:divBdr>
            <w:top w:val="none" w:sz="0" w:space="0" w:color="auto"/>
            <w:left w:val="none" w:sz="0" w:space="0" w:color="auto"/>
            <w:bottom w:val="none" w:sz="0" w:space="0" w:color="auto"/>
            <w:right w:val="none" w:sz="0" w:space="0" w:color="auto"/>
          </w:divBdr>
        </w:div>
        <w:div w:id="1051853936">
          <w:marLeft w:val="1800"/>
          <w:marRight w:val="0"/>
          <w:marTop w:val="100"/>
          <w:marBottom w:val="0"/>
          <w:divBdr>
            <w:top w:val="none" w:sz="0" w:space="0" w:color="auto"/>
            <w:left w:val="none" w:sz="0" w:space="0" w:color="auto"/>
            <w:bottom w:val="none" w:sz="0" w:space="0" w:color="auto"/>
            <w:right w:val="none" w:sz="0" w:space="0" w:color="auto"/>
          </w:divBdr>
        </w:div>
        <w:div w:id="369308791">
          <w:marLeft w:val="2520"/>
          <w:marRight w:val="0"/>
          <w:marTop w:val="100"/>
          <w:marBottom w:val="0"/>
          <w:divBdr>
            <w:top w:val="none" w:sz="0" w:space="0" w:color="auto"/>
            <w:left w:val="none" w:sz="0" w:space="0" w:color="auto"/>
            <w:bottom w:val="none" w:sz="0" w:space="0" w:color="auto"/>
            <w:right w:val="none" w:sz="0" w:space="0" w:color="auto"/>
          </w:divBdr>
        </w:div>
        <w:div w:id="1771242193">
          <w:marLeft w:val="1800"/>
          <w:marRight w:val="0"/>
          <w:marTop w:val="100"/>
          <w:marBottom w:val="0"/>
          <w:divBdr>
            <w:top w:val="none" w:sz="0" w:space="0" w:color="auto"/>
            <w:left w:val="none" w:sz="0" w:space="0" w:color="auto"/>
            <w:bottom w:val="none" w:sz="0" w:space="0" w:color="auto"/>
            <w:right w:val="none" w:sz="0" w:space="0" w:color="auto"/>
          </w:divBdr>
        </w:div>
        <w:div w:id="498160340">
          <w:marLeft w:val="2520"/>
          <w:marRight w:val="0"/>
          <w:marTop w:val="100"/>
          <w:marBottom w:val="0"/>
          <w:divBdr>
            <w:top w:val="none" w:sz="0" w:space="0" w:color="auto"/>
            <w:left w:val="none" w:sz="0" w:space="0" w:color="auto"/>
            <w:bottom w:val="none" w:sz="0" w:space="0" w:color="auto"/>
            <w:right w:val="none" w:sz="0" w:space="0" w:color="auto"/>
          </w:divBdr>
        </w:div>
        <w:div w:id="1525023815">
          <w:marLeft w:val="2520"/>
          <w:marRight w:val="0"/>
          <w:marTop w:val="100"/>
          <w:marBottom w:val="0"/>
          <w:divBdr>
            <w:top w:val="none" w:sz="0" w:space="0" w:color="auto"/>
            <w:left w:val="none" w:sz="0" w:space="0" w:color="auto"/>
            <w:bottom w:val="none" w:sz="0" w:space="0" w:color="auto"/>
            <w:right w:val="none" w:sz="0" w:space="0" w:color="auto"/>
          </w:divBdr>
        </w:div>
      </w:divsChild>
    </w:div>
    <w:div w:id="472678087">
      <w:bodyDiv w:val="1"/>
      <w:marLeft w:val="0"/>
      <w:marRight w:val="0"/>
      <w:marTop w:val="0"/>
      <w:marBottom w:val="0"/>
      <w:divBdr>
        <w:top w:val="none" w:sz="0" w:space="0" w:color="auto"/>
        <w:left w:val="none" w:sz="0" w:space="0" w:color="auto"/>
        <w:bottom w:val="none" w:sz="0" w:space="0" w:color="auto"/>
        <w:right w:val="none" w:sz="0" w:space="0" w:color="auto"/>
      </w:divBdr>
      <w:divsChild>
        <w:div w:id="944536190">
          <w:marLeft w:val="1166"/>
          <w:marRight w:val="0"/>
          <w:marTop w:val="0"/>
          <w:marBottom w:val="0"/>
          <w:divBdr>
            <w:top w:val="none" w:sz="0" w:space="0" w:color="auto"/>
            <w:left w:val="none" w:sz="0" w:space="0" w:color="auto"/>
            <w:bottom w:val="none" w:sz="0" w:space="0" w:color="auto"/>
            <w:right w:val="none" w:sz="0" w:space="0" w:color="auto"/>
          </w:divBdr>
        </w:div>
        <w:div w:id="1507787791">
          <w:marLeft w:val="1166"/>
          <w:marRight w:val="0"/>
          <w:marTop w:val="0"/>
          <w:marBottom w:val="0"/>
          <w:divBdr>
            <w:top w:val="none" w:sz="0" w:space="0" w:color="auto"/>
            <w:left w:val="none" w:sz="0" w:space="0" w:color="auto"/>
            <w:bottom w:val="none" w:sz="0" w:space="0" w:color="auto"/>
            <w:right w:val="none" w:sz="0" w:space="0" w:color="auto"/>
          </w:divBdr>
        </w:div>
        <w:div w:id="2051031485">
          <w:marLeft w:val="1166"/>
          <w:marRight w:val="0"/>
          <w:marTop w:val="0"/>
          <w:marBottom w:val="0"/>
          <w:divBdr>
            <w:top w:val="none" w:sz="0" w:space="0" w:color="auto"/>
            <w:left w:val="none" w:sz="0" w:space="0" w:color="auto"/>
            <w:bottom w:val="none" w:sz="0" w:space="0" w:color="auto"/>
            <w:right w:val="none" w:sz="0" w:space="0" w:color="auto"/>
          </w:divBdr>
        </w:div>
        <w:div w:id="1714160756">
          <w:marLeft w:val="1166"/>
          <w:marRight w:val="0"/>
          <w:marTop w:val="0"/>
          <w:marBottom w:val="0"/>
          <w:divBdr>
            <w:top w:val="none" w:sz="0" w:space="0" w:color="auto"/>
            <w:left w:val="none" w:sz="0" w:space="0" w:color="auto"/>
            <w:bottom w:val="none" w:sz="0" w:space="0" w:color="auto"/>
            <w:right w:val="none" w:sz="0" w:space="0" w:color="auto"/>
          </w:divBdr>
        </w:div>
        <w:div w:id="916013652">
          <w:marLeft w:val="1166"/>
          <w:marRight w:val="0"/>
          <w:marTop w:val="0"/>
          <w:marBottom w:val="0"/>
          <w:divBdr>
            <w:top w:val="none" w:sz="0" w:space="0" w:color="auto"/>
            <w:left w:val="none" w:sz="0" w:space="0" w:color="auto"/>
            <w:bottom w:val="none" w:sz="0" w:space="0" w:color="auto"/>
            <w:right w:val="none" w:sz="0" w:space="0" w:color="auto"/>
          </w:divBdr>
        </w:div>
        <w:div w:id="2058622919">
          <w:marLeft w:val="1166"/>
          <w:marRight w:val="0"/>
          <w:marTop w:val="0"/>
          <w:marBottom w:val="0"/>
          <w:divBdr>
            <w:top w:val="none" w:sz="0" w:space="0" w:color="auto"/>
            <w:left w:val="none" w:sz="0" w:space="0" w:color="auto"/>
            <w:bottom w:val="none" w:sz="0" w:space="0" w:color="auto"/>
            <w:right w:val="none" w:sz="0" w:space="0" w:color="auto"/>
          </w:divBdr>
        </w:div>
        <w:div w:id="550776672">
          <w:marLeft w:val="1886"/>
          <w:marRight w:val="0"/>
          <w:marTop w:val="0"/>
          <w:marBottom w:val="0"/>
          <w:divBdr>
            <w:top w:val="none" w:sz="0" w:space="0" w:color="auto"/>
            <w:left w:val="none" w:sz="0" w:space="0" w:color="auto"/>
            <w:bottom w:val="none" w:sz="0" w:space="0" w:color="auto"/>
            <w:right w:val="none" w:sz="0" w:space="0" w:color="auto"/>
          </w:divBdr>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19197787">
      <w:bodyDiv w:val="1"/>
      <w:marLeft w:val="0"/>
      <w:marRight w:val="0"/>
      <w:marTop w:val="0"/>
      <w:marBottom w:val="0"/>
      <w:divBdr>
        <w:top w:val="none" w:sz="0" w:space="0" w:color="auto"/>
        <w:left w:val="none" w:sz="0" w:space="0" w:color="auto"/>
        <w:bottom w:val="none" w:sz="0" w:space="0" w:color="auto"/>
        <w:right w:val="none" w:sz="0" w:space="0" w:color="auto"/>
      </w:divBdr>
      <w:divsChild>
        <w:div w:id="1711492320">
          <w:marLeft w:val="0"/>
          <w:marRight w:val="75"/>
          <w:marTop w:val="0"/>
          <w:marBottom w:val="0"/>
          <w:divBdr>
            <w:top w:val="none" w:sz="0" w:space="0" w:color="auto"/>
            <w:left w:val="none" w:sz="0" w:space="0" w:color="auto"/>
            <w:bottom w:val="none" w:sz="0" w:space="0" w:color="auto"/>
            <w:right w:val="none" w:sz="0" w:space="0" w:color="auto"/>
          </w:divBdr>
        </w:div>
        <w:div w:id="231350902">
          <w:marLeft w:val="0"/>
          <w:marRight w:val="0"/>
          <w:marTop w:val="0"/>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7232794">
      <w:bodyDiv w:val="1"/>
      <w:marLeft w:val="0"/>
      <w:marRight w:val="0"/>
      <w:marTop w:val="0"/>
      <w:marBottom w:val="0"/>
      <w:divBdr>
        <w:top w:val="none" w:sz="0" w:space="0" w:color="auto"/>
        <w:left w:val="none" w:sz="0" w:space="0" w:color="auto"/>
        <w:bottom w:val="none" w:sz="0" w:space="0" w:color="auto"/>
        <w:right w:val="none" w:sz="0" w:space="0" w:color="auto"/>
      </w:divBdr>
      <w:divsChild>
        <w:div w:id="1493571009">
          <w:marLeft w:val="0"/>
          <w:marRight w:val="75"/>
          <w:marTop w:val="0"/>
          <w:marBottom w:val="0"/>
          <w:divBdr>
            <w:top w:val="none" w:sz="0" w:space="0" w:color="auto"/>
            <w:left w:val="none" w:sz="0" w:space="0" w:color="auto"/>
            <w:bottom w:val="none" w:sz="0" w:space="0" w:color="auto"/>
            <w:right w:val="none" w:sz="0" w:space="0" w:color="auto"/>
          </w:divBdr>
        </w:div>
        <w:div w:id="1261333592">
          <w:marLeft w:val="0"/>
          <w:marRight w:val="0"/>
          <w:marTop w:val="0"/>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690030506">
      <w:bodyDiv w:val="1"/>
      <w:marLeft w:val="0"/>
      <w:marRight w:val="0"/>
      <w:marTop w:val="0"/>
      <w:marBottom w:val="0"/>
      <w:divBdr>
        <w:top w:val="none" w:sz="0" w:space="0" w:color="auto"/>
        <w:left w:val="none" w:sz="0" w:space="0" w:color="auto"/>
        <w:bottom w:val="none" w:sz="0" w:space="0" w:color="auto"/>
        <w:right w:val="none" w:sz="0" w:space="0" w:color="auto"/>
      </w:divBdr>
      <w:divsChild>
        <w:div w:id="210002195">
          <w:marLeft w:val="1166"/>
          <w:marRight w:val="0"/>
          <w:marTop w:val="0"/>
          <w:marBottom w:val="0"/>
          <w:divBdr>
            <w:top w:val="none" w:sz="0" w:space="0" w:color="auto"/>
            <w:left w:val="none" w:sz="0" w:space="0" w:color="auto"/>
            <w:bottom w:val="none" w:sz="0" w:space="0" w:color="auto"/>
            <w:right w:val="none" w:sz="0" w:space="0" w:color="auto"/>
          </w:divBdr>
        </w:div>
        <w:div w:id="1153302758">
          <w:marLeft w:val="1166"/>
          <w:marRight w:val="0"/>
          <w:marTop w:val="0"/>
          <w:marBottom w:val="0"/>
          <w:divBdr>
            <w:top w:val="none" w:sz="0" w:space="0" w:color="auto"/>
            <w:left w:val="none" w:sz="0" w:space="0" w:color="auto"/>
            <w:bottom w:val="none" w:sz="0" w:space="0" w:color="auto"/>
            <w:right w:val="none" w:sz="0" w:space="0" w:color="auto"/>
          </w:divBdr>
        </w:div>
        <w:div w:id="1957982264">
          <w:marLeft w:val="1166"/>
          <w:marRight w:val="0"/>
          <w:marTop w:val="0"/>
          <w:marBottom w:val="0"/>
          <w:divBdr>
            <w:top w:val="none" w:sz="0" w:space="0" w:color="auto"/>
            <w:left w:val="none" w:sz="0" w:space="0" w:color="auto"/>
            <w:bottom w:val="none" w:sz="0" w:space="0" w:color="auto"/>
            <w:right w:val="none" w:sz="0" w:space="0" w:color="auto"/>
          </w:divBdr>
        </w:div>
        <w:div w:id="722947494">
          <w:marLeft w:val="1166"/>
          <w:marRight w:val="0"/>
          <w:marTop w:val="0"/>
          <w:marBottom w:val="0"/>
          <w:divBdr>
            <w:top w:val="none" w:sz="0" w:space="0" w:color="auto"/>
            <w:left w:val="none" w:sz="0" w:space="0" w:color="auto"/>
            <w:bottom w:val="none" w:sz="0" w:space="0" w:color="auto"/>
            <w:right w:val="none" w:sz="0" w:space="0" w:color="auto"/>
          </w:divBdr>
        </w:div>
        <w:div w:id="462308084">
          <w:marLeft w:val="1166"/>
          <w:marRight w:val="0"/>
          <w:marTop w:val="0"/>
          <w:marBottom w:val="0"/>
          <w:divBdr>
            <w:top w:val="none" w:sz="0" w:space="0" w:color="auto"/>
            <w:left w:val="none" w:sz="0" w:space="0" w:color="auto"/>
            <w:bottom w:val="none" w:sz="0" w:space="0" w:color="auto"/>
            <w:right w:val="none" w:sz="0" w:space="0" w:color="auto"/>
          </w:divBdr>
        </w:div>
        <w:div w:id="352535533">
          <w:marLeft w:val="1166"/>
          <w:marRight w:val="0"/>
          <w:marTop w:val="0"/>
          <w:marBottom w:val="0"/>
          <w:divBdr>
            <w:top w:val="none" w:sz="0" w:space="0" w:color="auto"/>
            <w:left w:val="none" w:sz="0" w:space="0" w:color="auto"/>
            <w:bottom w:val="none" w:sz="0" w:space="0" w:color="auto"/>
            <w:right w:val="none" w:sz="0" w:space="0" w:color="auto"/>
          </w:divBdr>
        </w:div>
        <w:div w:id="1360355359">
          <w:marLeft w:val="1886"/>
          <w:marRight w:val="0"/>
          <w:marTop w:val="0"/>
          <w:marBottom w:val="0"/>
          <w:divBdr>
            <w:top w:val="none" w:sz="0" w:space="0" w:color="auto"/>
            <w:left w:val="none" w:sz="0" w:space="0" w:color="auto"/>
            <w:bottom w:val="none" w:sz="0" w:space="0" w:color="auto"/>
            <w:right w:val="none" w:sz="0" w:space="0" w:color="auto"/>
          </w:divBdr>
        </w:div>
      </w:divsChild>
    </w:div>
    <w:div w:id="700398906">
      <w:bodyDiv w:val="1"/>
      <w:marLeft w:val="0"/>
      <w:marRight w:val="0"/>
      <w:marTop w:val="0"/>
      <w:marBottom w:val="0"/>
      <w:divBdr>
        <w:top w:val="none" w:sz="0" w:space="0" w:color="auto"/>
        <w:left w:val="none" w:sz="0" w:space="0" w:color="auto"/>
        <w:bottom w:val="none" w:sz="0" w:space="0" w:color="auto"/>
        <w:right w:val="none" w:sz="0" w:space="0" w:color="auto"/>
      </w:divBdr>
      <w:divsChild>
        <w:div w:id="724566858">
          <w:marLeft w:val="547"/>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756345">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4903239">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05527341">
      <w:bodyDiv w:val="1"/>
      <w:marLeft w:val="0"/>
      <w:marRight w:val="0"/>
      <w:marTop w:val="0"/>
      <w:marBottom w:val="0"/>
      <w:divBdr>
        <w:top w:val="none" w:sz="0" w:space="0" w:color="auto"/>
        <w:left w:val="none" w:sz="0" w:space="0" w:color="auto"/>
        <w:bottom w:val="none" w:sz="0" w:space="0" w:color="auto"/>
        <w:right w:val="none" w:sz="0" w:space="0" w:color="auto"/>
      </w:divBdr>
      <w:divsChild>
        <w:div w:id="1986816411">
          <w:marLeft w:val="360"/>
          <w:marRight w:val="0"/>
          <w:marTop w:val="200"/>
          <w:marBottom w:val="0"/>
          <w:divBdr>
            <w:top w:val="none" w:sz="0" w:space="0" w:color="auto"/>
            <w:left w:val="none" w:sz="0" w:space="0" w:color="auto"/>
            <w:bottom w:val="none" w:sz="0" w:space="0" w:color="auto"/>
            <w:right w:val="none" w:sz="0" w:space="0" w:color="auto"/>
          </w:divBdr>
        </w:div>
        <w:div w:id="1942448402">
          <w:marLeft w:val="360"/>
          <w:marRight w:val="0"/>
          <w:marTop w:val="200"/>
          <w:marBottom w:val="0"/>
          <w:divBdr>
            <w:top w:val="none" w:sz="0" w:space="0" w:color="auto"/>
            <w:left w:val="none" w:sz="0" w:space="0" w:color="auto"/>
            <w:bottom w:val="none" w:sz="0" w:space="0" w:color="auto"/>
            <w:right w:val="none" w:sz="0" w:space="0" w:color="auto"/>
          </w:divBdr>
        </w:div>
        <w:div w:id="196050049">
          <w:marLeft w:val="1080"/>
          <w:marRight w:val="0"/>
          <w:marTop w:val="100"/>
          <w:marBottom w:val="0"/>
          <w:divBdr>
            <w:top w:val="none" w:sz="0" w:space="0" w:color="auto"/>
            <w:left w:val="none" w:sz="0" w:space="0" w:color="auto"/>
            <w:bottom w:val="none" w:sz="0" w:space="0" w:color="auto"/>
            <w:right w:val="none" w:sz="0" w:space="0" w:color="auto"/>
          </w:divBdr>
        </w:div>
        <w:div w:id="26568406">
          <w:marLeft w:val="1080"/>
          <w:marRight w:val="0"/>
          <w:marTop w:val="1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37323945">
      <w:bodyDiv w:val="1"/>
      <w:marLeft w:val="0"/>
      <w:marRight w:val="0"/>
      <w:marTop w:val="0"/>
      <w:marBottom w:val="0"/>
      <w:divBdr>
        <w:top w:val="none" w:sz="0" w:space="0" w:color="auto"/>
        <w:left w:val="none" w:sz="0" w:space="0" w:color="auto"/>
        <w:bottom w:val="none" w:sz="0" w:space="0" w:color="auto"/>
        <w:right w:val="none" w:sz="0" w:space="0" w:color="auto"/>
      </w:divBdr>
      <w:divsChild>
        <w:div w:id="898437996">
          <w:marLeft w:val="1166"/>
          <w:marRight w:val="0"/>
          <w:marTop w:val="0"/>
          <w:marBottom w:val="0"/>
          <w:divBdr>
            <w:top w:val="none" w:sz="0" w:space="0" w:color="auto"/>
            <w:left w:val="none" w:sz="0" w:space="0" w:color="auto"/>
            <w:bottom w:val="none" w:sz="0" w:space="0" w:color="auto"/>
            <w:right w:val="none" w:sz="0" w:space="0" w:color="auto"/>
          </w:divBdr>
        </w:div>
        <w:div w:id="693505013">
          <w:marLeft w:val="1166"/>
          <w:marRight w:val="0"/>
          <w:marTop w:val="0"/>
          <w:marBottom w:val="0"/>
          <w:divBdr>
            <w:top w:val="none" w:sz="0" w:space="0" w:color="auto"/>
            <w:left w:val="none" w:sz="0" w:space="0" w:color="auto"/>
            <w:bottom w:val="none" w:sz="0" w:space="0" w:color="auto"/>
            <w:right w:val="none" w:sz="0" w:space="0" w:color="auto"/>
          </w:divBdr>
        </w:div>
        <w:div w:id="40592565">
          <w:marLeft w:val="1166"/>
          <w:marRight w:val="0"/>
          <w:marTop w:val="0"/>
          <w:marBottom w:val="0"/>
          <w:divBdr>
            <w:top w:val="none" w:sz="0" w:space="0" w:color="auto"/>
            <w:left w:val="none" w:sz="0" w:space="0" w:color="auto"/>
            <w:bottom w:val="none" w:sz="0" w:space="0" w:color="auto"/>
            <w:right w:val="none" w:sz="0" w:space="0" w:color="auto"/>
          </w:divBdr>
        </w:div>
        <w:div w:id="583496932">
          <w:marLeft w:val="1166"/>
          <w:marRight w:val="0"/>
          <w:marTop w:val="0"/>
          <w:marBottom w:val="0"/>
          <w:divBdr>
            <w:top w:val="none" w:sz="0" w:space="0" w:color="auto"/>
            <w:left w:val="none" w:sz="0" w:space="0" w:color="auto"/>
            <w:bottom w:val="none" w:sz="0" w:space="0" w:color="auto"/>
            <w:right w:val="none" w:sz="0" w:space="0" w:color="auto"/>
          </w:divBdr>
        </w:div>
        <w:div w:id="511989896">
          <w:marLeft w:val="1166"/>
          <w:marRight w:val="0"/>
          <w:marTop w:val="0"/>
          <w:marBottom w:val="0"/>
          <w:divBdr>
            <w:top w:val="none" w:sz="0" w:space="0" w:color="auto"/>
            <w:left w:val="none" w:sz="0" w:space="0" w:color="auto"/>
            <w:bottom w:val="none" w:sz="0" w:space="0" w:color="auto"/>
            <w:right w:val="none" w:sz="0" w:space="0" w:color="auto"/>
          </w:divBdr>
        </w:div>
        <w:div w:id="2079664772">
          <w:marLeft w:val="1166"/>
          <w:marRight w:val="0"/>
          <w:marTop w:val="0"/>
          <w:marBottom w:val="0"/>
          <w:divBdr>
            <w:top w:val="none" w:sz="0" w:space="0" w:color="auto"/>
            <w:left w:val="none" w:sz="0" w:space="0" w:color="auto"/>
            <w:bottom w:val="none" w:sz="0" w:space="0" w:color="auto"/>
            <w:right w:val="none" w:sz="0" w:space="0" w:color="auto"/>
          </w:divBdr>
        </w:div>
        <w:div w:id="802817740">
          <w:marLeft w:val="1886"/>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537605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49452501">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73925043">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4692775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9583787">
      <w:bodyDiv w:val="1"/>
      <w:marLeft w:val="0"/>
      <w:marRight w:val="0"/>
      <w:marTop w:val="0"/>
      <w:marBottom w:val="0"/>
      <w:divBdr>
        <w:top w:val="none" w:sz="0" w:space="0" w:color="auto"/>
        <w:left w:val="none" w:sz="0" w:space="0" w:color="auto"/>
        <w:bottom w:val="none" w:sz="0" w:space="0" w:color="auto"/>
        <w:right w:val="none" w:sz="0" w:space="0" w:color="auto"/>
      </w:divBdr>
      <w:divsChild>
        <w:div w:id="1816677599">
          <w:marLeft w:val="1166"/>
          <w:marRight w:val="0"/>
          <w:marTop w:val="0"/>
          <w:marBottom w:val="0"/>
          <w:divBdr>
            <w:top w:val="none" w:sz="0" w:space="0" w:color="auto"/>
            <w:left w:val="none" w:sz="0" w:space="0" w:color="auto"/>
            <w:bottom w:val="none" w:sz="0" w:space="0" w:color="auto"/>
            <w:right w:val="none" w:sz="0" w:space="0" w:color="auto"/>
          </w:divBdr>
        </w:div>
        <w:div w:id="251594389">
          <w:marLeft w:val="1166"/>
          <w:marRight w:val="0"/>
          <w:marTop w:val="0"/>
          <w:marBottom w:val="0"/>
          <w:divBdr>
            <w:top w:val="none" w:sz="0" w:space="0" w:color="auto"/>
            <w:left w:val="none" w:sz="0" w:space="0" w:color="auto"/>
            <w:bottom w:val="none" w:sz="0" w:space="0" w:color="auto"/>
            <w:right w:val="none" w:sz="0" w:space="0" w:color="auto"/>
          </w:divBdr>
        </w:div>
        <w:div w:id="1387795929">
          <w:marLeft w:val="1166"/>
          <w:marRight w:val="0"/>
          <w:marTop w:val="0"/>
          <w:marBottom w:val="0"/>
          <w:divBdr>
            <w:top w:val="none" w:sz="0" w:space="0" w:color="auto"/>
            <w:left w:val="none" w:sz="0" w:space="0" w:color="auto"/>
            <w:bottom w:val="none" w:sz="0" w:space="0" w:color="auto"/>
            <w:right w:val="none" w:sz="0" w:space="0" w:color="auto"/>
          </w:divBdr>
        </w:div>
        <w:div w:id="130245721">
          <w:marLeft w:val="1166"/>
          <w:marRight w:val="0"/>
          <w:marTop w:val="0"/>
          <w:marBottom w:val="0"/>
          <w:divBdr>
            <w:top w:val="none" w:sz="0" w:space="0" w:color="auto"/>
            <w:left w:val="none" w:sz="0" w:space="0" w:color="auto"/>
            <w:bottom w:val="none" w:sz="0" w:space="0" w:color="auto"/>
            <w:right w:val="none" w:sz="0" w:space="0" w:color="auto"/>
          </w:divBdr>
        </w:div>
        <w:div w:id="311447950">
          <w:marLeft w:val="1166"/>
          <w:marRight w:val="0"/>
          <w:marTop w:val="0"/>
          <w:marBottom w:val="0"/>
          <w:divBdr>
            <w:top w:val="none" w:sz="0" w:space="0" w:color="auto"/>
            <w:left w:val="none" w:sz="0" w:space="0" w:color="auto"/>
            <w:bottom w:val="none" w:sz="0" w:space="0" w:color="auto"/>
            <w:right w:val="none" w:sz="0" w:space="0" w:color="auto"/>
          </w:divBdr>
        </w:div>
        <w:div w:id="2137986687">
          <w:marLeft w:val="1166"/>
          <w:marRight w:val="0"/>
          <w:marTop w:val="0"/>
          <w:marBottom w:val="0"/>
          <w:divBdr>
            <w:top w:val="none" w:sz="0" w:space="0" w:color="auto"/>
            <w:left w:val="none" w:sz="0" w:space="0" w:color="auto"/>
            <w:bottom w:val="none" w:sz="0" w:space="0" w:color="auto"/>
            <w:right w:val="none" w:sz="0" w:space="0" w:color="auto"/>
          </w:divBdr>
        </w:div>
        <w:div w:id="437024961">
          <w:marLeft w:val="1166"/>
          <w:marRight w:val="0"/>
          <w:marTop w:val="0"/>
          <w:marBottom w:val="0"/>
          <w:divBdr>
            <w:top w:val="none" w:sz="0" w:space="0" w:color="auto"/>
            <w:left w:val="none" w:sz="0" w:space="0" w:color="auto"/>
            <w:bottom w:val="none" w:sz="0" w:space="0" w:color="auto"/>
            <w:right w:val="none" w:sz="0" w:space="0" w:color="auto"/>
          </w:divBdr>
        </w:div>
        <w:div w:id="1421180202">
          <w:marLeft w:val="1166"/>
          <w:marRight w:val="0"/>
          <w:marTop w:val="0"/>
          <w:marBottom w:val="0"/>
          <w:divBdr>
            <w:top w:val="none" w:sz="0" w:space="0" w:color="auto"/>
            <w:left w:val="none" w:sz="0" w:space="0" w:color="auto"/>
            <w:bottom w:val="none" w:sz="0" w:space="0" w:color="auto"/>
            <w:right w:val="none" w:sz="0" w:space="0" w:color="auto"/>
          </w:divBdr>
        </w:div>
      </w:divsChild>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1341277576">
          <w:marLeft w:val="446"/>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9609981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4801020">
      <w:bodyDiv w:val="1"/>
      <w:marLeft w:val="0"/>
      <w:marRight w:val="0"/>
      <w:marTop w:val="0"/>
      <w:marBottom w:val="0"/>
      <w:divBdr>
        <w:top w:val="none" w:sz="0" w:space="0" w:color="auto"/>
        <w:left w:val="none" w:sz="0" w:space="0" w:color="auto"/>
        <w:bottom w:val="none" w:sz="0" w:space="0" w:color="auto"/>
        <w:right w:val="none" w:sz="0" w:space="0" w:color="auto"/>
      </w:divBdr>
      <w:divsChild>
        <w:div w:id="854735722">
          <w:marLeft w:val="547"/>
          <w:marRight w:val="0"/>
          <w:marTop w:val="96"/>
          <w:marBottom w:val="0"/>
          <w:divBdr>
            <w:top w:val="none" w:sz="0" w:space="0" w:color="auto"/>
            <w:left w:val="none" w:sz="0" w:space="0" w:color="auto"/>
            <w:bottom w:val="none" w:sz="0" w:space="0" w:color="auto"/>
            <w:right w:val="none" w:sz="0" w:space="0" w:color="auto"/>
          </w:divBdr>
        </w:div>
        <w:div w:id="1420565268">
          <w:marLeft w:val="547"/>
          <w:marRight w:val="0"/>
          <w:marTop w:val="9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6209754">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30283545">
      <w:bodyDiv w:val="1"/>
      <w:marLeft w:val="0"/>
      <w:marRight w:val="0"/>
      <w:marTop w:val="0"/>
      <w:marBottom w:val="0"/>
      <w:divBdr>
        <w:top w:val="none" w:sz="0" w:space="0" w:color="auto"/>
        <w:left w:val="none" w:sz="0" w:space="0" w:color="auto"/>
        <w:bottom w:val="none" w:sz="0" w:space="0" w:color="auto"/>
        <w:right w:val="none" w:sz="0" w:space="0" w:color="auto"/>
      </w:divBdr>
      <w:divsChild>
        <w:div w:id="803815674">
          <w:marLeft w:val="547"/>
          <w:marRight w:val="0"/>
          <w:marTop w:val="115"/>
          <w:marBottom w:val="0"/>
          <w:divBdr>
            <w:top w:val="none" w:sz="0" w:space="0" w:color="auto"/>
            <w:left w:val="none" w:sz="0" w:space="0" w:color="auto"/>
            <w:bottom w:val="none" w:sz="0" w:space="0" w:color="auto"/>
            <w:right w:val="none" w:sz="0" w:space="0" w:color="auto"/>
          </w:divBdr>
        </w:div>
        <w:div w:id="369190882">
          <w:marLeft w:val="547"/>
          <w:marRight w:val="0"/>
          <w:marTop w:val="115"/>
          <w:marBottom w:val="0"/>
          <w:divBdr>
            <w:top w:val="none" w:sz="0" w:space="0" w:color="auto"/>
            <w:left w:val="none" w:sz="0" w:space="0" w:color="auto"/>
            <w:bottom w:val="none" w:sz="0" w:space="0" w:color="auto"/>
            <w:right w:val="none" w:sz="0" w:space="0" w:color="auto"/>
          </w:divBdr>
        </w:div>
      </w:divsChild>
    </w:div>
    <w:div w:id="1645041125">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85352423">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8576441">
      <w:bodyDiv w:val="1"/>
      <w:marLeft w:val="0"/>
      <w:marRight w:val="0"/>
      <w:marTop w:val="0"/>
      <w:marBottom w:val="0"/>
      <w:divBdr>
        <w:top w:val="none" w:sz="0" w:space="0" w:color="auto"/>
        <w:left w:val="none" w:sz="0" w:space="0" w:color="auto"/>
        <w:bottom w:val="none" w:sz="0" w:space="0" w:color="auto"/>
        <w:right w:val="none" w:sz="0" w:space="0" w:color="auto"/>
      </w:divBdr>
      <w:divsChild>
        <w:div w:id="1184855368">
          <w:marLeft w:val="1800"/>
          <w:marRight w:val="0"/>
          <w:marTop w:val="58"/>
          <w:marBottom w:val="0"/>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23497100">
      <w:bodyDiv w:val="1"/>
      <w:marLeft w:val="0"/>
      <w:marRight w:val="0"/>
      <w:marTop w:val="0"/>
      <w:marBottom w:val="0"/>
      <w:divBdr>
        <w:top w:val="none" w:sz="0" w:space="0" w:color="auto"/>
        <w:left w:val="none" w:sz="0" w:space="0" w:color="auto"/>
        <w:bottom w:val="none" w:sz="0" w:space="0" w:color="auto"/>
        <w:right w:val="none" w:sz="0" w:space="0" w:color="auto"/>
      </w:divBdr>
      <w:divsChild>
        <w:div w:id="1164123638">
          <w:marLeft w:val="1166"/>
          <w:marRight w:val="0"/>
          <w:marTop w:val="0"/>
          <w:marBottom w:val="0"/>
          <w:divBdr>
            <w:top w:val="none" w:sz="0" w:space="0" w:color="auto"/>
            <w:left w:val="none" w:sz="0" w:space="0" w:color="auto"/>
            <w:bottom w:val="none" w:sz="0" w:space="0" w:color="auto"/>
            <w:right w:val="none" w:sz="0" w:space="0" w:color="auto"/>
          </w:divBdr>
        </w:div>
        <w:div w:id="1395009551">
          <w:marLeft w:val="1166"/>
          <w:marRight w:val="0"/>
          <w:marTop w:val="0"/>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3927832">
      <w:bodyDiv w:val="1"/>
      <w:marLeft w:val="0"/>
      <w:marRight w:val="0"/>
      <w:marTop w:val="0"/>
      <w:marBottom w:val="0"/>
      <w:divBdr>
        <w:top w:val="none" w:sz="0" w:space="0" w:color="auto"/>
        <w:left w:val="none" w:sz="0" w:space="0" w:color="auto"/>
        <w:bottom w:val="none" w:sz="0" w:space="0" w:color="auto"/>
        <w:right w:val="none" w:sz="0" w:space="0" w:color="auto"/>
      </w:divBdr>
      <w:divsChild>
        <w:div w:id="453868762">
          <w:marLeft w:val="1166"/>
          <w:marRight w:val="0"/>
          <w:marTop w:val="0"/>
          <w:marBottom w:val="0"/>
          <w:divBdr>
            <w:top w:val="none" w:sz="0" w:space="0" w:color="auto"/>
            <w:left w:val="none" w:sz="0" w:space="0" w:color="auto"/>
            <w:bottom w:val="none" w:sz="0" w:space="0" w:color="auto"/>
            <w:right w:val="none" w:sz="0" w:space="0" w:color="auto"/>
          </w:divBdr>
        </w:div>
        <w:div w:id="1071543901">
          <w:marLeft w:val="1886"/>
          <w:marRight w:val="0"/>
          <w:marTop w:val="0"/>
          <w:marBottom w:val="0"/>
          <w:divBdr>
            <w:top w:val="none" w:sz="0" w:space="0" w:color="auto"/>
            <w:left w:val="none" w:sz="0" w:space="0" w:color="auto"/>
            <w:bottom w:val="none" w:sz="0" w:space="0" w:color="auto"/>
            <w:right w:val="none" w:sz="0" w:space="0" w:color="auto"/>
          </w:divBdr>
        </w:div>
        <w:div w:id="516114128">
          <w:marLeft w:val="2606"/>
          <w:marRight w:val="0"/>
          <w:marTop w:val="0"/>
          <w:marBottom w:val="0"/>
          <w:divBdr>
            <w:top w:val="none" w:sz="0" w:space="0" w:color="auto"/>
            <w:left w:val="none" w:sz="0" w:space="0" w:color="auto"/>
            <w:bottom w:val="none" w:sz="0" w:space="0" w:color="auto"/>
            <w:right w:val="none" w:sz="0" w:space="0" w:color="auto"/>
          </w:divBdr>
        </w:div>
        <w:div w:id="1814524165">
          <w:marLeft w:val="1886"/>
          <w:marRight w:val="0"/>
          <w:marTop w:val="0"/>
          <w:marBottom w:val="0"/>
          <w:divBdr>
            <w:top w:val="none" w:sz="0" w:space="0" w:color="auto"/>
            <w:left w:val="none" w:sz="0" w:space="0" w:color="auto"/>
            <w:bottom w:val="none" w:sz="0" w:space="0" w:color="auto"/>
            <w:right w:val="none" w:sz="0" w:space="0" w:color="auto"/>
          </w:divBdr>
        </w:div>
      </w:divsChild>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784731">
      <w:bodyDiv w:val="1"/>
      <w:marLeft w:val="0"/>
      <w:marRight w:val="0"/>
      <w:marTop w:val="0"/>
      <w:marBottom w:val="0"/>
      <w:divBdr>
        <w:top w:val="none" w:sz="0" w:space="0" w:color="auto"/>
        <w:left w:val="none" w:sz="0" w:space="0" w:color="auto"/>
        <w:bottom w:val="none" w:sz="0" w:space="0" w:color="auto"/>
        <w:right w:val="none" w:sz="0" w:space="0" w:color="auto"/>
      </w:divBdr>
      <w:divsChild>
        <w:div w:id="1424299182">
          <w:marLeft w:val="1166"/>
          <w:marRight w:val="0"/>
          <w:marTop w:val="0"/>
          <w:marBottom w:val="0"/>
          <w:divBdr>
            <w:top w:val="none" w:sz="0" w:space="0" w:color="auto"/>
            <w:left w:val="none" w:sz="0" w:space="0" w:color="auto"/>
            <w:bottom w:val="none" w:sz="0" w:space="0" w:color="auto"/>
            <w:right w:val="none" w:sz="0" w:space="0" w:color="auto"/>
          </w:divBdr>
        </w:div>
        <w:div w:id="131414046">
          <w:marLeft w:val="1886"/>
          <w:marRight w:val="0"/>
          <w:marTop w:val="0"/>
          <w:marBottom w:val="0"/>
          <w:divBdr>
            <w:top w:val="none" w:sz="0" w:space="0" w:color="auto"/>
            <w:left w:val="none" w:sz="0" w:space="0" w:color="auto"/>
            <w:bottom w:val="none" w:sz="0" w:space="0" w:color="auto"/>
            <w:right w:val="none" w:sz="0" w:space="0" w:color="auto"/>
          </w:divBdr>
        </w:div>
        <w:div w:id="326321974">
          <w:marLeft w:val="1886"/>
          <w:marRight w:val="0"/>
          <w:marTop w:val="0"/>
          <w:marBottom w:val="0"/>
          <w:divBdr>
            <w:top w:val="none" w:sz="0" w:space="0" w:color="auto"/>
            <w:left w:val="none" w:sz="0" w:space="0" w:color="auto"/>
            <w:bottom w:val="none" w:sz="0" w:space="0" w:color="auto"/>
            <w:right w:val="none" w:sz="0" w:space="0" w:color="auto"/>
          </w:divBdr>
        </w:div>
        <w:div w:id="1933196668">
          <w:marLeft w:val="1166"/>
          <w:marRight w:val="0"/>
          <w:marTop w:val="0"/>
          <w:marBottom w:val="0"/>
          <w:divBdr>
            <w:top w:val="none" w:sz="0" w:space="0" w:color="auto"/>
            <w:left w:val="none" w:sz="0" w:space="0" w:color="auto"/>
            <w:bottom w:val="none" w:sz="0" w:space="0" w:color="auto"/>
            <w:right w:val="none" w:sz="0" w:space="0" w:color="auto"/>
          </w:divBdr>
        </w:div>
        <w:div w:id="40443107">
          <w:marLeft w:val="1886"/>
          <w:marRight w:val="0"/>
          <w:marTop w:val="0"/>
          <w:marBottom w:val="0"/>
          <w:divBdr>
            <w:top w:val="none" w:sz="0" w:space="0" w:color="auto"/>
            <w:left w:val="none" w:sz="0" w:space="0" w:color="auto"/>
            <w:bottom w:val="none" w:sz="0" w:space="0" w:color="auto"/>
            <w:right w:val="none" w:sz="0" w:space="0" w:color="auto"/>
          </w:divBdr>
        </w:div>
        <w:div w:id="545069316">
          <w:marLeft w:val="1886"/>
          <w:marRight w:val="0"/>
          <w:marTop w:val="0"/>
          <w:marBottom w:val="0"/>
          <w:divBdr>
            <w:top w:val="none" w:sz="0" w:space="0" w:color="auto"/>
            <w:left w:val="none" w:sz="0" w:space="0" w:color="auto"/>
            <w:bottom w:val="none" w:sz="0" w:space="0" w:color="auto"/>
            <w:right w:val="none" w:sz="0" w:space="0" w:color="auto"/>
          </w:divBdr>
        </w:div>
        <w:div w:id="1175732593">
          <w:marLeft w:val="1886"/>
          <w:marRight w:val="0"/>
          <w:marTop w:val="0"/>
          <w:marBottom w:val="0"/>
          <w:divBdr>
            <w:top w:val="none" w:sz="0" w:space="0" w:color="auto"/>
            <w:left w:val="none" w:sz="0" w:space="0" w:color="auto"/>
            <w:bottom w:val="none" w:sz="0" w:space="0" w:color="auto"/>
            <w:right w:val="none" w:sz="0" w:space="0" w:color="auto"/>
          </w:divBdr>
        </w:div>
        <w:div w:id="1571229109">
          <w:marLeft w:val="1166"/>
          <w:marRight w:val="0"/>
          <w:marTop w:val="0"/>
          <w:marBottom w:val="0"/>
          <w:divBdr>
            <w:top w:val="none" w:sz="0" w:space="0" w:color="auto"/>
            <w:left w:val="none" w:sz="0" w:space="0" w:color="auto"/>
            <w:bottom w:val="none" w:sz="0" w:space="0" w:color="auto"/>
            <w:right w:val="none" w:sz="0" w:space="0" w:color="auto"/>
          </w:divBdr>
        </w:div>
        <w:div w:id="1625577359">
          <w:marLeft w:val="1886"/>
          <w:marRight w:val="0"/>
          <w:marTop w:val="0"/>
          <w:marBottom w:val="0"/>
          <w:divBdr>
            <w:top w:val="none" w:sz="0" w:space="0" w:color="auto"/>
            <w:left w:val="none" w:sz="0" w:space="0" w:color="auto"/>
            <w:bottom w:val="none" w:sz="0" w:space="0" w:color="auto"/>
            <w:right w:val="none" w:sz="0" w:space="0" w:color="auto"/>
          </w:divBdr>
        </w:div>
        <w:div w:id="705133322">
          <w:marLeft w:val="1886"/>
          <w:marRight w:val="0"/>
          <w:marTop w:val="0"/>
          <w:marBottom w:val="0"/>
          <w:divBdr>
            <w:top w:val="none" w:sz="0" w:space="0" w:color="auto"/>
            <w:left w:val="none" w:sz="0" w:space="0" w:color="auto"/>
            <w:bottom w:val="none" w:sz="0" w:space="0" w:color="auto"/>
            <w:right w:val="none" w:sz="0" w:space="0" w:color="auto"/>
          </w:divBdr>
        </w:div>
        <w:div w:id="821192019">
          <w:marLeft w:val="1166"/>
          <w:marRight w:val="0"/>
          <w:marTop w:val="0"/>
          <w:marBottom w:val="0"/>
          <w:divBdr>
            <w:top w:val="none" w:sz="0" w:space="0" w:color="auto"/>
            <w:left w:val="none" w:sz="0" w:space="0" w:color="auto"/>
            <w:bottom w:val="none" w:sz="0" w:space="0" w:color="auto"/>
            <w:right w:val="none" w:sz="0" w:space="0" w:color="auto"/>
          </w:divBdr>
        </w:div>
        <w:div w:id="1266770549">
          <w:marLeft w:val="1886"/>
          <w:marRight w:val="0"/>
          <w:marTop w:val="0"/>
          <w:marBottom w:val="0"/>
          <w:divBdr>
            <w:top w:val="none" w:sz="0" w:space="0" w:color="auto"/>
            <w:left w:val="none" w:sz="0" w:space="0" w:color="auto"/>
            <w:bottom w:val="none" w:sz="0" w:space="0" w:color="auto"/>
            <w:right w:val="none" w:sz="0" w:space="0" w:color="auto"/>
          </w:divBdr>
        </w:div>
        <w:div w:id="2053845832">
          <w:marLeft w:val="1886"/>
          <w:marRight w:val="0"/>
          <w:marTop w:val="0"/>
          <w:marBottom w:val="0"/>
          <w:divBdr>
            <w:top w:val="none" w:sz="0" w:space="0" w:color="auto"/>
            <w:left w:val="none" w:sz="0" w:space="0" w:color="auto"/>
            <w:bottom w:val="none" w:sz="0" w:space="0" w:color="auto"/>
            <w:right w:val="none" w:sz="0" w:space="0" w:color="auto"/>
          </w:divBdr>
        </w:div>
        <w:div w:id="217742648">
          <w:marLeft w:val="1886"/>
          <w:marRight w:val="0"/>
          <w:marTop w:val="0"/>
          <w:marBottom w:val="0"/>
          <w:divBdr>
            <w:top w:val="none" w:sz="0" w:space="0" w:color="auto"/>
            <w:left w:val="none" w:sz="0" w:space="0" w:color="auto"/>
            <w:bottom w:val="none" w:sz="0" w:space="0" w:color="auto"/>
            <w:right w:val="none" w:sz="0" w:space="0" w:color="auto"/>
          </w:divBdr>
        </w:div>
      </w:divsChild>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35019443">
      <w:bodyDiv w:val="1"/>
      <w:marLeft w:val="0"/>
      <w:marRight w:val="0"/>
      <w:marTop w:val="0"/>
      <w:marBottom w:val="0"/>
      <w:divBdr>
        <w:top w:val="none" w:sz="0" w:space="0" w:color="auto"/>
        <w:left w:val="none" w:sz="0" w:space="0" w:color="auto"/>
        <w:bottom w:val="none" w:sz="0" w:space="0" w:color="auto"/>
        <w:right w:val="none" w:sz="0" w:space="0" w:color="auto"/>
      </w:divBdr>
      <w:divsChild>
        <w:div w:id="697239910">
          <w:marLeft w:val="1166"/>
          <w:marRight w:val="0"/>
          <w:marTop w:val="0"/>
          <w:marBottom w:val="0"/>
          <w:divBdr>
            <w:top w:val="none" w:sz="0" w:space="0" w:color="auto"/>
            <w:left w:val="none" w:sz="0" w:space="0" w:color="auto"/>
            <w:bottom w:val="none" w:sz="0" w:space="0" w:color="auto"/>
            <w:right w:val="none" w:sz="0" w:space="0" w:color="auto"/>
          </w:divBdr>
        </w:div>
        <w:div w:id="260916442">
          <w:marLeft w:val="1166"/>
          <w:marRight w:val="0"/>
          <w:marTop w:val="0"/>
          <w:marBottom w:val="0"/>
          <w:divBdr>
            <w:top w:val="none" w:sz="0" w:space="0" w:color="auto"/>
            <w:left w:val="none" w:sz="0" w:space="0" w:color="auto"/>
            <w:bottom w:val="none" w:sz="0" w:space="0" w:color="auto"/>
            <w:right w:val="none" w:sz="0" w:space="0" w:color="auto"/>
          </w:divBdr>
        </w:div>
        <w:div w:id="538055914">
          <w:marLeft w:val="1166"/>
          <w:marRight w:val="0"/>
          <w:marTop w:val="0"/>
          <w:marBottom w:val="0"/>
          <w:divBdr>
            <w:top w:val="none" w:sz="0" w:space="0" w:color="auto"/>
            <w:left w:val="none" w:sz="0" w:space="0" w:color="auto"/>
            <w:bottom w:val="none" w:sz="0" w:space="0" w:color="auto"/>
            <w:right w:val="none" w:sz="0" w:space="0" w:color="auto"/>
          </w:divBdr>
        </w:div>
        <w:div w:id="1694266438">
          <w:marLeft w:val="1166"/>
          <w:marRight w:val="0"/>
          <w:marTop w:val="0"/>
          <w:marBottom w:val="0"/>
          <w:divBdr>
            <w:top w:val="none" w:sz="0" w:space="0" w:color="auto"/>
            <w:left w:val="none" w:sz="0" w:space="0" w:color="auto"/>
            <w:bottom w:val="none" w:sz="0" w:space="0" w:color="auto"/>
            <w:right w:val="none" w:sz="0" w:space="0" w:color="auto"/>
          </w:divBdr>
        </w:div>
        <w:div w:id="1462459310">
          <w:marLeft w:val="1166"/>
          <w:marRight w:val="0"/>
          <w:marTop w:val="0"/>
          <w:marBottom w:val="0"/>
          <w:divBdr>
            <w:top w:val="none" w:sz="0" w:space="0" w:color="auto"/>
            <w:left w:val="none" w:sz="0" w:space="0" w:color="auto"/>
            <w:bottom w:val="none" w:sz="0" w:space="0" w:color="auto"/>
            <w:right w:val="none" w:sz="0" w:space="0" w:color="auto"/>
          </w:divBdr>
        </w:div>
        <w:div w:id="289212269">
          <w:marLeft w:val="1166"/>
          <w:marRight w:val="0"/>
          <w:marTop w:val="0"/>
          <w:marBottom w:val="0"/>
          <w:divBdr>
            <w:top w:val="none" w:sz="0" w:space="0" w:color="auto"/>
            <w:left w:val="none" w:sz="0" w:space="0" w:color="auto"/>
            <w:bottom w:val="none" w:sz="0" w:space="0" w:color="auto"/>
            <w:right w:val="none" w:sz="0" w:space="0" w:color="auto"/>
          </w:divBdr>
        </w:div>
        <w:div w:id="67843730">
          <w:marLeft w:val="1166"/>
          <w:marRight w:val="0"/>
          <w:marTop w:val="0"/>
          <w:marBottom w:val="0"/>
          <w:divBdr>
            <w:top w:val="none" w:sz="0" w:space="0" w:color="auto"/>
            <w:left w:val="none" w:sz="0" w:space="0" w:color="auto"/>
            <w:bottom w:val="none" w:sz="0" w:space="0" w:color="auto"/>
            <w:right w:val="none" w:sz="0" w:space="0" w:color="auto"/>
          </w:divBdr>
        </w:div>
        <w:div w:id="2124499212">
          <w:marLeft w:val="1166"/>
          <w:marRight w:val="0"/>
          <w:marTop w:val="0"/>
          <w:marBottom w:val="0"/>
          <w:divBdr>
            <w:top w:val="none" w:sz="0" w:space="0" w:color="auto"/>
            <w:left w:val="none" w:sz="0" w:space="0" w:color="auto"/>
            <w:bottom w:val="none" w:sz="0" w:space="0" w:color="auto"/>
            <w:right w:val="none" w:sz="0" w:space="0" w:color="auto"/>
          </w:divBdr>
        </w:div>
      </w:divsChild>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65966417">
      <w:bodyDiv w:val="1"/>
      <w:marLeft w:val="0"/>
      <w:marRight w:val="0"/>
      <w:marTop w:val="0"/>
      <w:marBottom w:val="0"/>
      <w:divBdr>
        <w:top w:val="none" w:sz="0" w:space="0" w:color="auto"/>
        <w:left w:val="none" w:sz="0" w:space="0" w:color="auto"/>
        <w:bottom w:val="none" w:sz="0" w:space="0" w:color="auto"/>
        <w:right w:val="none" w:sz="0" w:space="0" w:color="auto"/>
      </w:divBdr>
      <w:divsChild>
        <w:div w:id="905149187">
          <w:marLeft w:val="1800"/>
          <w:marRight w:val="0"/>
          <w:marTop w:val="58"/>
          <w:marBottom w:val="0"/>
          <w:divBdr>
            <w:top w:val="none" w:sz="0" w:space="0" w:color="auto"/>
            <w:left w:val="none" w:sz="0" w:space="0" w:color="auto"/>
            <w:bottom w:val="none" w:sz="0" w:space="0" w:color="auto"/>
            <w:right w:val="none" w:sz="0" w:space="0" w:color="auto"/>
          </w:divBdr>
        </w:div>
        <w:div w:id="333532385">
          <w:marLeft w:val="1800"/>
          <w:marRight w:val="0"/>
          <w:marTop w:val="58"/>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06085937">
      <w:bodyDiv w:val="1"/>
      <w:marLeft w:val="0"/>
      <w:marRight w:val="0"/>
      <w:marTop w:val="0"/>
      <w:marBottom w:val="0"/>
      <w:divBdr>
        <w:top w:val="none" w:sz="0" w:space="0" w:color="auto"/>
        <w:left w:val="none" w:sz="0" w:space="0" w:color="auto"/>
        <w:bottom w:val="none" w:sz="0" w:space="0" w:color="auto"/>
        <w:right w:val="none" w:sz="0" w:space="0" w:color="auto"/>
      </w:divBdr>
    </w:div>
    <w:div w:id="2015914803">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5657153">
      <w:bodyDiv w:val="1"/>
      <w:marLeft w:val="0"/>
      <w:marRight w:val="0"/>
      <w:marTop w:val="0"/>
      <w:marBottom w:val="0"/>
      <w:divBdr>
        <w:top w:val="none" w:sz="0" w:space="0" w:color="auto"/>
        <w:left w:val="none" w:sz="0" w:space="0" w:color="auto"/>
        <w:bottom w:val="none" w:sz="0" w:space="0" w:color="auto"/>
        <w:right w:val="none" w:sz="0" w:space="0" w:color="auto"/>
      </w:divBdr>
      <w:divsChild>
        <w:div w:id="1990093354">
          <w:marLeft w:val="547"/>
          <w:marRight w:val="0"/>
          <w:marTop w:val="115"/>
          <w:marBottom w:val="0"/>
          <w:divBdr>
            <w:top w:val="none" w:sz="0" w:space="0" w:color="auto"/>
            <w:left w:val="none" w:sz="0" w:space="0" w:color="auto"/>
            <w:bottom w:val="none" w:sz="0" w:space="0" w:color="auto"/>
            <w:right w:val="none" w:sz="0" w:space="0" w:color="auto"/>
          </w:divBdr>
        </w:div>
        <w:div w:id="633876376">
          <w:marLeft w:val="1166"/>
          <w:marRight w:val="0"/>
          <w:marTop w:val="96"/>
          <w:marBottom w:val="0"/>
          <w:divBdr>
            <w:top w:val="none" w:sz="0" w:space="0" w:color="auto"/>
            <w:left w:val="none" w:sz="0" w:space="0" w:color="auto"/>
            <w:bottom w:val="none" w:sz="0" w:space="0" w:color="auto"/>
            <w:right w:val="none" w:sz="0" w:space="0" w:color="auto"/>
          </w:divBdr>
        </w:div>
        <w:div w:id="1245989818">
          <w:marLeft w:val="1800"/>
          <w:marRight w:val="0"/>
          <w:marTop w:val="96"/>
          <w:marBottom w:val="0"/>
          <w:divBdr>
            <w:top w:val="none" w:sz="0" w:space="0" w:color="auto"/>
            <w:left w:val="none" w:sz="0" w:space="0" w:color="auto"/>
            <w:bottom w:val="none" w:sz="0" w:space="0" w:color="auto"/>
            <w:right w:val="none" w:sz="0" w:space="0" w:color="auto"/>
          </w:divBdr>
        </w:div>
        <w:div w:id="1539853976">
          <w:marLeft w:val="1166"/>
          <w:marRight w:val="0"/>
          <w:marTop w:val="96"/>
          <w:marBottom w:val="0"/>
          <w:divBdr>
            <w:top w:val="none" w:sz="0" w:space="0" w:color="auto"/>
            <w:left w:val="none" w:sz="0" w:space="0" w:color="auto"/>
            <w:bottom w:val="none" w:sz="0" w:space="0" w:color="auto"/>
            <w:right w:val="none" w:sz="0" w:space="0" w:color="auto"/>
          </w:divBdr>
        </w:div>
        <w:div w:id="442503458">
          <w:marLeft w:val="1166"/>
          <w:marRight w:val="0"/>
          <w:marTop w:val="96"/>
          <w:marBottom w:val="0"/>
          <w:divBdr>
            <w:top w:val="none" w:sz="0" w:space="0" w:color="auto"/>
            <w:left w:val="none" w:sz="0" w:space="0" w:color="auto"/>
            <w:bottom w:val="none" w:sz="0" w:space="0" w:color="auto"/>
            <w:right w:val="none" w:sz="0" w:space="0" w:color="auto"/>
          </w:divBdr>
        </w:div>
        <w:div w:id="1874921120">
          <w:marLeft w:val="1800"/>
          <w:marRight w:val="0"/>
          <w:marTop w:val="96"/>
          <w:marBottom w:val="0"/>
          <w:divBdr>
            <w:top w:val="none" w:sz="0" w:space="0" w:color="auto"/>
            <w:left w:val="none" w:sz="0" w:space="0" w:color="auto"/>
            <w:bottom w:val="none" w:sz="0" w:space="0" w:color="auto"/>
            <w:right w:val="none" w:sz="0" w:space="0" w:color="auto"/>
          </w:divBdr>
        </w:div>
        <w:div w:id="277682075">
          <w:marLeft w:val="1800"/>
          <w:marRight w:val="0"/>
          <w:marTop w:val="96"/>
          <w:marBottom w:val="0"/>
          <w:divBdr>
            <w:top w:val="none" w:sz="0" w:space="0" w:color="auto"/>
            <w:left w:val="none" w:sz="0" w:space="0" w:color="auto"/>
            <w:bottom w:val="none" w:sz="0" w:space="0" w:color="auto"/>
            <w:right w:val="none" w:sz="0" w:space="0" w:color="auto"/>
          </w:divBdr>
        </w:div>
        <w:div w:id="2008288382">
          <w:marLeft w:val="1166"/>
          <w:marRight w:val="0"/>
          <w:marTop w:val="96"/>
          <w:marBottom w:val="0"/>
          <w:divBdr>
            <w:top w:val="none" w:sz="0" w:space="0" w:color="auto"/>
            <w:left w:val="none" w:sz="0" w:space="0" w:color="auto"/>
            <w:bottom w:val="none" w:sz="0" w:space="0" w:color="auto"/>
            <w:right w:val="none" w:sz="0" w:space="0" w:color="auto"/>
          </w:divBdr>
        </w:div>
        <w:div w:id="430321901">
          <w:marLeft w:val="1166"/>
          <w:marRight w:val="0"/>
          <w:marTop w:val="96"/>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8043712">
      <w:bodyDiv w:val="1"/>
      <w:marLeft w:val="0"/>
      <w:marRight w:val="0"/>
      <w:marTop w:val="0"/>
      <w:marBottom w:val="0"/>
      <w:divBdr>
        <w:top w:val="none" w:sz="0" w:space="0" w:color="auto"/>
        <w:left w:val="none" w:sz="0" w:space="0" w:color="auto"/>
        <w:bottom w:val="none" w:sz="0" w:space="0" w:color="auto"/>
        <w:right w:val="none" w:sz="0" w:space="0" w:color="auto"/>
      </w:divBdr>
    </w:div>
    <w:div w:id="2128770621">
      <w:bodyDiv w:val="1"/>
      <w:marLeft w:val="0"/>
      <w:marRight w:val="0"/>
      <w:marTop w:val="0"/>
      <w:marBottom w:val="0"/>
      <w:divBdr>
        <w:top w:val="none" w:sz="0" w:space="0" w:color="auto"/>
        <w:left w:val="none" w:sz="0" w:space="0" w:color="auto"/>
        <w:bottom w:val="none" w:sz="0" w:space="0" w:color="auto"/>
        <w:right w:val="none" w:sz="0" w:space="0" w:color="auto"/>
      </w:divBdr>
      <w:divsChild>
        <w:div w:id="437335444">
          <w:marLeft w:val="1166"/>
          <w:marRight w:val="0"/>
          <w:marTop w:val="0"/>
          <w:marBottom w:val="0"/>
          <w:divBdr>
            <w:top w:val="none" w:sz="0" w:space="0" w:color="auto"/>
            <w:left w:val="none" w:sz="0" w:space="0" w:color="auto"/>
            <w:bottom w:val="none" w:sz="0" w:space="0" w:color="auto"/>
            <w:right w:val="none" w:sz="0" w:space="0" w:color="auto"/>
          </w:divBdr>
        </w:div>
        <w:div w:id="638192420">
          <w:marLeft w:val="1886"/>
          <w:marRight w:val="0"/>
          <w:marTop w:val="0"/>
          <w:marBottom w:val="0"/>
          <w:divBdr>
            <w:top w:val="none" w:sz="0" w:space="0" w:color="auto"/>
            <w:left w:val="none" w:sz="0" w:space="0" w:color="auto"/>
            <w:bottom w:val="none" w:sz="0" w:space="0" w:color="auto"/>
            <w:right w:val="none" w:sz="0" w:space="0" w:color="auto"/>
          </w:divBdr>
        </w:div>
        <w:div w:id="1543589864">
          <w:marLeft w:val="1886"/>
          <w:marRight w:val="0"/>
          <w:marTop w:val="0"/>
          <w:marBottom w:val="0"/>
          <w:divBdr>
            <w:top w:val="none" w:sz="0" w:space="0" w:color="auto"/>
            <w:left w:val="none" w:sz="0" w:space="0" w:color="auto"/>
            <w:bottom w:val="none" w:sz="0" w:space="0" w:color="auto"/>
            <w:right w:val="none" w:sz="0" w:space="0" w:color="auto"/>
          </w:divBdr>
        </w:div>
        <w:div w:id="183716053">
          <w:marLeft w:val="1166"/>
          <w:marRight w:val="0"/>
          <w:marTop w:val="0"/>
          <w:marBottom w:val="0"/>
          <w:divBdr>
            <w:top w:val="none" w:sz="0" w:space="0" w:color="auto"/>
            <w:left w:val="none" w:sz="0" w:space="0" w:color="auto"/>
            <w:bottom w:val="none" w:sz="0" w:space="0" w:color="auto"/>
            <w:right w:val="none" w:sz="0" w:space="0" w:color="auto"/>
          </w:divBdr>
        </w:div>
        <w:div w:id="1714229846">
          <w:marLeft w:val="1886"/>
          <w:marRight w:val="0"/>
          <w:marTop w:val="0"/>
          <w:marBottom w:val="0"/>
          <w:divBdr>
            <w:top w:val="none" w:sz="0" w:space="0" w:color="auto"/>
            <w:left w:val="none" w:sz="0" w:space="0" w:color="auto"/>
            <w:bottom w:val="none" w:sz="0" w:space="0" w:color="auto"/>
            <w:right w:val="none" w:sz="0" w:space="0" w:color="auto"/>
          </w:divBdr>
        </w:div>
        <w:div w:id="339897532">
          <w:marLeft w:val="1886"/>
          <w:marRight w:val="0"/>
          <w:marTop w:val="0"/>
          <w:marBottom w:val="0"/>
          <w:divBdr>
            <w:top w:val="none" w:sz="0" w:space="0" w:color="auto"/>
            <w:left w:val="none" w:sz="0" w:space="0" w:color="auto"/>
            <w:bottom w:val="none" w:sz="0" w:space="0" w:color="auto"/>
            <w:right w:val="none" w:sz="0" w:space="0" w:color="auto"/>
          </w:divBdr>
        </w:div>
        <w:div w:id="791823546">
          <w:marLeft w:val="1886"/>
          <w:marRight w:val="0"/>
          <w:marTop w:val="0"/>
          <w:marBottom w:val="0"/>
          <w:divBdr>
            <w:top w:val="none" w:sz="0" w:space="0" w:color="auto"/>
            <w:left w:val="none" w:sz="0" w:space="0" w:color="auto"/>
            <w:bottom w:val="none" w:sz="0" w:space="0" w:color="auto"/>
            <w:right w:val="none" w:sz="0" w:space="0" w:color="auto"/>
          </w:divBdr>
        </w:div>
        <w:div w:id="1060862361">
          <w:marLeft w:val="1166"/>
          <w:marRight w:val="0"/>
          <w:marTop w:val="0"/>
          <w:marBottom w:val="0"/>
          <w:divBdr>
            <w:top w:val="none" w:sz="0" w:space="0" w:color="auto"/>
            <w:left w:val="none" w:sz="0" w:space="0" w:color="auto"/>
            <w:bottom w:val="none" w:sz="0" w:space="0" w:color="auto"/>
            <w:right w:val="none" w:sz="0" w:space="0" w:color="auto"/>
          </w:divBdr>
        </w:div>
        <w:div w:id="741414654">
          <w:marLeft w:val="1886"/>
          <w:marRight w:val="0"/>
          <w:marTop w:val="0"/>
          <w:marBottom w:val="0"/>
          <w:divBdr>
            <w:top w:val="none" w:sz="0" w:space="0" w:color="auto"/>
            <w:left w:val="none" w:sz="0" w:space="0" w:color="auto"/>
            <w:bottom w:val="none" w:sz="0" w:space="0" w:color="auto"/>
            <w:right w:val="none" w:sz="0" w:space="0" w:color="auto"/>
          </w:divBdr>
        </w:div>
        <w:div w:id="74326765">
          <w:marLeft w:val="1886"/>
          <w:marRight w:val="0"/>
          <w:marTop w:val="0"/>
          <w:marBottom w:val="0"/>
          <w:divBdr>
            <w:top w:val="none" w:sz="0" w:space="0" w:color="auto"/>
            <w:left w:val="none" w:sz="0" w:space="0" w:color="auto"/>
            <w:bottom w:val="none" w:sz="0" w:space="0" w:color="auto"/>
            <w:right w:val="none" w:sz="0" w:space="0" w:color="auto"/>
          </w:divBdr>
        </w:div>
        <w:div w:id="265038811">
          <w:marLeft w:val="1166"/>
          <w:marRight w:val="0"/>
          <w:marTop w:val="0"/>
          <w:marBottom w:val="0"/>
          <w:divBdr>
            <w:top w:val="none" w:sz="0" w:space="0" w:color="auto"/>
            <w:left w:val="none" w:sz="0" w:space="0" w:color="auto"/>
            <w:bottom w:val="none" w:sz="0" w:space="0" w:color="auto"/>
            <w:right w:val="none" w:sz="0" w:space="0" w:color="auto"/>
          </w:divBdr>
        </w:div>
        <w:div w:id="1290626573">
          <w:marLeft w:val="1886"/>
          <w:marRight w:val="0"/>
          <w:marTop w:val="0"/>
          <w:marBottom w:val="0"/>
          <w:divBdr>
            <w:top w:val="none" w:sz="0" w:space="0" w:color="auto"/>
            <w:left w:val="none" w:sz="0" w:space="0" w:color="auto"/>
            <w:bottom w:val="none" w:sz="0" w:space="0" w:color="auto"/>
            <w:right w:val="none" w:sz="0" w:space="0" w:color="auto"/>
          </w:divBdr>
        </w:div>
        <w:div w:id="310063728">
          <w:marLeft w:val="1886"/>
          <w:marRight w:val="0"/>
          <w:marTop w:val="0"/>
          <w:marBottom w:val="0"/>
          <w:divBdr>
            <w:top w:val="none" w:sz="0" w:space="0" w:color="auto"/>
            <w:left w:val="none" w:sz="0" w:space="0" w:color="auto"/>
            <w:bottom w:val="none" w:sz="0" w:space="0" w:color="auto"/>
            <w:right w:val="none" w:sz="0" w:space="0" w:color="auto"/>
          </w:divBdr>
        </w:div>
        <w:div w:id="1274095368">
          <w:marLeft w:val="188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B747A8-183F-4C97-BF84-64253FAC7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EFF87DB0-5B65-4B43-8428-93C969CF8EB9}">
  <ds:schemaRefs>
    <ds:schemaRef ds:uri="http://www.w3.org/XML/1998/namespace"/>
    <ds:schemaRef ds:uri="http://purl.org/dc/dcmitype/"/>
    <ds:schemaRef ds:uri="9b239327-9e80-40e4-b1b7-4394fed77a33"/>
    <ds:schemaRef ds:uri="http://purl.org/dc/elements/1.1/"/>
    <ds:schemaRef ds:uri="http://schemas.microsoft.com/office/2006/documentManagement/types"/>
    <ds:schemaRef ds:uri="2f282d3b-eb4a-4b09-b61f-b9593442e286"/>
    <ds:schemaRef ds:uri="http://schemas.microsoft.com/office/2006/metadata/properties"/>
    <ds:schemaRef ds:uri="http://purl.org/dc/terms/"/>
    <ds:schemaRef ds:uri="http://schemas.microsoft.com/office/infopath/2007/PartnerControls"/>
    <ds:schemaRef ds:uri="http://schemas.openxmlformats.org/package/2006/metadata/core-properties"/>
  </ds:schemaRefs>
</ds:datastoreItem>
</file>

<file path=customXml/itemProps5.xml><?xml version="1.0" encoding="utf-8"?>
<ds:datastoreItem xmlns:ds="http://schemas.openxmlformats.org/officeDocument/2006/customXml" ds:itemID="{AADD2826-22CA-4667-A976-5BCF1ADAF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9</TotalTime>
  <Pages>3</Pages>
  <Words>841</Words>
  <Characters>4797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Ericsson</cp:lastModifiedBy>
  <cp:revision>2</cp:revision>
  <cp:lastPrinted>2009-04-22T13:01:00Z</cp:lastPrinted>
  <dcterms:created xsi:type="dcterms:W3CDTF">2020-10-23T13:20:00Z</dcterms:created>
  <dcterms:modified xsi:type="dcterms:W3CDTF">2020-10-23T13:20:00Z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0x010100F3E9551B3FDDA24EBF0A209BAAD637CA</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