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778E7C3A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 w:rsidR="00FF2DCA">
        <w:rPr>
          <w:rFonts w:ascii="Arial" w:hAnsi="Arial" w:cs="Arial"/>
          <w:b/>
          <w:sz w:val="24"/>
          <w:szCs w:val="24"/>
        </w:rPr>
        <w:t>7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E71AE3" w:rsidRPr="00E71AE3">
        <w:rPr>
          <w:rFonts w:ascii="Arial" w:hAnsi="Arial" w:cs="Arial"/>
          <w:b/>
          <w:sz w:val="24"/>
          <w:szCs w:val="24"/>
        </w:rPr>
        <w:t>R4-2014252</w:t>
      </w:r>
    </w:p>
    <w:p w14:paraId="2C67BE8C" w14:textId="641AC7C4" w:rsidR="009F52D7" w:rsidRPr="00554399" w:rsidRDefault="009F52D7" w:rsidP="009F52D7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F2DCA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FF2DCA">
        <w:rPr>
          <w:rFonts w:ascii="Arial" w:eastAsia="SimSun" w:hAnsi="Arial"/>
          <w:b/>
          <w:sz w:val="24"/>
          <w:szCs w:val="24"/>
          <w:lang w:eastAsia="zh-CN"/>
        </w:rPr>
        <w:t>13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 w:rsidR="00FF2DCA">
        <w:rPr>
          <w:rFonts w:ascii="Arial" w:eastAsia="SimSun" w:hAnsi="Arial"/>
          <w:b/>
          <w:sz w:val="24"/>
          <w:szCs w:val="24"/>
          <w:lang w:eastAsia="zh-CN"/>
        </w:rPr>
        <w:t>Nov</w:t>
      </w:r>
      <w:r w:rsidRPr="00554399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2305CEA3" w14:textId="7707998F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A00C78" w:rsidRPr="00A00C78">
        <w:rPr>
          <w:sz w:val="24"/>
          <w:szCs w:val="24"/>
        </w:rPr>
        <w:t>7.16.1.2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428A9BEA" w:rsidR="009F52D7" w:rsidRPr="00303915" w:rsidRDefault="009F52D7" w:rsidP="009F52D7">
      <w:pPr>
        <w:pStyle w:val="CH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A00C78" w:rsidRPr="00A00C78">
        <w:rPr>
          <w:sz w:val="24"/>
          <w:szCs w:val="24"/>
        </w:rPr>
        <w:t>On PMI reporting requirements with larger number of TX ports</w:t>
      </w:r>
    </w:p>
    <w:p w14:paraId="2AB0E874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020C4334" w14:textId="1FAA01C7" w:rsidR="0042625C" w:rsidRDefault="009F52D7" w:rsidP="009F52D7">
      <w:pPr>
        <w:spacing w:after="120"/>
        <w:rPr>
          <w:sz w:val="20"/>
          <w:szCs w:val="20"/>
        </w:rPr>
      </w:pPr>
      <w:r w:rsidRPr="0042625C">
        <w:rPr>
          <w:sz w:val="20"/>
          <w:szCs w:val="20"/>
        </w:rPr>
        <w:t>In RAN4#9</w:t>
      </w:r>
      <w:r w:rsidR="00FF2DCA" w:rsidRPr="0042625C">
        <w:rPr>
          <w:sz w:val="20"/>
          <w:szCs w:val="20"/>
        </w:rPr>
        <w:t>6</w:t>
      </w:r>
      <w:r w:rsidR="0042625C" w:rsidRPr="0042625C">
        <w:rPr>
          <w:sz w:val="20"/>
          <w:szCs w:val="20"/>
        </w:rPr>
        <w:t>e PMI</w:t>
      </w:r>
      <w:r w:rsidR="0042625C">
        <w:rPr>
          <w:sz w:val="20"/>
          <w:szCs w:val="20"/>
        </w:rPr>
        <w:t xml:space="preserve"> reporting requirements for larger than 8 TX ports was discussed and way forward [1] and simulation assumptions [2] were agreed. In this contribution we address the open issues and provide simulation results.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43F01072" w14:textId="2DAEE461" w:rsidR="009F52D7" w:rsidRPr="0042625C" w:rsidRDefault="0042625C" w:rsidP="009F52D7">
      <w:pPr>
        <w:pStyle w:val="Heading2"/>
      </w:pPr>
      <w:r w:rsidRPr="0042625C">
        <w:t xml:space="preserve">PMI Reporting for Type I </w:t>
      </w:r>
    </w:p>
    <w:p w14:paraId="6BB3AD6B" w14:textId="11613F3A" w:rsidR="009F52D7" w:rsidRDefault="00220340" w:rsidP="009F52D7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RAN4#96e, companies provided simulation results for defining requirements for PMI reporting with Type I codebook for 16, 32 TX ports. </w:t>
      </w:r>
      <w:r w:rsidR="001E680A">
        <w:rPr>
          <w:rFonts w:eastAsia="SimSun"/>
          <w:sz w:val="20"/>
          <w:szCs w:val="20"/>
          <w:lang w:val="en-GB" w:eastAsia="en-GB"/>
        </w:rPr>
        <w:t>For the simulation results agreed in [2], we provide results for PMI reporting with 16, 32 TX ports</w:t>
      </w:r>
    </w:p>
    <w:p w14:paraId="1AEB67DE" w14:textId="477A2444" w:rsidR="009A7511" w:rsidRDefault="009A7511" w:rsidP="009A7511">
      <w:pPr>
        <w:pStyle w:val="Caption"/>
        <w:keepNext/>
        <w:jc w:val="center"/>
      </w:pPr>
      <w:r>
        <w:t xml:space="preserve">Table </w:t>
      </w:r>
      <w:fldSimple w:instr=" SEQ Table \* ARABIC ">
        <w:r w:rsidR="009C021E">
          <w:rPr>
            <w:noProof/>
          </w:rPr>
          <w:t>1</w:t>
        </w:r>
      </w:fldSimple>
      <w:r>
        <w:t>: Simulation results for Type I PMI reporting</w:t>
      </w:r>
    </w:p>
    <w:tbl>
      <w:tblPr>
        <w:tblStyle w:val="GridTable4-Accent5"/>
        <w:tblW w:w="7125" w:type="dxa"/>
        <w:jc w:val="center"/>
        <w:tblLook w:val="0420" w:firstRow="1" w:lastRow="0" w:firstColumn="0" w:lastColumn="0" w:noHBand="0" w:noVBand="1"/>
      </w:tblPr>
      <w:tblGrid>
        <w:gridCol w:w="1781"/>
        <w:gridCol w:w="1781"/>
        <w:gridCol w:w="2087"/>
        <w:gridCol w:w="1476"/>
      </w:tblGrid>
      <w:tr w:rsidR="00A10E59" w:rsidRPr="001E680A" w14:paraId="6A86F89D" w14:textId="77777777" w:rsidTr="00A10E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5"/>
          <w:jc w:val="center"/>
        </w:trPr>
        <w:tc>
          <w:tcPr>
            <w:tcW w:w="1781" w:type="dxa"/>
            <w:vAlign w:val="center"/>
            <w:hideMark/>
          </w:tcPr>
          <w:p w14:paraId="537ECC7F" w14:textId="77777777" w:rsidR="001E680A" w:rsidRPr="001E680A" w:rsidRDefault="001E680A" w:rsidP="00A10E59">
            <w:pPr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1E680A">
              <w:rPr>
                <w:rFonts w:eastAsia="Times New Roman"/>
                <w:sz w:val="20"/>
                <w:szCs w:val="20"/>
              </w:rPr>
              <w:t>Duplex Mode</w:t>
            </w:r>
          </w:p>
        </w:tc>
        <w:tc>
          <w:tcPr>
            <w:tcW w:w="1781" w:type="dxa"/>
            <w:vAlign w:val="center"/>
            <w:hideMark/>
          </w:tcPr>
          <w:p w14:paraId="42780C70" w14:textId="77777777" w:rsidR="001E680A" w:rsidRPr="001E680A" w:rsidRDefault="001E680A" w:rsidP="00A10E59">
            <w:pPr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1E680A">
              <w:rPr>
                <w:rFonts w:eastAsia="Times New Roman"/>
                <w:sz w:val="20"/>
                <w:szCs w:val="20"/>
              </w:rPr>
              <w:t>Antenna Config</w:t>
            </w:r>
          </w:p>
        </w:tc>
        <w:tc>
          <w:tcPr>
            <w:tcW w:w="2087" w:type="dxa"/>
            <w:vAlign w:val="center"/>
            <w:hideMark/>
          </w:tcPr>
          <w:p w14:paraId="1281F889" w14:textId="77777777" w:rsidR="001E680A" w:rsidRPr="001E680A" w:rsidRDefault="001E680A" w:rsidP="00A10E59">
            <w:pPr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1E680A">
              <w:rPr>
                <w:rFonts w:eastAsia="Times New Roman"/>
                <w:sz w:val="20"/>
                <w:szCs w:val="20"/>
              </w:rPr>
              <w:t>SNR @ 90% Max TP</w:t>
            </w:r>
          </w:p>
        </w:tc>
        <w:tc>
          <w:tcPr>
            <w:tcW w:w="1476" w:type="dxa"/>
            <w:vAlign w:val="center"/>
            <w:hideMark/>
          </w:tcPr>
          <w:p w14:paraId="1F285D10" w14:textId="77777777" w:rsidR="001E680A" w:rsidRPr="001E680A" w:rsidRDefault="001E680A" w:rsidP="00A10E59">
            <w:pPr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1E680A">
              <w:rPr>
                <w:rFonts w:eastAsia="Times New Roman"/>
                <w:sz w:val="20"/>
                <w:szCs w:val="20"/>
              </w:rPr>
              <w:t>TP Gain</w:t>
            </w:r>
          </w:p>
        </w:tc>
      </w:tr>
      <w:tr w:rsidR="00A10E59" w:rsidRPr="001E680A" w14:paraId="69BFADA1" w14:textId="77777777" w:rsidTr="00A10E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  <w:jc w:val="center"/>
        </w:trPr>
        <w:tc>
          <w:tcPr>
            <w:tcW w:w="1781" w:type="dxa"/>
            <w:vMerge w:val="restart"/>
            <w:vAlign w:val="center"/>
            <w:hideMark/>
          </w:tcPr>
          <w:p w14:paraId="56FC9C04" w14:textId="77777777" w:rsidR="001E680A" w:rsidRPr="001E680A" w:rsidRDefault="001E680A" w:rsidP="00A10E59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FDD</w:t>
            </w:r>
          </w:p>
        </w:tc>
        <w:tc>
          <w:tcPr>
            <w:tcW w:w="1781" w:type="dxa"/>
            <w:vAlign w:val="center"/>
            <w:hideMark/>
          </w:tcPr>
          <w:p w14:paraId="33FA1E65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16x2</w:t>
            </w:r>
          </w:p>
        </w:tc>
        <w:tc>
          <w:tcPr>
            <w:tcW w:w="2087" w:type="dxa"/>
            <w:vAlign w:val="center"/>
            <w:hideMark/>
          </w:tcPr>
          <w:p w14:paraId="1D6CD379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12.14</w:t>
            </w:r>
          </w:p>
        </w:tc>
        <w:tc>
          <w:tcPr>
            <w:tcW w:w="1476" w:type="dxa"/>
            <w:vAlign w:val="center"/>
            <w:hideMark/>
          </w:tcPr>
          <w:p w14:paraId="72F98712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3.34</w:t>
            </w:r>
          </w:p>
        </w:tc>
      </w:tr>
      <w:tr w:rsidR="00A10E59" w:rsidRPr="001E680A" w14:paraId="5704C8CC" w14:textId="77777777" w:rsidTr="00A10E59">
        <w:trPr>
          <w:trHeight w:val="249"/>
          <w:jc w:val="center"/>
        </w:trPr>
        <w:tc>
          <w:tcPr>
            <w:tcW w:w="1781" w:type="dxa"/>
            <w:vMerge/>
            <w:vAlign w:val="center"/>
            <w:hideMark/>
          </w:tcPr>
          <w:p w14:paraId="7974EF7F" w14:textId="77777777" w:rsidR="001E680A" w:rsidRPr="001E680A" w:rsidRDefault="001E680A" w:rsidP="00A10E59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1" w:type="dxa"/>
            <w:vAlign w:val="center"/>
            <w:hideMark/>
          </w:tcPr>
          <w:p w14:paraId="1614DE90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16x4</w:t>
            </w:r>
          </w:p>
        </w:tc>
        <w:tc>
          <w:tcPr>
            <w:tcW w:w="2087" w:type="dxa"/>
            <w:vAlign w:val="center"/>
            <w:hideMark/>
          </w:tcPr>
          <w:p w14:paraId="39AB04DE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8.03</w:t>
            </w:r>
          </w:p>
        </w:tc>
        <w:tc>
          <w:tcPr>
            <w:tcW w:w="1476" w:type="dxa"/>
            <w:vAlign w:val="center"/>
            <w:hideMark/>
          </w:tcPr>
          <w:p w14:paraId="70E68838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4.24</w:t>
            </w:r>
          </w:p>
        </w:tc>
      </w:tr>
      <w:tr w:rsidR="00A10E59" w:rsidRPr="001E680A" w14:paraId="68D3FFA9" w14:textId="77777777" w:rsidTr="00A10E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  <w:jc w:val="center"/>
        </w:trPr>
        <w:tc>
          <w:tcPr>
            <w:tcW w:w="1781" w:type="dxa"/>
            <w:vMerge/>
            <w:vAlign w:val="center"/>
            <w:hideMark/>
          </w:tcPr>
          <w:p w14:paraId="6D982F12" w14:textId="77777777" w:rsidR="001E680A" w:rsidRPr="001E680A" w:rsidRDefault="001E680A" w:rsidP="00A10E59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1" w:type="dxa"/>
            <w:vAlign w:val="center"/>
            <w:hideMark/>
          </w:tcPr>
          <w:p w14:paraId="0252B423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32x2</w:t>
            </w:r>
          </w:p>
        </w:tc>
        <w:tc>
          <w:tcPr>
            <w:tcW w:w="2087" w:type="dxa"/>
            <w:vAlign w:val="center"/>
            <w:hideMark/>
          </w:tcPr>
          <w:p w14:paraId="39D55A16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11.16</w:t>
            </w:r>
          </w:p>
        </w:tc>
        <w:tc>
          <w:tcPr>
            <w:tcW w:w="1476" w:type="dxa"/>
            <w:vAlign w:val="center"/>
            <w:hideMark/>
          </w:tcPr>
          <w:p w14:paraId="48EDE0C0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8.04</w:t>
            </w:r>
          </w:p>
        </w:tc>
      </w:tr>
      <w:tr w:rsidR="00A10E59" w:rsidRPr="001E680A" w14:paraId="715ABAB4" w14:textId="77777777" w:rsidTr="00A10E59">
        <w:trPr>
          <w:trHeight w:val="249"/>
          <w:jc w:val="center"/>
        </w:trPr>
        <w:tc>
          <w:tcPr>
            <w:tcW w:w="1781" w:type="dxa"/>
            <w:vMerge/>
            <w:vAlign w:val="center"/>
            <w:hideMark/>
          </w:tcPr>
          <w:p w14:paraId="2803F566" w14:textId="77777777" w:rsidR="001E680A" w:rsidRPr="001E680A" w:rsidRDefault="001E680A" w:rsidP="00A10E59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1" w:type="dxa"/>
            <w:vAlign w:val="center"/>
            <w:hideMark/>
          </w:tcPr>
          <w:p w14:paraId="3AEA1F53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32x4</w:t>
            </w:r>
          </w:p>
        </w:tc>
        <w:tc>
          <w:tcPr>
            <w:tcW w:w="2087" w:type="dxa"/>
            <w:vAlign w:val="center"/>
            <w:hideMark/>
          </w:tcPr>
          <w:p w14:paraId="42C081C1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6.47</w:t>
            </w:r>
          </w:p>
        </w:tc>
        <w:tc>
          <w:tcPr>
            <w:tcW w:w="1476" w:type="dxa"/>
            <w:vAlign w:val="center"/>
            <w:hideMark/>
          </w:tcPr>
          <w:p w14:paraId="6E3E9157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10.55</w:t>
            </w:r>
          </w:p>
        </w:tc>
      </w:tr>
      <w:tr w:rsidR="00A10E59" w:rsidRPr="001E680A" w14:paraId="7AFBF558" w14:textId="77777777" w:rsidTr="00A10E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  <w:jc w:val="center"/>
        </w:trPr>
        <w:tc>
          <w:tcPr>
            <w:tcW w:w="1781" w:type="dxa"/>
            <w:vMerge w:val="restart"/>
            <w:vAlign w:val="center"/>
            <w:hideMark/>
          </w:tcPr>
          <w:p w14:paraId="40B96E39" w14:textId="77777777" w:rsidR="001E680A" w:rsidRPr="001E680A" w:rsidRDefault="001E680A" w:rsidP="00A10E59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TDD</w:t>
            </w:r>
          </w:p>
        </w:tc>
        <w:tc>
          <w:tcPr>
            <w:tcW w:w="1781" w:type="dxa"/>
            <w:vAlign w:val="center"/>
            <w:hideMark/>
          </w:tcPr>
          <w:p w14:paraId="24C64AAA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16x2</w:t>
            </w:r>
          </w:p>
        </w:tc>
        <w:tc>
          <w:tcPr>
            <w:tcW w:w="2087" w:type="dxa"/>
            <w:vAlign w:val="center"/>
            <w:hideMark/>
          </w:tcPr>
          <w:p w14:paraId="662B19F2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14.18</w:t>
            </w:r>
          </w:p>
        </w:tc>
        <w:tc>
          <w:tcPr>
            <w:tcW w:w="1476" w:type="dxa"/>
            <w:vAlign w:val="center"/>
            <w:hideMark/>
          </w:tcPr>
          <w:p w14:paraId="1E8F4FFA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2.93</w:t>
            </w:r>
          </w:p>
        </w:tc>
      </w:tr>
      <w:tr w:rsidR="00A10E59" w:rsidRPr="001E680A" w14:paraId="3039D989" w14:textId="77777777" w:rsidTr="00A10E59">
        <w:trPr>
          <w:trHeight w:val="249"/>
          <w:jc w:val="center"/>
        </w:trPr>
        <w:tc>
          <w:tcPr>
            <w:tcW w:w="1781" w:type="dxa"/>
            <w:vMerge/>
            <w:vAlign w:val="center"/>
            <w:hideMark/>
          </w:tcPr>
          <w:p w14:paraId="2F0034C5" w14:textId="77777777" w:rsidR="001E680A" w:rsidRPr="001E680A" w:rsidRDefault="001E680A" w:rsidP="00A10E59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1" w:type="dxa"/>
            <w:vAlign w:val="center"/>
            <w:hideMark/>
          </w:tcPr>
          <w:p w14:paraId="35F53086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16x4</w:t>
            </w:r>
          </w:p>
        </w:tc>
        <w:tc>
          <w:tcPr>
            <w:tcW w:w="2087" w:type="dxa"/>
            <w:vAlign w:val="center"/>
            <w:hideMark/>
          </w:tcPr>
          <w:p w14:paraId="1A535F0C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9.26</w:t>
            </w:r>
          </w:p>
        </w:tc>
        <w:tc>
          <w:tcPr>
            <w:tcW w:w="1476" w:type="dxa"/>
            <w:vAlign w:val="center"/>
            <w:hideMark/>
          </w:tcPr>
          <w:p w14:paraId="0B720516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3.81</w:t>
            </w:r>
          </w:p>
        </w:tc>
      </w:tr>
      <w:tr w:rsidR="00A10E59" w:rsidRPr="001E680A" w14:paraId="59DFB3C7" w14:textId="77777777" w:rsidTr="00A10E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  <w:jc w:val="center"/>
        </w:trPr>
        <w:tc>
          <w:tcPr>
            <w:tcW w:w="1781" w:type="dxa"/>
            <w:vMerge/>
            <w:vAlign w:val="center"/>
            <w:hideMark/>
          </w:tcPr>
          <w:p w14:paraId="365B2D9E" w14:textId="77777777" w:rsidR="001E680A" w:rsidRPr="001E680A" w:rsidRDefault="001E680A" w:rsidP="00A10E59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1" w:type="dxa"/>
            <w:vAlign w:val="center"/>
            <w:hideMark/>
          </w:tcPr>
          <w:p w14:paraId="62F1DFDC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32x2</w:t>
            </w:r>
          </w:p>
        </w:tc>
        <w:tc>
          <w:tcPr>
            <w:tcW w:w="2087" w:type="dxa"/>
            <w:vAlign w:val="center"/>
            <w:hideMark/>
          </w:tcPr>
          <w:p w14:paraId="7425F67A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9.93</w:t>
            </w:r>
          </w:p>
        </w:tc>
        <w:tc>
          <w:tcPr>
            <w:tcW w:w="1476" w:type="dxa"/>
            <w:vAlign w:val="center"/>
            <w:hideMark/>
          </w:tcPr>
          <w:p w14:paraId="6F6D9450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10.20</w:t>
            </w:r>
          </w:p>
        </w:tc>
      </w:tr>
      <w:tr w:rsidR="00A10E59" w:rsidRPr="001E680A" w14:paraId="7EEE7118" w14:textId="77777777" w:rsidTr="00A10E59">
        <w:trPr>
          <w:trHeight w:val="249"/>
          <w:jc w:val="center"/>
        </w:trPr>
        <w:tc>
          <w:tcPr>
            <w:tcW w:w="1781" w:type="dxa"/>
            <w:vMerge/>
            <w:vAlign w:val="center"/>
            <w:hideMark/>
          </w:tcPr>
          <w:p w14:paraId="7600B6BA" w14:textId="77777777" w:rsidR="001E680A" w:rsidRPr="001E680A" w:rsidRDefault="001E680A" w:rsidP="00A10E59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1" w:type="dxa"/>
            <w:vAlign w:val="center"/>
            <w:hideMark/>
          </w:tcPr>
          <w:p w14:paraId="146EEAD2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32x4</w:t>
            </w:r>
          </w:p>
        </w:tc>
        <w:tc>
          <w:tcPr>
            <w:tcW w:w="2087" w:type="dxa"/>
            <w:vAlign w:val="center"/>
            <w:hideMark/>
          </w:tcPr>
          <w:p w14:paraId="7E332778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5.50</w:t>
            </w:r>
          </w:p>
        </w:tc>
        <w:tc>
          <w:tcPr>
            <w:tcW w:w="1476" w:type="dxa"/>
            <w:vAlign w:val="center"/>
            <w:hideMark/>
          </w:tcPr>
          <w:p w14:paraId="0B7E14BE" w14:textId="77777777" w:rsidR="001E680A" w:rsidRPr="001E680A" w:rsidRDefault="001E680A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E680A">
              <w:rPr>
                <w:rFonts w:eastAsia="Times New Roman"/>
                <w:color w:val="000000"/>
                <w:sz w:val="20"/>
                <w:szCs w:val="20"/>
              </w:rPr>
              <w:t>14.02</w:t>
            </w:r>
          </w:p>
        </w:tc>
      </w:tr>
    </w:tbl>
    <w:p w14:paraId="0174156D" w14:textId="77777777" w:rsidR="001E680A" w:rsidRDefault="001E680A" w:rsidP="009F52D7">
      <w:pPr>
        <w:spacing w:after="180"/>
        <w:rPr>
          <w:rFonts w:eastAsia="SimSun"/>
          <w:sz w:val="20"/>
          <w:szCs w:val="20"/>
          <w:lang w:val="en-GB" w:eastAsia="en-GB"/>
        </w:rPr>
      </w:pPr>
    </w:p>
    <w:p w14:paraId="063BBEA2" w14:textId="6F82078C" w:rsidR="009A7511" w:rsidRDefault="001E680A" w:rsidP="009F52D7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Based on the results, </w:t>
      </w:r>
      <w:r w:rsidR="00F77B21">
        <w:rPr>
          <w:rFonts w:eastAsia="SimSun"/>
          <w:sz w:val="20"/>
          <w:szCs w:val="20"/>
          <w:lang w:val="en-GB" w:eastAsia="en-GB"/>
        </w:rPr>
        <w:t xml:space="preserve">and </w:t>
      </w:r>
      <w:r w:rsidR="009A7511">
        <w:rPr>
          <w:rFonts w:eastAsia="SimSun"/>
          <w:sz w:val="20"/>
          <w:szCs w:val="20"/>
          <w:lang w:val="en-GB" w:eastAsia="en-GB"/>
        </w:rPr>
        <w:t xml:space="preserve">taking into account implementation margin, </w:t>
      </w:r>
      <w:r>
        <w:rPr>
          <w:rFonts w:eastAsia="SimSun"/>
          <w:sz w:val="20"/>
          <w:szCs w:val="20"/>
          <w:lang w:val="en-GB" w:eastAsia="en-GB"/>
        </w:rPr>
        <w:t xml:space="preserve">we propose the following values for </w:t>
      </w:r>
      <w:r w:rsidR="009A7511">
        <w:rPr>
          <w:rFonts w:eastAsia="SimSun"/>
          <w:sz w:val="20"/>
          <w:szCs w:val="20"/>
          <w:lang w:val="en-GB" w:eastAsia="en-GB"/>
        </w:rPr>
        <w:t>TP gain to define the requirements.</w:t>
      </w:r>
    </w:p>
    <w:p w14:paraId="20E65609" w14:textId="4D740F35" w:rsidR="009A7511" w:rsidRDefault="009A7511" w:rsidP="009A7511">
      <w:pPr>
        <w:pStyle w:val="Caption"/>
        <w:keepNext/>
        <w:jc w:val="center"/>
      </w:pPr>
      <w:r>
        <w:t xml:space="preserve">Table </w:t>
      </w:r>
      <w:fldSimple w:instr=" SEQ Table \* ARABIC ">
        <w:r w:rsidR="009C021E">
          <w:rPr>
            <w:noProof/>
          </w:rPr>
          <w:t>2</w:t>
        </w:r>
      </w:fldSimple>
      <w:r>
        <w:t>: Proposed TP gain to define requirements</w:t>
      </w:r>
    </w:p>
    <w:tbl>
      <w:tblPr>
        <w:tblStyle w:val="GridTable4-Accent5"/>
        <w:tblW w:w="3011" w:type="dxa"/>
        <w:jc w:val="center"/>
        <w:tblLook w:val="0420" w:firstRow="1" w:lastRow="0" w:firstColumn="0" w:lastColumn="0" w:noHBand="0" w:noVBand="1"/>
      </w:tblPr>
      <w:tblGrid>
        <w:gridCol w:w="1880"/>
        <w:gridCol w:w="1131"/>
      </w:tblGrid>
      <w:tr w:rsidR="00A10E59" w:rsidRPr="009A7511" w14:paraId="76B32FF2" w14:textId="77777777" w:rsidTr="00A10E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0"/>
          <w:jc w:val="center"/>
        </w:trPr>
        <w:tc>
          <w:tcPr>
            <w:tcW w:w="1880" w:type="dxa"/>
            <w:vAlign w:val="center"/>
            <w:hideMark/>
          </w:tcPr>
          <w:p w14:paraId="4D704D9A" w14:textId="77777777" w:rsidR="009A7511" w:rsidRPr="009A7511" w:rsidRDefault="009A7511" w:rsidP="00A10E59">
            <w:pPr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9A7511">
              <w:rPr>
                <w:rFonts w:eastAsia="Times New Roman"/>
                <w:sz w:val="20"/>
                <w:szCs w:val="20"/>
              </w:rPr>
              <w:t>Antenna Config</w:t>
            </w:r>
          </w:p>
        </w:tc>
        <w:tc>
          <w:tcPr>
            <w:tcW w:w="1131" w:type="dxa"/>
            <w:vAlign w:val="center"/>
            <w:hideMark/>
          </w:tcPr>
          <w:p w14:paraId="685DEF53" w14:textId="77777777" w:rsidR="009A7511" w:rsidRPr="009A7511" w:rsidRDefault="009A7511" w:rsidP="00A10E59">
            <w:pPr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9A7511">
              <w:rPr>
                <w:rFonts w:eastAsia="Times New Roman"/>
                <w:sz w:val="20"/>
                <w:szCs w:val="20"/>
              </w:rPr>
              <w:t>TP Gain</w:t>
            </w:r>
          </w:p>
        </w:tc>
      </w:tr>
      <w:tr w:rsidR="00A10E59" w:rsidRPr="009A7511" w14:paraId="261B5FBC" w14:textId="77777777" w:rsidTr="00A10E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4"/>
          <w:jc w:val="center"/>
        </w:trPr>
        <w:tc>
          <w:tcPr>
            <w:tcW w:w="1880" w:type="dxa"/>
            <w:vAlign w:val="center"/>
            <w:hideMark/>
          </w:tcPr>
          <w:p w14:paraId="53434D3A" w14:textId="77777777" w:rsidR="009A7511" w:rsidRPr="009A7511" w:rsidRDefault="009A7511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A7511">
              <w:rPr>
                <w:rFonts w:eastAsia="Times New Roman"/>
                <w:color w:val="000000"/>
                <w:sz w:val="20"/>
                <w:szCs w:val="20"/>
              </w:rPr>
              <w:t>16x2</w:t>
            </w:r>
          </w:p>
        </w:tc>
        <w:tc>
          <w:tcPr>
            <w:tcW w:w="1131" w:type="dxa"/>
            <w:vAlign w:val="center"/>
            <w:hideMark/>
          </w:tcPr>
          <w:p w14:paraId="57F67CB7" w14:textId="77777777" w:rsidR="009A7511" w:rsidRPr="009A7511" w:rsidRDefault="009A7511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A7511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</w:tr>
      <w:tr w:rsidR="009A7511" w:rsidRPr="009A7511" w14:paraId="6CF7FB7F" w14:textId="77777777" w:rsidTr="00A10E59">
        <w:trPr>
          <w:trHeight w:val="234"/>
          <w:jc w:val="center"/>
        </w:trPr>
        <w:tc>
          <w:tcPr>
            <w:tcW w:w="1880" w:type="dxa"/>
            <w:vAlign w:val="center"/>
            <w:hideMark/>
          </w:tcPr>
          <w:p w14:paraId="03346E51" w14:textId="77777777" w:rsidR="009A7511" w:rsidRPr="009A7511" w:rsidRDefault="009A7511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A7511">
              <w:rPr>
                <w:rFonts w:eastAsia="Times New Roman"/>
                <w:color w:val="000000"/>
                <w:sz w:val="20"/>
                <w:szCs w:val="20"/>
              </w:rPr>
              <w:t>16x4</w:t>
            </w:r>
          </w:p>
        </w:tc>
        <w:tc>
          <w:tcPr>
            <w:tcW w:w="1131" w:type="dxa"/>
            <w:vAlign w:val="center"/>
            <w:hideMark/>
          </w:tcPr>
          <w:p w14:paraId="0D78C3B0" w14:textId="77777777" w:rsidR="009A7511" w:rsidRPr="009A7511" w:rsidRDefault="009A7511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A7511">
              <w:rPr>
                <w:rFonts w:eastAsia="Times New Roman"/>
                <w:color w:val="000000"/>
                <w:sz w:val="20"/>
                <w:szCs w:val="20"/>
              </w:rPr>
              <w:t>2.5</w:t>
            </w:r>
          </w:p>
        </w:tc>
      </w:tr>
      <w:tr w:rsidR="00A10E59" w:rsidRPr="009A7511" w14:paraId="01F0EA36" w14:textId="77777777" w:rsidTr="00A10E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4"/>
          <w:jc w:val="center"/>
        </w:trPr>
        <w:tc>
          <w:tcPr>
            <w:tcW w:w="1880" w:type="dxa"/>
            <w:vAlign w:val="center"/>
            <w:hideMark/>
          </w:tcPr>
          <w:p w14:paraId="00782FB3" w14:textId="77777777" w:rsidR="009A7511" w:rsidRPr="009A7511" w:rsidRDefault="009A7511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A7511">
              <w:rPr>
                <w:rFonts w:eastAsia="Times New Roman"/>
                <w:color w:val="000000"/>
                <w:sz w:val="20"/>
                <w:szCs w:val="20"/>
              </w:rPr>
              <w:t>32x2</w:t>
            </w:r>
          </w:p>
        </w:tc>
        <w:tc>
          <w:tcPr>
            <w:tcW w:w="1131" w:type="dxa"/>
            <w:vAlign w:val="center"/>
            <w:hideMark/>
          </w:tcPr>
          <w:p w14:paraId="1DCAA38C" w14:textId="77777777" w:rsidR="009A7511" w:rsidRPr="009A7511" w:rsidRDefault="009A7511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A7511">
              <w:rPr>
                <w:rFonts w:eastAsia="Times New Roman"/>
                <w:color w:val="000000"/>
                <w:sz w:val="20"/>
                <w:szCs w:val="20"/>
              </w:rPr>
              <w:t>5.2</w:t>
            </w:r>
          </w:p>
        </w:tc>
      </w:tr>
      <w:tr w:rsidR="009A7511" w:rsidRPr="009A7511" w14:paraId="1687D8AF" w14:textId="77777777" w:rsidTr="00A10E59">
        <w:trPr>
          <w:trHeight w:val="234"/>
          <w:jc w:val="center"/>
        </w:trPr>
        <w:tc>
          <w:tcPr>
            <w:tcW w:w="1880" w:type="dxa"/>
            <w:vAlign w:val="center"/>
            <w:hideMark/>
          </w:tcPr>
          <w:p w14:paraId="1255C903" w14:textId="77777777" w:rsidR="009A7511" w:rsidRPr="009A7511" w:rsidRDefault="009A7511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A7511">
              <w:rPr>
                <w:rFonts w:eastAsia="Times New Roman"/>
                <w:color w:val="000000"/>
                <w:sz w:val="20"/>
                <w:szCs w:val="20"/>
              </w:rPr>
              <w:t>32x4</w:t>
            </w:r>
          </w:p>
        </w:tc>
        <w:tc>
          <w:tcPr>
            <w:tcW w:w="1131" w:type="dxa"/>
            <w:vAlign w:val="center"/>
            <w:hideMark/>
          </w:tcPr>
          <w:p w14:paraId="000D3A72" w14:textId="77777777" w:rsidR="009A7511" w:rsidRPr="009A7511" w:rsidRDefault="009A7511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A7511">
              <w:rPr>
                <w:rFonts w:eastAsia="Times New Roman"/>
                <w:color w:val="000000"/>
                <w:sz w:val="20"/>
                <w:szCs w:val="20"/>
              </w:rPr>
              <w:t>6.5</w:t>
            </w:r>
          </w:p>
        </w:tc>
      </w:tr>
    </w:tbl>
    <w:p w14:paraId="2C041858" w14:textId="77777777" w:rsidR="009A7511" w:rsidRPr="00303915" w:rsidRDefault="009A7511" w:rsidP="009F52D7">
      <w:pPr>
        <w:spacing w:after="180"/>
        <w:rPr>
          <w:rFonts w:eastAsia="SimSun"/>
          <w:sz w:val="20"/>
          <w:szCs w:val="20"/>
          <w:lang w:val="en-GB" w:eastAsia="en-GB"/>
        </w:rPr>
      </w:pPr>
    </w:p>
    <w:p w14:paraId="6710D110" w14:textId="6133C90D" w:rsidR="009F52D7" w:rsidRPr="00573B39" w:rsidRDefault="00573B39" w:rsidP="009F52D7">
      <w:pPr>
        <w:rPr>
          <w:b/>
          <w:bCs/>
        </w:rPr>
      </w:pPr>
      <w:r>
        <w:rPr>
          <w:b/>
          <w:bCs/>
        </w:rPr>
        <w:t>Proposal #1: To define requirements for PMI reporting for 16,32 TX with Type I PMI consider the above values</w:t>
      </w:r>
    </w:p>
    <w:p w14:paraId="54A53BF3" w14:textId="61F9B37D" w:rsidR="0042625C" w:rsidRDefault="0042625C" w:rsidP="009F52D7"/>
    <w:p w14:paraId="7CE166E1" w14:textId="6E34BC33" w:rsidR="0042625C" w:rsidRPr="009A7511" w:rsidRDefault="0042625C" w:rsidP="0042625C">
      <w:pPr>
        <w:pStyle w:val="Heading2"/>
      </w:pPr>
      <w:r w:rsidRPr="009A7511">
        <w:lastRenderedPageBreak/>
        <w:t xml:space="preserve">PMI Reporting for Type II </w:t>
      </w:r>
    </w:p>
    <w:p w14:paraId="4367B6EC" w14:textId="50A5F35A" w:rsidR="0042625C" w:rsidRDefault="00CD17F4" w:rsidP="00CD17F4">
      <w:pPr>
        <w:spacing w:after="120"/>
      </w:pPr>
      <w:r>
        <w:t>In [1] the open issues related to PMI reporting with Type II codebook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D17F4" w:rsidRPr="00C069FB" w14:paraId="47A5499E" w14:textId="77777777" w:rsidTr="00CD17F4">
        <w:tc>
          <w:tcPr>
            <w:tcW w:w="9350" w:type="dxa"/>
          </w:tcPr>
          <w:p w14:paraId="6F513331" w14:textId="63AA71F2" w:rsidR="00CD17F4" w:rsidRPr="00CD17F4" w:rsidRDefault="00CD17F4" w:rsidP="00CD17F4">
            <w:pPr>
              <w:rPr>
                <w:b/>
                <w:bCs/>
                <w:sz w:val="20"/>
                <w:szCs w:val="20"/>
              </w:rPr>
            </w:pPr>
            <w:r w:rsidRPr="00CD17F4">
              <w:rPr>
                <w:b/>
                <w:bCs/>
                <w:sz w:val="20"/>
                <w:szCs w:val="20"/>
                <w:lang w:val="sv-SE"/>
              </w:rPr>
              <w:t>Test setup</w:t>
            </w:r>
          </w:p>
          <w:p w14:paraId="1925E3F3" w14:textId="77777777" w:rsidR="00CD17F4" w:rsidRPr="00CD17F4" w:rsidRDefault="00CD17F4" w:rsidP="00CD17F4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17F4">
              <w:rPr>
                <w:sz w:val="20"/>
                <w:szCs w:val="20"/>
                <w:lang w:val="en-GB"/>
              </w:rPr>
              <w:t>Option 1: Only use SU-MIMO test setup, i.e., one tested UE</w:t>
            </w:r>
          </w:p>
          <w:p w14:paraId="5DA6B293" w14:textId="77777777" w:rsidR="00CD17F4" w:rsidRPr="00CD17F4" w:rsidRDefault="00CD17F4" w:rsidP="00CD17F4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17F4">
              <w:rPr>
                <w:sz w:val="20"/>
                <w:szCs w:val="20"/>
                <w:lang w:val="en-GB"/>
              </w:rPr>
              <w:t xml:space="preserve">Option 2: MU-MIMO based test </w:t>
            </w:r>
            <w:proofErr w:type="gramStart"/>
            <w:r w:rsidRPr="00CD17F4">
              <w:rPr>
                <w:sz w:val="20"/>
                <w:szCs w:val="20"/>
                <w:lang w:val="en-GB"/>
              </w:rPr>
              <w:t>setup,  i.e.</w:t>
            </w:r>
            <w:proofErr w:type="gramEnd"/>
            <w:r w:rsidRPr="00CD17F4">
              <w:rPr>
                <w:sz w:val="20"/>
                <w:szCs w:val="20"/>
                <w:lang w:val="en-GB"/>
              </w:rPr>
              <w:t>, one tested UE + one co-scheduled UE (generated by TE)</w:t>
            </w:r>
          </w:p>
          <w:p w14:paraId="5F1D8E50" w14:textId="6C60C7A1" w:rsidR="00CD17F4" w:rsidRPr="00C069FB" w:rsidRDefault="00CD17F4" w:rsidP="00CD17F4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17F4">
              <w:rPr>
                <w:sz w:val="20"/>
                <w:szCs w:val="20"/>
                <w:lang w:val="en-GB"/>
              </w:rPr>
              <w:t xml:space="preserve">Option 3: Using SU-MIMO set-up to Introduce PMI test cases. Meanwhile a MU-MIMO </w:t>
            </w:r>
            <w:proofErr w:type="gramStart"/>
            <w:r w:rsidRPr="00CD17F4">
              <w:rPr>
                <w:sz w:val="20"/>
                <w:szCs w:val="20"/>
                <w:lang w:val="en-GB"/>
              </w:rPr>
              <w:t>setup based</w:t>
            </w:r>
            <w:proofErr w:type="gramEnd"/>
            <w:r w:rsidRPr="00CD17F4">
              <w:rPr>
                <w:sz w:val="20"/>
                <w:szCs w:val="20"/>
                <w:lang w:val="en-GB"/>
              </w:rPr>
              <w:t xml:space="preserve"> demodulation test with test metric of either follow PMI based or random PMI based throughput can be introduced </w:t>
            </w:r>
          </w:p>
          <w:p w14:paraId="57D76D56" w14:textId="7E8A7433" w:rsidR="00CD17F4" w:rsidRPr="00C069FB" w:rsidRDefault="00CD17F4" w:rsidP="00CD17F4">
            <w:pPr>
              <w:rPr>
                <w:sz w:val="20"/>
                <w:szCs w:val="20"/>
              </w:rPr>
            </w:pPr>
          </w:p>
          <w:p w14:paraId="2098C150" w14:textId="7666E09B" w:rsidR="00CD17F4" w:rsidRPr="00C069FB" w:rsidRDefault="00CD17F4" w:rsidP="00CD17F4">
            <w:pPr>
              <w:rPr>
                <w:b/>
                <w:bCs/>
                <w:sz w:val="20"/>
                <w:szCs w:val="20"/>
              </w:rPr>
            </w:pPr>
            <w:r w:rsidRPr="00C069FB">
              <w:rPr>
                <w:b/>
                <w:bCs/>
                <w:sz w:val="20"/>
                <w:szCs w:val="20"/>
              </w:rPr>
              <w:t>Simulation Parameters (for SU-MIMO setup)</w:t>
            </w:r>
          </w:p>
          <w:p w14:paraId="7E92E00E" w14:textId="77777777" w:rsidR="00CD17F4" w:rsidRPr="00CD17F4" w:rsidRDefault="00CD17F4" w:rsidP="00CD17F4">
            <w:pPr>
              <w:rPr>
                <w:sz w:val="20"/>
                <w:szCs w:val="20"/>
              </w:rPr>
            </w:pPr>
          </w:p>
          <w:p w14:paraId="759B3D13" w14:textId="77777777" w:rsidR="00CD17F4" w:rsidRPr="00CD17F4" w:rsidRDefault="00CD17F4" w:rsidP="00CD17F4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proofErr w:type="spellStart"/>
            <w:r w:rsidRPr="00CD17F4">
              <w:rPr>
                <w:sz w:val="20"/>
                <w:szCs w:val="20"/>
                <w:lang w:val="sv-SE"/>
              </w:rPr>
              <w:t>SubbandAmplitude</w:t>
            </w:r>
            <w:proofErr w:type="spellEnd"/>
          </w:p>
          <w:p w14:paraId="5F82E628" w14:textId="77777777" w:rsidR="00CD17F4" w:rsidRPr="00CD17F4" w:rsidRDefault="00CD17F4" w:rsidP="00CD17F4">
            <w:pPr>
              <w:numPr>
                <w:ilvl w:val="1"/>
                <w:numId w:val="4"/>
              </w:numPr>
              <w:rPr>
                <w:sz w:val="20"/>
                <w:szCs w:val="20"/>
              </w:rPr>
            </w:pPr>
            <w:r w:rsidRPr="00CD17F4">
              <w:rPr>
                <w:sz w:val="20"/>
                <w:szCs w:val="20"/>
                <w:lang w:val="sv-SE"/>
              </w:rPr>
              <w:t xml:space="preserve">Option 1: </w:t>
            </w:r>
            <w:proofErr w:type="spellStart"/>
            <w:r w:rsidRPr="00CD17F4">
              <w:rPr>
                <w:sz w:val="20"/>
                <w:szCs w:val="20"/>
                <w:lang w:val="sv-SE"/>
              </w:rPr>
              <w:t>False</w:t>
            </w:r>
            <w:proofErr w:type="spellEnd"/>
          </w:p>
          <w:p w14:paraId="3BC467DF" w14:textId="77777777" w:rsidR="00CD17F4" w:rsidRPr="00CD17F4" w:rsidRDefault="00CD17F4" w:rsidP="00CD17F4">
            <w:pPr>
              <w:numPr>
                <w:ilvl w:val="1"/>
                <w:numId w:val="4"/>
              </w:numPr>
              <w:rPr>
                <w:sz w:val="20"/>
                <w:szCs w:val="20"/>
              </w:rPr>
            </w:pPr>
            <w:r w:rsidRPr="00CD17F4">
              <w:rPr>
                <w:sz w:val="20"/>
                <w:szCs w:val="20"/>
                <w:lang w:val="sv-SE"/>
              </w:rPr>
              <w:t xml:space="preserve">Option 2: </w:t>
            </w:r>
            <w:proofErr w:type="spellStart"/>
            <w:r w:rsidRPr="00CD17F4">
              <w:rPr>
                <w:sz w:val="20"/>
                <w:szCs w:val="20"/>
                <w:lang w:val="sv-SE"/>
              </w:rPr>
              <w:t>True</w:t>
            </w:r>
            <w:proofErr w:type="spellEnd"/>
          </w:p>
          <w:p w14:paraId="78D19998" w14:textId="77777777" w:rsidR="00CD17F4" w:rsidRPr="00CD17F4" w:rsidRDefault="00CD17F4" w:rsidP="00CD17F4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D17F4">
              <w:rPr>
                <w:sz w:val="20"/>
                <w:szCs w:val="20"/>
                <w:lang w:val="sv-SE"/>
              </w:rPr>
              <w:t>PMI-</w:t>
            </w:r>
            <w:proofErr w:type="spellStart"/>
            <w:r w:rsidRPr="00CD17F4">
              <w:rPr>
                <w:sz w:val="20"/>
                <w:szCs w:val="20"/>
                <w:lang w:val="sv-SE"/>
              </w:rPr>
              <w:t>FormatIndicator</w:t>
            </w:r>
            <w:proofErr w:type="spellEnd"/>
          </w:p>
          <w:p w14:paraId="1BFE5648" w14:textId="77777777" w:rsidR="00CD17F4" w:rsidRPr="00CD17F4" w:rsidRDefault="00CD17F4" w:rsidP="00CD17F4">
            <w:pPr>
              <w:numPr>
                <w:ilvl w:val="1"/>
                <w:numId w:val="4"/>
              </w:numPr>
              <w:rPr>
                <w:sz w:val="20"/>
                <w:szCs w:val="20"/>
              </w:rPr>
            </w:pPr>
            <w:r w:rsidRPr="00CD17F4">
              <w:rPr>
                <w:sz w:val="20"/>
                <w:szCs w:val="20"/>
                <w:lang w:val="sv-SE"/>
              </w:rPr>
              <w:t>Option 1: Wideband</w:t>
            </w:r>
          </w:p>
          <w:p w14:paraId="0740B797" w14:textId="77777777" w:rsidR="00CD17F4" w:rsidRPr="00CD17F4" w:rsidRDefault="00CD17F4" w:rsidP="00CD17F4">
            <w:pPr>
              <w:numPr>
                <w:ilvl w:val="1"/>
                <w:numId w:val="4"/>
              </w:numPr>
              <w:rPr>
                <w:sz w:val="20"/>
                <w:szCs w:val="20"/>
              </w:rPr>
            </w:pPr>
            <w:r w:rsidRPr="00CD17F4">
              <w:rPr>
                <w:sz w:val="20"/>
                <w:szCs w:val="20"/>
                <w:lang w:val="sv-SE"/>
              </w:rPr>
              <w:t xml:space="preserve">Option 2: </w:t>
            </w:r>
            <w:proofErr w:type="spellStart"/>
            <w:r w:rsidRPr="00CD17F4">
              <w:rPr>
                <w:sz w:val="20"/>
                <w:szCs w:val="20"/>
                <w:lang w:val="sv-SE"/>
              </w:rPr>
              <w:t>Subband</w:t>
            </w:r>
            <w:proofErr w:type="spellEnd"/>
          </w:p>
          <w:p w14:paraId="19748AD1" w14:textId="77777777" w:rsidR="00CD17F4" w:rsidRPr="00CD17F4" w:rsidRDefault="00CD17F4" w:rsidP="00CD17F4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D17F4">
              <w:rPr>
                <w:sz w:val="20"/>
                <w:szCs w:val="20"/>
                <w:lang w:val="en-GB"/>
              </w:rPr>
              <w:t>MIMO correlation</w:t>
            </w:r>
          </w:p>
          <w:p w14:paraId="26FE3E08" w14:textId="77777777" w:rsidR="00CD17F4" w:rsidRPr="00CD17F4" w:rsidRDefault="00CD17F4" w:rsidP="00CD17F4">
            <w:pPr>
              <w:numPr>
                <w:ilvl w:val="1"/>
                <w:numId w:val="4"/>
              </w:numPr>
              <w:rPr>
                <w:sz w:val="20"/>
                <w:szCs w:val="20"/>
              </w:rPr>
            </w:pPr>
            <w:r w:rsidRPr="00CD17F4">
              <w:rPr>
                <w:sz w:val="20"/>
                <w:szCs w:val="20"/>
                <w:lang w:val="en-GB"/>
              </w:rPr>
              <w:t>Option 1: XP High</w:t>
            </w:r>
          </w:p>
          <w:p w14:paraId="029E850A" w14:textId="63C3A0E1" w:rsidR="00CD17F4" w:rsidRPr="00C069FB" w:rsidRDefault="00CD17F4" w:rsidP="00CD17F4">
            <w:pPr>
              <w:numPr>
                <w:ilvl w:val="1"/>
                <w:numId w:val="4"/>
              </w:numPr>
              <w:rPr>
                <w:sz w:val="20"/>
                <w:szCs w:val="20"/>
              </w:rPr>
            </w:pPr>
            <w:r w:rsidRPr="00CD17F4">
              <w:rPr>
                <w:sz w:val="20"/>
                <w:szCs w:val="20"/>
                <w:lang w:val="en-GB"/>
              </w:rPr>
              <w:t>Option 2: XP Medium</w:t>
            </w:r>
          </w:p>
          <w:p w14:paraId="4F5E0D6E" w14:textId="77777777" w:rsidR="00CD17F4" w:rsidRPr="00CD17F4" w:rsidRDefault="00CD17F4" w:rsidP="00CD17F4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proofErr w:type="spellStart"/>
            <w:r w:rsidRPr="00CD17F4">
              <w:rPr>
                <w:sz w:val="20"/>
                <w:szCs w:val="20"/>
                <w:lang w:val="en-GB"/>
              </w:rPr>
              <w:t>Subband</w:t>
            </w:r>
            <w:proofErr w:type="spellEnd"/>
            <w:r w:rsidRPr="00CD17F4">
              <w:rPr>
                <w:sz w:val="20"/>
                <w:szCs w:val="20"/>
                <w:lang w:val="en-GB"/>
              </w:rPr>
              <w:t xml:space="preserve"> size</w:t>
            </w:r>
          </w:p>
          <w:p w14:paraId="66360A9A" w14:textId="77777777" w:rsidR="00CD17F4" w:rsidRPr="00CD17F4" w:rsidRDefault="00CD17F4" w:rsidP="00CD17F4">
            <w:pPr>
              <w:numPr>
                <w:ilvl w:val="1"/>
                <w:numId w:val="4"/>
              </w:numPr>
              <w:rPr>
                <w:sz w:val="20"/>
                <w:szCs w:val="20"/>
              </w:rPr>
            </w:pPr>
            <w:r w:rsidRPr="00CD17F4">
              <w:rPr>
                <w:sz w:val="20"/>
                <w:szCs w:val="20"/>
                <w:lang w:val="en-GB"/>
              </w:rPr>
              <w:t>Option 1: 4 for FDD and 8 for TDD</w:t>
            </w:r>
          </w:p>
          <w:p w14:paraId="4241A763" w14:textId="77777777" w:rsidR="00CD17F4" w:rsidRPr="00CD17F4" w:rsidRDefault="00CD17F4" w:rsidP="00CD17F4">
            <w:pPr>
              <w:numPr>
                <w:ilvl w:val="1"/>
                <w:numId w:val="4"/>
              </w:numPr>
              <w:rPr>
                <w:sz w:val="20"/>
                <w:szCs w:val="20"/>
              </w:rPr>
            </w:pPr>
            <w:r w:rsidRPr="00CD17F4">
              <w:rPr>
                <w:sz w:val="20"/>
                <w:szCs w:val="20"/>
                <w:lang w:val="en-GB"/>
              </w:rPr>
              <w:t>Option 2: 8 for FDD and 16 for TDD</w:t>
            </w:r>
          </w:p>
          <w:p w14:paraId="62FFBA44" w14:textId="77777777" w:rsidR="00CD17F4" w:rsidRPr="00CD17F4" w:rsidRDefault="00CD17F4" w:rsidP="00CD17F4">
            <w:pPr>
              <w:ind w:left="720"/>
              <w:rPr>
                <w:sz w:val="20"/>
                <w:szCs w:val="20"/>
              </w:rPr>
            </w:pPr>
          </w:p>
          <w:p w14:paraId="303FF22D" w14:textId="7C87E0CD" w:rsidR="00CA388E" w:rsidRDefault="00CA388E" w:rsidP="00CA388E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CA388E">
              <w:rPr>
                <w:sz w:val="20"/>
                <w:szCs w:val="20"/>
              </w:rPr>
              <w:t>Implementation of Random Type II PMI</w:t>
            </w:r>
          </w:p>
          <w:p w14:paraId="6D34AA93" w14:textId="77777777" w:rsidR="00CA388E" w:rsidRPr="00CA388E" w:rsidRDefault="00CA388E" w:rsidP="00CA388E">
            <w:pPr>
              <w:numPr>
                <w:ilvl w:val="1"/>
                <w:numId w:val="8"/>
              </w:numPr>
              <w:rPr>
                <w:sz w:val="20"/>
                <w:szCs w:val="20"/>
              </w:rPr>
            </w:pPr>
            <w:r w:rsidRPr="00CA388E">
              <w:rPr>
                <w:sz w:val="20"/>
                <w:szCs w:val="20"/>
              </w:rPr>
              <w:t>Beam randomization:</w:t>
            </w:r>
          </w:p>
          <w:p w14:paraId="1880C1F7" w14:textId="77777777" w:rsidR="00CA388E" w:rsidRPr="00CA388E" w:rsidRDefault="00CA388E" w:rsidP="00CA388E">
            <w:pPr>
              <w:numPr>
                <w:ilvl w:val="2"/>
                <w:numId w:val="10"/>
              </w:numPr>
              <w:tabs>
                <w:tab w:val="left" w:pos="1440"/>
              </w:tabs>
              <w:rPr>
                <w:sz w:val="20"/>
                <w:szCs w:val="20"/>
              </w:rPr>
            </w:pPr>
            <w:r w:rsidRPr="00CA388E">
              <w:rPr>
                <w:sz w:val="20"/>
                <w:szCs w:val="20"/>
                <w:lang w:val="en-GB"/>
              </w:rPr>
              <w:t xml:space="preserve">Option 1: Randomly select a beam combination from a set which include all possible beam combinations </w:t>
            </w:r>
          </w:p>
          <w:p w14:paraId="1E9DDE40" w14:textId="77777777" w:rsidR="00CA388E" w:rsidRPr="00CA388E" w:rsidRDefault="00CA388E" w:rsidP="00CA388E">
            <w:pPr>
              <w:numPr>
                <w:ilvl w:val="2"/>
                <w:numId w:val="10"/>
              </w:numPr>
              <w:tabs>
                <w:tab w:val="left" w:pos="1440"/>
              </w:tabs>
              <w:rPr>
                <w:sz w:val="20"/>
                <w:szCs w:val="20"/>
              </w:rPr>
            </w:pPr>
            <w:r w:rsidRPr="00CA388E">
              <w:rPr>
                <w:sz w:val="20"/>
                <w:szCs w:val="20"/>
                <w:lang w:val="en-GB"/>
              </w:rPr>
              <w:t xml:space="preserve">Option 2: Limit the set of possible beams to the possible beams under the configuration of following PMI </w:t>
            </w:r>
          </w:p>
          <w:p w14:paraId="2963F599" w14:textId="77777777" w:rsidR="00CA388E" w:rsidRPr="00CA388E" w:rsidRDefault="00CA388E" w:rsidP="00CA388E">
            <w:pPr>
              <w:numPr>
                <w:ilvl w:val="1"/>
                <w:numId w:val="8"/>
              </w:numPr>
              <w:rPr>
                <w:sz w:val="20"/>
                <w:szCs w:val="20"/>
              </w:rPr>
            </w:pPr>
            <w:r w:rsidRPr="00CA388E">
              <w:rPr>
                <w:sz w:val="20"/>
                <w:szCs w:val="20"/>
              </w:rPr>
              <w:t>Amplitude and phase coefficient randomization:</w:t>
            </w:r>
          </w:p>
          <w:p w14:paraId="03C80ABE" w14:textId="087F06D6" w:rsidR="00CA388E" w:rsidRPr="00CA388E" w:rsidRDefault="00CA388E" w:rsidP="00CA388E">
            <w:pPr>
              <w:numPr>
                <w:ilvl w:val="2"/>
                <w:numId w:val="8"/>
              </w:numPr>
              <w:tabs>
                <w:tab w:val="left" w:pos="1440"/>
              </w:tabs>
              <w:rPr>
                <w:sz w:val="20"/>
                <w:szCs w:val="20"/>
              </w:rPr>
            </w:pPr>
            <w:r w:rsidRPr="00CA388E">
              <w:rPr>
                <w:sz w:val="20"/>
                <w:szCs w:val="20"/>
                <w:lang w:val="en-GB"/>
              </w:rPr>
              <w:t>Option 1: For each weighting coefficient, independently and randomly chose an amplitude quantization gear and a phase quantization gear. To at least ensure one of the weighting coefficients is quantized as the highest grade, phase quantization is 0 gear and its position at 2L is randomly generated.</w:t>
            </w:r>
          </w:p>
          <w:p w14:paraId="7C439482" w14:textId="77777777" w:rsidR="00CD17F4" w:rsidRPr="00C069FB" w:rsidRDefault="00CD17F4" w:rsidP="009F52D7">
            <w:pPr>
              <w:rPr>
                <w:sz w:val="20"/>
                <w:szCs w:val="20"/>
              </w:rPr>
            </w:pPr>
          </w:p>
        </w:tc>
      </w:tr>
    </w:tbl>
    <w:p w14:paraId="09759286" w14:textId="5DA4CBDA" w:rsidR="00CD17F4" w:rsidRDefault="00CD17F4" w:rsidP="009F52D7"/>
    <w:p w14:paraId="649E9378" w14:textId="1F4B3895" w:rsidR="00C069FB" w:rsidRPr="00E02823" w:rsidRDefault="00C069FB" w:rsidP="00C069FB">
      <w:pPr>
        <w:spacing w:after="180"/>
        <w:rPr>
          <w:rFonts w:eastAsia="SimSun"/>
          <w:b/>
          <w:bCs/>
          <w:sz w:val="24"/>
          <w:szCs w:val="24"/>
          <w:lang w:val="en-GB" w:eastAsia="en-GB"/>
        </w:rPr>
      </w:pPr>
      <w:r w:rsidRPr="00E02823">
        <w:rPr>
          <w:rFonts w:eastAsia="SimSun"/>
          <w:b/>
          <w:bCs/>
          <w:sz w:val="24"/>
          <w:szCs w:val="24"/>
          <w:lang w:val="en-GB" w:eastAsia="en-GB"/>
        </w:rPr>
        <w:t>Test Setup</w:t>
      </w:r>
    </w:p>
    <w:p w14:paraId="3E7550BA" w14:textId="7778E67C" w:rsidR="00C069FB" w:rsidRDefault="00C069FB" w:rsidP="00C069FB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RAN4#96e, there was an extensive discussion on the test setup for test cases with Type II codebook. Some of the agreements regarding the setup captured in [1] were:</w:t>
      </w:r>
    </w:p>
    <w:p w14:paraId="4E2C7978" w14:textId="77777777" w:rsidR="00C069FB" w:rsidRPr="00C069FB" w:rsidRDefault="00C069FB" w:rsidP="00C069FB">
      <w:pPr>
        <w:numPr>
          <w:ilvl w:val="0"/>
          <w:numId w:val="7"/>
        </w:numPr>
        <w:spacing w:after="180"/>
        <w:rPr>
          <w:rFonts w:eastAsia="SimSun"/>
          <w:sz w:val="20"/>
          <w:szCs w:val="20"/>
          <w:lang w:eastAsia="en-GB"/>
        </w:rPr>
      </w:pPr>
      <w:r w:rsidRPr="00C069FB">
        <w:rPr>
          <w:rFonts w:eastAsia="SimSun"/>
          <w:sz w:val="20"/>
          <w:szCs w:val="20"/>
          <w:lang w:eastAsia="en-GB"/>
        </w:rPr>
        <w:t>The baseline receiver assumption is UE without interference cancellation capability with/without co-scheduled UE.</w:t>
      </w:r>
    </w:p>
    <w:p w14:paraId="1B3CD633" w14:textId="77777777" w:rsidR="00C069FB" w:rsidRPr="00C069FB" w:rsidRDefault="00C069FB" w:rsidP="00C069FB">
      <w:pPr>
        <w:numPr>
          <w:ilvl w:val="0"/>
          <w:numId w:val="7"/>
        </w:numPr>
        <w:spacing w:after="180"/>
        <w:rPr>
          <w:rFonts w:eastAsia="SimSun"/>
          <w:sz w:val="20"/>
          <w:szCs w:val="20"/>
          <w:lang w:eastAsia="en-GB"/>
        </w:rPr>
      </w:pPr>
      <w:r w:rsidRPr="00C069FB">
        <w:rPr>
          <w:rFonts w:eastAsia="SimSun"/>
          <w:sz w:val="20"/>
          <w:szCs w:val="20"/>
          <w:lang w:eastAsia="en-GB"/>
        </w:rPr>
        <w:t>Under the baseline UE receiver assumption, the PMI calculation processing will not change with and without co-scheduled UE.</w:t>
      </w:r>
    </w:p>
    <w:p w14:paraId="07F221B2" w14:textId="28DD24B6" w:rsidR="00C069FB" w:rsidRPr="00C069FB" w:rsidRDefault="00C069FB" w:rsidP="00C069FB">
      <w:pPr>
        <w:numPr>
          <w:ilvl w:val="0"/>
          <w:numId w:val="7"/>
        </w:numPr>
        <w:spacing w:after="180"/>
        <w:rPr>
          <w:rFonts w:eastAsia="SimSun"/>
          <w:sz w:val="20"/>
          <w:szCs w:val="20"/>
          <w:lang w:eastAsia="en-GB"/>
        </w:rPr>
      </w:pPr>
      <w:r w:rsidRPr="00C069FB">
        <w:rPr>
          <w:rFonts w:eastAsia="SimSun"/>
          <w:sz w:val="20"/>
          <w:szCs w:val="20"/>
          <w:lang w:eastAsia="en-GB"/>
        </w:rPr>
        <w:t xml:space="preserve">The test purpose of such requirements is to verify UE PMI reporting accuracy following NW configuration with RAN1 feature: </w:t>
      </w:r>
      <w:r>
        <w:rPr>
          <w:rFonts w:eastAsia="SimSun"/>
          <w:sz w:val="20"/>
          <w:szCs w:val="20"/>
          <w:lang w:eastAsia="en-GB"/>
        </w:rPr>
        <w:t>(</w:t>
      </w:r>
      <w:r w:rsidRPr="00C069FB">
        <w:rPr>
          <w:rFonts w:eastAsia="SimSun"/>
          <w:sz w:val="20"/>
          <w:szCs w:val="20"/>
          <w:lang w:eastAsia="en-GB"/>
        </w:rPr>
        <w:t>enhanced</w:t>
      </w:r>
      <w:r>
        <w:rPr>
          <w:rFonts w:eastAsia="SimSun"/>
          <w:sz w:val="20"/>
          <w:szCs w:val="20"/>
          <w:lang w:eastAsia="en-GB"/>
        </w:rPr>
        <w:t>)</w:t>
      </w:r>
      <w:r w:rsidRPr="00C069FB">
        <w:rPr>
          <w:rFonts w:eastAsia="SimSun"/>
          <w:sz w:val="20"/>
          <w:szCs w:val="20"/>
          <w:lang w:eastAsia="en-GB"/>
        </w:rPr>
        <w:t xml:space="preserve"> type II codebook </w:t>
      </w:r>
    </w:p>
    <w:p w14:paraId="6F0361DC" w14:textId="77777777" w:rsidR="00C069FB" w:rsidRPr="00C069FB" w:rsidRDefault="00C069FB" w:rsidP="00C069FB">
      <w:pPr>
        <w:numPr>
          <w:ilvl w:val="1"/>
          <w:numId w:val="7"/>
        </w:numPr>
        <w:spacing w:after="180"/>
        <w:rPr>
          <w:rFonts w:eastAsia="SimSun"/>
          <w:sz w:val="20"/>
          <w:szCs w:val="20"/>
          <w:lang w:eastAsia="en-GB"/>
        </w:rPr>
      </w:pPr>
      <w:r w:rsidRPr="00C069FB">
        <w:rPr>
          <w:rFonts w:eastAsia="SimSun"/>
          <w:sz w:val="20"/>
          <w:szCs w:val="20"/>
          <w:lang w:eastAsia="en-GB"/>
        </w:rPr>
        <w:t xml:space="preserve">There is no restriction for </w:t>
      </w:r>
      <w:proofErr w:type="spellStart"/>
      <w:r w:rsidRPr="00C069FB">
        <w:rPr>
          <w:rFonts w:eastAsia="SimSun"/>
          <w:sz w:val="20"/>
          <w:szCs w:val="20"/>
          <w:lang w:eastAsia="en-GB"/>
        </w:rPr>
        <w:t>gNB</w:t>
      </w:r>
      <w:proofErr w:type="spellEnd"/>
      <w:r w:rsidRPr="00C069FB">
        <w:rPr>
          <w:rFonts w:eastAsia="SimSun"/>
          <w:sz w:val="20"/>
          <w:szCs w:val="20"/>
          <w:lang w:eastAsia="en-GB"/>
        </w:rPr>
        <w:t xml:space="preserve"> scheduling with such requirements. </w:t>
      </w:r>
    </w:p>
    <w:p w14:paraId="6FCE179A" w14:textId="77777777" w:rsidR="00C069FB" w:rsidRPr="00C069FB" w:rsidRDefault="00C069FB" w:rsidP="00C069FB">
      <w:pPr>
        <w:numPr>
          <w:ilvl w:val="1"/>
          <w:numId w:val="7"/>
        </w:numPr>
        <w:spacing w:after="180"/>
        <w:rPr>
          <w:rFonts w:eastAsia="SimSun"/>
          <w:sz w:val="20"/>
          <w:szCs w:val="20"/>
          <w:lang w:eastAsia="en-GB"/>
        </w:rPr>
      </w:pPr>
      <w:r w:rsidRPr="00C069FB">
        <w:rPr>
          <w:rFonts w:eastAsia="SimSun"/>
          <w:sz w:val="20"/>
          <w:szCs w:val="20"/>
          <w:lang w:eastAsia="en-GB"/>
        </w:rPr>
        <w:t>RAN4 need to ensure UE reporting PMI follow Type II codebook other than Type I codebook under proper test set-up either with MU-MIMO set-up or SU-MIMO set-up.</w:t>
      </w:r>
    </w:p>
    <w:p w14:paraId="506C5153" w14:textId="77777777" w:rsidR="00C069FB" w:rsidRPr="00C069FB" w:rsidRDefault="00C069FB" w:rsidP="00C069FB">
      <w:pPr>
        <w:numPr>
          <w:ilvl w:val="1"/>
          <w:numId w:val="7"/>
        </w:numPr>
        <w:spacing w:after="180"/>
        <w:rPr>
          <w:rFonts w:eastAsia="SimSun"/>
          <w:sz w:val="20"/>
          <w:szCs w:val="20"/>
          <w:lang w:eastAsia="en-GB"/>
        </w:rPr>
      </w:pPr>
      <w:r w:rsidRPr="00C069FB">
        <w:rPr>
          <w:rFonts w:eastAsia="SimSun"/>
          <w:sz w:val="20"/>
          <w:szCs w:val="20"/>
          <w:lang w:eastAsia="en-GB"/>
        </w:rPr>
        <w:lastRenderedPageBreak/>
        <w:t>We need to ensure the performance requirements with proper test set-up as receiver implementation agonistic manner i.e. no punishment for advanced receiver with inference cancellation capability.</w:t>
      </w:r>
    </w:p>
    <w:p w14:paraId="060E3FBF" w14:textId="77777777" w:rsidR="00C069FB" w:rsidRDefault="00C069FB" w:rsidP="00C069FB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purpose of introducing PMI reporting requirements with Type II codebook is to verify PMI reporting by the UE with Type II codebook</w:t>
      </w:r>
      <w:r w:rsidRPr="002D5BE3">
        <w:rPr>
          <w:rFonts w:eastAsia="SimSun"/>
          <w:sz w:val="20"/>
          <w:szCs w:val="20"/>
          <w:lang w:val="en-GB" w:eastAsia="en-GB"/>
        </w:rPr>
        <w:t>.</w:t>
      </w:r>
      <w:r>
        <w:rPr>
          <w:rFonts w:eastAsia="SimSun"/>
          <w:sz w:val="20"/>
          <w:szCs w:val="20"/>
          <w:lang w:val="en-GB" w:eastAsia="en-GB"/>
        </w:rPr>
        <w:t xml:space="preserve"> Type II codebook was designed to be used in MU-MIMO scenario. But the gains from Type II codebook in a MU-MIMO setup would only be realized from a system level when we have multiple UEs and the overall system throughput is improved. For a link level assessment, we don’t believe that MU-MIMO test setup would have significant improvement in performance over SU-MIMO setup. </w:t>
      </w:r>
    </w:p>
    <w:p w14:paraId="162D4B75" w14:textId="6353C4C0" w:rsidR="00CD17F4" w:rsidRDefault="00C069FB" w:rsidP="00CD17F4">
      <w:pPr>
        <w:spacing w:after="120"/>
        <w:rPr>
          <w:sz w:val="20"/>
          <w:szCs w:val="20"/>
        </w:rPr>
      </w:pPr>
      <w:r w:rsidRPr="00C069FB">
        <w:rPr>
          <w:sz w:val="20"/>
          <w:szCs w:val="20"/>
        </w:rPr>
        <w:t xml:space="preserve">For the purpose of verifying UE </w:t>
      </w:r>
      <w:r>
        <w:rPr>
          <w:sz w:val="20"/>
          <w:szCs w:val="20"/>
        </w:rPr>
        <w:t xml:space="preserve">reporting of </w:t>
      </w:r>
      <w:r w:rsidR="00654689">
        <w:rPr>
          <w:sz w:val="20"/>
          <w:szCs w:val="20"/>
        </w:rPr>
        <w:t>Type II PMI with SU-MIMO setup, we compare performance of UE reporting of Type II PMI, UE reporting of incorrect Type II PMI and reporting of Type I PMI for the same propagation conditions and PMI format.</w:t>
      </w:r>
    </w:p>
    <w:p w14:paraId="1FAFDDDB" w14:textId="60EEC98A" w:rsidR="00654689" w:rsidRDefault="00654689" w:rsidP="00CD17F4">
      <w:pPr>
        <w:spacing w:after="120"/>
        <w:rPr>
          <w:sz w:val="20"/>
          <w:szCs w:val="20"/>
        </w:rPr>
      </w:pPr>
      <w:r>
        <w:rPr>
          <w:sz w:val="20"/>
          <w:szCs w:val="20"/>
        </w:rPr>
        <w:t>Simulation Assumptions:</w:t>
      </w:r>
    </w:p>
    <w:p w14:paraId="74DE5F36" w14:textId="77777777" w:rsidR="00654689" w:rsidRDefault="00654689" w:rsidP="00654689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MCS: 20; Rank: 2</w:t>
      </w:r>
    </w:p>
    <w:p w14:paraId="11F79B0C" w14:textId="77777777" w:rsidR="00654689" w:rsidRDefault="00654689" w:rsidP="00654689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Duplex Mode: FDD</w:t>
      </w:r>
    </w:p>
    <w:p w14:paraId="6303DBB9" w14:textId="63BE13D7" w:rsidR="00654689" w:rsidRDefault="00654689" w:rsidP="00654689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Channel Model: TDLA30-5Hz</w:t>
      </w:r>
    </w:p>
    <w:p w14:paraId="0E0C0F34" w14:textId="1A1F0D2C" w:rsidR="00654689" w:rsidRDefault="00654689" w:rsidP="00654689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Antenna Correlation: XP-Medium</w:t>
      </w:r>
    </w:p>
    <w:p w14:paraId="2611232C" w14:textId="1542C744" w:rsidR="00654689" w:rsidRDefault="00E74000" w:rsidP="00654689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Antenna config: 16x2</w:t>
      </w:r>
    </w:p>
    <w:p w14:paraId="7A7F1617" w14:textId="77777777" w:rsidR="00654689" w:rsidRDefault="00654689" w:rsidP="00654689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L (Number of beams): 2</w:t>
      </w:r>
    </w:p>
    <w:p w14:paraId="787F58A7" w14:textId="1E111E71" w:rsidR="00654689" w:rsidRDefault="00654689" w:rsidP="00654689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proofErr w:type="spellStart"/>
      <w:r w:rsidRPr="00B2617F">
        <w:rPr>
          <w:rFonts w:eastAsia="SimSun"/>
          <w:sz w:val="20"/>
          <w:szCs w:val="20"/>
          <w:lang w:val="en-GB" w:eastAsia="en-GB"/>
        </w:rPr>
        <w:t>N</w:t>
      </w:r>
      <w:r w:rsidRPr="00B2617F">
        <w:rPr>
          <w:rFonts w:eastAsia="SimSun"/>
          <w:sz w:val="20"/>
          <w:szCs w:val="20"/>
          <w:vertAlign w:val="subscript"/>
          <w:lang w:val="en-GB" w:eastAsia="en-GB"/>
        </w:rPr>
        <w:t>psk</w:t>
      </w:r>
      <w:proofErr w:type="spellEnd"/>
      <w:r w:rsidRPr="00B2617F">
        <w:rPr>
          <w:rFonts w:eastAsia="SimSun"/>
          <w:sz w:val="20"/>
          <w:szCs w:val="20"/>
          <w:lang w:val="en-GB" w:eastAsia="en-GB"/>
        </w:rPr>
        <w:t xml:space="preserve"> (</w:t>
      </w:r>
      <w:proofErr w:type="spellStart"/>
      <w:r w:rsidRPr="00B2617F">
        <w:rPr>
          <w:rFonts w:eastAsia="SimSun"/>
          <w:sz w:val="20"/>
          <w:szCs w:val="20"/>
          <w:lang w:val="en-GB" w:eastAsia="en-GB"/>
        </w:rPr>
        <w:t>phaseAlphabetSize</w:t>
      </w:r>
      <w:proofErr w:type="spellEnd"/>
      <w:r w:rsidRPr="00B2617F">
        <w:rPr>
          <w:rFonts w:eastAsia="SimSun"/>
          <w:sz w:val="20"/>
          <w:szCs w:val="20"/>
          <w:lang w:val="en-GB" w:eastAsia="en-GB"/>
        </w:rPr>
        <w:t>)</w:t>
      </w:r>
      <w:r>
        <w:rPr>
          <w:rFonts w:eastAsia="SimSun"/>
          <w:sz w:val="20"/>
          <w:szCs w:val="20"/>
          <w:lang w:val="en-GB" w:eastAsia="en-GB"/>
        </w:rPr>
        <w:t>: 8</w:t>
      </w:r>
    </w:p>
    <w:p w14:paraId="4878F8E0" w14:textId="33E2C7A0" w:rsidR="00654689" w:rsidRDefault="00654689" w:rsidP="00654689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proofErr w:type="spellStart"/>
      <w:r w:rsidRPr="00B2617F">
        <w:rPr>
          <w:rFonts w:eastAsia="SimSun"/>
          <w:sz w:val="20"/>
          <w:szCs w:val="20"/>
          <w:lang w:val="en-GB" w:eastAsia="en-GB"/>
        </w:rPr>
        <w:t>SubbandAmplitude</w:t>
      </w:r>
      <w:proofErr w:type="spellEnd"/>
      <w:r>
        <w:rPr>
          <w:rFonts w:eastAsia="SimSun"/>
          <w:sz w:val="20"/>
          <w:szCs w:val="20"/>
          <w:lang w:val="en-GB" w:eastAsia="en-GB"/>
        </w:rPr>
        <w:t>: True</w:t>
      </w:r>
    </w:p>
    <w:p w14:paraId="63F08D1A" w14:textId="5BD79DCC" w:rsidR="00654689" w:rsidRDefault="00654689" w:rsidP="00654689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 w:rsidRPr="00B2617F">
        <w:rPr>
          <w:rFonts w:eastAsia="SimSun"/>
          <w:sz w:val="20"/>
          <w:szCs w:val="20"/>
          <w:lang w:val="en-GB" w:eastAsia="en-GB"/>
        </w:rPr>
        <w:t>PMI-</w:t>
      </w:r>
      <w:proofErr w:type="spellStart"/>
      <w:r w:rsidRPr="00B2617F">
        <w:rPr>
          <w:rFonts w:eastAsia="SimSun"/>
          <w:sz w:val="20"/>
          <w:szCs w:val="20"/>
          <w:lang w:val="en-GB" w:eastAsia="en-GB"/>
        </w:rPr>
        <w:t>FormatIndicator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: </w:t>
      </w:r>
      <w:proofErr w:type="spellStart"/>
      <w:r>
        <w:rPr>
          <w:rFonts w:eastAsia="SimSun"/>
          <w:sz w:val="20"/>
          <w:szCs w:val="20"/>
          <w:lang w:val="en-GB" w:eastAsia="en-GB"/>
        </w:rPr>
        <w:t>Subband</w:t>
      </w:r>
      <w:proofErr w:type="spellEnd"/>
    </w:p>
    <w:p w14:paraId="79CD7BD7" w14:textId="1DD75739" w:rsidR="0011527A" w:rsidRPr="008C6E6A" w:rsidRDefault="0011527A" w:rsidP="00654689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proofErr w:type="spellStart"/>
      <w:r>
        <w:rPr>
          <w:rFonts w:eastAsia="SimSun"/>
          <w:sz w:val="20"/>
          <w:szCs w:val="20"/>
          <w:lang w:val="en-GB" w:eastAsia="en-GB"/>
        </w:rPr>
        <w:t>Subband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Size: 8</w:t>
      </w:r>
    </w:p>
    <w:p w14:paraId="43B6B01D" w14:textId="737BAF29" w:rsidR="00654689" w:rsidRDefault="00654689" w:rsidP="00CD17F4">
      <w:pPr>
        <w:spacing w:after="120"/>
        <w:rPr>
          <w:sz w:val="20"/>
          <w:szCs w:val="20"/>
        </w:rPr>
      </w:pPr>
    </w:p>
    <w:p w14:paraId="5B214DCF" w14:textId="5626FF60" w:rsidR="00A10E59" w:rsidRDefault="00A10E59" w:rsidP="00A10E59">
      <w:pPr>
        <w:pStyle w:val="Caption"/>
        <w:keepNext/>
        <w:jc w:val="center"/>
      </w:pPr>
      <w:r>
        <w:t xml:space="preserve">Table </w:t>
      </w:r>
      <w:fldSimple w:instr=" SEQ Table \* ARABIC ">
        <w:r w:rsidR="009C021E">
          <w:rPr>
            <w:noProof/>
          </w:rPr>
          <w:t>3</w:t>
        </w:r>
      </w:fldSimple>
      <w:r>
        <w:t>: PMI Reporting with SU-MIMO setup</w:t>
      </w:r>
    </w:p>
    <w:tbl>
      <w:tblPr>
        <w:tblStyle w:val="GridTable4-Accent5"/>
        <w:tblW w:w="6396" w:type="dxa"/>
        <w:jc w:val="center"/>
        <w:tblLook w:val="06A0" w:firstRow="1" w:lastRow="0" w:firstColumn="1" w:lastColumn="0" w:noHBand="1" w:noVBand="1"/>
      </w:tblPr>
      <w:tblGrid>
        <w:gridCol w:w="2487"/>
        <w:gridCol w:w="1303"/>
        <w:gridCol w:w="1303"/>
        <w:gridCol w:w="1303"/>
      </w:tblGrid>
      <w:tr w:rsidR="00654689" w:rsidRPr="00654689" w14:paraId="7819E8A8" w14:textId="77777777" w:rsidTr="00A10E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noWrap/>
            <w:vAlign w:val="center"/>
            <w:hideMark/>
          </w:tcPr>
          <w:p w14:paraId="33D19D1E" w14:textId="77777777" w:rsidR="00654689" w:rsidRPr="00654689" w:rsidRDefault="00654689" w:rsidP="00A10E5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54689">
              <w:rPr>
                <w:rFonts w:eastAsia="Times New Roman"/>
                <w:sz w:val="20"/>
                <w:szCs w:val="20"/>
              </w:rPr>
              <w:t>16x2; SB PMI</w:t>
            </w:r>
          </w:p>
        </w:tc>
        <w:tc>
          <w:tcPr>
            <w:tcW w:w="1303" w:type="dxa"/>
            <w:vAlign w:val="center"/>
            <w:hideMark/>
          </w:tcPr>
          <w:p w14:paraId="0B856650" w14:textId="0957BBD6" w:rsidR="00654689" w:rsidRPr="00654689" w:rsidRDefault="00654689" w:rsidP="00A10E5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654689">
              <w:rPr>
                <w:rFonts w:eastAsia="Times New Roman"/>
                <w:sz w:val="20"/>
                <w:szCs w:val="20"/>
              </w:rPr>
              <w:t>Type II PMI</w:t>
            </w:r>
          </w:p>
        </w:tc>
        <w:tc>
          <w:tcPr>
            <w:tcW w:w="1303" w:type="dxa"/>
            <w:vAlign w:val="center"/>
            <w:hideMark/>
          </w:tcPr>
          <w:p w14:paraId="17B2B972" w14:textId="13D21D49" w:rsidR="00654689" w:rsidRPr="00654689" w:rsidRDefault="00654689" w:rsidP="00A10E5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654689">
              <w:rPr>
                <w:rFonts w:eastAsia="Times New Roman"/>
                <w:sz w:val="20"/>
                <w:szCs w:val="20"/>
              </w:rPr>
              <w:t>Incorrect Type II PMI</w:t>
            </w:r>
          </w:p>
        </w:tc>
        <w:tc>
          <w:tcPr>
            <w:tcW w:w="1303" w:type="dxa"/>
            <w:noWrap/>
            <w:vAlign w:val="center"/>
            <w:hideMark/>
          </w:tcPr>
          <w:p w14:paraId="3E810E99" w14:textId="77777777" w:rsidR="00654689" w:rsidRPr="00654689" w:rsidRDefault="00654689" w:rsidP="00A10E5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654689">
              <w:rPr>
                <w:rFonts w:eastAsia="Times New Roman"/>
                <w:sz w:val="20"/>
                <w:szCs w:val="20"/>
              </w:rPr>
              <w:t>Type I PMI</w:t>
            </w:r>
          </w:p>
        </w:tc>
      </w:tr>
      <w:tr w:rsidR="00654689" w:rsidRPr="00654689" w14:paraId="633C75F4" w14:textId="77777777" w:rsidTr="00A10E59">
        <w:trPr>
          <w:trHeight w:val="4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center"/>
            <w:hideMark/>
          </w:tcPr>
          <w:p w14:paraId="14FF7683" w14:textId="77777777" w:rsidR="00654689" w:rsidRPr="00654689" w:rsidRDefault="00654689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54689">
              <w:rPr>
                <w:rFonts w:eastAsia="Times New Roman"/>
                <w:color w:val="000000"/>
                <w:sz w:val="20"/>
                <w:szCs w:val="20"/>
              </w:rPr>
              <w:t>SNR @ 90% Max TP</w:t>
            </w:r>
          </w:p>
        </w:tc>
        <w:tc>
          <w:tcPr>
            <w:tcW w:w="1303" w:type="dxa"/>
            <w:noWrap/>
            <w:vAlign w:val="center"/>
            <w:hideMark/>
          </w:tcPr>
          <w:p w14:paraId="27722E46" w14:textId="6939DECD" w:rsidR="00654689" w:rsidRPr="00654689" w:rsidRDefault="00654689" w:rsidP="00A10E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654689">
              <w:rPr>
                <w:rFonts w:eastAsia="Times New Roman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1303" w:type="dxa"/>
            <w:noWrap/>
            <w:vAlign w:val="center"/>
            <w:hideMark/>
          </w:tcPr>
          <w:p w14:paraId="6265ED1F" w14:textId="6C25480B" w:rsidR="00654689" w:rsidRPr="00654689" w:rsidRDefault="00654689" w:rsidP="00A10E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654689">
              <w:rPr>
                <w:rFonts w:eastAsia="Times New Roman"/>
                <w:color w:val="000000"/>
                <w:sz w:val="20"/>
                <w:szCs w:val="20"/>
              </w:rPr>
              <w:t>23.0</w:t>
            </w:r>
          </w:p>
        </w:tc>
        <w:tc>
          <w:tcPr>
            <w:tcW w:w="1303" w:type="dxa"/>
            <w:noWrap/>
            <w:vAlign w:val="center"/>
            <w:hideMark/>
          </w:tcPr>
          <w:p w14:paraId="7B46B937" w14:textId="4313B0BA" w:rsidR="00654689" w:rsidRPr="00654689" w:rsidRDefault="00654689" w:rsidP="00A10E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654689">
              <w:rPr>
                <w:rFonts w:eastAsia="Times New Roman"/>
                <w:color w:val="000000"/>
                <w:sz w:val="20"/>
                <w:szCs w:val="20"/>
              </w:rPr>
              <w:t>14.</w:t>
            </w:r>
            <w:r w:rsidR="0011527A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</w:tr>
      <w:tr w:rsidR="00654689" w:rsidRPr="00654689" w14:paraId="50A2C70E" w14:textId="77777777" w:rsidTr="00A10E59">
        <w:trPr>
          <w:trHeight w:val="4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7" w:type="dxa"/>
            <w:vAlign w:val="center"/>
            <w:hideMark/>
          </w:tcPr>
          <w:p w14:paraId="2185FEF7" w14:textId="77777777" w:rsidR="00654689" w:rsidRPr="00654689" w:rsidRDefault="00654689" w:rsidP="00A10E59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54689">
              <w:rPr>
                <w:rFonts w:eastAsia="Times New Roman"/>
                <w:color w:val="000000"/>
                <w:sz w:val="20"/>
                <w:szCs w:val="20"/>
              </w:rPr>
              <w:t>TP Gain Vs Random PMI</w:t>
            </w:r>
          </w:p>
        </w:tc>
        <w:tc>
          <w:tcPr>
            <w:tcW w:w="1303" w:type="dxa"/>
            <w:noWrap/>
            <w:vAlign w:val="center"/>
            <w:hideMark/>
          </w:tcPr>
          <w:p w14:paraId="2C92FDBB" w14:textId="77777777" w:rsidR="00654689" w:rsidRPr="00654689" w:rsidRDefault="00654689" w:rsidP="00A10E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654689">
              <w:rPr>
                <w:rFonts w:eastAsia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1303" w:type="dxa"/>
            <w:noWrap/>
            <w:vAlign w:val="center"/>
            <w:hideMark/>
          </w:tcPr>
          <w:p w14:paraId="1E1CCB06" w14:textId="77777777" w:rsidR="00654689" w:rsidRPr="00654689" w:rsidRDefault="00654689" w:rsidP="00A10E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654689">
              <w:rPr>
                <w:rFonts w:eastAsia="Times New Roman"/>
                <w:color w:val="000000"/>
                <w:sz w:val="20"/>
                <w:szCs w:val="20"/>
              </w:rPr>
              <w:t>1.25</w:t>
            </w:r>
          </w:p>
        </w:tc>
        <w:tc>
          <w:tcPr>
            <w:tcW w:w="1303" w:type="dxa"/>
            <w:noWrap/>
            <w:vAlign w:val="center"/>
            <w:hideMark/>
          </w:tcPr>
          <w:p w14:paraId="51A561B9" w14:textId="77777777" w:rsidR="00654689" w:rsidRPr="00654689" w:rsidRDefault="00654689" w:rsidP="00A10E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654689">
              <w:rPr>
                <w:rFonts w:eastAsia="Times New Roman"/>
                <w:color w:val="000000"/>
                <w:sz w:val="20"/>
                <w:szCs w:val="20"/>
              </w:rPr>
              <w:t>2.4</w:t>
            </w:r>
          </w:p>
        </w:tc>
      </w:tr>
    </w:tbl>
    <w:p w14:paraId="449BC033" w14:textId="77777777" w:rsidR="00A10E59" w:rsidRDefault="00A10E59" w:rsidP="00CD17F4">
      <w:pPr>
        <w:spacing w:after="120"/>
        <w:rPr>
          <w:sz w:val="20"/>
          <w:szCs w:val="20"/>
        </w:rPr>
      </w:pPr>
    </w:p>
    <w:p w14:paraId="6AFBB5EC" w14:textId="6A6876A0" w:rsidR="00654689" w:rsidRDefault="00A10E59" w:rsidP="00CD17F4">
      <w:pPr>
        <w:spacing w:after="120"/>
        <w:rPr>
          <w:sz w:val="20"/>
          <w:szCs w:val="20"/>
        </w:rPr>
      </w:pPr>
      <w:r>
        <w:rPr>
          <w:sz w:val="20"/>
          <w:szCs w:val="20"/>
        </w:rPr>
        <w:t>The results for correctly reporting Type II PMI is significantly better than incorrect Type II PMI and also better than Type I PMI with SU-MIMO setup.</w:t>
      </w:r>
    </w:p>
    <w:p w14:paraId="2D0CF571" w14:textId="63C8FE46" w:rsidR="00A10E59" w:rsidRDefault="00A10E59" w:rsidP="00CD17F4">
      <w:pPr>
        <w:spacing w:after="120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#1: </w:t>
      </w:r>
      <w:r>
        <w:rPr>
          <w:i/>
          <w:iCs/>
          <w:sz w:val="20"/>
          <w:szCs w:val="20"/>
        </w:rPr>
        <w:t>With SU-MIMO setup performance with correctly reported Type II PMI is significantly better than incorrect Type II PMI reporting.</w:t>
      </w:r>
    </w:p>
    <w:p w14:paraId="30CFA896" w14:textId="4F4AA309" w:rsidR="00A10E59" w:rsidRDefault="00A10E59" w:rsidP="00CD17F4">
      <w:pPr>
        <w:spacing w:after="120"/>
        <w:rPr>
          <w:i/>
          <w:iCs/>
          <w:sz w:val="20"/>
          <w:szCs w:val="20"/>
        </w:rPr>
      </w:pPr>
      <w:r w:rsidRPr="00A10E59">
        <w:rPr>
          <w:b/>
          <w:bCs/>
          <w:i/>
          <w:iCs/>
          <w:sz w:val="20"/>
          <w:szCs w:val="20"/>
        </w:rPr>
        <w:t>Observation #2</w:t>
      </w:r>
      <w:r>
        <w:rPr>
          <w:i/>
          <w:iCs/>
          <w:sz w:val="20"/>
          <w:szCs w:val="20"/>
        </w:rPr>
        <w:t>: With SU-MIMO setup performance of Type II PMI is better than Type I PMI.</w:t>
      </w:r>
    </w:p>
    <w:p w14:paraId="7D5D5F2A" w14:textId="763CB05A" w:rsidR="00A10E59" w:rsidRDefault="00A10E59" w:rsidP="00CD17F4">
      <w:pPr>
        <w:spacing w:after="120"/>
        <w:rPr>
          <w:sz w:val="20"/>
          <w:szCs w:val="20"/>
        </w:rPr>
      </w:pPr>
      <w:r>
        <w:rPr>
          <w:sz w:val="20"/>
          <w:szCs w:val="20"/>
        </w:rPr>
        <w:t>Based on the observations above, we propose to use SU-MIMO test setup for defining requirements for PMI reporting with Type II codebook and enhanced Type II codebook in Rel-16.</w:t>
      </w:r>
    </w:p>
    <w:p w14:paraId="11466F4C" w14:textId="26680C85" w:rsidR="00A10E59" w:rsidRPr="00A10E59" w:rsidRDefault="00A10E59" w:rsidP="00CD17F4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</w:t>
      </w:r>
      <w:r w:rsidR="00573B39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>: Define PMI reporting requirements in Rel-16 with SU-MI</w:t>
      </w:r>
      <w:r w:rsidR="000C5EF6">
        <w:rPr>
          <w:b/>
          <w:bCs/>
          <w:sz w:val="20"/>
          <w:szCs w:val="20"/>
        </w:rPr>
        <w:t>MO</w:t>
      </w:r>
      <w:r>
        <w:rPr>
          <w:b/>
          <w:bCs/>
          <w:sz w:val="20"/>
          <w:szCs w:val="20"/>
        </w:rPr>
        <w:t xml:space="preserve"> test setup for Type II and enhanced Type II codebook.</w:t>
      </w:r>
    </w:p>
    <w:p w14:paraId="5D761B67" w14:textId="77777777" w:rsidR="00E02823" w:rsidRPr="00E02823" w:rsidRDefault="00E02823" w:rsidP="00E02823">
      <w:pPr>
        <w:spacing w:after="120"/>
        <w:rPr>
          <w:rFonts w:eastAsia="SimSun"/>
          <w:b/>
          <w:bCs/>
          <w:sz w:val="24"/>
          <w:szCs w:val="24"/>
          <w:lang w:val="en-GB" w:eastAsia="en-GB"/>
        </w:rPr>
      </w:pPr>
      <w:r w:rsidRPr="00E02823">
        <w:rPr>
          <w:rFonts w:eastAsia="SimSun"/>
          <w:b/>
          <w:bCs/>
          <w:sz w:val="24"/>
          <w:szCs w:val="24"/>
          <w:lang w:val="en-GB" w:eastAsia="en-GB"/>
        </w:rPr>
        <w:t xml:space="preserve">Test Parameters </w:t>
      </w:r>
    </w:p>
    <w:p w14:paraId="17062AD8" w14:textId="1838B561" w:rsidR="00E02823" w:rsidRDefault="00E02823" w:rsidP="00E02823">
      <w:pPr>
        <w:spacing w:after="120"/>
        <w:rPr>
          <w:rFonts w:eastAsia="SimSun"/>
          <w:sz w:val="20"/>
          <w:szCs w:val="20"/>
          <w:lang w:val="en-GB" w:eastAsia="en-GB"/>
        </w:rPr>
      </w:pPr>
      <w:r w:rsidRPr="008C6E6A">
        <w:rPr>
          <w:rFonts w:eastAsia="SimSun"/>
          <w:sz w:val="20"/>
          <w:szCs w:val="20"/>
          <w:lang w:val="en-GB" w:eastAsia="en-GB"/>
        </w:rPr>
        <w:t xml:space="preserve">For the baseline simulation </w:t>
      </w:r>
      <w:r>
        <w:rPr>
          <w:rFonts w:eastAsia="SimSun"/>
          <w:sz w:val="20"/>
          <w:szCs w:val="20"/>
          <w:lang w:val="en-GB" w:eastAsia="en-GB"/>
        </w:rPr>
        <w:t>assumptions agreed in [</w:t>
      </w:r>
      <w:r w:rsidR="00CA388E">
        <w:rPr>
          <w:rFonts w:eastAsia="SimSun"/>
          <w:sz w:val="20"/>
          <w:szCs w:val="20"/>
          <w:lang w:val="en-GB" w:eastAsia="en-GB"/>
        </w:rPr>
        <w:t>2</w:t>
      </w:r>
      <w:r>
        <w:rPr>
          <w:rFonts w:eastAsia="SimSun"/>
          <w:sz w:val="20"/>
          <w:szCs w:val="20"/>
          <w:lang w:val="en-GB" w:eastAsia="en-GB"/>
        </w:rPr>
        <w:t xml:space="preserve">], we evaluate performance in SU-MIMO test setup for Type II codebook. </w:t>
      </w:r>
    </w:p>
    <w:p w14:paraId="62A64D93" w14:textId="77777777" w:rsidR="00E02823" w:rsidRDefault="00E02823" w:rsidP="00E02823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lastRenderedPageBreak/>
        <w:t>The key simulation parameters:</w:t>
      </w:r>
    </w:p>
    <w:p w14:paraId="20FAE795" w14:textId="77777777" w:rsidR="00E02823" w:rsidRDefault="00E02823" w:rsidP="00E02823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MCS: 20; Rank: 2</w:t>
      </w:r>
    </w:p>
    <w:p w14:paraId="5492F72D" w14:textId="77777777" w:rsidR="00E02823" w:rsidRDefault="00E02823" w:rsidP="00E02823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Duplex Mode: FDD</w:t>
      </w:r>
    </w:p>
    <w:p w14:paraId="25214E18" w14:textId="77777777" w:rsidR="00E02823" w:rsidRDefault="00E02823" w:rsidP="00E02823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Channel Model: TDLA30-5Hz</w:t>
      </w:r>
    </w:p>
    <w:p w14:paraId="09BDB2E8" w14:textId="77777777" w:rsidR="00E02823" w:rsidRDefault="00E02823" w:rsidP="00E02823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 w:rsidRPr="002D448E">
        <w:rPr>
          <w:rFonts w:eastAsia="SimSun"/>
          <w:sz w:val="20"/>
          <w:szCs w:val="20"/>
          <w:lang w:val="en-GB" w:eastAsia="en-GB"/>
        </w:rPr>
        <w:t>Number of CSI-RS ports</w:t>
      </w:r>
      <w:r w:rsidRPr="008C6E6A">
        <w:rPr>
          <w:rFonts w:eastAsia="SimSun"/>
          <w:sz w:val="20"/>
          <w:szCs w:val="20"/>
          <w:lang w:val="en-GB" w:eastAsia="en-GB"/>
        </w:rPr>
        <w:t>: 16 ports with (N</w:t>
      </w:r>
      <w:proofErr w:type="gramStart"/>
      <w:r w:rsidRPr="008C6E6A">
        <w:rPr>
          <w:rFonts w:eastAsia="SimSun"/>
          <w:sz w:val="20"/>
          <w:szCs w:val="20"/>
          <w:lang w:val="en-GB" w:eastAsia="en-GB"/>
        </w:rPr>
        <w:t>1,N</w:t>
      </w:r>
      <w:proofErr w:type="gramEnd"/>
      <w:r w:rsidRPr="008C6E6A">
        <w:rPr>
          <w:rFonts w:eastAsia="SimSun"/>
          <w:sz w:val="20"/>
          <w:szCs w:val="20"/>
          <w:lang w:val="en-GB" w:eastAsia="en-GB"/>
        </w:rPr>
        <w:t>2) = (4,2) and (O1,O2)=(4,4)</w:t>
      </w:r>
    </w:p>
    <w:p w14:paraId="4D852CFF" w14:textId="77777777" w:rsidR="00E02823" w:rsidRDefault="00E02823" w:rsidP="00E02823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L (Number of beams): 2</w:t>
      </w:r>
    </w:p>
    <w:p w14:paraId="091C0DC1" w14:textId="483FCC7E" w:rsidR="00E02823" w:rsidRDefault="00E02823" w:rsidP="00E02823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proofErr w:type="spellStart"/>
      <w:r w:rsidRPr="001106B0">
        <w:rPr>
          <w:rFonts w:eastAsia="SimSun"/>
          <w:sz w:val="20"/>
          <w:szCs w:val="20"/>
          <w:lang w:val="en-GB" w:eastAsia="en-GB"/>
        </w:rPr>
        <w:t>N</w:t>
      </w:r>
      <w:r w:rsidRPr="001106B0">
        <w:rPr>
          <w:rFonts w:eastAsia="SimSun"/>
          <w:sz w:val="20"/>
          <w:szCs w:val="20"/>
          <w:vertAlign w:val="subscript"/>
          <w:lang w:val="en-GB" w:eastAsia="en-GB"/>
        </w:rPr>
        <w:t>psk</w:t>
      </w:r>
      <w:proofErr w:type="spellEnd"/>
      <w:r w:rsidRPr="001106B0">
        <w:rPr>
          <w:rFonts w:eastAsia="SimSun"/>
          <w:sz w:val="20"/>
          <w:szCs w:val="20"/>
          <w:lang w:val="en-GB" w:eastAsia="en-GB"/>
        </w:rPr>
        <w:t xml:space="preserve"> (</w:t>
      </w:r>
      <w:proofErr w:type="spellStart"/>
      <w:r w:rsidRPr="001106B0">
        <w:rPr>
          <w:rFonts w:eastAsia="SimSun"/>
          <w:sz w:val="20"/>
          <w:szCs w:val="20"/>
          <w:lang w:val="en-GB" w:eastAsia="en-GB"/>
        </w:rPr>
        <w:t>phaseAlphabetSize</w:t>
      </w:r>
      <w:proofErr w:type="spellEnd"/>
      <w:r w:rsidRPr="001106B0">
        <w:rPr>
          <w:rFonts w:eastAsia="SimSun"/>
          <w:sz w:val="20"/>
          <w:szCs w:val="20"/>
          <w:lang w:val="en-GB" w:eastAsia="en-GB"/>
        </w:rPr>
        <w:t>): 8</w:t>
      </w:r>
    </w:p>
    <w:p w14:paraId="144853CC" w14:textId="77777777" w:rsidR="00E02823" w:rsidRDefault="00E02823" w:rsidP="00E02823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proofErr w:type="spellStart"/>
      <w:r w:rsidRPr="00B2617F">
        <w:rPr>
          <w:rFonts w:eastAsia="SimSun"/>
          <w:sz w:val="20"/>
          <w:szCs w:val="20"/>
          <w:lang w:val="en-GB" w:eastAsia="en-GB"/>
        </w:rPr>
        <w:t>SubbandAmplitude</w:t>
      </w:r>
      <w:proofErr w:type="spellEnd"/>
      <w:r>
        <w:rPr>
          <w:rFonts w:eastAsia="SimSun"/>
          <w:sz w:val="20"/>
          <w:szCs w:val="20"/>
          <w:lang w:val="en-GB" w:eastAsia="en-GB"/>
        </w:rPr>
        <w:t>: False; True</w:t>
      </w:r>
    </w:p>
    <w:p w14:paraId="35C372CE" w14:textId="3BF3A632" w:rsidR="00E02823" w:rsidRDefault="00E02823" w:rsidP="00E02823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 w:rsidRPr="00B2617F">
        <w:rPr>
          <w:rFonts w:eastAsia="SimSun"/>
          <w:sz w:val="20"/>
          <w:szCs w:val="20"/>
          <w:lang w:val="en-GB" w:eastAsia="en-GB"/>
        </w:rPr>
        <w:t>PMI-</w:t>
      </w:r>
      <w:proofErr w:type="spellStart"/>
      <w:r w:rsidRPr="00B2617F">
        <w:rPr>
          <w:rFonts w:eastAsia="SimSun"/>
          <w:sz w:val="20"/>
          <w:szCs w:val="20"/>
          <w:lang w:val="en-GB" w:eastAsia="en-GB"/>
        </w:rPr>
        <w:t>FormatIndicator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: </w:t>
      </w:r>
      <w:proofErr w:type="spellStart"/>
      <w:r>
        <w:rPr>
          <w:rFonts w:eastAsia="SimSun"/>
          <w:sz w:val="20"/>
          <w:szCs w:val="20"/>
          <w:lang w:val="en-GB" w:eastAsia="en-GB"/>
        </w:rPr>
        <w:t>Subband</w:t>
      </w:r>
      <w:proofErr w:type="spellEnd"/>
      <w:r>
        <w:rPr>
          <w:rFonts w:eastAsia="SimSun"/>
          <w:sz w:val="20"/>
          <w:szCs w:val="20"/>
          <w:lang w:val="en-GB" w:eastAsia="en-GB"/>
        </w:rPr>
        <w:t>; Wideband</w:t>
      </w:r>
    </w:p>
    <w:p w14:paraId="26181D6F" w14:textId="77777777" w:rsidR="00E02823" w:rsidRDefault="00E02823" w:rsidP="00E02823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Antenna Correlation: XP-Medium, XP-High</w:t>
      </w:r>
    </w:p>
    <w:p w14:paraId="1405E07E" w14:textId="71732C77" w:rsidR="00A10E59" w:rsidRDefault="00A10E59" w:rsidP="00CD17F4">
      <w:pPr>
        <w:spacing w:after="120"/>
        <w:rPr>
          <w:sz w:val="20"/>
          <w:szCs w:val="20"/>
        </w:rPr>
      </w:pPr>
    </w:p>
    <w:p w14:paraId="37DB7A7B" w14:textId="2F861607" w:rsidR="009C021E" w:rsidRPr="001106B0" w:rsidRDefault="00DE5262" w:rsidP="00CD17F4">
      <w:pPr>
        <w:spacing w:after="120"/>
        <w:rPr>
          <w:sz w:val="20"/>
          <w:szCs w:val="20"/>
        </w:rPr>
      </w:pPr>
      <w:r w:rsidRPr="001106B0">
        <w:rPr>
          <w:sz w:val="20"/>
          <w:szCs w:val="20"/>
        </w:rPr>
        <w:t xml:space="preserve">Simulation results for </w:t>
      </w:r>
      <w:r w:rsidR="009C021E" w:rsidRPr="001106B0">
        <w:rPr>
          <w:sz w:val="20"/>
          <w:szCs w:val="20"/>
        </w:rPr>
        <w:t xml:space="preserve">SB PMI with XP-Medium </w:t>
      </w:r>
      <w:r w:rsidR="009406A2">
        <w:rPr>
          <w:sz w:val="20"/>
          <w:szCs w:val="20"/>
        </w:rPr>
        <w:t xml:space="preserve">and XP-High </w:t>
      </w:r>
      <w:r w:rsidR="009C021E" w:rsidRPr="001106B0">
        <w:rPr>
          <w:sz w:val="20"/>
          <w:szCs w:val="20"/>
        </w:rPr>
        <w:t xml:space="preserve">antenna correlation are summarized in Table 4. </w:t>
      </w:r>
    </w:p>
    <w:p w14:paraId="3E14003C" w14:textId="1CABD5C3" w:rsidR="009C021E" w:rsidRPr="001106B0" w:rsidRDefault="009C021E" w:rsidP="009C021E">
      <w:pPr>
        <w:pStyle w:val="Caption"/>
        <w:keepNext/>
        <w:jc w:val="center"/>
      </w:pPr>
      <w:r w:rsidRPr="001106B0">
        <w:t xml:space="preserve">Table </w:t>
      </w:r>
      <w:r w:rsidR="00E26C48">
        <w:fldChar w:fldCharType="begin"/>
      </w:r>
      <w:r w:rsidR="00E26C48">
        <w:instrText xml:space="preserve"> SEQ Table \* ARABIC </w:instrText>
      </w:r>
      <w:r w:rsidR="00E26C48">
        <w:fldChar w:fldCharType="separate"/>
      </w:r>
      <w:r w:rsidRPr="001106B0">
        <w:rPr>
          <w:noProof/>
        </w:rPr>
        <w:t>4</w:t>
      </w:r>
      <w:r w:rsidR="00E26C48">
        <w:rPr>
          <w:noProof/>
        </w:rPr>
        <w:fldChar w:fldCharType="end"/>
      </w:r>
      <w:r w:rsidRPr="001106B0">
        <w:t>: Type II PMI reporting with SB PMI</w:t>
      </w:r>
    </w:p>
    <w:tbl>
      <w:tblPr>
        <w:tblStyle w:val="GridTable4-Accent5"/>
        <w:tblW w:w="5200" w:type="dxa"/>
        <w:jc w:val="center"/>
        <w:tblLook w:val="04A0" w:firstRow="1" w:lastRow="0" w:firstColumn="1" w:lastColumn="0" w:noHBand="0" w:noVBand="1"/>
      </w:tblPr>
      <w:tblGrid>
        <w:gridCol w:w="1300"/>
        <w:gridCol w:w="1300"/>
        <w:gridCol w:w="1445"/>
        <w:gridCol w:w="1155"/>
      </w:tblGrid>
      <w:tr w:rsidR="001106B0" w:rsidRPr="001106B0" w14:paraId="04D1B338" w14:textId="77777777" w:rsidTr="001106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0" w:type="dxa"/>
            <w:vAlign w:val="center"/>
          </w:tcPr>
          <w:p w14:paraId="520F4085" w14:textId="07210482" w:rsidR="001106B0" w:rsidRPr="001106B0" w:rsidRDefault="001106B0" w:rsidP="001106B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Ant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Corr</w:t>
            </w:r>
            <w:proofErr w:type="spellEnd"/>
          </w:p>
        </w:tc>
        <w:tc>
          <w:tcPr>
            <w:tcW w:w="1300" w:type="dxa"/>
            <w:noWrap/>
            <w:vAlign w:val="center"/>
            <w:hideMark/>
          </w:tcPr>
          <w:p w14:paraId="4786EBF8" w14:textId="77777777" w:rsidR="001106B0" w:rsidRPr="001106B0" w:rsidRDefault="001106B0" w:rsidP="001106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1106B0">
              <w:rPr>
                <w:rFonts w:eastAsia="Times New Roman"/>
                <w:sz w:val="20"/>
                <w:szCs w:val="20"/>
              </w:rPr>
              <w:t>SB Amp</w:t>
            </w:r>
          </w:p>
        </w:tc>
        <w:tc>
          <w:tcPr>
            <w:tcW w:w="1445" w:type="dxa"/>
            <w:noWrap/>
            <w:vAlign w:val="center"/>
            <w:hideMark/>
          </w:tcPr>
          <w:p w14:paraId="609B6A00" w14:textId="77777777" w:rsidR="001106B0" w:rsidRPr="001106B0" w:rsidRDefault="001106B0" w:rsidP="001106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1106B0">
              <w:rPr>
                <w:rFonts w:eastAsia="Times New Roman"/>
                <w:sz w:val="20"/>
                <w:szCs w:val="20"/>
              </w:rPr>
              <w:t>SNR @ 90%</w:t>
            </w:r>
          </w:p>
        </w:tc>
        <w:tc>
          <w:tcPr>
            <w:tcW w:w="1155" w:type="dxa"/>
            <w:noWrap/>
            <w:vAlign w:val="center"/>
            <w:hideMark/>
          </w:tcPr>
          <w:p w14:paraId="453E5F10" w14:textId="77777777" w:rsidR="001106B0" w:rsidRPr="001106B0" w:rsidRDefault="001106B0" w:rsidP="001106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1106B0">
              <w:rPr>
                <w:rFonts w:eastAsia="Times New Roman"/>
                <w:sz w:val="20"/>
                <w:szCs w:val="20"/>
              </w:rPr>
              <w:t>TP Gain</w:t>
            </w:r>
          </w:p>
        </w:tc>
      </w:tr>
      <w:tr w:rsidR="001106B0" w:rsidRPr="001106B0" w14:paraId="2CBD3F30" w14:textId="77777777" w:rsidTr="001106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0" w:type="dxa"/>
            <w:vMerge w:val="restart"/>
            <w:vAlign w:val="center"/>
          </w:tcPr>
          <w:p w14:paraId="462F1DD2" w14:textId="7A6F2B2B" w:rsidR="001106B0" w:rsidRPr="001106B0" w:rsidRDefault="001106B0" w:rsidP="001106B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XP-Med</w:t>
            </w:r>
          </w:p>
        </w:tc>
        <w:tc>
          <w:tcPr>
            <w:tcW w:w="1300" w:type="dxa"/>
            <w:noWrap/>
            <w:vAlign w:val="center"/>
            <w:hideMark/>
          </w:tcPr>
          <w:p w14:paraId="3C2B7785" w14:textId="77777777" w:rsidR="001106B0" w:rsidRPr="001106B0" w:rsidRDefault="001106B0" w:rsidP="001106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106B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1445" w:type="dxa"/>
            <w:noWrap/>
            <w:vAlign w:val="center"/>
            <w:hideMark/>
          </w:tcPr>
          <w:p w14:paraId="3EFE60C6" w14:textId="77777777" w:rsidR="001106B0" w:rsidRPr="001106B0" w:rsidRDefault="001106B0" w:rsidP="001106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1106B0">
              <w:rPr>
                <w:rFonts w:eastAsia="Times New Roman"/>
                <w:color w:val="000000"/>
                <w:sz w:val="20"/>
                <w:szCs w:val="20"/>
              </w:rPr>
              <w:t>12.37</w:t>
            </w:r>
          </w:p>
        </w:tc>
        <w:tc>
          <w:tcPr>
            <w:tcW w:w="1155" w:type="dxa"/>
            <w:noWrap/>
            <w:vAlign w:val="center"/>
            <w:hideMark/>
          </w:tcPr>
          <w:p w14:paraId="3FD36B04" w14:textId="77777777" w:rsidR="001106B0" w:rsidRPr="001106B0" w:rsidRDefault="001106B0" w:rsidP="001106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1106B0">
              <w:rPr>
                <w:rFonts w:eastAsia="Times New Roman"/>
                <w:color w:val="000000"/>
                <w:sz w:val="20"/>
                <w:szCs w:val="20"/>
              </w:rPr>
              <w:t>3.47</w:t>
            </w:r>
          </w:p>
        </w:tc>
      </w:tr>
      <w:tr w:rsidR="001106B0" w:rsidRPr="001106B0" w14:paraId="03F3AAD9" w14:textId="77777777" w:rsidTr="001106B0">
        <w:trPr>
          <w:trHeight w:val="3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0" w:type="dxa"/>
            <w:vMerge/>
            <w:vAlign w:val="center"/>
          </w:tcPr>
          <w:p w14:paraId="19DD32F4" w14:textId="77777777" w:rsidR="001106B0" w:rsidRPr="001106B0" w:rsidRDefault="001106B0" w:rsidP="001106B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221DDE61" w14:textId="77777777" w:rsidR="001106B0" w:rsidRPr="001106B0" w:rsidRDefault="001106B0" w:rsidP="001106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106B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TRUE</w:t>
            </w:r>
          </w:p>
        </w:tc>
        <w:tc>
          <w:tcPr>
            <w:tcW w:w="1445" w:type="dxa"/>
            <w:noWrap/>
            <w:vAlign w:val="center"/>
            <w:hideMark/>
          </w:tcPr>
          <w:p w14:paraId="42944B57" w14:textId="77777777" w:rsidR="001106B0" w:rsidRPr="001106B0" w:rsidRDefault="001106B0" w:rsidP="001106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1106B0">
              <w:rPr>
                <w:rFonts w:eastAsia="Times New Roman"/>
                <w:color w:val="000000"/>
                <w:sz w:val="20"/>
                <w:szCs w:val="20"/>
              </w:rPr>
              <w:t>12.16</w:t>
            </w:r>
          </w:p>
        </w:tc>
        <w:tc>
          <w:tcPr>
            <w:tcW w:w="1155" w:type="dxa"/>
            <w:noWrap/>
            <w:vAlign w:val="center"/>
            <w:hideMark/>
          </w:tcPr>
          <w:p w14:paraId="4E1B2F55" w14:textId="77777777" w:rsidR="001106B0" w:rsidRPr="001106B0" w:rsidRDefault="001106B0" w:rsidP="001106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1106B0">
              <w:rPr>
                <w:rFonts w:eastAsia="Times New Roman"/>
                <w:color w:val="000000"/>
                <w:sz w:val="20"/>
                <w:szCs w:val="20"/>
              </w:rPr>
              <w:t>3.57</w:t>
            </w:r>
          </w:p>
        </w:tc>
      </w:tr>
      <w:tr w:rsidR="001106B0" w:rsidRPr="001106B0" w14:paraId="11B7E155" w14:textId="77777777" w:rsidTr="001106B0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0" w:type="dxa"/>
            <w:vMerge w:val="restart"/>
            <w:vAlign w:val="center"/>
          </w:tcPr>
          <w:p w14:paraId="0E1ABA43" w14:textId="77777777" w:rsidR="001106B0" w:rsidRPr="001106B0" w:rsidRDefault="001106B0" w:rsidP="001106B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XP-High</w:t>
            </w:r>
          </w:p>
        </w:tc>
        <w:tc>
          <w:tcPr>
            <w:tcW w:w="1300" w:type="dxa"/>
            <w:noWrap/>
            <w:vAlign w:val="center"/>
            <w:hideMark/>
          </w:tcPr>
          <w:p w14:paraId="68E45E69" w14:textId="77777777" w:rsidR="001106B0" w:rsidRPr="001106B0" w:rsidRDefault="001106B0" w:rsidP="001106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106B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1445" w:type="dxa"/>
            <w:noWrap/>
            <w:vAlign w:val="center"/>
            <w:hideMark/>
          </w:tcPr>
          <w:p w14:paraId="1C06DE87" w14:textId="77777777" w:rsidR="001106B0" w:rsidRPr="001106B0" w:rsidRDefault="001106B0" w:rsidP="001106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1106B0">
              <w:rPr>
                <w:color w:val="000000"/>
                <w:sz w:val="20"/>
                <w:szCs w:val="20"/>
              </w:rPr>
              <w:t>13.51</w:t>
            </w:r>
          </w:p>
        </w:tc>
        <w:tc>
          <w:tcPr>
            <w:tcW w:w="1155" w:type="dxa"/>
            <w:noWrap/>
            <w:vAlign w:val="center"/>
            <w:hideMark/>
          </w:tcPr>
          <w:p w14:paraId="4E93A899" w14:textId="77777777" w:rsidR="001106B0" w:rsidRPr="001106B0" w:rsidRDefault="001106B0" w:rsidP="001106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1106B0">
              <w:rPr>
                <w:color w:val="000000"/>
                <w:sz w:val="20"/>
                <w:szCs w:val="20"/>
              </w:rPr>
              <w:t>3.34</w:t>
            </w:r>
          </w:p>
        </w:tc>
      </w:tr>
      <w:tr w:rsidR="001106B0" w:rsidRPr="001106B0" w14:paraId="7AC96EC8" w14:textId="77777777" w:rsidTr="001106B0">
        <w:tblPrEx>
          <w:jc w:val="left"/>
        </w:tblPrEx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0" w:type="dxa"/>
            <w:vMerge/>
            <w:vAlign w:val="center"/>
          </w:tcPr>
          <w:p w14:paraId="564C34FF" w14:textId="77777777" w:rsidR="001106B0" w:rsidRPr="001106B0" w:rsidRDefault="001106B0" w:rsidP="001106B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6313892B" w14:textId="77777777" w:rsidR="001106B0" w:rsidRPr="001106B0" w:rsidRDefault="001106B0" w:rsidP="001106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106B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TRUE</w:t>
            </w:r>
          </w:p>
        </w:tc>
        <w:tc>
          <w:tcPr>
            <w:tcW w:w="1445" w:type="dxa"/>
            <w:noWrap/>
            <w:vAlign w:val="center"/>
            <w:hideMark/>
          </w:tcPr>
          <w:p w14:paraId="7F822B0E" w14:textId="77777777" w:rsidR="001106B0" w:rsidRPr="001106B0" w:rsidRDefault="001106B0" w:rsidP="001106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1106B0">
              <w:rPr>
                <w:color w:val="000000"/>
                <w:sz w:val="20"/>
                <w:szCs w:val="20"/>
              </w:rPr>
              <w:t>13.41</w:t>
            </w:r>
          </w:p>
        </w:tc>
        <w:tc>
          <w:tcPr>
            <w:tcW w:w="1155" w:type="dxa"/>
            <w:noWrap/>
            <w:vAlign w:val="center"/>
            <w:hideMark/>
          </w:tcPr>
          <w:p w14:paraId="3FBAC2A1" w14:textId="77777777" w:rsidR="001106B0" w:rsidRPr="001106B0" w:rsidRDefault="001106B0" w:rsidP="001106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1106B0">
              <w:rPr>
                <w:color w:val="000000"/>
                <w:sz w:val="20"/>
                <w:szCs w:val="20"/>
              </w:rPr>
              <w:t>3.36</w:t>
            </w:r>
          </w:p>
        </w:tc>
      </w:tr>
    </w:tbl>
    <w:p w14:paraId="78712400" w14:textId="50C746DD" w:rsidR="009C021E" w:rsidRPr="0011527A" w:rsidRDefault="009C021E" w:rsidP="009C021E">
      <w:pPr>
        <w:spacing w:after="120"/>
        <w:rPr>
          <w:sz w:val="20"/>
          <w:szCs w:val="20"/>
          <w:highlight w:val="yellow"/>
        </w:rPr>
      </w:pPr>
    </w:p>
    <w:p w14:paraId="07F661DB" w14:textId="55F8F60B" w:rsidR="009C021E" w:rsidRPr="001106B0" w:rsidRDefault="009C021E" w:rsidP="009C021E">
      <w:pPr>
        <w:spacing w:after="120"/>
        <w:rPr>
          <w:sz w:val="20"/>
          <w:szCs w:val="20"/>
        </w:rPr>
      </w:pPr>
      <w:r w:rsidRPr="001106B0">
        <w:rPr>
          <w:sz w:val="20"/>
          <w:szCs w:val="20"/>
        </w:rPr>
        <w:t>Comparing results for SB PMI reporting with XP-Medium and XP-High antenna correlation, we observe better performance with XP-Medium and hence propose to introduce requirements with XP-medium antenna correlation.</w:t>
      </w:r>
    </w:p>
    <w:p w14:paraId="4B03E926" w14:textId="73A099A5" w:rsidR="009C021E" w:rsidRPr="001106B0" w:rsidRDefault="009C021E" w:rsidP="009C021E">
      <w:pPr>
        <w:spacing w:after="120"/>
        <w:rPr>
          <w:i/>
          <w:iCs/>
          <w:sz w:val="20"/>
          <w:szCs w:val="20"/>
        </w:rPr>
      </w:pPr>
      <w:r w:rsidRPr="001106B0">
        <w:rPr>
          <w:b/>
          <w:bCs/>
          <w:i/>
          <w:iCs/>
          <w:sz w:val="20"/>
          <w:szCs w:val="20"/>
        </w:rPr>
        <w:t>Observation #3:</w:t>
      </w:r>
      <w:r w:rsidRPr="001106B0">
        <w:rPr>
          <w:i/>
          <w:iCs/>
          <w:sz w:val="20"/>
          <w:szCs w:val="20"/>
        </w:rPr>
        <w:t xml:space="preserve"> Antenna correlation of XP-Medium gives better performance than XP-High for Type II PMI reporting.</w:t>
      </w:r>
    </w:p>
    <w:p w14:paraId="7203629C" w14:textId="0B361B26" w:rsidR="009C021E" w:rsidRPr="001106B0" w:rsidRDefault="009C021E" w:rsidP="009C021E">
      <w:pPr>
        <w:spacing w:after="120"/>
        <w:rPr>
          <w:sz w:val="20"/>
          <w:szCs w:val="20"/>
        </w:rPr>
      </w:pPr>
      <w:r w:rsidRPr="001106B0">
        <w:rPr>
          <w:sz w:val="20"/>
          <w:szCs w:val="20"/>
        </w:rPr>
        <w:t xml:space="preserve">Simulation results for WB PMI with XP-Medium </w:t>
      </w:r>
      <w:r w:rsidR="009406A2">
        <w:rPr>
          <w:sz w:val="20"/>
          <w:szCs w:val="20"/>
        </w:rPr>
        <w:t xml:space="preserve">and XP-High </w:t>
      </w:r>
      <w:r w:rsidRPr="001106B0">
        <w:rPr>
          <w:sz w:val="20"/>
          <w:szCs w:val="20"/>
        </w:rPr>
        <w:t xml:space="preserve">antenna correlation are summarized in Table 6. </w:t>
      </w:r>
    </w:p>
    <w:p w14:paraId="06EAEBD1" w14:textId="1BE24EB9" w:rsidR="009C021E" w:rsidRPr="001106B0" w:rsidRDefault="009C021E" w:rsidP="009C021E">
      <w:pPr>
        <w:pStyle w:val="Caption"/>
        <w:keepNext/>
        <w:jc w:val="center"/>
      </w:pPr>
      <w:r w:rsidRPr="001106B0">
        <w:t xml:space="preserve">Table </w:t>
      </w:r>
      <w:r w:rsidR="00E26C48">
        <w:fldChar w:fldCharType="begin"/>
      </w:r>
      <w:r w:rsidR="00E26C48">
        <w:instrText xml:space="preserve"> SEQ Table \* ARABIC </w:instrText>
      </w:r>
      <w:r w:rsidR="00E26C48">
        <w:fldChar w:fldCharType="separate"/>
      </w:r>
      <w:r w:rsidR="009406A2">
        <w:rPr>
          <w:noProof/>
        </w:rPr>
        <w:t>5</w:t>
      </w:r>
      <w:r w:rsidR="00E26C48">
        <w:rPr>
          <w:noProof/>
        </w:rPr>
        <w:fldChar w:fldCharType="end"/>
      </w:r>
      <w:r w:rsidRPr="001106B0">
        <w:t>: Type II PMI reporting with WB PMI</w:t>
      </w:r>
    </w:p>
    <w:tbl>
      <w:tblPr>
        <w:tblStyle w:val="GridTable4-Accent5"/>
        <w:tblW w:w="3900" w:type="dxa"/>
        <w:jc w:val="center"/>
        <w:tblLook w:val="04A0" w:firstRow="1" w:lastRow="0" w:firstColumn="1" w:lastColumn="0" w:noHBand="0" w:noVBand="1"/>
      </w:tblPr>
      <w:tblGrid>
        <w:gridCol w:w="1300"/>
        <w:gridCol w:w="1445"/>
        <w:gridCol w:w="1155"/>
      </w:tblGrid>
      <w:tr w:rsidR="00E26C48" w:rsidRPr="001106B0" w14:paraId="4AE6B0B4" w14:textId="77777777" w:rsidTr="00E26C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0" w:type="dxa"/>
            <w:noWrap/>
            <w:vAlign w:val="center"/>
            <w:hideMark/>
          </w:tcPr>
          <w:p w14:paraId="7D656F30" w14:textId="4BE20344" w:rsidR="00E26C48" w:rsidRPr="001106B0" w:rsidRDefault="00E26C48" w:rsidP="009406A2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Ant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Corr</w:t>
            </w:r>
            <w:proofErr w:type="spellEnd"/>
          </w:p>
        </w:tc>
        <w:tc>
          <w:tcPr>
            <w:tcW w:w="1445" w:type="dxa"/>
            <w:noWrap/>
            <w:vAlign w:val="center"/>
            <w:hideMark/>
          </w:tcPr>
          <w:p w14:paraId="1904FD27" w14:textId="77777777" w:rsidR="00E26C48" w:rsidRPr="001106B0" w:rsidRDefault="00E26C48" w:rsidP="009406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1106B0">
              <w:rPr>
                <w:rFonts w:eastAsia="Times New Roman"/>
                <w:sz w:val="20"/>
                <w:szCs w:val="20"/>
              </w:rPr>
              <w:t>SNR @ 90%</w:t>
            </w:r>
          </w:p>
        </w:tc>
        <w:tc>
          <w:tcPr>
            <w:tcW w:w="1155" w:type="dxa"/>
            <w:noWrap/>
            <w:vAlign w:val="center"/>
            <w:hideMark/>
          </w:tcPr>
          <w:p w14:paraId="6F70868D" w14:textId="77777777" w:rsidR="00E26C48" w:rsidRPr="001106B0" w:rsidRDefault="00E26C48" w:rsidP="009406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1106B0">
              <w:rPr>
                <w:rFonts w:eastAsia="Times New Roman"/>
                <w:sz w:val="20"/>
                <w:szCs w:val="20"/>
              </w:rPr>
              <w:t>TP Gain</w:t>
            </w:r>
          </w:p>
        </w:tc>
      </w:tr>
      <w:tr w:rsidR="00E26C48" w:rsidRPr="001106B0" w14:paraId="714DB8A4" w14:textId="77777777" w:rsidTr="00E26C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0" w:type="dxa"/>
            <w:noWrap/>
            <w:vAlign w:val="center"/>
            <w:hideMark/>
          </w:tcPr>
          <w:p w14:paraId="0F15CF5F" w14:textId="0AB06E4B" w:rsidR="00E26C48" w:rsidRPr="001106B0" w:rsidRDefault="00E26C48" w:rsidP="009406A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XP-Med</w:t>
            </w:r>
          </w:p>
        </w:tc>
        <w:tc>
          <w:tcPr>
            <w:tcW w:w="1445" w:type="dxa"/>
            <w:noWrap/>
            <w:vAlign w:val="center"/>
            <w:hideMark/>
          </w:tcPr>
          <w:p w14:paraId="57A1677C" w14:textId="725EC505" w:rsidR="00E26C48" w:rsidRPr="001106B0" w:rsidRDefault="00E26C48" w:rsidP="009406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1106B0">
              <w:rPr>
                <w:color w:val="000000"/>
                <w:sz w:val="20"/>
                <w:szCs w:val="20"/>
              </w:rPr>
              <w:t>13.23</w:t>
            </w:r>
          </w:p>
        </w:tc>
        <w:tc>
          <w:tcPr>
            <w:tcW w:w="1155" w:type="dxa"/>
            <w:noWrap/>
            <w:vAlign w:val="center"/>
            <w:hideMark/>
          </w:tcPr>
          <w:p w14:paraId="660BE499" w14:textId="20CD222B" w:rsidR="00E26C48" w:rsidRPr="001106B0" w:rsidRDefault="00E26C48" w:rsidP="009406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1106B0">
              <w:rPr>
                <w:color w:val="000000"/>
                <w:sz w:val="20"/>
                <w:szCs w:val="20"/>
              </w:rPr>
              <w:t>2.85</w:t>
            </w:r>
          </w:p>
        </w:tc>
      </w:tr>
      <w:tr w:rsidR="00E26C48" w:rsidRPr="001106B0" w14:paraId="345C0666" w14:textId="77777777" w:rsidTr="00E26C48">
        <w:trPr>
          <w:trHeight w:val="3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0" w:type="dxa"/>
            <w:noWrap/>
            <w:vAlign w:val="center"/>
            <w:hideMark/>
          </w:tcPr>
          <w:p w14:paraId="1B67B209" w14:textId="398489E1" w:rsidR="00E26C48" w:rsidRPr="001106B0" w:rsidRDefault="00E26C48" w:rsidP="009406A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XP-High</w:t>
            </w:r>
          </w:p>
        </w:tc>
        <w:tc>
          <w:tcPr>
            <w:tcW w:w="1445" w:type="dxa"/>
            <w:noWrap/>
            <w:vAlign w:val="center"/>
            <w:hideMark/>
          </w:tcPr>
          <w:p w14:paraId="650EB87F" w14:textId="0784EB91" w:rsidR="00E26C48" w:rsidRPr="001106B0" w:rsidRDefault="00E26C48" w:rsidP="009406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1106B0">
              <w:rPr>
                <w:color w:val="000000"/>
                <w:sz w:val="20"/>
                <w:szCs w:val="20"/>
              </w:rPr>
              <w:t>13.58</w:t>
            </w:r>
          </w:p>
        </w:tc>
        <w:tc>
          <w:tcPr>
            <w:tcW w:w="1155" w:type="dxa"/>
            <w:noWrap/>
            <w:vAlign w:val="center"/>
            <w:hideMark/>
          </w:tcPr>
          <w:p w14:paraId="00C8D9E6" w14:textId="70094B3E" w:rsidR="00E26C48" w:rsidRPr="001106B0" w:rsidRDefault="00E26C48" w:rsidP="009406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sz w:val="20"/>
                <w:szCs w:val="20"/>
              </w:rPr>
            </w:pPr>
            <w:r w:rsidRPr="001106B0">
              <w:rPr>
                <w:color w:val="000000"/>
                <w:sz w:val="20"/>
                <w:szCs w:val="20"/>
              </w:rPr>
              <w:t>3.17</w:t>
            </w:r>
          </w:p>
        </w:tc>
      </w:tr>
    </w:tbl>
    <w:p w14:paraId="22C021BA" w14:textId="768256C9" w:rsidR="009C021E" w:rsidRPr="00E26C48" w:rsidRDefault="001106B0" w:rsidP="00E26C48">
      <w:pPr>
        <w:tabs>
          <w:tab w:val="left" w:pos="1995"/>
          <w:tab w:val="left" w:pos="2195"/>
          <w:tab w:val="left" w:pos="2278"/>
        </w:tabs>
        <w:spacing w:after="120"/>
        <w:rPr>
          <w:sz w:val="20"/>
          <w:szCs w:val="20"/>
        </w:rPr>
      </w:pPr>
      <w:r w:rsidRPr="001106B0">
        <w:rPr>
          <w:sz w:val="20"/>
          <w:szCs w:val="20"/>
        </w:rPr>
        <w:tab/>
      </w:r>
      <w:r w:rsidRPr="001106B0"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4A416AF9" w14:textId="34999FBD" w:rsidR="009C021E" w:rsidRPr="009406A2" w:rsidRDefault="009C021E" w:rsidP="009C021E">
      <w:pPr>
        <w:spacing w:after="120"/>
        <w:rPr>
          <w:sz w:val="20"/>
          <w:szCs w:val="20"/>
        </w:rPr>
      </w:pPr>
      <w:r w:rsidRPr="009406A2">
        <w:rPr>
          <w:sz w:val="20"/>
          <w:szCs w:val="20"/>
        </w:rPr>
        <w:t xml:space="preserve">Comparing </w:t>
      </w:r>
      <w:r w:rsidR="00B02792" w:rsidRPr="009406A2">
        <w:rPr>
          <w:sz w:val="20"/>
          <w:szCs w:val="20"/>
        </w:rPr>
        <w:t xml:space="preserve">performance between </w:t>
      </w:r>
      <w:proofErr w:type="spellStart"/>
      <w:r w:rsidR="00B02792" w:rsidRPr="009406A2">
        <w:rPr>
          <w:sz w:val="20"/>
          <w:szCs w:val="20"/>
        </w:rPr>
        <w:t>subband</w:t>
      </w:r>
      <w:proofErr w:type="spellEnd"/>
      <w:r w:rsidR="00B02792" w:rsidRPr="009406A2">
        <w:rPr>
          <w:sz w:val="20"/>
          <w:szCs w:val="20"/>
        </w:rPr>
        <w:t xml:space="preserve"> and wideband PMI reporting, SB PMI is better and hence propose to define requirements with SB PMI.</w:t>
      </w:r>
    </w:p>
    <w:p w14:paraId="639E963E" w14:textId="181C9D9E" w:rsidR="009C021E" w:rsidRPr="009406A2" w:rsidRDefault="009C021E" w:rsidP="009C021E">
      <w:pPr>
        <w:spacing w:after="120"/>
        <w:rPr>
          <w:i/>
          <w:iCs/>
          <w:sz w:val="20"/>
          <w:szCs w:val="20"/>
        </w:rPr>
      </w:pPr>
      <w:r w:rsidRPr="009406A2">
        <w:rPr>
          <w:b/>
          <w:bCs/>
          <w:i/>
          <w:iCs/>
          <w:sz w:val="20"/>
          <w:szCs w:val="20"/>
        </w:rPr>
        <w:t>Observation #</w:t>
      </w:r>
      <w:r w:rsidR="00B02792" w:rsidRPr="009406A2">
        <w:rPr>
          <w:b/>
          <w:bCs/>
          <w:i/>
          <w:iCs/>
          <w:sz w:val="20"/>
          <w:szCs w:val="20"/>
        </w:rPr>
        <w:t>4</w:t>
      </w:r>
      <w:r w:rsidRPr="009406A2">
        <w:rPr>
          <w:b/>
          <w:bCs/>
          <w:i/>
          <w:iCs/>
          <w:sz w:val="20"/>
          <w:szCs w:val="20"/>
        </w:rPr>
        <w:t>:</w:t>
      </w:r>
      <w:r w:rsidRPr="009406A2">
        <w:rPr>
          <w:i/>
          <w:iCs/>
          <w:sz w:val="20"/>
          <w:szCs w:val="20"/>
        </w:rPr>
        <w:t xml:space="preserve"> </w:t>
      </w:r>
      <w:proofErr w:type="spellStart"/>
      <w:r w:rsidR="00B02792" w:rsidRPr="009406A2">
        <w:rPr>
          <w:i/>
          <w:iCs/>
          <w:sz w:val="20"/>
          <w:szCs w:val="20"/>
        </w:rPr>
        <w:t>Subband</w:t>
      </w:r>
      <w:proofErr w:type="spellEnd"/>
      <w:r w:rsidR="00B02792" w:rsidRPr="009406A2">
        <w:rPr>
          <w:i/>
          <w:iCs/>
          <w:sz w:val="20"/>
          <w:szCs w:val="20"/>
        </w:rPr>
        <w:t xml:space="preserve"> PMI reporting</w:t>
      </w:r>
      <w:r w:rsidRPr="009406A2">
        <w:rPr>
          <w:i/>
          <w:iCs/>
          <w:sz w:val="20"/>
          <w:szCs w:val="20"/>
        </w:rPr>
        <w:t xml:space="preserve"> gives better performance than </w:t>
      </w:r>
      <w:r w:rsidR="00B02792" w:rsidRPr="009406A2">
        <w:rPr>
          <w:i/>
          <w:iCs/>
          <w:sz w:val="20"/>
          <w:szCs w:val="20"/>
        </w:rPr>
        <w:t>wideband PMI reporting</w:t>
      </w:r>
      <w:r w:rsidRPr="009406A2">
        <w:rPr>
          <w:i/>
          <w:iCs/>
          <w:sz w:val="20"/>
          <w:szCs w:val="20"/>
        </w:rPr>
        <w:t xml:space="preserve"> for Type II PMI reporting.</w:t>
      </w:r>
    </w:p>
    <w:p w14:paraId="43A4D8A4" w14:textId="53F2C767" w:rsidR="009C021E" w:rsidRPr="009406A2" w:rsidRDefault="00B02792" w:rsidP="00CD17F4">
      <w:pPr>
        <w:spacing w:after="120"/>
        <w:rPr>
          <w:sz w:val="20"/>
          <w:szCs w:val="20"/>
        </w:rPr>
      </w:pPr>
      <w:r w:rsidRPr="009406A2">
        <w:rPr>
          <w:sz w:val="20"/>
          <w:szCs w:val="20"/>
        </w:rPr>
        <w:t xml:space="preserve">Assuming </w:t>
      </w:r>
      <w:proofErr w:type="spellStart"/>
      <w:r w:rsidRPr="009406A2">
        <w:rPr>
          <w:sz w:val="20"/>
          <w:szCs w:val="20"/>
        </w:rPr>
        <w:t>subband</w:t>
      </w:r>
      <w:proofErr w:type="spellEnd"/>
      <w:r w:rsidRPr="009406A2">
        <w:rPr>
          <w:sz w:val="20"/>
          <w:szCs w:val="20"/>
        </w:rPr>
        <w:t xml:space="preserve"> PMI reporting and XP-Med antenna correlation, the results from Table 4 show better performance with SB amplitude TRUE.</w:t>
      </w:r>
    </w:p>
    <w:p w14:paraId="12EDB779" w14:textId="23D89D1A" w:rsidR="00B02792" w:rsidRPr="009406A2" w:rsidRDefault="00B02792" w:rsidP="00CD17F4">
      <w:pPr>
        <w:spacing w:after="120"/>
        <w:rPr>
          <w:i/>
          <w:iCs/>
          <w:sz w:val="20"/>
          <w:szCs w:val="20"/>
        </w:rPr>
      </w:pPr>
      <w:r w:rsidRPr="009406A2">
        <w:rPr>
          <w:b/>
          <w:bCs/>
          <w:i/>
          <w:iCs/>
          <w:sz w:val="20"/>
          <w:szCs w:val="20"/>
        </w:rPr>
        <w:t xml:space="preserve">Observation #5: </w:t>
      </w:r>
      <w:r w:rsidRPr="009406A2">
        <w:rPr>
          <w:i/>
          <w:iCs/>
          <w:sz w:val="20"/>
          <w:szCs w:val="20"/>
        </w:rPr>
        <w:t>For SB PMI reporting and XP-Medium antenna correlation, with SB amplitude TRUE gives better performance.</w:t>
      </w:r>
    </w:p>
    <w:p w14:paraId="117A455D" w14:textId="1506CF1D" w:rsidR="00B02792" w:rsidRPr="009406A2" w:rsidRDefault="00B02792" w:rsidP="00CD17F4">
      <w:pPr>
        <w:spacing w:after="120"/>
        <w:rPr>
          <w:sz w:val="20"/>
          <w:szCs w:val="20"/>
        </w:rPr>
      </w:pPr>
      <w:r w:rsidRPr="009406A2">
        <w:rPr>
          <w:sz w:val="20"/>
          <w:szCs w:val="20"/>
        </w:rPr>
        <w:t>Based on the observations above, we propose to define PMI reporting requirements with the following parameters:</w:t>
      </w:r>
    </w:p>
    <w:p w14:paraId="10BCB684" w14:textId="01F83C96" w:rsidR="00CD17F4" w:rsidRPr="009406A2" w:rsidRDefault="00CD17F4" w:rsidP="00B02792">
      <w:pPr>
        <w:numPr>
          <w:ilvl w:val="0"/>
          <w:numId w:val="4"/>
        </w:numPr>
        <w:rPr>
          <w:sz w:val="20"/>
          <w:szCs w:val="20"/>
          <w:lang w:val="sv-SE"/>
        </w:rPr>
      </w:pPr>
      <w:proofErr w:type="spellStart"/>
      <w:r w:rsidRPr="009406A2">
        <w:rPr>
          <w:sz w:val="20"/>
          <w:szCs w:val="20"/>
          <w:lang w:val="sv-SE"/>
        </w:rPr>
        <w:t>SubbandAmplitude</w:t>
      </w:r>
      <w:proofErr w:type="spellEnd"/>
      <w:r w:rsidRPr="009406A2">
        <w:rPr>
          <w:sz w:val="20"/>
          <w:szCs w:val="20"/>
          <w:lang w:val="sv-SE"/>
        </w:rPr>
        <w:t xml:space="preserve">: </w:t>
      </w:r>
      <w:proofErr w:type="spellStart"/>
      <w:r w:rsidRPr="009406A2">
        <w:rPr>
          <w:sz w:val="20"/>
          <w:szCs w:val="20"/>
          <w:lang w:val="sv-SE"/>
        </w:rPr>
        <w:t>True</w:t>
      </w:r>
      <w:proofErr w:type="spellEnd"/>
    </w:p>
    <w:p w14:paraId="553CA66B" w14:textId="6E6D5A3B" w:rsidR="00CD17F4" w:rsidRPr="009406A2" w:rsidRDefault="00CD17F4" w:rsidP="00B02792">
      <w:pPr>
        <w:numPr>
          <w:ilvl w:val="0"/>
          <w:numId w:val="4"/>
        </w:numPr>
        <w:rPr>
          <w:sz w:val="20"/>
          <w:szCs w:val="20"/>
          <w:lang w:val="sv-SE"/>
        </w:rPr>
      </w:pPr>
      <w:r w:rsidRPr="009406A2">
        <w:rPr>
          <w:sz w:val="20"/>
          <w:szCs w:val="20"/>
          <w:lang w:val="sv-SE"/>
        </w:rPr>
        <w:lastRenderedPageBreak/>
        <w:t>PMI-</w:t>
      </w:r>
      <w:proofErr w:type="spellStart"/>
      <w:r w:rsidRPr="009406A2">
        <w:rPr>
          <w:sz w:val="20"/>
          <w:szCs w:val="20"/>
          <w:lang w:val="sv-SE"/>
        </w:rPr>
        <w:t>FormatIndicator</w:t>
      </w:r>
      <w:proofErr w:type="spellEnd"/>
      <w:r w:rsidRPr="009406A2">
        <w:rPr>
          <w:sz w:val="20"/>
          <w:szCs w:val="20"/>
          <w:lang w:val="sv-SE"/>
        </w:rPr>
        <w:t xml:space="preserve">: </w:t>
      </w:r>
      <w:proofErr w:type="spellStart"/>
      <w:r w:rsidRPr="009406A2">
        <w:rPr>
          <w:sz w:val="20"/>
          <w:szCs w:val="20"/>
          <w:lang w:val="sv-SE"/>
        </w:rPr>
        <w:t>Subband</w:t>
      </w:r>
      <w:proofErr w:type="spellEnd"/>
    </w:p>
    <w:p w14:paraId="45416197" w14:textId="56D3628B" w:rsidR="00B02792" w:rsidRPr="009406A2" w:rsidRDefault="00CD17F4" w:rsidP="00B02792">
      <w:pPr>
        <w:numPr>
          <w:ilvl w:val="0"/>
          <w:numId w:val="4"/>
        </w:numPr>
        <w:rPr>
          <w:sz w:val="20"/>
          <w:szCs w:val="20"/>
          <w:lang w:val="en-GB"/>
        </w:rPr>
      </w:pPr>
      <w:r w:rsidRPr="009406A2">
        <w:rPr>
          <w:sz w:val="20"/>
          <w:szCs w:val="20"/>
          <w:lang w:val="en-GB"/>
        </w:rPr>
        <w:t>MIMO correlatio</w:t>
      </w:r>
      <w:r w:rsidR="00B02792" w:rsidRPr="009406A2">
        <w:rPr>
          <w:sz w:val="20"/>
          <w:szCs w:val="20"/>
          <w:lang w:val="en-GB"/>
        </w:rPr>
        <w:t>n</w:t>
      </w:r>
      <w:r w:rsidRPr="009406A2">
        <w:rPr>
          <w:sz w:val="20"/>
          <w:szCs w:val="20"/>
          <w:lang w:val="en-GB"/>
        </w:rPr>
        <w:t>: XP Medium</w:t>
      </w:r>
    </w:p>
    <w:p w14:paraId="3FEACFE5" w14:textId="692E53DC" w:rsidR="00CD17F4" w:rsidRPr="009406A2" w:rsidRDefault="00CD17F4" w:rsidP="00B02792">
      <w:pPr>
        <w:numPr>
          <w:ilvl w:val="0"/>
          <w:numId w:val="4"/>
        </w:numPr>
        <w:rPr>
          <w:sz w:val="20"/>
          <w:szCs w:val="20"/>
        </w:rPr>
      </w:pPr>
      <w:proofErr w:type="spellStart"/>
      <w:r w:rsidRPr="009406A2">
        <w:rPr>
          <w:sz w:val="20"/>
          <w:szCs w:val="20"/>
          <w:lang w:val="en-GB"/>
        </w:rPr>
        <w:t>Subband</w:t>
      </w:r>
      <w:proofErr w:type="spellEnd"/>
      <w:r w:rsidRPr="009406A2">
        <w:rPr>
          <w:sz w:val="20"/>
          <w:szCs w:val="20"/>
          <w:lang w:val="en-GB"/>
        </w:rPr>
        <w:t xml:space="preserve"> size: 4 for FDD and 8 for TDD</w:t>
      </w:r>
    </w:p>
    <w:p w14:paraId="6883A853" w14:textId="77777777" w:rsidR="00E161B6" w:rsidRDefault="00E161B6" w:rsidP="00E161B6">
      <w:pPr>
        <w:rPr>
          <w:b/>
          <w:bCs/>
          <w:sz w:val="20"/>
          <w:szCs w:val="20"/>
        </w:rPr>
      </w:pPr>
    </w:p>
    <w:p w14:paraId="2CFEE4E6" w14:textId="3E057D8D" w:rsidR="00E161B6" w:rsidRPr="009406A2" w:rsidRDefault="00E161B6" w:rsidP="00E161B6">
      <w:pPr>
        <w:rPr>
          <w:rFonts w:eastAsia="SimSun"/>
          <w:b/>
          <w:bCs/>
          <w:sz w:val="20"/>
          <w:szCs w:val="20"/>
          <w:lang w:val="en-GB" w:eastAsia="en-GB"/>
        </w:rPr>
      </w:pPr>
      <w:r w:rsidRPr="009406A2">
        <w:rPr>
          <w:rFonts w:eastAsia="SimSun"/>
          <w:b/>
          <w:bCs/>
          <w:sz w:val="20"/>
          <w:szCs w:val="20"/>
          <w:lang w:val="en-GB" w:eastAsia="en-GB"/>
        </w:rPr>
        <w:t>Proposal #</w:t>
      </w:r>
      <w:r w:rsidR="00573B39">
        <w:rPr>
          <w:rFonts w:eastAsia="SimSun"/>
          <w:b/>
          <w:bCs/>
          <w:sz w:val="20"/>
          <w:szCs w:val="20"/>
          <w:lang w:val="en-GB" w:eastAsia="en-GB"/>
        </w:rPr>
        <w:t>3</w:t>
      </w:r>
      <w:r w:rsidRPr="009406A2">
        <w:rPr>
          <w:rFonts w:eastAsia="SimSun"/>
          <w:b/>
          <w:bCs/>
          <w:sz w:val="20"/>
          <w:szCs w:val="20"/>
          <w:lang w:val="en-GB" w:eastAsia="en-GB"/>
        </w:rPr>
        <w:t>: For Type II codebook, introduce requirements with SU-MIMO test setup with the following assumptions:</w:t>
      </w:r>
    </w:p>
    <w:p w14:paraId="00D94388" w14:textId="77777777" w:rsidR="00E161B6" w:rsidRPr="009406A2" w:rsidRDefault="00E161B6" w:rsidP="00E161B6">
      <w:pPr>
        <w:ind w:left="720"/>
        <w:rPr>
          <w:rFonts w:eastAsia="SimSun"/>
          <w:b/>
          <w:bCs/>
          <w:sz w:val="20"/>
          <w:szCs w:val="20"/>
          <w:lang w:val="en-GB" w:eastAsia="en-GB"/>
        </w:rPr>
      </w:pPr>
      <w:r w:rsidRPr="009406A2">
        <w:rPr>
          <w:rFonts w:eastAsia="SimSun"/>
          <w:b/>
          <w:bCs/>
          <w:sz w:val="20"/>
          <w:szCs w:val="20"/>
          <w:lang w:val="en-GB" w:eastAsia="en-GB"/>
        </w:rPr>
        <w:t>Antenna Correlation: XP-Medium</w:t>
      </w:r>
    </w:p>
    <w:p w14:paraId="2A006AAF" w14:textId="77777777" w:rsidR="00E161B6" w:rsidRPr="009406A2" w:rsidRDefault="00E161B6" w:rsidP="00E161B6">
      <w:pPr>
        <w:ind w:left="720"/>
        <w:rPr>
          <w:rFonts w:eastAsia="SimSun"/>
          <w:b/>
          <w:bCs/>
          <w:sz w:val="20"/>
          <w:szCs w:val="20"/>
          <w:lang w:val="en-GB" w:eastAsia="en-GB"/>
        </w:rPr>
      </w:pPr>
      <w:r w:rsidRPr="009406A2">
        <w:rPr>
          <w:rFonts w:eastAsia="SimSun"/>
          <w:b/>
          <w:bCs/>
          <w:sz w:val="20"/>
          <w:szCs w:val="20"/>
          <w:lang w:val="en-GB" w:eastAsia="en-GB"/>
        </w:rPr>
        <w:t xml:space="preserve">PMI format Indicator: </w:t>
      </w:r>
      <w:proofErr w:type="spellStart"/>
      <w:r w:rsidRPr="009406A2">
        <w:rPr>
          <w:rFonts w:eastAsia="SimSun"/>
          <w:b/>
          <w:bCs/>
          <w:sz w:val="20"/>
          <w:szCs w:val="20"/>
          <w:lang w:val="en-GB" w:eastAsia="en-GB"/>
        </w:rPr>
        <w:t>Subband</w:t>
      </w:r>
      <w:proofErr w:type="spellEnd"/>
    </w:p>
    <w:p w14:paraId="6AF8B55B" w14:textId="77777777" w:rsidR="009406A2" w:rsidRDefault="00E161B6" w:rsidP="00E161B6">
      <w:pPr>
        <w:ind w:left="720"/>
        <w:rPr>
          <w:rFonts w:eastAsia="SimSun"/>
          <w:b/>
          <w:bCs/>
          <w:sz w:val="20"/>
          <w:szCs w:val="20"/>
          <w:lang w:val="en-GB" w:eastAsia="en-GB"/>
        </w:rPr>
      </w:pPr>
      <w:proofErr w:type="spellStart"/>
      <w:r w:rsidRPr="009406A2">
        <w:rPr>
          <w:rFonts w:eastAsia="SimSun"/>
          <w:b/>
          <w:bCs/>
          <w:sz w:val="20"/>
          <w:szCs w:val="20"/>
          <w:lang w:val="en-GB" w:eastAsia="en-GB"/>
        </w:rPr>
        <w:t>Subband</w:t>
      </w:r>
      <w:proofErr w:type="spellEnd"/>
      <w:r w:rsidRPr="009406A2">
        <w:rPr>
          <w:rFonts w:eastAsia="SimSun"/>
          <w:b/>
          <w:bCs/>
          <w:sz w:val="20"/>
          <w:szCs w:val="20"/>
          <w:lang w:val="en-GB" w:eastAsia="en-GB"/>
        </w:rPr>
        <w:t xml:space="preserve"> Amplitude: TRUE</w:t>
      </w:r>
      <w:r w:rsidR="009406A2" w:rsidRPr="009406A2">
        <w:t xml:space="preserve"> </w:t>
      </w:r>
    </w:p>
    <w:p w14:paraId="6D0990D7" w14:textId="07ABF593" w:rsidR="00E161B6" w:rsidRPr="009406A2" w:rsidRDefault="009406A2" w:rsidP="00E161B6">
      <w:pPr>
        <w:ind w:left="720"/>
        <w:rPr>
          <w:rFonts w:eastAsia="SimSun"/>
          <w:b/>
          <w:bCs/>
          <w:sz w:val="20"/>
          <w:szCs w:val="20"/>
          <w:lang w:val="en-GB" w:eastAsia="en-GB"/>
        </w:rPr>
      </w:pPr>
      <w:proofErr w:type="spellStart"/>
      <w:r w:rsidRPr="009406A2">
        <w:rPr>
          <w:rFonts w:eastAsia="SimSun"/>
          <w:b/>
          <w:bCs/>
          <w:sz w:val="20"/>
          <w:szCs w:val="20"/>
          <w:lang w:val="en-GB" w:eastAsia="en-GB"/>
        </w:rPr>
        <w:t>Subband</w:t>
      </w:r>
      <w:proofErr w:type="spellEnd"/>
      <w:r w:rsidRPr="009406A2">
        <w:rPr>
          <w:rFonts w:eastAsia="SimSun"/>
          <w:b/>
          <w:bCs/>
          <w:sz w:val="20"/>
          <w:szCs w:val="20"/>
          <w:lang w:val="en-GB" w:eastAsia="en-GB"/>
        </w:rPr>
        <w:t xml:space="preserve"> size: 4 for FDD and 8 for TDD</w:t>
      </w:r>
    </w:p>
    <w:p w14:paraId="5E3B88E0" w14:textId="77777777" w:rsidR="00E161B6" w:rsidRPr="00E161B6" w:rsidRDefault="00E161B6" w:rsidP="00CD17F4">
      <w:pPr>
        <w:spacing w:after="120"/>
        <w:rPr>
          <w:b/>
          <w:bCs/>
          <w:sz w:val="20"/>
          <w:szCs w:val="20"/>
        </w:rPr>
      </w:pPr>
    </w:p>
    <w:p w14:paraId="7F60ECA7" w14:textId="381E66E2" w:rsidR="00B02792" w:rsidRPr="0011527A" w:rsidRDefault="0011527A" w:rsidP="00CD17F4">
      <w:pPr>
        <w:spacing w:after="120"/>
        <w:rPr>
          <w:b/>
          <w:bCs/>
          <w:sz w:val="22"/>
          <w:szCs w:val="22"/>
        </w:rPr>
      </w:pPr>
      <w:r w:rsidRPr="0011527A">
        <w:rPr>
          <w:b/>
          <w:bCs/>
          <w:sz w:val="22"/>
          <w:szCs w:val="22"/>
        </w:rPr>
        <w:t>Random PMI generation for Type II</w:t>
      </w:r>
    </w:p>
    <w:p w14:paraId="015DBF80" w14:textId="592834C1" w:rsidR="0011527A" w:rsidRDefault="0011527A" w:rsidP="00CD17F4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</w:t>
      </w:r>
      <w:r w:rsidR="00E161B6">
        <w:rPr>
          <w:sz w:val="20"/>
          <w:szCs w:val="20"/>
        </w:rPr>
        <w:t xml:space="preserve">random </w:t>
      </w:r>
      <w:r>
        <w:rPr>
          <w:sz w:val="20"/>
          <w:szCs w:val="20"/>
        </w:rPr>
        <w:t xml:space="preserve">PMI </w:t>
      </w:r>
      <w:r w:rsidR="00E161B6">
        <w:rPr>
          <w:sz w:val="20"/>
          <w:szCs w:val="20"/>
        </w:rPr>
        <w:t xml:space="preserve">generation for type II codebook, options were discussed in RAN4#96e. In order to </w:t>
      </w:r>
      <w:proofErr w:type="spellStart"/>
      <w:r w:rsidR="00E161B6">
        <w:rPr>
          <w:sz w:val="20"/>
          <w:szCs w:val="20"/>
        </w:rPr>
        <w:t>evlaute</w:t>
      </w:r>
      <w:proofErr w:type="spellEnd"/>
      <w:r w:rsidR="00E161B6">
        <w:rPr>
          <w:sz w:val="20"/>
          <w:szCs w:val="20"/>
        </w:rPr>
        <w:t xml:space="preserve"> and define requirements with similar method of random PMI generation, we propose to implement random PMI generation with:</w:t>
      </w:r>
    </w:p>
    <w:p w14:paraId="4BB7EB85" w14:textId="209BB3F8" w:rsidR="00CA388E" w:rsidRPr="00CA388E" w:rsidRDefault="00CA388E" w:rsidP="00E161B6">
      <w:pPr>
        <w:numPr>
          <w:ilvl w:val="1"/>
          <w:numId w:val="8"/>
        </w:numPr>
        <w:tabs>
          <w:tab w:val="clear" w:pos="1440"/>
          <w:tab w:val="num" w:pos="720"/>
        </w:tabs>
        <w:ind w:left="720"/>
        <w:rPr>
          <w:sz w:val="20"/>
          <w:szCs w:val="20"/>
        </w:rPr>
      </w:pPr>
      <w:r w:rsidRPr="00CA388E">
        <w:rPr>
          <w:b/>
          <w:bCs/>
          <w:sz w:val="20"/>
          <w:szCs w:val="20"/>
        </w:rPr>
        <w:t>Beam randomization</w:t>
      </w:r>
      <w:r w:rsidRPr="00CA388E">
        <w:rPr>
          <w:sz w:val="20"/>
          <w:szCs w:val="20"/>
        </w:rPr>
        <w:t>:</w:t>
      </w:r>
      <w:r w:rsidR="00E161B6">
        <w:rPr>
          <w:sz w:val="20"/>
          <w:szCs w:val="20"/>
        </w:rPr>
        <w:t xml:space="preserve"> </w:t>
      </w:r>
      <w:r w:rsidRPr="00CA388E">
        <w:rPr>
          <w:sz w:val="20"/>
          <w:szCs w:val="20"/>
          <w:lang w:val="en-GB"/>
        </w:rPr>
        <w:t xml:space="preserve">Limit the set of possible beams to the possible beams under the configuration of following PMI </w:t>
      </w:r>
    </w:p>
    <w:p w14:paraId="6649C76A" w14:textId="27EEED4D" w:rsidR="00CA388E" w:rsidRPr="00CA388E" w:rsidRDefault="00CA388E" w:rsidP="00E161B6">
      <w:pPr>
        <w:numPr>
          <w:ilvl w:val="1"/>
          <w:numId w:val="8"/>
        </w:numPr>
        <w:tabs>
          <w:tab w:val="clear" w:pos="1440"/>
          <w:tab w:val="num" w:pos="720"/>
        </w:tabs>
        <w:ind w:left="720"/>
        <w:rPr>
          <w:sz w:val="20"/>
          <w:szCs w:val="20"/>
        </w:rPr>
      </w:pPr>
      <w:r w:rsidRPr="00CA388E">
        <w:rPr>
          <w:b/>
          <w:bCs/>
          <w:sz w:val="20"/>
          <w:szCs w:val="20"/>
        </w:rPr>
        <w:t>Amplitude and phase coefficient randomization</w:t>
      </w:r>
      <w:r w:rsidRPr="00CA388E">
        <w:rPr>
          <w:sz w:val="20"/>
          <w:szCs w:val="20"/>
        </w:rPr>
        <w:t>:</w:t>
      </w:r>
      <w:r w:rsidR="00E161B6">
        <w:rPr>
          <w:sz w:val="20"/>
          <w:szCs w:val="20"/>
        </w:rPr>
        <w:t xml:space="preserve"> </w:t>
      </w:r>
      <w:r w:rsidRPr="00CA388E">
        <w:rPr>
          <w:sz w:val="20"/>
          <w:szCs w:val="20"/>
          <w:lang w:val="en-GB"/>
        </w:rPr>
        <w:t>For each weighting coefficient, independently and randomly chose an amplitude quantization gear and a phase quantization gear. To at least ensure one of the weighting coefficients is quantized as the highest grade, phase quantization is 0 gear and its position at 2L is randomly generated.</w:t>
      </w:r>
    </w:p>
    <w:p w14:paraId="767CC4EC" w14:textId="38EF6F9D" w:rsidR="00E161B6" w:rsidRDefault="00E161B6" w:rsidP="00CD17F4">
      <w:pPr>
        <w:spacing w:after="120"/>
        <w:rPr>
          <w:sz w:val="20"/>
          <w:szCs w:val="20"/>
        </w:rPr>
      </w:pPr>
    </w:p>
    <w:p w14:paraId="54999A8C" w14:textId="0480D41B" w:rsidR="005F727B" w:rsidRPr="005F727B" w:rsidRDefault="005F727B" w:rsidP="00CD17F4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</w:t>
      </w:r>
      <w:r w:rsidR="00573B39">
        <w:rPr>
          <w:b/>
          <w:bCs/>
          <w:sz w:val="20"/>
          <w:szCs w:val="20"/>
        </w:rPr>
        <w:t>4</w:t>
      </w:r>
      <w:r>
        <w:rPr>
          <w:b/>
          <w:bCs/>
          <w:sz w:val="20"/>
          <w:szCs w:val="20"/>
        </w:rPr>
        <w:t>: Implement random PMI with limiting the set of possible beams under the configuration of follow PMI.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6E9D3EBF" w:rsidR="009F52D7" w:rsidRPr="00F503A0" w:rsidRDefault="009F52D7" w:rsidP="009F52D7">
      <w:pPr>
        <w:spacing w:after="120"/>
        <w:rPr>
          <w:sz w:val="20"/>
          <w:szCs w:val="20"/>
        </w:rPr>
      </w:pPr>
      <w:r w:rsidRPr="00573B39">
        <w:rPr>
          <w:sz w:val="20"/>
          <w:szCs w:val="20"/>
        </w:rPr>
        <w:t>In this paper, we provide</w:t>
      </w:r>
      <w:r w:rsidR="00573B39">
        <w:rPr>
          <w:sz w:val="20"/>
          <w:szCs w:val="20"/>
        </w:rPr>
        <w:t xml:space="preserve"> simulation results and</w:t>
      </w:r>
      <w:r w:rsidRPr="00573B39">
        <w:rPr>
          <w:sz w:val="20"/>
          <w:szCs w:val="20"/>
        </w:rPr>
        <w:t xml:space="preserve"> our views on the remaining open issues related to </w:t>
      </w:r>
      <w:r w:rsidR="00573B39">
        <w:rPr>
          <w:sz w:val="20"/>
          <w:szCs w:val="20"/>
        </w:rPr>
        <w:t>PMI reporting with larger number of TX ports with Type I and Type II codebook</w:t>
      </w:r>
      <w:r w:rsidRPr="00573B39">
        <w:rPr>
          <w:sz w:val="20"/>
          <w:szCs w:val="20"/>
        </w:rPr>
        <w:t>. Our observations and proposals are captured below:</w:t>
      </w:r>
    </w:p>
    <w:p w14:paraId="571E5FF1" w14:textId="7EA4B65B" w:rsidR="009F52D7" w:rsidRDefault="00573B39" w:rsidP="009F52D7">
      <w:pPr>
        <w:spacing w:after="120"/>
        <w:rPr>
          <w:b/>
          <w:bCs/>
        </w:rPr>
      </w:pPr>
      <w:r>
        <w:rPr>
          <w:b/>
          <w:bCs/>
        </w:rPr>
        <w:t>Proposal #1: Proposed value for TP gain for defining requirements for PMI reporting for 16,32 TX with Type I PMI</w:t>
      </w:r>
    </w:p>
    <w:tbl>
      <w:tblPr>
        <w:tblStyle w:val="GridTable4-Accent5"/>
        <w:tblW w:w="3011" w:type="dxa"/>
        <w:jc w:val="center"/>
        <w:tblLook w:val="0420" w:firstRow="1" w:lastRow="0" w:firstColumn="0" w:lastColumn="0" w:noHBand="0" w:noVBand="1"/>
      </w:tblPr>
      <w:tblGrid>
        <w:gridCol w:w="1880"/>
        <w:gridCol w:w="1131"/>
      </w:tblGrid>
      <w:tr w:rsidR="00573B39" w:rsidRPr="009A7511" w14:paraId="15C51EC2" w14:textId="77777777" w:rsidTr="00BF42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0"/>
          <w:jc w:val="center"/>
        </w:trPr>
        <w:tc>
          <w:tcPr>
            <w:tcW w:w="1880" w:type="dxa"/>
            <w:vAlign w:val="center"/>
            <w:hideMark/>
          </w:tcPr>
          <w:p w14:paraId="3B08E020" w14:textId="77777777" w:rsidR="00573B39" w:rsidRPr="009A7511" w:rsidRDefault="00573B39" w:rsidP="00BF42F8">
            <w:pPr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9A7511">
              <w:rPr>
                <w:rFonts w:eastAsia="Times New Roman"/>
                <w:sz w:val="20"/>
                <w:szCs w:val="20"/>
              </w:rPr>
              <w:t>Antenna Config</w:t>
            </w:r>
          </w:p>
        </w:tc>
        <w:tc>
          <w:tcPr>
            <w:tcW w:w="1131" w:type="dxa"/>
            <w:vAlign w:val="center"/>
            <w:hideMark/>
          </w:tcPr>
          <w:p w14:paraId="5E8B017E" w14:textId="77777777" w:rsidR="00573B39" w:rsidRPr="009A7511" w:rsidRDefault="00573B39" w:rsidP="00BF42F8">
            <w:pPr>
              <w:jc w:val="center"/>
              <w:rPr>
                <w:rFonts w:eastAsia="Times New Roman"/>
                <w:color w:val="FFFFFF"/>
                <w:sz w:val="20"/>
                <w:szCs w:val="20"/>
              </w:rPr>
            </w:pPr>
            <w:r w:rsidRPr="009A7511">
              <w:rPr>
                <w:rFonts w:eastAsia="Times New Roman"/>
                <w:sz w:val="20"/>
                <w:szCs w:val="20"/>
              </w:rPr>
              <w:t>TP Gain</w:t>
            </w:r>
          </w:p>
        </w:tc>
      </w:tr>
      <w:tr w:rsidR="00573B39" w:rsidRPr="009A7511" w14:paraId="721A0F4A" w14:textId="77777777" w:rsidTr="00BF42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4"/>
          <w:jc w:val="center"/>
        </w:trPr>
        <w:tc>
          <w:tcPr>
            <w:tcW w:w="1880" w:type="dxa"/>
            <w:vAlign w:val="center"/>
            <w:hideMark/>
          </w:tcPr>
          <w:p w14:paraId="4639C61A" w14:textId="77777777" w:rsidR="00573B39" w:rsidRPr="009A7511" w:rsidRDefault="00573B39" w:rsidP="00BF42F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A7511">
              <w:rPr>
                <w:rFonts w:eastAsia="Times New Roman"/>
                <w:color w:val="000000"/>
                <w:sz w:val="20"/>
                <w:szCs w:val="20"/>
              </w:rPr>
              <w:t>16x2</w:t>
            </w:r>
          </w:p>
        </w:tc>
        <w:tc>
          <w:tcPr>
            <w:tcW w:w="1131" w:type="dxa"/>
            <w:vAlign w:val="center"/>
            <w:hideMark/>
          </w:tcPr>
          <w:p w14:paraId="3171B42E" w14:textId="77777777" w:rsidR="00573B39" w:rsidRPr="009A7511" w:rsidRDefault="00573B39" w:rsidP="00BF42F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A7511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</w:tr>
      <w:tr w:rsidR="00573B39" w:rsidRPr="009A7511" w14:paraId="424B6C30" w14:textId="77777777" w:rsidTr="00BF42F8">
        <w:trPr>
          <w:trHeight w:val="234"/>
          <w:jc w:val="center"/>
        </w:trPr>
        <w:tc>
          <w:tcPr>
            <w:tcW w:w="1880" w:type="dxa"/>
            <w:vAlign w:val="center"/>
            <w:hideMark/>
          </w:tcPr>
          <w:p w14:paraId="6CC98E21" w14:textId="77777777" w:rsidR="00573B39" w:rsidRPr="009A7511" w:rsidRDefault="00573B39" w:rsidP="00BF42F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A7511">
              <w:rPr>
                <w:rFonts w:eastAsia="Times New Roman"/>
                <w:color w:val="000000"/>
                <w:sz w:val="20"/>
                <w:szCs w:val="20"/>
              </w:rPr>
              <w:t>16x4</w:t>
            </w:r>
          </w:p>
        </w:tc>
        <w:tc>
          <w:tcPr>
            <w:tcW w:w="1131" w:type="dxa"/>
            <w:vAlign w:val="center"/>
            <w:hideMark/>
          </w:tcPr>
          <w:p w14:paraId="0B5E78C2" w14:textId="77777777" w:rsidR="00573B39" w:rsidRPr="009A7511" w:rsidRDefault="00573B39" w:rsidP="00BF42F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A7511">
              <w:rPr>
                <w:rFonts w:eastAsia="Times New Roman"/>
                <w:color w:val="000000"/>
                <w:sz w:val="20"/>
                <w:szCs w:val="20"/>
              </w:rPr>
              <w:t>2.5</w:t>
            </w:r>
          </w:p>
        </w:tc>
      </w:tr>
      <w:tr w:rsidR="00573B39" w:rsidRPr="009A7511" w14:paraId="55CC37E4" w14:textId="77777777" w:rsidTr="00BF42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4"/>
          <w:jc w:val="center"/>
        </w:trPr>
        <w:tc>
          <w:tcPr>
            <w:tcW w:w="1880" w:type="dxa"/>
            <w:vAlign w:val="center"/>
            <w:hideMark/>
          </w:tcPr>
          <w:p w14:paraId="628252BD" w14:textId="77777777" w:rsidR="00573B39" w:rsidRPr="009A7511" w:rsidRDefault="00573B39" w:rsidP="00BF42F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A7511">
              <w:rPr>
                <w:rFonts w:eastAsia="Times New Roman"/>
                <w:color w:val="000000"/>
                <w:sz w:val="20"/>
                <w:szCs w:val="20"/>
              </w:rPr>
              <w:t>32x2</w:t>
            </w:r>
          </w:p>
        </w:tc>
        <w:tc>
          <w:tcPr>
            <w:tcW w:w="1131" w:type="dxa"/>
            <w:vAlign w:val="center"/>
            <w:hideMark/>
          </w:tcPr>
          <w:p w14:paraId="3CAD0CAE" w14:textId="77777777" w:rsidR="00573B39" w:rsidRPr="009A7511" w:rsidRDefault="00573B39" w:rsidP="00BF42F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A7511">
              <w:rPr>
                <w:rFonts w:eastAsia="Times New Roman"/>
                <w:color w:val="000000"/>
                <w:sz w:val="20"/>
                <w:szCs w:val="20"/>
              </w:rPr>
              <w:t>5.2</w:t>
            </w:r>
          </w:p>
        </w:tc>
      </w:tr>
      <w:tr w:rsidR="00573B39" w:rsidRPr="009A7511" w14:paraId="7AB0126B" w14:textId="77777777" w:rsidTr="00BF42F8">
        <w:trPr>
          <w:trHeight w:val="234"/>
          <w:jc w:val="center"/>
        </w:trPr>
        <w:tc>
          <w:tcPr>
            <w:tcW w:w="1880" w:type="dxa"/>
            <w:vAlign w:val="center"/>
            <w:hideMark/>
          </w:tcPr>
          <w:p w14:paraId="16890703" w14:textId="77777777" w:rsidR="00573B39" w:rsidRPr="009A7511" w:rsidRDefault="00573B39" w:rsidP="00BF42F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A7511">
              <w:rPr>
                <w:rFonts w:eastAsia="Times New Roman"/>
                <w:color w:val="000000"/>
                <w:sz w:val="20"/>
                <w:szCs w:val="20"/>
              </w:rPr>
              <w:t>32x4</w:t>
            </w:r>
          </w:p>
        </w:tc>
        <w:tc>
          <w:tcPr>
            <w:tcW w:w="1131" w:type="dxa"/>
            <w:vAlign w:val="center"/>
            <w:hideMark/>
          </w:tcPr>
          <w:p w14:paraId="21DEC81F" w14:textId="77777777" w:rsidR="00573B39" w:rsidRPr="009A7511" w:rsidRDefault="00573B39" w:rsidP="00BF42F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A7511">
              <w:rPr>
                <w:rFonts w:eastAsia="Times New Roman"/>
                <w:color w:val="000000"/>
                <w:sz w:val="20"/>
                <w:szCs w:val="20"/>
              </w:rPr>
              <w:t>6.5</w:t>
            </w:r>
          </w:p>
        </w:tc>
      </w:tr>
    </w:tbl>
    <w:p w14:paraId="0BDB252C" w14:textId="77777777" w:rsidR="000F6CDC" w:rsidRDefault="000F6CDC" w:rsidP="000F6CDC">
      <w:pPr>
        <w:spacing w:after="120"/>
        <w:rPr>
          <w:b/>
          <w:bCs/>
          <w:i/>
          <w:iCs/>
          <w:sz w:val="20"/>
          <w:szCs w:val="20"/>
        </w:rPr>
      </w:pPr>
    </w:p>
    <w:p w14:paraId="3F1CD35E" w14:textId="708A7C9A" w:rsidR="000F6CDC" w:rsidRDefault="000F6CDC" w:rsidP="000F6CDC">
      <w:pPr>
        <w:spacing w:after="120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#1: </w:t>
      </w:r>
      <w:r>
        <w:rPr>
          <w:i/>
          <w:iCs/>
          <w:sz w:val="20"/>
          <w:szCs w:val="20"/>
        </w:rPr>
        <w:t>With SU-MIMO setup performance with correctly reported Type II PMI is significantly better than incorrect Type II PMI reporting.</w:t>
      </w:r>
    </w:p>
    <w:p w14:paraId="4FE59351" w14:textId="77777777" w:rsidR="000F6CDC" w:rsidRDefault="000F6CDC" w:rsidP="000F6CDC">
      <w:pPr>
        <w:spacing w:after="120"/>
        <w:rPr>
          <w:i/>
          <w:iCs/>
          <w:sz w:val="20"/>
          <w:szCs w:val="20"/>
        </w:rPr>
      </w:pPr>
      <w:r w:rsidRPr="00A10E59">
        <w:rPr>
          <w:b/>
          <w:bCs/>
          <w:i/>
          <w:iCs/>
          <w:sz w:val="20"/>
          <w:szCs w:val="20"/>
        </w:rPr>
        <w:t>Observation #2</w:t>
      </w:r>
      <w:r>
        <w:rPr>
          <w:i/>
          <w:iCs/>
          <w:sz w:val="20"/>
          <w:szCs w:val="20"/>
        </w:rPr>
        <w:t>: With SU-MIMO setup performance of Type II PMI is better than Type I PMI.</w:t>
      </w:r>
    </w:p>
    <w:p w14:paraId="0FF4BD25" w14:textId="0DD99DE1" w:rsidR="00573B39" w:rsidRPr="000F6CDC" w:rsidRDefault="000F6CDC" w:rsidP="009F52D7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#2: Define PMI reporting requirements in Rel-16 with SU-MIMO test setup for Type II and enhanced Type II codebook.</w:t>
      </w:r>
    </w:p>
    <w:p w14:paraId="6ECFBAB0" w14:textId="77777777" w:rsidR="00573B39" w:rsidRPr="001106B0" w:rsidRDefault="00573B39" w:rsidP="00573B39">
      <w:pPr>
        <w:spacing w:after="120"/>
        <w:rPr>
          <w:i/>
          <w:iCs/>
          <w:sz w:val="20"/>
          <w:szCs w:val="20"/>
        </w:rPr>
      </w:pPr>
      <w:r w:rsidRPr="001106B0">
        <w:rPr>
          <w:b/>
          <w:bCs/>
          <w:i/>
          <w:iCs/>
          <w:sz w:val="20"/>
          <w:szCs w:val="20"/>
        </w:rPr>
        <w:t>Observation #3:</w:t>
      </w:r>
      <w:r w:rsidRPr="001106B0">
        <w:rPr>
          <w:i/>
          <w:iCs/>
          <w:sz w:val="20"/>
          <w:szCs w:val="20"/>
        </w:rPr>
        <w:t xml:space="preserve"> Antenna correlation of XP-Medium gives better performance than XP-High for Type II PMI reporting.</w:t>
      </w:r>
    </w:p>
    <w:p w14:paraId="3239DB96" w14:textId="77777777" w:rsidR="00573B39" w:rsidRPr="009406A2" w:rsidRDefault="00573B39" w:rsidP="00573B39">
      <w:pPr>
        <w:spacing w:after="120"/>
        <w:rPr>
          <w:i/>
          <w:iCs/>
          <w:sz w:val="20"/>
          <w:szCs w:val="20"/>
        </w:rPr>
      </w:pPr>
      <w:r w:rsidRPr="009406A2">
        <w:rPr>
          <w:b/>
          <w:bCs/>
          <w:i/>
          <w:iCs/>
          <w:sz w:val="20"/>
          <w:szCs w:val="20"/>
        </w:rPr>
        <w:t>Observation #4:</w:t>
      </w:r>
      <w:r w:rsidRPr="009406A2">
        <w:rPr>
          <w:i/>
          <w:iCs/>
          <w:sz w:val="20"/>
          <w:szCs w:val="20"/>
        </w:rPr>
        <w:t xml:space="preserve"> </w:t>
      </w:r>
      <w:proofErr w:type="spellStart"/>
      <w:r w:rsidRPr="009406A2">
        <w:rPr>
          <w:i/>
          <w:iCs/>
          <w:sz w:val="20"/>
          <w:szCs w:val="20"/>
        </w:rPr>
        <w:t>Subband</w:t>
      </w:r>
      <w:proofErr w:type="spellEnd"/>
      <w:r w:rsidRPr="009406A2">
        <w:rPr>
          <w:i/>
          <w:iCs/>
          <w:sz w:val="20"/>
          <w:szCs w:val="20"/>
        </w:rPr>
        <w:t xml:space="preserve"> PMI reporting gives better performance than wideband PMI reporting for Type II PMI reporting.</w:t>
      </w:r>
    </w:p>
    <w:p w14:paraId="5C3E7A75" w14:textId="04EC257E" w:rsidR="00573B39" w:rsidRPr="000F6CDC" w:rsidRDefault="00573B39" w:rsidP="009F52D7">
      <w:pPr>
        <w:spacing w:after="120"/>
        <w:rPr>
          <w:i/>
          <w:iCs/>
          <w:sz w:val="20"/>
          <w:szCs w:val="20"/>
        </w:rPr>
      </w:pPr>
      <w:r w:rsidRPr="009406A2">
        <w:rPr>
          <w:b/>
          <w:bCs/>
          <w:i/>
          <w:iCs/>
          <w:sz w:val="20"/>
          <w:szCs w:val="20"/>
        </w:rPr>
        <w:t xml:space="preserve">Observation #5: </w:t>
      </w:r>
      <w:r w:rsidRPr="009406A2">
        <w:rPr>
          <w:i/>
          <w:iCs/>
          <w:sz w:val="20"/>
          <w:szCs w:val="20"/>
        </w:rPr>
        <w:t>For SB PMI reporting and XP-Medium antenna correlation, with SB amplitude TRUE gives better performance.</w:t>
      </w:r>
    </w:p>
    <w:p w14:paraId="0FADE031" w14:textId="77777777" w:rsidR="00573B39" w:rsidRPr="009406A2" w:rsidRDefault="00573B39" w:rsidP="00573B39">
      <w:pPr>
        <w:rPr>
          <w:rFonts w:eastAsia="SimSun"/>
          <w:b/>
          <w:bCs/>
          <w:sz w:val="20"/>
          <w:szCs w:val="20"/>
          <w:lang w:val="en-GB" w:eastAsia="en-GB"/>
        </w:rPr>
      </w:pPr>
      <w:r w:rsidRPr="009406A2">
        <w:rPr>
          <w:rFonts w:eastAsia="SimSun"/>
          <w:b/>
          <w:bCs/>
          <w:sz w:val="20"/>
          <w:szCs w:val="20"/>
          <w:lang w:val="en-GB" w:eastAsia="en-GB"/>
        </w:rPr>
        <w:lastRenderedPageBreak/>
        <w:t>Proposal #</w:t>
      </w:r>
      <w:r>
        <w:rPr>
          <w:rFonts w:eastAsia="SimSun"/>
          <w:b/>
          <w:bCs/>
          <w:sz w:val="20"/>
          <w:szCs w:val="20"/>
          <w:lang w:val="en-GB" w:eastAsia="en-GB"/>
        </w:rPr>
        <w:t>3</w:t>
      </w:r>
      <w:r w:rsidRPr="009406A2">
        <w:rPr>
          <w:rFonts w:eastAsia="SimSun"/>
          <w:b/>
          <w:bCs/>
          <w:sz w:val="20"/>
          <w:szCs w:val="20"/>
          <w:lang w:val="en-GB" w:eastAsia="en-GB"/>
        </w:rPr>
        <w:t>: For Type II codebook, introduce requirements with SU-MIMO test setup with the following assumptions:</w:t>
      </w:r>
    </w:p>
    <w:p w14:paraId="1C7E69EE" w14:textId="77777777" w:rsidR="00573B39" w:rsidRPr="009406A2" w:rsidRDefault="00573B39" w:rsidP="00573B39">
      <w:pPr>
        <w:ind w:left="720"/>
        <w:rPr>
          <w:rFonts w:eastAsia="SimSun"/>
          <w:b/>
          <w:bCs/>
          <w:sz w:val="20"/>
          <w:szCs w:val="20"/>
          <w:lang w:val="en-GB" w:eastAsia="en-GB"/>
        </w:rPr>
      </w:pPr>
      <w:r w:rsidRPr="009406A2">
        <w:rPr>
          <w:rFonts w:eastAsia="SimSun"/>
          <w:b/>
          <w:bCs/>
          <w:sz w:val="20"/>
          <w:szCs w:val="20"/>
          <w:lang w:val="en-GB" w:eastAsia="en-GB"/>
        </w:rPr>
        <w:t>Antenna Correlation: XP-Medium</w:t>
      </w:r>
    </w:p>
    <w:p w14:paraId="38B296CB" w14:textId="77777777" w:rsidR="00573B39" w:rsidRPr="009406A2" w:rsidRDefault="00573B39" w:rsidP="00573B39">
      <w:pPr>
        <w:ind w:left="720"/>
        <w:rPr>
          <w:rFonts w:eastAsia="SimSun"/>
          <w:b/>
          <w:bCs/>
          <w:sz w:val="20"/>
          <w:szCs w:val="20"/>
          <w:lang w:val="en-GB" w:eastAsia="en-GB"/>
        </w:rPr>
      </w:pPr>
      <w:r w:rsidRPr="009406A2">
        <w:rPr>
          <w:rFonts w:eastAsia="SimSun"/>
          <w:b/>
          <w:bCs/>
          <w:sz w:val="20"/>
          <w:szCs w:val="20"/>
          <w:lang w:val="en-GB" w:eastAsia="en-GB"/>
        </w:rPr>
        <w:t xml:space="preserve">PMI format Indicator: </w:t>
      </w:r>
      <w:proofErr w:type="spellStart"/>
      <w:r w:rsidRPr="009406A2">
        <w:rPr>
          <w:rFonts w:eastAsia="SimSun"/>
          <w:b/>
          <w:bCs/>
          <w:sz w:val="20"/>
          <w:szCs w:val="20"/>
          <w:lang w:val="en-GB" w:eastAsia="en-GB"/>
        </w:rPr>
        <w:t>Subband</w:t>
      </w:r>
      <w:proofErr w:type="spellEnd"/>
    </w:p>
    <w:p w14:paraId="364FC097" w14:textId="77777777" w:rsidR="00573B39" w:rsidRDefault="00573B39" w:rsidP="00573B39">
      <w:pPr>
        <w:ind w:left="720"/>
        <w:rPr>
          <w:rFonts w:eastAsia="SimSun"/>
          <w:b/>
          <w:bCs/>
          <w:sz w:val="20"/>
          <w:szCs w:val="20"/>
          <w:lang w:val="en-GB" w:eastAsia="en-GB"/>
        </w:rPr>
      </w:pPr>
      <w:proofErr w:type="spellStart"/>
      <w:r w:rsidRPr="009406A2">
        <w:rPr>
          <w:rFonts w:eastAsia="SimSun"/>
          <w:b/>
          <w:bCs/>
          <w:sz w:val="20"/>
          <w:szCs w:val="20"/>
          <w:lang w:val="en-GB" w:eastAsia="en-GB"/>
        </w:rPr>
        <w:t>Subband</w:t>
      </w:r>
      <w:proofErr w:type="spellEnd"/>
      <w:r w:rsidRPr="009406A2">
        <w:rPr>
          <w:rFonts w:eastAsia="SimSun"/>
          <w:b/>
          <w:bCs/>
          <w:sz w:val="20"/>
          <w:szCs w:val="20"/>
          <w:lang w:val="en-GB" w:eastAsia="en-GB"/>
        </w:rPr>
        <w:t xml:space="preserve"> Amplitude: TRUE</w:t>
      </w:r>
      <w:r w:rsidRPr="009406A2">
        <w:t xml:space="preserve"> </w:t>
      </w:r>
    </w:p>
    <w:p w14:paraId="2C9C2857" w14:textId="77777777" w:rsidR="00573B39" w:rsidRPr="009406A2" w:rsidRDefault="00573B39" w:rsidP="00573B39">
      <w:pPr>
        <w:ind w:left="720"/>
        <w:rPr>
          <w:rFonts w:eastAsia="SimSun"/>
          <w:b/>
          <w:bCs/>
          <w:sz w:val="20"/>
          <w:szCs w:val="20"/>
          <w:lang w:val="en-GB" w:eastAsia="en-GB"/>
        </w:rPr>
      </w:pPr>
      <w:proofErr w:type="spellStart"/>
      <w:r w:rsidRPr="009406A2">
        <w:rPr>
          <w:rFonts w:eastAsia="SimSun"/>
          <w:b/>
          <w:bCs/>
          <w:sz w:val="20"/>
          <w:szCs w:val="20"/>
          <w:lang w:val="en-GB" w:eastAsia="en-GB"/>
        </w:rPr>
        <w:t>Subband</w:t>
      </w:r>
      <w:proofErr w:type="spellEnd"/>
      <w:r w:rsidRPr="009406A2">
        <w:rPr>
          <w:rFonts w:eastAsia="SimSun"/>
          <w:b/>
          <w:bCs/>
          <w:sz w:val="20"/>
          <w:szCs w:val="20"/>
          <w:lang w:val="en-GB" w:eastAsia="en-GB"/>
        </w:rPr>
        <w:t xml:space="preserve"> size: 4 for FDD and 8 for TDD</w:t>
      </w:r>
    </w:p>
    <w:p w14:paraId="0FB78D21" w14:textId="77777777" w:rsidR="00573B39" w:rsidRDefault="00573B39" w:rsidP="009F52D7">
      <w:pPr>
        <w:spacing w:after="120"/>
        <w:rPr>
          <w:b/>
          <w:bCs/>
        </w:rPr>
      </w:pPr>
    </w:p>
    <w:p w14:paraId="18194C08" w14:textId="712DBAF5" w:rsidR="00573B39" w:rsidRPr="000F6CDC" w:rsidRDefault="00573B39" w:rsidP="009F52D7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#4: Implement random PMI with limiting the set of possible beams under the configuration of follow PMI.</w:t>
      </w: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7742C0B3" w14:textId="24C3A1FB" w:rsidR="009F52D7" w:rsidRPr="00A00C78" w:rsidRDefault="009F52D7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55293">
        <w:rPr>
          <w:rFonts w:ascii="Times New Roman" w:hAnsi="Times New Roman" w:cs="Times New Roman"/>
          <w:sz w:val="20"/>
          <w:szCs w:val="20"/>
        </w:rPr>
        <w:t xml:space="preserve"> </w:t>
      </w:r>
      <w:r w:rsidR="00A00C78" w:rsidRPr="00A00C78">
        <w:rPr>
          <w:rFonts w:ascii="Times New Roman" w:hAnsi="Times New Roman" w:cs="Times New Roman"/>
          <w:sz w:val="20"/>
          <w:szCs w:val="20"/>
        </w:rPr>
        <w:t>R4-2012762</w:t>
      </w:r>
      <w:r w:rsidRPr="00A00C78">
        <w:rPr>
          <w:rFonts w:ascii="Times New Roman" w:hAnsi="Times New Roman" w:cs="Times New Roman"/>
          <w:sz w:val="20"/>
          <w:szCs w:val="20"/>
        </w:rPr>
        <w:t>, “</w:t>
      </w:r>
      <w:r w:rsidR="00A00C78" w:rsidRPr="00A00C78">
        <w:rPr>
          <w:rFonts w:ascii="Times New Roman" w:hAnsi="Times New Roman" w:cs="Times New Roman"/>
          <w:sz w:val="20"/>
          <w:szCs w:val="20"/>
        </w:rPr>
        <w:t>Way forward on PMI reporting requirements for Tx ports larger than 8 and up to 32</w:t>
      </w:r>
      <w:r w:rsidRPr="00A00C78">
        <w:rPr>
          <w:rFonts w:ascii="Times New Roman" w:hAnsi="Times New Roman" w:cs="Times New Roman"/>
          <w:sz w:val="20"/>
          <w:szCs w:val="20"/>
        </w:rPr>
        <w:t xml:space="preserve">”, </w:t>
      </w:r>
      <w:r w:rsidR="00A00C78" w:rsidRPr="00A00C78">
        <w:rPr>
          <w:rFonts w:ascii="Times New Roman" w:hAnsi="Times New Roman" w:cs="Times New Roman"/>
          <w:sz w:val="20"/>
          <w:szCs w:val="20"/>
        </w:rPr>
        <w:t>Ericsson, Samsung</w:t>
      </w:r>
      <w:r w:rsidRPr="00A00C78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2D69C431" w14:textId="21311FCC" w:rsidR="00A00C78" w:rsidRPr="00A00C78" w:rsidRDefault="00A00C78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A00C78">
        <w:rPr>
          <w:rFonts w:ascii="Times New Roman" w:hAnsi="Times New Roman" w:cs="Times New Roman"/>
          <w:sz w:val="20"/>
          <w:szCs w:val="20"/>
        </w:rPr>
        <w:t>R4-2012765, “Simulation assumptions for NR PMI reporting requirements for more than 8 Tx ports”, Ericsson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949EF"/>
    <w:multiLevelType w:val="hybridMultilevel"/>
    <w:tmpl w:val="4A5C34F0"/>
    <w:lvl w:ilvl="0" w:tplc="989C069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04D47"/>
    <w:multiLevelType w:val="hybridMultilevel"/>
    <w:tmpl w:val="BA0E1FD6"/>
    <w:lvl w:ilvl="0" w:tplc="C0DA1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8A35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BE8B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600E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EC7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CA92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049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A2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C4E4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CB877A0"/>
    <w:multiLevelType w:val="hybridMultilevel"/>
    <w:tmpl w:val="24A08E04"/>
    <w:lvl w:ilvl="0" w:tplc="BBF8A6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6AF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ED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45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444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7A0F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CC2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3ED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26B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79D6627"/>
    <w:multiLevelType w:val="hybridMultilevel"/>
    <w:tmpl w:val="84D2ECA2"/>
    <w:lvl w:ilvl="0" w:tplc="A6CC50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509C0B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8D6F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2DCD894">
      <w:numFmt w:val="bullet"/>
      <w:lvlText w:val="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86C5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14442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416126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8A614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AD2111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537730E8"/>
    <w:multiLevelType w:val="hybridMultilevel"/>
    <w:tmpl w:val="BED21CBC"/>
    <w:lvl w:ilvl="0" w:tplc="C3A042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6586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A2C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61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CA0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B47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1C5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664F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89A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9A8400E"/>
    <w:multiLevelType w:val="hybridMultilevel"/>
    <w:tmpl w:val="32A42200"/>
    <w:lvl w:ilvl="0" w:tplc="433269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8D8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7C5332"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3" w:tplc="308CF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29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EAA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B288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9AB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2A6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D597593"/>
    <w:multiLevelType w:val="hybridMultilevel"/>
    <w:tmpl w:val="D8B2E51E"/>
    <w:lvl w:ilvl="0" w:tplc="433269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8D8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7C5332"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3" w:tplc="308CF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29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EAA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B288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9AB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2A6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46F1840"/>
    <w:multiLevelType w:val="hybridMultilevel"/>
    <w:tmpl w:val="27486C22"/>
    <w:lvl w:ilvl="0" w:tplc="D2F20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A4BA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FE08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09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52C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AA78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E81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6F2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0692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C5EF6"/>
    <w:rsid w:val="000F6CDC"/>
    <w:rsid w:val="001106B0"/>
    <w:rsid w:val="0011527A"/>
    <w:rsid w:val="00121828"/>
    <w:rsid w:val="00177147"/>
    <w:rsid w:val="001C663E"/>
    <w:rsid w:val="001E680A"/>
    <w:rsid w:val="00220340"/>
    <w:rsid w:val="002870EA"/>
    <w:rsid w:val="002F4FA3"/>
    <w:rsid w:val="0042625C"/>
    <w:rsid w:val="004D1584"/>
    <w:rsid w:val="004E7187"/>
    <w:rsid w:val="00573B39"/>
    <w:rsid w:val="005D1B1F"/>
    <w:rsid w:val="005F727B"/>
    <w:rsid w:val="00654689"/>
    <w:rsid w:val="00661780"/>
    <w:rsid w:val="007A3BE1"/>
    <w:rsid w:val="007C626C"/>
    <w:rsid w:val="00924CB2"/>
    <w:rsid w:val="009406A2"/>
    <w:rsid w:val="009A7511"/>
    <w:rsid w:val="009C021E"/>
    <w:rsid w:val="009D596C"/>
    <w:rsid w:val="009F52D7"/>
    <w:rsid w:val="00A00C78"/>
    <w:rsid w:val="00A10E59"/>
    <w:rsid w:val="00B02792"/>
    <w:rsid w:val="00C069FB"/>
    <w:rsid w:val="00CA388E"/>
    <w:rsid w:val="00CD17F4"/>
    <w:rsid w:val="00DB6943"/>
    <w:rsid w:val="00DE5262"/>
    <w:rsid w:val="00E02823"/>
    <w:rsid w:val="00E161B6"/>
    <w:rsid w:val="00E26C48"/>
    <w:rsid w:val="00E71AE3"/>
    <w:rsid w:val="00E74000"/>
    <w:rsid w:val="00E9138B"/>
    <w:rsid w:val="00F77B21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9A7511"/>
    <w:pPr>
      <w:spacing w:after="200"/>
    </w:pPr>
    <w:rPr>
      <w:i/>
      <w:iCs/>
      <w:color w:val="44546A" w:themeColor="text2"/>
      <w:sz w:val="18"/>
      <w:szCs w:val="18"/>
    </w:rPr>
  </w:style>
  <w:style w:type="table" w:styleId="GridTable1Light-Accent1">
    <w:name w:val="Grid Table 1 Light Accent 1"/>
    <w:basedOn w:val="TableNormal"/>
    <w:uiPriority w:val="46"/>
    <w:rsid w:val="009A751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9A751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TableGrid">
    <w:name w:val="Table Grid"/>
    <w:basedOn w:val="TableNormal"/>
    <w:uiPriority w:val="39"/>
    <w:rsid w:val="00CD17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6">
    <w:name w:val="Grid Table 1 Light Accent 6"/>
    <w:basedOn w:val="TableNormal"/>
    <w:uiPriority w:val="46"/>
    <w:rsid w:val="00654689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654689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5Dark-Accent1">
    <w:name w:val="Grid Table 5 Dark Accent 1"/>
    <w:basedOn w:val="TableNormal"/>
    <w:uiPriority w:val="50"/>
    <w:rsid w:val="00DE526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2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1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3912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000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52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40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8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712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20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6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2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94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986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37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12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749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93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20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8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82701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9261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2848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487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9432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0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9693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927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78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57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7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1630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227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31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1621</Words>
  <Characters>8916</Characters>
  <Application>Microsoft Office Word</Application>
  <DocSecurity>0</DocSecurity>
  <Lines>891</Lines>
  <Paragraphs>421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10116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Apple_RAN4#97e</cp:lastModifiedBy>
  <cp:revision>6</cp:revision>
  <dcterms:created xsi:type="dcterms:W3CDTF">2020-10-22T01:27:00Z</dcterms:created>
  <dcterms:modified xsi:type="dcterms:W3CDTF">2020-10-23T18:20:00Z</dcterms:modified>
</cp:coreProperties>
</file>