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D30A1" w14:textId="4AD9456B" w:rsidR="001E02A8" w:rsidRPr="001E02A8" w:rsidRDefault="003A512B" w:rsidP="001E02A8">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104387">
        <w:rPr>
          <w:b/>
          <w:noProof/>
          <w:sz w:val="24"/>
          <w:lang w:eastAsia="ja-JP"/>
        </w:rPr>
        <w:t>7</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w:t>
      </w:r>
      <w:r w:rsidR="007567E6" w:rsidRPr="0019298B">
        <w:rPr>
          <w:b/>
          <w:i/>
          <w:noProof/>
          <w:sz w:val="28"/>
          <w:lang w:eastAsia="ja-JP"/>
        </w:rPr>
        <w:t>1</w:t>
      </w:r>
      <w:r w:rsidR="0019298B">
        <w:rPr>
          <w:b/>
          <w:i/>
          <w:noProof/>
          <w:sz w:val="28"/>
          <w:lang w:eastAsia="ja-JP"/>
        </w:rPr>
        <w:t>4025</w:t>
      </w:r>
    </w:p>
    <w:p w14:paraId="7A081629" w14:textId="30B60148" w:rsidR="00C24B74" w:rsidRDefault="001E02A8" w:rsidP="001E02A8">
      <w:pPr>
        <w:spacing w:before="120" w:after="120"/>
        <w:ind w:left="2277" w:hangingChars="945" w:hanging="2277"/>
        <w:rPr>
          <w:rFonts w:ascii="Arial" w:eastAsia="MS Mincho" w:hAnsi="Arial"/>
          <w:b/>
          <w:noProof/>
          <w:sz w:val="24"/>
          <w:lang w:val="en-GB"/>
        </w:rPr>
      </w:pPr>
      <w:r w:rsidRPr="001E02A8">
        <w:rPr>
          <w:rFonts w:ascii="Arial" w:eastAsia="MS Mincho" w:hAnsi="Arial"/>
          <w:b/>
          <w:noProof/>
          <w:sz w:val="24"/>
          <w:lang w:val="en-GB"/>
        </w:rPr>
        <w:t>Online, ,</w:t>
      </w:r>
      <w:r w:rsidR="00646116">
        <w:rPr>
          <w:rFonts w:ascii="Arial" w:eastAsia="MS Mincho" w:hAnsi="Arial" w:hint="eastAsia"/>
          <w:b/>
          <w:noProof/>
          <w:sz w:val="24"/>
          <w:lang w:val="en-GB"/>
        </w:rPr>
        <w:t xml:space="preserve"> </w:t>
      </w:r>
      <w:r w:rsidR="00104387">
        <w:rPr>
          <w:rFonts w:ascii="Arial" w:eastAsia="MS Mincho" w:hAnsi="Arial"/>
          <w:b/>
          <w:noProof/>
          <w:sz w:val="24"/>
          <w:lang w:val="en-GB"/>
        </w:rPr>
        <w:t>2nd</w:t>
      </w:r>
      <w:r w:rsidR="00646116" w:rsidRPr="00C24B74">
        <w:rPr>
          <w:rFonts w:ascii="Arial" w:eastAsia="MS Mincho" w:hAnsi="Arial"/>
          <w:b/>
          <w:noProof/>
          <w:sz w:val="24"/>
          <w:lang w:val="en-GB"/>
        </w:rPr>
        <w:t xml:space="preserve"> </w:t>
      </w:r>
      <w:r w:rsidR="00646116">
        <w:rPr>
          <w:rFonts w:ascii="Arial" w:eastAsia="MS Mincho" w:hAnsi="Arial"/>
          <w:b/>
          <w:noProof/>
          <w:sz w:val="24"/>
          <w:lang w:val="en-GB"/>
        </w:rPr>
        <w:t>–</w:t>
      </w:r>
      <w:r w:rsidR="00646116" w:rsidRPr="00C24B74">
        <w:rPr>
          <w:rFonts w:ascii="Arial" w:eastAsia="MS Mincho" w:hAnsi="Arial"/>
          <w:b/>
          <w:noProof/>
          <w:sz w:val="24"/>
          <w:lang w:val="en-GB"/>
        </w:rPr>
        <w:t xml:space="preserve"> </w:t>
      </w:r>
      <w:r w:rsidR="005A1E7D">
        <w:rPr>
          <w:rFonts w:ascii="Arial" w:eastAsia="MS Mincho" w:hAnsi="Arial"/>
          <w:b/>
          <w:noProof/>
          <w:sz w:val="24"/>
          <w:lang w:val="en-GB"/>
        </w:rPr>
        <w:t>13th</w:t>
      </w:r>
      <w:r w:rsidR="00320895" w:rsidRPr="00C24B74">
        <w:rPr>
          <w:rFonts w:ascii="Arial" w:eastAsia="MS Mincho" w:hAnsi="Arial"/>
          <w:b/>
          <w:noProof/>
          <w:sz w:val="24"/>
          <w:lang w:val="en-GB"/>
        </w:rPr>
        <w:t xml:space="preserve"> </w:t>
      </w:r>
      <w:r>
        <w:rPr>
          <w:rFonts w:ascii="Arial" w:eastAsia="MS Mincho" w:hAnsi="Arial"/>
          <w:b/>
          <w:noProof/>
          <w:sz w:val="24"/>
          <w:lang w:val="en-GB"/>
        </w:rPr>
        <w:t>November</w:t>
      </w:r>
      <w:r w:rsidR="00320895" w:rsidRPr="00C24B74">
        <w:rPr>
          <w:rFonts w:ascii="Arial" w:eastAsia="MS Mincho" w:hAnsi="Arial"/>
          <w:b/>
          <w:noProof/>
          <w:sz w:val="24"/>
          <w:lang w:val="en-GB"/>
        </w:rPr>
        <w:t xml:space="preserve"> </w:t>
      </w:r>
      <w:r w:rsidR="00646116" w:rsidRPr="00C24B74">
        <w:rPr>
          <w:rFonts w:ascii="Arial" w:eastAsia="MS Mincho" w:hAnsi="Arial"/>
          <w:b/>
          <w:noProof/>
          <w:sz w:val="24"/>
          <w:lang w:val="en-GB"/>
        </w:rPr>
        <w:t>20</w:t>
      </w:r>
      <w:r w:rsidR="00646116">
        <w:rPr>
          <w:rFonts w:ascii="Arial" w:eastAsia="MS Mincho" w:hAnsi="Arial" w:hint="eastAsia"/>
          <w:b/>
          <w:noProof/>
          <w:sz w:val="24"/>
          <w:lang w:val="en-GB"/>
        </w:rPr>
        <w:t>20</w:t>
      </w:r>
    </w:p>
    <w:p w14:paraId="7A08162A" w14:textId="168674A2" w:rsidR="00A75095" w:rsidRPr="00990692" w:rsidRDefault="00A75095" w:rsidP="00990692">
      <w:pPr>
        <w:spacing w:before="120" w:after="120"/>
        <w:ind w:left="2277" w:hangingChars="945" w:hanging="2277"/>
        <w:rPr>
          <w:rFonts w:ascii="Arial" w:eastAsia="MS Mincho" w:hAnsi="Arial"/>
          <w:sz w:val="24"/>
        </w:rPr>
      </w:pPr>
      <w:r w:rsidRPr="00A972DC">
        <w:rPr>
          <w:rFonts w:ascii="Arial" w:eastAsia="MS Mincho" w:hAnsi="Arial"/>
          <w:b/>
          <w:sz w:val="24"/>
          <w:lang w:eastAsia="en-US"/>
        </w:rPr>
        <w:t>Title:</w:t>
      </w:r>
      <w:r w:rsidRPr="003264C9">
        <w:rPr>
          <w:rFonts w:ascii="Arial" w:eastAsia="MS Mincho" w:hAnsi="Arial"/>
          <w:sz w:val="24"/>
          <w:lang w:eastAsia="en-US"/>
        </w:rPr>
        <w:tab/>
      </w:r>
      <w:r w:rsidR="00302294">
        <w:rPr>
          <w:rFonts w:ascii="Arial" w:eastAsia="MS Mincho" w:hAnsi="Arial"/>
          <w:sz w:val="24"/>
          <w:lang w:eastAsia="en-US"/>
        </w:rPr>
        <w:t>Modification</w:t>
      </w:r>
      <w:r w:rsidR="00E954CA">
        <w:rPr>
          <w:rFonts w:ascii="Arial" w:eastAsia="MS Mincho" w:hAnsi="Arial"/>
          <w:sz w:val="24"/>
          <w:lang w:eastAsia="en-US"/>
        </w:rPr>
        <w:t xml:space="preserve"> of AG level </w:t>
      </w:r>
      <w:r w:rsidR="00785097">
        <w:rPr>
          <w:rFonts w:ascii="Arial" w:eastAsia="MS Mincho" w:hAnsi="Arial"/>
          <w:sz w:val="24"/>
          <w:lang w:eastAsia="en-US"/>
        </w:rPr>
        <w:t>in</w:t>
      </w:r>
      <w:r w:rsidR="00E35AE7">
        <w:rPr>
          <w:rFonts w:ascii="Arial" w:eastAsia="MS Mincho" w:hAnsi="Arial"/>
          <w:sz w:val="24"/>
          <w:lang w:eastAsia="en-US"/>
        </w:rPr>
        <w:t xml:space="preserve"> </w:t>
      </w:r>
      <w:r w:rsidR="00785097">
        <w:rPr>
          <w:rFonts w:ascii="Arial" w:eastAsia="MS Mincho" w:hAnsi="Arial"/>
          <w:sz w:val="24"/>
          <w:lang w:eastAsia="en-US"/>
        </w:rPr>
        <w:t>CORESET</w:t>
      </w:r>
      <w:r w:rsidR="00906069">
        <w:rPr>
          <w:rFonts w:ascii="Arial" w:eastAsia="MS Mincho" w:hAnsi="Arial"/>
          <w:sz w:val="24"/>
          <w:lang w:eastAsia="en-US"/>
        </w:rPr>
        <w:t xml:space="preserve"> for RMC scheduling</w:t>
      </w:r>
    </w:p>
    <w:p w14:paraId="7A08162B" w14:textId="5C0B144D" w:rsidR="00A75095" w:rsidRPr="00F55142" w:rsidRDefault="00A75095" w:rsidP="00A26882">
      <w:pPr>
        <w:spacing w:before="120" w:after="120"/>
        <w:ind w:left="1985" w:hanging="1985"/>
        <w:rPr>
          <w:rFonts w:ascii="Arial" w:eastAsia="MS Mincho" w:hAnsi="Arial"/>
        </w:rPr>
      </w:pPr>
      <w:r w:rsidRPr="00A972DC">
        <w:rPr>
          <w:rFonts w:ascii="Arial" w:eastAsia="MS Mincho"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MS Mincho" w:hAnsi="Arial" w:hint="eastAsia"/>
          <w:sz w:val="24"/>
        </w:rPr>
        <w:t xml:space="preserve"> </w:t>
      </w:r>
      <w:r w:rsidR="000F1CE7">
        <w:rPr>
          <w:rFonts w:ascii="Arial" w:eastAsia="MS Mincho" w:hAnsi="Arial"/>
          <w:sz w:val="24"/>
        </w:rPr>
        <w:t>Limited</w:t>
      </w:r>
      <w:r w:rsidR="00B4241B">
        <w:rPr>
          <w:rFonts w:ascii="Arial" w:eastAsia="MS Mincho" w:hAnsi="Arial"/>
          <w:sz w:val="24"/>
        </w:rPr>
        <w:t>, Rohde &amp; Schwarz</w:t>
      </w:r>
      <w:bookmarkStart w:id="0" w:name="_GoBack"/>
      <w:bookmarkEnd w:id="0"/>
    </w:p>
    <w:p w14:paraId="6FF22076" w14:textId="1D12D9F9" w:rsidR="001E02A8" w:rsidRPr="001E02A8" w:rsidRDefault="00A75095" w:rsidP="001E02A8">
      <w:pPr>
        <w:spacing w:before="120" w:after="120"/>
        <w:ind w:left="1985" w:hanging="1985"/>
        <w:rPr>
          <w:rFonts w:ascii="Arial" w:eastAsiaTheme="minorEastAsia" w:hAnsi="Arial"/>
          <w:color w:val="FF0000"/>
          <w:sz w:val="24"/>
          <w:lang w:val="pt-BR"/>
        </w:rPr>
      </w:pPr>
      <w:r w:rsidRPr="00A972DC">
        <w:rPr>
          <w:rFonts w:ascii="Arial" w:eastAsia="MS Mincho"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0F1CE7">
        <w:rPr>
          <w:rFonts w:ascii="Arial" w:eastAsiaTheme="minorEastAsia" w:hAnsi="Arial"/>
          <w:sz w:val="24"/>
          <w:lang w:val="pt-BR"/>
        </w:rPr>
        <w:t>4.</w:t>
      </w:r>
      <w:r w:rsidR="00683BCC">
        <w:rPr>
          <w:rFonts w:ascii="Arial" w:eastAsiaTheme="minorEastAsia" w:hAnsi="Arial"/>
          <w:sz w:val="24"/>
          <w:lang w:val="pt-BR"/>
        </w:rPr>
        <w:t>8</w:t>
      </w:r>
    </w:p>
    <w:p w14:paraId="7A08162D" w14:textId="77777777" w:rsidR="00A75095" w:rsidRPr="005F2974" w:rsidRDefault="00A75095" w:rsidP="005F2974">
      <w:pPr>
        <w:spacing w:before="120" w:after="120"/>
        <w:ind w:left="1985" w:hanging="1985"/>
        <w:rPr>
          <w:rFonts w:ascii="Arial" w:eastAsia="MS Mincho" w:hAnsi="Arial"/>
          <w:lang w:val="pt-BR"/>
        </w:rPr>
      </w:pPr>
      <w:r w:rsidRPr="00A972DC">
        <w:rPr>
          <w:rFonts w:ascii="Arial" w:eastAsia="MS Mincho"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0759B">
        <w:rPr>
          <w:rFonts w:ascii="Arial" w:eastAsia="MS Mincho" w:hAnsi="Arial" w:hint="eastAsia"/>
          <w:sz w:val="24"/>
          <w:lang w:val="pt-BR"/>
        </w:rPr>
        <w:t>A</w:t>
      </w:r>
      <w:r w:rsidR="00DB6F65">
        <w:rPr>
          <w:rFonts w:ascii="Arial" w:eastAsia="MS Mincho" w:hAnsi="Arial" w:hint="eastAsia"/>
          <w:sz w:val="24"/>
          <w:lang w:val="pt-BR"/>
        </w:rPr>
        <w:t>pproval</w:t>
      </w:r>
    </w:p>
    <w:p w14:paraId="7A08162E" w14:textId="77777777" w:rsidR="005F2974" w:rsidRDefault="00D122C3"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77E4B2CE" w:rsidR="001E4474" w:rsidRPr="007A45C8" w:rsidRDefault="00A84092" w:rsidP="000544B5">
      <w:pPr>
        <w:spacing w:before="120" w:after="120"/>
        <w:rPr>
          <w:rFonts w:eastAsia="MS Mincho"/>
          <w:lang w:val="en-GB"/>
        </w:rPr>
      </w:pPr>
      <w:r>
        <w:rPr>
          <w:rFonts w:eastAsia="MS Mincho"/>
        </w:rPr>
        <w:t xml:space="preserve">In this contribution we report an identified issue with </w:t>
      </w:r>
      <w:r w:rsidR="007D3C98">
        <w:rPr>
          <w:rFonts w:eastAsia="MS Mincho"/>
        </w:rPr>
        <w:t>a definition of</w:t>
      </w:r>
      <w:r>
        <w:rPr>
          <w:rFonts w:eastAsia="MS Mincho"/>
        </w:rPr>
        <w:t xml:space="preserve"> </w:t>
      </w:r>
      <w:r w:rsidR="00363499">
        <w:rPr>
          <w:rFonts w:eastAsia="MS Mincho"/>
        </w:rPr>
        <w:t xml:space="preserve">CORESET for RMC scheduling </w:t>
      </w:r>
      <w:r w:rsidR="001C406E">
        <w:rPr>
          <w:rFonts w:eastAsia="MS Mincho"/>
        </w:rPr>
        <w:t>at</w:t>
      </w:r>
      <w:r w:rsidR="00363499">
        <w:rPr>
          <w:rFonts w:eastAsia="MS Mincho"/>
        </w:rPr>
        <w:t xml:space="preserve"> </w:t>
      </w:r>
      <w:r w:rsidR="001C406E">
        <w:rPr>
          <w:rFonts w:eastAsia="MS Mincho"/>
        </w:rPr>
        <w:t xml:space="preserve">clause A.3.1.3 in </w:t>
      </w:r>
      <w:r w:rsidR="00363499">
        <w:rPr>
          <w:rFonts w:eastAsia="MS Mincho"/>
        </w:rPr>
        <w:t>TS 38.133 [1]</w:t>
      </w:r>
      <w:r w:rsidR="001C406E">
        <w:rPr>
          <w:rFonts w:eastAsia="MS Mincho"/>
        </w:rPr>
        <w:t xml:space="preserve">. </w:t>
      </w:r>
      <w:r w:rsidR="00940ABF">
        <w:rPr>
          <w:rFonts w:eastAsia="MS Mincho"/>
        </w:rPr>
        <w:t>Under the current definitions in these RMC tables</w:t>
      </w:r>
      <w:r w:rsidR="0094788F">
        <w:rPr>
          <w:rFonts w:eastAsia="MS Mincho"/>
        </w:rPr>
        <w:t xml:space="preserve"> for both FDD and TDD</w:t>
      </w:r>
      <w:r w:rsidR="00940ABF">
        <w:rPr>
          <w:rFonts w:eastAsia="MS Mincho"/>
        </w:rPr>
        <w:t>, there is a</w:t>
      </w:r>
      <w:r w:rsidR="00460F02">
        <w:rPr>
          <w:rFonts w:eastAsia="MS Mincho"/>
        </w:rPr>
        <w:t xml:space="preserve">n issue with </w:t>
      </w:r>
      <w:r w:rsidR="00B21072">
        <w:rPr>
          <w:rFonts w:eastAsia="MS Mincho"/>
        </w:rPr>
        <w:t>a</w:t>
      </w:r>
      <w:r w:rsidR="00460F02">
        <w:rPr>
          <w:rFonts w:eastAsia="MS Mincho"/>
        </w:rPr>
        <w:t xml:space="preserve"> transmission of PUSCH </w:t>
      </w:r>
      <w:r w:rsidR="00E746D7">
        <w:rPr>
          <w:rFonts w:eastAsia="MS Mincho"/>
        </w:rPr>
        <w:t xml:space="preserve">(e.g. measurement report) </w:t>
      </w:r>
      <w:r w:rsidR="00460F02">
        <w:rPr>
          <w:rFonts w:eastAsia="MS Mincho"/>
        </w:rPr>
        <w:t>from a UE</w:t>
      </w:r>
      <w:r w:rsidR="00973E76">
        <w:rPr>
          <w:rFonts w:eastAsia="MS Mincho"/>
        </w:rPr>
        <w:t xml:space="preserve"> due to </w:t>
      </w:r>
      <w:r w:rsidR="004F5E02">
        <w:rPr>
          <w:rFonts w:eastAsia="MS Mincho"/>
        </w:rPr>
        <w:t>a</w:t>
      </w:r>
      <w:r w:rsidR="00973E76">
        <w:rPr>
          <w:rFonts w:eastAsia="MS Mincho"/>
        </w:rPr>
        <w:t xml:space="preserve"> </w:t>
      </w:r>
      <w:r w:rsidR="004F5E02">
        <w:rPr>
          <w:rFonts w:eastAsia="MS Mincho"/>
        </w:rPr>
        <w:t>la</w:t>
      </w:r>
      <w:r w:rsidR="00973E76">
        <w:rPr>
          <w:rFonts w:eastAsia="MS Mincho"/>
        </w:rPr>
        <w:t xml:space="preserve">ck of resources for </w:t>
      </w:r>
      <w:r w:rsidR="0067072A">
        <w:rPr>
          <w:rFonts w:eastAsia="MS Mincho"/>
        </w:rPr>
        <w:t xml:space="preserve">PDCCH (DCI format 0-1, </w:t>
      </w:r>
      <w:r w:rsidR="00973E76">
        <w:rPr>
          <w:rFonts w:eastAsia="MS Mincho"/>
        </w:rPr>
        <w:t>UL grant)</w:t>
      </w:r>
      <w:r w:rsidR="00AE52C6">
        <w:rPr>
          <w:rFonts w:eastAsia="MS Mincho"/>
        </w:rPr>
        <w:t xml:space="preserve"> from a test equipment</w:t>
      </w:r>
      <w:r w:rsidR="00FD05CF">
        <w:rPr>
          <w:rFonts w:eastAsia="MS Mincho"/>
        </w:rPr>
        <w:t>.</w:t>
      </w:r>
      <w:r w:rsidR="00363499">
        <w:rPr>
          <w:rFonts w:eastAsia="MS Mincho"/>
        </w:rPr>
        <w:t xml:space="preserve"> </w:t>
      </w:r>
    </w:p>
    <w:p w14:paraId="7A081631" w14:textId="77777777" w:rsidR="005F2974" w:rsidRPr="004033FD" w:rsidRDefault="00D122C3" w:rsidP="005F2974">
      <w:pPr>
        <w:spacing w:before="120" w:after="120"/>
        <w:rPr>
          <w:rFonts w:eastAsia="MS Mincho"/>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3C8BBA8D" w:rsidR="005E6828" w:rsidRPr="00442FDC" w:rsidRDefault="005E6828" w:rsidP="005E6828">
      <w:pPr>
        <w:spacing w:before="120" w:after="120"/>
        <w:rPr>
          <w:rFonts w:eastAsia="MS Mincho"/>
          <w:b/>
          <w:lang w:val="en-GB"/>
        </w:rPr>
      </w:pPr>
      <w:r w:rsidRPr="00442FDC">
        <w:rPr>
          <w:rFonts w:eastAsia="MS Mincho" w:hint="eastAsia"/>
          <w:b/>
          <w:lang w:val="en-GB"/>
        </w:rPr>
        <w:t xml:space="preserve">2.1 </w:t>
      </w:r>
      <w:r w:rsidR="001E7667">
        <w:rPr>
          <w:rFonts w:eastAsia="MS Mincho"/>
          <w:b/>
          <w:lang w:val="en-GB"/>
        </w:rPr>
        <w:t>Overall explanation of current issue with CORESET definition</w:t>
      </w:r>
    </w:p>
    <w:p w14:paraId="7A081634" w14:textId="5E4E45B8" w:rsidR="00E826E3" w:rsidRDefault="00CB47DE" w:rsidP="00E826E3">
      <w:pPr>
        <w:spacing w:before="120" w:after="120"/>
        <w:rPr>
          <w:rFonts w:eastAsia="MS Mincho"/>
          <w:lang w:val="en-GB"/>
        </w:rPr>
      </w:pPr>
      <w:r>
        <w:rPr>
          <w:rFonts w:eastAsia="MS Mincho"/>
          <w:lang w:val="en-GB"/>
        </w:rPr>
        <w:t xml:space="preserve">At first we list the overall explanation of current issue with the CORESET definition at clause A.3.1.3 in TS 38.133 [1]. Detailed explanation </w:t>
      </w:r>
      <w:r w:rsidR="00AA2BD9">
        <w:rPr>
          <w:rFonts w:eastAsia="MS Mincho"/>
          <w:lang w:val="en-GB"/>
        </w:rPr>
        <w:t xml:space="preserve">for each </w:t>
      </w:r>
      <w:r w:rsidR="00037961">
        <w:rPr>
          <w:rFonts w:eastAsia="MS Mincho"/>
          <w:lang w:val="en-GB"/>
        </w:rPr>
        <w:t xml:space="preserve">factor </w:t>
      </w:r>
      <w:r>
        <w:rPr>
          <w:rFonts w:eastAsia="MS Mincho"/>
          <w:lang w:val="en-GB"/>
        </w:rPr>
        <w:t>will be provided from the following sub-</w:t>
      </w:r>
      <w:r w:rsidR="00BF4A2D">
        <w:rPr>
          <w:rFonts w:eastAsia="MS Mincho"/>
          <w:lang w:val="en-GB"/>
        </w:rPr>
        <w:t>clause</w:t>
      </w:r>
      <w:r>
        <w:rPr>
          <w:rFonts w:eastAsia="MS Mincho"/>
          <w:lang w:val="en-GB"/>
        </w:rPr>
        <w:t>s.</w:t>
      </w:r>
    </w:p>
    <w:p w14:paraId="15E8700C" w14:textId="491B3BAD" w:rsidR="004634FD" w:rsidRPr="004634FD" w:rsidRDefault="004634FD" w:rsidP="004634FD">
      <w:pPr>
        <w:spacing w:before="120" w:after="120"/>
        <w:rPr>
          <w:rFonts w:eastAsia="MS Mincho"/>
          <w:lang w:val="en-GB"/>
        </w:rPr>
      </w:pPr>
      <w:r w:rsidRPr="004634FD">
        <w:rPr>
          <w:rFonts w:eastAsia="MS Mincho"/>
          <w:lang w:val="en-GB"/>
        </w:rPr>
        <w:t>1)</w:t>
      </w:r>
      <w:r w:rsidRPr="004634FD">
        <w:rPr>
          <w:rFonts w:eastAsia="MS Mincho"/>
          <w:lang w:val="en-GB"/>
        </w:rPr>
        <w:tab/>
      </w:r>
      <w:r w:rsidR="004209F8">
        <w:rPr>
          <w:rFonts w:eastAsia="MS Mincho"/>
          <w:lang w:val="en-GB"/>
        </w:rPr>
        <w:t>I</w:t>
      </w:r>
      <w:r w:rsidRPr="004634FD">
        <w:rPr>
          <w:rFonts w:eastAsia="MS Mincho"/>
          <w:lang w:val="en-GB"/>
        </w:rPr>
        <w:t>n the</w:t>
      </w:r>
      <w:r w:rsidR="00EF2E50">
        <w:rPr>
          <w:rFonts w:eastAsia="MS Mincho"/>
          <w:lang w:val="en-GB"/>
        </w:rPr>
        <w:t xml:space="preserve"> control channel</w:t>
      </w:r>
      <w:r w:rsidRPr="004634FD">
        <w:rPr>
          <w:rFonts w:eastAsia="MS Mincho"/>
          <w:lang w:val="en-GB"/>
        </w:rPr>
        <w:t xml:space="preserve"> RMC</w:t>
      </w:r>
      <w:r w:rsidR="004A000D">
        <w:rPr>
          <w:rFonts w:eastAsia="MS Mincho"/>
          <w:lang w:val="en-GB"/>
        </w:rPr>
        <w:t xml:space="preserve"> (e.g. Table A.3.1.3.1-1</w:t>
      </w:r>
      <w:r w:rsidR="009B695B">
        <w:rPr>
          <w:rFonts w:eastAsia="MS Mincho"/>
          <w:lang w:val="en-GB"/>
        </w:rPr>
        <w:t>, etc.)</w:t>
      </w:r>
      <w:r w:rsidRPr="004634FD">
        <w:rPr>
          <w:rFonts w:eastAsia="MS Mincho"/>
          <w:lang w:val="en-GB"/>
        </w:rPr>
        <w:t xml:space="preserve">, </w:t>
      </w:r>
      <w:r w:rsidR="00EF2E50">
        <w:rPr>
          <w:rFonts w:eastAsia="MS Mincho"/>
          <w:lang w:val="en-GB"/>
        </w:rPr>
        <w:t>there is a definition</w:t>
      </w:r>
      <w:r w:rsidR="004209F8">
        <w:rPr>
          <w:rFonts w:eastAsia="MS Mincho"/>
          <w:lang w:val="en-GB"/>
        </w:rPr>
        <w:t xml:space="preserve"> of Aggregation</w:t>
      </w:r>
      <w:r w:rsidR="00E32A00">
        <w:rPr>
          <w:rFonts w:eastAsia="MS Mincho"/>
          <w:lang w:val="en-GB"/>
        </w:rPr>
        <w:t xml:space="preserve"> (AG)</w:t>
      </w:r>
      <w:r w:rsidR="004209F8">
        <w:rPr>
          <w:rFonts w:eastAsia="MS Mincho"/>
          <w:lang w:val="en-GB"/>
        </w:rPr>
        <w:t xml:space="preserve"> level. </w:t>
      </w:r>
      <w:r w:rsidR="00EF2E50">
        <w:rPr>
          <w:rFonts w:eastAsia="MS Mincho"/>
          <w:lang w:val="en-GB"/>
        </w:rPr>
        <w:t xml:space="preserve"> </w:t>
      </w:r>
      <w:r w:rsidR="00460F2F">
        <w:rPr>
          <w:rFonts w:eastAsia="MS Mincho"/>
          <w:lang w:val="en-GB"/>
        </w:rPr>
        <w:t xml:space="preserve">Here </w:t>
      </w:r>
      <w:r w:rsidRPr="004634FD">
        <w:rPr>
          <w:rFonts w:eastAsia="MS Mincho"/>
          <w:lang w:val="en-GB"/>
        </w:rPr>
        <w:t xml:space="preserve">Aggregation level = 8 </w:t>
      </w:r>
      <w:r w:rsidR="001147F6">
        <w:rPr>
          <w:rFonts w:eastAsia="MS Mincho"/>
          <w:lang w:val="en-GB"/>
        </w:rPr>
        <w:t xml:space="preserve">for </w:t>
      </w:r>
      <w:r w:rsidR="00A610F2">
        <w:rPr>
          <w:rFonts w:eastAsia="MS Mincho"/>
          <w:lang w:val="en-GB"/>
        </w:rPr>
        <w:t>the reference channel “</w:t>
      </w:r>
      <w:r w:rsidR="001147F6" w:rsidRPr="001147F6">
        <w:rPr>
          <w:rFonts w:eastAsia="MS Mincho"/>
          <w:lang w:val="en-GB"/>
        </w:rPr>
        <w:t>CCR.1.1 FDD</w:t>
      </w:r>
      <w:r w:rsidR="00A610F2">
        <w:rPr>
          <w:rFonts w:eastAsia="MS Mincho"/>
          <w:lang w:val="en-GB"/>
        </w:rPr>
        <w:t>”</w:t>
      </w:r>
      <w:r w:rsidR="001147F6" w:rsidRPr="001147F6">
        <w:rPr>
          <w:rFonts w:eastAsia="MS Mincho"/>
          <w:lang w:val="en-GB"/>
        </w:rPr>
        <w:t xml:space="preserve"> </w:t>
      </w:r>
      <w:r w:rsidRPr="004634FD">
        <w:rPr>
          <w:rFonts w:eastAsia="MS Mincho"/>
          <w:lang w:val="en-GB"/>
        </w:rPr>
        <w:t>means that the SS can transmit only 1 DCI (PDSCH scheduling or PUSCH scheduling) per DL slot.</w:t>
      </w:r>
    </w:p>
    <w:p w14:paraId="111F492A" w14:textId="63039EE7" w:rsidR="004634FD" w:rsidRPr="004634FD" w:rsidRDefault="004634FD" w:rsidP="004634FD">
      <w:pPr>
        <w:spacing w:before="120" w:after="120"/>
        <w:rPr>
          <w:rFonts w:eastAsia="MS Mincho"/>
          <w:lang w:val="en-GB"/>
        </w:rPr>
      </w:pPr>
      <w:r w:rsidRPr="004634FD">
        <w:rPr>
          <w:rFonts w:eastAsia="MS Mincho"/>
          <w:lang w:val="en-GB"/>
        </w:rPr>
        <w:t>2)</w:t>
      </w:r>
      <w:r w:rsidRPr="004634FD">
        <w:rPr>
          <w:rFonts w:eastAsia="MS Mincho"/>
          <w:lang w:val="en-GB"/>
        </w:rPr>
        <w:tab/>
        <w:t xml:space="preserve">In the current </w:t>
      </w:r>
      <w:r w:rsidR="009C3A2E">
        <w:rPr>
          <w:rFonts w:eastAsia="MS Mincho"/>
          <w:lang w:val="en-GB"/>
        </w:rPr>
        <w:t>spec</w:t>
      </w:r>
      <w:r w:rsidR="00712F69">
        <w:rPr>
          <w:rFonts w:eastAsia="MS Mincho"/>
          <w:lang w:val="en-GB"/>
        </w:rPr>
        <w:t xml:space="preserve"> of</w:t>
      </w:r>
      <w:r w:rsidR="00AE37DF">
        <w:rPr>
          <w:rFonts w:eastAsia="MS Mincho"/>
          <w:lang w:val="en-GB"/>
        </w:rPr>
        <w:t xml:space="preserve"> PDSCH RMC table (</w:t>
      </w:r>
      <w:r w:rsidR="00CC4C1B">
        <w:rPr>
          <w:rFonts w:eastAsia="MS Mincho"/>
          <w:lang w:val="en-GB"/>
        </w:rPr>
        <w:t>e.g.</w:t>
      </w:r>
      <w:r w:rsidR="00AE37DF">
        <w:rPr>
          <w:rFonts w:eastAsia="MS Mincho"/>
          <w:lang w:val="en-GB"/>
        </w:rPr>
        <w:t xml:space="preserve"> </w:t>
      </w:r>
      <w:r w:rsidR="00CC4C1B">
        <w:rPr>
          <w:rFonts w:eastAsia="MS Mincho"/>
          <w:lang w:val="en-GB"/>
        </w:rPr>
        <w:t xml:space="preserve">Table </w:t>
      </w:r>
      <w:r w:rsidR="00AE37DF">
        <w:rPr>
          <w:rFonts w:eastAsia="MS Mincho"/>
          <w:lang w:val="en-GB"/>
        </w:rPr>
        <w:t>A.3.1.1-1)</w:t>
      </w:r>
      <w:r w:rsidRPr="004634FD">
        <w:rPr>
          <w:rFonts w:eastAsia="MS Mincho"/>
          <w:lang w:val="en-GB"/>
        </w:rPr>
        <w:t xml:space="preserve">, it is defined that DL grant (PDSCH scheduling) </w:t>
      </w:r>
      <w:r w:rsidR="000B5AC9">
        <w:rPr>
          <w:rFonts w:eastAsia="MS Mincho"/>
          <w:lang w:val="en-GB"/>
        </w:rPr>
        <w:t>shall</w:t>
      </w:r>
      <w:r w:rsidRPr="004634FD">
        <w:rPr>
          <w:rFonts w:eastAsia="MS Mincho"/>
          <w:lang w:val="en-GB"/>
        </w:rPr>
        <w:t xml:space="preserve"> be transmitted at every DL slot.</w:t>
      </w:r>
    </w:p>
    <w:p w14:paraId="78468AB3" w14:textId="290BAF46" w:rsidR="004634FD" w:rsidRPr="004634FD" w:rsidRDefault="004634FD" w:rsidP="004634FD">
      <w:pPr>
        <w:spacing w:before="120" w:after="120"/>
        <w:rPr>
          <w:rFonts w:eastAsia="MS Mincho"/>
          <w:lang w:val="en-GB"/>
        </w:rPr>
      </w:pPr>
      <w:r w:rsidRPr="004634FD">
        <w:rPr>
          <w:rFonts w:eastAsia="MS Mincho"/>
          <w:lang w:val="en-GB"/>
        </w:rPr>
        <w:t>3)</w:t>
      </w:r>
      <w:r w:rsidRPr="004634FD">
        <w:rPr>
          <w:rFonts w:eastAsia="MS Mincho"/>
          <w:lang w:val="en-GB"/>
        </w:rPr>
        <w:tab/>
        <w:t>Due to the reason</w:t>
      </w:r>
      <w:r w:rsidR="00F4480F">
        <w:rPr>
          <w:rFonts w:eastAsia="MS Mincho"/>
          <w:lang w:val="en-GB"/>
        </w:rPr>
        <w:t xml:space="preserve"> 1) and 2)</w:t>
      </w:r>
      <w:r w:rsidRPr="004634FD">
        <w:rPr>
          <w:rFonts w:eastAsia="MS Mincho"/>
          <w:lang w:val="en-GB"/>
        </w:rPr>
        <w:t xml:space="preserve"> above, there is no room for the SS</w:t>
      </w:r>
      <w:r w:rsidR="000B5AC9">
        <w:rPr>
          <w:rFonts w:eastAsia="MS Mincho"/>
          <w:lang w:val="en-GB"/>
        </w:rPr>
        <w:t xml:space="preserve"> (test equipment)</w:t>
      </w:r>
      <w:r w:rsidRPr="004634FD">
        <w:rPr>
          <w:rFonts w:eastAsia="MS Mincho"/>
          <w:lang w:val="en-GB"/>
        </w:rPr>
        <w:t xml:space="preserve"> to transmit </w:t>
      </w:r>
      <w:r w:rsidR="00846793">
        <w:rPr>
          <w:rFonts w:eastAsia="MS Mincho"/>
          <w:lang w:val="en-GB"/>
        </w:rPr>
        <w:t xml:space="preserve">UL grant </w:t>
      </w:r>
      <w:r w:rsidRPr="004634FD">
        <w:rPr>
          <w:rFonts w:eastAsia="MS Mincho"/>
          <w:lang w:val="en-GB"/>
        </w:rPr>
        <w:t>(=</w:t>
      </w:r>
      <w:r w:rsidR="00846793">
        <w:rPr>
          <w:rFonts w:eastAsia="MS Mincho"/>
          <w:lang w:val="en-GB"/>
        </w:rPr>
        <w:t xml:space="preserve"> PDCCH </w:t>
      </w:r>
      <w:r w:rsidRPr="004634FD">
        <w:rPr>
          <w:rFonts w:eastAsia="MS Mincho"/>
          <w:lang w:val="en-GB"/>
        </w:rPr>
        <w:t>DCI format 0</w:t>
      </w:r>
      <w:r w:rsidR="0046057E">
        <w:rPr>
          <w:rFonts w:eastAsia="MS Mincho"/>
          <w:lang w:val="en-GB"/>
        </w:rPr>
        <w:t>-</w:t>
      </w:r>
      <w:r w:rsidRPr="004634FD">
        <w:rPr>
          <w:rFonts w:eastAsia="MS Mincho"/>
          <w:lang w:val="en-GB"/>
        </w:rPr>
        <w:t>1) at</w:t>
      </w:r>
      <w:r w:rsidR="00F07F6C">
        <w:rPr>
          <w:rFonts w:eastAsia="MS Mincho"/>
          <w:lang w:val="en-GB"/>
        </w:rPr>
        <w:t xml:space="preserve"> any of</w:t>
      </w:r>
      <w:r w:rsidRPr="004634FD">
        <w:rPr>
          <w:rFonts w:eastAsia="MS Mincho"/>
          <w:lang w:val="en-GB"/>
        </w:rPr>
        <w:t xml:space="preserve"> the DL slot</w:t>
      </w:r>
      <w:r w:rsidR="00CC4A0A">
        <w:rPr>
          <w:rFonts w:eastAsia="MS Mincho"/>
          <w:lang w:val="en-GB"/>
        </w:rPr>
        <w:t>s</w:t>
      </w:r>
      <w:r w:rsidR="002E2DA0">
        <w:rPr>
          <w:rFonts w:eastAsia="MS Mincho"/>
          <w:lang w:val="en-GB"/>
        </w:rPr>
        <w:t xml:space="preserve"> and only DL grant (PDCCH DCI format 1-</w:t>
      </w:r>
      <w:r w:rsidR="00C37C83">
        <w:rPr>
          <w:rFonts w:eastAsia="MS Mincho"/>
          <w:lang w:val="en-GB"/>
        </w:rPr>
        <w:t>1</w:t>
      </w:r>
      <w:r w:rsidR="002E2DA0">
        <w:rPr>
          <w:rFonts w:eastAsia="MS Mincho"/>
          <w:lang w:val="en-GB"/>
        </w:rPr>
        <w:t>)</w:t>
      </w:r>
      <w:r w:rsidR="00C37C83">
        <w:rPr>
          <w:rFonts w:eastAsia="MS Mincho"/>
          <w:lang w:val="en-GB"/>
        </w:rPr>
        <w:t xml:space="preserve"> is transmitted from the</w:t>
      </w:r>
      <w:r w:rsidR="00A74BD5">
        <w:rPr>
          <w:rFonts w:eastAsia="MS Mincho"/>
          <w:lang w:val="en-GB"/>
        </w:rPr>
        <w:t xml:space="preserve"> </w:t>
      </w:r>
      <w:r w:rsidR="00C37C83">
        <w:rPr>
          <w:rFonts w:eastAsia="MS Mincho"/>
          <w:lang w:val="en-GB"/>
        </w:rPr>
        <w:t>SS</w:t>
      </w:r>
      <w:r w:rsidRPr="004634FD">
        <w:rPr>
          <w:rFonts w:eastAsia="MS Mincho"/>
          <w:lang w:val="en-GB"/>
        </w:rPr>
        <w:t xml:space="preserve">. </w:t>
      </w:r>
    </w:p>
    <w:p w14:paraId="4543E8F1" w14:textId="3803B9B1" w:rsidR="004634FD" w:rsidRPr="004634FD" w:rsidRDefault="004634FD" w:rsidP="004634FD">
      <w:pPr>
        <w:spacing w:before="120" w:after="120"/>
        <w:rPr>
          <w:rFonts w:eastAsia="MS Mincho"/>
          <w:lang w:val="en-GB"/>
        </w:rPr>
      </w:pPr>
      <w:r w:rsidRPr="004634FD">
        <w:rPr>
          <w:rFonts w:eastAsia="MS Mincho"/>
          <w:lang w:val="en-GB"/>
        </w:rPr>
        <w:t>4)</w:t>
      </w:r>
      <w:r w:rsidRPr="004634FD">
        <w:rPr>
          <w:rFonts w:eastAsia="MS Mincho"/>
          <w:lang w:val="en-GB"/>
        </w:rPr>
        <w:tab/>
        <w:t>So even though there are UL slots for UE to transmit data, since there is no UL grant</w:t>
      </w:r>
      <w:r w:rsidR="00547189">
        <w:rPr>
          <w:rFonts w:eastAsia="MS Mincho"/>
          <w:lang w:val="en-GB"/>
        </w:rPr>
        <w:t xml:space="preserve"> from the SS</w:t>
      </w:r>
      <w:r w:rsidRPr="004634FD">
        <w:rPr>
          <w:rFonts w:eastAsia="MS Mincho"/>
          <w:lang w:val="en-GB"/>
        </w:rPr>
        <w:t>, UE cannot send anything at UL slot</w:t>
      </w:r>
      <w:r w:rsidR="007C0C47">
        <w:rPr>
          <w:rFonts w:eastAsia="MS Mincho"/>
          <w:lang w:val="en-GB"/>
        </w:rPr>
        <w:t xml:space="preserve"> </w:t>
      </w:r>
      <w:r w:rsidRPr="004634FD">
        <w:rPr>
          <w:rFonts w:eastAsia="MS Mincho"/>
          <w:lang w:val="en-GB"/>
        </w:rPr>
        <w:t>and just keep waiting for the UL grant.</w:t>
      </w:r>
    </w:p>
    <w:p w14:paraId="594C3F63" w14:textId="2B920039" w:rsidR="004634FD" w:rsidRPr="004634FD" w:rsidRDefault="004634FD" w:rsidP="004634FD">
      <w:pPr>
        <w:spacing w:before="120" w:after="120"/>
        <w:rPr>
          <w:rFonts w:eastAsia="MS Mincho"/>
          <w:lang w:val="en-GB"/>
        </w:rPr>
      </w:pPr>
      <w:r w:rsidRPr="004634FD">
        <w:rPr>
          <w:rFonts w:eastAsia="MS Mincho"/>
          <w:lang w:val="en-GB"/>
        </w:rPr>
        <w:t>5)</w:t>
      </w:r>
      <w:r w:rsidRPr="004634FD">
        <w:rPr>
          <w:rFonts w:eastAsia="MS Mincho"/>
          <w:lang w:val="en-GB"/>
        </w:rPr>
        <w:tab/>
        <w:t>In TDD case, there is a special s</w:t>
      </w:r>
      <w:r w:rsidR="0079678C">
        <w:rPr>
          <w:rFonts w:eastAsia="MS Mincho"/>
          <w:lang w:val="en-GB"/>
        </w:rPr>
        <w:t>lot</w:t>
      </w:r>
      <w:r w:rsidRPr="004634FD">
        <w:rPr>
          <w:rFonts w:eastAsia="MS Mincho"/>
          <w:lang w:val="en-GB"/>
        </w:rPr>
        <w:t xml:space="preserve"> in the </w:t>
      </w:r>
      <w:r w:rsidR="00E404FE">
        <w:rPr>
          <w:rFonts w:eastAsia="MS Mincho"/>
          <w:lang w:val="en-GB"/>
        </w:rPr>
        <w:t>schedule</w:t>
      </w:r>
      <w:r w:rsidRPr="004634FD">
        <w:rPr>
          <w:rFonts w:eastAsia="MS Mincho"/>
          <w:lang w:val="en-GB"/>
        </w:rPr>
        <w:t>. So there is a kind of loophole to schedule PUSCH by sending UL grant at th</w:t>
      </w:r>
      <w:r w:rsidR="00347B79">
        <w:rPr>
          <w:rFonts w:eastAsia="MS Mincho"/>
          <w:lang w:val="en-GB"/>
        </w:rPr>
        <w:t>at slot</w:t>
      </w:r>
      <w:r w:rsidRPr="004634FD">
        <w:rPr>
          <w:rFonts w:eastAsia="MS Mincho"/>
          <w:lang w:val="en-GB"/>
        </w:rPr>
        <w:t xml:space="preserve">, but it does not seem to be enough to send measurement reports (PUSCH) from the UE in the corresponding test case. </w:t>
      </w:r>
    </w:p>
    <w:p w14:paraId="05AA0999" w14:textId="67083905" w:rsidR="00CB47DE" w:rsidRPr="00AF4337" w:rsidRDefault="004634FD" w:rsidP="004634FD">
      <w:pPr>
        <w:spacing w:before="120" w:after="120"/>
        <w:rPr>
          <w:rFonts w:eastAsia="MS Mincho"/>
          <w:lang w:val="en-GB"/>
        </w:rPr>
      </w:pPr>
      <w:r w:rsidRPr="004634FD">
        <w:rPr>
          <w:rFonts w:eastAsia="MS Mincho"/>
          <w:lang w:val="en-GB"/>
        </w:rPr>
        <w:t>In FDD case, since all the DL slot</w:t>
      </w:r>
      <w:r w:rsidR="00CF46D0">
        <w:rPr>
          <w:rFonts w:eastAsia="MS Mincho"/>
          <w:lang w:val="en-GB"/>
        </w:rPr>
        <w:t>s</w:t>
      </w:r>
      <w:r w:rsidRPr="004634FD">
        <w:rPr>
          <w:rFonts w:eastAsia="MS Mincho"/>
          <w:lang w:val="en-GB"/>
        </w:rPr>
        <w:t xml:space="preserve"> are defined as DL and there is no special </w:t>
      </w:r>
      <w:r w:rsidR="00347B79">
        <w:rPr>
          <w:rFonts w:eastAsia="MS Mincho"/>
          <w:lang w:val="en-GB"/>
        </w:rPr>
        <w:t>slot</w:t>
      </w:r>
      <w:r w:rsidRPr="004634FD">
        <w:rPr>
          <w:rFonts w:eastAsia="MS Mincho"/>
          <w:lang w:val="en-GB"/>
        </w:rPr>
        <w:t xml:space="preserve">, there is no </w:t>
      </w:r>
      <w:r w:rsidR="00DB656C">
        <w:rPr>
          <w:rFonts w:eastAsia="MS Mincho"/>
          <w:lang w:val="en-GB"/>
        </w:rPr>
        <w:t>room</w:t>
      </w:r>
      <w:r w:rsidRPr="004634FD">
        <w:rPr>
          <w:rFonts w:eastAsia="MS Mincho"/>
          <w:lang w:val="en-GB"/>
        </w:rPr>
        <w:t xml:space="preserve"> to transmit UL grant from the SS</w:t>
      </w:r>
      <w:r w:rsidR="00DB656C">
        <w:rPr>
          <w:rFonts w:eastAsia="MS Mincho"/>
          <w:lang w:val="en-GB"/>
        </w:rPr>
        <w:t>, causing</w:t>
      </w:r>
      <w:r w:rsidRPr="004634FD">
        <w:rPr>
          <w:rFonts w:eastAsia="MS Mincho"/>
          <w:lang w:val="en-GB"/>
        </w:rPr>
        <w:t xml:space="preserve"> no chance for the UE to send measurement reports at all.</w:t>
      </w:r>
    </w:p>
    <w:p w14:paraId="39F63F0F" w14:textId="4AF83514" w:rsidR="00CB47DE" w:rsidRDefault="005873D4" w:rsidP="00E826E3">
      <w:pPr>
        <w:spacing w:before="120" w:after="120"/>
        <w:rPr>
          <w:rFonts w:eastAsia="MS Mincho"/>
          <w:lang w:val="en-GB"/>
        </w:rPr>
      </w:pPr>
      <w:r w:rsidRPr="005873D4">
        <w:rPr>
          <w:rFonts w:eastAsia="MS Mincho"/>
          <w:lang w:val="en-GB"/>
        </w:rPr>
        <w:t xml:space="preserve">Therefore </w:t>
      </w:r>
      <w:r w:rsidR="002E1455" w:rsidRPr="005873D4">
        <w:rPr>
          <w:rFonts w:eastAsia="MS Mincho"/>
          <w:lang w:val="en-GB"/>
        </w:rPr>
        <w:t xml:space="preserve">due to the constraint of resources </w:t>
      </w:r>
      <w:r w:rsidR="002E1455">
        <w:rPr>
          <w:rFonts w:eastAsia="MS Mincho"/>
          <w:lang w:val="en-GB"/>
        </w:rPr>
        <w:t>above,</w:t>
      </w:r>
      <w:r w:rsidRPr="005873D4">
        <w:rPr>
          <w:rFonts w:eastAsia="MS Mincho"/>
          <w:lang w:val="en-GB"/>
        </w:rPr>
        <w:t xml:space="preserve"> simultaneous scheduling of PDSCH/PUSCH </w:t>
      </w:r>
      <w:r w:rsidR="00F55BD4">
        <w:rPr>
          <w:rFonts w:eastAsia="MS Mincho"/>
          <w:lang w:val="en-GB"/>
        </w:rPr>
        <w:t>is</w:t>
      </w:r>
      <w:r w:rsidRPr="005873D4">
        <w:rPr>
          <w:rFonts w:eastAsia="MS Mincho"/>
          <w:lang w:val="en-GB"/>
        </w:rPr>
        <w:t xml:space="preserve"> unviable</w:t>
      </w:r>
      <w:r w:rsidR="00A9292D">
        <w:rPr>
          <w:rFonts w:eastAsia="MS Mincho"/>
          <w:lang w:val="en-GB"/>
        </w:rPr>
        <w:t xml:space="preserve">. </w:t>
      </w:r>
      <w:r w:rsidR="0022154B">
        <w:rPr>
          <w:rFonts w:eastAsia="MS Mincho"/>
          <w:lang w:val="en-GB"/>
        </w:rPr>
        <w:t xml:space="preserve">In a case that the standalone UE needs to transmit PUSCH (such as measurement report), simultaneous scheduling of PDSCH/ PUSCH is mandatory. </w:t>
      </w:r>
      <w:r w:rsidR="00A9292D">
        <w:rPr>
          <w:rFonts w:eastAsia="MS Mincho"/>
          <w:lang w:val="en-GB"/>
        </w:rPr>
        <w:t>And it</w:t>
      </w:r>
      <w:r w:rsidRPr="005873D4">
        <w:rPr>
          <w:rFonts w:eastAsia="MS Mincho"/>
          <w:lang w:val="en-GB"/>
        </w:rPr>
        <w:t xml:space="preserve"> may at the worst case fall into the RACH procedure that we need to avoid as an abnormal condition.</w:t>
      </w:r>
    </w:p>
    <w:p w14:paraId="2647A81E" w14:textId="77777777" w:rsidR="00F62BD0" w:rsidRDefault="00F62BD0" w:rsidP="00E826E3">
      <w:pPr>
        <w:spacing w:before="120" w:after="120"/>
        <w:rPr>
          <w:rFonts w:eastAsia="MS Mincho"/>
          <w:lang w:val="en-GB"/>
        </w:rPr>
      </w:pPr>
    </w:p>
    <w:p w14:paraId="7A7B3334" w14:textId="4D2AE8FD" w:rsidR="00CB47DE" w:rsidRDefault="007140B6" w:rsidP="00E826E3">
      <w:pPr>
        <w:spacing w:before="120" w:after="120"/>
        <w:rPr>
          <w:rFonts w:eastAsia="MS Mincho"/>
          <w:lang w:val="en-GB"/>
        </w:rPr>
      </w:pPr>
      <w:r w:rsidRPr="00442FDC">
        <w:rPr>
          <w:rFonts w:eastAsia="MS Mincho" w:hint="eastAsia"/>
          <w:b/>
          <w:lang w:val="en-GB"/>
        </w:rPr>
        <w:t>2.</w:t>
      </w:r>
      <w:r>
        <w:rPr>
          <w:rFonts w:eastAsia="MS Mincho"/>
          <w:b/>
          <w:lang w:val="en-GB"/>
        </w:rPr>
        <w:t>2</w:t>
      </w:r>
      <w:r w:rsidRPr="00442FDC">
        <w:rPr>
          <w:rFonts w:eastAsia="MS Mincho" w:hint="eastAsia"/>
          <w:b/>
          <w:lang w:val="en-GB"/>
        </w:rPr>
        <w:t xml:space="preserve"> </w:t>
      </w:r>
      <w:r>
        <w:rPr>
          <w:rFonts w:eastAsia="MS Mincho"/>
          <w:b/>
          <w:lang w:val="en-GB"/>
        </w:rPr>
        <w:t xml:space="preserve">Relationship between CORESET, </w:t>
      </w:r>
      <w:r w:rsidR="00BF4A2D">
        <w:rPr>
          <w:rFonts w:eastAsia="MS Mincho"/>
          <w:b/>
          <w:lang w:val="en-GB"/>
        </w:rPr>
        <w:t>Aggregation level</w:t>
      </w:r>
      <w:r w:rsidR="009D3184">
        <w:rPr>
          <w:rFonts w:eastAsia="MS Mincho"/>
          <w:b/>
          <w:lang w:val="en-GB"/>
        </w:rPr>
        <w:t>,</w:t>
      </w:r>
      <w:r w:rsidR="00BF4A2D">
        <w:rPr>
          <w:rFonts w:eastAsia="MS Mincho"/>
          <w:b/>
          <w:lang w:val="en-GB"/>
        </w:rPr>
        <w:t xml:space="preserve"> CCE</w:t>
      </w:r>
      <w:r w:rsidR="009D3184">
        <w:rPr>
          <w:rFonts w:eastAsia="MS Mincho"/>
          <w:b/>
          <w:lang w:val="en-GB"/>
        </w:rPr>
        <w:t xml:space="preserve"> and DCI</w:t>
      </w:r>
    </w:p>
    <w:p w14:paraId="2A99CF8D" w14:textId="2F191E01" w:rsidR="001E7667" w:rsidRDefault="00BF4A2D" w:rsidP="00E826E3">
      <w:pPr>
        <w:spacing w:before="120" w:after="120"/>
        <w:rPr>
          <w:rFonts w:eastAsia="MS Mincho"/>
          <w:lang w:val="en-GB"/>
        </w:rPr>
      </w:pPr>
      <w:r>
        <w:rPr>
          <w:rFonts w:eastAsia="MS Mincho"/>
          <w:lang w:val="en-GB"/>
        </w:rPr>
        <w:t xml:space="preserve">In this sub-clause, we </w:t>
      </w:r>
      <w:r w:rsidR="005A0404">
        <w:rPr>
          <w:rFonts w:eastAsia="MS Mincho"/>
          <w:lang w:val="en-GB"/>
        </w:rPr>
        <w:t>consi</w:t>
      </w:r>
      <w:r w:rsidR="00947B68">
        <w:rPr>
          <w:rFonts w:eastAsia="MS Mincho"/>
          <w:lang w:val="en-GB"/>
        </w:rPr>
        <w:t>d</w:t>
      </w:r>
      <w:r w:rsidR="005A0404">
        <w:rPr>
          <w:rFonts w:eastAsia="MS Mincho"/>
          <w:lang w:val="en-GB"/>
        </w:rPr>
        <w:t>er</w:t>
      </w:r>
      <w:r w:rsidR="00EF73AC">
        <w:rPr>
          <w:rFonts w:eastAsia="MS Mincho"/>
          <w:lang w:val="en-GB"/>
        </w:rPr>
        <w:t xml:space="preserve"> </w:t>
      </w:r>
      <w:r w:rsidR="00A6188B">
        <w:rPr>
          <w:rFonts w:eastAsia="MS Mincho"/>
          <w:lang w:val="en-GB"/>
        </w:rPr>
        <w:t xml:space="preserve">a </w:t>
      </w:r>
      <w:r w:rsidR="00EF73AC">
        <w:rPr>
          <w:rFonts w:eastAsia="MS Mincho"/>
          <w:lang w:val="en-GB"/>
        </w:rPr>
        <w:t>relationship between the current definitions of CORESET, Aggregation level</w:t>
      </w:r>
      <w:r w:rsidR="007211E5">
        <w:rPr>
          <w:rFonts w:eastAsia="MS Mincho"/>
          <w:lang w:val="en-GB"/>
        </w:rPr>
        <w:t>,</w:t>
      </w:r>
      <w:r w:rsidR="00EF73AC">
        <w:rPr>
          <w:rFonts w:eastAsia="MS Mincho"/>
          <w:lang w:val="en-GB"/>
        </w:rPr>
        <w:t xml:space="preserve"> CCE (</w:t>
      </w:r>
      <w:r w:rsidR="00A15F41">
        <w:rPr>
          <w:rFonts w:eastAsia="MS Mincho"/>
          <w:lang w:val="en-GB"/>
        </w:rPr>
        <w:t>C</w:t>
      </w:r>
      <w:r w:rsidR="00A15F41" w:rsidRPr="00A15F41">
        <w:rPr>
          <w:rFonts w:eastAsia="MS Mincho"/>
          <w:lang w:val="en-GB"/>
        </w:rPr>
        <w:t>ontrol-</w:t>
      </w:r>
      <w:r w:rsidR="00A15F41">
        <w:rPr>
          <w:rFonts w:eastAsia="MS Mincho"/>
          <w:lang w:val="en-GB"/>
        </w:rPr>
        <w:t>C</w:t>
      </w:r>
      <w:r w:rsidR="00A15F41" w:rsidRPr="00A15F41">
        <w:rPr>
          <w:rFonts w:eastAsia="MS Mincho"/>
          <w:lang w:val="en-GB"/>
        </w:rPr>
        <w:t xml:space="preserve">hannel </w:t>
      </w:r>
      <w:r w:rsidR="00A15F41">
        <w:rPr>
          <w:rFonts w:eastAsia="MS Mincho"/>
          <w:lang w:val="en-GB"/>
        </w:rPr>
        <w:t>E</w:t>
      </w:r>
      <w:r w:rsidR="00A15F41" w:rsidRPr="00A15F41">
        <w:rPr>
          <w:rFonts w:eastAsia="MS Mincho"/>
          <w:lang w:val="en-GB"/>
        </w:rPr>
        <w:t>lement</w:t>
      </w:r>
      <w:r w:rsidR="00A15F41">
        <w:rPr>
          <w:rFonts w:eastAsia="MS Mincho"/>
          <w:lang w:val="en-GB"/>
        </w:rPr>
        <w:t>)</w:t>
      </w:r>
      <w:r w:rsidR="00A6188B">
        <w:rPr>
          <w:rFonts w:eastAsia="MS Mincho"/>
          <w:lang w:val="en-GB"/>
        </w:rPr>
        <w:t xml:space="preserve"> </w:t>
      </w:r>
      <w:r w:rsidR="007211E5">
        <w:rPr>
          <w:rFonts w:eastAsia="MS Mincho"/>
          <w:lang w:val="en-GB"/>
        </w:rPr>
        <w:t xml:space="preserve">and DCI </w:t>
      </w:r>
      <w:r w:rsidR="00BE40B5">
        <w:rPr>
          <w:rFonts w:eastAsia="MS Mincho"/>
          <w:lang w:val="en-GB"/>
        </w:rPr>
        <w:t>(Downlink Control In</w:t>
      </w:r>
      <w:r w:rsidR="00CB227E">
        <w:rPr>
          <w:rFonts w:eastAsia="MS Mincho"/>
          <w:lang w:val="en-GB"/>
        </w:rPr>
        <w:t>formation</w:t>
      </w:r>
      <w:r w:rsidR="00BE40B5">
        <w:rPr>
          <w:rFonts w:eastAsia="MS Mincho"/>
          <w:lang w:val="en-GB"/>
        </w:rPr>
        <w:t>)</w:t>
      </w:r>
      <w:r w:rsidR="00CB227E">
        <w:rPr>
          <w:rFonts w:eastAsia="MS Mincho"/>
          <w:lang w:val="en-GB"/>
        </w:rPr>
        <w:t xml:space="preserve"> </w:t>
      </w:r>
      <w:r w:rsidR="00A6188B">
        <w:rPr>
          <w:rFonts w:eastAsia="MS Mincho"/>
          <w:lang w:val="en-GB"/>
        </w:rPr>
        <w:t>in the RMC tables</w:t>
      </w:r>
      <w:r w:rsidR="00CB227E">
        <w:rPr>
          <w:rFonts w:eastAsia="MS Mincho"/>
          <w:lang w:val="en-GB"/>
        </w:rPr>
        <w:t xml:space="preserve"> in A.3.1.3</w:t>
      </w:r>
      <w:r w:rsidR="00A6188B">
        <w:rPr>
          <w:rFonts w:eastAsia="MS Mincho"/>
          <w:lang w:val="en-GB"/>
        </w:rPr>
        <w:t>.</w:t>
      </w:r>
      <w:r w:rsidR="00CB227E">
        <w:rPr>
          <w:rFonts w:eastAsia="MS Mincho"/>
          <w:lang w:val="en-GB"/>
        </w:rPr>
        <w:t xml:space="preserve"> </w:t>
      </w:r>
    </w:p>
    <w:p w14:paraId="706777C4" w14:textId="4EA5E09D" w:rsidR="00A6188B" w:rsidRDefault="00581795" w:rsidP="00E826E3">
      <w:pPr>
        <w:spacing w:before="120" w:after="120"/>
        <w:rPr>
          <w:rFonts w:eastAsia="MS Mincho"/>
          <w:lang w:val="en-GB"/>
        </w:rPr>
      </w:pPr>
      <w:r>
        <w:rPr>
          <w:rFonts w:eastAsia="MS Mincho"/>
          <w:lang w:val="en-GB"/>
        </w:rPr>
        <w:t>Table A.3.1.3.1-1</w:t>
      </w:r>
      <w:r w:rsidR="00104303">
        <w:rPr>
          <w:rFonts w:eastAsia="MS Mincho"/>
          <w:lang w:val="en-GB"/>
        </w:rPr>
        <w:t xml:space="preserve"> from TS 38.133</w:t>
      </w:r>
      <w:r w:rsidR="006F7F68">
        <w:rPr>
          <w:rFonts w:eastAsia="MS Mincho"/>
          <w:lang w:val="en-GB"/>
        </w:rPr>
        <w:t xml:space="preserve"> is extracted</w:t>
      </w:r>
      <w:r w:rsidR="007A37C7">
        <w:rPr>
          <w:rFonts w:eastAsia="MS Mincho"/>
          <w:lang w:val="en-GB"/>
        </w:rPr>
        <w:t xml:space="preserve"> </w:t>
      </w:r>
      <w:r w:rsidR="00CE59B6">
        <w:rPr>
          <w:rFonts w:eastAsia="MS Mincho"/>
          <w:lang w:val="en-GB"/>
        </w:rPr>
        <w:t xml:space="preserve">for reference </w:t>
      </w:r>
      <w:r w:rsidR="007A37C7">
        <w:rPr>
          <w:rFonts w:eastAsia="MS Mincho"/>
          <w:lang w:val="en-GB"/>
        </w:rPr>
        <w:t>as follows.</w:t>
      </w:r>
    </w:p>
    <w:p w14:paraId="74A0D6F9" w14:textId="400E3848" w:rsidR="00312209" w:rsidRDefault="00312209" w:rsidP="00312209">
      <w:pPr>
        <w:spacing w:before="120" w:after="120"/>
        <w:rPr>
          <w:lang w:val="en-GB"/>
        </w:rPr>
      </w:pPr>
      <w:r>
        <w:rPr>
          <w:lang w:val="en-GB"/>
        </w:rPr>
        <w:t>For the calculation of CCE, detailed explanation can be found in TS 38.211</w:t>
      </w:r>
      <w:r w:rsidR="00A571EC">
        <w:rPr>
          <w:lang w:val="en-GB"/>
        </w:rPr>
        <w:t xml:space="preserve"> [2]</w:t>
      </w:r>
      <w:r>
        <w:rPr>
          <w:lang w:val="en-GB"/>
        </w:rPr>
        <w:t xml:space="preserve">. </w:t>
      </w:r>
      <w:r w:rsidR="00E8468D">
        <w:rPr>
          <w:lang w:val="en-GB"/>
        </w:rPr>
        <w:t xml:space="preserve">Some </w:t>
      </w:r>
      <w:r>
        <w:rPr>
          <w:lang w:val="en-GB"/>
        </w:rPr>
        <w:t>extract</w:t>
      </w:r>
      <w:r w:rsidR="00E8468D">
        <w:rPr>
          <w:lang w:val="en-GB"/>
        </w:rPr>
        <w:t>s from TS 38.211 follow the table below.</w:t>
      </w:r>
    </w:p>
    <w:p w14:paraId="5EABD4AD" w14:textId="77777777" w:rsidR="00312209" w:rsidRPr="00D06077" w:rsidRDefault="00312209" w:rsidP="00E826E3">
      <w:pPr>
        <w:spacing w:before="120" w:after="120"/>
        <w:rPr>
          <w:rFonts w:eastAsia="MS Mincho"/>
          <w:lang w:val="en-GB"/>
        </w:rPr>
      </w:pPr>
    </w:p>
    <w:p w14:paraId="1A41DD75" w14:textId="209C9723" w:rsidR="00C136E1" w:rsidRDefault="00092315" w:rsidP="00C136E1">
      <w:pPr>
        <w:pStyle w:val="TH"/>
        <w:spacing w:before="120" w:after="120"/>
        <w:rPr>
          <w:rFonts w:cs="v5.0.0"/>
        </w:rPr>
      </w:pPr>
      <w:r>
        <w:rPr>
          <w:rFonts w:cs="v5.0.0"/>
          <w:lang w:val="en-GB"/>
        </w:rPr>
        <w:lastRenderedPageBreak/>
        <w:t xml:space="preserve">[TS 38.133] </w:t>
      </w:r>
      <w:r w:rsidR="00C136E1"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924"/>
        <w:gridCol w:w="1167"/>
        <w:gridCol w:w="1167"/>
        <w:gridCol w:w="850"/>
        <w:gridCol w:w="850"/>
        <w:gridCol w:w="850"/>
        <w:gridCol w:w="850"/>
        <w:gridCol w:w="846"/>
      </w:tblGrid>
      <w:tr w:rsidR="002F1D21" w:rsidRPr="002F1D21" w14:paraId="5CF371DE"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1C89992D" w14:textId="77777777" w:rsidR="002F1D21" w:rsidRPr="002F1D21" w:rsidRDefault="002F1D21" w:rsidP="002F1D21">
            <w:pPr>
              <w:keepNext/>
              <w:keepLines/>
              <w:spacing w:beforeLines="0" w:before="0" w:afterLines="0" w:after="0"/>
              <w:jc w:val="center"/>
              <w:rPr>
                <w:rFonts w:ascii="Arial" w:eastAsia="SimSun" w:hAnsi="Arial" w:cs="Arial"/>
                <w:b/>
                <w:sz w:val="18"/>
                <w:lang w:val="en-GB" w:eastAsia="en-US"/>
              </w:rPr>
            </w:pPr>
            <w:r w:rsidRPr="002F1D21">
              <w:rPr>
                <w:rFonts w:ascii="Arial" w:eastAsia="SimSun" w:hAnsi="Arial" w:cs="Arial"/>
                <w:b/>
                <w:sz w:val="18"/>
                <w:lang w:val="en-GB" w:eastAsia="en-US"/>
              </w:rPr>
              <w:t>Parameter</w:t>
            </w:r>
          </w:p>
        </w:tc>
        <w:tc>
          <w:tcPr>
            <w:tcW w:w="469" w:type="pct"/>
            <w:tcBorders>
              <w:top w:val="single" w:sz="4" w:space="0" w:color="auto"/>
              <w:left w:val="single" w:sz="4" w:space="0" w:color="auto"/>
              <w:bottom w:val="single" w:sz="4" w:space="0" w:color="auto"/>
              <w:right w:val="single" w:sz="4" w:space="0" w:color="auto"/>
            </w:tcBorders>
            <w:hideMark/>
          </w:tcPr>
          <w:p w14:paraId="65C60699" w14:textId="77777777" w:rsidR="002F1D21" w:rsidRPr="002F1D21" w:rsidRDefault="002F1D21" w:rsidP="002F1D21">
            <w:pPr>
              <w:keepNext/>
              <w:keepLines/>
              <w:spacing w:beforeLines="0" w:before="0" w:afterLines="0" w:after="0"/>
              <w:jc w:val="center"/>
              <w:rPr>
                <w:rFonts w:ascii="Arial" w:eastAsia="SimSun" w:hAnsi="Arial" w:cs="Arial"/>
                <w:b/>
                <w:sz w:val="18"/>
                <w:lang w:val="en-GB" w:eastAsia="en-US"/>
              </w:rPr>
            </w:pPr>
            <w:r w:rsidRPr="002F1D21">
              <w:rPr>
                <w:rFonts w:ascii="Arial" w:eastAsia="SimSun" w:hAnsi="Arial" w:cs="Arial"/>
                <w:b/>
                <w:sz w:val="18"/>
                <w:lang w:val="en-GB" w:eastAsia="en-US"/>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78F7FEB6" w14:textId="77777777" w:rsidR="002F1D21" w:rsidRPr="002F1D21" w:rsidRDefault="002F1D21" w:rsidP="002F1D21">
            <w:pPr>
              <w:keepNext/>
              <w:keepLines/>
              <w:spacing w:beforeLines="0" w:before="0" w:afterLines="0" w:after="0"/>
              <w:jc w:val="center"/>
              <w:rPr>
                <w:rFonts w:ascii="Arial" w:eastAsia="SimSun" w:hAnsi="Arial" w:cs="Arial"/>
                <w:b/>
                <w:sz w:val="18"/>
                <w:lang w:val="en-GB" w:eastAsia="en-US"/>
              </w:rPr>
            </w:pPr>
            <w:r w:rsidRPr="002F1D21">
              <w:rPr>
                <w:rFonts w:ascii="Arial" w:eastAsia="SimSun" w:hAnsi="Arial" w:cs="Arial"/>
                <w:b/>
                <w:sz w:val="18"/>
                <w:lang w:val="en-GB" w:eastAsia="en-US"/>
              </w:rPr>
              <w:t>Value</w:t>
            </w:r>
          </w:p>
        </w:tc>
      </w:tr>
      <w:tr w:rsidR="002F1D21" w:rsidRPr="002F1D21" w14:paraId="6D35FBAB"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02644544"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Reference channel</w:t>
            </w:r>
          </w:p>
        </w:tc>
        <w:tc>
          <w:tcPr>
            <w:tcW w:w="469" w:type="pct"/>
            <w:tcBorders>
              <w:top w:val="single" w:sz="4" w:space="0" w:color="auto"/>
              <w:left w:val="single" w:sz="4" w:space="0" w:color="auto"/>
              <w:bottom w:val="single" w:sz="4" w:space="0" w:color="auto"/>
              <w:right w:val="single" w:sz="4" w:space="0" w:color="auto"/>
            </w:tcBorders>
          </w:tcPr>
          <w:p w14:paraId="5BC1FF98" w14:textId="77777777" w:rsidR="002F1D21" w:rsidRPr="002F1D21" w:rsidRDefault="002F1D21" w:rsidP="002F1D21">
            <w:pPr>
              <w:keepNext/>
              <w:keepLines/>
              <w:spacing w:beforeLines="0" w:before="0" w:afterLines="0" w:after="0"/>
              <w:ind w:left="454" w:hanging="454"/>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3C774569" w14:textId="77777777" w:rsidR="002F1D21" w:rsidRPr="002F1D21" w:rsidRDefault="002F1D21" w:rsidP="002F1D21">
            <w:pPr>
              <w:keepNext/>
              <w:keepLines/>
              <w:spacing w:beforeLines="0" w:before="0" w:afterLines="0" w:after="0" w:line="254" w:lineRule="auto"/>
              <w:jc w:val="center"/>
              <w:rPr>
                <w:rFonts w:ascii="Arial" w:eastAsia="SimSun" w:hAnsi="Arial"/>
                <w:sz w:val="18"/>
                <w:lang w:val="en-GB" w:eastAsia="en-US"/>
              </w:rPr>
            </w:pPr>
            <w:r w:rsidRPr="002F1D21">
              <w:rPr>
                <w:rFonts w:ascii="Arial" w:eastAsia="SimSun" w:hAnsi="Arial"/>
                <w:sz w:val="18"/>
                <w:lang w:val="en-GB" w:eastAsia="en-US"/>
              </w:rPr>
              <w:t>CCR.1.1 FDD</w:t>
            </w:r>
          </w:p>
        </w:tc>
        <w:tc>
          <w:tcPr>
            <w:tcW w:w="592" w:type="pct"/>
            <w:tcBorders>
              <w:top w:val="single" w:sz="4" w:space="0" w:color="auto"/>
              <w:left w:val="single" w:sz="4" w:space="0" w:color="auto"/>
              <w:bottom w:val="single" w:sz="4" w:space="0" w:color="auto"/>
              <w:right w:val="single" w:sz="4" w:space="0" w:color="auto"/>
            </w:tcBorders>
          </w:tcPr>
          <w:p w14:paraId="46AE99CC"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hint="eastAsia"/>
                <w:sz w:val="18"/>
                <w:lang w:val="en-GB" w:eastAsia="zh-CN"/>
              </w:rPr>
              <w:t>C</w:t>
            </w:r>
            <w:r w:rsidRPr="002F1D21">
              <w:rPr>
                <w:rFonts w:ascii="Arial" w:eastAsia="SimSun" w:hAnsi="Arial"/>
                <w:sz w:val="18"/>
                <w:lang w:val="en-GB" w:eastAsia="zh-CN"/>
              </w:rPr>
              <w:t>CR.1.2 FDD</w:t>
            </w:r>
          </w:p>
        </w:tc>
        <w:tc>
          <w:tcPr>
            <w:tcW w:w="431" w:type="pct"/>
            <w:tcBorders>
              <w:top w:val="single" w:sz="4" w:space="0" w:color="auto"/>
              <w:left w:val="single" w:sz="4" w:space="0" w:color="auto"/>
              <w:bottom w:val="single" w:sz="4" w:space="0" w:color="auto"/>
              <w:right w:val="single" w:sz="4" w:space="0" w:color="auto"/>
            </w:tcBorders>
          </w:tcPr>
          <w:p w14:paraId="334EF9FB"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77D8E7F9"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7483AD6"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905F57E"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44A79CC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6D8EFD67"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4B04C19C"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10846C7E"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r w:rsidRPr="002F1D21">
              <w:rPr>
                <w:rFonts w:ascii="Arial" w:eastAsia="SimSun" w:hAnsi="Arial" w:cs="Arial"/>
                <w:sz w:val="18"/>
                <w:lang w:val="en-GB" w:eastAsia="en-US"/>
              </w:rPr>
              <w:t>MHz</w:t>
            </w:r>
          </w:p>
        </w:tc>
        <w:tc>
          <w:tcPr>
            <w:tcW w:w="592" w:type="pct"/>
            <w:tcBorders>
              <w:top w:val="single" w:sz="4" w:space="0" w:color="auto"/>
              <w:left w:val="single" w:sz="4" w:space="0" w:color="auto"/>
              <w:bottom w:val="single" w:sz="4" w:space="0" w:color="auto"/>
              <w:right w:val="single" w:sz="4" w:space="0" w:color="auto"/>
            </w:tcBorders>
            <w:hideMark/>
          </w:tcPr>
          <w:p w14:paraId="4342EA0D"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10</w:t>
            </w:r>
          </w:p>
        </w:tc>
        <w:tc>
          <w:tcPr>
            <w:tcW w:w="592" w:type="pct"/>
            <w:tcBorders>
              <w:top w:val="single" w:sz="4" w:space="0" w:color="auto"/>
              <w:left w:val="single" w:sz="4" w:space="0" w:color="auto"/>
              <w:bottom w:val="single" w:sz="4" w:space="0" w:color="auto"/>
              <w:right w:val="single" w:sz="4" w:space="0" w:color="auto"/>
            </w:tcBorders>
          </w:tcPr>
          <w:p w14:paraId="7919CB1D" w14:textId="77777777" w:rsidR="002F1D21" w:rsidRPr="002F1D21" w:rsidRDefault="002F1D21" w:rsidP="002F1D21">
            <w:pPr>
              <w:keepNext/>
              <w:keepLines/>
              <w:spacing w:beforeLines="0" w:before="0" w:afterLines="0" w:after="0"/>
              <w:jc w:val="center"/>
              <w:rPr>
                <w:rFonts w:ascii="Arial" w:eastAsia="SimSun" w:hAnsi="Arial"/>
                <w:sz w:val="18"/>
                <w:lang w:val="en-GB" w:eastAsia="zh-CN"/>
              </w:rPr>
            </w:pPr>
            <w:r w:rsidRPr="002F1D21">
              <w:rPr>
                <w:rFonts w:ascii="Arial" w:eastAsia="SimSun" w:hAnsi="Arial" w:hint="eastAsia"/>
                <w:sz w:val="18"/>
                <w:lang w:val="en-GB" w:eastAsia="zh-CN"/>
              </w:rPr>
              <w:t>1</w:t>
            </w:r>
            <w:r w:rsidRPr="002F1D21">
              <w:rPr>
                <w:rFonts w:ascii="Arial" w:eastAsia="SimSun" w:hAnsi="Arial"/>
                <w:sz w:val="18"/>
                <w:lang w:val="en-GB" w:eastAsia="zh-CN"/>
              </w:rPr>
              <w:t>0</w:t>
            </w:r>
          </w:p>
        </w:tc>
        <w:tc>
          <w:tcPr>
            <w:tcW w:w="431" w:type="pct"/>
            <w:tcBorders>
              <w:top w:val="single" w:sz="4" w:space="0" w:color="auto"/>
              <w:left w:val="single" w:sz="4" w:space="0" w:color="auto"/>
              <w:bottom w:val="single" w:sz="4" w:space="0" w:color="auto"/>
              <w:right w:val="single" w:sz="4" w:space="0" w:color="auto"/>
            </w:tcBorders>
          </w:tcPr>
          <w:p w14:paraId="6D9201EE"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56104F8"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6085B29"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99E0F28"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4FB85483"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268ECF5E"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219C5420" w14:textId="77777777" w:rsidR="002F1D21" w:rsidRPr="002F1D21" w:rsidRDefault="002F1D21" w:rsidP="002F1D21">
            <w:pPr>
              <w:keepNext/>
              <w:keepLines/>
              <w:spacing w:beforeLines="0" w:before="0" w:afterLines="0" w:after="0"/>
              <w:rPr>
                <w:rFonts w:ascii="Arial" w:eastAsia="SimSun" w:hAnsi="Arial" w:cs="Arial"/>
                <w:sz w:val="18"/>
                <w:lang w:val="en-GB" w:eastAsia="zh-CN"/>
              </w:rPr>
            </w:pPr>
            <w:r w:rsidRPr="002F1D21">
              <w:rPr>
                <w:rFonts w:ascii="Arial" w:eastAsia="SimSun" w:hAnsi="Arial" w:cs="Arial"/>
                <w:sz w:val="18"/>
                <w:lang w:val="en-GB"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05542546" w14:textId="77777777" w:rsidR="002F1D21" w:rsidRPr="002F1D21" w:rsidRDefault="002F1D21" w:rsidP="002F1D21">
            <w:pPr>
              <w:keepNext/>
              <w:keepLines/>
              <w:spacing w:beforeLines="0" w:before="0" w:afterLines="0" w:after="0"/>
              <w:jc w:val="center"/>
              <w:rPr>
                <w:rFonts w:ascii="Arial" w:eastAsia="SimSun" w:hAnsi="Arial" w:cs="Arial"/>
                <w:sz w:val="18"/>
                <w:lang w:val="en-GB" w:eastAsia="zh-CN"/>
              </w:rPr>
            </w:pPr>
            <w:r w:rsidRPr="002F1D21">
              <w:rPr>
                <w:rFonts w:ascii="Arial" w:eastAsia="SimSun" w:hAnsi="Arial" w:cs="Arial"/>
                <w:sz w:val="18"/>
                <w:lang w:val="en-GB"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08269326" w14:textId="77777777" w:rsidR="002F1D21" w:rsidRPr="002F1D21" w:rsidRDefault="002F1D21" w:rsidP="002F1D21">
            <w:pPr>
              <w:keepNext/>
              <w:keepLines/>
              <w:spacing w:beforeLines="0" w:before="0" w:afterLines="0" w:after="0"/>
              <w:jc w:val="center"/>
              <w:rPr>
                <w:rFonts w:ascii="Arial" w:eastAsia="SimSun" w:hAnsi="Arial"/>
                <w:sz w:val="18"/>
                <w:lang w:val="en-GB" w:eastAsia="zh-CN"/>
              </w:rPr>
            </w:pPr>
            <w:r w:rsidRPr="002F1D21">
              <w:rPr>
                <w:rFonts w:ascii="Arial" w:eastAsia="SimSun" w:hAnsi="Arial"/>
                <w:sz w:val="18"/>
                <w:lang w:val="en-GB" w:eastAsia="zh-CN"/>
              </w:rPr>
              <w:t>15</w:t>
            </w:r>
          </w:p>
        </w:tc>
        <w:tc>
          <w:tcPr>
            <w:tcW w:w="592" w:type="pct"/>
            <w:tcBorders>
              <w:top w:val="single" w:sz="4" w:space="0" w:color="auto"/>
              <w:left w:val="single" w:sz="4" w:space="0" w:color="auto"/>
              <w:bottom w:val="single" w:sz="4" w:space="0" w:color="auto"/>
              <w:right w:val="single" w:sz="4" w:space="0" w:color="auto"/>
            </w:tcBorders>
          </w:tcPr>
          <w:p w14:paraId="4AE7CC6E" w14:textId="77777777" w:rsidR="002F1D21" w:rsidRPr="002F1D21" w:rsidRDefault="002F1D21" w:rsidP="002F1D21">
            <w:pPr>
              <w:keepNext/>
              <w:keepLines/>
              <w:spacing w:beforeLines="0" w:before="0" w:afterLines="0" w:after="0"/>
              <w:jc w:val="center"/>
              <w:rPr>
                <w:rFonts w:ascii="Arial" w:eastAsia="SimSun" w:hAnsi="Arial"/>
                <w:sz w:val="18"/>
                <w:lang w:val="en-GB" w:eastAsia="zh-CN"/>
              </w:rPr>
            </w:pPr>
            <w:r w:rsidRPr="002F1D21">
              <w:rPr>
                <w:rFonts w:ascii="Arial" w:eastAsia="SimSun" w:hAnsi="Arial" w:hint="eastAsia"/>
                <w:sz w:val="18"/>
                <w:lang w:val="en-GB" w:eastAsia="zh-CN"/>
              </w:rPr>
              <w:t>1</w:t>
            </w:r>
            <w:r w:rsidRPr="002F1D21">
              <w:rPr>
                <w:rFonts w:ascii="Arial" w:eastAsia="SimSun" w:hAnsi="Arial"/>
                <w:sz w:val="18"/>
                <w:lang w:val="en-GB" w:eastAsia="zh-CN"/>
              </w:rPr>
              <w:t>5</w:t>
            </w:r>
          </w:p>
        </w:tc>
        <w:tc>
          <w:tcPr>
            <w:tcW w:w="431" w:type="pct"/>
            <w:tcBorders>
              <w:top w:val="single" w:sz="4" w:space="0" w:color="auto"/>
              <w:left w:val="single" w:sz="4" w:space="0" w:color="auto"/>
              <w:bottom w:val="single" w:sz="4" w:space="0" w:color="auto"/>
              <w:right w:val="single" w:sz="4" w:space="0" w:color="auto"/>
            </w:tcBorders>
          </w:tcPr>
          <w:p w14:paraId="399A7792"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75E9ED2F"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2A3D196A"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504BC5F"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21BB3938"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2922752E"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4FB62190" w14:textId="77777777" w:rsidR="002F1D21" w:rsidRPr="002F1D21" w:rsidRDefault="002F1D21" w:rsidP="002F1D21">
            <w:pPr>
              <w:keepNext/>
              <w:keepLines/>
              <w:spacing w:beforeLines="0" w:before="0" w:afterLines="0" w:after="0"/>
              <w:rPr>
                <w:rFonts w:ascii="Arial" w:eastAsia="SimSun" w:hAnsi="Arial" w:cs="Arial"/>
                <w:sz w:val="18"/>
                <w:highlight w:val="yellow"/>
                <w:lang w:val="en-GB" w:eastAsia="zh-CN"/>
              </w:rPr>
            </w:pPr>
            <w:r w:rsidRPr="002F1D21">
              <w:rPr>
                <w:rFonts w:ascii="Arial" w:eastAsia="SimSun" w:hAnsi="Arial" w:cs="Arial"/>
                <w:sz w:val="18"/>
                <w:highlight w:val="yellow"/>
                <w:lang w:val="en-GB" w:eastAsia="zh-CN"/>
              </w:rPr>
              <w:t xml:space="preserve">Allocated </w:t>
            </w:r>
            <w:r w:rsidRPr="002F1D21">
              <w:rPr>
                <w:rFonts w:ascii="Arial" w:eastAsia="SimSun" w:hAnsi="Arial" w:cs="Arial"/>
                <w:sz w:val="18"/>
                <w:highlight w:val="yellow"/>
                <w:lang w:val="en-GB" w:eastAsia="en-US"/>
              </w:rPr>
              <w:t xml:space="preserve">resource blocks </w:t>
            </w:r>
            <w:r w:rsidRPr="002F1D21">
              <w:rPr>
                <w:rFonts w:ascii="Arial" w:eastAsia="SimSun" w:hAnsi="Arial" w:cs="Arial"/>
                <w:sz w:val="18"/>
                <w:highlight w:val="yellow"/>
                <w:lang w:val="en-GB" w:eastAsia="zh-CN"/>
              </w:rPr>
              <w:t>for CORESET</w:t>
            </w:r>
            <w:r w:rsidRPr="002F1D21">
              <w:rPr>
                <w:rFonts w:ascii="Arial" w:eastAsia="SimSun" w:hAnsi="Arial" w:cs="Arial"/>
                <w:sz w:val="18"/>
                <w:highlight w:val="yellow"/>
                <w:vertAlign w:val="superscript"/>
                <w:lang w:val="en-GB"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1932780B" w14:textId="77777777" w:rsidR="002F1D21" w:rsidRPr="002F1D21" w:rsidRDefault="002F1D21" w:rsidP="002F1D21">
            <w:pPr>
              <w:keepNext/>
              <w:keepLines/>
              <w:spacing w:beforeLines="0" w:before="0" w:afterLines="0" w:after="0"/>
              <w:jc w:val="center"/>
              <w:rPr>
                <w:rFonts w:ascii="Arial" w:eastAsia="SimSun" w:hAnsi="Arial" w:cs="Arial"/>
                <w:sz w:val="18"/>
                <w:highlight w:val="yellow"/>
                <w:lang w:val="en-GB" w:eastAsia="zh-CN"/>
              </w:rPr>
            </w:pPr>
          </w:p>
        </w:tc>
        <w:tc>
          <w:tcPr>
            <w:tcW w:w="592" w:type="pct"/>
            <w:tcBorders>
              <w:top w:val="single" w:sz="4" w:space="0" w:color="auto"/>
              <w:left w:val="single" w:sz="4" w:space="0" w:color="auto"/>
              <w:bottom w:val="single" w:sz="4" w:space="0" w:color="auto"/>
              <w:right w:val="single" w:sz="4" w:space="0" w:color="auto"/>
            </w:tcBorders>
            <w:hideMark/>
          </w:tcPr>
          <w:p w14:paraId="4033F299" w14:textId="77777777" w:rsidR="002F1D21" w:rsidRPr="002F1D21" w:rsidRDefault="002F1D21" w:rsidP="002F1D21">
            <w:pPr>
              <w:keepNext/>
              <w:keepLines/>
              <w:spacing w:beforeLines="0" w:before="0" w:afterLines="0" w:after="0"/>
              <w:jc w:val="center"/>
              <w:rPr>
                <w:rFonts w:ascii="Arial" w:eastAsia="SimSun" w:hAnsi="Arial"/>
                <w:sz w:val="18"/>
                <w:highlight w:val="yellow"/>
                <w:lang w:val="en-GB" w:eastAsia="zh-CN"/>
              </w:rPr>
            </w:pPr>
            <w:r w:rsidRPr="002F1D21">
              <w:rPr>
                <w:rFonts w:ascii="Arial" w:eastAsia="SimSun" w:hAnsi="Arial"/>
                <w:sz w:val="18"/>
                <w:highlight w:val="yellow"/>
                <w:lang w:val="en-GB" w:eastAsia="zh-CN"/>
              </w:rPr>
              <w:t>24</w:t>
            </w:r>
          </w:p>
        </w:tc>
        <w:tc>
          <w:tcPr>
            <w:tcW w:w="592" w:type="pct"/>
            <w:tcBorders>
              <w:top w:val="single" w:sz="4" w:space="0" w:color="auto"/>
              <w:left w:val="single" w:sz="4" w:space="0" w:color="auto"/>
              <w:bottom w:val="single" w:sz="4" w:space="0" w:color="auto"/>
              <w:right w:val="single" w:sz="4" w:space="0" w:color="auto"/>
            </w:tcBorders>
          </w:tcPr>
          <w:p w14:paraId="23EE9EB1" w14:textId="77777777" w:rsidR="002F1D21" w:rsidRPr="002F1D21" w:rsidRDefault="002F1D21" w:rsidP="002F1D21">
            <w:pPr>
              <w:keepNext/>
              <w:keepLines/>
              <w:spacing w:beforeLines="0" w:before="0" w:afterLines="0" w:after="0"/>
              <w:jc w:val="center"/>
              <w:rPr>
                <w:rFonts w:ascii="Arial" w:eastAsia="SimSun" w:hAnsi="Arial"/>
                <w:sz w:val="18"/>
                <w:lang w:val="en-GB" w:eastAsia="zh-CN"/>
              </w:rPr>
            </w:pPr>
            <w:r w:rsidRPr="002F1D21">
              <w:rPr>
                <w:rFonts w:ascii="Arial" w:eastAsia="SimSun" w:hAnsi="Arial" w:hint="eastAsia"/>
                <w:sz w:val="18"/>
                <w:lang w:val="en-GB" w:eastAsia="zh-CN"/>
              </w:rPr>
              <w:t>1</w:t>
            </w:r>
            <w:r w:rsidRPr="002F1D21">
              <w:rPr>
                <w:rFonts w:ascii="Arial" w:eastAsia="SimSun" w:hAnsi="Arial"/>
                <w:sz w:val="18"/>
                <w:lang w:val="en-GB" w:eastAsia="zh-CN"/>
              </w:rPr>
              <w:t>8</w:t>
            </w:r>
          </w:p>
        </w:tc>
        <w:tc>
          <w:tcPr>
            <w:tcW w:w="431" w:type="pct"/>
            <w:tcBorders>
              <w:top w:val="single" w:sz="4" w:space="0" w:color="auto"/>
              <w:left w:val="single" w:sz="4" w:space="0" w:color="auto"/>
              <w:bottom w:val="single" w:sz="4" w:space="0" w:color="auto"/>
              <w:right w:val="single" w:sz="4" w:space="0" w:color="auto"/>
            </w:tcBorders>
          </w:tcPr>
          <w:p w14:paraId="144AAE3E"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00B2E02"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7F0C00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A0349A0"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3B2C2F61"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109437B5"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29F6307E"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4AF0FE3" w14:textId="77777777" w:rsidR="002F1D21" w:rsidRPr="002F1D21" w:rsidRDefault="002F1D21" w:rsidP="002F1D21">
            <w:pPr>
              <w:keepNext/>
              <w:keepLines/>
              <w:spacing w:beforeLines="0" w:before="0" w:afterLines="0" w:after="0"/>
              <w:ind w:left="454" w:hanging="454"/>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2B01678F"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1</w:t>
            </w:r>
          </w:p>
        </w:tc>
        <w:tc>
          <w:tcPr>
            <w:tcW w:w="592" w:type="pct"/>
            <w:tcBorders>
              <w:top w:val="single" w:sz="4" w:space="0" w:color="auto"/>
              <w:left w:val="single" w:sz="4" w:space="0" w:color="auto"/>
              <w:bottom w:val="single" w:sz="4" w:space="0" w:color="auto"/>
              <w:right w:val="single" w:sz="4" w:space="0" w:color="auto"/>
            </w:tcBorders>
          </w:tcPr>
          <w:p w14:paraId="6FEEA898"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hint="eastAsia"/>
                <w:sz w:val="18"/>
                <w:lang w:val="en-GB" w:eastAsia="zh-CN"/>
              </w:rPr>
              <w:t>1</w:t>
            </w:r>
          </w:p>
        </w:tc>
        <w:tc>
          <w:tcPr>
            <w:tcW w:w="431" w:type="pct"/>
            <w:tcBorders>
              <w:top w:val="single" w:sz="4" w:space="0" w:color="auto"/>
              <w:left w:val="single" w:sz="4" w:space="0" w:color="auto"/>
              <w:bottom w:val="single" w:sz="4" w:space="0" w:color="auto"/>
              <w:right w:val="single" w:sz="4" w:space="0" w:color="auto"/>
            </w:tcBorders>
          </w:tcPr>
          <w:p w14:paraId="31C6D2A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38BCE7F"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57DADB7"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17DF537"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2834E72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5AA56639"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2129D640" w14:textId="77777777" w:rsidR="002F1D21" w:rsidRPr="002F1D21" w:rsidRDefault="002F1D21" w:rsidP="002F1D21">
            <w:pPr>
              <w:keepNext/>
              <w:keepLines/>
              <w:spacing w:beforeLines="0" w:before="0" w:afterLines="0" w:after="0"/>
              <w:rPr>
                <w:rFonts w:ascii="Arial" w:eastAsia="SimSun" w:hAnsi="Arial" w:cs="Arial"/>
                <w:sz w:val="18"/>
                <w:highlight w:val="yellow"/>
                <w:lang w:val="en-GB" w:eastAsia="en-US"/>
              </w:rPr>
            </w:pPr>
            <w:r w:rsidRPr="002F1D21">
              <w:rPr>
                <w:rFonts w:ascii="Arial" w:eastAsia="SimSun" w:hAnsi="Arial" w:cs="Arial"/>
                <w:sz w:val="18"/>
                <w:highlight w:val="yellow"/>
                <w:lang w:val="en-GB" w:eastAsia="en-US"/>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5D0D1144" w14:textId="77777777" w:rsidR="002F1D21" w:rsidRPr="002F1D21" w:rsidRDefault="002F1D21" w:rsidP="002F1D21">
            <w:pPr>
              <w:keepNext/>
              <w:keepLines/>
              <w:spacing w:beforeLines="0" w:before="0" w:afterLines="0" w:after="0"/>
              <w:jc w:val="center"/>
              <w:rPr>
                <w:rFonts w:ascii="Arial" w:eastAsia="SimSun" w:hAnsi="Arial" w:cs="Arial"/>
                <w:sz w:val="18"/>
                <w:highlight w:val="yellow"/>
                <w:lang w:val="en-GB" w:eastAsia="en-US"/>
              </w:rPr>
            </w:pPr>
            <w:r w:rsidRPr="002F1D21">
              <w:rPr>
                <w:rFonts w:ascii="Arial" w:eastAsia="SimSun" w:hAnsi="Arial" w:cs="Arial"/>
                <w:sz w:val="18"/>
                <w:highlight w:val="yellow"/>
                <w:lang w:val="en-GB" w:eastAsia="en-US"/>
              </w:rPr>
              <w:t>symbols</w:t>
            </w:r>
          </w:p>
        </w:tc>
        <w:tc>
          <w:tcPr>
            <w:tcW w:w="592" w:type="pct"/>
            <w:tcBorders>
              <w:top w:val="single" w:sz="4" w:space="0" w:color="auto"/>
              <w:left w:val="single" w:sz="4" w:space="0" w:color="auto"/>
              <w:bottom w:val="single" w:sz="4" w:space="0" w:color="auto"/>
              <w:right w:val="single" w:sz="4" w:space="0" w:color="auto"/>
            </w:tcBorders>
            <w:hideMark/>
          </w:tcPr>
          <w:p w14:paraId="595C4A7F" w14:textId="77777777" w:rsidR="002F1D21" w:rsidRPr="002F1D21" w:rsidRDefault="002F1D21" w:rsidP="002F1D21">
            <w:pPr>
              <w:keepNext/>
              <w:keepLines/>
              <w:spacing w:beforeLines="0" w:before="0" w:afterLines="0" w:after="0"/>
              <w:jc w:val="center"/>
              <w:rPr>
                <w:rFonts w:ascii="Arial" w:eastAsia="SimSun" w:hAnsi="Arial"/>
                <w:sz w:val="18"/>
                <w:highlight w:val="yellow"/>
                <w:lang w:val="en-GB" w:eastAsia="en-US"/>
              </w:rPr>
            </w:pPr>
            <w:r w:rsidRPr="002F1D21">
              <w:rPr>
                <w:rFonts w:ascii="Arial" w:eastAsia="SimSun" w:hAnsi="Arial"/>
                <w:sz w:val="18"/>
                <w:highlight w:val="yellow"/>
                <w:lang w:val="en-GB" w:eastAsia="en-US"/>
              </w:rPr>
              <w:t>2</w:t>
            </w:r>
          </w:p>
        </w:tc>
        <w:tc>
          <w:tcPr>
            <w:tcW w:w="592" w:type="pct"/>
            <w:tcBorders>
              <w:top w:val="single" w:sz="4" w:space="0" w:color="auto"/>
              <w:left w:val="single" w:sz="4" w:space="0" w:color="auto"/>
              <w:bottom w:val="single" w:sz="4" w:space="0" w:color="auto"/>
              <w:right w:val="single" w:sz="4" w:space="0" w:color="auto"/>
            </w:tcBorders>
          </w:tcPr>
          <w:p w14:paraId="44A2E073"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hint="eastAsia"/>
                <w:sz w:val="18"/>
                <w:lang w:val="en-GB" w:eastAsia="zh-CN"/>
              </w:rPr>
              <w:t>2</w:t>
            </w:r>
          </w:p>
        </w:tc>
        <w:tc>
          <w:tcPr>
            <w:tcW w:w="431" w:type="pct"/>
            <w:tcBorders>
              <w:top w:val="single" w:sz="4" w:space="0" w:color="auto"/>
              <w:left w:val="single" w:sz="4" w:space="0" w:color="auto"/>
              <w:bottom w:val="single" w:sz="4" w:space="0" w:color="auto"/>
              <w:right w:val="single" w:sz="4" w:space="0" w:color="auto"/>
            </w:tcBorders>
          </w:tcPr>
          <w:p w14:paraId="37896E59"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2E5B2C9E"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7ACB6C88"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690F9404"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15AE4BFA"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4E846DD1"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64F7F96"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REG bundle size</w:t>
            </w:r>
          </w:p>
        </w:tc>
        <w:tc>
          <w:tcPr>
            <w:tcW w:w="469" w:type="pct"/>
            <w:tcBorders>
              <w:top w:val="single" w:sz="4" w:space="0" w:color="auto"/>
              <w:left w:val="single" w:sz="4" w:space="0" w:color="auto"/>
              <w:bottom w:val="single" w:sz="4" w:space="0" w:color="auto"/>
              <w:right w:val="single" w:sz="4" w:space="0" w:color="auto"/>
            </w:tcBorders>
          </w:tcPr>
          <w:p w14:paraId="02DE6008"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2816D1C6" w14:textId="77777777" w:rsidR="002F1D21" w:rsidRPr="002F1D21" w:rsidRDefault="002F1D21" w:rsidP="002F1D21">
            <w:pPr>
              <w:keepNext/>
              <w:keepLines/>
              <w:spacing w:beforeLines="0" w:before="0" w:afterLines="0" w:after="0"/>
              <w:jc w:val="center"/>
              <w:rPr>
                <w:rFonts w:ascii="Arial" w:eastAsia="SimSun" w:hAnsi="Arial"/>
                <w:sz w:val="18"/>
                <w:lang w:val="en-GB" w:eastAsia="zh-CN"/>
              </w:rPr>
            </w:pPr>
            <w:r w:rsidRPr="002F1D21">
              <w:rPr>
                <w:rFonts w:ascii="Arial" w:eastAsia="SimSun" w:hAnsi="Arial"/>
                <w:sz w:val="18"/>
                <w:lang w:val="en-GB" w:eastAsia="zh-CN"/>
              </w:rPr>
              <w:t>6</w:t>
            </w:r>
          </w:p>
        </w:tc>
        <w:tc>
          <w:tcPr>
            <w:tcW w:w="592" w:type="pct"/>
            <w:tcBorders>
              <w:top w:val="single" w:sz="4" w:space="0" w:color="auto"/>
              <w:left w:val="single" w:sz="4" w:space="0" w:color="auto"/>
              <w:bottom w:val="single" w:sz="4" w:space="0" w:color="auto"/>
              <w:right w:val="single" w:sz="4" w:space="0" w:color="auto"/>
            </w:tcBorders>
          </w:tcPr>
          <w:p w14:paraId="0E7A5B9F" w14:textId="77777777" w:rsidR="002F1D21" w:rsidRPr="002F1D21" w:rsidRDefault="002F1D21" w:rsidP="002F1D21">
            <w:pPr>
              <w:keepNext/>
              <w:keepLines/>
              <w:spacing w:beforeLines="0" w:before="0" w:afterLines="0" w:after="0"/>
              <w:jc w:val="center"/>
              <w:rPr>
                <w:rFonts w:ascii="Arial" w:eastAsia="SimSun" w:hAnsi="Arial"/>
                <w:sz w:val="18"/>
                <w:lang w:val="en-GB" w:eastAsia="zh-CN"/>
              </w:rPr>
            </w:pPr>
            <w:r w:rsidRPr="002F1D21">
              <w:rPr>
                <w:rFonts w:ascii="Arial" w:eastAsia="SimSun" w:hAnsi="Arial" w:hint="eastAsia"/>
                <w:sz w:val="18"/>
                <w:lang w:val="en-GB" w:eastAsia="zh-CN"/>
              </w:rPr>
              <w:t>6</w:t>
            </w:r>
          </w:p>
        </w:tc>
        <w:tc>
          <w:tcPr>
            <w:tcW w:w="431" w:type="pct"/>
            <w:tcBorders>
              <w:top w:val="single" w:sz="4" w:space="0" w:color="auto"/>
              <w:left w:val="single" w:sz="4" w:space="0" w:color="auto"/>
              <w:bottom w:val="single" w:sz="4" w:space="0" w:color="auto"/>
              <w:right w:val="single" w:sz="4" w:space="0" w:color="auto"/>
            </w:tcBorders>
          </w:tcPr>
          <w:p w14:paraId="0719A03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7D23C2A1"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FEE8F3A"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DF97DE8"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47602551"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6ECDDA8F"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975B927"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44CD8EC"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532AA1B6" w14:textId="77777777" w:rsidR="002F1D21" w:rsidRPr="002F1D21" w:rsidRDefault="002F1D21" w:rsidP="002F1D21">
            <w:pPr>
              <w:keepNext/>
              <w:keepLines/>
              <w:spacing w:beforeLines="0" w:before="0" w:afterLines="0" w:after="0"/>
              <w:jc w:val="center"/>
              <w:rPr>
                <w:rFonts w:ascii="Arial" w:eastAsia="SimSun" w:hAnsi="Arial"/>
                <w:sz w:val="18"/>
                <w:lang w:val="en-GB" w:eastAsia="zh-CN"/>
              </w:rPr>
            </w:pPr>
            <w:r w:rsidRPr="002F1D21">
              <w:rPr>
                <w:rFonts w:ascii="Arial" w:eastAsia="SimSun" w:hAnsi="Arial"/>
                <w:sz w:val="18"/>
                <w:lang w:val="en-GB"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258AA400" w14:textId="77777777" w:rsidR="002F1D21" w:rsidRPr="002F1D21" w:rsidRDefault="002F1D21" w:rsidP="002F1D21">
            <w:pPr>
              <w:keepNext/>
              <w:keepLines/>
              <w:spacing w:beforeLines="0" w:before="0" w:afterLines="0" w:after="0"/>
              <w:jc w:val="center"/>
              <w:rPr>
                <w:rFonts w:ascii="Arial" w:eastAsia="SimSun" w:hAnsi="Arial"/>
                <w:sz w:val="18"/>
                <w:lang w:val="en-GB" w:eastAsia="zh-CN"/>
              </w:rPr>
            </w:pPr>
            <w:r w:rsidRPr="002F1D21">
              <w:rPr>
                <w:rFonts w:ascii="Arial" w:eastAsia="SimSun" w:hAnsi="Arial"/>
                <w:sz w:val="18"/>
                <w:lang w:val="en-GB"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52C2688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7308BF7"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6C762771"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BD41A68"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6305C119"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4443D66F"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A46912A"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CCE to REG mapping</w:t>
            </w:r>
          </w:p>
        </w:tc>
        <w:tc>
          <w:tcPr>
            <w:tcW w:w="469" w:type="pct"/>
            <w:tcBorders>
              <w:top w:val="single" w:sz="4" w:space="0" w:color="auto"/>
              <w:left w:val="single" w:sz="4" w:space="0" w:color="auto"/>
              <w:bottom w:val="single" w:sz="4" w:space="0" w:color="auto"/>
              <w:right w:val="single" w:sz="4" w:space="0" w:color="auto"/>
            </w:tcBorders>
          </w:tcPr>
          <w:p w14:paraId="303BE3C8"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049E3C3D"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Interleaved</w:t>
            </w:r>
          </w:p>
        </w:tc>
        <w:tc>
          <w:tcPr>
            <w:tcW w:w="592" w:type="pct"/>
            <w:tcBorders>
              <w:top w:val="single" w:sz="4" w:space="0" w:color="auto"/>
              <w:left w:val="single" w:sz="4" w:space="0" w:color="auto"/>
              <w:bottom w:val="single" w:sz="4" w:space="0" w:color="auto"/>
              <w:right w:val="single" w:sz="4" w:space="0" w:color="auto"/>
            </w:tcBorders>
          </w:tcPr>
          <w:p w14:paraId="457995B3"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Interleaved</w:t>
            </w:r>
          </w:p>
        </w:tc>
        <w:tc>
          <w:tcPr>
            <w:tcW w:w="431" w:type="pct"/>
            <w:tcBorders>
              <w:top w:val="single" w:sz="4" w:space="0" w:color="auto"/>
              <w:left w:val="single" w:sz="4" w:space="0" w:color="auto"/>
              <w:bottom w:val="single" w:sz="4" w:space="0" w:color="auto"/>
              <w:right w:val="single" w:sz="4" w:space="0" w:color="auto"/>
            </w:tcBorders>
          </w:tcPr>
          <w:p w14:paraId="6470CDF0"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6996F31"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74B8011"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67D012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04A18A50"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26BB64AF"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9864314"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Interleave n_shift</w:t>
            </w:r>
          </w:p>
        </w:tc>
        <w:tc>
          <w:tcPr>
            <w:tcW w:w="469" w:type="pct"/>
            <w:tcBorders>
              <w:top w:val="single" w:sz="4" w:space="0" w:color="auto"/>
              <w:left w:val="single" w:sz="4" w:space="0" w:color="auto"/>
              <w:bottom w:val="single" w:sz="4" w:space="0" w:color="auto"/>
              <w:right w:val="single" w:sz="4" w:space="0" w:color="auto"/>
            </w:tcBorders>
          </w:tcPr>
          <w:p w14:paraId="2EC83F8B"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533A72EA"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0</w:t>
            </w:r>
          </w:p>
        </w:tc>
        <w:tc>
          <w:tcPr>
            <w:tcW w:w="592" w:type="pct"/>
            <w:tcBorders>
              <w:top w:val="single" w:sz="4" w:space="0" w:color="auto"/>
              <w:left w:val="single" w:sz="4" w:space="0" w:color="auto"/>
              <w:bottom w:val="single" w:sz="4" w:space="0" w:color="auto"/>
              <w:right w:val="single" w:sz="4" w:space="0" w:color="auto"/>
            </w:tcBorders>
          </w:tcPr>
          <w:p w14:paraId="0457566D"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hint="eastAsia"/>
                <w:sz w:val="18"/>
                <w:lang w:val="en-GB" w:eastAsia="zh-CN"/>
              </w:rPr>
              <w:t>0</w:t>
            </w:r>
          </w:p>
        </w:tc>
        <w:tc>
          <w:tcPr>
            <w:tcW w:w="431" w:type="pct"/>
            <w:tcBorders>
              <w:top w:val="single" w:sz="4" w:space="0" w:color="auto"/>
              <w:left w:val="single" w:sz="4" w:space="0" w:color="auto"/>
              <w:bottom w:val="single" w:sz="4" w:space="0" w:color="auto"/>
              <w:right w:val="single" w:sz="4" w:space="0" w:color="auto"/>
            </w:tcBorders>
          </w:tcPr>
          <w:p w14:paraId="259B37CA"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EB80FF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649001A"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9958D9C"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39665AEF"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05D7DE39"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E124997"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Interleave size</w:t>
            </w:r>
          </w:p>
        </w:tc>
        <w:tc>
          <w:tcPr>
            <w:tcW w:w="469" w:type="pct"/>
            <w:tcBorders>
              <w:top w:val="single" w:sz="4" w:space="0" w:color="auto"/>
              <w:left w:val="single" w:sz="4" w:space="0" w:color="auto"/>
              <w:bottom w:val="single" w:sz="4" w:space="0" w:color="auto"/>
              <w:right w:val="single" w:sz="4" w:space="0" w:color="auto"/>
            </w:tcBorders>
          </w:tcPr>
          <w:p w14:paraId="1E9E12A7"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313E609E"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2</w:t>
            </w:r>
          </w:p>
        </w:tc>
        <w:tc>
          <w:tcPr>
            <w:tcW w:w="592" w:type="pct"/>
            <w:tcBorders>
              <w:top w:val="single" w:sz="4" w:space="0" w:color="auto"/>
              <w:left w:val="single" w:sz="4" w:space="0" w:color="auto"/>
              <w:bottom w:val="single" w:sz="4" w:space="0" w:color="auto"/>
              <w:right w:val="single" w:sz="4" w:space="0" w:color="auto"/>
            </w:tcBorders>
          </w:tcPr>
          <w:p w14:paraId="410D5FF8"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hint="eastAsia"/>
                <w:sz w:val="18"/>
                <w:lang w:val="en-GB" w:eastAsia="zh-CN"/>
              </w:rPr>
              <w:t>2</w:t>
            </w:r>
          </w:p>
        </w:tc>
        <w:tc>
          <w:tcPr>
            <w:tcW w:w="431" w:type="pct"/>
            <w:tcBorders>
              <w:top w:val="single" w:sz="4" w:space="0" w:color="auto"/>
              <w:left w:val="single" w:sz="4" w:space="0" w:color="auto"/>
              <w:bottom w:val="single" w:sz="4" w:space="0" w:color="auto"/>
              <w:right w:val="single" w:sz="4" w:space="0" w:color="auto"/>
            </w:tcBorders>
          </w:tcPr>
          <w:p w14:paraId="39278D61"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D678560"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7748420"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BFD87B4"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284BFA8E"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511A3F1A"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574F2DE"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Beamforming Pre-Coder</w:t>
            </w:r>
          </w:p>
        </w:tc>
        <w:tc>
          <w:tcPr>
            <w:tcW w:w="469" w:type="pct"/>
            <w:tcBorders>
              <w:top w:val="single" w:sz="4" w:space="0" w:color="auto"/>
              <w:left w:val="single" w:sz="4" w:space="0" w:color="auto"/>
              <w:bottom w:val="single" w:sz="4" w:space="0" w:color="auto"/>
              <w:right w:val="single" w:sz="4" w:space="0" w:color="auto"/>
            </w:tcBorders>
          </w:tcPr>
          <w:p w14:paraId="32961766"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430C7B59"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N/A</w:t>
            </w:r>
          </w:p>
        </w:tc>
        <w:tc>
          <w:tcPr>
            <w:tcW w:w="592" w:type="pct"/>
            <w:tcBorders>
              <w:top w:val="single" w:sz="4" w:space="0" w:color="auto"/>
              <w:left w:val="single" w:sz="4" w:space="0" w:color="auto"/>
              <w:bottom w:val="single" w:sz="4" w:space="0" w:color="auto"/>
              <w:right w:val="single" w:sz="4" w:space="0" w:color="auto"/>
            </w:tcBorders>
          </w:tcPr>
          <w:p w14:paraId="50E4D042"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N/A</w:t>
            </w:r>
          </w:p>
        </w:tc>
        <w:tc>
          <w:tcPr>
            <w:tcW w:w="431" w:type="pct"/>
            <w:tcBorders>
              <w:top w:val="single" w:sz="4" w:space="0" w:color="auto"/>
              <w:left w:val="single" w:sz="4" w:space="0" w:color="auto"/>
              <w:bottom w:val="single" w:sz="4" w:space="0" w:color="auto"/>
              <w:right w:val="single" w:sz="4" w:space="0" w:color="auto"/>
            </w:tcBorders>
          </w:tcPr>
          <w:p w14:paraId="75166664"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7762F22D"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29F19F43"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5778B02"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461C9202"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74A0B993"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6F3A341" w14:textId="77777777" w:rsidR="002F1D21" w:rsidRPr="002F1D21" w:rsidRDefault="002F1D21" w:rsidP="002F1D21">
            <w:pPr>
              <w:keepNext/>
              <w:keepLines/>
              <w:spacing w:beforeLines="0" w:before="0" w:afterLines="0" w:after="0"/>
              <w:rPr>
                <w:rFonts w:ascii="Arial" w:eastAsia="SimSun" w:hAnsi="Arial" w:cs="Arial"/>
                <w:sz w:val="18"/>
                <w:highlight w:val="yellow"/>
                <w:lang w:val="en-GB" w:eastAsia="en-US"/>
              </w:rPr>
            </w:pPr>
            <w:r w:rsidRPr="002F1D21">
              <w:rPr>
                <w:rFonts w:ascii="Arial" w:eastAsia="SimSun" w:hAnsi="Arial" w:cs="Arial"/>
                <w:sz w:val="18"/>
                <w:highlight w:val="yellow"/>
                <w:lang w:val="en-GB" w:eastAsia="en-US"/>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BCAFA82" w14:textId="77777777" w:rsidR="002F1D21" w:rsidRPr="002F1D21" w:rsidRDefault="002F1D21" w:rsidP="002F1D21">
            <w:pPr>
              <w:keepNext/>
              <w:keepLines/>
              <w:spacing w:beforeLines="0" w:before="0" w:afterLines="0" w:after="0"/>
              <w:jc w:val="center"/>
              <w:rPr>
                <w:rFonts w:ascii="Arial" w:eastAsia="SimSun" w:hAnsi="Arial" w:cs="Arial"/>
                <w:sz w:val="18"/>
                <w:highlight w:val="yellow"/>
                <w:lang w:val="en-GB" w:eastAsia="en-US"/>
              </w:rPr>
            </w:pPr>
            <w:r w:rsidRPr="002F1D21">
              <w:rPr>
                <w:rFonts w:ascii="Arial" w:eastAsia="SimSun" w:hAnsi="Arial" w:cs="Arial"/>
                <w:sz w:val="18"/>
                <w:highlight w:val="yellow"/>
                <w:lang w:val="en-GB" w:eastAsia="en-US"/>
              </w:rPr>
              <w:t>CCE</w:t>
            </w:r>
          </w:p>
        </w:tc>
        <w:tc>
          <w:tcPr>
            <w:tcW w:w="592" w:type="pct"/>
            <w:tcBorders>
              <w:top w:val="single" w:sz="4" w:space="0" w:color="auto"/>
              <w:left w:val="single" w:sz="4" w:space="0" w:color="auto"/>
              <w:bottom w:val="single" w:sz="4" w:space="0" w:color="auto"/>
              <w:right w:val="single" w:sz="4" w:space="0" w:color="auto"/>
            </w:tcBorders>
            <w:hideMark/>
          </w:tcPr>
          <w:p w14:paraId="34F93DD8" w14:textId="77777777" w:rsidR="002F1D21" w:rsidRPr="002F1D21" w:rsidRDefault="002F1D21" w:rsidP="002F1D21">
            <w:pPr>
              <w:keepNext/>
              <w:keepLines/>
              <w:spacing w:beforeLines="0" w:before="0" w:afterLines="0" w:after="0"/>
              <w:jc w:val="center"/>
              <w:rPr>
                <w:rFonts w:ascii="Arial" w:eastAsia="SimSun" w:hAnsi="Arial"/>
                <w:sz w:val="18"/>
                <w:highlight w:val="yellow"/>
                <w:lang w:val="en-GB" w:eastAsia="en-US"/>
              </w:rPr>
            </w:pPr>
            <w:r w:rsidRPr="002F1D21">
              <w:rPr>
                <w:rFonts w:ascii="Arial" w:eastAsia="SimSun" w:hAnsi="Arial"/>
                <w:sz w:val="18"/>
                <w:highlight w:val="yellow"/>
                <w:lang w:val="en-GB" w:eastAsia="en-US"/>
              </w:rPr>
              <w:t>8</w:t>
            </w:r>
          </w:p>
        </w:tc>
        <w:tc>
          <w:tcPr>
            <w:tcW w:w="592" w:type="pct"/>
            <w:tcBorders>
              <w:top w:val="single" w:sz="4" w:space="0" w:color="auto"/>
              <w:left w:val="single" w:sz="4" w:space="0" w:color="auto"/>
              <w:bottom w:val="single" w:sz="4" w:space="0" w:color="auto"/>
              <w:right w:val="single" w:sz="4" w:space="0" w:color="auto"/>
            </w:tcBorders>
          </w:tcPr>
          <w:p w14:paraId="58C6619B"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hint="eastAsia"/>
                <w:sz w:val="18"/>
                <w:lang w:val="en-GB" w:eastAsia="zh-CN"/>
              </w:rPr>
              <w:t>4</w:t>
            </w:r>
          </w:p>
        </w:tc>
        <w:tc>
          <w:tcPr>
            <w:tcW w:w="431" w:type="pct"/>
            <w:tcBorders>
              <w:top w:val="single" w:sz="4" w:space="0" w:color="auto"/>
              <w:left w:val="single" w:sz="4" w:space="0" w:color="auto"/>
              <w:bottom w:val="single" w:sz="4" w:space="0" w:color="auto"/>
              <w:right w:val="single" w:sz="4" w:space="0" w:color="auto"/>
            </w:tcBorders>
          </w:tcPr>
          <w:p w14:paraId="4D9B64DA"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D78EE76"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3611AF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F53E6AC"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10C51AC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58C18596"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4FC3D94"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DCI formats</w:t>
            </w:r>
          </w:p>
        </w:tc>
        <w:tc>
          <w:tcPr>
            <w:tcW w:w="469" w:type="pct"/>
            <w:tcBorders>
              <w:top w:val="single" w:sz="4" w:space="0" w:color="auto"/>
              <w:left w:val="single" w:sz="4" w:space="0" w:color="auto"/>
              <w:bottom w:val="single" w:sz="4" w:space="0" w:color="auto"/>
              <w:right w:val="single" w:sz="4" w:space="0" w:color="auto"/>
            </w:tcBorders>
          </w:tcPr>
          <w:p w14:paraId="6BD3364C"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20D6F227"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 xml:space="preserve">Note 1 </w:t>
            </w:r>
          </w:p>
        </w:tc>
        <w:tc>
          <w:tcPr>
            <w:tcW w:w="592" w:type="pct"/>
            <w:tcBorders>
              <w:top w:val="single" w:sz="4" w:space="0" w:color="auto"/>
              <w:left w:val="single" w:sz="4" w:space="0" w:color="auto"/>
              <w:bottom w:val="single" w:sz="4" w:space="0" w:color="auto"/>
              <w:right w:val="single" w:sz="4" w:space="0" w:color="auto"/>
            </w:tcBorders>
          </w:tcPr>
          <w:p w14:paraId="71149569"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Note 1</w:t>
            </w:r>
          </w:p>
        </w:tc>
        <w:tc>
          <w:tcPr>
            <w:tcW w:w="431" w:type="pct"/>
            <w:tcBorders>
              <w:top w:val="single" w:sz="4" w:space="0" w:color="auto"/>
              <w:left w:val="single" w:sz="4" w:space="0" w:color="auto"/>
              <w:bottom w:val="single" w:sz="4" w:space="0" w:color="auto"/>
              <w:right w:val="single" w:sz="4" w:space="0" w:color="auto"/>
            </w:tcBorders>
          </w:tcPr>
          <w:p w14:paraId="3DB4D5C8"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D7A1E37"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0E6058A"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36F45A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5ECF7B7E"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2F925C8E"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132EAC27" w14:textId="77777777" w:rsidR="002F1D21" w:rsidRPr="002F1D21" w:rsidRDefault="002F1D21" w:rsidP="002F1D21">
            <w:pPr>
              <w:keepNext/>
              <w:keepLines/>
              <w:spacing w:beforeLines="0" w:before="0" w:afterLines="0" w:after="0"/>
              <w:rPr>
                <w:rFonts w:ascii="Arial" w:eastAsia="SimSun" w:hAnsi="Arial" w:cs="Arial"/>
                <w:sz w:val="18"/>
                <w:lang w:val="en-GB" w:eastAsia="en-US"/>
              </w:rPr>
            </w:pPr>
            <w:r w:rsidRPr="002F1D21">
              <w:rPr>
                <w:rFonts w:ascii="Arial" w:eastAsia="SimSun" w:hAnsi="Arial" w:cs="Arial"/>
                <w:sz w:val="18"/>
                <w:lang w:val="en-GB" w:eastAsia="en-US"/>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008F13C9"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r w:rsidRPr="002F1D21">
              <w:rPr>
                <w:rFonts w:ascii="Arial" w:eastAsia="SimSun" w:hAnsi="Arial" w:cs="Arial"/>
                <w:sz w:val="18"/>
                <w:lang w:val="en-GB" w:eastAsia="en-US"/>
              </w:rPr>
              <w:t>bits</w:t>
            </w:r>
          </w:p>
        </w:tc>
        <w:tc>
          <w:tcPr>
            <w:tcW w:w="592" w:type="pct"/>
            <w:tcBorders>
              <w:top w:val="single" w:sz="4" w:space="0" w:color="auto"/>
              <w:left w:val="single" w:sz="4" w:space="0" w:color="auto"/>
              <w:bottom w:val="single" w:sz="4" w:space="0" w:color="auto"/>
              <w:right w:val="single" w:sz="4" w:space="0" w:color="auto"/>
            </w:tcBorders>
            <w:hideMark/>
          </w:tcPr>
          <w:p w14:paraId="0BF6C1AA"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Note 2</w:t>
            </w:r>
          </w:p>
        </w:tc>
        <w:tc>
          <w:tcPr>
            <w:tcW w:w="592" w:type="pct"/>
            <w:tcBorders>
              <w:top w:val="single" w:sz="4" w:space="0" w:color="auto"/>
              <w:left w:val="single" w:sz="4" w:space="0" w:color="auto"/>
              <w:bottom w:val="single" w:sz="4" w:space="0" w:color="auto"/>
              <w:right w:val="single" w:sz="4" w:space="0" w:color="auto"/>
            </w:tcBorders>
          </w:tcPr>
          <w:p w14:paraId="147060B7" w14:textId="77777777" w:rsidR="002F1D21" w:rsidRPr="002F1D21" w:rsidRDefault="002F1D21" w:rsidP="002F1D21">
            <w:pPr>
              <w:keepNext/>
              <w:keepLines/>
              <w:spacing w:beforeLines="0" w:before="0" w:afterLines="0" w:after="0"/>
              <w:jc w:val="center"/>
              <w:rPr>
                <w:rFonts w:ascii="Arial" w:eastAsia="SimSun" w:hAnsi="Arial"/>
                <w:sz w:val="18"/>
                <w:lang w:val="en-GB" w:eastAsia="en-US"/>
              </w:rPr>
            </w:pPr>
            <w:r w:rsidRPr="002F1D21">
              <w:rPr>
                <w:rFonts w:ascii="Arial" w:eastAsia="SimSun" w:hAnsi="Arial"/>
                <w:sz w:val="18"/>
                <w:lang w:val="en-GB" w:eastAsia="en-US"/>
              </w:rPr>
              <w:t>Note 2</w:t>
            </w:r>
          </w:p>
        </w:tc>
        <w:tc>
          <w:tcPr>
            <w:tcW w:w="431" w:type="pct"/>
            <w:tcBorders>
              <w:top w:val="single" w:sz="4" w:space="0" w:color="auto"/>
              <w:left w:val="single" w:sz="4" w:space="0" w:color="auto"/>
              <w:bottom w:val="single" w:sz="4" w:space="0" w:color="auto"/>
              <w:right w:val="single" w:sz="4" w:space="0" w:color="auto"/>
            </w:tcBorders>
          </w:tcPr>
          <w:p w14:paraId="363B162C"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3CE7555"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727809DA"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21EF772"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79077EA4" w14:textId="77777777" w:rsidR="002F1D21" w:rsidRPr="002F1D21" w:rsidRDefault="002F1D21" w:rsidP="002F1D21">
            <w:pPr>
              <w:keepNext/>
              <w:keepLines/>
              <w:spacing w:beforeLines="0" w:before="0" w:afterLines="0" w:after="0"/>
              <w:jc w:val="center"/>
              <w:rPr>
                <w:rFonts w:ascii="Arial" w:eastAsia="SimSun" w:hAnsi="Arial" w:cs="Arial"/>
                <w:sz w:val="18"/>
                <w:lang w:val="en-GB" w:eastAsia="en-US"/>
              </w:rPr>
            </w:pPr>
          </w:p>
        </w:tc>
      </w:tr>
      <w:tr w:rsidR="002F1D21" w:rsidRPr="002F1D21" w14:paraId="22FEB216" w14:textId="77777777" w:rsidTr="00E97CB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CF591A0" w14:textId="77777777" w:rsidR="002F1D21" w:rsidRPr="002F1D21" w:rsidRDefault="002F1D21" w:rsidP="002F1D21">
            <w:pPr>
              <w:keepNext/>
              <w:keepLines/>
              <w:spacing w:beforeLines="0" w:before="0" w:afterLines="0" w:after="0"/>
              <w:ind w:left="851" w:hanging="851"/>
              <w:rPr>
                <w:rFonts w:ascii="Arial" w:eastAsia="SimSun" w:hAnsi="Arial" w:cs="Arial"/>
                <w:sz w:val="18"/>
                <w:lang w:val="en-GB" w:eastAsia="en-US"/>
              </w:rPr>
            </w:pPr>
            <w:r w:rsidRPr="002F1D21">
              <w:rPr>
                <w:rFonts w:ascii="Arial" w:eastAsia="SimSun" w:hAnsi="Arial"/>
                <w:sz w:val="18"/>
                <w:lang w:val="en-GB" w:eastAsia="en-US"/>
              </w:rPr>
              <w:t>Note 1:</w:t>
            </w:r>
            <w:r w:rsidRPr="002F1D21">
              <w:rPr>
                <w:rFonts w:ascii="Arial" w:eastAsia="SimSun" w:hAnsi="Arial"/>
                <w:sz w:val="18"/>
                <w:lang w:val="en-GB" w:eastAsia="en-US"/>
              </w:rPr>
              <w:tab/>
            </w:r>
            <w:r w:rsidRPr="002F1D21">
              <w:rPr>
                <w:rFonts w:ascii="Arial" w:eastAsia="SimSun" w:hAnsi="Arial" w:cs="Arial"/>
                <w:sz w:val="18"/>
                <w:lang w:val="en-GB" w:eastAsia="en-US"/>
              </w:rPr>
              <w:t>DCI format shall depend upon the test configuration.</w:t>
            </w:r>
          </w:p>
          <w:p w14:paraId="13E05908" w14:textId="77777777" w:rsidR="002F1D21" w:rsidRPr="002F1D21" w:rsidRDefault="002F1D21" w:rsidP="002F1D21">
            <w:pPr>
              <w:keepNext/>
              <w:keepLines/>
              <w:spacing w:beforeLines="0" w:before="0" w:afterLines="0" w:after="0"/>
              <w:ind w:left="851" w:hanging="851"/>
              <w:rPr>
                <w:rFonts w:ascii="Arial" w:eastAsia="SimSun" w:hAnsi="Arial" w:cs="Arial"/>
                <w:sz w:val="18"/>
                <w:lang w:val="en-GB" w:eastAsia="en-US"/>
              </w:rPr>
            </w:pPr>
            <w:r w:rsidRPr="002F1D21">
              <w:rPr>
                <w:rFonts w:ascii="Arial" w:eastAsia="SimSun" w:hAnsi="Arial"/>
                <w:sz w:val="18"/>
                <w:lang w:val="en-GB" w:eastAsia="en-US"/>
              </w:rPr>
              <w:t>Note 2:</w:t>
            </w:r>
            <w:r w:rsidRPr="002F1D21">
              <w:rPr>
                <w:rFonts w:ascii="Arial" w:eastAsia="SimSun" w:hAnsi="Arial"/>
                <w:sz w:val="18"/>
                <w:lang w:val="en-GB" w:eastAsia="en-US"/>
              </w:rPr>
              <w:tab/>
            </w:r>
            <w:r w:rsidRPr="002F1D21">
              <w:rPr>
                <w:rFonts w:ascii="Arial" w:eastAsia="SimSun" w:hAnsi="Arial" w:cs="Arial"/>
                <w:sz w:val="18"/>
                <w:lang w:val="en-GB" w:eastAsia="en-US"/>
              </w:rPr>
              <w:t>Payload size shall depend upon the test configuration</w:t>
            </w:r>
          </w:p>
          <w:p w14:paraId="20C43A56" w14:textId="77777777" w:rsidR="002F1D21" w:rsidRPr="002F1D21" w:rsidRDefault="002F1D21" w:rsidP="002F1D21">
            <w:pPr>
              <w:keepNext/>
              <w:keepLines/>
              <w:spacing w:beforeLines="0" w:before="0" w:afterLines="0" w:after="0"/>
              <w:ind w:left="851" w:hanging="851"/>
              <w:rPr>
                <w:rFonts w:ascii="Arial" w:eastAsia="SimSun" w:hAnsi="Arial"/>
                <w:sz w:val="18"/>
                <w:lang w:val="en-GB" w:eastAsia="en-US"/>
              </w:rPr>
            </w:pPr>
            <w:r w:rsidRPr="002F1D21">
              <w:rPr>
                <w:rFonts w:ascii="Arial" w:eastAsia="SimSun" w:hAnsi="Arial" w:cs="Arial"/>
                <w:sz w:val="18"/>
                <w:lang w:val="en-GB" w:eastAsia="en-US"/>
              </w:rPr>
              <w:t>Note 3:</w:t>
            </w:r>
            <w:r w:rsidRPr="002F1D21">
              <w:rPr>
                <w:rFonts w:ascii="Arial" w:eastAsia="SimSun" w:hAnsi="Arial" w:cs="Arial"/>
                <w:sz w:val="18"/>
                <w:lang w:val="en-GB" w:eastAsia="en-US"/>
              </w:rPr>
              <w:tab/>
              <w:t>Allocated in the resource blocks where the associated RMC is scheduled.</w:t>
            </w:r>
          </w:p>
        </w:tc>
      </w:tr>
    </w:tbl>
    <w:p w14:paraId="22AC02A0" w14:textId="28D6CCE2" w:rsidR="007A37C7" w:rsidRDefault="006B36B6" w:rsidP="00E826E3">
      <w:pPr>
        <w:spacing w:before="120" w:after="120"/>
        <w:rPr>
          <w:rFonts w:eastAsia="MS Mincho"/>
        </w:rPr>
      </w:pPr>
      <w:r>
        <w:rPr>
          <w:rFonts w:eastAsia="MS Mincho" w:hint="eastAsia"/>
        </w:rPr>
        <w:t>-</w:t>
      </w:r>
      <w:r>
        <w:rPr>
          <w:rFonts w:eastAsia="MS Mincho"/>
        </w:rPr>
        <w:t xml:space="preserve">--- </w:t>
      </w:r>
      <w:r w:rsidRPr="000E21E1">
        <w:rPr>
          <w:rFonts w:eastAsia="MS Mincho"/>
          <w:color w:val="FF0000"/>
        </w:rPr>
        <w:t>End of extract from TS 38.133</w:t>
      </w:r>
      <w:r>
        <w:rPr>
          <w:rFonts w:eastAsia="MS Mincho"/>
        </w:rPr>
        <w:t xml:space="preserve"> ----</w:t>
      </w:r>
    </w:p>
    <w:p w14:paraId="3A6C2134" w14:textId="77777777" w:rsidR="006B36B6" w:rsidRDefault="006B36B6" w:rsidP="00E826E3">
      <w:pPr>
        <w:spacing w:before="120" w:after="120"/>
        <w:rPr>
          <w:rFonts w:eastAsia="MS Mincho"/>
        </w:rPr>
      </w:pPr>
    </w:p>
    <w:p w14:paraId="7B736E0B" w14:textId="45BCB9F3" w:rsidR="0044770A" w:rsidRDefault="0044770A" w:rsidP="00E826E3">
      <w:pPr>
        <w:spacing w:before="120" w:after="120"/>
        <w:rPr>
          <w:rFonts w:eastAsia="MS Mincho"/>
        </w:rPr>
      </w:pPr>
      <w:r>
        <w:rPr>
          <w:rFonts w:eastAsia="MS Mincho" w:hint="eastAsia"/>
        </w:rPr>
        <w:t>E</w:t>
      </w:r>
      <w:r>
        <w:rPr>
          <w:rFonts w:eastAsia="MS Mincho"/>
        </w:rPr>
        <w:t>xtract from TS 38.211</w:t>
      </w:r>
    </w:p>
    <w:p w14:paraId="767FE648" w14:textId="77777777" w:rsidR="00240E4F" w:rsidRDefault="00240E4F" w:rsidP="00240E4F">
      <w:pPr>
        <w:pStyle w:val="TH"/>
        <w:spacing w:before="120" w:after="120"/>
        <w:ind w:firstLine="100"/>
        <w:jc w:val="both"/>
      </w:pPr>
      <w:r>
        <w:t>Table 7.3.2.1-1: Supported PDCCH aggregation levels.</w:t>
      </w:r>
    </w:p>
    <w:tbl>
      <w:tblPr>
        <w:tblW w:w="0" w:type="auto"/>
        <w:tblInd w:w="905" w:type="dxa"/>
        <w:tblCellMar>
          <w:left w:w="0" w:type="dxa"/>
          <w:right w:w="0" w:type="dxa"/>
        </w:tblCellMar>
        <w:tblLook w:val="04A0" w:firstRow="1" w:lastRow="0" w:firstColumn="1" w:lastColumn="0" w:noHBand="0" w:noVBand="1"/>
      </w:tblPr>
      <w:tblGrid>
        <w:gridCol w:w="2977"/>
        <w:gridCol w:w="2551"/>
      </w:tblGrid>
      <w:tr w:rsidR="00240E4F" w14:paraId="4ADF9EB4" w14:textId="77777777" w:rsidTr="008E4203">
        <w:trPr>
          <w:trHeight w:val="283"/>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B24D7F" w14:textId="203329C9" w:rsidR="00495F62" w:rsidRPr="00495F62" w:rsidRDefault="00240E4F" w:rsidP="00495F62">
            <w:pPr>
              <w:pStyle w:val="TAH"/>
              <w:spacing w:before="120" w:after="120"/>
              <w:rPr>
                <w:rFonts w:eastAsiaTheme="minorEastAsia"/>
              </w:rPr>
            </w:pPr>
            <w:r>
              <w:t>Aggregation level</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3C600" w14:textId="77777777" w:rsidR="00240E4F" w:rsidRDefault="00240E4F">
            <w:pPr>
              <w:pStyle w:val="TAH"/>
              <w:spacing w:before="120" w:after="120"/>
            </w:pPr>
            <w:r>
              <w:t>Number of CCEs</w:t>
            </w:r>
          </w:p>
        </w:tc>
      </w:tr>
      <w:tr w:rsidR="00240E4F" w14:paraId="58391B7B" w14:textId="77777777" w:rsidTr="008E4203">
        <w:trPr>
          <w:trHeight w:val="283"/>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D83BC6" w14:textId="77777777" w:rsidR="00240E4F" w:rsidRDefault="00240E4F">
            <w:pPr>
              <w:pStyle w:val="TAC"/>
              <w:spacing w:before="120" w:after="120"/>
            </w:pPr>
            <w:r>
              <w:t>1</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57A19B6" w14:textId="77777777" w:rsidR="00240E4F" w:rsidRDefault="00240E4F">
            <w:pPr>
              <w:pStyle w:val="TAC"/>
              <w:spacing w:before="120" w:after="120"/>
            </w:pPr>
            <w:r>
              <w:t>1</w:t>
            </w:r>
          </w:p>
        </w:tc>
      </w:tr>
      <w:tr w:rsidR="00240E4F" w14:paraId="013F2773" w14:textId="77777777" w:rsidTr="008E4203">
        <w:trPr>
          <w:trHeight w:val="283"/>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018A6" w14:textId="77777777" w:rsidR="00240E4F" w:rsidRDefault="00240E4F">
            <w:pPr>
              <w:pStyle w:val="TAC"/>
              <w:spacing w:before="120" w:after="120"/>
            </w:pPr>
            <w:r>
              <w:t>2</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D1E5F6A" w14:textId="77777777" w:rsidR="00240E4F" w:rsidRDefault="00240E4F">
            <w:pPr>
              <w:pStyle w:val="TAC"/>
              <w:spacing w:before="120" w:after="120"/>
            </w:pPr>
            <w:r>
              <w:t>2</w:t>
            </w:r>
          </w:p>
        </w:tc>
      </w:tr>
      <w:tr w:rsidR="00240E4F" w14:paraId="0C2A1B33" w14:textId="77777777" w:rsidTr="008E4203">
        <w:trPr>
          <w:trHeight w:val="283"/>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91442" w14:textId="77777777" w:rsidR="00240E4F" w:rsidRDefault="00240E4F">
            <w:pPr>
              <w:pStyle w:val="TAC"/>
              <w:spacing w:before="120" w:after="120"/>
            </w:pPr>
            <w:r>
              <w:t>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8EB0BA3" w14:textId="77777777" w:rsidR="00240E4F" w:rsidRDefault="00240E4F">
            <w:pPr>
              <w:pStyle w:val="TAC"/>
              <w:spacing w:before="120" w:after="120"/>
            </w:pPr>
            <w:r>
              <w:t>4</w:t>
            </w:r>
          </w:p>
        </w:tc>
      </w:tr>
      <w:tr w:rsidR="00240E4F" w14:paraId="20C255E5" w14:textId="77777777" w:rsidTr="008E4203">
        <w:trPr>
          <w:trHeight w:val="283"/>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222BB" w14:textId="77777777" w:rsidR="00240E4F" w:rsidRDefault="00240E4F">
            <w:pPr>
              <w:pStyle w:val="TAC"/>
              <w:spacing w:before="120" w:after="120"/>
            </w:pPr>
            <w:r>
              <w:t>8</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3DDB4A68" w14:textId="77777777" w:rsidR="00240E4F" w:rsidRDefault="00240E4F">
            <w:pPr>
              <w:pStyle w:val="TAC"/>
              <w:spacing w:before="120" w:after="120"/>
            </w:pPr>
            <w:r>
              <w:t>8</w:t>
            </w:r>
          </w:p>
        </w:tc>
      </w:tr>
      <w:tr w:rsidR="00240E4F" w14:paraId="3FC7E743" w14:textId="77777777" w:rsidTr="008E4203">
        <w:trPr>
          <w:trHeight w:val="283"/>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5EB10" w14:textId="77777777" w:rsidR="00240E4F" w:rsidRDefault="00240E4F">
            <w:pPr>
              <w:pStyle w:val="TAC"/>
              <w:spacing w:before="120" w:after="120"/>
            </w:pPr>
            <w:r>
              <w:t>16</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2F7997C" w14:textId="77777777" w:rsidR="00240E4F" w:rsidRDefault="00240E4F">
            <w:pPr>
              <w:pStyle w:val="TAC"/>
              <w:spacing w:before="120" w:after="120"/>
            </w:pPr>
            <w:r>
              <w:t>16</w:t>
            </w:r>
          </w:p>
        </w:tc>
      </w:tr>
    </w:tbl>
    <w:p w14:paraId="5D092EDF" w14:textId="4B4CD99C" w:rsidR="00240E4F" w:rsidRPr="00290233" w:rsidRDefault="00240E4F" w:rsidP="00240E4F">
      <w:pPr>
        <w:spacing w:before="120" w:after="120"/>
        <w:rPr>
          <w:lang w:val="en-GB" w:eastAsia="en-US"/>
        </w:rPr>
      </w:pPr>
      <w:r>
        <w:rPr>
          <w:highlight w:val="yellow"/>
          <w:lang w:val="en-GB"/>
        </w:rPr>
        <w:t>AG level</w:t>
      </w:r>
      <w:r>
        <w:rPr>
          <w:rFonts w:ascii="MS Gothic" w:eastAsia="MS Gothic" w:hAnsi="MS Gothic" w:hint="eastAsia"/>
          <w:highlight w:val="yellow"/>
        </w:rPr>
        <w:t>＝</w:t>
      </w:r>
      <w:r>
        <w:rPr>
          <w:highlight w:val="yellow"/>
        </w:rPr>
        <w:t xml:space="preserve"> number of </w:t>
      </w:r>
      <w:r>
        <w:rPr>
          <w:highlight w:val="yellow"/>
          <w:lang w:val="en-GB"/>
        </w:rPr>
        <w:t>CCE</w:t>
      </w:r>
      <w:r w:rsidRPr="00D10C6E">
        <w:rPr>
          <w:highlight w:val="yellow"/>
          <w:lang w:val="en-GB"/>
        </w:rPr>
        <w:t>s</w:t>
      </w:r>
      <w:r w:rsidR="00BD18C2">
        <w:rPr>
          <w:lang w:val="en-GB"/>
        </w:rPr>
        <w:t xml:space="preserve"> (</w:t>
      </w:r>
      <w:r w:rsidR="00290233">
        <w:rPr>
          <w:lang w:val="en-GB"/>
        </w:rPr>
        <w:t>SS can transmit DCI</w:t>
      </w:r>
      <w:r w:rsidR="0032442A">
        <w:rPr>
          <w:lang w:val="en-GB"/>
        </w:rPr>
        <w:t>s</w:t>
      </w:r>
      <w:r w:rsidR="00290233">
        <w:rPr>
          <w:lang w:val="en-GB"/>
        </w:rPr>
        <w:t xml:space="preserve"> (PDSCH/PUSCH schedule)</w:t>
      </w:r>
      <w:r w:rsidR="0032442A">
        <w:rPr>
          <w:lang w:val="en-GB"/>
        </w:rPr>
        <w:t xml:space="preserve"> based on this value</w:t>
      </w:r>
      <w:r w:rsidR="00290233">
        <w:rPr>
          <w:lang w:val="en-GB"/>
        </w:rPr>
        <w:t>.</w:t>
      </w:r>
      <w:r w:rsidR="0032442A">
        <w:rPr>
          <w:lang w:val="en-GB"/>
        </w:rPr>
        <w:t>)</w:t>
      </w:r>
    </w:p>
    <w:p w14:paraId="4457F9A7" w14:textId="77777777" w:rsidR="00240E4F" w:rsidRDefault="00240E4F" w:rsidP="00240E4F">
      <w:pPr>
        <w:pStyle w:val="Heading4"/>
        <w:ind w:leftChars="50" w:left="100" w:firstLine="120"/>
        <w:rPr>
          <w:szCs w:val="24"/>
        </w:rPr>
      </w:pPr>
      <w:bookmarkStart w:id="1" w:name="_Toc19796491"/>
      <w:bookmarkStart w:id="2" w:name="_Toc26459717"/>
      <w:r>
        <w:t>7.3.2.2         Control-resource set (CORESET)</w:t>
      </w:r>
      <w:bookmarkEnd w:id="1"/>
      <w:bookmarkEnd w:id="2"/>
    </w:p>
    <w:p w14:paraId="7E1150EF" w14:textId="77777777" w:rsidR="00240E4F" w:rsidRDefault="00240E4F" w:rsidP="00240E4F">
      <w:pPr>
        <w:spacing w:before="120" w:after="120"/>
      </w:pPr>
      <w:r>
        <w:t xml:space="preserve">A </w:t>
      </w:r>
      <w:r>
        <w:rPr>
          <w:highlight w:val="yellow"/>
        </w:rPr>
        <w:t xml:space="preserve">control-resource set consists of </w:t>
      </w:r>
      <m:oMath>
        <m:sSubSup>
          <m:sSubSupPr>
            <m:ctrlPr>
              <w:rPr>
                <w:rFonts w:ascii="Cambria Math" w:eastAsia="MS PGothic" w:hAnsi="Cambria Math" w:cs="Arial"/>
                <w:i/>
                <w:iCs/>
                <w:sz w:val="21"/>
                <w:szCs w:val="21"/>
                <w:highlight w:val="yellow"/>
                <w:lang w:eastAsia="en-US"/>
              </w:rPr>
            </m:ctrlPr>
          </m:sSubSupPr>
          <m:e>
            <m:r>
              <w:rPr>
                <w:rFonts w:ascii="Cambria Math" w:hAnsi="Cambria Math"/>
                <w:highlight w:val="yellow"/>
              </w:rPr>
              <m:t>N</m:t>
            </m:r>
          </m:e>
          <m:sub>
            <m:r>
              <m:rPr>
                <m:nor/>
              </m:rPr>
              <w:rPr>
                <w:rFonts w:ascii="Cambria Math" w:hAnsi="Cambria Math"/>
                <w:highlight w:val="yellow"/>
              </w:rPr>
              <m:t>RB</m:t>
            </m:r>
          </m:sub>
          <m:sup>
            <m:r>
              <m:rPr>
                <m:nor/>
              </m:rPr>
              <w:rPr>
                <w:rFonts w:ascii="Cambria Math" w:hAnsi="Cambria Math"/>
                <w:highlight w:val="yellow"/>
              </w:rPr>
              <m:t>CORESET</m:t>
            </m:r>
          </m:sup>
        </m:sSubSup>
      </m:oMath>
      <w:r>
        <w:rPr>
          <w:highlight w:val="yellow"/>
        </w:rPr>
        <w:t xml:space="preserve"> resource blocks( </w:t>
      </w:r>
      <w:r>
        <w:rPr>
          <w:color w:val="0070C0"/>
          <w:highlight w:val="yellow"/>
        </w:rPr>
        <w:t>24 RBs from RMC definition in Annex</w:t>
      </w:r>
      <w:r>
        <w:rPr>
          <w:highlight w:val="yellow"/>
        </w:rPr>
        <w:t>)</w:t>
      </w:r>
      <w:r>
        <w:t xml:space="preserve"> in the frequency domain and </w:t>
      </w:r>
      <m:oMath>
        <m:sSubSup>
          <m:sSubSupPr>
            <m:ctrlPr>
              <w:rPr>
                <w:rFonts w:ascii="Cambria Math" w:eastAsia="MS PGothic" w:hAnsi="Cambria Math" w:cs="Arial"/>
                <w:i/>
                <w:iCs/>
                <w:sz w:val="21"/>
                <w:szCs w:val="21"/>
                <w:highlight w:val="yellow"/>
                <w:lang w:eastAsia="en-US"/>
              </w:rPr>
            </m:ctrlPr>
          </m:sSubSupPr>
          <m:e>
            <m:r>
              <w:rPr>
                <w:rFonts w:ascii="Cambria Math" w:hAnsi="Cambria Math"/>
                <w:highlight w:val="yellow"/>
              </w:rPr>
              <m:t>N</m:t>
            </m:r>
          </m:e>
          <m:sub>
            <m:r>
              <m:rPr>
                <m:nor/>
              </m:rPr>
              <w:rPr>
                <w:rFonts w:ascii="Cambria Math" w:hAnsi="Cambria Math"/>
                <w:highlight w:val="yellow"/>
              </w:rPr>
              <m:t>symb</m:t>
            </m:r>
          </m:sub>
          <m:sup>
            <m:r>
              <m:rPr>
                <m:nor/>
              </m:rPr>
              <w:rPr>
                <w:rFonts w:ascii="Cambria Math" w:hAnsi="Cambria Math"/>
                <w:highlight w:val="yellow"/>
              </w:rPr>
              <m:t>CORESET</m:t>
            </m:r>
          </m:sup>
        </m:sSubSup>
        <m:r>
          <w:rPr>
            <w:rFonts w:ascii="Cambria Math" w:hAnsi="Cambria Math"/>
            <w:highlight w:val="yellow"/>
          </w:rPr>
          <m:t>∈</m:t>
        </m:r>
        <m:d>
          <m:dPr>
            <m:begChr m:val="{"/>
            <m:endChr m:val="}"/>
            <m:ctrlPr>
              <w:rPr>
                <w:rFonts w:ascii="Cambria Math" w:eastAsia="MS PGothic" w:hAnsi="Cambria Math" w:cs="Arial"/>
                <w:i/>
                <w:iCs/>
                <w:sz w:val="21"/>
                <w:szCs w:val="21"/>
                <w:highlight w:val="yellow"/>
                <w:lang w:eastAsia="en-US"/>
              </w:rPr>
            </m:ctrlPr>
          </m:dPr>
          <m:e>
            <m:r>
              <w:rPr>
                <w:rFonts w:ascii="Cambria Math" w:hAnsi="Cambria Math"/>
                <w:highlight w:val="yellow"/>
              </w:rPr>
              <m:t>1,2,3</m:t>
            </m:r>
          </m:e>
        </m:d>
      </m:oMath>
      <w:r>
        <w:rPr>
          <w:highlight w:val="yellow"/>
        </w:rPr>
        <w:t xml:space="preserve"> symbols( </w:t>
      </w:r>
      <w:r>
        <w:rPr>
          <w:color w:val="0070C0"/>
          <w:highlight w:val="yellow"/>
        </w:rPr>
        <w:t>we can see that is 2 symbols from the RMC definition in Annex</w:t>
      </w:r>
      <w:r>
        <w:rPr>
          <w:highlight w:val="yellow"/>
        </w:rPr>
        <w:t>)</w:t>
      </w:r>
      <w:r>
        <w:t xml:space="preserve"> in the time domain.</w:t>
      </w:r>
    </w:p>
    <w:p w14:paraId="795AD5C9" w14:textId="1B97A134" w:rsidR="00240E4F" w:rsidRDefault="00240E4F" w:rsidP="00240E4F">
      <w:pPr>
        <w:spacing w:before="120" w:after="120"/>
      </w:pPr>
      <w:r>
        <w:t xml:space="preserve">A </w:t>
      </w:r>
      <w:r>
        <w:rPr>
          <w:highlight w:val="yellow"/>
        </w:rPr>
        <w:t>control-channel element consists of 6 resource-element groups (REGs) (</w:t>
      </w:r>
      <w:r>
        <w:rPr>
          <w:color w:val="0070C0"/>
          <w:highlight w:val="yellow"/>
        </w:rPr>
        <w:t>1CCE=6REGs</w:t>
      </w:r>
      <w:r>
        <w:rPr>
          <w:highlight w:val="yellow"/>
        </w:rPr>
        <w:t>)</w:t>
      </w:r>
      <w:r w:rsidR="00424292">
        <w:t xml:space="preserve"> </w:t>
      </w:r>
      <w:r>
        <w:t>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2CC86EB1" w14:textId="77777777" w:rsidR="00240E4F" w:rsidRDefault="00240E4F" w:rsidP="00240E4F">
      <w:pPr>
        <w:spacing w:before="120" w:after="120"/>
      </w:pPr>
    </w:p>
    <w:p w14:paraId="204B3AB8" w14:textId="77777777" w:rsidR="00240E4F" w:rsidRDefault="00240E4F" w:rsidP="00240E4F">
      <w:pPr>
        <w:spacing w:before="120" w:after="120"/>
      </w:pPr>
      <w:r>
        <w:t>A UE can be configured with multiple control-resource sets. Each control-resource set is associated with one CCE-to-REG mapping only.</w:t>
      </w:r>
    </w:p>
    <w:p w14:paraId="01186416" w14:textId="77777777" w:rsidR="00240E4F" w:rsidRDefault="00240E4F" w:rsidP="00240E4F">
      <w:pPr>
        <w:spacing w:before="120" w:after="120"/>
      </w:pPr>
      <w:r>
        <w:lastRenderedPageBreak/>
        <w:t>The CCE-to-REG mapping for a control-resource set can be interleaved or non-interleaved and is described by REG bundles:</w:t>
      </w:r>
    </w:p>
    <w:p w14:paraId="1FC45F29" w14:textId="5F34637F" w:rsidR="00240E4F" w:rsidRDefault="00240E4F" w:rsidP="00240E4F">
      <w:pPr>
        <w:pStyle w:val="B1"/>
        <w:spacing w:before="120" w:after="120"/>
        <w:rPr>
          <w:highlight w:val="yellow"/>
        </w:rPr>
      </w:pPr>
      <w:r>
        <w:t xml:space="preserve">-    REG bundle </w:t>
      </w:r>
      <w:bookmarkStart w:id="3" w:name="_Hlk500448813"/>
      <w:r>
        <w:rPr>
          <w:noProof/>
          <w:position w:val="-6"/>
          <w:lang w:val="en-GB"/>
        </w:rPr>
        <w:drawing>
          <wp:inline distT="0" distB="0" distL="0" distR="0" wp14:anchorId="0EF79540" wp14:editId="7E9CC4BC">
            <wp:extent cx="80645" cy="1536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80645" cy="153670"/>
                    </a:xfrm>
                    <a:prstGeom prst="rect">
                      <a:avLst/>
                    </a:prstGeom>
                    <a:noFill/>
                    <a:ln>
                      <a:noFill/>
                    </a:ln>
                  </pic:spPr>
                </pic:pic>
              </a:graphicData>
            </a:graphic>
          </wp:inline>
        </w:drawing>
      </w:r>
      <w:bookmarkEnd w:id="3"/>
      <w:r>
        <w:t xml:space="preserve"> is defined as REGs </w:t>
      </w:r>
      <w:r>
        <w:rPr>
          <w:noProof/>
          <w:position w:val="-10"/>
          <w:lang w:val="en-GB"/>
        </w:rPr>
        <w:drawing>
          <wp:inline distT="0" distB="0" distL="0" distR="0" wp14:anchorId="4B25717F" wp14:editId="36AF6C93">
            <wp:extent cx="1141095" cy="190500"/>
            <wp:effectExtent l="0" t="0" r="190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t xml:space="preserve"> where </w:t>
      </w:r>
      <w:bookmarkStart w:id="4" w:name="_Hlk500448903"/>
      <m:oMath>
        <m:r>
          <w:rPr>
            <w:rFonts w:ascii="Cambria Math" w:hAnsi="Cambria Math"/>
          </w:rPr>
          <m:t>L</m:t>
        </m:r>
      </m:oMath>
      <w:r>
        <w:t xml:space="preserve"> is the REG bundle size,</w:t>
      </w:r>
      <w:bookmarkEnd w:id="4"/>
      <w:r>
        <w:t xml:space="preserve"> </w:t>
      </w:r>
      <m:oMath>
        <m:r>
          <w:rPr>
            <w:rFonts w:ascii="Cambria Math" w:hAnsi="Cambria Math"/>
          </w:rPr>
          <m:t>i=0,1,…,</m:t>
        </m:r>
        <m:f>
          <m:fPr>
            <m:type m:val="lin"/>
            <m:ctrlPr>
              <w:rPr>
                <w:rFonts w:ascii="Cambria Math" w:eastAsia="MS PGothic" w:hAnsi="Cambria Math"/>
                <w:i/>
                <w:iCs/>
                <w:lang w:eastAsia="en-US"/>
              </w:rPr>
            </m:ctrlPr>
          </m:fPr>
          <m:num>
            <m:sSubSup>
              <m:sSubSupPr>
                <m:ctrlPr>
                  <w:rPr>
                    <w:rFonts w:ascii="Cambria Math" w:eastAsia="MS PGothic" w:hAnsi="Cambria Math"/>
                    <w:i/>
                    <w:iCs/>
                    <w:lang w:eastAsia="en-US"/>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eastAsia="MS PGothic" w:hAnsi="Cambria Math"/>
                <w:i/>
                <w:iCs/>
                <w:highlight w:val="yellow"/>
                <w:lang w:eastAsia="en-US"/>
              </w:rPr>
            </m:ctrlPr>
          </m:sSubSupPr>
          <m:e>
            <m:r>
              <w:rPr>
                <w:rFonts w:ascii="Cambria Math" w:hAnsi="Cambria Math"/>
                <w:highlight w:val="yellow"/>
              </w:rPr>
              <m:t>N</m:t>
            </m:r>
          </m:e>
          <m:sub>
            <m:r>
              <m:rPr>
                <m:nor/>
              </m:rPr>
              <w:rPr>
                <w:rFonts w:ascii="Cambria Math" w:hAnsi="Cambria Math"/>
                <w:highlight w:val="yellow"/>
              </w:rPr>
              <m:t>REG</m:t>
            </m:r>
          </m:sub>
          <m:sup>
            <m:r>
              <m:rPr>
                <m:nor/>
              </m:rPr>
              <w:rPr>
                <w:rFonts w:ascii="Cambria Math" w:hAnsi="Cambria Math"/>
                <w:highlight w:val="yellow"/>
              </w:rPr>
              <m:t>CORESET</m:t>
            </m:r>
          </m:sup>
        </m:sSubSup>
        <m:r>
          <w:rPr>
            <w:rFonts w:ascii="Cambria Math" w:hAnsi="Cambria Math"/>
            <w:highlight w:val="yellow"/>
          </w:rPr>
          <m:t>=</m:t>
        </m:r>
        <m:sSubSup>
          <m:sSubSupPr>
            <m:ctrlPr>
              <w:rPr>
                <w:rFonts w:ascii="Cambria Math" w:eastAsia="MS PGothic" w:hAnsi="Cambria Math"/>
                <w:i/>
                <w:iCs/>
                <w:highlight w:val="yellow"/>
                <w:lang w:eastAsia="en-US"/>
              </w:rPr>
            </m:ctrlPr>
          </m:sSubSupPr>
          <m:e>
            <m:r>
              <w:rPr>
                <w:rFonts w:ascii="Cambria Math" w:hAnsi="Cambria Math"/>
                <w:highlight w:val="yellow"/>
              </w:rPr>
              <m:t>N</m:t>
            </m:r>
          </m:e>
          <m:sub>
            <m:r>
              <m:rPr>
                <m:nor/>
              </m:rPr>
              <w:rPr>
                <w:rFonts w:ascii="Cambria Math" w:hAnsi="Cambria Math"/>
                <w:highlight w:val="yellow"/>
              </w:rPr>
              <m:t>RB</m:t>
            </m:r>
          </m:sub>
          <m:sup>
            <m:r>
              <m:rPr>
                <m:nor/>
              </m:rPr>
              <w:rPr>
                <w:rFonts w:ascii="Cambria Math" w:hAnsi="Cambria Math"/>
                <w:highlight w:val="yellow"/>
              </w:rPr>
              <m:t>CORESET</m:t>
            </m:r>
          </m:sup>
        </m:sSubSup>
        <m:sSubSup>
          <m:sSubSupPr>
            <m:ctrlPr>
              <w:rPr>
                <w:rFonts w:ascii="Cambria Math" w:eastAsia="MS PGothic" w:hAnsi="Cambria Math"/>
                <w:i/>
                <w:iCs/>
                <w:highlight w:val="yellow"/>
                <w:lang w:eastAsia="en-US"/>
              </w:rPr>
            </m:ctrlPr>
          </m:sSubSupPr>
          <m:e>
            <m:r>
              <w:rPr>
                <w:rFonts w:ascii="Cambria Math" w:hAnsi="Cambria Math"/>
                <w:highlight w:val="yellow"/>
              </w:rPr>
              <m:t>N</m:t>
            </m:r>
          </m:e>
          <m:sub>
            <m:r>
              <m:rPr>
                <m:nor/>
              </m:rPr>
              <w:rPr>
                <w:rFonts w:ascii="Cambria Math" w:hAnsi="Cambria Math"/>
                <w:highlight w:val="yellow"/>
              </w:rPr>
              <m:t>symb</m:t>
            </m:r>
          </m:sub>
          <m:sup>
            <m:r>
              <m:rPr>
                <m:nor/>
              </m:rPr>
              <w:rPr>
                <w:rFonts w:ascii="Cambria Math" w:hAnsi="Cambria Math"/>
                <w:highlight w:val="yellow"/>
              </w:rPr>
              <m:t>CORESET</m:t>
            </m:r>
          </m:sup>
        </m:sSubSup>
      </m:oMath>
      <w:r>
        <w:rPr>
          <w:highlight w:val="yellow"/>
        </w:rPr>
        <w:t xml:space="preserve"> is the number of REGs in the CORESET</w:t>
      </w:r>
    </w:p>
    <w:p w14:paraId="11D2F92F" w14:textId="52182B39" w:rsidR="0055782F" w:rsidRPr="0055782F" w:rsidRDefault="0055782F" w:rsidP="0055782F">
      <w:pPr>
        <w:pStyle w:val="B1"/>
        <w:spacing w:before="120" w:after="120"/>
        <w:ind w:leftChars="50" w:left="100" w:firstLine="0"/>
        <w:rPr>
          <w:rFonts w:eastAsiaTheme="minorEastAsia"/>
        </w:rPr>
      </w:pPr>
      <w:r w:rsidRPr="0055782F">
        <w:rPr>
          <w:rFonts w:eastAsiaTheme="minorEastAsia" w:hint="eastAsia"/>
        </w:rPr>
        <w:t>-</w:t>
      </w:r>
      <w:r w:rsidRPr="0055782F">
        <w:rPr>
          <w:rFonts w:eastAsiaTheme="minorEastAsia"/>
        </w:rPr>
        <w:t>---</w:t>
      </w:r>
      <w:r>
        <w:rPr>
          <w:rFonts w:eastAsiaTheme="minorEastAsia"/>
        </w:rPr>
        <w:t xml:space="preserve"> </w:t>
      </w:r>
      <w:r w:rsidRPr="000E21E1">
        <w:rPr>
          <w:rFonts w:eastAsiaTheme="minorEastAsia"/>
          <w:color w:val="FF0000"/>
        </w:rPr>
        <w:t>End of extract from TS 38.211</w:t>
      </w:r>
      <w:r>
        <w:rPr>
          <w:rFonts w:eastAsiaTheme="minorEastAsia"/>
        </w:rPr>
        <w:t xml:space="preserve"> ----</w:t>
      </w:r>
    </w:p>
    <w:p w14:paraId="7284A2EB" w14:textId="5AC1A60C" w:rsidR="0055782F" w:rsidRPr="00424292" w:rsidRDefault="00BA734F" w:rsidP="00424292">
      <w:pPr>
        <w:pStyle w:val="B1"/>
        <w:spacing w:before="120" w:after="120"/>
        <w:ind w:leftChars="-71" w:hanging="710"/>
        <w:rPr>
          <w:rFonts w:eastAsiaTheme="minorEastAsia"/>
          <w:highlight w:val="yellow"/>
        </w:rPr>
      </w:pPr>
      <w:r w:rsidRPr="00BA734F">
        <w:rPr>
          <w:rFonts w:eastAsiaTheme="minorEastAsia" w:hint="eastAsia"/>
        </w:rPr>
        <w:t xml:space="preserve"> </w:t>
      </w:r>
      <w:r w:rsidRPr="00BA734F">
        <w:rPr>
          <w:rFonts w:eastAsiaTheme="minorEastAsia"/>
        </w:rPr>
        <w:t xml:space="preserve"> </w:t>
      </w:r>
      <w:r w:rsidR="002869AF">
        <w:rPr>
          <w:rFonts w:eastAsiaTheme="minorEastAsia"/>
        </w:rPr>
        <w:t>Following the descriptions above, r</w:t>
      </w:r>
      <w:r>
        <w:rPr>
          <w:rFonts w:eastAsiaTheme="minorEastAsia"/>
        </w:rPr>
        <w:t>elationship of CCE</w:t>
      </w:r>
      <w:r w:rsidR="00A636CD">
        <w:rPr>
          <w:rFonts w:eastAsiaTheme="minorEastAsia"/>
        </w:rPr>
        <w:t xml:space="preserve">s, CORESET and REG can be calculated </w:t>
      </w:r>
      <w:r w:rsidR="002869AF">
        <w:rPr>
          <w:rFonts w:eastAsiaTheme="minorEastAsia"/>
        </w:rPr>
        <w:t>as follows.</w:t>
      </w:r>
      <w:r w:rsidR="00A636CD">
        <w:rPr>
          <w:rFonts w:eastAsiaTheme="minorEastAsia"/>
        </w:rPr>
        <w:t xml:space="preserve"> </w:t>
      </w:r>
    </w:p>
    <w:p w14:paraId="4B836017" w14:textId="1A5151C2" w:rsidR="00240E4F" w:rsidRDefault="00240E4F" w:rsidP="0055782F">
      <w:pPr>
        <w:pStyle w:val="B1"/>
        <w:spacing w:before="120" w:after="120"/>
        <w:ind w:leftChars="50" w:left="100" w:firstLine="0"/>
        <w:rPr>
          <w:highlight w:val="yellow"/>
        </w:rPr>
      </w:pPr>
      <w:r>
        <w:rPr>
          <w:highlight w:val="yellow"/>
        </w:rPr>
        <w:t>REG</w:t>
      </w:r>
      <w:r w:rsidR="00F77E52">
        <w:rPr>
          <w:rFonts w:ascii="MS Gothic" w:eastAsia="MS Gothic" w:hAnsi="MS Gothic" w:hint="eastAsia"/>
          <w:highlight w:val="yellow"/>
        </w:rPr>
        <w:t xml:space="preserve"> </w:t>
      </w:r>
      <w:r w:rsidR="00F77E52">
        <w:rPr>
          <w:rFonts w:ascii="MS Gothic" w:eastAsia="MS Gothic" w:hAnsi="MS Gothic"/>
          <w:highlight w:val="yellow"/>
        </w:rPr>
        <w:t xml:space="preserve">= </w:t>
      </w:r>
      <w:r>
        <w:rPr>
          <w:highlight w:val="yellow"/>
        </w:rPr>
        <w:t>CORESET RB</w:t>
      </w:r>
      <w:r w:rsidR="00F77E52">
        <w:rPr>
          <w:highlight w:val="yellow"/>
        </w:rPr>
        <w:t xml:space="preserve"> </w:t>
      </w:r>
      <w:r w:rsidR="00F77E52">
        <w:rPr>
          <w:rFonts w:ascii="MS Gothic" w:eastAsia="MS Gothic" w:hAnsi="MS Gothic" w:hint="eastAsia"/>
          <w:highlight w:val="yellow"/>
        </w:rPr>
        <w:t>x</w:t>
      </w:r>
      <w:r w:rsidR="00F77E52">
        <w:rPr>
          <w:rFonts w:ascii="MS Gothic" w:eastAsia="MS Gothic" w:hAnsi="MS Gothic"/>
          <w:highlight w:val="yellow"/>
        </w:rPr>
        <w:t xml:space="preserve"> </w:t>
      </w:r>
      <w:r>
        <w:rPr>
          <w:highlight w:val="yellow"/>
        </w:rPr>
        <w:t>CORESET symbol</w:t>
      </w:r>
      <w:r w:rsidR="00F77E52">
        <w:rPr>
          <w:highlight w:val="yellow"/>
        </w:rPr>
        <w:t xml:space="preserve"> </w:t>
      </w:r>
      <w:r w:rsidR="00F77E52">
        <w:rPr>
          <w:rFonts w:ascii="MS Gothic" w:eastAsia="MS Gothic" w:hAnsi="MS Gothic" w:hint="eastAsia"/>
          <w:highlight w:val="yellow"/>
        </w:rPr>
        <w:t>=</w:t>
      </w:r>
      <w:r w:rsidR="00F77E52">
        <w:rPr>
          <w:rFonts w:ascii="MS Gothic" w:eastAsia="MS Gothic" w:hAnsi="MS Gothic"/>
          <w:highlight w:val="yellow"/>
        </w:rPr>
        <w:t xml:space="preserve"> </w:t>
      </w:r>
      <w:r>
        <w:rPr>
          <w:highlight w:val="yellow"/>
        </w:rPr>
        <w:t>24</w:t>
      </w:r>
      <w:r w:rsidR="00067C5F">
        <w:rPr>
          <w:highlight w:val="yellow"/>
        </w:rPr>
        <w:t xml:space="preserve"> </w:t>
      </w:r>
      <w:r>
        <w:rPr>
          <w:highlight w:val="yellow"/>
        </w:rPr>
        <w:t>[RB]</w:t>
      </w:r>
      <w:r w:rsidR="00ED154C">
        <w:rPr>
          <w:highlight w:val="yellow"/>
        </w:rPr>
        <w:t xml:space="preserve"> </w:t>
      </w:r>
      <w:r w:rsidRPr="00D62874">
        <w:rPr>
          <w:rFonts w:hint="eastAsia"/>
          <w:highlight w:val="yellow"/>
        </w:rPr>
        <w:t>×</w:t>
      </w:r>
      <w:r w:rsidR="00ED154C">
        <w:rPr>
          <w:highlight w:val="yellow"/>
        </w:rPr>
        <w:t xml:space="preserve"> </w:t>
      </w:r>
      <w:r>
        <w:rPr>
          <w:highlight w:val="yellow"/>
        </w:rPr>
        <w:t>2</w:t>
      </w:r>
      <w:r w:rsidR="00067C5F">
        <w:rPr>
          <w:highlight w:val="yellow"/>
        </w:rPr>
        <w:t xml:space="preserve"> </w:t>
      </w:r>
      <w:r>
        <w:rPr>
          <w:highlight w:val="yellow"/>
        </w:rPr>
        <w:t>[</w:t>
      </w:r>
      <w:r w:rsidRPr="00D62874">
        <w:rPr>
          <w:rFonts w:hint="eastAsia"/>
          <w:highlight w:val="yellow"/>
        </w:rPr>
        <w:t>symbol</w:t>
      </w:r>
      <w:r>
        <w:rPr>
          <w:highlight w:val="yellow"/>
        </w:rPr>
        <w:t>]</w:t>
      </w:r>
      <w:r w:rsidR="00ED154C">
        <w:rPr>
          <w:highlight w:val="yellow"/>
        </w:rPr>
        <w:t xml:space="preserve"> </w:t>
      </w:r>
      <w:r w:rsidR="00F77E52">
        <w:rPr>
          <w:rFonts w:ascii="MS Gothic" w:eastAsia="MS Gothic" w:hAnsi="MS Gothic" w:hint="eastAsia"/>
          <w:highlight w:val="yellow"/>
        </w:rPr>
        <w:t>=</w:t>
      </w:r>
      <w:r w:rsidR="00ED154C">
        <w:rPr>
          <w:rFonts w:ascii="MS Gothic" w:eastAsia="MS Gothic" w:hAnsi="MS Gothic"/>
          <w:highlight w:val="yellow"/>
        </w:rPr>
        <w:t xml:space="preserve"> </w:t>
      </w:r>
      <w:r>
        <w:rPr>
          <w:highlight w:val="yellow"/>
        </w:rPr>
        <w:t>48</w:t>
      </w:r>
      <w:r w:rsidR="00067C5F">
        <w:rPr>
          <w:highlight w:val="yellow"/>
        </w:rPr>
        <w:t xml:space="preserve"> </w:t>
      </w:r>
      <w:r>
        <w:rPr>
          <w:highlight w:val="yellow"/>
        </w:rPr>
        <w:t xml:space="preserve">[REG] </w:t>
      </w:r>
      <w:r w:rsidR="00ED154C">
        <w:rPr>
          <w:highlight w:val="yellow"/>
        </w:rPr>
        <w:br/>
      </w:r>
      <w:r>
        <w:rPr>
          <w:highlight w:val="yellow"/>
        </w:rPr>
        <w:t>48</w:t>
      </w:r>
      <w:r w:rsidR="00067C5F">
        <w:rPr>
          <w:highlight w:val="yellow"/>
        </w:rPr>
        <w:t xml:space="preserve"> </w:t>
      </w:r>
      <w:r>
        <w:rPr>
          <w:highlight w:val="yellow"/>
        </w:rPr>
        <w:t>[REG] / 6</w:t>
      </w:r>
      <w:r w:rsidR="00067C5F">
        <w:rPr>
          <w:highlight w:val="yellow"/>
        </w:rPr>
        <w:t xml:space="preserve"> </w:t>
      </w:r>
      <w:r>
        <w:rPr>
          <w:highlight w:val="yellow"/>
        </w:rPr>
        <w:t>[REG/CCE])</w:t>
      </w:r>
      <w:r w:rsidR="00ED154C">
        <w:rPr>
          <w:highlight w:val="yellow"/>
        </w:rPr>
        <w:t xml:space="preserve"> </w:t>
      </w:r>
      <w:r w:rsidR="004B54E2">
        <w:rPr>
          <w:rFonts w:ascii="MS Gothic" w:eastAsia="MS Gothic" w:hAnsi="MS Gothic"/>
          <w:highlight w:val="yellow"/>
        </w:rPr>
        <w:t xml:space="preserve">= </w:t>
      </w:r>
      <w:r>
        <w:rPr>
          <w:highlight w:val="yellow"/>
        </w:rPr>
        <w:t>8</w:t>
      </w:r>
      <w:r w:rsidR="00067C5F">
        <w:rPr>
          <w:highlight w:val="yellow"/>
        </w:rPr>
        <w:t xml:space="preserve"> </w:t>
      </w:r>
      <w:r>
        <w:rPr>
          <w:highlight w:val="yellow"/>
        </w:rPr>
        <w:t>[CCE]</w:t>
      </w:r>
      <w:r w:rsidR="00067C5F">
        <w:rPr>
          <w:highlight w:val="yellow"/>
          <w:lang w:val="en-GB"/>
        </w:rPr>
        <w:t xml:space="preserve"> &lt;</w:t>
      </w:r>
      <w:r w:rsidR="00C369D6">
        <w:rPr>
          <w:highlight w:val="yellow"/>
          <w:lang w:val="en-GB"/>
        </w:rPr>
        <w:t>-- Maximum 8 CCEs can be used in 1 slot.</w:t>
      </w:r>
    </w:p>
    <w:p w14:paraId="4CE88FB0" w14:textId="74CF9630" w:rsidR="0044770A" w:rsidRDefault="00CC45D5" w:rsidP="00E826E3">
      <w:pPr>
        <w:spacing w:before="120" w:after="120"/>
        <w:rPr>
          <w:rFonts w:eastAsia="MS Mincho"/>
        </w:rPr>
      </w:pPr>
      <w:r>
        <w:rPr>
          <w:rFonts w:eastAsia="MS Mincho"/>
        </w:rPr>
        <w:t xml:space="preserve">For </w:t>
      </w:r>
      <w:r w:rsidR="006F0E99">
        <w:rPr>
          <w:rFonts w:eastAsia="MS Mincho"/>
        </w:rPr>
        <w:t xml:space="preserve">a </w:t>
      </w:r>
      <w:r>
        <w:rPr>
          <w:rFonts w:eastAsia="MS Mincho"/>
        </w:rPr>
        <w:t>better visualization, Figure 2.2-1</w:t>
      </w:r>
      <w:r w:rsidR="00555BAD">
        <w:rPr>
          <w:rFonts w:eastAsia="MS Mincho"/>
        </w:rPr>
        <w:t xml:space="preserve"> to 2.2-4</w:t>
      </w:r>
      <w:r>
        <w:rPr>
          <w:rFonts w:eastAsia="MS Mincho"/>
        </w:rPr>
        <w:t xml:space="preserve"> depict the relationship between </w:t>
      </w:r>
      <w:r w:rsidR="00555BAD">
        <w:rPr>
          <w:rFonts w:eastAsia="MS Mincho"/>
        </w:rPr>
        <w:t>CORESET, AG level, CCE</w:t>
      </w:r>
      <w:r w:rsidR="0012396E">
        <w:rPr>
          <w:rFonts w:eastAsia="MS Mincho"/>
        </w:rPr>
        <w:t>, and DCI (DL grant / UL grant)</w:t>
      </w:r>
      <w:r w:rsidR="009024EB">
        <w:rPr>
          <w:rFonts w:eastAsia="MS Mincho"/>
        </w:rPr>
        <w:t xml:space="preserve"> for </w:t>
      </w:r>
      <w:r w:rsidR="009024EB" w:rsidRPr="009024EB">
        <w:rPr>
          <w:rFonts w:eastAsia="MS Mincho"/>
        </w:rPr>
        <w:t>CCR.1.1 FDD</w:t>
      </w:r>
      <w:r w:rsidR="0012396E">
        <w:rPr>
          <w:rFonts w:eastAsia="MS Mincho"/>
        </w:rPr>
        <w:t>.</w:t>
      </w:r>
      <w:r w:rsidR="005D28FD">
        <w:rPr>
          <w:rFonts w:eastAsia="MS Mincho"/>
        </w:rPr>
        <w:t xml:space="preserve"> Note that CCEs are </w:t>
      </w:r>
      <w:r w:rsidR="002E6AE3">
        <w:rPr>
          <w:rFonts w:eastAsia="MS Mincho"/>
        </w:rPr>
        <w:t>d</w:t>
      </w:r>
      <w:r w:rsidR="002E6AE3" w:rsidRPr="002E6AE3">
        <w:rPr>
          <w:rFonts w:eastAsia="MS Mincho"/>
        </w:rPr>
        <w:t>raw</w:t>
      </w:r>
      <w:r w:rsidR="002E6AE3">
        <w:rPr>
          <w:rFonts w:eastAsia="MS Mincho"/>
        </w:rPr>
        <w:t>n</w:t>
      </w:r>
      <w:r w:rsidR="002E6AE3" w:rsidRPr="002E6AE3">
        <w:rPr>
          <w:rFonts w:eastAsia="MS Mincho"/>
        </w:rPr>
        <w:t xml:space="preserve"> with non-</w:t>
      </w:r>
      <w:r w:rsidR="002E6AE3">
        <w:rPr>
          <w:rFonts w:eastAsia="MS Mincho"/>
        </w:rPr>
        <w:t>i</w:t>
      </w:r>
      <w:r w:rsidR="002E6AE3" w:rsidRPr="002E6AE3">
        <w:rPr>
          <w:rFonts w:eastAsia="MS Mincho"/>
        </w:rPr>
        <w:t>nterleave for simplicity</w:t>
      </w:r>
      <w:r w:rsidR="002E6AE3">
        <w:rPr>
          <w:rFonts w:eastAsia="MS Mincho"/>
        </w:rPr>
        <w:t xml:space="preserve"> in Figure 2.2-2</w:t>
      </w:r>
      <w:r w:rsidR="002E6AE3" w:rsidRPr="002E6AE3">
        <w:rPr>
          <w:rFonts w:eastAsia="MS Mincho"/>
        </w:rPr>
        <w:t>.</w:t>
      </w:r>
    </w:p>
    <w:p w14:paraId="43D960AC" w14:textId="050E88C9" w:rsidR="0012396E" w:rsidRDefault="0012396E" w:rsidP="00E826E3">
      <w:pPr>
        <w:spacing w:before="120" w:after="120"/>
        <w:rPr>
          <w:rFonts w:eastAsia="MS Mincho"/>
        </w:rPr>
      </w:pPr>
      <w:r w:rsidRPr="0012396E">
        <w:rPr>
          <w:rFonts w:eastAsia="MS Mincho"/>
          <w:noProof/>
        </w:rPr>
        <w:drawing>
          <wp:inline distT="0" distB="0" distL="0" distR="0" wp14:anchorId="069D3524" wp14:editId="1013B284">
            <wp:extent cx="1484531" cy="2187244"/>
            <wp:effectExtent l="0" t="0" r="1905"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91668" cy="2197759"/>
                    </a:xfrm>
                    <a:prstGeom prst="rect">
                      <a:avLst/>
                    </a:prstGeom>
                    <a:noFill/>
                    <a:ln>
                      <a:noFill/>
                    </a:ln>
                  </pic:spPr>
                </pic:pic>
              </a:graphicData>
            </a:graphic>
          </wp:inline>
        </w:drawing>
      </w:r>
      <w:r w:rsidR="004249B6">
        <w:rPr>
          <w:rFonts w:eastAsia="MS Mincho" w:hint="eastAsia"/>
        </w:rPr>
        <w:t xml:space="preserve"> </w:t>
      </w:r>
      <w:r w:rsidR="004249B6">
        <w:rPr>
          <w:rFonts w:eastAsia="MS Mincho"/>
        </w:rPr>
        <w:t xml:space="preserve">                   </w:t>
      </w:r>
      <w:r w:rsidR="00602CD0" w:rsidRPr="00602CD0">
        <w:rPr>
          <w:rFonts w:eastAsia="MS Mincho"/>
          <w:noProof/>
        </w:rPr>
        <w:drawing>
          <wp:inline distT="0" distB="0" distL="0" distR="0" wp14:anchorId="2243C731" wp14:editId="5F3BECC4">
            <wp:extent cx="1492301" cy="2091673"/>
            <wp:effectExtent l="0" t="0" r="0" b="444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6257" cy="2125251"/>
                    </a:xfrm>
                    <a:prstGeom prst="rect">
                      <a:avLst/>
                    </a:prstGeom>
                    <a:noFill/>
                    <a:ln>
                      <a:noFill/>
                    </a:ln>
                  </pic:spPr>
                </pic:pic>
              </a:graphicData>
            </a:graphic>
          </wp:inline>
        </w:drawing>
      </w:r>
      <w:r w:rsidR="004249B6">
        <w:rPr>
          <w:rFonts w:eastAsia="MS Mincho"/>
        </w:rPr>
        <w:t xml:space="preserve">        </w:t>
      </w:r>
      <w:r w:rsidR="00CB3351">
        <w:rPr>
          <w:rFonts w:eastAsia="MS Mincho"/>
        </w:rPr>
        <w:t xml:space="preserve">  </w:t>
      </w:r>
      <w:r w:rsidR="002A6E10">
        <w:rPr>
          <w:rFonts w:eastAsia="MS Mincho"/>
        </w:rPr>
        <w:t xml:space="preserve">        </w:t>
      </w:r>
      <w:r w:rsidR="00CB3351">
        <w:rPr>
          <w:rFonts w:eastAsia="MS Mincho"/>
        </w:rPr>
        <w:t xml:space="preserve">  </w:t>
      </w:r>
      <w:r w:rsidR="007F3458" w:rsidRPr="007F3458">
        <w:rPr>
          <w:rFonts w:eastAsia="MS Mincho"/>
          <w:noProof/>
        </w:rPr>
        <w:drawing>
          <wp:inline distT="0" distB="0" distL="0" distR="0" wp14:anchorId="20704D62" wp14:editId="51048F67">
            <wp:extent cx="1651062" cy="2099326"/>
            <wp:effectExtent l="0" t="0" r="635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66864" cy="2119418"/>
                    </a:xfrm>
                    <a:prstGeom prst="rect">
                      <a:avLst/>
                    </a:prstGeom>
                    <a:noFill/>
                    <a:ln>
                      <a:noFill/>
                    </a:ln>
                  </pic:spPr>
                </pic:pic>
              </a:graphicData>
            </a:graphic>
          </wp:inline>
        </w:drawing>
      </w:r>
    </w:p>
    <w:p w14:paraId="17A6E838" w14:textId="2FB11543" w:rsidR="0012396E" w:rsidRPr="00C136E1" w:rsidRDefault="003B1756" w:rsidP="00E826E3">
      <w:pPr>
        <w:spacing w:before="120" w:after="120"/>
        <w:rPr>
          <w:rFonts w:eastAsia="MS Mincho"/>
        </w:rPr>
      </w:pPr>
      <w:r>
        <w:rPr>
          <w:rFonts w:eastAsia="MS Mincho" w:hint="eastAsia"/>
        </w:rPr>
        <w:t>F</w:t>
      </w:r>
      <w:r>
        <w:rPr>
          <w:rFonts w:eastAsia="MS Mincho"/>
        </w:rPr>
        <w:t>igure 2.2-1: PDCCH and CORESET</w:t>
      </w:r>
      <w:r w:rsidR="004249B6">
        <w:rPr>
          <w:rFonts w:eastAsia="MS Mincho"/>
        </w:rPr>
        <w:t xml:space="preserve">       </w:t>
      </w:r>
      <w:r w:rsidR="00602CD0">
        <w:rPr>
          <w:rFonts w:eastAsia="MS Mincho"/>
        </w:rPr>
        <w:t xml:space="preserve">Figure 2.2-2: </w:t>
      </w:r>
      <w:r w:rsidR="007F3458">
        <w:rPr>
          <w:rFonts w:eastAsia="MS Mincho"/>
        </w:rPr>
        <w:t>CORESET</w:t>
      </w:r>
      <w:r w:rsidR="00602CD0">
        <w:rPr>
          <w:rFonts w:eastAsia="MS Mincho"/>
        </w:rPr>
        <w:t xml:space="preserve"> and </w:t>
      </w:r>
      <w:r w:rsidR="00CB3351">
        <w:rPr>
          <w:rFonts w:eastAsia="MS Mincho"/>
        </w:rPr>
        <w:t>CCE</w:t>
      </w:r>
      <w:r w:rsidR="007F3458">
        <w:rPr>
          <w:rFonts w:eastAsia="MS Mincho"/>
        </w:rPr>
        <w:t xml:space="preserve">      </w:t>
      </w:r>
      <w:r w:rsidR="0024492B">
        <w:rPr>
          <w:rFonts w:eastAsia="MS Mincho"/>
        </w:rPr>
        <w:t xml:space="preserve">     </w:t>
      </w:r>
      <w:r w:rsidR="007F3458">
        <w:rPr>
          <w:rFonts w:eastAsia="MS Mincho"/>
        </w:rPr>
        <w:t>Figure 2.2-3: CCE</w:t>
      </w:r>
      <w:r w:rsidR="00772FE7">
        <w:rPr>
          <w:rFonts w:eastAsia="MS Mincho"/>
        </w:rPr>
        <w:t xml:space="preserve"> and </w:t>
      </w:r>
      <w:r w:rsidR="000C0D2F">
        <w:rPr>
          <w:rFonts w:eastAsia="MS Mincho"/>
        </w:rPr>
        <w:t>DCI</w:t>
      </w:r>
    </w:p>
    <w:p w14:paraId="20A32E7A" w14:textId="0804F702" w:rsidR="007A37C7" w:rsidRPr="00555BAD" w:rsidRDefault="002311FC" w:rsidP="000F2779">
      <w:pPr>
        <w:spacing w:before="120" w:after="120"/>
        <w:ind w:firstLineChars="100" w:firstLine="200"/>
        <w:rPr>
          <w:rFonts w:eastAsia="MS Mincho"/>
        </w:rPr>
      </w:pPr>
      <w:r w:rsidRPr="002311FC">
        <w:rPr>
          <w:rFonts w:eastAsia="MS Mincho" w:hint="eastAsia"/>
          <w:noProof/>
        </w:rPr>
        <w:drawing>
          <wp:inline distT="0" distB="0" distL="0" distR="0" wp14:anchorId="3F26B106" wp14:editId="3ADD19F3">
            <wp:extent cx="1670512" cy="2011680"/>
            <wp:effectExtent l="0" t="0" r="635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77718" cy="2020358"/>
                    </a:xfrm>
                    <a:prstGeom prst="rect">
                      <a:avLst/>
                    </a:prstGeom>
                    <a:noFill/>
                    <a:ln>
                      <a:noFill/>
                    </a:ln>
                  </pic:spPr>
                </pic:pic>
              </a:graphicData>
            </a:graphic>
          </wp:inline>
        </w:drawing>
      </w:r>
    </w:p>
    <w:p w14:paraId="5D45D51C" w14:textId="589BF139" w:rsidR="001E7667" w:rsidRPr="00E826E3" w:rsidRDefault="00D633E3" w:rsidP="00E826E3">
      <w:pPr>
        <w:spacing w:before="120" w:after="120"/>
        <w:rPr>
          <w:rFonts w:eastAsia="MS Mincho"/>
          <w:lang w:val="en-GB"/>
        </w:rPr>
      </w:pPr>
      <w:r>
        <w:rPr>
          <w:rFonts w:eastAsia="MS Mincho" w:hint="eastAsia"/>
          <w:lang w:val="en-GB"/>
        </w:rPr>
        <w:t>F</w:t>
      </w:r>
      <w:r>
        <w:rPr>
          <w:rFonts w:eastAsia="MS Mincho"/>
          <w:lang w:val="en-GB"/>
        </w:rPr>
        <w:t xml:space="preserve">igure 2.2-4: Solution by </w:t>
      </w:r>
      <w:r w:rsidR="00074533">
        <w:rPr>
          <w:rFonts w:eastAsia="MS Mincho"/>
          <w:lang w:val="en-GB"/>
        </w:rPr>
        <w:t xml:space="preserve">modifying </w:t>
      </w:r>
      <w:r>
        <w:rPr>
          <w:rFonts w:eastAsia="MS Mincho"/>
          <w:lang w:val="en-GB"/>
        </w:rPr>
        <w:t xml:space="preserve">AG level </w:t>
      </w:r>
      <w:r w:rsidR="00403175">
        <w:rPr>
          <w:rFonts w:eastAsia="MS Mincho"/>
          <w:lang w:val="en-GB"/>
        </w:rPr>
        <w:t>to</w:t>
      </w:r>
      <w:r>
        <w:rPr>
          <w:rFonts w:eastAsia="MS Mincho"/>
          <w:lang w:val="en-GB"/>
        </w:rPr>
        <w:t xml:space="preserve"> 4</w:t>
      </w:r>
    </w:p>
    <w:p w14:paraId="4A391828" w14:textId="2FE49917" w:rsidR="00B363F2" w:rsidRPr="000F1CE7" w:rsidRDefault="00B46165" w:rsidP="000F1CE7">
      <w:pPr>
        <w:spacing w:before="120" w:after="120"/>
        <w:rPr>
          <w:rFonts w:eastAsia="MS Mincho"/>
          <w:bCs/>
          <w:iCs/>
          <w:lang w:val="en-GB"/>
        </w:rPr>
      </w:pPr>
      <w:r>
        <w:rPr>
          <w:rFonts w:eastAsia="MS Mincho"/>
          <w:bCs/>
          <w:iCs/>
          <w:lang w:val="en-GB"/>
        </w:rPr>
        <w:t xml:space="preserve">In the next sub-clause we explain why </w:t>
      </w:r>
      <w:r w:rsidR="008233AC">
        <w:rPr>
          <w:rFonts w:eastAsia="MS Mincho"/>
          <w:bCs/>
          <w:iCs/>
          <w:lang w:val="en-GB"/>
        </w:rPr>
        <w:t xml:space="preserve">only DL grant is </w:t>
      </w:r>
      <w:r w:rsidR="003B07B1">
        <w:rPr>
          <w:rFonts w:eastAsia="MS Mincho"/>
          <w:bCs/>
          <w:iCs/>
          <w:lang w:val="en-GB"/>
        </w:rPr>
        <w:t>transmitted</w:t>
      </w:r>
      <w:r w:rsidR="007233E7">
        <w:rPr>
          <w:rFonts w:eastAsia="MS Mincho"/>
          <w:bCs/>
          <w:iCs/>
          <w:lang w:val="en-GB"/>
        </w:rPr>
        <w:t xml:space="preserve"> by</w:t>
      </w:r>
      <w:r w:rsidR="00BD6EFF">
        <w:rPr>
          <w:rFonts w:eastAsia="MS Mincho"/>
          <w:bCs/>
          <w:iCs/>
          <w:lang w:val="en-GB"/>
        </w:rPr>
        <w:t xml:space="preserve"> </w:t>
      </w:r>
      <w:r w:rsidR="00E10FB8">
        <w:rPr>
          <w:rFonts w:eastAsia="MS Mincho"/>
          <w:bCs/>
          <w:iCs/>
          <w:lang w:val="en-GB"/>
        </w:rPr>
        <w:t xml:space="preserve">the current </w:t>
      </w:r>
      <w:r w:rsidR="00BD6EFF">
        <w:rPr>
          <w:rFonts w:eastAsia="MS Mincho"/>
          <w:bCs/>
          <w:iCs/>
          <w:lang w:val="en-GB"/>
        </w:rPr>
        <w:t>CORESET</w:t>
      </w:r>
      <w:r w:rsidR="00E10FB8">
        <w:rPr>
          <w:rFonts w:eastAsia="MS Mincho"/>
          <w:bCs/>
          <w:iCs/>
          <w:lang w:val="en-GB"/>
        </w:rPr>
        <w:t xml:space="preserve"> </w:t>
      </w:r>
      <w:r w:rsidR="00C87FCE">
        <w:rPr>
          <w:rFonts w:eastAsia="MS Mincho"/>
          <w:bCs/>
          <w:iCs/>
          <w:lang w:val="en-GB"/>
        </w:rPr>
        <w:t>definition</w:t>
      </w:r>
      <w:r w:rsidR="00BD6EFF">
        <w:rPr>
          <w:rFonts w:eastAsia="MS Mincho"/>
          <w:bCs/>
          <w:iCs/>
          <w:lang w:val="en-GB"/>
        </w:rPr>
        <w:t xml:space="preserve">. </w:t>
      </w:r>
    </w:p>
    <w:p w14:paraId="054A7BFA" w14:textId="3855D0C2" w:rsidR="00B363F2" w:rsidRDefault="00B363F2" w:rsidP="003264C9">
      <w:pPr>
        <w:spacing w:before="120" w:after="120"/>
        <w:rPr>
          <w:rFonts w:eastAsia="MS Mincho"/>
          <w:bCs/>
          <w:iCs/>
          <w:lang w:val="en-GB"/>
        </w:rPr>
      </w:pPr>
    </w:p>
    <w:p w14:paraId="4F367A24" w14:textId="0FF5C75D" w:rsidR="00A036A3" w:rsidRPr="00A9564F" w:rsidRDefault="00A036A3" w:rsidP="003264C9">
      <w:pPr>
        <w:spacing w:before="120" w:after="120"/>
        <w:rPr>
          <w:rFonts w:eastAsia="MS Mincho"/>
          <w:bCs/>
          <w:iCs/>
          <w:lang w:val="en-GB"/>
        </w:rPr>
      </w:pPr>
      <w:r w:rsidRPr="00442FDC">
        <w:rPr>
          <w:rFonts w:eastAsia="MS Mincho" w:hint="eastAsia"/>
          <w:b/>
          <w:lang w:val="en-GB"/>
        </w:rPr>
        <w:t>2.</w:t>
      </w:r>
      <w:r>
        <w:rPr>
          <w:rFonts w:eastAsia="MS Mincho"/>
          <w:b/>
          <w:lang w:val="en-GB"/>
        </w:rPr>
        <w:t>3</w:t>
      </w:r>
      <w:r w:rsidRPr="00442FDC">
        <w:rPr>
          <w:rFonts w:eastAsia="MS Mincho" w:hint="eastAsia"/>
          <w:b/>
          <w:lang w:val="en-GB"/>
        </w:rPr>
        <w:t xml:space="preserve"> </w:t>
      </w:r>
      <w:r>
        <w:rPr>
          <w:rFonts w:eastAsia="MS Mincho"/>
          <w:b/>
          <w:lang w:val="en-GB"/>
        </w:rPr>
        <w:t>Scheduling of DL grant / UL grant under the current RMC table</w:t>
      </w:r>
    </w:p>
    <w:p w14:paraId="5F8C32F9" w14:textId="33C97E72" w:rsidR="00A036A3" w:rsidRDefault="0040122C" w:rsidP="003264C9">
      <w:pPr>
        <w:spacing w:before="120" w:after="120"/>
        <w:rPr>
          <w:rFonts w:eastAsia="MS Mincho"/>
          <w:bCs/>
          <w:iCs/>
          <w:lang w:val="en-GB"/>
        </w:rPr>
      </w:pPr>
      <w:r>
        <w:rPr>
          <w:rFonts w:eastAsia="MS Mincho"/>
          <w:bCs/>
          <w:iCs/>
          <w:lang w:val="en-GB"/>
        </w:rPr>
        <w:t xml:space="preserve">Next we see </w:t>
      </w:r>
      <w:r w:rsidR="006F1451">
        <w:rPr>
          <w:rFonts w:eastAsia="MS Mincho"/>
          <w:bCs/>
          <w:iCs/>
          <w:lang w:val="en-GB"/>
        </w:rPr>
        <w:t xml:space="preserve">another </w:t>
      </w:r>
      <w:r w:rsidR="00880A70">
        <w:rPr>
          <w:rFonts w:eastAsia="MS Mincho"/>
          <w:bCs/>
          <w:iCs/>
          <w:lang w:val="en-GB"/>
        </w:rPr>
        <w:t>RMC table for PDSCH (</w:t>
      </w:r>
      <w:r w:rsidR="000D4B35">
        <w:rPr>
          <w:rFonts w:eastAsia="MS Mincho"/>
          <w:bCs/>
          <w:iCs/>
          <w:lang w:val="en-GB"/>
        </w:rPr>
        <w:t xml:space="preserve">e.g. </w:t>
      </w:r>
      <w:r w:rsidR="00880A70">
        <w:rPr>
          <w:rFonts w:eastAsia="MS Mincho"/>
          <w:bCs/>
          <w:iCs/>
          <w:lang w:val="en-GB"/>
        </w:rPr>
        <w:t>A.3.1.1</w:t>
      </w:r>
      <w:r w:rsidR="000D4B35">
        <w:rPr>
          <w:rFonts w:eastAsia="MS Mincho"/>
          <w:bCs/>
          <w:iCs/>
          <w:lang w:val="en-GB"/>
        </w:rPr>
        <w:t>.1</w:t>
      </w:r>
      <w:r w:rsidR="00880A70">
        <w:rPr>
          <w:rFonts w:eastAsia="MS Mincho"/>
          <w:bCs/>
          <w:iCs/>
          <w:lang w:val="en-GB"/>
        </w:rPr>
        <w:t>-1</w:t>
      </w:r>
      <w:r w:rsidR="000D4B35">
        <w:rPr>
          <w:rFonts w:eastAsia="MS Mincho"/>
          <w:bCs/>
          <w:iCs/>
          <w:lang w:val="en-GB"/>
        </w:rPr>
        <w:t xml:space="preserve"> in TS 38.133</w:t>
      </w:r>
      <w:r w:rsidR="00880A70">
        <w:rPr>
          <w:rFonts w:eastAsia="MS Mincho"/>
          <w:bCs/>
          <w:iCs/>
          <w:lang w:val="en-GB"/>
        </w:rPr>
        <w:t>)</w:t>
      </w:r>
      <w:r w:rsidR="000D4B35">
        <w:rPr>
          <w:rFonts w:eastAsia="MS Mincho"/>
          <w:bCs/>
          <w:iCs/>
          <w:lang w:val="en-GB"/>
        </w:rPr>
        <w:t xml:space="preserve">. </w:t>
      </w:r>
      <w:r w:rsidR="005772E8">
        <w:rPr>
          <w:rFonts w:eastAsia="MS Mincho"/>
          <w:bCs/>
          <w:iCs/>
          <w:lang w:val="en-GB"/>
        </w:rPr>
        <w:t xml:space="preserve">Table A.3.1.1.1-1 is extracted for reference. </w:t>
      </w:r>
    </w:p>
    <w:p w14:paraId="3D217790" w14:textId="77777777" w:rsidR="00566CEF" w:rsidRPr="00566CEF" w:rsidRDefault="00566CEF" w:rsidP="00566CEF">
      <w:pPr>
        <w:keepNext/>
        <w:keepLines/>
        <w:spacing w:beforeLines="0" w:before="60" w:afterLines="0" w:after="180"/>
        <w:jc w:val="center"/>
        <w:rPr>
          <w:rFonts w:ascii="Arial" w:eastAsia="SimSun" w:hAnsi="Arial"/>
          <w:b/>
          <w:lang w:val="en-GB" w:eastAsia="en-US"/>
        </w:rPr>
      </w:pPr>
      <w:r w:rsidRPr="00566CEF">
        <w:rPr>
          <w:rFonts w:ascii="Arial" w:eastAsia="SimSun" w:hAnsi="Arial"/>
          <w:b/>
          <w:lang w:val="en-GB" w:eastAsia="en-US"/>
        </w:rPr>
        <w:lastRenderedPageBreak/>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26"/>
        <w:gridCol w:w="1072"/>
        <w:gridCol w:w="936"/>
        <w:gridCol w:w="936"/>
        <w:gridCol w:w="936"/>
        <w:gridCol w:w="936"/>
        <w:gridCol w:w="936"/>
        <w:gridCol w:w="931"/>
      </w:tblGrid>
      <w:tr w:rsidR="00566CEF" w:rsidRPr="00566CEF" w14:paraId="00701800" w14:textId="77777777" w:rsidTr="00566CEF">
        <w:trPr>
          <w:jc w:val="center"/>
        </w:trPr>
        <w:tc>
          <w:tcPr>
            <w:tcW w:w="1241" w:type="pct"/>
            <w:tcBorders>
              <w:top w:val="single" w:sz="4" w:space="0" w:color="auto"/>
              <w:left w:val="single" w:sz="4" w:space="0" w:color="auto"/>
              <w:bottom w:val="single" w:sz="4" w:space="0" w:color="auto"/>
              <w:right w:val="single" w:sz="4" w:space="0" w:color="auto"/>
            </w:tcBorders>
            <w:hideMark/>
          </w:tcPr>
          <w:p w14:paraId="47F499DE" w14:textId="77777777" w:rsidR="00566CEF" w:rsidRPr="00566CEF" w:rsidRDefault="00566CEF" w:rsidP="00566CEF">
            <w:pPr>
              <w:keepNext/>
              <w:keepLines/>
              <w:spacing w:beforeLines="0" w:before="0" w:afterLines="0" w:after="0"/>
              <w:jc w:val="center"/>
              <w:rPr>
                <w:rFonts w:ascii="Arial" w:eastAsia="SimSun" w:hAnsi="Arial" w:cs="Arial"/>
                <w:b/>
                <w:sz w:val="18"/>
                <w:lang w:val="en-GB" w:eastAsia="en-US"/>
              </w:rPr>
            </w:pPr>
            <w:r w:rsidRPr="00566CEF">
              <w:rPr>
                <w:rFonts w:ascii="Arial" w:eastAsia="SimSun" w:hAnsi="Arial" w:cs="Arial"/>
                <w:b/>
                <w:sz w:val="18"/>
                <w:lang w:val="en-GB" w:eastAsia="en-US"/>
              </w:rPr>
              <w:t>Parameter</w:t>
            </w:r>
          </w:p>
        </w:tc>
        <w:tc>
          <w:tcPr>
            <w:tcW w:w="368" w:type="pct"/>
            <w:tcBorders>
              <w:top w:val="single" w:sz="4" w:space="0" w:color="auto"/>
              <w:left w:val="single" w:sz="4" w:space="0" w:color="auto"/>
              <w:bottom w:val="single" w:sz="4" w:space="0" w:color="auto"/>
              <w:right w:val="single" w:sz="4" w:space="0" w:color="auto"/>
            </w:tcBorders>
            <w:hideMark/>
          </w:tcPr>
          <w:p w14:paraId="0DBFA93A" w14:textId="77777777" w:rsidR="00566CEF" w:rsidRPr="00566CEF" w:rsidRDefault="00566CEF" w:rsidP="00566CEF">
            <w:pPr>
              <w:keepNext/>
              <w:keepLines/>
              <w:spacing w:beforeLines="0" w:before="0" w:afterLines="0" w:after="0"/>
              <w:jc w:val="center"/>
              <w:rPr>
                <w:rFonts w:ascii="Arial" w:eastAsia="SimSun" w:hAnsi="Arial" w:cs="Arial"/>
                <w:b/>
                <w:sz w:val="18"/>
                <w:lang w:val="en-GB" w:eastAsia="en-US"/>
              </w:rPr>
            </w:pPr>
            <w:r w:rsidRPr="00566CEF">
              <w:rPr>
                <w:rFonts w:ascii="Arial" w:eastAsia="SimSun" w:hAnsi="Arial" w:cs="Arial"/>
                <w:b/>
                <w:sz w:val="18"/>
                <w:lang w:val="en-GB" w:eastAsia="en-US"/>
              </w:rPr>
              <w:t>Unit</w:t>
            </w:r>
          </w:p>
        </w:tc>
        <w:tc>
          <w:tcPr>
            <w:tcW w:w="3391" w:type="pct"/>
            <w:gridSpan w:val="7"/>
            <w:tcBorders>
              <w:top w:val="single" w:sz="4" w:space="0" w:color="auto"/>
              <w:left w:val="single" w:sz="4" w:space="0" w:color="auto"/>
              <w:bottom w:val="single" w:sz="4" w:space="0" w:color="auto"/>
              <w:right w:val="single" w:sz="4" w:space="0" w:color="auto"/>
            </w:tcBorders>
            <w:hideMark/>
          </w:tcPr>
          <w:p w14:paraId="0CCBC5CE" w14:textId="77777777" w:rsidR="00566CEF" w:rsidRPr="00566CEF" w:rsidRDefault="00566CEF" w:rsidP="00566CEF">
            <w:pPr>
              <w:keepNext/>
              <w:keepLines/>
              <w:spacing w:beforeLines="0" w:before="0" w:afterLines="0" w:after="0"/>
              <w:jc w:val="center"/>
              <w:rPr>
                <w:rFonts w:ascii="Arial" w:eastAsia="SimSun" w:hAnsi="Arial" w:cs="Arial"/>
                <w:b/>
                <w:sz w:val="18"/>
                <w:lang w:val="en-GB" w:eastAsia="en-US"/>
              </w:rPr>
            </w:pPr>
            <w:r w:rsidRPr="00566CEF">
              <w:rPr>
                <w:rFonts w:ascii="Arial" w:eastAsia="SimSun" w:hAnsi="Arial" w:cs="Arial"/>
                <w:b/>
                <w:sz w:val="18"/>
                <w:lang w:val="en-GB" w:eastAsia="en-US"/>
              </w:rPr>
              <w:t>Value</w:t>
            </w:r>
          </w:p>
        </w:tc>
      </w:tr>
      <w:tr w:rsidR="00566CEF" w:rsidRPr="00566CEF" w14:paraId="60BB8FF4" w14:textId="77777777" w:rsidTr="00566CEF">
        <w:trPr>
          <w:jc w:val="center"/>
        </w:trPr>
        <w:tc>
          <w:tcPr>
            <w:tcW w:w="1241" w:type="pct"/>
            <w:tcBorders>
              <w:top w:val="single" w:sz="4" w:space="0" w:color="auto"/>
              <w:left w:val="single" w:sz="4" w:space="0" w:color="auto"/>
              <w:bottom w:val="single" w:sz="4" w:space="0" w:color="auto"/>
              <w:right w:val="single" w:sz="4" w:space="0" w:color="auto"/>
            </w:tcBorders>
            <w:hideMark/>
          </w:tcPr>
          <w:p w14:paraId="67557943" w14:textId="77777777" w:rsidR="00566CEF" w:rsidRPr="00566CEF" w:rsidRDefault="00566CEF" w:rsidP="00566CEF">
            <w:pPr>
              <w:keepNext/>
              <w:keepLines/>
              <w:spacing w:beforeLines="0" w:before="0" w:afterLines="0" w:after="0"/>
              <w:rPr>
                <w:rFonts w:ascii="Arial" w:eastAsia="SimSun" w:hAnsi="Arial" w:cs="Arial"/>
                <w:sz w:val="18"/>
                <w:lang w:val="en-GB" w:eastAsia="en-US"/>
              </w:rPr>
            </w:pPr>
            <w:r w:rsidRPr="00566CEF">
              <w:rPr>
                <w:rFonts w:ascii="Arial" w:eastAsia="SimSun" w:hAnsi="Arial" w:cs="Arial"/>
                <w:sz w:val="18"/>
                <w:lang w:val="en-GB" w:eastAsia="en-US"/>
              </w:rPr>
              <w:t>Reference channel</w:t>
            </w:r>
          </w:p>
        </w:tc>
        <w:tc>
          <w:tcPr>
            <w:tcW w:w="368" w:type="pct"/>
            <w:tcBorders>
              <w:top w:val="single" w:sz="4" w:space="0" w:color="auto"/>
              <w:left w:val="single" w:sz="4" w:space="0" w:color="auto"/>
              <w:bottom w:val="single" w:sz="4" w:space="0" w:color="auto"/>
              <w:right w:val="single" w:sz="4" w:space="0" w:color="auto"/>
            </w:tcBorders>
          </w:tcPr>
          <w:p w14:paraId="5519E132"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5CE12902"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r w:rsidRPr="00566CEF">
              <w:rPr>
                <w:rFonts w:ascii="Arial" w:eastAsia="SimSun" w:hAnsi="Arial" w:cs="Arial"/>
                <w:sz w:val="18"/>
                <w:lang w:val="en-GB" w:eastAsia="en-US"/>
              </w:rPr>
              <w:t>SR.1.1 FDD</w:t>
            </w:r>
          </w:p>
        </w:tc>
        <w:tc>
          <w:tcPr>
            <w:tcW w:w="475" w:type="pct"/>
            <w:tcBorders>
              <w:top w:val="single" w:sz="4" w:space="0" w:color="auto"/>
              <w:left w:val="single" w:sz="4" w:space="0" w:color="auto"/>
              <w:bottom w:val="single" w:sz="4" w:space="0" w:color="auto"/>
              <w:right w:val="single" w:sz="4" w:space="0" w:color="auto"/>
            </w:tcBorders>
          </w:tcPr>
          <w:p w14:paraId="44EF1681"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33F3878"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B6612C2"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5EA7B0A"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F7EEAF4"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3" w:type="pct"/>
            <w:tcBorders>
              <w:top w:val="single" w:sz="4" w:space="0" w:color="auto"/>
              <w:left w:val="single" w:sz="4" w:space="0" w:color="auto"/>
              <w:bottom w:val="single" w:sz="4" w:space="0" w:color="auto"/>
              <w:right w:val="single" w:sz="4" w:space="0" w:color="auto"/>
            </w:tcBorders>
          </w:tcPr>
          <w:p w14:paraId="33084E96"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r>
      <w:tr w:rsidR="00566CEF" w:rsidRPr="00566CEF" w14:paraId="386A2347" w14:textId="77777777" w:rsidTr="00566CEF">
        <w:trPr>
          <w:jc w:val="center"/>
        </w:trPr>
        <w:tc>
          <w:tcPr>
            <w:tcW w:w="1241" w:type="pct"/>
            <w:tcBorders>
              <w:top w:val="single" w:sz="4" w:space="0" w:color="auto"/>
              <w:left w:val="single" w:sz="4" w:space="0" w:color="auto"/>
              <w:bottom w:val="single" w:sz="4" w:space="0" w:color="auto"/>
              <w:right w:val="single" w:sz="4" w:space="0" w:color="auto"/>
            </w:tcBorders>
            <w:hideMark/>
          </w:tcPr>
          <w:p w14:paraId="168E7E14" w14:textId="77777777" w:rsidR="00566CEF" w:rsidRPr="00566CEF" w:rsidRDefault="00566CEF" w:rsidP="00566CEF">
            <w:pPr>
              <w:keepNext/>
              <w:keepLines/>
              <w:spacing w:beforeLines="0" w:before="0" w:afterLines="0" w:after="0"/>
              <w:rPr>
                <w:rFonts w:ascii="Arial" w:eastAsia="SimSun" w:hAnsi="Arial" w:cs="Arial"/>
                <w:sz w:val="18"/>
                <w:lang w:val="en-GB" w:eastAsia="en-US"/>
              </w:rPr>
            </w:pPr>
            <w:r w:rsidRPr="00566CEF">
              <w:rPr>
                <w:rFonts w:ascii="Arial" w:eastAsia="SimSun" w:hAnsi="Arial" w:cs="Arial"/>
                <w:sz w:val="18"/>
                <w:lang w:val="en-GB" w:eastAsia="en-US"/>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3877119"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r w:rsidRPr="00566CEF">
              <w:rPr>
                <w:rFonts w:ascii="Arial" w:eastAsia="SimSun" w:hAnsi="Arial" w:cs="Arial"/>
                <w:sz w:val="18"/>
                <w:lang w:val="en-GB" w:eastAsia="en-US"/>
              </w:rPr>
              <w:t>MHz</w:t>
            </w:r>
          </w:p>
        </w:tc>
        <w:tc>
          <w:tcPr>
            <w:tcW w:w="544" w:type="pct"/>
            <w:tcBorders>
              <w:top w:val="single" w:sz="4" w:space="0" w:color="auto"/>
              <w:left w:val="single" w:sz="4" w:space="0" w:color="auto"/>
              <w:bottom w:val="single" w:sz="4" w:space="0" w:color="auto"/>
              <w:right w:val="single" w:sz="4" w:space="0" w:color="auto"/>
            </w:tcBorders>
            <w:hideMark/>
          </w:tcPr>
          <w:p w14:paraId="2E0AAFE3"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r w:rsidRPr="00566CEF">
              <w:rPr>
                <w:rFonts w:ascii="Arial" w:eastAsia="SimSun" w:hAnsi="Arial" w:cs="Arial"/>
                <w:sz w:val="18"/>
                <w:lang w:val="en-GB" w:eastAsia="en-US"/>
              </w:rPr>
              <w:t>10</w:t>
            </w:r>
          </w:p>
        </w:tc>
        <w:tc>
          <w:tcPr>
            <w:tcW w:w="475" w:type="pct"/>
            <w:tcBorders>
              <w:top w:val="single" w:sz="4" w:space="0" w:color="auto"/>
              <w:left w:val="single" w:sz="4" w:space="0" w:color="auto"/>
              <w:bottom w:val="single" w:sz="4" w:space="0" w:color="auto"/>
              <w:right w:val="single" w:sz="4" w:space="0" w:color="auto"/>
            </w:tcBorders>
          </w:tcPr>
          <w:p w14:paraId="6B0A6F34"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A5912A2"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62C8455"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4DD5C30"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B2676D3"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3" w:type="pct"/>
            <w:tcBorders>
              <w:top w:val="single" w:sz="4" w:space="0" w:color="auto"/>
              <w:left w:val="single" w:sz="4" w:space="0" w:color="auto"/>
              <w:bottom w:val="single" w:sz="4" w:space="0" w:color="auto"/>
              <w:right w:val="single" w:sz="4" w:space="0" w:color="auto"/>
            </w:tcBorders>
          </w:tcPr>
          <w:p w14:paraId="0DA9713F"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r>
      <w:tr w:rsidR="00566CEF" w:rsidRPr="00566CEF" w14:paraId="4D8F73D3" w14:textId="77777777" w:rsidTr="00566CEF">
        <w:trPr>
          <w:jc w:val="center"/>
        </w:trPr>
        <w:tc>
          <w:tcPr>
            <w:tcW w:w="1241" w:type="pct"/>
            <w:tcBorders>
              <w:top w:val="single" w:sz="4" w:space="0" w:color="auto"/>
              <w:left w:val="single" w:sz="4" w:space="0" w:color="auto"/>
              <w:bottom w:val="single" w:sz="4" w:space="0" w:color="auto"/>
              <w:right w:val="single" w:sz="4" w:space="0" w:color="auto"/>
            </w:tcBorders>
            <w:hideMark/>
          </w:tcPr>
          <w:p w14:paraId="5AD826C5" w14:textId="77777777" w:rsidR="00566CEF" w:rsidRPr="00566CEF" w:rsidRDefault="00566CEF" w:rsidP="00566CEF">
            <w:pPr>
              <w:keepNext/>
              <w:keepLines/>
              <w:spacing w:beforeLines="0" w:before="0" w:afterLines="0" w:after="0"/>
              <w:rPr>
                <w:rFonts w:ascii="Arial" w:eastAsia="SimSun" w:hAnsi="Arial" w:cs="Arial"/>
                <w:sz w:val="18"/>
                <w:lang w:val="en-GB" w:eastAsia="en-US"/>
              </w:rPr>
            </w:pPr>
            <w:r w:rsidRPr="00566CEF">
              <w:rPr>
                <w:rFonts w:ascii="Arial" w:eastAsia="SimSun" w:hAnsi="Arial" w:cs="Arial"/>
                <w:sz w:val="18"/>
                <w:lang w:val="en-GB" w:eastAsia="en-US"/>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31543473"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066CF44D" w14:textId="77777777" w:rsidR="00566CEF" w:rsidRPr="00566CEF" w:rsidRDefault="00566CEF" w:rsidP="00566CEF">
            <w:pPr>
              <w:keepNext/>
              <w:keepLines/>
              <w:spacing w:beforeLines="0" w:before="0" w:afterLines="0" w:after="0"/>
              <w:jc w:val="center"/>
              <w:rPr>
                <w:rFonts w:ascii="Arial" w:eastAsia="SimSun" w:hAnsi="Arial" w:cs="Arial"/>
                <w:strike/>
                <w:sz w:val="18"/>
                <w:lang w:val="en-GB" w:eastAsia="en-US"/>
              </w:rPr>
            </w:pPr>
            <w:r w:rsidRPr="00566CEF">
              <w:rPr>
                <w:rFonts w:ascii="Arial" w:eastAsia="SimSun" w:hAnsi="Arial" w:cs="Arial"/>
                <w:sz w:val="18"/>
                <w:lang w:val="en-GB" w:eastAsia="zh-CN"/>
              </w:rPr>
              <w:t>1</w:t>
            </w:r>
          </w:p>
        </w:tc>
        <w:tc>
          <w:tcPr>
            <w:tcW w:w="475" w:type="pct"/>
            <w:tcBorders>
              <w:top w:val="single" w:sz="4" w:space="0" w:color="auto"/>
              <w:left w:val="single" w:sz="4" w:space="0" w:color="auto"/>
              <w:bottom w:val="single" w:sz="4" w:space="0" w:color="auto"/>
              <w:right w:val="single" w:sz="4" w:space="0" w:color="auto"/>
            </w:tcBorders>
          </w:tcPr>
          <w:p w14:paraId="1CE4DD41"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308D1B2"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54614D4A"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3DEEF7E"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A9685ED"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3" w:type="pct"/>
            <w:tcBorders>
              <w:top w:val="single" w:sz="4" w:space="0" w:color="auto"/>
              <w:left w:val="single" w:sz="4" w:space="0" w:color="auto"/>
              <w:bottom w:val="single" w:sz="4" w:space="0" w:color="auto"/>
              <w:right w:val="single" w:sz="4" w:space="0" w:color="auto"/>
            </w:tcBorders>
          </w:tcPr>
          <w:p w14:paraId="4B9C7DB5"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r>
      <w:tr w:rsidR="00566CEF" w:rsidRPr="00566CEF" w14:paraId="316AFA98" w14:textId="77777777" w:rsidTr="00566CEF">
        <w:trPr>
          <w:jc w:val="center"/>
        </w:trPr>
        <w:tc>
          <w:tcPr>
            <w:tcW w:w="1241" w:type="pct"/>
            <w:tcBorders>
              <w:top w:val="single" w:sz="4" w:space="0" w:color="auto"/>
              <w:left w:val="single" w:sz="4" w:space="0" w:color="auto"/>
              <w:bottom w:val="single" w:sz="4" w:space="0" w:color="auto"/>
              <w:right w:val="single" w:sz="4" w:space="0" w:color="auto"/>
            </w:tcBorders>
            <w:hideMark/>
          </w:tcPr>
          <w:p w14:paraId="135B5526" w14:textId="77777777" w:rsidR="00566CEF" w:rsidRPr="00566CEF" w:rsidRDefault="00566CEF" w:rsidP="00566CEF">
            <w:pPr>
              <w:keepNext/>
              <w:keepLines/>
              <w:tabs>
                <w:tab w:val="center" w:pos="2174"/>
              </w:tabs>
              <w:spacing w:beforeLines="0" w:before="0" w:afterLines="0" w:after="0"/>
              <w:rPr>
                <w:rFonts w:ascii="Arial" w:eastAsia="SimSun" w:hAnsi="Arial" w:cs="Arial"/>
                <w:sz w:val="18"/>
                <w:lang w:val="en-GB" w:eastAsia="en-US"/>
              </w:rPr>
            </w:pPr>
            <w:r w:rsidRPr="00566CEF">
              <w:rPr>
                <w:rFonts w:ascii="Arial" w:eastAsia="SimSun" w:hAnsi="Arial" w:cs="Arial"/>
                <w:sz w:val="18"/>
                <w:lang w:val="en-GB" w:eastAsia="en-US"/>
              </w:rPr>
              <w:t xml:space="preserve">Allocated resource blocks for PDSCH </w:t>
            </w:r>
            <w:r w:rsidRPr="00566CEF">
              <w:rPr>
                <w:rFonts w:ascii="Arial" w:eastAsia="SimSun" w:hAnsi="Arial" w:cs="Arial"/>
                <w:sz w:val="18"/>
                <w:vertAlign w:val="superscript"/>
                <w:lang w:val="en-GB" w:eastAsia="en-US"/>
              </w:rPr>
              <w:t>Note 1</w:t>
            </w:r>
          </w:p>
        </w:tc>
        <w:tc>
          <w:tcPr>
            <w:tcW w:w="368" w:type="pct"/>
            <w:tcBorders>
              <w:top w:val="single" w:sz="4" w:space="0" w:color="auto"/>
              <w:left w:val="single" w:sz="4" w:space="0" w:color="auto"/>
              <w:bottom w:val="single" w:sz="4" w:space="0" w:color="auto"/>
              <w:right w:val="single" w:sz="4" w:space="0" w:color="auto"/>
            </w:tcBorders>
          </w:tcPr>
          <w:p w14:paraId="31DE5112"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38D8F735" w14:textId="77777777" w:rsidR="00566CEF" w:rsidRPr="00566CEF" w:rsidRDefault="00566CEF" w:rsidP="00566CEF">
            <w:pPr>
              <w:keepNext/>
              <w:keepLines/>
              <w:spacing w:beforeLines="0" w:before="0" w:afterLines="0" w:after="0"/>
              <w:jc w:val="center"/>
              <w:rPr>
                <w:rFonts w:ascii="Arial" w:eastAsia="SimSun" w:hAnsi="Arial" w:cs="Arial"/>
                <w:strike/>
                <w:sz w:val="18"/>
                <w:lang w:val="en-GB" w:eastAsia="en-US"/>
              </w:rPr>
            </w:pPr>
            <w:r w:rsidRPr="00566CEF">
              <w:rPr>
                <w:rFonts w:ascii="Arial" w:eastAsia="SimSun" w:hAnsi="Arial" w:cs="Arial"/>
                <w:sz w:val="18"/>
                <w:lang w:val="en-GB" w:eastAsia="zh-CN"/>
              </w:rPr>
              <w:t>24</w:t>
            </w:r>
          </w:p>
        </w:tc>
        <w:tc>
          <w:tcPr>
            <w:tcW w:w="475" w:type="pct"/>
            <w:tcBorders>
              <w:top w:val="single" w:sz="4" w:space="0" w:color="auto"/>
              <w:left w:val="single" w:sz="4" w:space="0" w:color="auto"/>
              <w:bottom w:val="single" w:sz="4" w:space="0" w:color="auto"/>
              <w:right w:val="single" w:sz="4" w:space="0" w:color="auto"/>
            </w:tcBorders>
          </w:tcPr>
          <w:p w14:paraId="769073A8"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EB1F835"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C8BCC9E"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0A358831"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2B67B85"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3" w:type="pct"/>
            <w:tcBorders>
              <w:top w:val="single" w:sz="4" w:space="0" w:color="auto"/>
              <w:left w:val="single" w:sz="4" w:space="0" w:color="auto"/>
              <w:bottom w:val="single" w:sz="4" w:space="0" w:color="auto"/>
              <w:right w:val="single" w:sz="4" w:space="0" w:color="auto"/>
            </w:tcBorders>
          </w:tcPr>
          <w:p w14:paraId="6DAD6E3D"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r>
      <w:tr w:rsidR="00566CEF" w:rsidRPr="00566CEF" w14:paraId="3ABF1DB3" w14:textId="77777777" w:rsidTr="00566CEF">
        <w:trPr>
          <w:jc w:val="center"/>
        </w:trPr>
        <w:tc>
          <w:tcPr>
            <w:tcW w:w="1241" w:type="pct"/>
            <w:tcBorders>
              <w:top w:val="single" w:sz="4" w:space="0" w:color="auto"/>
              <w:left w:val="single" w:sz="4" w:space="0" w:color="auto"/>
              <w:bottom w:val="single" w:sz="4" w:space="0" w:color="auto"/>
              <w:right w:val="single" w:sz="4" w:space="0" w:color="auto"/>
            </w:tcBorders>
            <w:hideMark/>
          </w:tcPr>
          <w:p w14:paraId="701C6A5D" w14:textId="77777777" w:rsidR="00566CEF" w:rsidRPr="00566CEF" w:rsidRDefault="00566CEF" w:rsidP="00566CEF">
            <w:pPr>
              <w:keepNext/>
              <w:keepLines/>
              <w:spacing w:beforeLines="0" w:before="0" w:afterLines="0" w:after="0"/>
              <w:rPr>
                <w:rFonts w:ascii="Arial" w:eastAsia="SimSun" w:hAnsi="Arial" w:cs="Arial"/>
                <w:sz w:val="18"/>
                <w:highlight w:val="yellow"/>
                <w:lang w:val="en-GB" w:eastAsia="en-US"/>
              </w:rPr>
            </w:pPr>
            <w:r w:rsidRPr="00566CEF">
              <w:rPr>
                <w:rFonts w:ascii="Arial" w:eastAsia="SimSun" w:hAnsi="Arial" w:cs="Arial"/>
                <w:sz w:val="18"/>
                <w:highlight w:val="yellow"/>
                <w:lang w:val="en-GB" w:eastAsia="en-US"/>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0D296720" w14:textId="77777777" w:rsidR="00566CEF" w:rsidRPr="00566CEF" w:rsidRDefault="00566CEF" w:rsidP="00566CEF">
            <w:pPr>
              <w:keepNext/>
              <w:keepLines/>
              <w:spacing w:beforeLines="0" w:before="0" w:afterLines="0" w:after="0"/>
              <w:jc w:val="center"/>
              <w:rPr>
                <w:rFonts w:ascii="Arial" w:eastAsia="SimSun" w:hAnsi="Arial" w:cs="Arial"/>
                <w:sz w:val="18"/>
                <w:highlight w:val="yellow"/>
                <w:lang w:val="en-GB" w:eastAsia="en-US"/>
              </w:rPr>
            </w:pPr>
          </w:p>
        </w:tc>
        <w:tc>
          <w:tcPr>
            <w:tcW w:w="544" w:type="pct"/>
            <w:tcBorders>
              <w:top w:val="single" w:sz="4" w:space="0" w:color="auto"/>
              <w:left w:val="single" w:sz="4" w:space="0" w:color="auto"/>
              <w:bottom w:val="single" w:sz="4" w:space="0" w:color="auto"/>
              <w:right w:val="single" w:sz="4" w:space="0" w:color="auto"/>
            </w:tcBorders>
            <w:hideMark/>
          </w:tcPr>
          <w:p w14:paraId="0865FB7D" w14:textId="77777777" w:rsidR="00566CEF" w:rsidRPr="00566CEF" w:rsidRDefault="00566CEF" w:rsidP="00566CEF">
            <w:pPr>
              <w:keepNext/>
              <w:keepLines/>
              <w:spacing w:beforeLines="0" w:before="0" w:afterLines="0" w:after="0"/>
              <w:jc w:val="center"/>
              <w:rPr>
                <w:rFonts w:ascii="Arial" w:eastAsia="SimSun" w:hAnsi="Arial" w:cs="Arial"/>
                <w:sz w:val="18"/>
                <w:highlight w:val="yellow"/>
                <w:lang w:val="en-GB" w:eastAsia="en-US"/>
              </w:rPr>
            </w:pPr>
            <w:r w:rsidRPr="00566CEF">
              <w:rPr>
                <w:rFonts w:ascii="Arial" w:eastAsia="SimSun" w:hAnsi="Arial" w:cs="Arial"/>
                <w:sz w:val="18"/>
                <w:highlight w:val="yellow"/>
                <w:lang w:val="en-GB" w:eastAsia="zh-CN"/>
              </w:rPr>
              <w:t>10</w:t>
            </w:r>
          </w:p>
        </w:tc>
        <w:tc>
          <w:tcPr>
            <w:tcW w:w="475" w:type="pct"/>
            <w:tcBorders>
              <w:top w:val="single" w:sz="4" w:space="0" w:color="auto"/>
              <w:left w:val="single" w:sz="4" w:space="0" w:color="auto"/>
              <w:bottom w:val="single" w:sz="4" w:space="0" w:color="auto"/>
              <w:right w:val="single" w:sz="4" w:space="0" w:color="auto"/>
            </w:tcBorders>
          </w:tcPr>
          <w:p w14:paraId="4B6D9B1D"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6E483EC"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7A5CD26"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EBC1188"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4FF9695E"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3" w:type="pct"/>
            <w:tcBorders>
              <w:top w:val="single" w:sz="4" w:space="0" w:color="auto"/>
              <w:left w:val="single" w:sz="4" w:space="0" w:color="auto"/>
              <w:bottom w:val="single" w:sz="4" w:space="0" w:color="auto"/>
              <w:right w:val="single" w:sz="4" w:space="0" w:color="auto"/>
            </w:tcBorders>
          </w:tcPr>
          <w:p w14:paraId="2E4C289F"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r>
      <w:tr w:rsidR="00566CEF" w:rsidRPr="00566CEF" w14:paraId="7A449656" w14:textId="77777777" w:rsidTr="00566CEF">
        <w:trPr>
          <w:jc w:val="center"/>
        </w:trPr>
        <w:tc>
          <w:tcPr>
            <w:tcW w:w="1241" w:type="pct"/>
            <w:tcBorders>
              <w:top w:val="single" w:sz="4" w:space="0" w:color="auto"/>
              <w:left w:val="single" w:sz="4" w:space="0" w:color="auto"/>
              <w:bottom w:val="single" w:sz="4" w:space="0" w:color="auto"/>
              <w:right w:val="single" w:sz="4" w:space="0" w:color="auto"/>
            </w:tcBorders>
            <w:hideMark/>
          </w:tcPr>
          <w:p w14:paraId="50E32FDF" w14:textId="77777777" w:rsidR="00566CEF" w:rsidRPr="00566CEF" w:rsidRDefault="00566CEF" w:rsidP="00566CEF">
            <w:pPr>
              <w:keepNext/>
              <w:keepLines/>
              <w:spacing w:beforeLines="0" w:before="0" w:afterLines="0" w:after="0"/>
              <w:rPr>
                <w:rFonts w:ascii="Arial" w:eastAsia="SimSun" w:hAnsi="Arial" w:cs="Arial"/>
                <w:sz w:val="18"/>
                <w:highlight w:val="yellow"/>
                <w:lang w:val="en-GB" w:eastAsia="en-US"/>
              </w:rPr>
            </w:pPr>
            <w:r w:rsidRPr="00566CEF">
              <w:rPr>
                <w:rFonts w:ascii="Arial" w:eastAsia="SimSun" w:hAnsi="Arial" w:cs="Arial"/>
                <w:sz w:val="18"/>
                <w:highlight w:val="yellow"/>
                <w:lang w:val="en-GB" w:eastAsia="en-US"/>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6B061AB" w14:textId="77777777" w:rsidR="00566CEF" w:rsidRPr="00566CEF" w:rsidRDefault="00566CEF" w:rsidP="00566CEF">
            <w:pPr>
              <w:keepNext/>
              <w:keepLines/>
              <w:spacing w:beforeLines="0" w:before="0" w:afterLines="0" w:after="0"/>
              <w:jc w:val="center"/>
              <w:rPr>
                <w:rFonts w:ascii="Arial" w:eastAsia="SimSun" w:hAnsi="Arial" w:cs="Arial"/>
                <w:sz w:val="18"/>
                <w:highlight w:val="yellow"/>
                <w:lang w:val="en-GB" w:eastAsia="en-US"/>
              </w:rPr>
            </w:pPr>
            <w:r w:rsidRPr="00566CEF">
              <w:rPr>
                <w:rFonts w:ascii="Arial" w:eastAsia="SimSun" w:hAnsi="Arial" w:cs="Arial"/>
                <w:sz w:val="18"/>
                <w:highlight w:val="yellow"/>
                <w:lang w:val="en-GB" w:eastAsia="en-US"/>
              </w:rPr>
              <w:t>slots</w:t>
            </w:r>
          </w:p>
        </w:tc>
        <w:tc>
          <w:tcPr>
            <w:tcW w:w="544" w:type="pct"/>
            <w:tcBorders>
              <w:top w:val="single" w:sz="4" w:space="0" w:color="auto"/>
              <w:left w:val="single" w:sz="4" w:space="0" w:color="auto"/>
              <w:bottom w:val="single" w:sz="4" w:space="0" w:color="auto"/>
              <w:right w:val="single" w:sz="4" w:space="0" w:color="auto"/>
            </w:tcBorders>
            <w:hideMark/>
          </w:tcPr>
          <w:p w14:paraId="279FA6ED" w14:textId="77777777" w:rsidR="00566CEF" w:rsidRPr="00566CEF" w:rsidRDefault="00566CEF" w:rsidP="00566CEF">
            <w:pPr>
              <w:keepNext/>
              <w:keepLines/>
              <w:spacing w:beforeLines="0" w:before="0" w:afterLines="0" w:after="0"/>
              <w:jc w:val="center"/>
              <w:rPr>
                <w:rFonts w:ascii="Arial" w:eastAsia="SimSun" w:hAnsi="Arial" w:cs="Arial"/>
                <w:sz w:val="18"/>
                <w:highlight w:val="yellow"/>
                <w:lang w:val="en-GB" w:eastAsia="zh-CN"/>
              </w:rPr>
            </w:pPr>
            <w:r w:rsidRPr="00566CEF">
              <w:rPr>
                <w:rFonts w:ascii="Arial" w:eastAsia="SimSun" w:hAnsi="Arial" w:cs="Arial"/>
                <w:sz w:val="18"/>
                <w:highlight w:val="yellow"/>
                <w:lang w:val="en-GB" w:eastAsia="zh-CN"/>
              </w:rPr>
              <w:t>Note 5</w:t>
            </w:r>
          </w:p>
        </w:tc>
        <w:tc>
          <w:tcPr>
            <w:tcW w:w="475" w:type="pct"/>
            <w:tcBorders>
              <w:top w:val="single" w:sz="4" w:space="0" w:color="auto"/>
              <w:left w:val="single" w:sz="4" w:space="0" w:color="auto"/>
              <w:bottom w:val="single" w:sz="4" w:space="0" w:color="auto"/>
              <w:right w:val="single" w:sz="4" w:space="0" w:color="auto"/>
            </w:tcBorders>
          </w:tcPr>
          <w:p w14:paraId="32D3A8B7"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CFC4D6B"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632F303"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1BA19EB9"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252D096"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3" w:type="pct"/>
            <w:tcBorders>
              <w:top w:val="single" w:sz="4" w:space="0" w:color="auto"/>
              <w:left w:val="single" w:sz="4" w:space="0" w:color="auto"/>
              <w:bottom w:val="single" w:sz="4" w:space="0" w:color="auto"/>
              <w:right w:val="single" w:sz="4" w:space="0" w:color="auto"/>
            </w:tcBorders>
          </w:tcPr>
          <w:p w14:paraId="5E18D8DE"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r>
      <w:tr w:rsidR="00566CEF" w:rsidRPr="00566CEF" w14:paraId="046EF919" w14:textId="77777777" w:rsidTr="00566CEF">
        <w:trPr>
          <w:jc w:val="center"/>
        </w:trPr>
        <w:tc>
          <w:tcPr>
            <w:tcW w:w="1241" w:type="pct"/>
            <w:tcBorders>
              <w:top w:val="single" w:sz="4" w:space="0" w:color="auto"/>
              <w:left w:val="single" w:sz="4" w:space="0" w:color="auto"/>
              <w:bottom w:val="single" w:sz="4" w:space="0" w:color="auto"/>
              <w:right w:val="single" w:sz="4" w:space="0" w:color="auto"/>
            </w:tcBorders>
            <w:hideMark/>
          </w:tcPr>
          <w:p w14:paraId="34484B57" w14:textId="77777777" w:rsidR="00566CEF" w:rsidRPr="00566CEF" w:rsidRDefault="00566CEF" w:rsidP="00566CEF">
            <w:pPr>
              <w:keepNext/>
              <w:keepLines/>
              <w:spacing w:beforeLines="0" w:before="0" w:afterLines="0" w:after="0"/>
              <w:rPr>
                <w:rFonts w:ascii="Arial" w:eastAsia="SimSun" w:hAnsi="Arial" w:cs="Arial"/>
                <w:sz w:val="18"/>
                <w:highlight w:val="yellow"/>
                <w:lang w:val="en-GB" w:eastAsia="en-US"/>
              </w:rPr>
            </w:pPr>
            <w:r w:rsidRPr="00566CEF">
              <w:rPr>
                <w:rFonts w:ascii="Arial" w:eastAsia="SimSun" w:hAnsi="Arial" w:cs="Arial"/>
                <w:sz w:val="18"/>
                <w:highlight w:val="yellow"/>
                <w:lang w:val="en-GB" w:eastAsia="en-US"/>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547F2A3C" w14:textId="77777777" w:rsidR="00566CEF" w:rsidRPr="00566CEF" w:rsidRDefault="00566CEF" w:rsidP="00566CEF">
            <w:pPr>
              <w:keepNext/>
              <w:keepLines/>
              <w:spacing w:beforeLines="0" w:before="0" w:afterLines="0" w:after="0"/>
              <w:jc w:val="center"/>
              <w:rPr>
                <w:rFonts w:ascii="Arial" w:eastAsia="SimSun" w:hAnsi="Arial" w:cs="Arial"/>
                <w:sz w:val="18"/>
                <w:highlight w:val="yellow"/>
                <w:lang w:val="en-GB" w:eastAsia="en-US"/>
              </w:rPr>
            </w:pPr>
            <w:r w:rsidRPr="00566CEF">
              <w:rPr>
                <w:rFonts w:ascii="Arial" w:eastAsia="SimSun" w:hAnsi="Arial" w:cs="Arial"/>
                <w:sz w:val="18"/>
                <w:highlight w:val="yellow"/>
                <w:lang w:val="en-GB" w:eastAsia="en-US"/>
              </w:rPr>
              <w:t>slots</w:t>
            </w:r>
          </w:p>
        </w:tc>
        <w:tc>
          <w:tcPr>
            <w:tcW w:w="544" w:type="pct"/>
            <w:tcBorders>
              <w:top w:val="single" w:sz="4" w:space="0" w:color="auto"/>
              <w:left w:val="single" w:sz="4" w:space="0" w:color="auto"/>
              <w:bottom w:val="single" w:sz="4" w:space="0" w:color="auto"/>
              <w:right w:val="single" w:sz="4" w:space="0" w:color="auto"/>
            </w:tcBorders>
            <w:hideMark/>
          </w:tcPr>
          <w:p w14:paraId="2D8433A3" w14:textId="77777777" w:rsidR="00566CEF" w:rsidRPr="00566CEF" w:rsidRDefault="00566CEF" w:rsidP="00566CEF">
            <w:pPr>
              <w:keepNext/>
              <w:keepLines/>
              <w:spacing w:beforeLines="0" w:before="0" w:afterLines="0" w:after="0" w:line="254" w:lineRule="auto"/>
              <w:jc w:val="center"/>
              <w:rPr>
                <w:rFonts w:ascii="Arial" w:eastAsia="SimSun" w:hAnsi="Arial" w:cs="Arial"/>
                <w:sz w:val="18"/>
                <w:highlight w:val="yellow"/>
                <w:lang w:val="en-GB" w:eastAsia="zh-CN"/>
              </w:rPr>
            </w:pPr>
            <w:r w:rsidRPr="00566CEF">
              <w:rPr>
                <w:rFonts w:ascii="Arial" w:eastAsia="SimSun" w:hAnsi="Arial" w:cs="Arial"/>
                <w:sz w:val="18"/>
                <w:highlight w:val="yellow"/>
                <w:lang w:val="en-GB" w:eastAsia="zh-CN"/>
              </w:rPr>
              <w:t>10</w:t>
            </w:r>
          </w:p>
        </w:tc>
        <w:tc>
          <w:tcPr>
            <w:tcW w:w="475" w:type="pct"/>
            <w:tcBorders>
              <w:top w:val="single" w:sz="4" w:space="0" w:color="auto"/>
              <w:left w:val="single" w:sz="4" w:space="0" w:color="auto"/>
              <w:bottom w:val="single" w:sz="4" w:space="0" w:color="auto"/>
              <w:right w:val="single" w:sz="4" w:space="0" w:color="auto"/>
            </w:tcBorders>
          </w:tcPr>
          <w:p w14:paraId="43BDC703"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62888CEA"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2B92CA25"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3961BED0"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5" w:type="pct"/>
            <w:tcBorders>
              <w:top w:val="single" w:sz="4" w:space="0" w:color="auto"/>
              <w:left w:val="single" w:sz="4" w:space="0" w:color="auto"/>
              <w:bottom w:val="single" w:sz="4" w:space="0" w:color="auto"/>
              <w:right w:val="single" w:sz="4" w:space="0" w:color="auto"/>
            </w:tcBorders>
          </w:tcPr>
          <w:p w14:paraId="75E21570"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c>
          <w:tcPr>
            <w:tcW w:w="473" w:type="pct"/>
            <w:tcBorders>
              <w:top w:val="single" w:sz="4" w:space="0" w:color="auto"/>
              <w:left w:val="single" w:sz="4" w:space="0" w:color="auto"/>
              <w:bottom w:val="single" w:sz="4" w:space="0" w:color="auto"/>
              <w:right w:val="single" w:sz="4" w:space="0" w:color="auto"/>
            </w:tcBorders>
          </w:tcPr>
          <w:p w14:paraId="7D5D6EC2" w14:textId="77777777" w:rsidR="00566CEF" w:rsidRPr="00566CEF" w:rsidRDefault="00566CEF" w:rsidP="00566CEF">
            <w:pPr>
              <w:keepNext/>
              <w:keepLines/>
              <w:spacing w:beforeLines="0" w:before="0" w:afterLines="0" w:after="0"/>
              <w:jc w:val="center"/>
              <w:rPr>
                <w:rFonts w:ascii="Arial" w:eastAsia="SimSun" w:hAnsi="Arial" w:cs="Arial"/>
                <w:sz w:val="18"/>
                <w:lang w:val="en-GB" w:eastAsia="en-US"/>
              </w:rPr>
            </w:pPr>
          </w:p>
        </w:tc>
      </w:tr>
      <w:tr w:rsidR="00566CEF" w:rsidRPr="00566CEF" w14:paraId="18B3DF1D" w14:textId="77777777" w:rsidTr="00E97CB1">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2F7E0D9" w14:textId="77777777" w:rsidR="00566CEF" w:rsidRPr="00566CEF" w:rsidRDefault="00566CEF" w:rsidP="00566CEF">
            <w:pPr>
              <w:keepNext/>
              <w:keepLines/>
              <w:spacing w:beforeLines="0" w:before="0" w:afterLines="0" w:after="0"/>
              <w:ind w:left="851" w:hanging="851"/>
              <w:rPr>
                <w:rFonts w:ascii="Arial" w:eastAsia="SimSun" w:hAnsi="Arial" w:cs="Arial"/>
                <w:sz w:val="18"/>
                <w:lang w:val="en-GB" w:eastAsia="zh-CN"/>
              </w:rPr>
            </w:pPr>
            <w:r w:rsidRPr="00566CEF">
              <w:rPr>
                <w:rFonts w:ascii="Arial" w:eastAsia="SimSun" w:hAnsi="Arial" w:cs="Arial"/>
                <w:sz w:val="18"/>
                <w:lang w:val="en-GB" w:eastAsia="en-US"/>
              </w:rPr>
              <w:t>Note 1:</w:t>
            </w:r>
            <w:r w:rsidRPr="00566CEF">
              <w:rPr>
                <w:rFonts w:ascii="Arial" w:eastAsia="SimSun" w:hAnsi="Arial" w:cs="Arial"/>
                <w:sz w:val="18"/>
                <w:lang w:val="en-GB" w:eastAsia="en-US"/>
              </w:rPr>
              <w:tab/>
            </w:r>
            <w:r w:rsidRPr="00566CEF">
              <w:rPr>
                <w:rFonts w:ascii="Arial" w:eastAsia="SimSun" w:hAnsi="Arial" w:cs="Arial"/>
                <w:sz w:val="18"/>
                <w:szCs w:val="16"/>
                <w:lang w:val="en-GB" w:eastAsia="en-US"/>
              </w:rPr>
              <w:t>Allocated outside the SMTC duration in time and in resource blocks which do not overlap with the resource blocks allocated for SS/PBCH block.</w:t>
            </w:r>
          </w:p>
          <w:p w14:paraId="6A79B05C" w14:textId="77777777" w:rsidR="00566CEF" w:rsidRPr="00566CEF" w:rsidRDefault="00566CEF" w:rsidP="00566CEF">
            <w:pPr>
              <w:keepNext/>
              <w:keepLines/>
              <w:spacing w:beforeLines="0" w:before="0" w:afterLines="0" w:after="0"/>
              <w:ind w:left="851" w:hanging="851"/>
              <w:rPr>
                <w:rFonts w:ascii="Arial" w:eastAsia="SimSun" w:hAnsi="Arial" w:cs="Arial"/>
                <w:sz w:val="18"/>
                <w:lang w:val="en-GB" w:eastAsia="en-US"/>
              </w:rPr>
            </w:pPr>
            <w:r w:rsidRPr="00566CEF">
              <w:rPr>
                <w:rFonts w:ascii="Arial" w:eastAsia="SimSun" w:hAnsi="Arial" w:cs="Arial"/>
                <w:sz w:val="18"/>
                <w:lang w:val="en-GB" w:eastAsia="en-US"/>
              </w:rPr>
              <w:t>Note 2:</w:t>
            </w:r>
            <w:r w:rsidRPr="00566CEF">
              <w:rPr>
                <w:rFonts w:ascii="Arial" w:eastAsia="SimSun" w:hAnsi="Arial" w:cs="Arial"/>
                <w:sz w:val="18"/>
                <w:lang w:val="en-GB" w:eastAsia="en-US"/>
              </w:rPr>
              <w:tab/>
            </w:r>
            <w:r w:rsidRPr="00566CEF">
              <w:rPr>
                <w:rFonts w:ascii="Arial" w:eastAsia="SimSun" w:hAnsi="Arial" w:cs="Arial"/>
                <w:sz w:val="18"/>
                <w:szCs w:val="16"/>
                <w:lang w:val="en-GB" w:eastAsia="en-US"/>
              </w:rPr>
              <w:t>PDSCH is scheduled on the slots with RMSI</w:t>
            </w:r>
            <w:r w:rsidRPr="00566CEF">
              <w:rPr>
                <w:rFonts w:ascii="Arial" w:eastAsia="SimSun" w:hAnsi="Arial" w:cs="Arial"/>
                <w:sz w:val="18"/>
                <w:lang w:val="en-GB" w:eastAsia="en-US"/>
              </w:rPr>
              <w:t>.</w:t>
            </w:r>
          </w:p>
          <w:p w14:paraId="596F96DB" w14:textId="77777777" w:rsidR="00566CEF" w:rsidRPr="00566CEF" w:rsidRDefault="00566CEF" w:rsidP="00566CEF">
            <w:pPr>
              <w:keepNext/>
              <w:keepLines/>
              <w:spacing w:beforeLines="0" w:before="0" w:afterLines="0" w:after="0"/>
              <w:ind w:left="851" w:hanging="851"/>
              <w:rPr>
                <w:rFonts w:ascii="Arial" w:eastAsia="SimSun" w:hAnsi="Arial" w:cs="Arial"/>
                <w:sz w:val="18"/>
                <w:lang w:val="en-GB" w:eastAsia="en-US"/>
              </w:rPr>
            </w:pPr>
            <w:r w:rsidRPr="00566CEF">
              <w:rPr>
                <w:rFonts w:ascii="Arial" w:eastAsia="SimSun" w:hAnsi="Arial" w:cs="Arial"/>
                <w:sz w:val="18"/>
                <w:szCs w:val="16"/>
                <w:lang w:val="en-GB" w:eastAsia="en-US"/>
              </w:rPr>
              <w:t>Note 3:</w:t>
            </w:r>
            <w:r w:rsidRPr="00566CEF">
              <w:rPr>
                <w:rFonts w:ascii="Arial" w:eastAsia="SimSun" w:hAnsi="Arial" w:cs="Arial"/>
                <w:sz w:val="18"/>
                <w:szCs w:val="16"/>
                <w:lang w:val="en-GB" w:eastAsia="en-US"/>
              </w:rPr>
              <w:tab/>
            </w:r>
            <w:r w:rsidRPr="00566CEF">
              <w:rPr>
                <w:rFonts w:ascii="Arial" w:eastAsia="SimSun" w:hAnsi="Arial" w:cs="Arial"/>
                <w:sz w:val="18"/>
                <w:lang w:val="en-GB" w:eastAsia="en-US"/>
              </w:rPr>
              <w:t>If necessary the information bit payload size can be adjusted to facilitate the test implementation. The payload sizes are defined in TS 38.213 [3].</w:t>
            </w:r>
          </w:p>
          <w:p w14:paraId="28FB3CCE" w14:textId="77777777" w:rsidR="00566CEF" w:rsidRPr="00566CEF" w:rsidRDefault="00566CEF" w:rsidP="00566CEF">
            <w:pPr>
              <w:keepNext/>
              <w:keepLines/>
              <w:spacing w:beforeLines="0" w:before="0" w:afterLines="0" w:after="0"/>
              <w:ind w:left="851" w:hanging="851"/>
              <w:rPr>
                <w:rFonts w:ascii="Arial" w:eastAsia="SimSun" w:hAnsi="Arial" w:cs="Arial"/>
                <w:sz w:val="18"/>
                <w:lang w:val="en-GB" w:eastAsia="en-US"/>
              </w:rPr>
            </w:pPr>
            <w:r w:rsidRPr="00566CEF">
              <w:rPr>
                <w:rFonts w:ascii="Arial" w:eastAsia="SimSun" w:hAnsi="Arial" w:cs="Arial"/>
                <w:sz w:val="18"/>
                <w:lang w:val="en-GB" w:eastAsia="en-US"/>
              </w:rPr>
              <w:t>Note 4:</w:t>
            </w:r>
            <w:r w:rsidRPr="00566CEF">
              <w:rPr>
                <w:rFonts w:ascii="Arial" w:eastAsia="SimSun" w:hAnsi="Arial" w:cs="Arial"/>
                <w:sz w:val="18"/>
                <w:lang w:val="en-GB" w:eastAsia="en-US"/>
              </w:rPr>
              <w:tab/>
              <w:t>Derived based on the PDSCH DMRS assumption: dmrs-TypeA-Position=2, dmrs-Type=1, dmrs-AdditonalPositions=2, maxLength=1, Antenna port index: 1000, and Number of PDSCH DMRS CDM group(s) without data: 2.</w:t>
            </w:r>
          </w:p>
          <w:p w14:paraId="49587E3B" w14:textId="77777777" w:rsidR="00566CEF" w:rsidRPr="00566CEF" w:rsidRDefault="00566CEF" w:rsidP="00566CEF">
            <w:pPr>
              <w:keepNext/>
              <w:keepLines/>
              <w:spacing w:beforeLines="0" w:before="0" w:afterLines="0" w:after="0"/>
              <w:ind w:left="851" w:hanging="851"/>
              <w:rPr>
                <w:rFonts w:ascii="Arial" w:eastAsia="SimSun" w:hAnsi="Arial" w:cs="Arial"/>
                <w:sz w:val="18"/>
                <w:lang w:val="en-GB" w:eastAsia="en-US"/>
              </w:rPr>
            </w:pPr>
            <w:r w:rsidRPr="00566CEF">
              <w:rPr>
                <w:rFonts w:ascii="Arial" w:eastAsia="SimSun" w:hAnsi="Arial" w:cs="Arial"/>
                <w:sz w:val="18"/>
                <w:lang w:val="en-GB" w:eastAsia="en-US"/>
              </w:rPr>
              <w:t>Note 5:</w:t>
            </w:r>
            <w:r w:rsidRPr="00566CEF">
              <w:rPr>
                <w:rFonts w:ascii="Arial" w:eastAsia="SimSun" w:hAnsi="Arial" w:cs="Arial"/>
                <w:sz w:val="18"/>
                <w:lang w:val="en-GB" w:eastAsia="en-US"/>
              </w:rPr>
              <w:tab/>
              <w:t>PDSCH is not scheduled in slots containing SSB according to the SSB configuration used in the test. SSB configurations are defined in clause A.3.10.</w:t>
            </w:r>
          </w:p>
          <w:p w14:paraId="62EF7DA4" w14:textId="77777777" w:rsidR="00566CEF" w:rsidRPr="00566CEF" w:rsidRDefault="00566CEF" w:rsidP="00566CEF">
            <w:pPr>
              <w:keepNext/>
              <w:keepLines/>
              <w:spacing w:beforeLines="0" w:before="0" w:afterLines="0" w:after="0"/>
              <w:ind w:left="851" w:hanging="851"/>
              <w:rPr>
                <w:rFonts w:ascii="Arial" w:eastAsia="SimSun" w:hAnsi="Arial" w:cs="Arial"/>
                <w:sz w:val="18"/>
                <w:lang w:val="en-GB" w:eastAsia="en-US"/>
              </w:rPr>
            </w:pPr>
            <w:r w:rsidRPr="00566CEF">
              <w:rPr>
                <w:rFonts w:ascii="Arial" w:eastAsia="SimSun" w:hAnsi="Arial"/>
                <w:sz w:val="18"/>
                <w:lang w:val="en-GB" w:eastAsia="en-US"/>
              </w:rPr>
              <w:t>Note 6:</w:t>
            </w:r>
            <w:r w:rsidRPr="00566CEF">
              <w:rPr>
                <w:rFonts w:ascii="Arial" w:eastAsia="SimSun" w:hAnsi="Arial"/>
                <w:sz w:val="18"/>
                <w:lang w:val="en-GB" w:eastAsia="en-US"/>
              </w:rPr>
              <w:tab/>
            </w:r>
            <w:r w:rsidRPr="00566CEF">
              <w:rPr>
                <w:rFonts w:ascii="Arial" w:eastAsia="SimSun" w:hAnsi="Arial" w:cs="Arial"/>
                <w:sz w:val="18"/>
                <w:lang w:val="en-GB" w:eastAsia="en-US"/>
              </w:rPr>
              <w:t>Derived based on the PDSCH DMRS assumption: dmrs-TypeA-Position=2, dmrs-Type=1, dmrs-AdditonalPositions=2, maxLength=1, Antenna port index: 1000, and Number of PDSCH DMRS CDM group(s) without data: 1.</w:t>
            </w:r>
          </w:p>
        </w:tc>
      </w:tr>
    </w:tbl>
    <w:p w14:paraId="4783098A" w14:textId="15E9D0A4" w:rsidR="00566CEF" w:rsidRPr="00566CEF" w:rsidRDefault="00E611AB" w:rsidP="00566CEF">
      <w:pPr>
        <w:spacing w:beforeLines="0" w:before="0" w:afterLines="0" w:after="180"/>
        <w:rPr>
          <w:rFonts w:eastAsiaTheme="minorEastAsia"/>
          <w:lang w:val="en-GB"/>
        </w:rPr>
      </w:pPr>
      <w:r>
        <w:rPr>
          <w:rFonts w:eastAsiaTheme="minorEastAsia"/>
          <w:lang w:val="en-GB"/>
        </w:rPr>
        <w:t xml:space="preserve">---- </w:t>
      </w:r>
      <w:r w:rsidRPr="00E611AB">
        <w:rPr>
          <w:rFonts w:eastAsiaTheme="minorEastAsia"/>
          <w:color w:val="FF0000"/>
          <w:lang w:val="en-GB"/>
        </w:rPr>
        <w:t>End of extract from TS 38.133</w:t>
      </w:r>
      <w:r>
        <w:rPr>
          <w:rFonts w:eastAsiaTheme="minorEastAsia"/>
          <w:lang w:val="en-GB"/>
        </w:rPr>
        <w:t xml:space="preserve"> ----</w:t>
      </w:r>
    </w:p>
    <w:p w14:paraId="3464C78B" w14:textId="54049D5A" w:rsidR="005C781F" w:rsidRDefault="0047051A" w:rsidP="005C781F">
      <w:pPr>
        <w:spacing w:before="120" w:after="120"/>
        <w:rPr>
          <w:rFonts w:eastAsia="MS Mincho"/>
          <w:lang w:val="en-GB"/>
        </w:rPr>
      </w:pPr>
      <w:r>
        <w:rPr>
          <w:rFonts w:eastAsia="MS Mincho"/>
          <w:bCs/>
          <w:iCs/>
          <w:lang w:val="en-GB"/>
        </w:rPr>
        <w:t xml:space="preserve">As can be seen above, the current </w:t>
      </w:r>
      <w:r w:rsidR="00F232C3">
        <w:rPr>
          <w:rFonts w:eastAsia="MS Mincho"/>
          <w:bCs/>
          <w:iCs/>
          <w:lang w:val="en-GB"/>
        </w:rPr>
        <w:t xml:space="preserve">PDSCH RMC table is defined to allocate </w:t>
      </w:r>
      <w:r w:rsidR="00AC6C01">
        <w:rPr>
          <w:rFonts w:eastAsia="MS Mincho"/>
          <w:bCs/>
          <w:iCs/>
          <w:lang w:val="en-GB"/>
        </w:rPr>
        <w:t xml:space="preserve">PDSCH </w:t>
      </w:r>
      <w:r w:rsidR="00785D99">
        <w:rPr>
          <w:rFonts w:eastAsia="MS Mincho"/>
          <w:bCs/>
          <w:iCs/>
          <w:lang w:val="en-GB"/>
        </w:rPr>
        <w:t xml:space="preserve">in </w:t>
      </w:r>
      <w:r w:rsidR="00857C2B">
        <w:rPr>
          <w:rFonts w:eastAsia="MS Mincho"/>
          <w:bCs/>
          <w:iCs/>
          <w:lang w:val="en-GB"/>
        </w:rPr>
        <w:t>every</w:t>
      </w:r>
      <w:r w:rsidR="00F232C3">
        <w:rPr>
          <w:rFonts w:eastAsia="MS Mincho"/>
          <w:bCs/>
          <w:iCs/>
          <w:lang w:val="en-GB"/>
        </w:rPr>
        <w:t xml:space="preserve"> slots per radio frame</w:t>
      </w:r>
      <w:r w:rsidR="00B21C9C">
        <w:rPr>
          <w:rFonts w:eastAsia="MS Mincho"/>
          <w:bCs/>
          <w:iCs/>
          <w:lang w:val="en-GB"/>
        </w:rPr>
        <w:t xml:space="preserve"> where SSB</w:t>
      </w:r>
      <w:r w:rsidR="00CA5EFA">
        <w:rPr>
          <w:rFonts w:eastAsia="MS Mincho"/>
          <w:bCs/>
          <w:iCs/>
          <w:lang w:val="en-GB"/>
        </w:rPr>
        <w:t xml:space="preserve"> is not allocated</w:t>
      </w:r>
      <w:r w:rsidR="00F232C3">
        <w:rPr>
          <w:rFonts w:eastAsia="MS Mincho"/>
          <w:bCs/>
          <w:iCs/>
          <w:lang w:val="en-GB"/>
        </w:rPr>
        <w:t xml:space="preserve">, which means that </w:t>
      </w:r>
      <w:r w:rsidR="005C781F" w:rsidRPr="004634FD">
        <w:rPr>
          <w:rFonts w:eastAsia="MS Mincho"/>
          <w:lang w:val="en-GB"/>
        </w:rPr>
        <w:t xml:space="preserve">DL grant (PDSCH scheduling) </w:t>
      </w:r>
      <w:r w:rsidR="005C781F">
        <w:rPr>
          <w:rFonts w:eastAsia="MS Mincho"/>
          <w:lang w:val="en-GB"/>
        </w:rPr>
        <w:t>shall</w:t>
      </w:r>
      <w:r w:rsidR="005C781F" w:rsidRPr="004634FD">
        <w:rPr>
          <w:rFonts w:eastAsia="MS Mincho"/>
          <w:lang w:val="en-GB"/>
        </w:rPr>
        <w:t xml:space="preserve"> be transmitted at every </w:t>
      </w:r>
      <w:r w:rsidR="005A4CAA">
        <w:rPr>
          <w:rFonts w:eastAsia="MS Mincho"/>
          <w:lang w:val="en-GB"/>
        </w:rPr>
        <w:t xml:space="preserve">available </w:t>
      </w:r>
      <w:r w:rsidR="005C781F" w:rsidRPr="004634FD">
        <w:rPr>
          <w:rFonts w:eastAsia="MS Mincho"/>
          <w:lang w:val="en-GB"/>
        </w:rPr>
        <w:t>DL slot.</w:t>
      </w:r>
      <w:r w:rsidR="005A4CAA">
        <w:rPr>
          <w:rFonts w:eastAsia="MS Mincho"/>
          <w:lang w:val="en-GB"/>
        </w:rPr>
        <w:t xml:space="preserve"> </w:t>
      </w:r>
      <w:r w:rsidR="006A3C56">
        <w:rPr>
          <w:rFonts w:eastAsia="MS Mincho"/>
          <w:lang w:val="en-GB"/>
        </w:rPr>
        <w:t xml:space="preserve">Therefore </w:t>
      </w:r>
      <w:r w:rsidR="009F10BF">
        <w:rPr>
          <w:rFonts w:eastAsia="MS Mincho"/>
          <w:lang w:val="en-GB"/>
        </w:rPr>
        <w:t xml:space="preserve">as already shown in the previous sub-clause, </w:t>
      </w:r>
      <w:r w:rsidR="00B50E3E">
        <w:rPr>
          <w:rFonts w:eastAsia="MS Mincho"/>
          <w:lang w:val="en-GB"/>
        </w:rPr>
        <w:t xml:space="preserve">under the </w:t>
      </w:r>
      <w:r w:rsidR="002927BB">
        <w:rPr>
          <w:rFonts w:eastAsia="MS Mincho"/>
          <w:lang w:val="en-GB"/>
        </w:rPr>
        <w:t>condi</w:t>
      </w:r>
      <w:r w:rsidR="00B50E3E">
        <w:rPr>
          <w:rFonts w:eastAsia="MS Mincho"/>
          <w:lang w:val="en-GB"/>
        </w:rPr>
        <w:t xml:space="preserve">tion that SS can transmit only 1 DCI per slot, </w:t>
      </w:r>
      <w:r w:rsidR="006A3C56" w:rsidRPr="004634FD">
        <w:rPr>
          <w:rFonts w:eastAsia="MS Mincho"/>
          <w:lang w:val="en-GB"/>
        </w:rPr>
        <w:t>there is no room for the SS</w:t>
      </w:r>
      <w:r w:rsidR="006A3C56">
        <w:rPr>
          <w:rFonts w:eastAsia="MS Mincho"/>
          <w:lang w:val="en-GB"/>
        </w:rPr>
        <w:t xml:space="preserve"> (test equipment)</w:t>
      </w:r>
      <w:r w:rsidR="006A3C56" w:rsidRPr="004634FD">
        <w:rPr>
          <w:rFonts w:eastAsia="MS Mincho"/>
          <w:lang w:val="en-GB"/>
        </w:rPr>
        <w:t xml:space="preserve"> to transmit </w:t>
      </w:r>
      <w:r w:rsidR="00846793">
        <w:rPr>
          <w:rFonts w:eastAsia="MS Mincho"/>
          <w:lang w:val="en-GB"/>
        </w:rPr>
        <w:t>UL grant</w:t>
      </w:r>
      <w:r w:rsidR="006A3C56" w:rsidRPr="004634FD">
        <w:rPr>
          <w:rFonts w:eastAsia="MS Mincho"/>
          <w:lang w:val="en-GB"/>
        </w:rPr>
        <w:t xml:space="preserve"> (=</w:t>
      </w:r>
      <w:r w:rsidR="00846793">
        <w:rPr>
          <w:rFonts w:eastAsia="MS Mincho"/>
          <w:lang w:val="en-GB"/>
        </w:rPr>
        <w:t xml:space="preserve">PDCCH </w:t>
      </w:r>
      <w:r w:rsidR="006A3C56" w:rsidRPr="004634FD">
        <w:rPr>
          <w:rFonts w:eastAsia="MS Mincho"/>
          <w:lang w:val="en-GB"/>
        </w:rPr>
        <w:t>DCI format 0</w:t>
      </w:r>
      <w:r w:rsidR="006A3C56">
        <w:rPr>
          <w:rFonts w:eastAsia="MS Mincho"/>
          <w:lang w:val="en-GB"/>
        </w:rPr>
        <w:t>-</w:t>
      </w:r>
      <w:r w:rsidR="006A3C56" w:rsidRPr="004634FD">
        <w:rPr>
          <w:rFonts w:eastAsia="MS Mincho"/>
          <w:lang w:val="en-GB"/>
        </w:rPr>
        <w:t>1) at the DL slot</w:t>
      </w:r>
      <w:r w:rsidR="006A3C56">
        <w:rPr>
          <w:rFonts w:eastAsia="MS Mincho"/>
          <w:lang w:val="en-GB"/>
        </w:rPr>
        <w:t xml:space="preserve"> and only DL grant (PDCCH DCI format 1-1) is transmitted from the SS</w:t>
      </w:r>
      <w:r w:rsidR="002E509B">
        <w:rPr>
          <w:rFonts w:eastAsia="MS Mincho"/>
          <w:lang w:val="en-GB"/>
        </w:rPr>
        <w:t xml:space="preserve"> just like Figure 2-2-3 in </w:t>
      </w:r>
      <w:r w:rsidR="006E5BC9">
        <w:rPr>
          <w:rFonts w:eastAsia="MS Mincho"/>
          <w:lang w:val="en-GB"/>
        </w:rPr>
        <w:t>the previous sub-clause</w:t>
      </w:r>
      <w:r w:rsidR="006A3C56" w:rsidRPr="004634FD">
        <w:rPr>
          <w:rFonts w:eastAsia="MS Mincho"/>
          <w:lang w:val="en-GB"/>
        </w:rPr>
        <w:t>.</w:t>
      </w:r>
    </w:p>
    <w:p w14:paraId="4810763E" w14:textId="07DAFE83" w:rsidR="006E5BC9" w:rsidRPr="00846793" w:rsidRDefault="006E5BC9" w:rsidP="005C781F">
      <w:pPr>
        <w:spacing w:before="120" w:after="120"/>
        <w:rPr>
          <w:rFonts w:eastAsia="MS Mincho"/>
          <w:b/>
          <w:bCs/>
          <w:i/>
          <w:iCs/>
          <w:lang w:val="en-GB"/>
        </w:rPr>
      </w:pPr>
      <w:r w:rsidRPr="00846793">
        <w:rPr>
          <w:rFonts w:eastAsia="MS Mincho" w:hint="eastAsia"/>
          <w:b/>
          <w:bCs/>
          <w:i/>
          <w:iCs/>
          <w:lang w:val="en-GB"/>
        </w:rPr>
        <w:t>O</w:t>
      </w:r>
      <w:r w:rsidRPr="00846793">
        <w:rPr>
          <w:rFonts w:eastAsia="MS Mincho"/>
          <w:b/>
          <w:bCs/>
          <w:i/>
          <w:iCs/>
          <w:lang w:val="en-GB"/>
        </w:rPr>
        <w:t xml:space="preserve">bservation 1: </w:t>
      </w:r>
      <w:r w:rsidR="00AE7C98">
        <w:rPr>
          <w:rFonts w:eastAsia="MS Mincho"/>
          <w:b/>
          <w:bCs/>
          <w:i/>
          <w:iCs/>
          <w:lang w:val="en-GB"/>
        </w:rPr>
        <w:t xml:space="preserve">Due to the </w:t>
      </w:r>
      <w:r w:rsidR="00635776">
        <w:rPr>
          <w:rFonts w:eastAsia="MS Mincho"/>
          <w:b/>
          <w:bCs/>
          <w:i/>
          <w:iCs/>
          <w:lang w:val="en-GB"/>
        </w:rPr>
        <w:t>limit of resources, t</w:t>
      </w:r>
      <w:r w:rsidRPr="00846793">
        <w:rPr>
          <w:rFonts w:eastAsia="MS Mincho"/>
          <w:b/>
          <w:bCs/>
          <w:i/>
          <w:iCs/>
          <w:lang w:val="en-GB"/>
        </w:rPr>
        <w:t>here is no room for the SS to transmit</w:t>
      </w:r>
      <w:r w:rsidR="0078699F">
        <w:rPr>
          <w:rFonts w:eastAsia="MS Mincho"/>
          <w:b/>
          <w:bCs/>
          <w:i/>
          <w:iCs/>
          <w:lang w:val="en-GB"/>
        </w:rPr>
        <w:t xml:space="preserve"> UL grant (PDCCH DCI format</w:t>
      </w:r>
      <w:r w:rsidR="00507810">
        <w:rPr>
          <w:rFonts w:eastAsia="MS Mincho"/>
          <w:b/>
          <w:bCs/>
          <w:i/>
          <w:iCs/>
          <w:lang w:val="en-GB"/>
        </w:rPr>
        <w:t xml:space="preserve"> 0-1)</w:t>
      </w:r>
      <w:r w:rsidR="00846793" w:rsidRPr="00846793">
        <w:rPr>
          <w:rFonts w:eastAsia="MS Mincho"/>
          <w:b/>
          <w:bCs/>
          <w:i/>
          <w:iCs/>
          <w:lang w:val="en-GB"/>
        </w:rPr>
        <w:t xml:space="preserve"> </w:t>
      </w:r>
      <w:r w:rsidR="00610B9B">
        <w:rPr>
          <w:rFonts w:eastAsia="MS Mincho"/>
          <w:b/>
          <w:bCs/>
          <w:i/>
          <w:iCs/>
          <w:lang w:val="en-GB"/>
        </w:rPr>
        <w:t xml:space="preserve">at DL slots </w:t>
      </w:r>
      <w:r w:rsidR="00846793" w:rsidRPr="00846793">
        <w:rPr>
          <w:rFonts w:eastAsia="MS Mincho"/>
          <w:b/>
          <w:bCs/>
          <w:i/>
          <w:iCs/>
          <w:lang w:val="en-GB"/>
        </w:rPr>
        <w:t>and only DL grant (PDCCH DCI format 1-1) is transmitted</w:t>
      </w:r>
      <w:r w:rsidR="004C1A4D">
        <w:rPr>
          <w:rFonts w:eastAsia="MS Mincho"/>
          <w:b/>
          <w:bCs/>
          <w:i/>
          <w:iCs/>
          <w:lang w:val="en-GB"/>
        </w:rPr>
        <w:t xml:space="preserve"> except for the special slot for TDD</w:t>
      </w:r>
      <w:r w:rsidR="00846793" w:rsidRPr="00846793">
        <w:rPr>
          <w:rFonts w:eastAsia="MS Mincho"/>
          <w:b/>
          <w:bCs/>
          <w:i/>
          <w:iCs/>
          <w:lang w:val="en-GB"/>
        </w:rPr>
        <w:t>.</w:t>
      </w:r>
    </w:p>
    <w:p w14:paraId="20535066" w14:textId="7F7B2645" w:rsidR="00566CEF" w:rsidRPr="00507810" w:rsidRDefault="00FD0E2F" w:rsidP="003264C9">
      <w:pPr>
        <w:spacing w:before="120" w:after="120"/>
        <w:rPr>
          <w:rFonts w:eastAsia="MS Mincho"/>
          <w:bCs/>
          <w:iCs/>
          <w:lang w:val="en-GB"/>
        </w:rPr>
      </w:pPr>
      <w:r>
        <w:rPr>
          <w:rFonts w:eastAsia="MS Mincho" w:hint="eastAsia"/>
          <w:bCs/>
          <w:iCs/>
          <w:lang w:val="en-GB"/>
        </w:rPr>
        <w:t xml:space="preserve"> </w:t>
      </w:r>
      <w:r>
        <w:rPr>
          <w:rFonts w:eastAsia="MS Mincho"/>
          <w:bCs/>
          <w:iCs/>
          <w:lang w:val="en-GB"/>
        </w:rPr>
        <w:t xml:space="preserve">For </w:t>
      </w:r>
      <w:r w:rsidR="00486541">
        <w:rPr>
          <w:rFonts w:eastAsia="MS Mincho"/>
          <w:bCs/>
          <w:iCs/>
          <w:lang w:val="en-GB"/>
        </w:rPr>
        <w:t xml:space="preserve">reference, Figure 2.3-1 and 2.3-2 </w:t>
      </w:r>
      <w:r w:rsidR="001E6D3B">
        <w:rPr>
          <w:rFonts w:eastAsia="MS Mincho"/>
          <w:bCs/>
          <w:iCs/>
          <w:lang w:val="en-GB"/>
        </w:rPr>
        <w:t xml:space="preserve">are shown </w:t>
      </w:r>
      <w:r w:rsidR="00B15606">
        <w:rPr>
          <w:rFonts w:eastAsia="MS Mincho"/>
          <w:bCs/>
          <w:iCs/>
          <w:lang w:val="en-GB"/>
        </w:rPr>
        <w:t xml:space="preserve">as </w:t>
      </w:r>
      <w:r w:rsidR="001E6D3B">
        <w:rPr>
          <w:rFonts w:eastAsia="MS Mincho"/>
          <w:bCs/>
          <w:iCs/>
          <w:lang w:val="en-GB"/>
        </w:rPr>
        <w:t>examples of TDD / FDD schedul</w:t>
      </w:r>
      <w:r w:rsidR="00B15451">
        <w:rPr>
          <w:rFonts w:eastAsia="MS Mincho"/>
          <w:bCs/>
          <w:iCs/>
          <w:lang w:val="en-GB"/>
        </w:rPr>
        <w:t>ing.</w:t>
      </w:r>
    </w:p>
    <w:p w14:paraId="61E4973E" w14:textId="77777777" w:rsidR="00846793" w:rsidRPr="005A4CAA" w:rsidRDefault="00846793" w:rsidP="003264C9">
      <w:pPr>
        <w:spacing w:before="120" w:after="120"/>
        <w:rPr>
          <w:rFonts w:eastAsia="MS Mincho"/>
          <w:bCs/>
          <w:iCs/>
          <w:lang w:val="en-GB"/>
        </w:rPr>
      </w:pPr>
    </w:p>
    <w:p w14:paraId="43BB6B93" w14:textId="177F4D53" w:rsidR="00A036A3" w:rsidRDefault="00486541" w:rsidP="003264C9">
      <w:pPr>
        <w:spacing w:before="120" w:after="120"/>
        <w:rPr>
          <w:rFonts w:eastAsia="MS Mincho"/>
          <w:bCs/>
          <w:iCs/>
          <w:lang w:val="en-GB"/>
        </w:rPr>
      </w:pPr>
      <w:r>
        <w:rPr>
          <w:noProof/>
        </w:rPr>
        <w:drawing>
          <wp:inline distT="0" distB="0" distL="0" distR="0" wp14:anchorId="09C614EA" wp14:editId="3DBA540F">
            <wp:extent cx="6122035" cy="1844040"/>
            <wp:effectExtent l="0" t="0" r="0" b="381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1844040"/>
                    </a:xfrm>
                    <a:prstGeom prst="rect">
                      <a:avLst/>
                    </a:prstGeom>
                  </pic:spPr>
                </pic:pic>
              </a:graphicData>
            </a:graphic>
          </wp:inline>
        </w:drawing>
      </w:r>
    </w:p>
    <w:p w14:paraId="12DB1AF9" w14:textId="6797DD4B" w:rsidR="00DA55DB" w:rsidRDefault="00DA55DB" w:rsidP="00DA55DB">
      <w:pPr>
        <w:spacing w:before="120" w:after="120"/>
        <w:jc w:val="center"/>
        <w:rPr>
          <w:rFonts w:eastAsia="MS Mincho"/>
          <w:bCs/>
          <w:iCs/>
          <w:lang w:val="en-GB"/>
        </w:rPr>
      </w:pPr>
      <w:r>
        <w:rPr>
          <w:rFonts w:eastAsia="MS Mincho" w:hint="eastAsia"/>
          <w:bCs/>
          <w:iCs/>
          <w:lang w:val="en-GB"/>
        </w:rPr>
        <w:t>F</w:t>
      </w:r>
      <w:r>
        <w:rPr>
          <w:rFonts w:eastAsia="MS Mincho"/>
          <w:bCs/>
          <w:iCs/>
          <w:lang w:val="en-GB"/>
        </w:rPr>
        <w:t xml:space="preserve">igure 2.3-1: </w:t>
      </w:r>
      <w:r w:rsidR="00E55A45">
        <w:rPr>
          <w:rFonts w:eastAsia="MS Mincho"/>
          <w:bCs/>
          <w:iCs/>
          <w:lang w:val="en-GB"/>
        </w:rPr>
        <w:t xml:space="preserve">Example of scheduling for </w:t>
      </w:r>
      <w:r w:rsidR="00E55A45" w:rsidRPr="00E55A45">
        <w:rPr>
          <w:rFonts w:eastAsia="MS Mincho"/>
          <w:bCs/>
          <w:iCs/>
          <w:lang w:val="en-GB"/>
        </w:rPr>
        <w:t>SCS</w:t>
      </w:r>
      <w:r w:rsidR="00602C44">
        <w:rPr>
          <w:rFonts w:eastAsia="MS Mincho"/>
          <w:bCs/>
          <w:iCs/>
          <w:lang w:val="en-GB"/>
        </w:rPr>
        <w:t xml:space="preserve"> </w:t>
      </w:r>
      <w:r w:rsidR="00E55A45" w:rsidRPr="00E55A45">
        <w:rPr>
          <w:rFonts w:eastAsia="MS Mincho"/>
          <w:bCs/>
          <w:iCs/>
          <w:lang w:val="en-GB"/>
        </w:rPr>
        <w:t>30</w:t>
      </w:r>
      <w:r w:rsidR="00602C44">
        <w:rPr>
          <w:rFonts w:eastAsia="MS Mincho"/>
          <w:bCs/>
          <w:iCs/>
          <w:lang w:val="en-GB"/>
        </w:rPr>
        <w:t xml:space="preserve"> </w:t>
      </w:r>
      <w:r w:rsidR="00E55A45" w:rsidRPr="00E55A45">
        <w:rPr>
          <w:rFonts w:eastAsia="MS Mincho"/>
          <w:bCs/>
          <w:iCs/>
          <w:lang w:val="en-GB"/>
        </w:rPr>
        <w:t>kHz</w:t>
      </w:r>
      <w:r w:rsidR="00E55A45">
        <w:rPr>
          <w:rFonts w:eastAsia="MS Mincho"/>
          <w:bCs/>
          <w:iCs/>
          <w:lang w:val="en-GB"/>
        </w:rPr>
        <w:t xml:space="preserve"> </w:t>
      </w:r>
      <w:r w:rsidR="00E55A45" w:rsidRPr="00E55A45">
        <w:rPr>
          <w:rFonts w:eastAsia="MS Mincho"/>
          <w:bCs/>
          <w:iCs/>
          <w:lang w:val="en-GB"/>
        </w:rPr>
        <w:t>TDD</w:t>
      </w:r>
    </w:p>
    <w:p w14:paraId="5E9428AB" w14:textId="598F4D49" w:rsidR="00DA55DB" w:rsidRPr="00E55A45" w:rsidRDefault="00602C44" w:rsidP="003264C9">
      <w:pPr>
        <w:spacing w:before="120" w:after="120"/>
        <w:rPr>
          <w:rFonts w:eastAsia="MS Mincho"/>
          <w:bCs/>
          <w:iCs/>
          <w:lang w:val="en-GB"/>
        </w:rPr>
      </w:pPr>
      <w:r>
        <w:rPr>
          <w:noProof/>
        </w:rPr>
        <w:lastRenderedPageBreak/>
        <w:drawing>
          <wp:inline distT="0" distB="0" distL="0" distR="0" wp14:anchorId="6994D903" wp14:editId="1B4DC8DF">
            <wp:extent cx="6122035" cy="157099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70990"/>
                    </a:xfrm>
                    <a:prstGeom prst="rect">
                      <a:avLst/>
                    </a:prstGeom>
                  </pic:spPr>
                </pic:pic>
              </a:graphicData>
            </a:graphic>
          </wp:inline>
        </w:drawing>
      </w:r>
    </w:p>
    <w:p w14:paraId="03037695" w14:textId="669C46E3" w:rsidR="00A036A3" w:rsidRDefault="00602C44" w:rsidP="00602C44">
      <w:pPr>
        <w:spacing w:before="120" w:after="120"/>
        <w:jc w:val="center"/>
        <w:rPr>
          <w:rFonts w:eastAsia="MS Mincho"/>
          <w:bCs/>
          <w:iCs/>
          <w:lang w:val="en-GB"/>
        </w:rPr>
      </w:pPr>
      <w:r>
        <w:rPr>
          <w:rFonts w:eastAsia="MS Mincho" w:hint="eastAsia"/>
          <w:bCs/>
          <w:iCs/>
          <w:lang w:val="en-GB"/>
        </w:rPr>
        <w:t>F</w:t>
      </w:r>
      <w:r>
        <w:rPr>
          <w:rFonts w:eastAsia="MS Mincho"/>
          <w:bCs/>
          <w:iCs/>
          <w:lang w:val="en-GB"/>
        </w:rPr>
        <w:t xml:space="preserve">igure 2.3-2: Example of scheduling for </w:t>
      </w:r>
      <w:r w:rsidRPr="00E55A45">
        <w:rPr>
          <w:rFonts w:eastAsia="MS Mincho"/>
          <w:bCs/>
          <w:iCs/>
          <w:lang w:val="en-GB"/>
        </w:rPr>
        <w:t>SCS</w:t>
      </w:r>
      <w:r>
        <w:rPr>
          <w:rFonts w:eastAsia="MS Mincho"/>
          <w:bCs/>
          <w:iCs/>
          <w:lang w:val="en-GB"/>
        </w:rPr>
        <w:t xml:space="preserve"> 15 </w:t>
      </w:r>
      <w:r w:rsidRPr="00E55A45">
        <w:rPr>
          <w:rFonts w:eastAsia="MS Mincho"/>
          <w:bCs/>
          <w:iCs/>
          <w:lang w:val="en-GB"/>
        </w:rPr>
        <w:t>kHz</w:t>
      </w:r>
      <w:r>
        <w:rPr>
          <w:rFonts w:eastAsia="MS Mincho"/>
          <w:bCs/>
          <w:iCs/>
          <w:lang w:val="en-GB"/>
        </w:rPr>
        <w:t xml:space="preserve"> F</w:t>
      </w:r>
      <w:r w:rsidRPr="00E55A45">
        <w:rPr>
          <w:rFonts w:eastAsia="MS Mincho"/>
          <w:bCs/>
          <w:iCs/>
          <w:lang w:val="en-GB"/>
        </w:rPr>
        <w:t>DD</w:t>
      </w:r>
    </w:p>
    <w:p w14:paraId="7B05AEFE" w14:textId="2417486D" w:rsidR="00602C44" w:rsidRDefault="00602C44" w:rsidP="003264C9">
      <w:pPr>
        <w:spacing w:before="120" w:after="120"/>
        <w:rPr>
          <w:rFonts w:eastAsia="MS Mincho"/>
          <w:bCs/>
          <w:iCs/>
          <w:lang w:val="en-GB"/>
        </w:rPr>
      </w:pPr>
    </w:p>
    <w:p w14:paraId="2C4244B5" w14:textId="0F738978" w:rsidR="00602C44" w:rsidRDefault="009E0B76" w:rsidP="003264C9">
      <w:pPr>
        <w:spacing w:before="120" w:after="120"/>
        <w:rPr>
          <w:rFonts w:eastAsia="MS Mincho"/>
          <w:bCs/>
          <w:iCs/>
          <w:lang w:val="en-GB"/>
        </w:rPr>
      </w:pPr>
      <w:r w:rsidRPr="00442FDC">
        <w:rPr>
          <w:rFonts w:eastAsia="MS Mincho" w:hint="eastAsia"/>
          <w:b/>
          <w:lang w:val="en-GB"/>
        </w:rPr>
        <w:t>2.</w:t>
      </w:r>
      <w:r>
        <w:rPr>
          <w:rFonts w:eastAsia="MS Mincho"/>
          <w:b/>
          <w:lang w:val="en-GB"/>
        </w:rPr>
        <w:t>4</w:t>
      </w:r>
      <w:r w:rsidRPr="00442FDC">
        <w:rPr>
          <w:rFonts w:eastAsia="MS Mincho" w:hint="eastAsia"/>
          <w:b/>
          <w:lang w:val="en-GB"/>
        </w:rPr>
        <w:t xml:space="preserve"> </w:t>
      </w:r>
      <w:r>
        <w:rPr>
          <w:rFonts w:eastAsia="MS Mincho"/>
          <w:b/>
          <w:lang w:val="en-GB"/>
        </w:rPr>
        <w:t>Candidate solution</w:t>
      </w:r>
      <w:r w:rsidR="00803528">
        <w:rPr>
          <w:rFonts w:eastAsia="MS Mincho"/>
          <w:b/>
          <w:lang w:val="en-GB"/>
        </w:rPr>
        <w:t>s</w:t>
      </w:r>
    </w:p>
    <w:p w14:paraId="4C457B25" w14:textId="45AA67CC" w:rsidR="00602C44" w:rsidRDefault="009E0B76" w:rsidP="003264C9">
      <w:pPr>
        <w:spacing w:before="120" w:after="120"/>
        <w:rPr>
          <w:rFonts w:eastAsia="MS Mincho"/>
          <w:bCs/>
          <w:iCs/>
          <w:lang w:val="en-GB"/>
        </w:rPr>
      </w:pPr>
      <w:r>
        <w:rPr>
          <w:rFonts w:eastAsia="MS Mincho"/>
          <w:bCs/>
          <w:iCs/>
          <w:lang w:val="en-GB"/>
        </w:rPr>
        <w:t xml:space="preserve">As shown </w:t>
      </w:r>
      <w:r w:rsidR="0016534F">
        <w:rPr>
          <w:rFonts w:eastAsia="MS Mincho"/>
          <w:bCs/>
          <w:iCs/>
          <w:lang w:val="en-GB"/>
        </w:rPr>
        <w:t>in</w:t>
      </w:r>
      <w:r>
        <w:rPr>
          <w:rFonts w:eastAsia="MS Mincho"/>
          <w:bCs/>
          <w:iCs/>
          <w:lang w:val="en-GB"/>
        </w:rPr>
        <w:t xml:space="preserve"> Figure 2.</w:t>
      </w:r>
      <w:r w:rsidR="00483FDA">
        <w:rPr>
          <w:rFonts w:eastAsia="MS Mincho"/>
          <w:bCs/>
          <w:iCs/>
          <w:lang w:val="en-GB"/>
        </w:rPr>
        <w:t>2</w:t>
      </w:r>
      <w:r>
        <w:rPr>
          <w:rFonts w:eastAsia="MS Mincho"/>
          <w:bCs/>
          <w:iCs/>
          <w:lang w:val="en-GB"/>
        </w:rPr>
        <w:t>-4</w:t>
      </w:r>
      <w:r w:rsidR="00483FDA">
        <w:rPr>
          <w:rFonts w:eastAsia="MS Mincho"/>
          <w:bCs/>
          <w:iCs/>
          <w:lang w:val="en-GB"/>
        </w:rPr>
        <w:t xml:space="preserve">, </w:t>
      </w:r>
      <w:r w:rsidR="00207771">
        <w:rPr>
          <w:rFonts w:eastAsia="MS Mincho"/>
          <w:bCs/>
          <w:iCs/>
          <w:lang w:val="en-GB"/>
        </w:rPr>
        <w:t>if we a</w:t>
      </w:r>
      <w:r w:rsidR="00207771" w:rsidRPr="00207771">
        <w:rPr>
          <w:rFonts w:eastAsia="MS Mincho"/>
          <w:bCs/>
          <w:iCs/>
          <w:lang w:val="en-GB"/>
        </w:rPr>
        <w:t>djust the aggregation level from 8 to 4 (or 4 to 2 in some RMCs) to enable scheduling 2 DCIs per slot based on the number of CCE</w:t>
      </w:r>
      <w:r w:rsidR="00A02F79">
        <w:rPr>
          <w:rFonts w:eastAsia="MS Mincho"/>
          <w:bCs/>
          <w:iCs/>
          <w:lang w:val="en-GB"/>
        </w:rPr>
        <w:t xml:space="preserve">, it is possible to schedule both DL grant and UL grant </w:t>
      </w:r>
      <w:r w:rsidR="00892B6D">
        <w:rPr>
          <w:rFonts w:eastAsia="MS Mincho"/>
          <w:bCs/>
          <w:iCs/>
          <w:lang w:val="en-GB"/>
        </w:rPr>
        <w:t>with</w:t>
      </w:r>
      <w:r w:rsidR="00A02F79">
        <w:rPr>
          <w:rFonts w:eastAsia="MS Mincho"/>
          <w:bCs/>
          <w:iCs/>
          <w:lang w:val="en-GB"/>
        </w:rPr>
        <w:t xml:space="preserve">in the same slot. </w:t>
      </w:r>
    </w:p>
    <w:p w14:paraId="6C0A5648" w14:textId="454078B4" w:rsidR="006155C6" w:rsidRDefault="006155C6" w:rsidP="006155C6">
      <w:pPr>
        <w:spacing w:before="120" w:after="120"/>
        <w:rPr>
          <w:lang w:val="en-GB"/>
        </w:rPr>
      </w:pPr>
      <w:r>
        <w:rPr>
          <w:lang w:val="en-GB"/>
        </w:rPr>
        <w:t xml:space="preserve">Number of CCE: 24 RB*2 Symbol = 48 REGs = 48/6 = </w:t>
      </w:r>
      <w:r w:rsidRPr="00F947F8">
        <w:rPr>
          <w:lang w:val="en-GB"/>
        </w:rPr>
        <w:t xml:space="preserve">8 CCE </w:t>
      </w:r>
      <w:r>
        <w:rPr>
          <w:lang w:val="en-GB"/>
        </w:rPr>
        <w:t xml:space="preserve">  </w:t>
      </w:r>
    </w:p>
    <w:p w14:paraId="18B895CB" w14:textId="60B26874" w:rsidR="006155C6" w:rsidRDefault="006155C6" w:rsidP="006155C6">
      <w:pPr>
        <w:spacing w:before="120" w:after="120"/>
        <w:rPr>
          <w:lang w:val="en-GB"/>
        </w:rPr>
      </w:pPr>
      <w:r>
        <w:rPr>
          <w:lang w:val="en-GB"/>
        </w:rPr>
        <w:t>e.g. AG level = 8 -</w:t>
      </w:r>
      <w:r w:rsidR="00B41D88">
        <w:rPr>
          <w:lang w:val="en-GB"/>
        </w:rPr>
        <w:t>&gt;</w:t>
      </w:r>
      <w:r>
        <w:rPr>
          <w:lang w:val="en-GB"/>
        </w:rPr>
        <w:t xml:space="preserve"> Equivalent to 8 CCEs, with which SS can transmit 1 DCI per slot based on the current RMC.</w:t>
      </w:r>
    </w:p>
    <w:p w14:paraId="76375F2E" w14:textId="7A746893" w:rsidR="009E0B76" w:rsidRDefault="006155C6" w:rsidP="006155C6">
      <w:pPr>
        <w:spacing w:before="120" w:after="120"/>
        <w:rPr>
          <w:lang w:val="en-GB"/>
        </w:rPr>
      </w:pPr>
      <w:r>
        <w:rPr>
          <w:lang w:val="en-GB"/>
        </w:rPr>
        <w:t>       AG level = 4 -&gt; Equivalent to 4 CCEs and SS can transmit 2 DCIs (4*2=</w:t>
      </w:r>
      <w:r w:rsidR="004D06AC">
        <w:rPr>
          <w:lang w:val="en-GB"/>
        </w:rPr>
        <w:t xml:space="preserve"> </w:t>
      </w:r>
      <w:r>
        <w:rPr>
          <w:lang w:val="en-GB"/>
        </w:rPr>
        <w:t>8 CCEs) per slot.</w:t>
      </w:r>
    </w:p>
    <w:p w14:paraId="5EDCC1D1" w14:textId="70EBFAE2" w:rsidR="001E7219" w:rsidRPr="00D64F15" w:rsidRDefault="00D64F15" w:rsidP="006155C6">
      <w:pPr>
        <w:spacing w:before="120" w:after="120"/>
        <w:rPr>
          <w:rFonts w:eastAsiaTheme="minorEastAsia"/>
          <w:b/>
          <w:bCs/>
          <w:i/>
          <w:iCs/>
          <w:lang w:val="en-GB"/>
        </w:rPr>
      </w:pPr>
      <w:r w:rsidRPr="00D64F15">
        <w:rPr>
          <w:rFonts w:eastAsiaTheme="minorEastAsia" w:hint="eastAsia"/>
          <w:b/>
          <w:bCs/>
          <w:i/>
          <w:iCs/>
          <w:lang w:val="en-GB"/>
        </w:rPr>
        <w:t>O</w:t>
      </w:r>
      <w:r w:rsidRPr="00D64F15">
        <w:rPr>
          <w:rFonts w:eastAsiaTheme="minorEastAsia"/>
          <w:b/>
          <w:bCs/>
          <w:i/>
          <w:iCs/>
          <w:lang w:val="en-GB"/>
        </w:rPr>
        <w:t xml:space="preserve">bservation 2: </w:t>
      </w:r>
      <w:r w:rsidR="00261366">
        <w:rPr>
          <w:rFonts w:eastAsiaTheme="minorEastAsia"/>
          <w:b/>
          <w:bCs/>
          <w:i/>
          <w:iCs/>
          <w:lang w:val="en-GB"/>
        </w:rPr>
        <w:t xml:space="preserve">By adjusting AG level </w:t>
      </w:r>
      <w:r w:rsidR="00DA27AC">
        <w:rPr>
          <w:rFonts w:eastAsiaTheme="minorEastAsia"/>
          <w:b/>
          <w:bCs/>
          <w:i/>
          <w:iCs/>
          <w:lang w:val="en-GB"/>
        </w:rPr>
        <w:t xml:space="preserve">of CORESET for RMC scheduling, it is possible to schedule </w:t>
      </w:r>
      <w:r w:rsidR="00091959">
        <w:rPr>
          <w:rFonts w:eastAsiaTheme="minorEastAsia"/>
          <w:b/>
          <w:bCs/>
          <w:i/>
          <w:iCs/>
          <w:lang w:val="en-GB"/>
        </w:rPr>
        <w:t>2 DCIs per slot (</w:t>
      </w:r>
      <w:r w:rsidR="00DA27AC">
        <w:rPr>
          <w:rFonts w:eastAsiaTheme="minorEastAsia"/>
          <w:b/>
          <w:bCs/>
          <w:i/>
          <w:iCs/>
          <w:lang w:val="en-GB"/>
        </w:rPr>
        <w:t>both DL grant and UL grant</w:t>
      </w:r>
      <w:r w:rsidR="0052457F">
        <w:rPr>
          <w:rFonts w:eastAsiaTheme="minorEastAsia"/>
          <w:b/>
          <w:bCs/>
          <w:i/>
          <w:iCs/>
          <w:lang w:val="en-GB"/>
        </w:rPr>
        <w:t xml:space="preserve"> can be sent from the SS)</w:t>
      </w:r>
      <w:r w:rsidR="00DA27AC">
        <w:rPr>
          <w:rFonts w:eastAsiaTheme="minorEastAsia"/>
          <w:b/>
          <w:bCs/>
          <w:i/>
          <w:iCs/>
          <w:lang w:val="en-GB"/>
        </w:rPr>
        <w:t>.</w:t>
      </w:r>
    </w:p>
    <w:p w14:paraId="01380E5B" w14:textId="2CD84DF0" w:rsidR="001E7219" w:rsidRDefault="001E7219" w:rsidP="001E7219">
      <w:pPr>
        <w:spacing w:before="120" w:after="120"/>
      </w:pPr>
      <w:r>
        <w:t xml:space="preserve">There are some other candidates to solve the issue such as: </w:t>
      </w:r>
    </w:p>
    <w:p w14:paraId="5E8B6CD5" w14:textId="51FD35EF" w:rsidR="001E7219" w:rsidRDefault="00874BF5" w:rsidP="00874BF5">
      <w:pPr>
        <w:spacing w:beforeLines="0" w:before="0" w:afterLines="0" w:after="0"/>
        <w:jc w:val="both"/>
      </w:pPr>
      <w:r>
        <w:t xml:space="preserve">Alternative a) </w:t>
      </w:r>
      <w:r w:rsidR="001E7219">
        <w:t xml:space="preserve">Remove a part of DL RMC =&gt; It is difficult to decide on which slot to remove if we consider various test conditions. Thus it is difficult to </w:t>
      </w:r>
      <w:r w:rsidR="004C634D">
        <w:t>define</w:t>
      </w:r>
      <w:r w:rsidR="001E7219">
        <w:t xml:space="preserve"> a common RMC. </w:t>
      </w:r>
    </w:p>
    <w:p w14:paraId="25DB14ED" w14:textId="587E3026" w:rsidR="001E7219" w:rsidRPr="00874BF5" w:rsidRDefault="00874BF5" w:rsidP="00874BF5">
      <w:pPr>
        <w:spacing w:beforeLines="0" w:before="120" w:afterLines="0" w:after="120"/>
        <w:jc w:val="both"/>
        <w:rPr>
          <w:sz w:val="22"/>
          <w:szCs w:val="22"/>
        </w:rPr>
      </w:pPr>
      <w:r>
        <w:t xml:space="preserve">Alternative b) </w:t>
      </w:r>
      <w:r w:rsidR="001E7219">
        <w:t>Increase the number of CORESET RBs =&gt; There are cases with some RRM TCs that we cannot cordon resources more than or equal to 24 RBs.</w:t>
      </w:r>
      <w:r w:rsidR="001E7219" w:rsidRPr="00874BF5">
        <w:rPr>
          <w:sz w:val="22"/>
          <w:szCs w:val="22"/>
        </w:rPr>
        <w:t xml:space="preserve"> </w:t>
      </w:r>
    </w:p>
    <w:p w14:paraId="72B2AD9F" w14:textId="2C45ED7E" w:rsidR="001E7219" w:rsidRPr="001D735A" w:rsidRDefault="00CC64FB" w:rsidP="006155C6">
      <w:pPr>
        <w:spacing w:before="120" w:after="120"/>
        <w:rPr>
          <w:rFonts w:eastAsiaTheme="minorEastAsia"/>
          <w:b/>
          <w:i/>
          <w:lang w:val="en-GB"/>
        </w:rPr>
      </w:pPr>
      <w:r w:rsidRPr="001D735A">
        <w:rPr>
          <w:rFonts w:eastAsiaTheme="minorEastAsia" w:hint="eastAsia"/>
          <w:b/>
          <w:i/>
          <w:lang w:val="en-GB"/>
        </w:rPr>
        <w:t>O</w:t>
      </w:r>
      <w:r w:rsidRPr="001D735A">
        <w:rPr>
          <w:rFonts w:eastAsiaTheme="minorEastAsia"/>
          <w:b/>
          <w:i/>
          <w:lang w:val="en-GB"/>
        </w:rPr>
        <w:t xml:space="preserve">bservation </w:t>
      </w:r>
      <w:r w:rsidR="00D64F15">
        <w:rPr>
          <w:rFonts w:eastAsiaTheme="minorEastAsia"/>
          <w:b/>
          <w:i/>
          <w:lang w:val="en-GB"/>
        </w:rPr>
        <w:t>3</w:t>
      </w:r>
      <w:r w:rsidRPr="001D735A">
        <w:rPr>
          <w:rFonts w:eastAsiaTheme="minorEastAsia"/>
          <w:b/>
          <w:i/>
          <w:lang w:val="en-GB"/>
        </w:rPr>
        <w:t xml:space="preserve">: </w:t>
      </w:r>
      <w:r w:rsidR="001D735A" w:rsidRPr="001D735A">
        <w:rPr>
          <w:rFonts w:eastAsiaTheme="minorEastAsia"/>
          <w:b/>
          <w:i/>
          <w:lang w:val="en-GB"/>
        </w:rPr>
        <w:t xml:space="preserve"> Taking into consideration of the limitations above, we assume that the adjustment of the AG level is the most suitable solution and easiest to </w:t>
      </w:r>
      <w:r w:rsidR="00BC04B3">
        <w:rPr>
          <w:rFonts w:eastAsiaTheme="minorEastAsia"/>
          <w:b/>
          <w:i/>
          <w:lang w:val="en-GB"/>
        </w:rPr>
        <w:t>solve the issue with the current CORESET definition</w:t>
      </w:r>
      <w:r w:rsidR="001D735A" w:rsidRPr="001D735A">
        <w:rPr>
          <w:rFonts w:eastAsiaTheme="minorEastAsia"/>
          <w:b/>
          <w:i/>
          <w:lang w:val="en-GB"/>
        </w:rPr>
        <w:t xml:space="preserve">.  </w:t>
      </w:r>
    </w:p>
    <w:p w14:paraId="5EA44C90" w14:textId="78A992BF" w:rsidR="00D8180D" w:rsidRPr="00D8180D" w:rsidRDefault="00D8180D" w:rsidP="003264C9">
      <w:pPr>
        <w:spacing w:before="120" w:after="120"/>
        <w:rPr>
          <w:rFonts w:eastAsia="MS Mincho"/>
          <w:b/>
          <w:i/>
          <w:lang w:val="en-GB"/>
        </w:rPr>
      </w:pPr>
      <w:r w:rsidRPr="00D8180D">
        <w:rPr>
          <w:rFonts w:eastAsia="MS Mincho" w:hint="eastAsia"/>
          <w:b/>
          <w:i/>
          <w:lang w:val="en-GB"/>
        </w:rPr>
        <w:t>P</w:t>
      </w:r>
      <w:r w:rsidRPr="00D8180D">
        <w:rPr>
          <w:rFonts w:eastAsia="MS Mincho"/>
          <w:b/>
          <w:i/>
          <w:lang w:val="en-GB"/>
        </w:rPr>
        <w:t xml:space="preserve">roposal 1: </w:t>
      </w:r>
      <w:r>
        <w:rPr>
          <w:rFonts w:eastAsia="MS Mincho"/>
          <w:b/>
          <w:i/>
          <w:lang w:val="en-GB"/>
        </w:rPr>
        <w:t xml:space="preserve">Adjust the AG level </w:t>
      </w:r>
      <w:r w:rsidR="001C1B60">
        <w:rPr>
          <w:rFonts w:eastAsia="MS Mincho"/>
          <w:b/>
          <w:i/>
          <w:lang w:val="en-GB"/>
        </w:rPr>
        <w:t xml:space="preserve">of CORESET for </w:t>
      </w:r>
      <w:r w:rsidR="006C0E34">
        <w:rPr>
          <w:rFonts w:eastAsia="MS Mincho"/>
          <w:b/>
          <w:i/>
          <w:lang w:val="en-GB"/>
        </w:rPr>
        <w:t>RMC scheduling to enable transmitting 2 DCIs per slot.</w:t>
      </w:r>
      <w:r>
        <w:rPr>
          <w:rFonts w:eastAsia="MS Mincho"/>
          <w:b/>
          <w:i/>
          <w:lang w:val="en-GB"/>
        </w:rPr>
        <w:t xml:space="preserve"> </w:t>
      </w:r>
    </w:p>
    <w:p w14:paraId="432E9918" w14:textId="7E390564" w:rsidR="00B448BB" w:rsidRDefault="008577C0" w:rsidP="00074301">
      <w:pPr>
        <w:spacing w:before="120" w:after="120"/>
        <w:rPr>
          <w:rFonts w:eastAsia="MS Mincho"/>
          <w:bCs/>
          <w:iCs/>
          <w:lang w:val="en-GB"/>
        </w:rPr>
      </w:pPr>
      <w:r>
        <w:rPr>
          <w:rFonts w:eastAsia="MS Mincho"/>
          <w:bCs/>
          <w:iCs/>
          <w:lang w:val="en-GB"/>
        </w:rPr>
        <w:t>Here s</w:t>
      </w:r>
      <w:r w:rsidRPr="008577C0">
        <w:rPr>
          <w:rFonts w:eastAsia="MS Mincho"/>
          <w:bCs/>
          <w:iCs/>
          <w:lang w:val="en-GB"/>
        </w:rPr>
        <w:t>ince the aggregation level is related only to the PDCCH resource allocation, we assume that this parameter has basically no impacts on the RRM test requirements.</w:t>
      </w:r>
    </w:p>
    <w:p w14:paraId="61AD9209" w14:textId="61B0C1D4" w:rsidR="009E0B76" w:rsidRPr="00943F33" w:rsidRDefault="005F66F6" w:rsidP="003264C9">
      <w:pPr>
        <w:spacing w:before="120" w:after="120"/>
        <w:rPr>
          <w:rFonts w:eastAsia="MS Mincho"/>
          <w:b/>
          <w:i/>
          <w:lang w:val="en-GB"/>
        </w:rPr>
      </w:pPr>
      <w:r w:rsidRPr="00943F33">
        <w:rPr>
          <w:rFonts w:eastAsia="MS Mincho" w:hint="eastAsia"/>
          <w:b/>
          <w:i/>
          <w:lang w:val="en-GB"/>
        </w:rPr>
        <w:t>O</w:t>
      </w:r>
      <w:r w:rsidRPr="00943F33">
        <w:rPr>
          <w:rFonts w:eastAsia="MS Mincho"/>
          <w:b/>
          <w:i/>
          <w:lang w:val="en-GB"/>
        </w:rPr>
        <w:t xml:space="preserve">bservation 4: </w:t>
      </w:r>
      <w:r w:rsidR="00943F33">
        <w:rPr>
          <w:rFonts w:eastAsia="MS Mincho"/>
          <w:b/>
          <w:i/>
          <w:lang w:val="en-GB"/>
        </w:rPr>
        <w:t>Adjustment of AG level</w:t>
      </w:r>
      <w:r w:rsidR="0078215C">
        <w:rPr>
          <w:rFonts w:eastAsia="MS Mincho"/>
          <w:b/>
          <w:i/>
          <w:lang w:val="en-GB"/>
        </w:rPr>
        <w:t xml:space="preserve"> has no impact on the RRM test requirements.</w:t>
      </w:r>
    </w:p>
    <w:p w14:paraId="414A5F0B" w14:textId="77777777" w:rsidR="005F66F6" w:rsidRDefault="005F66F6" w:rsidP="003264C9">
      <w:pPr>
        <w:spacing w:before="120" w:after="120"/>
        <w:rPr>
          <w:rFonts w:eastAsia="MS Mincho"/>
          <w:bCs/>
          <w:iCs/>
          <w:lang w:val="en-GB"/>
        </w:rPr>
      </w:pPr>
    </w:p>
    <w:p w14:paraId="39056EF4" w14:textId="12EE3CF9" w:rsidR="00DA1681" w:rsidRDefault="00DA1681" w:rsidP="00DA1681">
      <w:pPr>
        <w:spacing w:before="120" w:after="120"/>
        <w:rPr>
          <w:rFonts w:eastAsia="MS Mincho"/>
          <w:bCs/>
          <w:iCs/>
          <w:lang w:val="en-GB"/>
        </w:rPr>
      </w:pPr>
      <w:r w:rsidRPr="00442FDC">
        <w:rPr>
          <w:rFonts w:eastAsia="MS Mincho" w:hint="eastAsia"/>
          <w:b/>
          <w:lang w:val="en-GB"/>
        </w:rPr>
        <w:t>2.</w:t>
      </w:r>
      <w:r>
        <w:rPr>
          <w:rFonts w:eastAsia="MS Mincho"/>
          <w:b/>
          <w:lang w:val="en-GB"/>
        </w:rPr>
        <w:t>5</w:t>
      </w:r>
      <w:r w:rsidRPr="00442FDC">
        <w:rPr>
          <w:rFonts w:eastAsia="MS Mincho" w:hint="eastAsia"/>
          <w:b/>
          <w:lang w:val="en-GB"/>
        </w:rPr>
        <w:t xml:space="preserve"> </w:t>
      </w:r>
      <w:r>
        <w:rPr>
          <w:rFonts w:eastAsia="MS Mincho"/>
          <w:b/>
          <w:lang w:val="en-GB"/>
        </w:rPr>
        <w:t>Extent of changes</w:t>
      </w:r>
    </w:p>
    <w:p w14:paraId="6CA1D2CF" w14:textId="342DBB28" w:rsidR="00822297" w:rsidRDefault="00DA1681" w:rsidP="003264C9">
      <w:pPr>
        <w:spacing w:before="120" w:after="120"/>
        <w:rPr>
          <w:rFonts w:eastAsia="MS Mincho"/>
          <w:bCs/>
          <w:iCs/>
          <w:lang w:val="en-GB"/>
        </w:rPr>
      </w:pPr>
      <w:r>
        <w:rPr>
          <w:rFonts w:eastAsia="MS Mincho"/>
          <w:bCs/>
          <w:iCs/>
          <w:lang w:val="en-GB"/>
        </w:rPr>
        <w:t>TS 38.133 Annex A.3.1.3</w:t>
      </w:r>
      <w:r w:rsidR="00CD70F2">
        <w:rPr>
          <w:rFonts w:eastAsia="MS Mincho"/>
          <w:bCs/>
          <w:iCs/>
          <w:lang w:val="en-GB"/>
        </w:rPr>
        <w:t xml:space="preserve">. Any RMCs regardless with FR1/ FR2, SCS or </w:t>
      </w:r>
      <w:r w:rsidR="00E6614F">
        <w:rPr>
          <w:rFonts w:eastAsia="MS Mincho"/>
          <w:bCs/>
          <w:iCs/>
          <w:lang w:val="en-GB"/>
        </w:rPr>
        <w:t>duplex mode.</w:t>
      </w:r>
    </w:p>
    <w:p w14:paraId="2D906583" w14:textId="28E057EF" w:rsidR="003F61B7" w:rsidRDefault="00914A51" w:rsidP="003264C9">
      <w:pPr>
        <w:spacing w:before="120" w:after="120"/>
        <w:rPr>
          <w:rFonts w:eastAsia="MS Mincho"/>
          <w:bCs/>
          <w:iCs/>
          <w:lang w:val="en-GB"/>
        </w:rPr>
      </w:pPr>
      <w:r>
        <w:rPr>
          <w:rFonts w:eastAsia="MS Mincho" w:hint="eastAsia"/>
          <w:bCs/>
          <w:iCs/>
          <w:lang w:val="en-GB"/>
        </w:rPr>
        <w:t>A</w:t>
      </w:r>
      <w:r w:rsidR="00696DB6">
        <w:rPr>
          <w:rFonts w:eastAsia="MS Mincho"/>
          <w:bCs/>
          <w:iCs/>
          <w:lang w:val="en-GB"/>
        </w:rPr>
        <w:t xml:space="preserve">ctually the reported issue in this contribution </w:t>
      </w:r>
      <w:r w:rsidR="00E55939">
        <w:rPr>
          <w:rFonts w:eastAsia="MS Mincho"/>
          <w:bCs/>
          <w:iCs/>
          <w:lang w:val="en-GB"/>
        </w:rPr>
        <w:t>applies</w:t>
      </w:r>
      <w:r w:rsidR="00696DB6">
        <w:rPr>
          <w:rFonts w:eastAsia="MS Mincho"/>
          <w:bCs/>
          <w:iCs/>
          <w:lang w:val="en-GB"/>
        </w:rPr>
        <w:t xml:space="preserve"> only </w:t>
      </w:r>
      <w:r w:rsidR="00282728">
        <w:rPr>
          <w:rFonts w:eastAsia="MS Mincho"/>
          <w:bCs/>
          <w:iCs/>
          <w:lang w:val="en-GB"/>
        </w:rPr>
        <w:t>to</w:t>
      </w:r>
      <w:r w:rsidR="00696DB6">
        <w:rPr>
          <w:rFonts w:eastAsia="MS Mincho"/>
          <w:bCs/>
          <w:iCs/>
          <w:lang w:val="en-GB"/>
        </w:rPr>
        <w:t xml:space="preserve"> the </w:t>
      </w:r>
      <w:r w:rsidR="00397D49">
        <w:rPr>
          <w:rFonts w:eastAsia="MS Mincho"/>
          <w:bCs/>
          <w:iCs/>
          <w:lang w:val="en-GB"/>
        </w:rPr>
        <w:t xml:space="preserve">standalone UE. It is because </w:t>
      </w:r>
      <w:r w:rsidR="00EB7B69">
        <w:rPr>
          <w:rFonts w:eastAsia="MS Mincho"/>
          <w:bCs/>
          <w:iCs/>
          <w:lang w:val="en-GB"/>
        </w:rPr>
        <w:t>all the</w:t>
      </w:r>
      <w:r w:rsidR="00F10FDF">
        <w:rPr>
          <w:rFonts w:eastAsia="MS Mincho"/>
          <w:bCs/>
          <w:iCs/>
          <w:lang w:val="en-GB"/>
        </w:rPr>
        <w:t xml:space="preserve"> UL</w:t>
      </w:r>
      <w:r w:rsidR="00EB7B69">
        <w:rPr>
          <w:rFonts w:eastAsia="MS Mincho"/>
          <w:bCs/>
          <w:iCs/>
          <w:lang w:val="en-GB"/>
        </w:rPr>
        <w:t xml:space="preserve"> </w:t>
      </w:r>
      <w:r w:rsidR="00BF4AC7">
        <w:rPr>
          <w:rFonts w:eastAsia="MS Mincho"/>
          <w:bCs/>
          <w:iCs/>
          <w:lang w:val="en-GB"/>
        </w:rPr>
        <w:t>data</w:t>
      </w:r>
      <w:r w:rsidR="00EB7B69">
        <w:rPr>
          <w:rFonts w:eastAsia="MS Mincho"/>
          <w:bCs/>
          <w:iCs/>
          <w:lang w:val="en-GB"/>
        </w:rPr>
        <w:t xml:space="preserve"> </w:t>
      </w:r>
      <w:r w:rsidR="00036A85">
        <w:rPr>
          <w:rFonts w:eastAsia="MS Mincho"/>
          <w:bCs/>
          <w:iCs/>
          <w:lang w:val="en-GB"/>
        </w:rPr>
        <w:t xml:space="preserve">including </w:t>
      </w:r>
      <w:r w:rsidR="00397D49">
        <w:rPr>
          <w:rFonts w:eastAsia="MS Mincho"/>
          <w:bCs/>
          <w:iCs/>
          <w:lang w:val="en-GB"/>
        </w:rPr>
        <w:t xml:space="preserve">the </w:t>
      </w:r>
      <w:r w:rsidR="00250AF4">
        <w:rPr>
          <w:rFonts w:eastAsia="MS Mincho"/>
          <w:bCs/>
          <w:iCs/>
          <w:lang w:val="en-GB"/>
        </w:rPr>
        <w:t xml:space="preserve">measurement report (RRC message) </w:t>
      </w:r>
      <w:r w:rsidR="00BF4AC7">
        <w:rPr>
          <w:rFonts w:eastAsia="MS Mincho"/>
          <w:bCs/>
          <w:iCs/>
          <w:lang w:val="en-GB"/>
        </w:rPr>
        <w:t xml:space="preserve">from </w:t>
      </w:r>
      <w:r w:rsidR="00D637B3">
        <w:rPr>
          <w:rFonts w:eastAsia="MS Mincho"/>
          <w:bCs/>
          <w:iCs/>
          <w:lang w:val="en-GB"/>
        </w:rPr>
        <w:t xml:space="preserve">the </w:t>
      </w:r>
      <w:r w:rsidR="00BF4AC7">
        <w:rPr>
          <w:rFonts w:eastAsia="MS Mincho"/>
          <w:bCs/>
          <w:iCs/>
          <w:lang w:val="en-GB"/>
        </w:rPr>
        <w:t xml:space="preserve">UE </w:t>
      </w:r>
      <w:r w:rsidR="00250AF4">
        <w:rPr>
          <w:rFonts w:eastAsia="MS Mincho"/>
          <w:bCs/>
          <w:iCs/>
          <w:lang w:val="en-GB"/>
        </w:rPr>
        <w:t xml:space="preserve">can be </w:t>
      </w:r>
      <w:r w:rsidR="00274D88">
        <w:rPr>
          <w:rFonts w:eastAsia="MS Mincho"/>
          <w:bCs/>
          <w:iCs/>
          <w:lang w:val="en-GB"/>
        </w:rPr>
        <w:t xml:space="preserve">sent via </w:t>
      </w:r>
      <w:r w:rsidR="001C0B13">
        <w:rPr>
          <w:rFonts w:eastAsia="MS Mincho"/>
          <w:bCs/>
          <w:iCs/>
          <w:lang w:val="en-GB"/>
        </w:rPr>
        <w:t>LTE</w:t>
      </w:r>
      <w:r w:rsidR="00C948E5">
        <w:rPr>
          <w:rFonts w:eastAsia="MS Mincho"/>
          <w:bCs/>
          <w:iCs/>
          <w:lang w:val="en-GB"/>
        </w:rPr>
        <w:t xml:space="preserve"> carrier</w:t>
      </w:r>
      <w:r w:rsidR="001C0B13">
        <w:rPr>
          <w:rFonts w:eastAsia="MS Mincho"/>
          <w:bCs/>
          <w:iCs/>
          <w:lang w:val="en-GB"/>
        </w:rPr>
        <w:t xml:space="preserve"> </w:t>
      </w:r>
      <w:r w:rsidR="00ED5703">
        <w:rPr>
          <w:rFonts w:eastAsia="MS Mincho"/>
          <w:bCs/>
          <w:iCs/>
          <w:lang w:val="en-GB"/>
        </w:rPr>
        <w:t xml:space="preserve">for the case of </w:t>
      </w:r>
      <w:r w:rsidR="001C0B13">
        <w:rPr>
          <w:rFonts w:eastAsia="MS Mincho"/>
          <w:bCs/>
          <w:iCs/>
          <w:lang w:val="en-GB"/>
        </w:rPr>
        <w:t xml:space="preserve">the </w:t>
      </w:r>
      <w:r w:rsidR="00397D49">
        <w:rPr>
          <w:rFonts w:eastAsia="MS Mincho"/>
          <w:bCs/>
          <w:iCs/>
          <w:lang w:val="en-GB"/>
        </w:rPr>
        <w:t>NSA</w:t>
      </w:r>
      <w:r w:rsidR="001C0B13">
        <w:rPr>
          <w:rFonts w:eastAsia="MS Mincho"/>
          <w:bCs/>
          <w:iCs/>
          <w:lang w:val="en-GB"/>
        </w:rPr>
        <w:t>.</w:t>
      </w:r>
      <w:r w:rsidR="00D41E7C">
        <w:rPr>
          <w:rFonts w:eastAsia="MS Mincho"/>
          <w:bCs/>
          <w:iCs/>
          <w:lang w:val="en-GB"/>
        </w:rPr>
        <w:t xml:space="preserve"> However since the current RMC tables are defined regardless with SA or NSA</w:t>
      </w:r>
      <w:r w:rsidR="00E26BA4">
        <w:rPr>
          <w:rFonts w:eastAsia="MS Mincho"/>
          <w:bCs/>
          <w:iCs/>
          <w:lang w:val="en-GB"/>
        </w:rPr>
        <w:t>,</w:t>
      </w:r>
      <w:r w:rsidR="00D41E7C">
        <w:rPr>
          <w:rFonts w:eastAsia="MS Mincho"/>
          <w:bCs/>
          <w:iCs/>
          <w:lang w:val="en-GB"/>
        </w:rPr>
        <w:t xml:space="preserve"> and to keep the </w:t>
      </w:r>
      <w:r w:rsidR="003F61B7">
        <w:rPr>
          <w:rFonts w:eastAsia="MS Mincho"/>
          <w:bCs/>
          <w:iCs/>
          <w:lang w:val="en-GB"/>
        </w:rPr>
        <w:t>simplicity of maintenance and implementation of test cases, we propose to keep them common without separating this AG level setting between SA and NSA.</w:t>
      </w:r>
    </w:p>
    <w:p w14:paraId="0BB6830D" w14:textId="08B1ADF5" w:rsidR="001E7219" w:rsidRPr="003F61B7" w:rsidRDefault="003F61B7" w:rsidP="003264C9">
      <w:pPr>
        <w:spacing w:before="120" w:after="120"/>
        <w:rPr>
          <w:rFonts w:eastAsia="MS Mincho"/>
          <w:b/>
          <w:i/>
          <w:lang w:val="en-GB"/>
        </w:rPr>
      </w:pPr>
      <w:r w:rsidRPr="003F61B7">
        <w:rPr>
          <w:rFonts w:eastAsia="MS Mincho"/>
          <w:b/>
          <w:i/>
          <w:lang w:val="en-GB"/>
        </w:rPr>
        <w:t>Proposal 2:</w:t>
      </w:r>
      <w:r>
        <w:rPr>
          <w:rFonts w:eastAsia="MS Mincho"/>
          <w:b/>
          <w:i/>
          <w:lang w:val="en-GB"/>
        </w:rPr>
        <w:t xml:space="preserve"> </w:t>
      </w:r>
      <w:r w:rsidR="008D28CB">
        <w:rPr>
          <w:rFonts w:eastAsia="MS Mincho"/>
          <w:b/>
          <w:i/>
          <w:lang w:val="en-GB"/>
        </w:rPr>
        <w:t xml:space="preserve">Keep the </w:t>
      </w:r>
      <w:r w:rsidR="00DF26A3">
        <w:rPr>
          <w:rFonts w:eastAsia="MS Mincho"/>
          <w:b/>
          <w:i/>
          <w:lang w:val="en-GB"/>
        </w:rPr>
        <w:t>definition</w:t>
      </w:r>
      <w:r w:rsidR="006762FF">
        <w:rPr>
          <w:rFonts w:eastAsia="MS Mincho"/>
          <w:b/>
          <w:i/>
          <w:lang w:val="en-GB"/>
        </w:rPr>
        <w:t>s</w:t>
      </w:r>
      <w:r w:rsidR="00DF26A3">
        <w:rPr>
          <w:rFonts w:eastAsia="MS Mincho"/>
          <w:b/>
          <w:i/>
          <w:lang w:val="en-GB"/>
        </w:rPr>
        <w:t xml:space="preserve"> of </w:t>
      </w:r>
      <w:r w:rsidR="00DF26A3" w:rsidRPr="00DF26A3">
        <w:rPr>
          <w:rFonts w:eastAsia="MS Mincho"/>
          <w:b/>
          <w:i/>
          <w:lang w:val="en-GB"/>
        </w:rPr>
        <w:t>CORESET for RMC scheduling</w:t>
      </w:r>
      <w:r w:rsidR="00DF26A3">
        <w:rPr>
          <w:rFonts w:eastAsia="MS Mincho"/>
          <w:b/>
          <w:i/>
          <w:lang w:val="en-GB"/>
        </w:rPr>
        <w:t xml:space="preserve"> </w:t>
      </w:r>
      <w:r w:rsidR="00F66E6E">
        <w:rPr>
          <w:rFonts w:eastAsia="MS Mincho"/>
          <w:b/>
          <w:i/>
          <w:lang w:val="en-GB"/>
        </w:rPr>
        <w:t xml:space="preserve">in A.3.1.3 </w:t>
      </w:r>
      <w:r w:rsidR="00513F63">
        <w:rPr>
          <w:rFonts w:eastAsia="MS Mincho"/>
          <w:b/>
          <w:i/>
          <w:lang w:val="en-GB"/>
        </w:rPr>
        <w:t xml:space="preserve">in a </w:t>
      </w:r>
      <w:r w:rsidR="00DF26A3">
        <w:rPr>
          <w:rFonts w:eastAsia="MS Mincho"/>
          <w:b/>
          <w:i/>
          <w:lang w:val="en-GB"/>
        </w:rPr>
        <w:t>same</w:t>
      </w:r>
      <w:r w:rsidR="00513F63">
        <w:rPr>
          <w:rFonts w:eastAsia="MS Mincho"/>
          <w:b/>
          <w:i/>
          <w:lang w:val="en-GB"/>
        </w:rPr>
        <w:t xml:space="preserve"> form</w:t>
      </w:r>
      <w:r w:rsidR="004332A1">
        <w:rPr>
          <w:rFonts w:eastAsia="MS Mincho"/>
          <w:b/>
          <w:i/>
          <w:lang w:val="en-GB"/>
        </w:rPr>
        <w:t xml:space="preserve"> </w:t>
      </w:r>
      <w:r w:rsidR="00E721F6">
        <w:rPr>
          <w:rFonts w:eastAsia="MS Mincho"/>
          <w:b/>
          <w:i/>
          <w:lang w:val="en-GB"/>
        </w:rPr>
        <w:t xml:space="preserve">from the current </w:t>
      </w:r>
      <w:r w:rsidR="002A2494">
        <w:rPr>
          <w:rFonts w:eastAsia="MS Mincho"/>
          <w:b/>
          <w:i/>
          <w:lang w:val="en-GB"/>
        </w:rPr>
        <w:t xml:space="preserve">ones </w:t>
      </w:r>
      <w:r w:rsidR="004332A1">
        <w:rPr>
          <w:rFonts w:eastAsia="MS Mincho"/>
          <w:b/>
          <w:i/>
          <w:lang w:val="en-GB"/>
        </w:rPr>
        <w:t>and do not separate them for SA and NSA.</w:t>
      </w:r>
      <w:r w:rsidR="00D536D3">
        <w:rPr>
          <w:rFonts w:eastAsia="MS Mincho"/>
          <w:b/>
          <w:i/>
          <w:lang w:val="en-GB"/>
        </w:rPr>
        <w:t xml:space="preserve"> </w:t>
      </w:r>
      <w:r w:rsidRPr="003F61B7">
        <w:rPr>
          <w:rFonts w:eastAsia="MS Mincho"/>
          <w:b/>
          <w:i/>
          <w:lang w:val="en-GB"/>
        </w:rPr>
        <w:t xml:space="preserve"> </w:t>
      </w:r>
      <w:r w:rsidR="00397D49" w:rsidRPr="003F61B7">
        <w:rPr>
          <w:rFonts w:eastAsia="MS Mincho"/>
          <w:b/>
          <w:i/>
          <w:lang w:val="en-GB"/>
        </w:rPr>
        <w:t xml:space="preserve"> </w:t>
      </w:r>
    </w:p>
    <w:p w14:paraId="7EFE3CEE" w14:textId="77777777" w:rsidR="001E7219" w:rsidRPr="007233E7" w:rsidRDefault="001E7219" w:rsidP="003264C9">
      <w:pPr>
        <w:spacing w:before="120" w:after="120"/>
        <w:rPr>
          <w:rFonts w:eastAsia="MS Mincho"/>
          <w:bCs/>
          <w:iCs/>
          <w:lang w:val="en-GB"/>
        </w:rPr>
      </w:pPr>
    </w:p>
    <w:p w14:paraId="7A081654" w14:textId="77777777" w:rsidR="002313A9" w:rsidRPr="00BC6FBB" w:rsidRDefault="00D122C3"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72AA8A74" w:rsidR="00826444" w:rsidRPr="00B63491" w:rsidRDefault="001D4257" w:rsidP="00CB4E0E">
      <w:pPr>
        <w:spacing w:before="120" w:after="120"/>
        <w:rPr>
          <w:rFonts w:eastAsia="MS Mincho"/>
          <w:lang w:val="en-GB"/>
        </w:rPr>
      </w:pPr>
      <w:r>
        <w:rPr>
          <w:rFonts w:eastAsia="MS Mincho"/>
        </w:rPr>
        <w:t>In this contribution we reported an identified issue with a definition of CORESET for RMC scheduling at clause A.3.1.3 in TS 38.133.</w:t>
      </w:r>
      <w:r w:rsidR="00B63491" w:rsidRPr="00B63491">
        <w:rPr>
          <w:rFonts w:eastAsia="MS Mincho" w:hint="eastAsia"/>
          <w:lang w:val="en-GB"/>
        </w:rPr>
        <w:t xml:space="preserve"> </w:t>
      </w:r>
    </w:p>
    <w:p w14:paraId="674DE602" w14:textId="08BEE969" w:rsidR="00C523A3" w:rsidRPr="00846793" w:rsidRDefault="00C523A3" w:rsidP="00C523A3">
      <w:pPr>
        <w:spacing w:before="120" w:after="120"/>
        <w:rPr>
          <w:rFonts w:eastAsia="MS Mincho"/>
          <w:b/>
          <w:bCs/>
          <w:i/>
          <w:iCs/>
          <w:lang w:val="en-GB"/>
        </w:rPr>
      </w:pPr>
      <w:r w:rsidRPr="00846793">
        <w:rPr>
          <w:rFonts w:eastAsia="MS Mincho" w:hint="eastAsia"/>
          <w:b/>
          <w:bCs/>
          <w:i/>
          <w:iCs/>
          <w:lang w:val="en-GB"/>
        </w:rPr>
        <w:lastRenderedPageBreak/>
        <w:t>O</w:t>
      </w:r>
      <w:r w:rsidRPr="00846793">
        <w:rPr>
          <w:rFonts w:eastAsia="MS Mincho"/>
          <w:b/>
          <w:bCs/>
          <w:i/>
          <w:iCs/>
          <w:lang w:val="en-GB"/>
        </w:rPr>
        <w:t xml:space="preserve">bservation 1: </w:t>
      </w:r>
      <w:r w:rsidR="00635776">
        <w:rPr>
          <w:rFonts w:eastAsia="MS Mincho"/>
          <w:b/>
          <w:bCs/>
          <w:i/>
          <w:iCs/>
          <w:lang w:val="en-GB"/>
        </w:rPr>
        <w:t>Due to the limit of resources, t</w:t>
      </w:r>
      <w:r w:rsidR="00635776" w:rsidRPr="00846793">
        <w:rPr>
          <w:rFonts w:eastAsia="MS Mincho"/>
          <w:b/>
          <w:bCs/>
          <w:i/>
          <w:iCs/>
          <w:lang w:val="en-GB"/>
        </w:rPr>
        <w:t>here</w:t>
      </w:r>
      <w:r w:rsidRPr="00846793">
        <w:rPr>
          <w:rFonts w:eastAsia="MS Mincho"/>
          <w:b/>
          <w:bCs/>
          <w:i/>
          <w:iCs/>
          <w:lang w:val="en-GB"/>
        </w:rPr>
        <w:t xml:space="preserve"> is no room for the SS to transmit</w:t>
      </w:r>
      <w:r>
        <w:rPr>
          <w:rFonts w:eastAsia="MS Mincho"/>
          <w:b/>
          <w:bCs/>
          <w:i/>
          <w:iCs/>
          <w:lang w:val="en-GB"/>
        </w:rPr>
        <w:t xml:space="preserve"> UL grant (PDCCH DCI format 0-1)</w:t>
      </w:r>
      <w:r w:rsidRPr="00846793">
        <w:rPr>
          <w:rFonts w:eastAsia="MS Mincho"/>
          <w:b/>
          <w:bCs/>
          <w:i/>
          <w:iCs/>
          <w:lang w:val="en-GB"/>
        </w:rPr>
        <w:t xml:space="preserve"> </w:t>
      </w:r>
      <w:r>
        <w:rPr>
          <w:rFonts w:eastAsia="MS Mincho"/>
          <w:b/>
          <w:bCs/>
          <w:i/>
          <w:iCs/>
          <w:lang w:val="en-GB"/>
        </w:rPr>
        <w:t xml:space="preserve">at DL slots </w:t>
      </w:r>
      <w:r w:rsidRPr="00846793">
        <w:rPr>
          <w:rFonts w:eastAsia="MS Mincho"/>
          <w:b/>
          <w:bCs/>
          <w:i/>
          <w:iCs/>
          <w:lang w:val="en-GB"/>
        </w:rPr>
        <w:t>and only DL grant (PDCCH DCI format 1-1) is transmitted</w:t>
      </w:r>
      <w:r>
        <w:rPr>
          <w:rFonts w:eastAsia="MS Mincho"/>
          <w:b/>
          <w:bCs/>
          <w:i/>
          <w:iCs/>
          <w:lang w:val="en-GB"/>
        </w:rPr>
        <w:t xml:space="preserve"> except for the special slot for TDD</w:t>
      </w:r>
      <w:r w:rsidRPr="00846793">
        <w:rPr>
          <w:rFonts w:eastAsia="MS Mincho"/>
          <w:b/>
          <w:bCs/>
          <w:i/>
          <w:iCs/>
          <w:lang w:val="en-GB"/>
        </w:rPr>
        <w:t>.</w:t>
      </w:r>
    </w:p>
    <w:p w14:paraId="1FD79E8F" w14:textId="77777777" w:rsidR="00C523A3" w:rsidRPr="00D64F15" w:rsidRDefault="00C523A3" w:rsidP="00C523A3">
      <w:pPr>
        <w:spacing w:before="120" w:after="120"/>
        <w:rPr>
          <w:rFonts w:eastAsiaTheme="minorEastAsia"/>
          <w:b/>
          <w:bCs/>
          <w:i/>
          <w:iCs/>
          <w:lang w:val="en-GB"/>
        </w:rPr>
      </w:pPr>
      <w:r w:rsidRPr="00D64F15">
        <w:rPr>
          <w:rFonts w:eastAsiaTheme="minorEastAsia" w:hint="eastAsia"/>
          <w:b/>
          <w:bCs/>
          <w:i/>
          <w:iCs/>
          <w:lang w:val="en-GB"/>
        </w:rPr>
        <w:t>O</w:t>
      </w:r>
      <w:r w:rsidRPr="00D64F15">
        <w:rPr>
          <w:rFonts w:eastAsiaTheme="minorEastAsia"/>
          <w:b/>
          <w:bCs/>
          <w:i/>
          <w:iCs/>
          <w:lang w:val="en-GB"/>
        </w:rPr>
        <w:t xml:space="preserve">bservation 2: </w:t>
      </w:r>
      <w:r>
        <w:rPr>
          <w:rFonts w:eastAsiaTheme="minorEastAsia"/>
          <w:b/>
          <w:bCs/>
          <w:i/>
          <w:iCs/>
          <w:lang w:val="en-GB"/>
        </w:rPr>
        <w:t>By adjusting AG level of CORESET for RMC scheduling, it is possible to schedule 2 DCIs per slot (both DL grant and UL grant can be sent from the SS).</w:t>
      </w:r>
    </w:p>
    <w:p w14:paraId="571EF524" w14:textId="77777777" w:rsidR="00C523A3" w:rsidRPr="001D735A" w:rsidRDefault="00C523A3" w:rsidP="00C523A3">
      <w:pPr>
        <w:spacing w:before="120" w:after="120"/>
        <w:rPr>
          <w:rFonts w:eastAsiaTheme="minorEastAsia"/>
          <w:b/>
          <w:i/>
          <w:lang w:val="en-GB"/>
        </w:rPr>
      </w:pPr>
      <w:r w:rsidRPr="001D735A">
        <w:rPr>
          <w:rFonts w:eastAsiaTheme="minorEastAsia" w:hint="eastAsia"/>
          <w:b/>
          <w:i/>
          <w:lang w:val="en-GB"/>
        </w:rPr>
        <w:t>O</w:t>
      </w:r>
      <w:r w:rsidRPr="001D735A">
        <w:rPr>
          <w:rFonts w:eastAsiaTheme="minorEastAsia"/>
          <w:b/>
          <w:i/>
          <w:lang w:val="en-GB"/>
        </w:rPr>
        <w:t xml:space="preserve">bservation </w:t>
      </w:r>
      <w:r>
        <w:rPr>
          <w:rFonts w:eastAsiaTheme="minorEastAsia"/>
          <w:b/>
          <w:i/>
          <w:lang w:val="en-GB"/>
        </w:rPr>
        <w:t>3</w:t>
      </w:r>
      <w:r w:rsidRPr="001D735A">
        <w:rPr>
          <w:rFonts w:eastAsiaTheme="minorEastAsia"/>
          <w:b/>
          <w:i/>
          <w:lang w:val="en-GB"/>
        </w:rPr>
        <w:t xml:space="preserve">:  Taking into consideration of the limitations above, we assume that the adjustment of the AG level is the most suitable solution and easiest to </w:t>
      </w:r>
      <w:r>
        <w:rPr>
          <w:rFonts w:eastAsiaTheme="minorEastAsia"/>
          <w:b/>
          <w:i/>
          <w:lang w:val="en-GB"/>
        </w:rPr>
        <w:t>solve the issue with the current CORESET definition</w:t>
      </w:r>
      <w:r w:rsidRPr="001D735A">
        <w:rPr>
          <w:rFonts w:eastAsiaTheme="minorEastAsia"/>
          <w:b/>
          <w:i/>
          <w:lang w:val="en-GB"/>
        </w:rPr>
        <w:t xml:space="preserve">.  </w:t>
      </w:r>
    </w:p>
    <w:p w14:paraId="59AF3A39" w14:textId="4C0747A0" w:rsidR="00C523A3" w:rsidRPr="00474585" w:rsidRDefault="00C523A3" w:rsidP="00C523A3">
      <w:pPr>
        <w:spacing w:before="120" w:after="120"/>
        <w:rPr>
          <w:rFonts w:eastAsia="MS Mincho"/>
          <w:b/>
          <w:i/>
          <w:lang w:val="en-GB"/>
        </w:rPr>
      </w:pPr>
      <w:r w:rsidRPr="00474585">
        <w:rPr>
          <w:rFonts w:eastAsia="MS Mincho" w:hint="eastAsia"/>
          <w:b/>
          <w:i/>
          <w:lang w:val="en-GB"/>
        </w:rPr>
        <w:t>P</w:t>
      </w:r>
      <w:r w:rsidRPr="00474585">
        <w:rPr>
          <w:rFonts w:eastAsia="MS Mincho"/>
          <w:b/>
          <w:i/>
          <w:lang w:val="en-GB"/>
        </w:rPr>
        <w:t xml:space="preserve">roposal 1: Adjust the AG level of CORESET for RMC scheduling to enable transmitting 2 DCIs per slot. </w:t>
      </w:r>
    </w:p>
    <w:p w14:paraId="7A0EAF80" w14:textId="77777777" w:rsidR="0078215C" w:rsidRPr="00943F33" w:rsidRDefault="0078215C" w:rsidP="0078215C">
      <w:pPr>
        <w:spacing w:before="120" w:after="120"/>
        <w:rPr>
          <w:rFonts w:eastAsia="MS Mincho"/>
          <w:b/>
          <w:i/>
          <w:lang w:val="en-GB"/>
        </w:rPr>
      </w:pPr>
      <w:r w:rsidRPr="00943F33">
        <w:rPr>
          <w:rFonts w:eastAsia="MS Mincho" w:hint="eastAsia"/>
          <w:b/>
          <w:i/>
          <w:lang w:val="en-GB"/>
        </w:rPr>
        <w:t>O</w:t>
      </w:r>
      <w:r w:rsidRPr="00943F33">
        <w:rPr>
          <w:rFonts w:eastAsia="MS Mincho"/>
          <w:b/>
          <w:i/>
          <w:lang w:val="en-GB"/>
        </w:rPr>
        <w:t xml:space="preserve">bservation 4: </w:t>
      </w:r>
      <w:r>
        <w:rPr>
          <w:rFonts w:eastAsia="MS Mincho"/>
          <w:b/>
          <w:i/>
          <w:lang w:val="en-GB"/>
        </w:rPr>
        <w:t>Adjustment of AG level has no impact on the RRM test requirements.</w:t>
      </w:r>
    </w:p>
    <w:p w14:paraId="7A08165A" w14:textId="68122560" w:rsidR="00B63491" w:rsidRPr="00C523A3" w:rsidRDefault="002A2494" w:rsidP="00B63491">
      <w:pPr>
        <w:spacing w:before="120" w:after="120"/>
        <w:rPr>
          <w:rFonts w:eastAsia="MS Mincho"/>
          <w:b/>
          <w:i/>
          <w:lang w:val="en-GB"/>
        </w:rPr>
      </w:pPr>
      <w:r w:rsidRPr="003F61B7">
        <w:rPr>
          <w:rFonts w:eastAsia="MS Mincho"/>
          <w:b/>
          <w:i/>
          <w:lang w:val="en-GB"/>
        </w:rPr>
        <w:t>Proposal 2:</w:t>
      </w:r>
      <w:r>
        <w:rPr>
          <w:rFonts w:eastAsia="MS Mincho"/>
          <w:b/>
          <w:i/>
          <w:lang w:val="en-GB"/>
        </w:rPr>
        <w:t xml:space="preserve"> Keep the definitions of </w:t>
      </w:r>
      <w:r w:rsidRPr="00DF26A3">
        <w:rPr>
          <w:rFonts w:eastAsia="MS Mincho"/>
          <w:b/>
          <w:i/>
          <w:lang w:val="en-GB"/>
        </w:rPr>
        <w:t>CORESET for RMC scheduling</w:t>
      </w:r>
      <w:r>
        <w:rPr>
          <w:rFonts w:eastAsia="MS Mincho"/>
          <w:b/>
          <w:i/>
          <w:lang w:val="en-GB"/>
        </w:rPr>
        <w:t xml:space="preserve"> in A.3.1.3 in a same form from the current ones and do not separate them for SA and NSA. </w:t>
      </w:r>
      <w:r w:rsidRPr="003F61B7">
        <w:rPr>
          <w:rFonts w:eastAsia="MS Mincho"/>
          <w:b/>
          <w:i/>
          <w:lang w:val="en-GB"/>
        </w:rPr>
        <w:t xml:space="preserve">  </w:t>
      </w:r>
      <w:r w:rsidR="00C523A3" w:rsidRPr="003F61B7">
        <w:rPr>
          <w:rFonts w:eastAsia="MS Mincho"/>
          <w:b/>
          <w:i/>
          <w:lang w:val="en-GB"/>
        </w:rPr>
        <w:t xml:space="preserve">  </w:t>
      </w:r>
    </w:p>
    <w:p w14:paraId="7A08165B" w14:textId="77777777" w:rsidR="00606242" w:rsidRDefault="00D122C3"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A081661" w14:textId="5FEFB601" w:rsidR="00990692" w:rsidRDefault="00990692" w:rsidP="00990692">
      <w:pPr>
        <w:spacing w:before="120" w:after="120"/>
        <w:rPr>
          <w:rFonts w:eastAsia="MS Mincho"/>
        </w:rPr>
      </w:pPr>
      <w:r>
        <w:rPr>
          <w:rFonts w:eastAsia="MS Mincho" w:hint="eastAsia"/>
        </w:rPr>
        <w:t>[</w:t>
      </w:r>
      <w:r w:rsidR="000A6063">
        <w:rPr>
          <w:rFonts w:eastAsia="MS Mincho"/>
        </w:rPr>
        <w:t>1</w:t>
      </w:r>
      <w:r>
        <w:rPr>
          <w:rFonts w:eastAsia="MS Mincho" w:hint="eastAsia"/>
        </w:rPr>
        <w:t xml:space="preserve">] </w:t>
      </w:r>
      <w:r w:rsidR="00334B2C">
        <w:rPr>
          <w:rFonts w:eastAsia="MS Mincho"/>
        </w:rPr>
        <w:t>TS 38.133, “</w:t>
      </w:r>
      <w:r w:rsidR="002C0535" w:rsidRPr="002C0535">
        <w:rPr>
          <w:rFonts w:eastAsia="MS Mincho"/>
        </w:rPr>
        <w:t>Requirements for support of radio resource management</w:t>
      </w:r>
      <w:r w:rsidR="00334B2C">
        <w:rPr>
          <w:rFonts w:eastAsia="MS Mincho"/>
        </w:rPr>
        <w:t>”,</w:t>
      </w:r>
      <w:r w:rsidR="002C0535">
        <w:rPr>
          <w:rFonts w:eastAsia="MS Mincho"/>
        </w:rPr>
        <w:t xml:space="preserve"> V16.</w:t>
      </w:r>
      <w:r w:rsidR="005A5EC9">
        <w:rPr>
          <w:rFonts w:eastAsia="MS Mincho"/>
        </w:rPr>
        <w:t>5.0, 2020-09</w:t>
      </w:r>
    </w:p>
    <w:p w14:paraId="2B7F7240" w14:textId="5483FFC9" w:rsidR="00421AAC" w:rsidRDefault="00B72663" w:rsidP="008C32BE">
      <w:pPr>
        <w:spacing w:before="120" w:after="120"/>
        <w:rPr>
          <w:rFonts w:eastAsia="MS Mincho"/>
          <w:lang w:val="en-GB"/>
        </w:rPr>
      </w:pPr>
      <w:r>
        <w:rPr>
          <w:rFonts w:eastAsia="MS Mincho" w:hint="eastAsia"/>
          <w:lang w:val="en-GB"/>
        </w:rPr>
        <w:t>[</w:t>
      </w:r>
      <w:r>
        <w:rPr>
          <w:rFonts w:eastAsia="MS Mincho"/>
          <w:lang w:val="en-GB"/>
        </w:rPr>
        <w:t>2] TS 38.211, “</w:t>
      </w:r>
      <w:r w:rsidR="00684483" w:rsidRPr="00684483">
        <w:rPr>
          <w:rFonts w:eastAsia="MS Mincho"/>
          <w:lang w:val="en-GB"/>
        </w:rPr>
        <w:t>Physical channels and modulation</w:t>
      </w:r>
      <w:r>
        <w:rPr>
          <w:rFonts w:eastAsia="MS Mincho"/>
          <w:lang w:val="en-GB"/>
        </w:rPr>
        <w:t>”, V</w:t>
      </w:r>
      <w:r w:rsidR="00FD616F">
        <w:rPr>
          <w:rFonts w:eastAsia="MS Mincho"/>
          <w:lang w:val="en-GB"/>
        </w:rPr>
        <w:t>16.3.0, 2020-09</w:t>
      </w:r>
    </w:p>
    <w:p w14:paraId="66F8A6CC" w14:textId="53196756" w:rsidR="00817A6D" w:rsidRDefault="002F1D21" w:rsidP="008C32BE">
      <w:pPr>
        <w:spacing w:before="120" w:after="120"/>
        <w:rPr>
          <w:rFonts w:eastAsia="MS Mincho"/>
          <w:lang w:val="en-GB"/>
        </w:rPr>
      </w:pPr>
      <w:r>
        <w:rPr>
          <w:rFonts w:eastAsia="MS Mincho" w:hint="eastAsia"/>
          <w:lang w:val="en-GB"/>
        </w:rPr>
        <w:t>[</w:t>
      </w:r>
      <w:r>
        <w:rPr>
          <w:rFonts w:eastAsia="MS Mincho"/>
          <w:lang w:val="en-GB"/>
        </w:rPr>
        <w:t xml:space="preserve">3] </w:t>
      </w:r>
      <w:r w:rsidRPr="00C04202">
        <w:rPr>
          <w:rFonts w:eastAsia="MS Mincho"/>
          <w:lang w:val="en-GB"/>
        </w:rPr>
        <w:t>R4-201</w:t>
      </w:r>
      <w:r w:rsidR="00C04202" w:rsidRPr="00C04202">
        <w:rPr>
          <w:rFonts w:eastAsia="MS Mincho"/>
          <w:lang w:val="en-GB"/>
        </w:rPr>
        <w:t>4026</w:t>
      </w:r>
      <w:r>
        <w:rPr>
          <w:rFonts w:eastAsia="MS Mincho"/>
          <w:lang w:val="en-GB"/>
        </w:rPr>
        <w:t>, “A</w:t>
      </w:r>
      <w:r w:rsidR="00C04202">
        <w:rPr>
          <w:rFonts w:eastAsia="MS Mincho"/>
          <w:lang w:val="en-GB"/>
        </w:rPr>
        <w:t>ggregation</w:t>
      </w:r>
      <w:r>
        <w:rPr>
          <w:rFonts w:eastAsia="MS Mincho"/>
          <w:lang w:val="en-GB"/>
        </w:rPr>
        <w:t xml:space="preserve"> level of CORESET for RMC scheduling”, Anritsu Limited, RAN4 #97-e, Electronic meeting</w:t>
      </w:r>
    </w:p>
    <w:p w14:paraId="481A61E8" w14:textId="77777777" w:rsidR="00817A6D" w:rsidRPr="00BC6FBB" w:rsidRDefault="00D122C3" w:rsidP="00817A6D">
      <w:pPr>
        <w:spacing w:before="120" w:after="120"/>
        <w:rPr>
          <w:lang w:val="en-GB"/>
        </w:rPr>
      </w:pPr>
      <w:r>
        <w:pict w14:anchorId="3AA5E494">
          <v:rect id="_x0000_i1029" style="width:482.05pt;height:1pt" o:hralign="center" o:hrstd="t" o:hrnoshade="t" o:hr="t" fillcolor="#0d0d0d" stroked="f">
            <v:textbox inset="5.85pt,.7pt,5.85pt,.7pt"/>
          </v:rect>
        </w:pict>
      </w:r>
    </w:p>
    <w:p w14:paraId="372AE77C" w14:textId="4181121B" w:rsidR="00817A6D" w:rsidRDefault="00817A6D" w:rsidP="00817A6D">
      <w:pPr>
        <w:pStyle w:val="tdoc-header"/>
        <w:numPr>
          <w:ilvl w:val="0"/>
          <w:numId w:val="49"/>
        </w:numPr>
        <w:overflowPunct w:val="0"/>
        <w:autoSpaceDE w:val="0"/>
        <w:autoSpaceDN w:val="0"/>
        <w:adjustRightInd w:val="0"/>
        <w:spacing w:before="240" w:after="180"/>
        <w:textAlignment w:val="baseline"/>
        <w:outlineLvl w:val="0"/>
        <w:rPr>
          <w:b/>
          <w:noProof w:val="0"/>
        </w:rPr>
      </w:pPr>
      <w:r>
        <w:rPr>
          <w:b/>
          <w:noProof w:val="0"/>
        </w:rPr>
        <w:t xml:space="preserve">Appendix </w:t>
      </w:r>
    </w:p>
    <w:p w14:paraId="03FF5099" w14:textId="49A4C266" w:rsidR="00817A6D" w:rsidRDefault="00CA4EA2" w:rsidP="009D19A7">
      <w:pPr>
        <w:spacing w:before="120" w:after="120"/>
        <w:rPr>
          <w:rFonts w:eastAsia="MS Mincho"/>
        </w:rPr>
      </w:pPr>
      <w:r>
        <w:rPr>
          <w:rFonts w:eastAsia="MS Mincho"/>
        </w:rPr>
        <w:t>Below is the e</w:t>
      </w:r>
      <w:r w:rsidR="00817A6D">
        <w:rPr>
          <w:rFonts w:eastAsia="MS Mincho"/>
        </w:rPr>
        <w:t xml:space="preserve">xample of text proposal </w:t>
      </w:r>
      <w:r w:rsidR="001D2258">
        <w:rPr>
          <w:rFonts w:eastAsia="MS Mincho"/>
        </w:rPr>
        <w:t>for Annex A.3.1.3.</w:t>
      </w:r>
      <w:r w:rsidR="00137AC8">
        <w:rPr>
          <w:rFonts w:eastAsia="MS Mincho"/>
        </w:rPr>
        <w:t xml:space="preserve"> Note that not all the RMC tables are </w:t>
      </w:r>
      <w:r w:rsidR="002830C3">
        <w:rPr>
          <w:rFonts w:eastAsia="MS Mincho"/>
        </w:rPr>
        <w:t>shown here</w:t>
      </w:r>
      <w:r w:rsidR="00CB5809">
        <w:rPr>
          <w:rFonts w:eastAsia="MS Mincho"/>
        </w:rPr>
        <w:t>.</w:t>
      </w:r>
    </w:p>
    <w:p w14:paraId="754B44E8" w14:textId="639F72DD" w:rsidR="001D2258" w:rsidRDefault="001D2258" w:rsidP="00817A6D">
      <w:pPr>
        <w:spacing w:before="120" w:after="120"/>
        <w:ind w:firstLineChars="50" w:firstLine="100"/>
        <w:rPr>
          <w:rFonts w:eastAsia="MS Mincho"/>
        </w:rPr>
      </w:pPr>
    </w:p>
    <w:p w14:paraId="27464D65" w14:textId="77777777" w:rsidR="005B4824" w:rsidRPr="005B4824" w:rsidRDefault="005B4824" w:rsidP="005B4824">
      <w:pPr>
        <w:keepNext/>
        <w:keepLines/>
        <w:spacing w:beforeLines="0" w:before="120" w:afterLines="0" w:after="180"/>
        <w:ind w:left="1134" w:hanging="1134"/>
        <w:outlineLvl w:val="2"/>
        <w:rPr>
          <w:rFonts w:ascii="Arial" w:eastAsia="SimSun" w:hAnsi="Arial"/>
          <w:snapToGrid w:val="0"/>
          <w:sz w:val="28"/>
          <w:lang w:val="en-GB" w:eastAsia="en-US"/>
        </w:rPr>
      </w:pPr>
      <w:r w:rsidRPr="005B4824">
        <w:rPr>
          <w:rFonts w:ascii="Arial" w:eastAsia="SimSun" w:hAnsi="Arial"/>
          <w:snapToGrid w:val="0"/>
          <w:sz w:val="28"/>
          <w:lang w:val="en-GB" w:eastAsia="en-US"/>
        </w:rPr>
        <w:t>A.3.1.3</w:t>
      </w:r>
      <w:r w:rsidRPr="005B4824">
        <w:rPr>
          <w:rFonts w:ascii="Arial" w:eastAsia="SimSun" w:hAnsi="Arial"/>
          <w:snapToGrid w:val="0"/>
          <w:sz w:val="28"/>
          <w:lang w:val="en-GB" w:eastAsia="en-US"/>
        </w:rPr>
        <w:tab/>
        <w:t>CORESET for RMC scheduling</w:t>
      </w:r>
    </w:p>
    <w:p w14:paraId="4F13F5AE" w14:textId="77777777" w:rsidR="005B4824" w:rsidRPr="005B4824" w:rsidRDefault="005B4824" w:rsidP="005B4824">
      <w:pPr>
        <w:keepNext/>
        <w:keepLines/>
        <w:spacing w:beforeLines="0" w:before="120" w:afterLines="0" w:after="180"/>
        <w:ind w:left="1418" w:hanging="1418"/>
        <w:outlineLvl w:val="3"/>
        <w:rPr>
          <w:rFonts w:ascii="Arial" w:eastAsia="SimSun" w:hAnsi="Arial"/>
          <w:snapToGrid w:val="0"/>
          <w:sz w:val="24"/>
          <w:lang w:val="en-GB" w:eastAsia="en-US"/>
        </w:rPr>
      </w:pPr>
      <w:bookmarkStart w:id="5" w:name="_Toc535476077"/>
      <w:r w:rsidRPr="005B4824">
        <w:rPr>
          <w:rFonts w:ascii="Arial" w:eastAsia="SimSun" w:hAnsi="Arial"/>
          <w:snapToGrid w:val="0"/>
          <w:sz w:val="24"/>
          <w:lang w:val="en-GB" w:eastAsia="en-US"/>
        </w:rPr>
        <w:t>A.3.1.3.1</w:t>
      </w:r>
      <w:r w:rsidRPr="005B4824">
        <w:rPr>
          <w:rFonts w:ascii="Arial" w:eastAsia="SimSun" w:hAnsi="Arial"/>
          <w:snapToGrid w:val="0"/>
          <w:sz w:val="24"/>
          <w:lang w:val="en-GB" w:eastAsia="en-US"/>
        </w:rPr>
        <w:tab/>
        <w:t>FDD</w:t>
      </w:r>
      <w:bookmarkEnd w:id="5"/>
    </w:p>
    <w:p w14:paraId="4BC4F3D2" w14:textId="77777777" w:rsidR="005B4824" w:rsidRPr="005B4824" w:rsidRDefault="005B4824" w:rsidP="005B4824">
      <w:pPr>
        <w:keepNext/>
        <w:keepLines/>
        <w:spacing w:beforeLines="0" w:before="60" w:afterLines="0" w:after="180"/>
        <w:jc w:val="center"/>
        <w:rPr>
          <w:rFonts w:ascii="Arial" w:eastAsia="SimSun" w:hAnsi="Arial" w:cs="v5.0.0"/>
          <w:b/>
          <w:lang w:val="en-GB" w:eastAsia="en-US"/>
        </w:rPr>
      </w:pPr>
      <w:r w:rsidRPr="005B4824">
        <w:rPr>
          <w:rFonts w:ascii="Arial" w:eastAsia="SimSun" w:hAnsi="Arial" w:cs="v5.0.0"/>
          <w:b/>
          <w:lang w:val="en-GB" w:eastAsia="en-US"/>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924"/>
        <w:gridCol w:w="1167"/>
        <w:gridCol w:w="1167"/>
        <w:gridCol w:w="850"/>
        <w:gridCol w:w="850"/>
        <w:gridCol w:w="850"/>
        <w:gridCol w:w="850"/>
        <w:gridCol w:w="846"/>
      </w:tblGrid>
      <w:tr w:rsidR="005B4824" w:rsidRPr="005B4824" w14:paraId="3662A9BA"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5DCA906F" w14:textId="77777777" w:rsidR="005B4824" w:rsidRPr="005B4824" w:rsidRDefault="005B4824" w:rsidP="005B4824">
            <w:pPr>
              <w:keepNext/>
              <w:keepLines/>
              <w:spacing w:beforeLines="0" w:before="0" w:afterLines="0" w:after="0"/>
              <w:jc w:val="center"/>
              <w:rPr>
                <w:rFonts w:ascii="Arial" w:eastAsia="SimSun" w:hAnsi="Arial" w:cs="Arial"/>
                <w:b/>
                <w:sz w:val="18"/>
                <w:lang w:val="en-GB" w:eastAsia="en-US"/>
              </w:rPr>
            </w:pPr>
            <w:r w:rsidRPr="005B4824">
              <w:rPr>
                <w:rFonts w:ascii="Arial" w:eastAsia="SimSun" w:hAnsi="Arial" w:cs="Arial"/>
                <w:b/>
                <w:sz w:val="18"/>
                <w:lang w:val="en-GB" w:eastAsia="en-US"/>
              </w:rPr>
              <w:t>Parameter</w:t>
            </w:r>
          </w:p>
        </w:tc>
        <w:tc>
          <w:tcPr>
            <w:tcW w:w="469" w:type="pct"/>
            <w:tcBorders>
              <w:top w:val="single" w:sz="4" w:space="0" w:color="auto"/>
              <w:left w:val="single" w:sz="4" w:space="0" w:color="auto"/>
              <w:bottom w:val="single" w:sz="4" w:space="0" w:color="auto"/>
              <w:right w:val="single" w:sz="4" w:space="0" w:color="auto"/>
            </w:tcBorders>
            <w:hideMark/>
          </w:tcPr>
          <w:p w14:paraId="3F13E7AA" w14:textId="77777777" w:rsidR="005B4824" w:rsidRPr="005B4824" w:rsidRDefault="005B4824" w:rsidP="005B4824">
            <w:pPr>
              <w:keepNext/>
              <w:keepLines/>
              <w:spacing w:beforeLines="0" w:before="0" w:afterLines="0" w:after="0"/>
              <w:jc w:val="center"/>
              <w:rPr>
                <w:rFonts w:ascii="Arial" w:eastAsia="SimSun" w:hAnsi="Arial" w:cs="Arial"/>
                <w:b/>
                <w:sz w:val="18"/>
                <w:lang w:val="en-GB" w:eastAsia="en-US"/>
              </w:rPr>
            </w:pPr>
            <w:r w:rsidRPr="005B4824">
              <w:rPr>
                <w:rFonts w:ascii="Arial" w:eastAsia="SimSun" w:hAnsi="Arial" w:cs="Arial"/>
                <w:b/>
                <w:sz w:val="18"/>
                <w:lang w:val="en-GB" w:eastAsia="en-US"/>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79AB2977" w14:textId="77777777" w:rsidR="005B4824" w:rsidRPr="005B4824" w:rsidRDefault="005B4824" w:rsidP="005B4824">
            <w:pPr>
              <w:keepNext/>
              <w:keepLines/>
              <w:spacing w:beforeLines="0" w:before="0" w:afterLines="0" w:after="0"/>
              <w:jc w:val="center"/>
              <w:rPr>
                <w:rFonts w:ascii="Arial" w:eastAsia="SimSun" w:hAnsi="Arial" w:cs="Arial"/>
                <w:b/>
                <w:sz w:val="18"/>
                <w:lang w:val="en-GB" w:eastAsia="en-US"/>
              </w:rPr>
            </w:pPr>
            <w:r w:rsidRPr="005B4824">
              <w:rPr>
                <w:rFonts w:ascii="Arial" w:eastAsia="SimSun" w:hAnsi="Arial" w:cs="Arial"/>
                <w:b/>
                <w:sz w:val="18"/>
                <w:lang w:val="en-GB" w:eastAsia="en-US"/>
              </w:rPr>
              <w:t>Value</w:t>
            </w:r>
          </w:p>
        </w:tc>
      </w:tr>
      <w:tr w:rsidR="005B4824" w:rsidRPr="005B4824" w14:paraId="61290690"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021602D7"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Reference channel</w:t>
            </w:r>
          </w:p>
        </w:tc>
        <w:tc>
          <w:tcPr>
            <w:tcW w:w="469" w:type="pct"/>
            <w:tcBorders>
              <w:top w:val="single" w:sz="4" w:space="0" w:color="auto"/>
              <w:left w:val="single" w:sz="4" w:space="0" w:color="auto"/>
              <w:bottom w:val="single" w:sz="4" w:space="0" w:color="auto"/>
              <w:right w:val="single" w:sz="4" w:space="0" w:color="auto"/>
            </w:tcBorders>
          </w:tcPr>
          <w:p w14:paraId="2177A369" w14:textId="77777777" w:rsidR="005B4824" w:rsidRPr="005B4824" w:rsidRDefault="005B4824" w:rsidP="005B4824">
            <w:pPr>
              <w:keepNext/>
              <w:keepLines/>
              <w:spacing w:beforeLines="0" w:before="0" w:afterLines="0" w:after="0"/>
              <w:ind w:left="454" w:hanging="454"/>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05C4BA8F" w14:textId="77777777" w:rsidR="005B4824" w:rsidRPr="005B4824" w:rsidRDefault="005B4824" w:rsidP="005B4824">
            <w:pPr>
              <w:keepNext/>
              <w:keepLines/>
              <w:spacing w:beforeLines="0" w:before="0" w:afterLines="0" w:after="0" w:line="254" w:lineRule="auto"/>
              <w:jc w:val="center"/>
              <w:rPr>
                <w:rFonts w:ascii="Arial" w:eastAsia="SimSun" w:hAnsi="Arial"/>
                <w:sz w:val="18"/>
                <w:lang w:val="en-GB" w:eastAsia="en-US"/>
              </w:rPr>
            </w:pPr>
            <w:r w:rsidRPr="005B4824">
              <w:rPr>
                <w:rFonts w:ascii="Arial" w:eastAsia="SimSun" w:hAnsi="Arial"/>
                <w:sz w:val="18"/>
                <w:lang w:val="en-GB" w:eastAsia="en-US"/>
              </w:rPr>
              <w:t>CCR.1.1 FDD</w:t>
            </w:r>
          </w:p>
        </w:tc>
        <w:tc>
          <w:tcPr>
            <w:tcW w:w="592" w:type="pct"/>
            <w:tcBorders>
              <w:top w:val="single" w:sz="4" w:space="0" w:color="auto"/>
              <w:left w:val="single" w:sz="4" w:space="0" w:color="auto"/>
              <w:bottom w:val="single" w:sz="4" w:space="0" w:color="auto"/>
              <w:right w:val="single" w:sz="4" w:space="0" w:color="auto"/>
            </w:tcBorders>
          </w:tcPr>
          <w:p w14:paraId="6735A809"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hint="eastAsia"/>
                <w:sz w:val="18"/>
                <w:lang w:val="en-GB" w:eastAsia="zh-CN"/>
              </w:rPr>
              <w:t>C</w:t>
            </w:r>
            <w:r w:rsidRPr="005B4824">
              <w:rPr>
                <w:rFonts w:ascii="Arial" w:eastAsia="SimSun" w:hAnsi="Arial"/>
                <w:sz w:val="18"/>
                <w:lang w:val="en-GB" w:eastAsia="zh-CN"/>
              </w:rPr>
              <w:t>CR.1.2 FDD</w:t>
            </w:r>
          </w:p>
        </w:tc>
        <w:tc>
          <w:tcPr>
            <w:tcW w:w="431" w:type="pct"/>
            <w:tcBorders>
              <w:top w:val="single" w:sz="4" w:space="0" w:color="auto"/>
              <w:left w:val="single" w:sz="4" w:space="0" w:color="auto"/>
              <w:bottom w:val="single" w:sz="4" w:space="0" w:color="auto"/>
              <w:right w:val="single" w:sz="4" w:space="0" w:color="auto"/>
            </w:tcBorders>
          </w:tcPr>
          <w:p w14:paraId="107C41EE"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9FA0714"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7EE45E8"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6AFCC599"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7E356322"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4877E3AA"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7DED9BD9"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1F80D65C"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r w:rsidRPr="005B4824">
              <w:rPr>
                <w:rFonts w:ascii="Arial" w:eastAsia="SimSun" w:hAnsi="Arial" w:cs="Arial"/>
                <w:sz w:val="18"/>
                <w:lang w:val="en-GB" w:eastAsia="en-US"/>
              </w:rPr>
              <w:t>MHz</w:t>
            </w:r>
          </w:p>
        </w:tc>
        <w:tc>
          <w:tcPr>
            <w:tcW w:w="592" w:type="pct"/>
            <w:tcBorders>
              <w:top w:val="single" w:sz="4" w:space="0" w:color="auto"/>
              <w:left w:val="single" w:sz="4" w:space="0" w:color="auto"/>
              <w:bottom w:val="single" w:sz="4" w:space="0" w:color="auto"/>
              <w:right w:val="single" w:sz="4" w:space="0" w:color="auto"/>
            </w:tcBorders>
            <w:hideMark/>
          </w:tcPr>
          <w:p w14:paraId="2CAC4B15"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10</w:t>
            </w:r>
          </w:p>
        </w:tc>
        <w:tc>
          <w:tcPr>
            <w:tcW w:w="592" w:type="pct"/>
            <w:tcBorders>
              <w:top w:val="single" w:sz="4" w:space="0" w:color="auto"/>
              <w:left w:val="single" w:sz="4" w:space="0" w:color="auto"/>
              <w:bottom w:val="single" w:sz="4" w:space="0" w:color="auto"/>
              <w:right w:val="single" w:sz="4" w:space="0" w:color="auto"/>
            </w:tcBorders>
          </w:tcPr>
          <w:p w14:paraId="68C93F4A" w14:textId="77777777" w:rsidR="005B4824" w:rsidRPr="005B4824" w:rsidRDefault="005B4824" w:rsidP="005B4824">
            <w:pPr>
              <w:keepNext/>
              <w:keepLines/>
              <w:spacing w:beforeLines="0" w:before="0" w:afterLines="0" w:after="0"/>
              <w:jc w:val="center"/>
              <w:rPr>
                <w:rFonts w:ascii="Arial" w:eastAsia="SimSun" w:hAnsi="Arial"/>
                <w:sz w:val="18"/>
                <w:lang w:val="en-GB" w:eastAsia="zh-CN"/>
              </w:rPr>
            </w:pPr>
            <w:r w:rsidRPr="005B4824">
              <w:rPr>
                <w:rFonts w:ascii="Arial" w:eastAsia="SimSun" w:hAnsi="Arial" w:hint="eastAsia"/>
                <w:sz w:val="18"/>
                <w:lang w:val="en-GB" w:eastAsia="zh-CN"/>
              </w:rPr>
              <w:t>1</w:t>
            </w:r>
            <w:r w:rsidRPr="005B4824">
              <w:rPr>
                <w:rFonts w:ascii="Arial" w:eastAsia="SimSun" w:hAnsi="Arial"/>
                <w:sz w:val="18"/>
                <w:lang w:val="en-GB" w:eastAsia="zh-CN"/>
              </w:rPr>
              <w:t>0</w:t>
            </w:r>
          </w:p>
        </w:tc>
        <w:tc>
          <w:tcPr>
            <w:tcW w:w="431" w:type="pct"/>
            <w:tcBorders>
              <w:top w:val="single" w:sz="4" w:space="0" w:color="auto"/>
              <w:left w:val="single" w:sz="4" w:space="0" w:color="auto"/>
              <w:bottom w:val="single" w:sz="4" w:space="0" w:color="auto"/>
              <w:right w:val="single" w:sz="4" w:space="0" w:color="auto"/>
            </w:tcBorders>
          </w:tcPr>
          <w:p w14:paraId="0B8DF1D9"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F83BDE3"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C18A62C"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8ABD7BA"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337FCA12"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668AA431"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3A65C368" w14:textId="77777777" w:rsidR="005B4824" w:rsidRPr="005B4824" w:rsidRDefault="005B4824" w:rsidP="005B4824">
            <w:pPr>
              <w:keepNext/>
              <w:keepLines/>
              <w:spacing w:beforeLines="0" w:before="0" w:afterLines="0" w:after="0"/>
              <w:rPr>
                <w:rFonts w:ascii="Arial" w:eastAsia="SimSun" w:hAnsi="Arial" w:cs="Arial"/>
                <w:sz w:val="18"/>
                <w:lang w:val="en-GB" w:eastAsia="zh-CN"/>
              </w:rPr>
            </w:pPr>
            <w:r w:rsidRPr="005B4824">
              <w:rPr>
                <w:rFonts w:ascii="Arial" w:eastAsia="SimSun" w:hAnsi="Arial" w:cs="Arial"/>
                <w:sz w:val="18"/>
                <w:lang w:val="en-GB"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D062DAB" w14:textId="77777777" w:rsidR="005B4824" w:rsidRPr="005B4824" w:rsidRDefault="005B4824" w:rsidP="005B4824">
            <w:pPr>
              <w:keepNext/>
              <w:keepLines/>
              <w:spacing w:beforeLines="0" w:before="0" w:afterLines="0" w:after="0"/>
              <w:jc w:val="center"/>
              <w:rPr>
                <w:rFonts w:ascii="Arial" w:eastAsia="SimSun" w:hAnsi="Arial" w:cs="Arial"/>
                <w:sz w:val="18"/>
                <w:lang w:val="en-GB" w:eastAsia="zh-CN"/>
              </w:rPr>
            </w:pPr>
            <w:r w:rsidRPr="005B4824">
              <w:rPr>
                <w:rFonts w:ascii="Arial" w:eastAsia="SimSun" w:hAnsi="Arial" w:cs="Arial"/>
                <w:sz w:val="18"/>
                <w:lang w:val="en-GB"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2112DE80" w14:textId="77777777" w:rsidR="005B4824" w:rsidRPr="005B4824" w:rsidRDefault="005B4824" w:rsidP="005B4824">
            <w:pPr>
              <w:keepNext/>
              <w:keepLines/>
              <w:spacing w:beforeLines="0" w:before="0" w:afterLines="0" w:after="0"/>
              <w:jc w:val="center"/>
              <w:rPr>
                <w:rFonts w:ascii="Arial" w:eastAsia="SimSun" w:hAnsi="Arial"/>
                <w:sz w:val="18"/>
                <w:lang w:val="en-GB" w:eastAsia="zh-CN"/>
              </w:rPr>
            </w:pPr>
            <w:r w:rsidRPr="005B4824">
              <w:rPr>
                <w:rFonts w:ascii="Arial" w:eastAsia="SimSun" w:hAnsi="Arial"/>
                <w:sz w:val="18"/>
                <w:lang w:val="en-GB" w:eastAsia="zh-CN"/>
              </w:rPr>
              <w:t>15</w:t>
            </w:r>
          </w:p>
        </w:tc>
        <w:tc>
          <w:tcPr>
            <w:tcW w:w="592" w:type="pct"/>
            <w:tcBorders>
              <w:top w:val="single" w:sz="4" w:space="0" w:color="auto"/>
              <w:left w:val="single" w:sz="4" w:space="0" w:color="auto"/>
              <w:bottom w:val="single" w:sz="4" w:space="0" w:color="auto"/>
              <w:right w:val="single" w:sz="4" w:space="0" w:color="auto"/>
            </w:tcBorders>
          </w:tcPr>
          <w:p w14:paraId="6BEEA532" w14:textId="77777777" w:rsidR="005B4824" w:rsidRPr="005B4824" w:rsidRDefault="005B4824" w:rsidP="005B4824">
            <w:pPr>
              <w:keepNext/>
              <w:keepLines/>
              <w:spacing w:beforeLines="0" w:before="0" w:afterLines="0" w:after="0"/>
              <w:jc w:val="center"/>
              <w:rPr>
                <w:rFonts w:ascii="Arial" w:eastAsia="SimSun" w:hAnsi="Arial"/>
                <w:sz w:val="18"/>
                <w:lang w:val="en-GB" w:eastAsia="zh-CN"/>
              </w:rPr>
            </w:pPr>
            <w:r w:rsidRPr="005B4824">
              <w:rPr>
                <w:rFonts w:ascii="Arial" w:eastAsia="SimSun" w:hAnsi="Arial" w:hint="eastAsia"/>
                <w:sz w:val="18"/>
                <w:lang w:val="en-GB" w:eastAsia="zh-CN"/>
              </w:rPr>
              <w:t>1</w:t>
            </w:r>
            <w:r w:rsidRPr="005B4824">
              <w:rPr>
                <w:rFonts w:ascii="Arial" w:eastAsia="SimSun" w:hAnsi="Arial"/>
                <w:sz w:val="18"/>
                <w:lang w:val="en-GB" w:eastAsia="zh-CN"/>
              </w:rPr>
              <w:t>5</w:t>
            </w:r>
          </w:p>
        </w:tc>
        <w:tc>
          <w:tcPr>
            <w:tcW w:w="431" w:type="pct"/>
            <w:tcBorders>
              <w:top w:val="single" w:sz="4" w:space="0" w:color="auto"/>
              <w:left w:val="single" w:sz="4" w:space="0" w:color="auto"/>
              <w:bottom w:val="single" w:sz="4" w:space="0" w:color="auto"/>
              <w:right w:val="single" w:sz="4" w:space="0" w:color="auto"/>
            </w:tcBorders>
          </w:tcPr>
          <w:p w14:paraId="3D44610E"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34C3387"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D616290"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C0F01B6"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26C173F7"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5666A3B0"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6FC9E75B" w14:textId="77777777" w:rsidR="005B4824" w:rsidRPr="005B4824" w:rsidRDefault="005B4824" w:rsidP="005B4824">
            <w:pPr>
              <w:keepNext/>
              <w:keepLines/>
              <w:spacing w:beforeLines="0" w:before="0" w:afterLines="0" w:after="0"/>
              <w:rPr>
                <w:rFonts w:ascii="Arial" w:eastAsia="SimSun" w:hAnsi="Arial" w:cs="Arial"/>
                <w:sz w:val="18"/>
                <w:lang w:val="en-GB" w:eastAsia="zh-CN"/>
              </w:rPr>
            </w:pPr>
            <w:r w:rsidRPr="005B4824">
              <w:rPr>
                <w:rFonts w:ascii="Arial" w:eastAsia="SimSun" w:hAnsi="Arial" w:cs="Arial"/>
                <w:sz w:val="18"/>
                <w:lang w:val="en-GB" w:eastAsia="zh-CN"/>
              </w:rPr>
              <w:t xml:space="preserve">Allocated </w:t>
            </w:r>
            <w:r w:rsidRPr="005B4824">
              <w:rPr>
                <w:rFonts w:ascii="Arial" w:eastAsia="SimSun" w:hAnsi="Arial" w:cs="Arial"/>
                <w:sz w:val="18"/>
                <w:lang w:val="en-GB" w:eastAsia="en-US"/>
              </w:rPr>
              <w:t xml:space="preserve">resource blocks </w:t>
            </w:r>
            <w:r w:rsidRPr="005B4824">
              <w:rPr>
                <w:rFonts w:ascii="Arial" w:eastAsia="SimSun" w:hAnsi="Arial" w:cs="Arial"/>
                <w:sz w:val="18"/>
                <w:lang w:val="en-GB" w:eastAsia="zh-CN"/>
              </w:rPr>
              <w:t>for CORESET</w:t>
            </w:r>
            <w:r w:rsidRPr="005B4824">
              <w:rPr>
                <w:rFonts w:ascii="Arial" w:eastAsia="SimSun" w:hAnsi="Arial" w:cs="Arial"/>
                <w:sz w:val="18"/>
                <w:vertAlign w:val="superscript"/>
                <w:lang w:val="en-GB"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2FBD7C0E" w14:textId="77777777" w:rsidR="005B4824" w:rsidRPr="005B4824" w:rsidRDefault="005B4824" w:rsidP="005B4824">
            <w:pPr>
              <w:keepNext/>
              <w:keepLines/>
              <w:spacing w:beforeLines="0" w:before="0" w:afterLines="0" w:after="0"/>
              <w:jc w:val="center"/>
              <w:rPr>
                <w:rFonts w:ascii="Arial" w:eastAsia="SimSun" w:hAnsi="Arial" w:cs="Arial"/>
                <w:sz w:val="18"/>
                <w:lang w:val="en-GB" w:eastAsia="zh-CN"/>
              </w:rPr>
            </w:pPr>
          </w:p>
        </w:tc>
        <w:tc>
          <w:tcPr>
            <w:tcW w:w="592" w:type="pct"/>
            <w:tcBorders>
              <w:top w:val="single" w:sz="4" w:space="0" w:color="auto"/>
              <w:left w:val="single" w:sz="4" w:space="0" w:color="auto"/>
              <w:bottom w:val="single" w:sz="4" w:space="0" w:color="auto"/>
              <w:right w:val="single" w:sz="4" w:space="0" w:color="auto"/>
            </w:tcBorders>
            <w:hideMark/>
          </w:tcPr>
          <w:p w14:paraId="134CF171" w14:textId="77777777" w:rsidR="005B4824" w:rsidRPr="005B4824" w:rsidRDefault="005B4824" w:rsidP="005B4824">
            <w:pPr>
              <w:keepNext/>
              <w:keepLines/>
              <w:spacing w:beforeLines="0" w:before="0" w:afterLines="0" w:after="0"/>
              <w:jc w:val="center"/>
              <w:rPr>
                <w:rFonts w:ascii="Arial" w:eastAsia="SimSun" w:hAnsi="Arial"/>
                <w:sz w:val="18"/>
                <w:lang w:val="en-GB" w:eastAsia="zh-CN"/>
              </w:rPr>
            </w:pPr>
            <w:r w:rsidRPr="005B4824">
              <w:rPr>
                <w:rFonts w:ascii="Arial" w:eastAsia="SimSun" w:hAnsi="Arial"/>
                <w:sz w:val="18"/>
                <w:lang w:val="en-GB" w:eastAsia="zh-CN"/>
              </w:rPr>
              <w:t>24</w:t>
            </w:r>
          </w:p>
        </w:tc>
        <w:tc>
          <w:tcPr>
            <w:tcW w:w="592" w:type="pct"/>
            <w:tcBorders>
              <w:top w:val="single" w:sz="4" w:space="0" w:color="auto"/>
              <w:left w:val="single" w:sz="4" w:space="0" w:color="auto"/>
              <w:bottom w:val="single" w:sz="4" w:space="0" w:color="auto"/>
              <w:right w:val="single" w:sz="4" w:space="0" w:color="auto"/>
            </w:tcBorders>
          </w:tcPr>
          <w:p w14:paraId="09D7330D" w14:textId="77777777" w:rsidR="005B4824" w:rsidRPr="005B4824" w:rsidRDefault="005B4824" w:rsidP="005B4824">
            <w:pPr>
              <w:keepNext/>
              <w:keepLines/>
              <w:spacing w:beforeLines="0" w:before="0" w:afterLines="0" w:after="0"/>
              <w:jc w:val="center"/>
              <w:rPr>
                <w:rFonts w:ascii="Arial" w:eastAsia="SimSun" w:hAnsi="Arial"/>
                <w:sz w:val="18"/>
                <w:lang w:val="en-GB" w:eastAsia="zh-CN"/>
              </w:rPr>
            </w:pPr>
            <w:r w:rsidRPr="005B4824">
              <w:rPr>
                <w:rFonts w:ascii="Arial" w:eastAsia="SimSun" w:hAnsi="Arial" w:hint="eastAsia"/>
                <w:sz w:val="18"/>
                <w:lang w:val="en-GB" w:eastAsia="zh-CN"/>
              </w:rPr>
              <w:t>1</w:t>
            </w:r>
            <w:r w:rsidRPr="005B4824">
              <w:rPr>
                <w:rFonts w:ascii="Arial" w:eastAsia="SimSun" w:hAnsi="Arial"/>
                <w:sz w:val="18"/>
                <w:lang w:val="en-GB" w:eastAsia="zh-CN"/>
              </w:rPr>
              <w:t>8</w:t>
            </w:r>
          </w:p>
        </w:tc>
        <w:tc>
          <w:tcPr>
            <w:tcW w:w="431" w:type="pct"/>
            <w:tcBorders>
              <w:top w:val="single" w:sz="4" w:space="0" w:color="auto"/>
              <w:left w:val="single" w:sz="4" w:space="0" w:color="auto"/>
              <w:bottom w:val="single" w:sz="4" w:space="0" w:color="auto"/>
              <w:right w:val="single" w:sz="4" w:space="0" w:color="auto"/>
            </w:tcBorders>
          </w:tcPr>
          <w:p w14:paraId="1FCE39A4"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585F9BB"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FCA5AC4"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108F741"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60026196"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288B2E19"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3AA27BDE"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0676C0D4" w14:textId="77777777" w:rsidR="005B4824" w:rsidRPr="005B4824" w:rsidRDefault="005B4824" w:rsidP="005B4824">
            <w:pPr>
              <w:keepNext/>
              <w:keepLines/>
              <w:spacing w:beforeLines="0" w:before="0" w:afterLines="0" w:after="0"/>
              <w:ind w:left="454" w:hanging="454"/>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14D03BF1"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1</w:t>
            </w:r>
          </w:p>
        </w:tc>
        <w:tc>
          <w:tcPr>
            <w:tcW w:w="592" w:type="pct"/>
            <w:tcBorders>
              <w:top w:val="single" w:sz="4" w:space="0" w:color="auto"/>
              <w:left w:val="single" w:sz="4" w:space="0" w:color="auto"/>
              <w:bottom w:val="single" w:sz="4" w:space="0" w:color="auto"/>
              <w:right w:val="single" w:sz="4" w:space="0" w:color="auto"/>
            </w:tcBorders>
          </w:tcPr>
          <w:p w14:paraId="13984580"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hint="eastAsia"/>
                <w:sz w:val="18"/>
                <w:lang w:val="en-GB" w:eastAsia="zh-CN"/>
              </w:rPr>
              <w:t>1</w:t>
            </w:r>
          </w:p>
        </w:tc>
        <w:tc>
          <w:tcPr>
            <w:tcW w:w="431" w:type="pct"/>
            <w:tcBorders>
              <w:top w:val="single" w:sz="4" w:space="0" w:color="auto"/>
              <w:left w:val="single" w:sz="4" w:space="0" w:color="auto"/>
              <w:bottom w:val="single" w:sz="4" w:space="0" w:color="auto"/>
              <w:right w:val="single" w:sz="4" w:space="0" w:color="auto"/>
            </w:tcBorders>
          </w:tcPr>
          <w:p w14:paraId="53AEF4C6"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79F12F63"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4B3D28A"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71A0CF6C"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41425387"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65608C9F"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hideMark/>
          </w:tcPr>
          <w:p w14:paraId="7E743691"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B5E4F70"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r w:rsidRPr="005B4824">
              <w:rPr>
                <w:rFonts w:ascii="Arial" w:eastAsia="SimSun" w:hAnsi="Arial" w:cs="Arial"/>
                <w:sz w:val="18"/>
                <w:lang w:val="en-GB" w:eastAsia="en-US"/>
              </w:rPr>
              <w:t>symbols</w:t>
            </w:r>
          </w:p>
        </w:tc>
        <w:tc>
          <w:tcPr>
            <w:tcW w:w="592" w:type="pct"/>
            <w:tcBorders>
              <w:top w:val="single" w:sz="4" w:space="0" w:color="auto"/>
              <w:left w:val="single" w:sz="4" w:space="0" w:color="auto"/>
              <w:bottom w:val="single" w:sz="4" w:space="0" w:color="auto"/>
              <w:right w:val="single" w:sz="4" w:space="0" w:color="auto"/>
            </w:tcBorders>
            <w:hideMark/>
          </w:tcPr>
          <w:p w14:paraId="7C1A51C7"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2</w:t>
            </w:r>
          </w:p>
        </w:tc>
        <w:tc>
          <w:tcPr>
            <w:tcW w:w="592" w:type="pct"/>
            <w:tcBorders>
              <w:top w:val="single" w:sz="4" w:space="0" w:color="auto"/>
              <w:left w:val="single" w:sz="4" w:space="0" w:color="auto"/>
              <w:bottom w:val="single" w:sz="4" w:space="0" w:color="auto"/>
              <w:right w:val="single" w:sz="4" w:space="0" w:color="auto"/>
            </w:tcBorders>
          </w:tcPr>
          <w:p w14:paraId="18C0342F"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hint="eastAsia"/>
                <w:sz w:val="18"/>
                <w:lang w:val="en-GB" w:eastAsia="zh-CN"/>
              </w:rPr>
              <w:t>2</w:t>
            </w:r>
          </w:p>
        </w:tc>
        <w:tc>
          <w:tcPr>
            <w:tcW w:w="431" w:type="pct"/>
            <w:tcBorders>
              <w:top w:val="single" w:sz="4" w:space="0" w:color="auto"/>
              <w:left w:val="single" w:sz="4" w:space="0" w:color="auto"/>
              <w:bottom w:val="single" w:sz="4" w:space="0" w:color="auto"/>
              <w:right w:val="single" w:sz="4" w:space="0" w:color="auto"/>
            </w:tcBorders>
          </w:tcPr>
          <w:p w14:paraId="209EB057"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2DFB51A"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B336276"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D5535AA"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28F8A1B6"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18FE6EFD"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3FF90DE"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REG bundle size</w:t>
            </w:r>
          </w:p>
        </w:tc>
        <w:tc>
          <w:tcPr>
            <w:tcW w:w="469" w:type="pct"/>
            <w:tcBorders>
              <w:top w:val="single" w:sz="4" w:space="0" w:color="auto"/>
              <w:left w:val="single" w:sz="4" w:space="0" w:color="auto"/>
              <w:bottom w:val="single" w:sz="4" w:space="0" w:color="auto"/>
              <w:right w:val="single" w:sz="4" w:space="0" w:color="auto"/>
            </w:tcBorders>
          </w:tcPr>
          <w:p w14:paraId="3E657E13"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56A2682E" w14:textId="77777777" w:rsidR="005B4824" w:rsidRPr="005B4824" w:rsidRDefault="005B4824" w:rsidP="005B4824">
            <w:pPr>
              <w:keepNext/>
              <w:keepLines/>
              <w:spacing w:beforeLines="0" w:before="0" w:afterLines="0" w:after="0"/>
              <w:jc w:val="center"/>
              <w:rPr>
                <w:rFonts w:ascii="Arial" w:eastAsia="SimSun" w:hAnsi="Arial"/>
                <w:sz w:val="18"/>
                <w:lang w:val="en-GB" w:eastAsia="zh-CN"/>
              </w:rPr>
            </w:pPr>
            <w:r w:rsidRPr="005B4824">
              <w:rPr>
                <w:rFonts w:ascii="Arial" w:eastAsia="SimSun" w:hAnsi="Arial"/>
                <w:sz w:val="18"/>
                <w:lang w:val="en-GB" w:eastAsia="zh-CN"/>
              </w:rPr>
              <w:t>6</w:t>
            </w:r>
          </w:p>
        </w:tc>
        <w:tc>
          <w:tcPr>
            <w:tcW w:w="592" w:type="pct"/>
            <w:tcBorders>
              <w:top w:val="single" w:sz="4" w:space="0" w:color="auto"/>
              <w:left w:val="single" w:sz="4" w:space="0" w:color="auto"/>
              <w:bottom w:val="single" w:sz="4" w:space="0" w:color="auto"/>
              <w:right w:val="single" w:sz="4" w:space="0" w:color="auto"/>
            </w:tcBorders>
          </w:tcPr>
          <w:p w14:paraId="2F839F47" w14:textId="77777777" w:rsidR="005B4824" w:rsidRPr="005B4824" w:rsidRDefault="005B4824" w:rsidP="005B4824">
            <w:pPr>
              <w:keepNext/>
              <w:keepLines/>
              <w:spacing w:beforeLines="0" w:before="0" w:afterLines="0" w:after="0"/>
              <w:jc w:val="center"/>
              <w:rPr>
                <w:rFonts w:ascii="Arial" w:eastAsia="SimSun" w:hAnsi="Arial"/>
                <w:sz w:val="18"/>
                <w:lang w:val="en-GB" w:eastAsia="zh-CN"/>
              </w:rPr>
            </w:pPr>
            <w:r w:rsidRPr="005B4824">
              <w:rPr>
                <w:rFonts w:ascii="Arial" w:eastAsia="SimSun" w:hAnsi="Arial" w:hint="eastAsia"/>
                <w:sz w:val="18"/>
                <w:lang w:val="en-GB" w:eastAsia="zh-CN"/>
              </w:rPr>
              <w:t>6</w:t>
            </w:r>
          </w:p>
        </w:tc>
        <w:tc>
          <w:tcPr>
            <w:tcW w:w="431" w:type="pct"/>
            <w:tcBorders>
              <w:top w:val="single" w:sz="4" w:space="0" w:color="auto"/>
              <w:left w:val="single" w:sz="4" w:space="0" w:color="auto"/>
              <w:bottom w:val="single" w:sz="4" w:space="0" w:color="auto"/>
              <w:right w:val="single" w:sz="4" w:space="0" w:color="auto"/>
            </w:tcBorders>
          </w:tcPr>
          <w:p w14:paraId="67823637"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966CA81"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7736744"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14D8295"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059750AB"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28E8E573"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3F4A298"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0B0E9463"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495F547C" w14:textId="77777777" w:rsidR="005B4824" w:rsidRPr="005B4824" w:rsidRDefault="005B4824" w:rsidP="005B4824">
            <w:pPr>
              <w:keepNext/>
              <w:keepLines/>
              <w:spacing w:beforeLines="0" w:before="0" w:afterLines="0" w:after="0"/>
              <w:jc w:val="center"/>
              <w:rPr>
                <w:rFonts w:ascii="Arial" w:eastAsia="SimSun" w:hAnsi="Arial"/>
                <w:sz w:val="18"/>
                <w:lang w:val="en-GB" w:eastAsia="zh-CN"/>
              </w:rPr>
            </w:pPr>
            <w:r w:rsidRPr="005B4824">
              <w:rPr>
                <w:rFonts w:ascii="Arial" w:eastAsia="SimSun" w:hAnsi="Arial"/>
                <w:sz w:val="18"/>
                <w:lang w:val="en-GB"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6938ED90" w14:textId="77777777" w:rsidR="005B4824" w:rsidRPr="005B4824" w:rsidRDefault="005B4824" w:rsidP="005B4824">
            <w:pPr>
              <w:keepNext/>
              <w:keepLines/>
              <w:spacing w:beforeLines="0" w:before="0" w:afterLines="0" w:after="0"/>
              <w:jc w:val="center"/>
              <w:rPr>
                <w:rFonts w:ascii="Arial" w:eastAsia="SimSun" w:hAnsi="Arial"/>
                <w:sz w:val="18"/>
                <w:lang w:val="en-GB" w:eastAsia="zh-CN"/>
              </w:rPr>
            </w:pPr>
            <w:r w:rsidRPr="005B4824">
              <w:rPr>
                <w:rFonts w:ascii="Arial" w:eastAsia="SimSun" w:hAnsi="Arial"/>
                <w:sz w:val="18"/>
                <w:lang w:val="en-GB" w:eastAsia="zh-CN"/>
              </w:rPr>
              <w:t>Same as REG bundle size</w:t>
            </w:r>
          </w:p>
        </w:tc>
        <w:tc>
          <w:tcPr>
            <w:tcW w:w="431" w:type="pct"/>
            <w:tcBorders>
              <w:top w:val="single" w:sz="4" w:space="0" w:color="auto"/>
              <w:left w:val="single" w:sz="4" w:space="0" w:color="auto"/>
              <w:bottom w:val="single" w:sz="4" w:space="0" w:color="auto"/>
              <w:right w:val="single" w:sz="4" w:space="0" w:color="auto"/>
            </w:tcBorders>
          </w:tcPr>
          <w:p w14:paraId="47FEA952"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FB279DF"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CFA13A3"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0D033D3"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3E60F6CD"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6BB461C2"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9B7317D"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CCE to REG mapping</w:t>
            </w:r>
          </w:p>
        </w:tc>
        <w:tc>
          <w:tcPr>
            <w:tcW w:w="469" w:type="pct"/>
            <w:tcBorders>
              <w:top w:val="single" w:sz="4" w:space="0" w:color="auto"/>
              <w:left w:val="single" w:sz="4" w:space="0" w:color="auto"/>
              <w:bottom w:val="single" w:sz="4" w:space="0" w:color="auto"/>
              <w:right w:val="single" w:sz="4" w:space="0" w:color="auto"/>
            </w:tcBorders>
          </w:tcPr>
          <w:p w14:paraId="53F2518A"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122EFFC4"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Interleaved</w:t>
            </w:r>
          </w:p>
        </w:tc>
        <w:tc>
          <w:tcPr>
            <w:tcW w:w="592" w:type="pct"/>
            <w:tcBorders>
              <w:top w:val="single" w:sz="4" w:space="0" w:color="auto"/>
              <w:left w:val="single" w:sz="4" w:space="0" w:color="auto"/>
              <w:bottom w:val="single" w:sz="4" w:space="0" w:color="auto"/>
              <w:right w:val="single" w:sz="4" w:space="0" w:color="auto"/>
            </w:tcBorders>
          </w:tcPr>
          <w:p w14:paraId="3016B382"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Interleaved</w:t>
            </w:r>
          </w:p>
        </w:tc>
        <w:tc>
          <w:tcPr>
            <w:tcW w:w="431" w:type="pct"/>
            <w:tcBorders>
              <w:top w:val="single" w:sz="4" w:space="0" w:color="auto"/>
              <w:left w:val="single" w:sz="4" w:space="0" w:color="auto"/>
              <w:bottom w:val="single" w:sz="4" w:space="0" w:color="auto"/>
              <w:right w:val="single" w:sz="4" w:space="0" w:color="auto"/>
            </w:tcBorders>
          </w:tcPr>
          <w:p w14:paraId="71F149A1"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0A2A9A9"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B53A21F"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227F3E0E"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067C5ACF"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45FE3847"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02172FEA"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Interleave n_shift</w:t>
            </w:r>
          </w:p>
        </w:tc>
        <w:tc>
          <w:tcPr>
            <w:tcW w:w="469" w:type="pct"/>
            <w:tcBorders>
              <w:top w:val="single" w:sz="4" w:space="0" w:color="auto"/>
              <w:left w:val="single" w:sz="4" w:space="0" w:color="auto"/>
              <w:bottom w:val="single" w:sz="4" w:space="0" w:color="auto"/>
              <w:right w:val="single" w:sz="4" w:space="0" w:color="auto"/>
            </w:tcBorders>
          </w:tcPr>
          <w:p w14:paraId="4E95CECB"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642B10B9"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0</w:t>
            </w:r>
          </w:p>
        </w:tc>
        <w:tc>
          <w:tcPr>
            <w:tcW w:w="592" w:type="pct"/>
            <w:tcBorders>
              <w:top w:val="single" w:sz="4" w:space="0" w:color="auto"/>
              <w:left w:val="single" w:sz="4" w:space="0" w:color="auto"/>
              <w:bottom w:val="single" w:sz="4" w:space="0" w:color="auto"/>
              <w:right w:val="single" w:sz="4" w:space="0" w:color="auto"/>
            </w:tcBorders>
          </w:tcPr>
          <w:p w14:paraId="632D64EB"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hint="eastAsia"/>
                <w:sz w:val="18"/>
                <w:lang w:val="en-GB" w:eastAsia="zh-CN"/>
              </w:rPr>
              <w:t>0</w:t>
            </w:r>
          </w:p>
        </w:tc>
        <w:tc>
          <w:tcPr>
            <w:tcW w:w="431" w:type="pct"/>
            <w:tcBorders>
              <w:top w:val="single" w:sz="4" w:space="0" w:color="auto"/>
              <w:left w:val="single" w:sz="4" w:space="0" w:color="auto"/>
              <w:bottom w:val="single" w:sz="4" w:space="0" w:color="auto"/>
              <w:right w:val="single" w:sz="4" w:space="0" w:color="auto"/>
            </w:tcBorders>
          </w:tcPr>
          <w:p w14:paraId="5F8571CC"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D6B8491"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0C95FE7"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87107B9"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7341FFC6"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54C993DC"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4C1E49E"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Interleave size</w:t>
            </w:r>
          </w:p>
        </w:tc>
        <w:tc>
          <w:tcPr>
            <w:tcW w:w="469" w:type="pct"/>
            <w:tcBorders>
              <w:top w:val="single" w:sz="4" w:space="0" w:color="auto"/>
              <w:left w:val="single" w:sz="4" w:space="0" w:color="auto"/>
              <w:bottom w:val="single" w:sz="4" w:space="0" w:color="auto"/>
              <w:right w:val="single" w:sz="4" w:space="0" w:color="auto"/>
            </w:tcBorders>
          </w:tcPr>
          <w:p w14:paraId="5D6C5FA8"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219E9D34"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2</w:t>
            </w:r>
          </w:p>
        </w:tc>
        <w:tc>
          <w:tcPr>
            <w:tcW w:w="592" w:type="pct"/>
            <w:tcBorders>
              <w:top w:val="single" w:sz="4" w:space="0" w:color="auto"/>
              <w:left w:val="single" w:sz="4" w:space="0" w:color="auto"/>
              <w:bottom w:val="single" w:sz="4" w:space="0" w:color="auto"/>
              <w:right w:val="single" w:sz="4" w:space="0" w:color="auto"/>
            </w:tcBorders>
          </w:tcPr>
          <w:p w14:paraId="5D01A051"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hint="eastAsia"/>
                <w:sz w:val="18"/>
                <w:lang w:val="en-GB" w:eastAsia="zh-CN"/>
              </w:rPr>
              <w:t>2</w:t>
            </w:r>
          </w:p>
        </w:tc>
        <w:tc>
          <w:tcPr>
            <w:tcW w:w="431" w:type="pct"/>
            <w:tcBorders>
              <w:top w:val="single" w:sz="4" w:space="0" w:color="auto"/>
              <w:left w:val="single" w:sz="4" w:space="0" w:color="auto"/>
              <w:bottom w:val="single" w:sz="4" w:space="0" w:color="auto"/>
              <w:right w:val="single" w:sz="4" w:space="0" w:color="auto"/>
            </w:tcBorders>
          </w:tcPr>
          <w:p w14:paraId="227027C2"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3B1F945"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DB4A3F6"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3602CA51"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241856E0"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3476D0A5"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43A3982"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Beamforming Pre-Coder</w:t>
            </w:r>
          </w:p>
        </w:tc>
        <w:tc>
          <w:tcPr>
            <w:tcW w:w="469" w:type="pct"/>
            <w:tcBorders>
              <w:top w:val="single" w:sz="4" w:space="0" w:color="auto"/>
              <w:left w:val="single" w:sz="4" w:space="0" w:color="auto"/>
              <w:bottom w:val="single" w:sz="4" w:space="0" w:color="auto"/>
              <w:right w:val="single" w:sz="4" w:space="0" w:color="auto"/>
            </w:tcBorders>
          </w:tcPr>
          <w:p w14:paraId="58BD2138"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6AB037E2"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N/A</w:t>
            </w:r>
          </w:p>
        </w:tc>
        <w:tc>
          <w:tcPr>
            <w:tcW w:w="592" w:type="pct"/>
            <w:tcBorders>
              <w:top w:val="single" w:sz="4" w:space="0" w:color="auto"/>
              <w:left w:val="single" w:sz="4" w:space="0" w:color="auto"/>
              <w:bottom w:val="single" w:sz="4" w:space="0" w:color="auto"/>
              <w:right w:val="single" w:sz="4" w:space="0" w:color="auto"/>
            </w:tcBorders>
          </w:tcPr>
          <w:p w14:paraId="055CD171"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N/A</w:t>
            </w:r>
          </w:p>
        </w:tc>
        <w:tc>
          <w:tcPr>
            <w:tcW w:w="431" w:type="pct"/>
            <w:tcBorders>
              <w:top w:val="single" w:sz="4" w:space="0" w:color="auto"/>
              <w:left w:val="single" w:sz="4" w:space="0" w:color="auto"/>
              <w:bottom w:val="single" w:sz="4" w:space="0" w:color="auto"/>
              <w:right w:val="single" w:sz="4" w:space="0" w:color="auto"/>
            </w:tcBorders>
          </w:tcPr>
          <w:p w14:paraId="54DB8496"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047A529A"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63BF84D5"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557C3A2"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52F8F90A"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23E5D4D0"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D2F25E1" w14:textId="77777777" w:rsidR="005B4824" w:rsidRPr="005B4824" w:rsidRDefault="005B4824" w:rsidP="005B4824">
            <w:pPr>
              <w:keepNext/>
              <w:keepLines/>
              <w:spacing w:beforeLines="0" w:before="0" w:afterLines="0" w:after="0"/>
              <w:rPr>
                <w:rFonts w:ascii="Arial" w:eastAsia="SimSun" w:hAnsi="Arial" w:cs="Arial"/>
                <w:sz w:val="18"/>
                <w:highlight w:val="green"/>
                <w:lang w:val="en-GB" w:eastAsia="en-US"/>
              </w:rPr>
            </w:pPr>
            <w:r w:rsidRPr="005B4824">
              <w:rPr>
                <w:rFonts w:ascii="Arial" w:eastAsia="SimSun" w:hAnsi="Arial" w:cs="Arial"/>
                <w:sz w:val="18"/>
                <w:highlight w:val="green"/>
                <w:lang w:val="en-GB" w:eastAsia="en-US"/>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24CCFDB5"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r w:rsidRPr="005B4824">
              <w:rPr>
                <w:rFonts w:ascii="Arial" w:eastAsia="SimSun" w:hAnsi="Arial" w:cs="Arial"/>
                <w:sz w:val="18"/>
                <w:lang w:val="en-GB" w:eastAsia="en-US"/>
              </w:rPr>
              <w:t>CCE</w:t>
            </w:r>
          </w:p>
        </w:tc>
        <w:tc>
          <w:tcPr>
            <w:tcW w:w="592" w:type="pct"/>
            <w:tcBorders>
              <w:top w:val="single" w:sz="4" w:space="0" w:color="auto"/>
              <w:left w:val="single" w:sz="4" w:space="0" w:color="auto"/>
              <w:bottom w:val="single" w:sz="4" w:space="0" w:color="auto"/>
              <w:right w:val="single" w:sz="4" w:space="0" w:color="auto"/>
            </w:tcBorders>
            <w:hideMark/>
          </w:tcPr>
          <w:p w14:paraId="672DE1D7" w14:textId="396FCD8A"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dstrike/>
                <w:sz w:val="18"/>
                <w:lang w:val="en-GB" w:eastAsia="en-US"/>
              </w:rPr>
              <w:t>8</w:t>
            </w:r>
            <w:r w:rsidRPr="000C7A6A">
              <w:rPr>
                <w:rFonts w:ascii="Arial" w:eastAsia="SimSun" w:hAnsi="Arial"/>
                <w:dstrike/>
                <w:sz w:val="18"/>
                <w:lang w:val="en-GB" w:eastAsia="en-US"/>
              </w:rPr>
              <w:t xml:space="preserve"> </w:t>
            </w:r>
            <w:r w:rsidRPr="005B4824">
              <w:rPr>
                <w:rFonts w:ascii="Arial" w:eastAsia="SimSun" w:hAnsi="Arial"/>
                <w:sz w:val="18"/>
                <w:highlight w:val="green"/>
                <w:lang w:val="en-GB" w:eastAsia="en-US"/>
              </w:rPr>
              <w:t>4</w:t>
            </w:r>
          </w:p>
        </w:tc>
        <w:tc>
          <w:tcPr>
            <w:tcW w:w="592" w:type="pct"/>
            <w:tcBorders>
              <w:top w:val="single" w:sz="4" w:space="0" w:color="auto"/>
              <w:left w:val="single" w:sz="4" w:space="0" w:color="auto"/>
              <w:bottom w:val="single" w:sz="4" w:space="0" w:color="auto"/>
              <w:right w:val="single" w:sz="4" w:space="0" w:color="auto"/>
            </w:tcBorders>
          </w:tcPr>
          <w:p w14:paraId="663DF42F" w14:textId="63415228"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hint="eastAsia"/>
                <w:dstrike/>
                <w:sz w:val="18"/>
                <w:lang w:val="en-GB" w:eastAsia="zh-CN"/>
              </w:rPr>
              <w:t>4</w:t>
            </w:r>
            <w:r>
              <w:rPr>
                <w:rFonts w:ascii="Arial" w:eastAsia="SimSun" w:hAnsi="Arial"/>
                <w:sz w:val="18"/>
                <w:lang w:val="en-GB" w:eastAsia="zh-CN"/>
              </w:rPr>
              <w:t xml:space="preserve"> </w:t>
            </w:r>
            <w:r w:rsidRPr="000C7A6A">
              <w:rPr>
                <w:rFonts w:ascii="Arial" w:eastAsia="SimSun" w:hAnsi="Arial"/>
                <w:sz w:val="18"/>
                <w:highlight w:val="green"/>
                <w:lang w:val="en-GB" w:eastAsia="zh-CN"/>
              </w:rPr>
              <w:t>2</w:t>
            </w:r>
          </w:p>
        </w:tc>
        <w:tc>
          <w:tcPr>
            <w:tcW w:w="431" w:type="pct"/>
            <w:tcBorders>
              <w:top w:val="single" w:sz="4" w:space="0" w:color="auto"/>
              <w:left w:val="single" w:sz="4" w:space="0" w:color="auto"/>
              <w:bottom w:val="single" w:sz="4" w:space="0" w:color="auto"/>
              <w:right w:val="single" w:sz="4" w:space="0" w:color="auto"/>
            </w:tcBorders>
          </w:tcPr>
          <w:p w14:paraId="71CD8B4F"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7566468A"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6FAD0B40"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C957E79"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6E21DB45"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7575D2A7"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321F505"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DCI formats</w:t>
            </w:r>
          </w:p>
        </w:tc>
        <w:tc>
          <w:tcPr>
            <w:tcW w:w="469" w:type="pct"/>
            <w:tcBorders>
              <w:top w:val="single" w:sz="4" w:space="0" w:color="auto"/>
              <w:left w:val="single" w:sz="4" w:space="0" w:color="auto"/>
              <w:bottom w:val="single" w:sz="4" w:space="0" w:color="auto"/>
              <w:right w:val="single" w:sz="4" w:space="0" w:color="auto"/>
            </w:tcBorders>
          </w:tcPr>
          <w:p w14:paraId="08C1A945"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592" w:type="pct"/>
            <w:tcBorders>
              <w:top w:val="single" w:sz="4" w:space="0" w:color="auto"/>
              <w:left w:val="single" w:sz="4" w:space="0" w:color="auto"/>
              <w:bottom w:val="single" w:sz="4" w:space="0" w:color="auto"/>
              <w:right w:val="single" w:sz="4" w:space="0" w:color="auto"/>
            </w:tcBorders>
            <w:hideMark/>
          </w:tcPr>
          <w:p w14:paraId="0887777D"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 xml:space="preserve">Note 1 </w:t>
            </w:r>
          </w:p>
        </w:tc>
        <w:tc>
          <w:tcPr>
            <w:tcW w:w="592" w:type="pct"/>
            <w:tcBorders>
              <w:top w:val="single" w:sz="4" w:space="0" w:color="auto"/>
              <w:left w:val="single" w:sz="4" w:space="0" w:color="auto"/>
              <w:bottom w:val="single" w:sz="4" w:space="0" w:color="auto"/>
              <w:right w:val="single" w:sz="4" w:space="0" w:color="auto"/>
            </w:tcBorders>
          </w:tcPr>
          <w:p w14:paraId="4FFFAB75"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Note 1</w:t>
            </w:r>
          </w:p>
        </w:tc>
        <w:tc>
          <w:tcPr>
            <w:tcW w:w="431" w:type="pct"/>
            <w:tcBorders>
              <w:top w:val="single" w:sz="4" w:space="0" w:color="auto"/>
              <w:left w:val="single" w:sz="4" w:space="0" w:color="auto"/>
              <w:bottom w:val="single" w:sz="4" w:space="0" w:color="auto"/>
              <w:right w:val="single" w:sz="4" w:space="0" w:color="auto"/>
            </w:tcBorders>
          </w:tcPr>
          <w:p w14:paraId="1E61986C"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212136CF"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240794C"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E7A00C5"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397C6D31"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342269D6" w14:textId="77777777" w:rsidTr="00E97CB1">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41F596A" w14:textId="77777777" w:rsidR="005B4824" w:rsidRPr="005B4824" w:rsidRDefault="005B4824" w:rsidP="005B4824">
            <w:pPr>
              <w:keepNext/>
              <w:keepLines/>
              <w:spacing w:beforeLines="0" w:before="0" w:afterLines="0" w:after="0"/>
              <w:rPr>
                <w:rFonts w:ascii="Arial" w:eastAsia="SimSun" w:hAnsi="Arial" w:cs="Arial"/>
                <w:sz w:val="18"/>
                <w:lang w:val="en-GB" w:eastAsia="en-US"/>
              </w:rPr>
            </w:pPr>
            <w:r w:rsidRPr="005B4824">
              <w:rPr>
                <w:rFonts w:ascii="Arial" w:eastAsia="SimSun" w:hAnsi="Arial" w:cs="Arial"/>
                <w:sz w:val="18"/>
                <w:lang w:val="en-GB" w:eastAsia="en-US"/>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01B5FE05"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r w:rsidRPr="005B4824">
              <w:rPr>
                <w:rFonts w:ascii="Arial" w:eastAsia="SimSun" w:hAnsi="Arial" w:cs="Arial"/>
                <w:sz w:val="18"/>
                <w:lang w:val="en-GB" w:eastAsia="en-US"/>
              </w:rPr>
              <w:t>bits</w:t>
            </w:r>
          </w:p>
        </w:tc>
        <w:tc>
          <w:tcPr>
            <w:tcW w:w="592" w:type="pct"/>
            <w:tcBorders>
              <w:top w:val="single" w:sz="4" w:space="0" w:color="auto"/>
              <w:left w:val="single" w:sz="4" w:space="0" w:color="auto"/>
              <w:bottom w:val="single" w:sz="4" w:space="0" w:color="auto"/>
              <w:right w:val="single" w:sz="4" w:space="0" w:color="auto"/>
            </w:tcBorders>
            <w:hideMark/>
          </w:tcPr>
          <w:p w14:paraId="3DDEB65F"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Note 2</w:t>
            </w:r>
          </w:p>
        </w:tc>
        <w:tc>
          <w:tcPr>
            <w:tcW w:w="592" w:type="pct"/>
            <w:tcBorders>
              <w:top w:val="single" w:sz="4" w:space="0" w:color="auto"/>
              <w:left w:val="single" w:sz="4" w:space="0" w:color="auto"/>
              <w:bottom w:val="single" w:sz="4" w:space="0" w:color="auto"/>
              <w:right w:val="single" w:sz="4" w:space="0" w:color="auto"/>
            </w:tcBorders>
          </w:tcPr>
          <w:p w14:paraId="240728F7" w14:textId="77777777" w:rsidR="005B4824" w:rsidRPr="005B4824" w:rsidRDefault="005B4824" w:rsidP="005B4824">
            <w:pPr>
              <w:keepNext/>
              <w:keepLines/>
              <w:spacing w:beforeLines="0" w:before="0" w:afterLines="0" w:after="0"/>
              <w:jc w:val="center"/>
              <w:rPr>
                <w:rFonts w:ascii="Arial" w:eastAsia="SimSun" w:hAnsi="Arial"/>
                <w:sz w:val="18"/>
                <w:lang w:val="en-GB" w:eastAsia="en-US"/>
              </w:rPr>
            </w:pPr>
            <w:r w:rsidRPr="005B4824">
              <w:rPr>
                <w:rFonts w:ascii="Arial" w:eastAsia="SimSun" w:hAnsi="Arial"/>
                <w:sz w:val="18"/>
                <w:lang w:val="en-GB" w:eastAsia="en-US"/>
              </w:rPr>
              <w:t>Note 2</w:t>
            </w:r>
          </w:p>
        </w:tc>
        <w:tc>
          <w:tcPr>
            <w:tcW w:w="431" w:type="pct"/>
            <w:tcBorders>
              <w:top w:val="single" w:sz="4" w:space="0" w:color="auto"/>
              <w:left w:val="single" w:sz="4" w:space="0" w:color="auto"/>
              <w:bottom w:val="single" w:sz="4" w:space="0" w:color="auto"/>
              <w:right w:val="single" w:sz="4" w:space="0" w:color="auto"/>
            </w:tcBorders>
          </w:tcPr>
          <w:p w14:paraId="41BB5D07"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4BECB274"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5286EEF8"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31" w:type="pct"/>
            <w:tcBorders>
              <w:top w:val="single" w:sz="4" w:space="0" w:color="auto"/>
              <w:left w:val="single" w:sz="4" w:space="0" w:color="auto"/>
              <w:bottom w:val="single" w:sz="4" w:space="0" w:color="auto"/>
              <w:right w:val="single" w:sz="4" w:space="0" w:color="auto"/>
            </w:tcBorders>
          </w:tcPr>
          <w:p w14:paraId="1D8A9057"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c>
          <w:tcPr>
            <w:tcW w:w="429" w:type="pct"/>
            <w:tcBorders>
              <w:top w:val="single" w:sz="4" w:space="0" w:color="auto"/>
              <w:left w:val="single" w:sz="4" w:space="0" w:color="auto"/>
              <w:bottom w:val="single" w:sz="4" w:space="0" w:color="auto"/>
              <w:right w:val="single" w:sz="4" w:space="0" w:color="auto"/>
            </w:tcBorders>
          </w:tcPr>
          <w:p w14:paraId="67D010D3" w14:textId="77777777" w:rsidR="005B4824" w:rsidRPr="005B4824" w:rsidRDefault="005B4824" w:rsidP="005B4824">
            <w:pPr>
              <w:keepNext/>
              <w:keepLines/>
              <w:spacing w:beforeLines="0" w:before="0" w:afterLines="0" w:after="0"/>
              <w:jc w:val="center"/>
              <w:rPr>
                <w:rFonts w:ascii="Arial" w:eastAsia="SimSun" w:hAnsi="Arial" w:cs="Arial"/>
                <w:sz w:val="18"/>
                <w:lang w:val="en-GB" w:eastAsia="en-US"/>
              </w:rPr>
            </w:pPr>
          </w:p>
        </w:tc>
      </w:tr>
      <w:tr w:rsidR="005B4824" w:rsidRPr="005B4824" w14:paraId="1FD28EC5" w14:textId="77777777" w:rsidTr="00E97CB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74301E6" w14:textId="77777777" w:rsidR="005B4824" w:rsidRPr="005B4824" w:rsidRDefault="005B4824" w:rsidP="005B4824">
            <w:pPr>
              <w:keepNext/>
              <w:keepLines/>
              <w:spacing w:beforeLines="0" w:before="0" w:afterLines="0" w:after="0"/>
              <w:ind w:left="851" w:hanging="851"/>
              <w:rPr>
                <w:rFonts w:ascii="Arial" w:eastAsia="SimSun" w:hAnsi="Arial" w:cs="Arial"/>
                <w:sz w:val="18"/>
                <w:lang w:val="en-GB" w:eastAsia="en-US"/>
              </w:rPr>
            </w:pPr>
            <w:r w:rsidRPr="005B4824">
              <w:rPr>
                <w:rFonts w:ascii="Arial" w:eastAsia="SimSun" w:hAnsi="Arial"/>
                <w:sz w:val="18"/>
                <w:lang w:val="en-GB" w:eastAsia="en-US"/>
              </w:rPr>
              <w:t>Note 1:</w:t>
            </w:r>
            <w:r w:rsidRPr="005B4824">
              <w:rPr>
                <w:rFonts w:ascii="Arial" w:eastAsia="SimSun" w:hAnsi="Arial"/>
                <w:sz w:val="18"/>
                <w:lang w:val="en-GB" w:eastAsia="en-US"/>
              </w:rPr>
              <w:tab/>
            </w:r>
            <w:r w:rsidRPr="005B4824">
              <w:rPr>
                <w:rFonts w:ascii="Arial" w:eastAsia="SimSun" w:hAnsi="Arial" w:cs="Arial"/>
                <w:sz w:val="18"/>
                <w:lang w:val="en-GB" w:eastAsia="en-US"/>
              </w:rPr>
              <w:t>DCI format shall depend upon the test configuration.</w:t>
            </w:r>
          </w:p>
          <w:p w14:paraId="50AC8F26" w14:textId="77777777" w:rsidR="005B4824" w:rsidRPr="005B4824" w:rsidRDefault="005B4824" w:rsidP="005B4824">
            <w:pPr>
              <w:keepNext/>
              <w:keepLines/>
              <w:spacing w:beforeLines="0" w:before="0" w:afterLines="0" w:after="0"/>
              <w:ind w:left="851" w:hanging="851"/>
              <w:rPr>
                <w:rFonts w:ascii="Arial" w:eastAsia="SimSun" w:hAnsi="Arial" w:cs="Arial"/>
                <w:sz w:val="18"/>
                <w:lang w:val="en-GB" w:eastAsia="en-US"/>
              </w:rPr>
            </w:pPr>
            <w:r w:rsidRPr="005B4824">
              <w:rPr>
                <w:rFonts w:ascii="Arial" w:eastAsia="SimSun" w:hAnsi="Arial"/>
                <w:sz w:val="18"/>
                <w:lang w:val="en-GB" w:eastAsia="en-US"/>
              </w:rPr>
              <w:t>Note 2:</w:t>
            </w:r>
            <w:r w:rsidRPr="005B4824">
              <w:rPr>
                <w:rFonts w:ascii="Arial" w:eastAsia="SimSun" w:hAnsi="Arial"/>
                <w:sz w:val="18"/>
                <w:lang w:val="en-GB" w:eastAsia="en-US"/>
              </w:rPr>
              <w:tab/>
            </w:r>
            <w:r w:rsidRPr="005B4824">
              <w:rPr>
                <w:rFonts w:ascii="Arial" w:eastAsia="SimSun" w:hAnsi="Arial" w:cs="Arial"/>
                <w:sz w:val="18"/>
                <w:lang w:val="en-GB" w:eastAsia="en-US"/>
              </w:rPr>
              <w:t>Payload size shall depend upon the test configuration</w:t>
            </w:r>
          </w:p>
          <w:p w14:paraId="06FC804C" w14:textId="77777777" w:rsidR="005B4824" w:rsidRPr="005B4824" w:rsidRDefault="005B4824" w:rsidP="005B4824">
            <w:pPr>
              <w:keepNext/>
              <w:keepLines/>
              <w:spacing w:beforeLines="0" w:before="0" w:afterLines="0" w:after="0"/>
              <w:ind w:left="851" w:hanging="851"/>
              <w:rPr>
                <w:rFonts w:ascii="Arial" w:eastAsia="SimSun" w:hAnsi="Arial"/>
                <w:sz w:val="18"/>
                <w:lang w:val="en-GB" w:eastAsia="en-US"/>
              </w:rPr>
            </w:pPr>
            <w:r w:rsidRPr="005B4824">
              <w:rPr>
                <w:rFonts w:ascii="Arial" w:eastAsia="SimSun" w:hAnsi="Arial" w:cs="Arial"/>
                <w:sz w:val="18"/>
                <w:lang w:val="en-GB" w:eastAsia="en-US"/>
              </w:rPr>
              <w:t>Note 3:</w:t>
            </w:r>
            <w:r w:rsidRPr="005B4824">
              <w:rPr>
                <w:rFonts w:ascii="Arial" w:eastAsia="SimSun" w:hAnsi="Arial" w:cs="Arial"/>
                <w:sz w:val="18"/>
                <w:lang w:val="en-GB" w:eastAsia="en-US"/>
              </w:rPr>
              <w:tab/>
              <w:t>Allocated in the resource blocks where the associated RMC is scheduled.</w:t>
            </w:r>
          </w:p>
        </w:tc>
      </w:tr>
    </w:tbl>
    <w:p w14:paraId="6BBBE704" w14:textId="77777777" w:rsidR="005B4824" w:rsidRPr="005B4824" w:rsidRDefault="005B4824" w:rsidP="005B4824">
      <w:pPr>
        <w:spacing w:beforeLines="0" w:before="0" w:afterLines="0" w:after="180"/>
        <w:rPr>
          <w:rFonts w:eastAsia="MS Mincho"/>
          <w:lang w:val="en-GB" w:eastAsia="en-US"/>
        </w:rPr>
      </w:pPr>
    </w:p>
    <w:p w14:paraId="369A6955" w14:textId="5CC7B905" w:rsidR="005A20DD" w:rsidRDefault="005A20DD" w:rsidP="005B4824">
      <w:pPr>
        <w:spacing w:before="120" w:after="120"/>
        <w:rPr>
          <w:rFonts w:eastAsia="MS Mincho"/>
          <w:lang w:val="en-GB"/>
        </w:rPr>
      </w:pPr>
    </w:p>
    <w:p w14:paraId="6A29AF4D" w14:textId="77777777" w:rsidR="005A20DD" w:rsidRPr="005A20DD" w:rsidRDefault="005A20DD" w:rsidP="005A20DD">
      <w:pPr>
        <w:keepNext/>
        <w:keepLines/>
        <w:spacing w:beforeLines="0" w:before="120" w:afterLines="0" w:after="180"/>
        <w:ind w:left="1418" w:hanging="1418"/>
        <w:outlineLvl w:val="3"/>
        <w:rPr>
          <w:rFonts w:ascii="Arial" w:eastAsia="SimSun" w:hAnsi="Arial"/>
          <w:snapToGrid w:val="0"/>
          <w:sz w:val="24"/>
          <w:lang w:val="en-GB" w:eastAsia="en-US"/>
        </w:rPr>
      </w:pPr>
      <w:r w:rsidRPr="005A20DD">
        <w:rPr>
          <w:rFonts w:ascii="Arial" w:eastAsia="SimSun" w:hAnsi="Arial"/>
          <w:snapToGrid w:val="0"/>
          <w:sz w:val="24"/>
          <w:lang w:val="en-GB" w:eastAsia="en-US"/>
        </w:rPr>
        <w:lastRenderedPageBreak/>
        <w:t>A.3.1.3.2</w:t>
      </w:r>
      <w:r w:rsidRPr="005A20DD">
        <w:rPr>
          <w:rFonts w:ascii="Arial" w:eastAsia="SimSun" w:hAnsi="Arial"/>
          <w:snapToGrid w:val="0"/>
          <w:sz w:val="24"/>
          <w:lang w:val="en-GB" w:eastAsia="en-US"/>
        </w:rPr>
        <w:tab/>
        <w:t>TDD</w:t>
      </w:r>
    </w:p>
    <w:p w14:paraId="5C3714C8" w14:textId="77777777" w:rsidR="005A20DD" w:rsidRPr="005A20DD" w:rsidRDefault="005A20DD" w:rsidP="005A20DD">
      <w:pPr>
        <w:keepNext/>
        <w:keepLines/>
        <w:spacing w:beforeLines="0" w:before="60" w:afterLines="0" w:after="180"/>
        <w:jc w:val="center"/>
        <w:rPr>
          <w:rFonts w:ascii="Arial" w:eastAsia="SimSun" w:hAnsi="Arial" w:cs="v5.0.0"/>
          <w:b/>
          <w:lang w:val="en-GB" w:eastAsia="en-US"/>
        </w:rPr>
      </w:pPr>
      <w:r w:rsidRPr="005A20DD">
        <w:rPr>
          <w:rFonts w:ascii="Arial" w:eastAsia="SimSun" w:hAnsi="Arial" w:cs="v5.0.0"/>
          <w:b/>
          <w:lang w:val="en-GB" w:eastAsia="en-US"/>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3"/>
        <w:gridCol w:w="900"/>
        <w:gridCol w:w="1139"/>
        <w:gridCol w:w="1108"/>
        <w:gridCol w:w="867"/>
        <w:gridCol w:w="869"/>
        <w:gridCol w:w="869"/>
        <w:gridCol w:w="869"/>
        <w:gridCol w:w="863"/>
      </w:tblGrid>
      <w:tr w:rsidR="005A20DD" w:rsidRPr="005A20DD" w14:paraId="23D2021C"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hideMark/>
          </w:tcPr>
          <w:p w14:paraId="48252781" w14:textId="77777777" w:rsidR="005A20DD" w:rsidRPr="005A20DD" w:rsidRDefault="005A20DD" w:rsidP="005A20DD">
            <w:pPr>
              <w:keepNext/>
              <w:keepLines/>
              <w:spacing w:beforeLines="0" w:before="0" w:afterLines="0" w:after="0" w:line="252" w:lineRule="auto"/>
              <w:jc w:val="center"/>
              <w:rPr>
                <w:rFonts w:ascii="Arial" w:eastAsia="SimSun" w:hAnsi="Arial" w:cs="Arial"/>
                <w:b/>
                <w:sz w:val="18"/>
                <w:lang w:val="en-GB" w:eastAsia="en-US"/>
              </w:rPr>
            </w:pPr>
            <w:r w:rsidRPr="005A20DD">
              <w:rPr>
                <w:rFonts w:ascii="Arial" w:eastAsia="SimSun" w:hAnsi="Arial" w:cs="Arial"/>
                <w:b/>
                <w:sz w:val="18"/>
                <w:lang w:val="en-GB" w:eastAsia="en-US"/>
              </w:rPr>
              <w:t>Parameter</w:t>
            </w:r>
          </w:p>
        </w:tc>
        <w:tc>
          <w:tcPr>
            <w:tcW w:w="456" w:type="pct"/>
            <w:tcBorders>
              <w:top w:val="single" w:sz="4" w:space="0" w:color="auto"/>
              <w:left w:val="single" w:sz="4" w:space="0" w:color="auto"/>
              <w:bottom w:val="single" w:sz="4" w:space="0" w:color="auto"/>
              <w:right w:val="single" w:sz="4" w:space="0" w:color="auto"/>
            </w:tcBorders>
            <w:hideMark/>
          </w:tcPr>
          <w:p w14:paraId="54695A73" w14:textId="77777777" w:rsidR="005A20DD" w:rsidRPr="005A20DD" w:rsidRDefault="005A20DD" w:rsidP="005A20DD">
            <w:pPr>
              <w:keepNext/>
              <w:keepLines/>
              <w:spacing w:beforeLines="0" w:before="0" w:afterLines="0" w:after="0" w:line="252" w:lineRule="auto"/>
              <w:jc w:val="center"/>
              <w:rPr>
                <w:rFonts w:ascii="Arial" w:eastAsia="SimSun" w:hAnsi="Arial" w:cs="Arial"/>
                <w:b/>
                <w:sz w:val="18"/>
                <w:lang w:val="en-GB" w:eastAsia="en-US"/>
              </w:rPr>
            </w:pPr>
            <w:r w:rsidRPr="005A20DD">
              <w:rPr>
                <w:rFonts w:ascii="Arial" w:eastAsia="SimSun" w:hAnsi="Arial" w:cs="Arial"/>
                <w:b/>
                <w:sz w:val="18"/>
                <w:lang w:val="en-GB" w:eastAsia="en-US"/>
              </w:rPr>
              <w:t>Unit</w:t>
            </w:r>
          </w:p>
        </w:tc>
        <w:tc>
          <w:tcPr>
            <w:tcW w:w="3341" w:type="pct"/>
            <w:gridSpan w:val="7"/>
            <w:tcBorders>
              <w:top w:val="single" w:sz="4" w:space="0" w:color="auto"/>
              <w:left w:val="single" w:sz="4" w:space="0" w:color="auto"/>
              <w:bottom w:val="single" w:sz="4" w:space="0" w:color="auto"/>
              <w:right w:val="single" w:sz="4" w:space="0" w:color="auto"/>
            </w:tcBorders>
            <w:hideMark/>
          </w:tcPr>
          <w:p w14:paraId="68BFDEC4" w14:textId="77777777" w:rsidR="005A20DD" w:rsidRPr="005A20DD" w:rsidRDefault="005A20DD" w:rsidP="005A20DD">
            <w:pPr>
              <w:keepNext/>
              <w:keepLines/>
              <w:spacing w:beforeLines="0" w:before="0" w:afterLines="0" w:after="0" w:line="252" w:lineRule="auto"/>
              <w:jc w:val="center"/>
              <w:rPr>
                <w:rFonts w:ascii="Arial" w:eastAsia="SimSun" w:hAnsi="Arial" w:cs="Arial"/>
                <w:b/>
                <w:sz w:val="18"/>
                <w:lang w:val="en-GB" w:eastAsia="en-US"/>
              </w:rPr>
            </w:pPr>
            <w:r w:rsidRPr="005A20DD">
              <w:rPr>
                <w:rFonts w:ascii="Arial" w:eastAsia="SimSun" w:hAnsi="Arial" w:cs="Arial"/>
                <w:b/>
                <w:sz w:val="18"/>
                <w:lang w:val="en-GB" w:eastAsia="en-US"/>
              </w:rPr>
              <w:t>Value</w:t>
            </w:r>
          </w:p>
        </w:tc>
      </w:tr>
      <w:tr w:rsidR="005A20DD" w:rsidRPr="005A20DD" w14:paraId="39D5EE60"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hideMark/>
          </w:tcPr>
          <w:p w14:paraId="4AA7BE25"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Reference channel</w:t>
            </w:r>
          </w:p>
        </w:tc>
        <w:tc>
          <w:tcPr>
            <w:tcW w:w="456" w:type="pct"/>
            <w:tcBorders>
              <w:top w:val="single" w:sz="4" w:space="0" w:color="auto"/>
              <w:left w:val="single" w:sz="4" w:space="0" w:color="auto"/>
              <w:bottom w:val="single" w:sz="4" w:space="0" w:color="auto"/>
              <w:right w:val="single" w:sz="4" w:space="0" w:color="auto"/>
            </w:tcBorders>
          </w:tcPr>
          <w:p w14:paraId="20366058" w14:textId="77777777" w:rsidR="005A20DD" w:rsidRPr="005A20DD" w:rsidRDefault="005A20DD" w:rsidP="005A20DD">
            <w:pPr>
              <w:keepNext/>
              <w:keepLines/>
              <w:spacing w:beforeLines="0" w:before="0" w:afterLines="0" w:after="0" w:line="252" w:lineRule="auto"/>
              <w:ind w:left="454" w:hanging="454"/>
              <w:jc w:val="center"/>
              <w:rPr>
                <w:rFonts w:ascii="Arial" w:eastAsia="SimSun" w:hAnsi="Arial" w:cs="Arial"/>
                <w:sz w:val="18"/>
                <w:lang w:val="en-GB" w:eastAsia="en-US"/>
              </w:rPr>
            </w:pPr>
          </w:p>
        </w:tc>
        <w:tc>
          <w:tcPr>
            <w:tcW w:w="578" w:type="pct"/>
            <w:tcBorders>
              <w:top w:val="single" w:sz="4" w:space="0" w:color="auto"/>
              <w:left w:val="single" w:sz="4" w:space="0" w:color="auto"/>
              <w:bottom w:val="single" w:sz="4" w:space="0" w:color="auto"/>
              <w:right w:val="single" w:sz="4" w:space="0" w:color="auto"/>
            </w:tcBorders>
            <w:hideMark/>
          </w:tcPr>
          <w:p w14:paraId="611ACDB5"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CCR.1.1 TDD</w:t>
            </w:r>
          </w:p>
        </w:tc>
        <w:tc>
          <w:tcPr>
            <w:tcW w:w="562" w:type="pct"/>
            <w:tcBorders>
              <w:top w:val="single" w:sz="4" w:space="0" w:color="auto"/>
              <w:left w:val="single" w:sz="4" w:space="0" w:color="auto"/>
              <w:bottom w:val="single" w:sz="4" w:space="0" w:color="auto"/>
              <w:right w:val="single" w:sz="4" w:space="0" w:color="auto"/>
            </w:tcBorders>
          </w:tcPr>
          <w:p w14:paraId="5C528C5E" w14:textId="77777777"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A20DD">
              <w:rPr>
                <w:rFonts w:ascii="Arial" w:eastAsia="SimSun" w:hAnsi="Arial" w:hint="eastAsia"/>
                <w:sz w:val="18"/>
                <w:lang w:val="en-GB" w:eastAsia="zh-CN"/>
              </w:rPr>
              <w:t>C</w:t>
            </w:r>
            <w:r w:rsidRPr="005A20DD">
              <w:rPr>
                <w:rFonts w:ascii="Arial" w:eastAsia="SimSun" w:hAnsi="Arial"/>
                <w:sz w:val="18"/>
                <w:lang w:val="en-GB" w:eastAsia="zh-CN"/>
              </w:rPr>
              <w:t>CR.1.2 TDD</w:t>
            </w:r>
          </w:p>
        </w:tc>
        <w:tc>
          <w:tcPr>
            <w:tcW w:w="440" w:type="pct"/>
            <w:tcBorders>
              <w:top w:val="single" w:sz="4" w:space="0" w:color="auto"/>
              <w:left w:val="single" w:sz="4" w:space="0" w:color="auto"/>
              <w:bottom w:val="single" w:sz="4" w:space="0" w:color="auto"/>
              <w:right w:val="single" w:sz="4" w:space="0" w:color="auto"/>
            </w:tcBorders>
          </w:tcPr>
          <w:p w14:paraId="65DFD667"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5731089B"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0F23FE5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72E06BB9"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2691938A"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5075E1EA"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hideMark/>
          </w:tcPr>
          <w:p w14:paraId="5F269929"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Channel bandwidth</w:t>
            </w:r>
          </w:p>
        </w:tc>
        <w:tc>
          <w:tcPr>
            <w:tcW w:w="456" w:type="pct"/>
            <w:tcBorders>
              <w:top w:val="single" w:sz="4" w:space="0" w:color="auto"/>
              <w:left w:val="single" w:sz="4" w:space="0" w:color="auto"/>
              <w:bottom w:val="single" w:sz="4" w:space="0" w:color="auto"/>
              <w:right w:val="single" w:sz="4" w:space="0" w:color="auto"/>
            </w:tcBorders>
            <w:hideMark/>
          </w:tcPr>
          <w:p w14:paraId="66CEB440"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r w:rsidRPr="005A20DD">
              <w:rPr>
                <w:rFonts w:ascii="Arial" w:eastAsia="SimSun" w:hAnsi="Arial" w:cs="Arial"/>
                <w:sz w:val="18"/>
                <w:lang w:val="en-GB" w:eastAsia="en-US"/>
              </w:rPr>
              <w:t>MHz</w:t>
            </w:r>
          </w:p>
        </w:tc>
        <w:tc>
          <w:tcPr>
            <w:tcW w:w="578" w:type="pct"/>
            <w:tcBorders>
              <w:top w:val="single" w:sz="4" w:space="0" w:color="auto"/>
              <w:left w:val="single" w:sz="4" w:space="0" w:color="auto"/>
              <w:bottom w:val="single" w:sz="4" w:space="0" w:color="auto"/>
              <w:right w:val="single" w:sz="4" w:space="0" w:color="auto"/>
            </w:tcBorders>
            <w:hideMark/>
          </w:tcPr>
          <w:p w14:paraId="22E5ECD8"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10</w:t>
            </w:r>
          </w:p>
        </w:tc>
        <w:tc>
          <w:tcPr>
            <w:tcW w:w="562" w:type="pct"/>
            <w:tcBorders>
              <w:top w:val="single" w:sz="4" w:space="0" w:color="auto"/>
              <w:left w:val="single" w:sz="4" w:space="0" w:color="auto"/>
              <w:bottom w:val="single" w:sz="4" w:space="0" w:color="auto"/>
              <w:right w:val="single" w:sz="4" w:space="0" w:color="auto"/>
            </w:tcBorders>
          </w:tcPr>
          <w:p w14:paraId="69BBDC07" w14:textId="77777777" w:rsidR="005A20DD" w:rsidRPr="005A20DD" w:rsidRDefault="005A20DD" w:rsidP="005A20DD">
            <w:pPr>
              <w:keepNext/>
              <w:keepLines/>
              <w:spacing w:beforeLines="0" w:before="0" w:afterLines="0" w:after="0"/>
              <w:jc w:val="center"/>
              <w:rPr>
                <w:rFonts w:ascii="Arial" w:eastAsia="SimSun" w:hAnsi="Arial"/>
                <w:sz w:val="18"/>
                <w:lang w:val="en-GB" w:eastAsia="zh-CN"/>
              </w:rPr>
            </w:pPr>
            <w:r w:rsidRPr="005A20DD">
              <w:rPr>
                <w:rFonts w:ascii="Arial" w:eastAsia="SimSun" w:hAnsi="Arial" w:hint="eastAsia"/>
                <w:sz w:val="18"/>
                <w:lang w:val="en-GB" w:eastAsia="zh-CN"/>
              </w:rPr>
              <w:t>1</w:t>
            </w:r>
            <w:r w:rsidRPr="005A20DD">
              <w:rPr>
                <w:rFonts w:ascii="Arial" w:eastAsia="SimSun" w:hAnsi="Arial"/>
                <w:sz w:val="18"/>
                <w:lang w:val="en-GB" w:eastAsia="zh-CN"/>
              </w:rPr>
              <w:t>0</w:t>
            </w:r>
          </w:p>
        </w:tc>
        <w:tc>
          <w:tcPr>
            <w:tcW w:w="440" w:type="pct"/>
            <w:tcBorders>
              <w:top w:val="single" w:sz="4" w:space="0" w:color="auto"/>
              <w:left w:val="single" w:sz="4" w:space="0" w:color="auto"/>
              <w:bottom w:val="single" w:sz="4" w:space="0" w:color="auto"/>
              <w:right w:val="single" w:sz="4" w:space="0" w:color="auto"/>
            </w:tcBorders>
          </w:tcPr>
          <w:p w14:paraId="66F4F645"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5E98AD5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223E377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47E1F8A4"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430C7874"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7A8528ED"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hideMark/>
          </w:tcPr>
          <w:p w14:paraId="5568BDCD"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zh-CN"/>
              </w:rPr>
            </w:pPr>
            <w:r w:rsidRPr="005A20DD">
              <w:rPr>
                <w:rFonts w:ascii="Arial" w:eastAsia="SimSun" w:hAnsi="Arial" w:cs="Arial"/>
                <w:sz w:val="18"/>
                <w:lang w:val="en-GB" w:eastAsia="zh-CN"/>
              </w:rPr>
              <w:t>Subcarrier spacing</w:t>
            </w:r>
          </w:p>
        </w:tc>
        <w:tc>
          <w:tcPr>
            <w:tcW w:w="456" w:type="pct"/>
            <w:tcBorders>
              <w:top w:val="single" w:sz="4" w:space="0" w:color="auto"/>
              <w:left w:val="single" w:sz="4" w:space="0" w:color="auto"/>
              <w:bottom w:val="single" w:sz="4" w:space="0" w:color="auto"/>
              <w:right w:val="single" w:sz="4" w:space="0" w:color="auto"/>
            </w:tcBorders>
            <w:hideMark/>
          </w:tcPr>
          <w:p w14:paraId="2E463B9D"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zh-CN"/>
              </w:rPr>
            </w:pPr>
            <w:r w:rsidRPr="005A20DD">
              <w:rPr>
                <w:rFonts w:ascii="Arial" w:eastAsia="SimSun" w:hAnsi="Arial" w:cs="Arial"/>
                <w:sz w:val="18"/>
                <w:lang w:val="en-GB" w:eastAsia="zh-CN"/>
              </w:rPr>
              <w:t>kHz</w:t>
            </w:r>
          </w:p>
        </w:tc>
        <w:tc>
          <w:tcPr>
            <w:tcW w:w="578" w:type="pct"/>
            <w:tcBorders>
              <w:top w:val="single" w:sz="4" w:space="0" w:color="auto"/>
              <w:left w:val="single" w:sz="4" w:space="0" w:color="auto"/>
              <w:bottom w:val="single" w:sz="4" w:space="0" w:color="auto"/>
              <w:right w:val="single" w:sz="4" w:space="0" w:color="auto"/>
            </w:tcBorders>
            <w:hideMark/>
          </w:tcPr>
          <w:p w14:paraId="5769BD37"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zh-CN"/>
              </w:rPr>
            </w:pPr>
            <w:r w:rsidRPr="005A20DD">
              <w:rPr>
                <w:rFonts w:ascii="Arial" w:eastAsia="SimSun" w:hAnsi="Arial"/>
                <w:sz w:val="18"/>
                <w:lang w:val="en-GB" w:eastAsia="zh-CN"/>
              </w:rPr>
              <w:t>15</w:t>
            </w:r>
          </w:p>
        </w:tc>
        <w:tc>
          <w:tcPr>
            <w:tcW w:w="562" w:type="pct"/>
            <w:tcBorders>
              <w:top w:val="single" w:sz="4" w:space="0" w:color="auto"/>
              <w:left w:val="single" w:sz="4" w:space="0" w:color="auto"/>
              <w:bottom w:val="single" w:sz="4" w:space="0" w:color="auto"/>
              <w:right w:val="single" w:sz="4" w:space="0" w:color="auto"/>
            </w:tcBorders>
          </w:tcPr>
          <w:p w14:paraId="0E8CD641" w14:textId="77777777" w:rsidR="005A20DD" w:rsidRPr="005A20DD" w:rsidRDefault="005A20DD" w:rsidP="005A20DD">
            <w:pPr>
              <w:keepNext/>
              <w:keepLines/>
              <w:spacing w:beforeLines="0" w:before="0" w:afterLines="0" w:after="0"/>
              <w:jc w:val="center"/>
              <w:rPr>
                <w:rFonts w:ascii="Arial" w:eastAsia="SimSun" w:hAnsi="Arial"/>
                <w:sz w:val="18"/>
                <w:lang w:val="en-GB" w:eastAsia="zh-CN"/>
              </w:rPr>
            </w:pPr>
            <w:r w:rsidRPr="005A20DD">
              <w:rPr>
                <w:rFonts w:ascii="Arial" w:eastAsia="SimSun" w:hAnsi="Arial" w:hint="eastAsia"/>
                <w:sz w:val="18"/>
                <w:lang w:val="en-GB" w:eastAsia="zh-CN"/>
              </w:rPr>
              <w:t>1</w:t>
            </w:r>
            <w:r w:rsidRPr="005A20DD">
              <w:rPr>
                <w:rFonts w:ascii="Arial" w:eastAsia="SimSun" w:hAnsi="Arial"/>
                <w:sz w:val="18"/>
                <w:lang w:val="en-GB" w:eastAsia="zh-CN"/>
              </w:rPr>
              <w:t>5</w:t>
            </w:r>
          </w:p>
        </w:tc>
        <w:tc>
          <w:tcPr>
            <w:tcW w:w="440" w:type="pct"/>
            <w:tcBorders>
              <w:top w:val="single" w:sz="4" w:space="0" w:color="auto"/>
              <w:left w:val="single" w:sz="4" w:space="0" w:color="auto"/>
              <w:bottom w:val="single" w:sz="4" w:space="0" w:color="auto"/>
              <w:right w:val="single" w:sz="4" w:space="0" w:color="auto"/>
            </w:tcBorders>
          </w:tcPr>
          <w:p w14:paraId="4C0424F9"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560B487C"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09E8A9B2"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3DC2D3AD"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763F6EA8"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1FAA1778"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hideMark/>
          </w:tcPr>
          <w:p w14:paraId="617FFCB7"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zh-CN"/>
              </w:rPr>
            </w:pPr>
            <w:r w:rsidRPr="005A20DD">
              <w:rPr>
                <w:rFonts w:ascii="Arial" w:eastAsia="SimSun" w:hAnsi="Arial" w:cs="Arial"/>
                <w:sz w:val="18"/>
                <w:lang w:val="en-GB" w:eastAsia="zh-CN"/>
              </w:rPr>
              <w:t xml:space="preserve">Allocated </w:t>
            </w:r>
            <w:r w:rsidRPr="005A20DD">
              <w:rPr>
                <w:rFonts w:ascii="Arial" w:eastAsia="SimSun" w:hAnsi="Arial" w:cs="Arial"/>
                <w:sz w:val="18"/>
                <w:lang w:val="en-GB" w:eastAsia="en-US"/>
              </w:rPr>
              <w:t xml:space="preserve">resource blocks </w:t>
            </w:r>
            <w:r w:rsidRPr="005A20DD">
              <w:rPr>
                <w:rFonts w:ascii="Arial" w:eastAsia="SimSun" w:hAnsi="Arial" w:cs="Arial"/>
                <w:sz w:val="18"/>
                <w:lang w:val="en-GB" w:eastAsia="zh-CN"/>
              </w:rPr>
              <w:t>for CORESET</w:t>
            </w:r>
            <w:r w:rsidRPr="005A20DD">
              <w:rPr>
                <w:rFonts w:ascii="Arial" w:eastAsia="SimSun" w:hAnsi="Arial" w:cs="Arial"/>
                <w:sz w:val="18"/>
                <w:vertAlign w:val="superscript"/>
                <w:lang w:val="en-GB" w:eastAsia="zh-CN"/>
              </w:rPr>
              <w:t xml:space="preserve"> Note 3</w:t>
            </w:r>
          </w:p>
        </w:tc>
        <w:tc>
          <w:tcPr>
            <w:tcW w:w="456" w:type="pct"/>
            <w:tcBorders>
              <w:top w:val="single" w:sz="4" w:space="0" w:color="auto"/>
              <w:left w:val="single" w:sz="4" w:space="0" w:color="auto"/>
              <w:bottom w:val="single" w:sz="4" w:space="0" w:color="auto"/>
              <w:right w:val="single" w:sz="4" w:space="0" w:color="auto"/>
            </w:tcBorders>
          </w:tcPr>
          <w:p w14:paraId="060ED2A0"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zh-CN"/>
              </w:rPr>
            </w:pPr>
          </w:p>
        </w:tc>
        <w:tc>
          <w:tcPr>
            <w:tcW w:w="578" w:type="pct"/>
            <w:tcBorders>
              <w:top w:val="single" w:sz="4" w:space="0" w:color="auto"/>
              <w:left w:val="single" w:sz="4" w:space="0" w:color="auto"/>
              <w:bottom w:val="single" w:sz="4" w:space="0" w:color="auto"/>
              <w:right w:val="single" w:sz="4" w:space="0" w:color="auto"/>
            </w:tcBorders>
            <w:hideMark/>
          </w:tcPr>
          <w:p w14:paraId="01B2E4F3"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zh-CN"/>
              </w:rPr>
            </w:pPr>
            <w:r w:rsidRPr="005A20DD">
              <w:rPr>
                <w:rFonts w:ascii="Arial" w:eastAsia="SimSun" w:hAnsi="Arial"/>
                <w:sz w:val="18"/>
                <w:lang w:val="en-GB" w:eastAsia="zh-CN"/>
              </w:rPr>
              <w:t>24</w:t>
            </w:r>
          </w:p>
        </w:tc>
        <w:tc>
          <w:tcPr>
            <w:tcW w:w="562" w:type="pct"/>
            <w:tcBorders>
              <w:top w:val="single" w:sz="4" w:space="0" w:color="auto"/>
              <w:left w:val="single" w:sz="4" w:space="0" w:color="auto"/>
              <w:bottom w:val="single" w:sz="4" w:space="0" w:color="auto"/>
              <w:right w:val="single" w:sz="4" w:space="0" w:color="auto"/>
            </w:tcBorders>
          </w:tcPr>
          <w:p w14:paraId="4705E0D2" w14:textId="77777777" w:rsidR="005A20DD" w:rsidRPr="005A20DD" w:rsidRDefault="005A20DD" w:rsidP="005A20DD">
            <w:pPr>
              <w:keepNext/>
              <w:keepLines/>
              <w:spacing w:beforeLines="0" w:before="0" w:afterLines="0" w:after="0"/>
              <w:jc w:val="center"/>
              <w:rPr>
                <w:rFonts w:ascii="Arial" w:eastAsia="SimSun" w:hAnsi="Arial"/>
                <w:sz w:val="18"/>
                <w:lang w:val="en-GB" w:eastAsia="zh-CN"/>
              </w:rPr>
            </w:pPr>
            <w:r w:rsidRPr="005A20DD">
              <w:rPr>
                <w:rFonts w:ascii="Arial" w:eastAsia="SimSun" w:hAnsi="Arial"/>
                <w:sz w:val="18"/>
                <w:lang w:val="en-GB" w:eastAsia="zh-CN"/>
              </w:rPr>
              <w:t>18</w:t>
            </w:r>
          </w:p>
        </w:tc>
        <w:tc>
          <w:tcPr>
            <w:tcW w:w="440" w:type="pct"/>
            <w:tcBorders>
              <w:top w:val="single" w:sz="4" w:space="0" w:color="auto"/>
              <w:left w:val="single" w:sz="4" w:space="0" w:color="auto"/>
              <w:bottom w:val="single" w:sz="4" w:space="0" w:color="auto"/>
              <w:right w:val="single" w:sz="4" w:space="0" w:color="auto"/>
            </w:tcBorders>
          </w:tcPr>
          <w:p w14:paraId="478EA804"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46D0761F"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465066D7"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15862F4F"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57D19E1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48176779"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hideMark/>
          </w:tcPr>
          <w:p w14:paraId="5B5324E4"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Number of transmitter antennas</w:t>
            </w:r>
          </w:p>
        </w:tc>
        <w:tc>
          <w:tcPr>
            <w:tcW w:w="456" w:type="pct"/>
            <w:tcBorders>
              <w:top w:val="single" w:sz="4" w:space="0" w:color="auto"/>
              <w:left w:val="single" w:sz="4" w:space="0" w:color="auto"/>
              <w:bottom w:val="single" w:sz="4" w:space="0" w:color="auto"/>
              <w:right w:val="single" w:sz="4" w:space="0" w:color="auto"/>
            </w:tcBorders>
          </w:tcPr>
          <w:p w14:paraId="1FBB37EA" w14:textId="77777777" w:rsidR="005A20DD" w:rsidRPr="005A20DD" w:rsidRDefault="005A20DD" w:rsidP="005A20DD">
            <w:pPr>
              <w:keepNext/>
              <w:keepLines/>
              <w:spacing w:beforeLines="0" w:before="0" w:afterLines="0" w:after="0" w:line="252" w:lineRule="auto"/>
              <w:ind w:left="454" w:hanging="454"/>
              <w:jc w:val="center"/>
              <w:rPr>
                <w:rFonts w:ascii="Arial" w:eastAsia="SimSun" w:hAnsi="Arial" w:cs="Arial"/>
                <w:sz w:val="18"/>
                <w:lang w:val="en-GB" w:eastAsia="en-US"/>
              </w:rPr>
            </w:pPr>
          </w:p>
        </w:tc>
        <w:tc>
          <w:tcPr>
            <w:tcW w:w="578" w:type="pct"/>
            <w:tcBorders>
              <w:top w:val="single" w:sz="4" w:space="0" w:color="auto"/>
              <w:left w:val="single" w:sz="4" w:space="0" w:color="auto"/>
              <w:bottom w:val="single" w:sz="4" w:space="0" w:color="auto"/>
              <w:right w:val="single" w:sz="4" w:space="0" w:color="auto"/>
            </w:tcBorders>
            <w:hideMark/>
          </w:tcPr>
          <w:p w14:paraId="6C5CD3DD"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1</w:t>
            </w:r>
          </w:p>
        </w:tc>
        <w:tc>
          <w:tcPr>
            <w:tcW w:w="562" w:type="pct"/>
            <w:tcBorders>
              <w:top w:val="single" w:sz="4" w:space="0" w:color="auto"/>
              <w:left w:val="single" w:sz="4" w:space="0" w:color="auto"/>
              <w:bottom w:val="single" w:sz="4" w:space="0" w:color="auto"/>
              <w:right w:val="single" w:sz="4" w:space="0" w:color="auto"/>
            </w:tcBorders>
          </w:tcPr>
          <w:p w14:paraId="4038A68B" w14:textId="77777777"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A20DD">
              <w:rPr>
                <w:rFonts w:ascii="Arial" w:eastAsia="SimSun" w:hAnsi="Arial" w:hint="eastAsia"/>
                <w:sz w:val="18"/>
                <w:lang w:val="en-GB" w:eastAsia="zh-CN"/>
              </w:rPr>
              <w:t>1</w:t>
            </w:r>
          </w:p>
        </w:tc>
        <w:tc>
          <w:tcPr>
            <w:tcW w:w="440" w:type="pct"/>
            <w:tcBorders>
              <w:top w:val="single" w:sz="4" w:space="0" w:color="auto"/>
              <w:left w:val="single" w:sz="4" w:space="0" w:color="auto"/>
              <w:bottom w:val="single" w:sz="4" w:space="0" w:color="auto"/>
              <w:right w:val="single" w:sz="4" w:space="0" w:color="auto"/>
            </w:tcBorders>
          </w:tcPr>
          <w:p w14:paraId="5859F3A4"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0DE4CFEB"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1E092F15"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616001C2"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3B30541B"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098B86A4"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hideMark/>
          </w:tcPr>
          <w:p w14:paraId="44E97ABA"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Duration of CORESET</w:t>
            </w:r>
          </w:p>
        </w:tc>
        <w:tc>
          <w:tcPr>
            <w:tcW w:w="456" w:type="pct"/>
            <w:tcBorders>
              <w:top w:val="single" w:sz="4" w:space="0" w:color="auto"/>
              <w:left w:val="single" w:sz="4" w:space="0" w:color="auto"/>
              <w:bottom w:val="single" w:sz="4" w:space="0" w:color="auto"/>
              <w:right w:val="single" w:sz="4" w:space="0" w:color="auto"/>
            </w:tcBorders>
            <w:hideMark/>
          </w:tcPr>
          <w:p w14:paraId="4C160F61"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r w:rsidRPr="005A20DD">
              <w:rPr>
                <w:rFonts w:ascii="Arial" w:eastAsia="SimSun" w:hAnsi="Arial" w:cs="Arial"/>
                <w:sz w:val="18"/>
                <w:lang w:val="en-GB" w:eastAsia="en-US"/>
              </w:rPr>
              <w:t>symbols</w:t>
            </w:r>
          </w:p>
        </w:tc>
        <w:tc>
          <w:tcPr>
            <w:tcW w:w="578" w:type="pct"/>
            <w:tcBorders>
              <w:top w:val="single" w:sz="4" w:space="0" w:color="auto"/>
              <w:left w:val="single" w:sz="4" w:space="0" w:color="auto"/>
              <w:bottom w:val="single" w:sz="4" w:space="0" w:color="auto"/>
              <w:right w:val="single" w:sz="4" w:space="0" w:color="auto"/>
            </w:tcBorders>
            <w:hideMark/>
          </w:tcPr>
          <w:p w14:paraId="0558E5F7"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2</w:t>
            </w:r>
          </w:p>
        </w:tc>
        <w:tc>
          <w:tcPr>
            <w:tcW w:w="562" w:type="pct"/>
            <w:tcBorders>
              <w:top w:val="single" w:sz="4" w:space="0" w:color="auto"/>
              <w:left w:val="single" w:sz="4" w:space="0" w:color="auto"/>
              <w:bottom w:val="single" w:sz="4" w:space="0" w:color="auto"/>
              <w:right w:val="single" w:sz="4" w:space="0" w:color="auto"/>
            </w:tcBorders>
          </w:tcPr>
          <w:p w14:paraId="3E7AF385" w14:textId="77777777"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A20DD">
              <w:rPr>
                <w:rFonts w:ascii="Arial" w:eastAsia="SimSun" w:hAnsi="Arial" w:hint="eastAsia"/>
                <w:sz w:val="18"/>
                <w:lang w:val="en-GB" w:eastAsia="zh-CN"/>
              </w:rPr>
              <w:t>2</w:t>
            </w:r>
          </w:p>
        </w:tc>
        <w:tc>
          <w:tcPr>
            <w:tcW w:w="440" w:type="pct"/>
            <w:tcBorders>
              <w:top w:val="single" w:sz="4" w:space="0" w:color="auto"/>
              <w:left w:val="single" w:sz="4" w:space="0" w:color="auto"/>
              <w:bottom w:val="single" w:sz="4" w:space="0" w:color="auto"/>
              <w:right w:val="single" w:sz="4" w:space="0" w:color="auto"/>
            </w:tcBorders>
          </w:tcPr>
          <w:p w14:paraId="0DDD1767"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75D774F9"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65AF7B40"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18183DC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750630D0"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1CE7FE09"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vAlign w:val="center"/>
            <w:hideMark/>
          </w:tcPr>
          <w:p w14:paraId="48B8E46B"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REG bundle size</w:t>
            </w:r>
          </w:p>
        </w:tc>
        <w:tc>
          <w:tcPr>
            <w:tcW w:w="456" w:type="pct"/>
            <w:tcBorders>
              <w:top w:val="single" w:sz="4" w:space="0" w:color="auto"/>
              <w:left w:val="single" w:sz="4" w:space="0" w:color="auto"/>
              <w:bottom w:val="single" w:sz="4" w:space="0" w:color="auto"/>
              <w:right w:val="single" w:sz="4" w:space="0" w:color="auto"/>
            </w:tcBorders>
          </w:tcPr>
          <w:p w14:paraId="781FC877"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578" w:type="pct"/>
            <w:tcBorders>
              <w:top w:val="single" w:sz="4" w:space="0" w:color="auto"/>
              <w:left w:val="single" w:sz="4" w:space="0" w:color="auto"/>
              <w:bottom w:val="single" w:sz="4" w:space="0" w:color="auto"/>
              <w:right w:val="single" w:sz="4" w:space="0" w:color="auto"/>
            </w:tcBorders>
            <w:hideMark/>
          </w:tcPr>
          <w:p w14:paraId="765A7723"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zh-CN"/>
              </w:rPr>
            </w:pPr>
            <w:r w:rsidRPr="005A20DD">
              <w:rPr>
                <w:rFonts w:ascii="Arial" w:eastAsia="SimSun" w:hAnsi="Arial"/>
                <w:sz w:val="18"/>
                <w:lang w:val="en-GB" w:eastAsia="zh-CN"/>
              </w:rPr>
              <w:t>6</w:t>
            </w:r>
          </w:p>
        </w:tc>
        <w:tc>
          <w:tcPr>
            <w:tcW w:w="562" w:type="pct"/>
            <w:tcBorders>
              <w:top w:val="single" w:sz="4" w:space="0" w:color="auto"/>
              <w:left w:val="single" w:sz="4" w:space="0" w:color="auto"/>
              <w:bottom w:val="single" w:sz="4" w:space="0" w:color="auto"/>
              <w:right w:val="single" w:sz="4" w:space="0" w:color="auto"/>
            </w:tcBorders>
          </w:tcPr>
          <w:p w14:paraId="079967F0" w14:textId="77777777" w:rsidR="005A20DD" w:rsidRPr="005A20DD" w:rsidRDefault="005A20DD" w:rsidP="005A20DD">
            <w:pPr>
              <w:keepNext/>
              <w:keepLines/>
              <w:spacing w:beforeLines="0" w:before="0" w:afterLines="0" w:after="0"/>
              <w:jc w:val="center"/>
              <w:rPr>
                <w:rFonts w:ascii="Arial" w:eastAsia="SimSun" w:hAnsi="Arial"/>
                <w:sz w:val="18"/>
                <w:lang w:val="en-GB" w:eastAsia="zh-CN"/>
              </w:rPr>
            </w:pPr>
            <w:r w:rsidRPr="005A20DD">
              <w:rPr>
                <w:rFonts w:ascii="Arial" w:eastAsia="SimSun" w:hAnsi="Arial" w:hint="eastAsia"/>
                <w:sz w:val="18"/>
                <w:lang w:val="en-GB" w:eastAsia="zh-CN"/>
              </w:rPr>
              <w:t>6</w:t>
            </w:r>
          </w:p>
        </w:tc>
        <w:tc>
          <w:tcPr>
            <w:tcW w:w="440" w:type="pct"/>
            <w:tcBorders>
              <w:top w:val="single" w:sz="4" w:space="0" w:color="auto"/>
              <w:left w:val="single" w:sz="4" w:space="0" w:color="auto"/>
              <w:bottom w:val="single" w:sz="4" w:space="0" w:color="auto"/>
              <w:right w:val="single" w:sz="4" w:space="0" w:color="auto"/>
            </w:tcBorders>
          </w:tcPr>
          <w:p w14:paraId="23351D28"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47AC5F7F"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3AD86E6B"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1C10CC3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4B76856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12943A42"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vAlign w:val="center"/>
            <w:hideMark/>
          </w:tcPr>
          <w:p w14:paraId="0B09554C"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DMRS precoder granularity</w:t>
            </w:r>
          </w:p>
        </w:tc>
        <w:tc>
          <w:tcPr>
            <w:tcW w:w="456" w:type="pct"/>
            <w:tcBorders>
              <w:top w:val="single" w:sz="4" w:space="0" w:color="auto"/>
              <w:left w:val="single" w:sz="4" w:space="0" w:color="auto"/>
              <w:bottom w:val="single" w:sz="4" w:space="0" w:color="auto"/>
              <w:right w:val="single" w:sz="4" w:space="0" w:color="auto"/>
            </w:tcBorders>
          </w:tcPr>
          <w:p w14:paraId="0019F6AA"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578" w:type="pct"/>
            <w:tcBorders>
              <w:top w:val="single" w:sz="4" w:space="0" w:color="auto"/>
              <w:left w:val="single" w:sz="4" w:space="0" w:color="auto"/>
              <w:bottom w:val="single" w:sz="4" w:space="0" w:color="auto"/>
              <w:right w:val="single" w:sz="4" w:space="0" w:color="auto"/>
            </w:tcBorders>
            <w:hideMark/>
          </w:tcPr>
          <w:p w14:paraId="7F18981E"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zh-CN"/>
              </w:rPr>
            </w:pPr>
            <w:r w:rsidRPr="005A20DD">
              <w:rPr>
                <w:rFonts w:ascii="Arial" w:eastAsia="SimSun" w:hAnsi="Arial"/>
                <w:sz w:val="18"/>
                <w:lang w:val="en-GB" w:eastAsia="zh-CN"/>
              </w:rPr>
              <w:t>Same as REG bundle size</w:t>
            </w:r>
          </w:p>
        </w:tc>
        <w:tc>
          <w:tcPr>
            <w:tcW w:w="562" w:type="pct"/>
            <w:tcBorders>
              <w:top w:val="single" w:sz="4" w:space="0" w:color="auto"/>
              <w:left w:val="single" w:sz="4" w:space="0" w:color="auto"/>
              <w:bottom w:val="single" w:sz="4" w:space="0" w:color="auto"/>
              <w:right w:val="single" w:sz="4" w:space="0" w:color="auto"/>
            </w:tcBorders>
          </w:tcPr>
          <w:p w14:paraId="6D90B839" w14:textId="77777777" w:rsidR="005A20DD" w:rsidRPr="005A20DD" w:rsidRDefault="005A20DD" w:rsidP="005A20DD">
            <w:pPr>
              <w:keepNext/>
              <w:keepLines/>
              <w:spacing w:beforeLines="0" w:before="0" w:afterLines="0" w:after="0"/>
              <w:jc w:val="center"/>
              <w:rPr>
                <w:rFonts w:ascii="Arial" w:eastAsia="SimSun" w:hAnsi="Arial"/>
                <w:sz w:val="18"/>
                <w:lang w:val="en-GB" w:eastAsia="zh-CN"/>
              </w:rPr>
            </w:pPr>
            <w:r w:rsidRPr="005A20DD">
              <w:rPr>
                <w:rFonts w:ascii="Arial" w:eastAsia="SimSun" w:hAnsi="Arial"/>
                <w:sz w:val="18"/>
                <w:lang w:val="en-GB" w:eastAsia="zh-CN"/>
              </w:rPr>
              <w:t>Same as REG bundle size</w:t>
            </w:r>
          </w:p>
        </w:tc>
        <w:tc>
          <w:tcPr>
            <w:tcW w:w="440" w:type="pct"/>
            <w:tcBorders>
              <w:top w:val="single" w:sz="4" w:space="0" w:color="auto"/>
              <w:left w:val="single" w:sz="4" w:space="0" w:color="auto"/>
              <w:bottom w:val="single" w:sz="4" w:space="0" w:color="auto"/>
              <w:right w:val="single" w:sz="4" w:space="0" w:color="auto"/>
            </w:tcBorders>
          </w:tcPr>
          <w:p w14:paraId="63F85DF6"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4A399EED"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1F92CDE8"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5DF1EEA8"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255D97C5"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2E9F8863"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vAlign w:val="center"/>
            <w:hideMark/>
          </w:tcPr>
          <w:p w14:paraId="5B8BB9B6"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CCE to REG mapping</w:t>
            </w:r>
          </w:p>
        </w:tc>
        <w:tc>
          <w:tcPr>
            <w:tcW w:w="456" w:type="pct"/>
            <w:tcBorders>
              <w:top w:val="single" w:sz="4" w:space="0" w:color="auto"/>
              <w:left w:val="single" w:sz="4" w:space="0" w:color="auto"/>
              <w:bottom w:val="single" w:sz="4" w:space="0" w:color="auto"/>
              <w:right w:val="single" w:sz="4" w:space="0" w:color="auto"/>
            </w:tcBorders>
          </w:tcPr>
          <w:p w14:paraId="1A605CC0"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578" w:type="pct"/>
            <w:tcBorders>
              <w:top w:val="single" w:sz="4" w:space="0" w:color="auto"/>
              <w:left w:val="single" w:sz="4" w:space="0" w:color="auto"/>
              <w:bottom w:val="single" w:sz="4" w:space="0" w:color="auto"/>
              <w:right w:val="single" w:sz="4" w:space="0" w:color="auto"/>
            </w:tcBorders>
            <w:hideMark/>
          </w:tcPr>
          <w:p w14:paraId="7DD2FF39"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Interleaved</w:t>
            </w:r>
          </w:p>
        </w:tc>
        <w:tc>
          <w:tcPr>
            <w:tcW w:w="562" w:type="pct"/>
            <w:tcBorders>
              <w:top w:val="single" w:sz="4" w:space="0" w:color="auto"/>
              <w:left w:val="single" w:sz="4" w:space="0" w:color="auto"/>
              <w:bottom w:val="single" w:sz="4" w:space="0" w:color="auto"/>
              <w:right w:val="single" w:sz="4" w:space="0" w:color="auto"/>
            </w:tcBorders>
          </w:tcPr>
          <w:p w14:paraId="229626DE" w14:textId="77777777"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A20DD">
              <w:rPr>
                <w:rFonts w:ascii="Arial" w:eastAsia="SimSun" w:hAnsi="Arial"/>
                <w:sz w:val="18"/>
                <w:lang w:val="en-GB" w:eastAsia="en-US"/>
              </w:rPr>
              <w:t>Interleaved</w:t>
            </w:r>
          </w:p>
        </w:tc>
        <w:tc>
          <w:tcPr>
            <w:tcW w:w="440" w:type="pct"/>
            <w:tcBorders>
              <w:top w:val="single" w:sz="4" w:space="0" w:color="auto"/>
              <w:left w:val="single" w:sz="4" w:space="0" w:color="auto"/>
              <w:bottom w:val="single" w:sz="4" w:space="0" w:color="auto"/>
              <w:right w:val="single" w:sz="4" w:space="0" w:color="auto"/>
            </w:tcBorders>
          </w:tcPr>
          <w:p w14:paraId="755DE18C"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2DA29BF7"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52461FFB"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6745C470"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7A8DD7DF"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1E6BA4B6"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vAlign w:val="center"/>
            <w:hideMark/>
          </w:tcPr>
          <w:p w14:paraId="394019E7"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Interleave n_shift</w:t>
            </w:r>
          </w:p>
        </w:tc>
        <w:tc>
          <w:tcPr>
            <w:tcW w:w="456" w:type="pct"/>
            <w:tcBorders>
              <w:top w:val="single" w:sz="4" w:space="0" w:color="auto"/>
              <w:left w:val="single" w:sz="4" w:space="0" w:color="auto"/>
              <w:bottom w:val="single" w:sz="4" w:space="0" w:color="auto"/>
              <w:right w:val="single" w:sz="4" w:space="0" w:color="auto"/>
            </w:tcBorders>
          </w:tcPr>
          <w:p w14:paraId="6B2E87E2"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578" w:type="pct"/>
            <w:tcBorders>
              <w:top w:val="single" w:sz="4" w:space="0" w:color="auto"/>
              <w:left w:val="single" w:sz="4" w:space="0" w:color="auto"/>
              <w:bottom w:val="single" w:sz="4" w:space="0" w:color="auto"/>
              <w:right w:val="single" w:sz="4" w:space="0" w:color="auto"/>
            </w:tcBorders>
            <w:hideMark/>
          </w:tcPr>
          <w:p w14:paraId="731FE88D"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0</w:t>
            </w:r>
          </w:p>
        </w:tc>
        <w:tc>
          <w:tcPr>
            <w:tcW w:w="562" w:type="pct"/>
            <w:tcBorders>
              <w:top w:val="single" w:sz="4" w:space="0" w:color="auto"/>
              <w:left w:val="single" w:sz="4" w:space="0" w:color="auto"/>
              <w:bottom w:val="single" w:sz="4" w:space="0" w:color="auto"/>
              <w:right w:val="single" w:sz="4" w:space="0" w:color="auto"/>
            </w:tcBorders>
          </w:tcPr>
          <w:p w14:paraId="2A296861" w14:textId="77777777"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A20DD">
              <w:rPr>
                <w:rFonts w:ascii="Arial" w:eastAsia="SimSun" w:hAnsi="Arial" w:hint="eastAsia"/>
                <w:sz w:val="18"/>
                <w:lang w:val="en-GB" w:eastAsia="zh-CN"/>
              </w:rPr>
              <w:t>0</w:t>
            </w:r>
          </w:p>
        </w:tc>
        <w:tc>
          <w:tcPr>
            <w:tcW w:w="440" w:type="pct"/>
            <w:tcBorders>
              <w:top w:val="single" w:sz="4" w:space="0" w:color="auto"/>
              <w:left w:val="single" w:sz="4" w:space="0" w:color="auto"/>
              <w:bottom w:val="single" w:sz="4" w:space="0" w:color="auto"/>
              <w:right w:val="single" w:sz="4" w:space="0" w:color="auto"/>
            </w:tcBorders>
          </w:tcPr>
          <w:p w14:paraId="11960E28"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44A9E1DB"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444A79C8"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782EC4B8"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353DC998"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6DF766C8"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vAlign w:val="center"/>
            <w:hideMark/>
          </w:tcPr>
          <w:p w14:paraId="229AA173"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Interleave size</w:t>
            </w:r>
          </w:p>
        </w:tc>
        <w:tc>
          <w:tcPr>
            <w:tcW w:w="456" w:type="pct"/>
            <w:tcBorders>
              <w:top w:val="single" w:sz="4" w:space="0" w:color="auto"/>
              <w:left w:val="single" w:sz="4" w:space="0" w:color="auto"/>
              <w:bottom w:val="single" w:sz="4" w:space="0" w:color="auto"/>
              <w:right w:val="single" w:sz="4" w:space="0" w:color="auto"/>
            </w:tcBorders>
          </w:tcPr>
          <w:p w14:paraId="21308F9F"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578" w:type="pct"/>
            <w:tcBorders>
              <w:top w:val="single" w:sz="4" w:space="0" w:color="auto"/>
              <w:left w:val="single" w:sz="4" w:space="0" w:color="auto"/>
              <w:bottom w:val="single" w:sz="4" w:space="0" w:color="auto"/>
              <w:right w:val="single" w:sz="4" w:space="0" w:color="auto"/>
            </w:tcBorders>
            <w:hideMark/>
          </w:tcPr>
          <w:p w14:paraId="5F028E3E"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2</w:t>
            </w:r>
          </w:p>
        </w:tc>
        <w:tc>
          <w:tcPr>
            <w:tcW w:w="562" w:type="pct"/>
            <w:tcBorders>
              <w:top w:val="single" w:sz="4" w:space="0" w:color="auto"/>
              <w:left w:val="single" w:sz="4" w:space="0" w:color="auto"/>
              <w:bottom w:val="single" w:sz="4" w:space="0" w:color="auto"/>
              <w:right w:val="single" w:sz="4" w:space="0" w:color="auto"/>
            </w:tcBorders>
          </w:tcPr>
          <w:p w14:paraId="0017C54E" w14:textId="77777777"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A20DD">
              <w:rPr>
                <w:rFonts w:ascii="Arial" w:eastAsia="SimSun" w:hAnsi="Arial"/>
                <w:sz w:val="18"/>
                <w:lang w:val="en-GB" w:eastAsia="en-US"/>
              </w:rPr>
              <w:t>2</w:t>
            </w:r>
          </w:p>
        </w:tc>
        <w:tc>
          <w:tcPr>
            <w:tcW w:w="440" w:type="pct"/>
            <w:tcBorders>
              <w:top w:val="single" w:sz="4" w:space="0" w:color="auto"/>
              <w:left w:val="single" w:sz="4" w:space="0" w:color="auto"/>
              <w:bottom w:val="single" w:sz="4" w:space="0" w:color="auto"/>
              <w:right w:val="single" w:sz="4" w:space="0" w:color="auto"/>
            </w:tcBorders>
          </w:tcPr>
          <w:p w14:paraId="2AF90094"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2D97ECEF"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386952A8"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3B94DBF6"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58C7398B"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40D929B4"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vAlign w:val="center"/>
            <w:hideMark/>
          </w:tcPr>
          <w:p w14:paraId="472EE5F7"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Beamforming Pre-Coder</w:t>
            </w:r>
          </w:p>
        </w:tc>
        <w:tc>
          <w:tcPr>
            <w:tcW w:w="456" w:type="pct"/>
            <w:tcBorders>
              <w:top w:val="single" w:sz="4" w:space="0" w:color="auto"/>
              <w:left w:val="single" w:sz="4" w:space="0" w:color="auto"/>
              <w:bottom w:val="single" w:sz="4" w:space="0" w:color="auto"/>
              <w:right w:val="single" w:sz="4" w:space="0" w:color="auto"/>
            </w:tcBorders>
          </w:tcPr>
          <w:p w14:paraId="6D39105E"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578" w:type="pct"/>
            <w:tcBorders>
              <w:top w:val="single" w:sz="4" w:space="0" w:color="auto"/>
              <w:left w:val="single" w:sz="4" w:space="0" w:color="auto"/>
              <w:bottom w:val="single" w:sz="4" w:space="0" w:color="auto"/>
              <w:right w:val="single" w:sz="4" w:space="0" w:color="auto"/>
            </w:tcBorders>
            <w:hideMark/>
          </w:tcPr>
          <w:p w14:paraId="4135C59B"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N/A</w:t>
            </w:r>
          </w:p>
        </w:tc>
        <w:tc>
          <w:tcPr>
            <w:tcW w:w="562" w:type="pct"/>
            <w:tcBorders>
              <w:top w:val="single" w:sz="4" w:space="0" w:color="auto"/>
              <w:left w:val="single" w:sz="4" w:space="0" w:color="auto"/>
              <w:bottom w:val="single" w:sz="4" w:space="0" w:color="auto"/>
              <w:right w:val="single" w:sz="4" w:space="0" w:color="auto"/>
            </w:tcBorders>
          </w:tcPr>
          <w:p w14:paraId="46EAB508" w14:textId="77777777"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A20DD">
              <w:rPr>
                <w:rFonts w:ascii="Arial" w:eastAsia="SimSun" w:hAnsi="Arial"/>
                <w:sz w:val="18"/>
                <w:lang w:val="en-GB" w:eastAsia="en-US"/>
              </w:rPr>
              <w:t>N/A</w:t>
            </w:r>
          </w:p>
        </w:tc>
        <w:tc>
          <w:tcPr>
            <w:tcW w:w="440" w:type="pct"/>
            <w:tcBorders>
              <w:top w:val="single" w:sz="4" w:space="0" w:color="auto"/>
              <w:left w:val="single" w:sz="4" w:space="0" w:color="auto"/>
              <w:bottom w:val="single" w:sz="4" w:space="0" w:color="auto"/>
              <w:right w:val="single" w:sz="4" w:space="0" w:color="auto"/>
            </w:tcBorders>
          </w:tcPr>
          <w:p w14:paraId="352FD90F"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07A6F689"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2B4C9055"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3349C6F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3062295A"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7FDB0190"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vAlign w:val="center"/>
            <w:hideMark/>
          </w:tcPr>
          <w:p w14:paraId="6621A738"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highlight w:val="green"/>
                <w:lang w:val="en-GB" w:eastAsia="en-US"/>
              </w:rPr>
              <w:t>Aggregation level</w:t>
            </w:r>
          </w:p>
        </w:tc>
        <w:tc>
          <w:tcPr>
            <w:tcW w:w="456" w:type="pct"/>
            <w:tcBorders>
              <w:top w:val="single" w:sz="4" w:space="0" w:color="auto"/>
              <w:left w:val="single" w:sz="4" w:space="0" w:color="auto"/>
              <w:bottom w:val="single" w:sz="4" w:space="0" w:color="auto"/>
              <w:right w:val="single" w:sz="4" w:space="0" w:color="auto"/>
            </w:tcBorders>
            <w:hideMark/>
          </w:tcPr>
          <w:p w14:paraId="3418FE77"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r w:rsidRPr="005A20DD">
              <w:rPr>
                <w:rFonts w:ascii="Arial" w:eastAsia="SimSun" w:hAnsi="Arial" w:cs="Arial"/>
                <w:sz w:val="18"/>
                <w:lang w:val="en-GB" w:eastAsia="en-US"/>
              </w:rPr>
              <w:t>CCE</w:t>
            </w:r>
          </w:p>
        </w:tc>
        <w:tc>
          <w:tcPr>
            <w:tcW w:w="578" w:type="pct"/>
            <w:tcBorders>
              <w:top w:val="single" w:sz="4" w:space="0" w:color="auto"/>
              <w:left w:val="single" w:sz="4" w:space="0" w:color="auto"/>
              <w:bottom w:val="single" w:sz="4" w:space="0" w:color="auto"/>
              <w:right w:val="single" w:sz="4" w:space="0" w:color="auto"/>
            </w:tcBorders>
            <w:hideMark/>
          </w:tcPr>
          <w:p w14:paraId="3DE6DD05" w14:textId="510BEC3E"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B4824">
              <w:rPr>
                <w:rFonts w:ascii="Arial" w:eastAsia="SimSun" w:hAnsi="Arial"/>
                <w:dstrike/>
                <w:sz w:val="18"/>
                <w:lang w:val="en-GB" w:eastAsia="en-US"/>
              </w:rPr>
              <w:t>8</w:t>
            </w:r>
            <w:r w:rsidRPr="000C7A6A">
              <w:rPr>
                <w:rFonts w:ascii="Arial" w:eastAsia="SimSun" w:hAnsi="Arial"/>
                <w:dstrike/>
                <w:sz w:val="18"/>
                <w:lang w:val="en-GB" w:eastAsia="en-US"/>
              </w:rPr>
              <w:t xml:space="preserve"> </w:t>
            </w:r>
            <w:r w:rsidRPr="005B4824">
              <w:rPr>
                <w:rFonts w:ascii="Arial" w:eastAsia="SimSun" w:hAnsi="Arial"/>
                <w:sz w:val="18"/>
                <w:highlight w:val="green"/>
                <w:lang w:val="en-GB" w:eastAsia="en-US"/>
              </w:rPr>
              <w:t>4</w:t>
            </w:r>
          </w:p>
        </w:tc>
        <w:tc>
          <w:tcPr>
            <w:tcW w:w="562" w:type="pct"/>
            <w:tcBorders>
              <w:top w:val="single" w:sz="4" w:space="0" w:color="auto"/>
              <w:left w:val="single" w:sz="4" w:space="0" w:color="auto"/>
              <w:bottom w:val="single" w:sz="4" w:space="0" w:color="auto"/>
              <w:right w:val="single" w:sz="4" w:space="0" w:color="auto"/>
            </w:tcBorders>
          </w:tcPr>
          <w:p w14:paraId="5CB9CEB9" w14:textId="3ED9C42C"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B4824">
              <w:rPr>
                <w:rFonts w:ascii="Arial" w:eastAsia="SimSun" w:hAnsi="Arial" w:hint="eastAsia"/>
                <w:dstrike/>
                <w:sz w:val="18"/>
                <w:lang w:val="en-GB" w:eastAsia="zh-CN"/>
              </w:rPr>
              <w:t>4</w:t>
            </w:r>
            <w:r>
              <w:rPr>
                <w:rFonts w:ascii="Arial" w:eastAsia="SimSun" w:hAnsi="Arial"/>
                <w:sz w:val="18"/>
                <w:lang w:val="en-GB" w:eastAsia="zh-CN"/>
              </w:rPr>
              <w:t xml:space="preserve"> </w:t>
            </w:r>
            <w:r w:rsidRPr="000C7A6A">
              <w:rPr>
                <w:rFonts w:ascii="Arial" w:eastAsia="SimSun" w:hAnsi="Arial"/>
                <w:sz w:val="18"/>
                <w:highlight w:val="green"/>
                <w:lang w:val="en-GB" w:eastAsia="zh-CN"/>
              </w:rPr>
              <w:t>2</w:t>
            </w:r>
          </w:p>
        </w:tc>
        <w:tc>
          <w:tcPr>
            <w:tcW w:w="440" w:type="pct"/>
            <w:tcBorders>
              <w:top w:val="single" w:sz="4" w:space="0" w:color="auto"/>
              <w:left w:val="single" w:sz="4" w:space="0" w:color="auto"/>
              <w:bottom w:val="single" w:sz="4" w:space="0" w:color="auto"/>
              <w:right w:val="single" w:sz="4" w:space="0" w:color="auto"/>
            </w:tcBorders>
          </w:tcPr>
          <w:p w14:paraId="5F3C7B1A"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2E4B83DD"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220E92F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242829B4"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33D4A56C"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39E475D7"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vAlign w:val="center"/>
            <w:hideMark/>
          </w:tcPr>
          <w:p w14:paraId="0FD7EFA5"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DCI formats</w:t>
            </w:r>
          </w:p>
        </w:tc>
        <w:tc>
          <w:tcPr>
            <w:tcW w:w="456" w:type="pct"/>
            <w:tcBorders>
              <w:top w:val="single" w:sz="4" w:space="0" w:color="auto"/>
              <w:left w:val="single" w:sz="4" w:space="0" w:color="auto"/>
              <w:bottom w:val="single" w:sz="4" w:space="0" w:color="auto"/>
              <w:right w:val="single" w:sz="4" w:space="0" w:color="auto"/>
            </w:tcBorders>
          </w:tcPr>
          <w:p w14:paraId="6A114A01"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578" w:type="pct"/>
            <w:tcBorders>
              <w:top w:val="single" w:sz="4" w:space="0" w:color="auto"/>
              <w:left w:val="single" w:sz="4" w:space="0" w:color="auto"/>
              <w:bottom w:val="single" w:sz="4" w:space="0" w:color="auto"/>
              <w:right w:val="single" w:sz="4" w:space="0" w:color="auto"/>
            </w:tcBorders>
            <w:hideMark/>
          </w:tcPr>
          <w:p w14:paraId="345109FE"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 xml:space="preserve">Note 1 </w:t>
            </w:r>
          </w:p>
        </w:tc>
        <w:tc>
          <w:tcPr>
            <w:tcW w:w="562" w:type="pct"/>
            <w:tcBorders>
              <w:top w:val="single" w:sz="4" w:space="0" w:color="auto"/>
              <w:left w:val="single" w:sz="4" w:space="0" w:color="auto"/>
              <w:bottom w:val="single" w:sz="4" w:space="0" w:color="auto"/>
              <w:right w:val="single" w:sz="4" w:space="0" w:color="auto"/>
            </w:tcBorders>
          </w:tcPr>
          <w:p w14:paraId="23F911E4" w14:textId="77777777"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A20DD">
              <w:rPr>
                <w:rFonts w:ascii="Arial" w:eastAsia="SimSun" w:hAnsi="Arial"/>
                <w:sz w:val="18"/>
                <w:lang w:val="en-GB" w:eastAsia="en-US"/>
              </w:rPr>
              <w:t>Note 1</w:t>
            </w:r>
          </w:p>
        </w:tc>
        <w:tc>
          <w:tcPr>
            <w:tcW w:w="440" w:type="pct"/>
            <w:tcBorders>
              <w:top w:val="single" w:sz="4" w:space="0" w:color="auto"/>
              <w:left w:val="single" w:sz="4" w:space="0" w:color="auto"/>
              <w:bottom w:val="single" w:sz="4" w:space="0" w:color="auto"/>
              <w:right w:val="single" w:sz="4" w:space="0" w:color="auto"/>
            </w:tcBorders>
          </w:tcPr>
          <w:p w14:paraId="25302FA5"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44A0A249"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617EA016"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51D05677"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4091F157"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3D7EF83D" w14:textId="77777777" w:rsidTr="005A20DD">
        <w:trPr>
          <w:jc w:val="center"/>
        </w:trPr>
        <w:tc>
          <w:tcPr>
            <w:tcW w:w="1203" w:type="pct"/>
            <w:tcBorders>
              <w:top w:val="single" w:sz="4" w:space="0" w:color="auto"/>
              <w:left w:val="single" w:sz="4" w:space="0" w:color="auto"/>
              <w:bottom w:val="single" w:sz="4" w:space="0" w:color="auto"/>
              <w:right w:val="single" w:sz="4" w:space="0" w:color="auto"/>
            </w:tcBorders>
            <w:vAlign w:val="center"/>
            <w:hideMark/>
          </w:tcPr>
          <w:p w14:paraId="0C898DC7" w14:textId="77777777" w:rsidR="005A20DD" w:rsidRPr="005A20DD" w:rsidRDefault="005A20DD" w:rsidP="005A20DD">
            <w:pPr>
              <w:keepNext/>
              <w:keepLines/>
              <w:spacing w:beforeLines="0" w:before="0" w:afterLines="0" w:after="0" w:line="252" w:lineRule="auto"/>
              <w:rPr>
                <w:rFonts w:ascii="Arial" w:eastAsia="SimSun" w:hAnsi="Arial" w:cs="Arial"/>
                <w:sz w:val="18"/>
                <w:lang w:val="en-GB" w:eastAsia="en-US"/>
              </w:rPr>
            </w:pPr>
            <w:r w:rsidRPr="005A20DD">
              <w:rPr>
                <w:rFonts w:ascii="Arial" w:eastAsia="SimSun" w:hAnsi="Arial" w:cs="Arial"/>
                <w:sz w:val="18"/>
                <w:lang w:val="en-GB" w:eastAsia="en-US"/>
              </w:rPr>
              <w:t>Payload size (without CRC)</w:t>
            </w:r>
          </w:p>
        </w:tc>
        <w:tc>
          <w:tcPr>
            <w:tcW w:w="456" w:type="pct"/>
            <w:tcBorders>
              <w:top w:val="single" w:sz="4" w:space="0" w:color="auto"/>
              <w:left w:val="single" w:sz="4" w:space="0" w:color="auto"/>
              <w:bottom w:val="single" w:sz="4" w:space="0" w:color="auto"/>
              <w:right w:val="single" w:sz="4" w:space="0" w:color="auto"/>
            </w:tcBorders>
            <w:hideMark/>
          </w:tcPr>
          <w:p w14:paraId="1410C883"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r w:rsidRPr="005A20DD">
              <w:rPr>
                <w:rFonts w:ascii="Arial" w:eastAsia="SimSun" w:hAnsi="Arial" w:cs="Arial"/>
                <w:sz w:val="18"/>
                <w:lang w:val="en-GB" w:eastAsia="en-US"/>
              </w:rPr>
              <w:t>bits</w:t>
            </w:r>
          </w:p>
        </w:tc>
        <w:tc>
          <w:tcPr>
            <w:tcW w:w="578" w:type="pct"/>
            <w:tcBorders>
              <w:top w:val="single" w:sz="4" w:space="0" w:color="auto"/>
              <w:left w:val="single" w:sz="4" w:space="0" w:color="auto"/>
              <w:bottom w:val="single" w:sz="4" w:space="0" w:color="auto"/>
              <w:right w:val="single" w:sz="4" w:space="0" w:color="auto"/>
            </w:tcBorders>
            <w:hideMark/>
          </w:tcPr>
          <w:p w14:paraId="62E90C6D" w14:textId="77777777" w:rsidR="005A20DD" w:rsidRPr="005A20DD" w:rsidRDefault="005A20DD" w:rsidP="005A20DD">
            <w:pPr>
              <w:keepNext/>
              <w:keepLines/>
              <w:spacing w:beforeLines="0" w:before="0" w:afterLines="0" w:after="0" w:line="252" w:lineRule="auto"/>
              <w:jc w:val="center"/>
              <w:rPr>
                <w:rFonts w:ascii="Arial" w:eastAsia="SimSun" w:hAnsi="Arial"/>
                <w:sz w:val="18"/>
                <w:lang w:val="en-GB" w:eastAsia="en-US"/>
              </w:rPr>
            </w:pPr>
            <w:r w:rsidRPr="005A20DD">
              <w:rPr>
                <w:rFonts w:ascii="Arial" w:eastAsia="SimSun" w:hAnsi="Arial"/>
                <w:sz w:val="18"/>
                <w:lang w:val="en-GB" w:eastAsia="en-US"/>
              </w:rPr>
              <w:t>Note 2</w:t>
            </w:r>
          </w:p>
        </w:tc>
        <w:tc>
          <w:tcPr>
            <w:tcW w:w="562" w:type="pct"/>
            <w:tcBorders>
              <w:top w:val="single" w:sz="4" w:space="0" w:color="auto"/>
              <w:left w:val="single" w:sz="4" w:space="0" w:color="auto"/>
              <w:bottom w:val="single" w:sz="4" w:space="0" w:color="auto"/>
              <w:right w:val="single" w:sz="4" w:space="0" w:color="auto"/>
            </w:tcBorders>
          </w:tcPr>
          <w:p w14:paraId="218E8C57" w14:textId="77777777" w:rsidR="005A20DD" w:rsidRPr="005A20DD" w:rsidRDefault="005A20DD" w:rsidP="005A20DD">
            <w:pPr>
              <w:keepNext/>
              <w:keepLines/>
              <w:spacing w:beforeLines="0" w:before="0" w:afterLines="0" w:after="0"/>
              <w:jc w:val="center"/>
              <w:rPr>
                <w:rFonts w:ascii="Arial" w:eastAsia="SimSun" w:hAnsi="Arial"/>
                <w:sz w:val="18"/>
                <w:lang w:val="en-GB" w:eastAsia="en-US"/>
              </w:rPr>
            </w:pPr>
            <w:r w:rsidRPr="005A20DD">
              <w:rPr>
                <w:rFonts w:ascii="Arial" w:eastAsia="SimSun" w:hAnsi="Arial"/>
                <w:sz w:val="18"/>
                <w:lang w:val="en-GB" w:eastAsia="en-US"/>
              </w:rPr>
              <w:t>Note 2</w:t>
            </w:r>
          </w:p>
        </w:tc>
        <w:tc>
          <w:tcPr>
            <w:tcW w:w="440" w:type="pct"/>
            <w:tcBorders>
              <w:top w:val="single" w:sz="4" w:space="0" w:color="auto"/>
              <w:left w:val="single" w:sz="4" w:space="0" w:color="auto"/>
              <w:bottom w:val="single" w:sz="4" w:space="0" w:color="auto"/>
              <w:right w:val="single" w:sz="4" w:space="0" w:color="auto"/>
            </w:tcBorders>
          </w:tcPr>
          <w:p w14:paraId="74AA97CE"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4F8EAE80"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2FC9374C"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41" w:type="pct"/>
            <w:tcBorders>
              <w:top w:val="single" w:sz="4" w:space="0" w:color="auto"/>
              <w:left w:val="single" w:sz="4" w:space="0" w:color="auto"/>
              <w:bottom w:val="single" w:sz="4" w:space="0" w:color="auto"/>
              <w:right w:val="single" w:sz="4" w:space="0" w:color="auto"/>
            </w:tcBorders>
          </w:tcPr>
          <w:p w14:paraId="555B2D6F"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c>
          <w:tcPr>
            <w:tcW w:w="439" w:type="pct"/>
            <w:tcBorders>
              <w:top w:val="single" w:sz="4" w:space="0" w:color="auto"/>
              <w:left w:val="single" w:sz="4" w:space="0" w:color="auto"/>
              <w:bottom w:val="single" w:sz="4" w:space="0" w:color="auto"/>
              <w:right w:val="single" w:sz="4" w:space="0" w:color="auto"/>
            </w:tcBorders>
          </w:tcPr>
          <w:p w14:paraId="25EAD876" w14:textId="77777777" w:rsidR="005A20DD" w:rsidRPr="005A20DD" w:rsidRDefault="005A20DD" w:rsidP="005A20DD">
            <w:pPr>
              <w:keepNext/>
              <w:keepLines/>
              <w:spacing w:beforeLines="0" w:before="0" w:afterLines="0" w:after="0" w:line="252" w:lineRule="auto"/>
              <w:jc w:val="center"/>
              <w:rPr>
                <w:rFonts w:ascii="Arial" w:eastAsia="SimSun" w:hAnsi="Arial" w:cs="Arial"/>
                <w:sz w:val="18"/>
                <w:lang w:val="en-GB" w:eastAsia="en-US"/>
              </w:rPr>
            </w:pPr>
          </w:p>
        </w:tc>
      </w:tr>
      <w:tr w:rsidR="005A20DD" w:rsidRPr="005A20DD" w14:paraId="6A6DA4C5" w14:textId="77777777" w:rsidTr="00E97CB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B06200A" w14:textId="77777777" w:rsidR="005A20DD" w:rsidRPr="005A20DD" w:rsidRDefault="005A20DD" w:rsidP="005A20DD">
            <w:pPr>
              <w:keepNext/>
              <w:keepLines/>
              <w:spacing w:beforeLines="0" w:before="0" w:afterLines="0" w:after="0" w:line="252" w:lineRule="auto"/>
              <w:ind w:left="851" w:hanging="851"/>
              <w:rPr>
                <w:rFonts w:ascii="Arial" w:eastAsia="SimSun" w:hAnsi="Arial" w:cs="Arial"/>
                <w:sz w:val="18"/>
                <w:lang w:val="en-GB" w:eastAsia="en-US"/>
              </w:rPr>
            </w:pPr>
            <w:r w:rsidRPr="005A20DD">
              <w:rPr>
                <w:rFonts w:ascii="Arial" w:eastAsia="SimSun" w:hAnsi="Arial"/>
                <w:sz w:val="18"/>
                <w:lang w:val="en-GB" w:eastAsia="en-US"/>
              </w:rPr>
              <w:t>Note 1:</w:t>
            </w:r>
            <w:r w:rsidRPr="005A20DD">
              <w:rPr>
                <w:rFonts w:ascii="Arial" w:eastAsia="SimSun" w:hAnsi="Arial"/>
                <w:sz w:val="18"/>
                <w:lang w:val="en-GB" w:eastAsia="en-US"/>
              </w:rPr>
              <w:tab/>
            </w:r>
            <w:r w:rsidRPr="005A20DD">
              <w:rPr>
                <w:rFonts w:ascii="Arial" w:eastAsia="SimSun" w:hAnsi="Arial" w:cs="Arial"/>
                <w:sz w:val="18"/>
                <w:lang w:val="en-GB" w:eastAsia="en-US"/>
              </w:rPr>
              <w:t>DCI format shall depend upon the test configuration.</w:t>
            </w:r>
          </w:p>
          <w:p w14:paraId="4507FE58" w14:textId="77777777" w:rsidR="005A20DD" w:rsidRPr="005A20DD" w:rsidRDefault="005A20DD" w:rsidP="005A20DD">
            <w:pPr>
              <w:keepNext/>
              <w:keepLines/>
              <w:spacing w:beforeLines="0" w:before="0" w:afterLines="0" w:after="0" w:line="252" w:lineRule="auto"/>
              <w:ind w:left="851" w:hanging="851"/>
              <w:rPr>
                <w:rFonts w:ascii="Arial" w:eastAsia="SimSun" w:hAnsi="Arial" w:cs="Arial"/>
                <w:sz w:val="18"/>
                <w:lang w:val="en-GB" w:eastAsia="en-US"/>
              </w:rPr>
            </w:pPr>
            <w:r w:rsidRPr="005A20DD">
              <w:rPr>
                <w:rFonts w:ascii="Arial" w:eastAsia="SimSun" w:hAnsi="Arial"/>
                <w:sz w:val="18"/>
                <w:lang w:val="en-GB" w:eastAsia="en-US"/>
              </w:rPr>
              <w:t>Note 2:</w:t>
            </w:r>
            <w:r w:rsidRPr="005A20DD">
              <w:rPr>
                <w:rFonts w:ascii="Arial" w:eastAsia="SimSun" w:hAnsi="Arial"/>
                <w:sz w:val="18"/>
                <w:lang w:val="en-GB" w:eastAsia="en-US"/>
              </w:rPr>
              <w:tab/>
            </w:r>
            <w:r w:rsidRPr="005A20DD">
              <w:rPr>
                <w:rFonts w:ascii="Arial" w:eastAsia="SimSun" w:hAnsi="Arial" w:cs="Arial"/>
                <w:sz w:val="18"/>
                <w:lang w:val="en-GB" w:eastAsia="en-US"/>
              </w:rPr>
              <w:t>Payload size shall depend upon the test configuration</w:t>
            </w:r>
          </w:p>
          <w:p w14:paraId="5EB54039" w14:textId="77777777" w:rsidR="005A20DD" w:rsidRPr="005A20DD" w:rsidRDefault="005A20DD" w:rsidP="005A20DD">
            <w:pPr>
              <w:keepNext/>
              <w:keepLines/>
              <w:spacing w:beforeLines="0" w:before="0" w:afterLines="0" w:after="0" w:line="252" w:lineRule="auto"/>
              <w:ind w:left="851" w:hanging="851"/>
              <w:rPr>
                <w:rFonts w:ascii="Arial" w:eastAsia="SimSun" w:hAnsi="Arial"/>
                <w:sz w:val="18"/>
                <w:lang w:val="en-GB" w:eastAsia="en-US"/>
              </w:rPr>
            </w:pPr>
            <w:r w:rsidRPr="005A20DD">
              <w:rPr>
                <w:rFonts w:ascii="Arial" w:eastAsia="SimSun" w:hAnsi="Arial" w:cs="Arial"/>
                <w:sz w:val="18"/>
                <w:lang w:val="en-GB" w:eastAsia="en-US"/>
              </w:rPr>
              <w:t>Note 3:</w:t>
            </w:r>
            <w:r w:rsidRPr="005A20DD">
              <w:rPr>
                <w:rFonts w:ascii="Arial" w:eastAsia="SimSun" w:hAnsi="Arial" w:cs="Arial"/>
                <w:sz w:val="18"/>
                <w:lang w:val="en-GB" w:eastAsia="en-US"/>
              </w:rPr>
              <w:tab/>
              <w:t>Allocated in the resource blocks where the associated RMC is scheduled.</w:t>
            </w:r>
          </w:p>
        </w:tc>
      </w:tr>
    </w:tbl>
    <w:p w14:paraId="0B570026" w14:textId="77777777" w:rsidR="005A20DD" w:rsidRPr="005A20DD" w:rsidRDefault="005A20DD" w:rsidP="005A20DD">
      <w:pPr>
        <w:spacing w:beforeLines="0" w:before="0" w:afterLines="0" w:after="180"/>
        <w:rPr>
          <w:rFonts w:eastAsia="MS Mincho"/>
          <w:lang w:val="en-GB" w:eastAsia="en-US"/>
        </w:rPr>
      </w:pPr>
    </w:p>
    <w:p w14:paraId="7511D82B" w14:textId="77777777" w:rsidR="005A20DD" w:rsidRPr="005A20DD" w:rsidRDefault="005A20DD" w:rsidP="005B4824">
      <w:pPr>
        <w:spacing w:before="120" w:after="120"/>
        <w:rPr>
          <w:rFonts w:eastAsia="MS Mincho"/>
          <w:lang w:val="en-GB"/>
        </w:rPr>
      </w:pPr>
    </w:p>
    <w:p w14:paraId="74C3BB2C" w14:textId="77777777" w:rsidR="00817A6D" w:rsidRPr="00D14AAB" w:rsidRDefault="00817A6D" w:rsidP="00817A6D">
      <w:pPr>
        <w:spacing w:before="120" w:after="120"/>
        <w:rPr>
          <w:rFonts w:eastAsia="MS Mincho"/>
          <w:b/>
          <w:i/>
          <w:lang w:val="en-GB"/>
        </w:rPr>
      </w:pPr>
    </w:p>
    <w:p w14:paraId="3364BCA5" w14:textId="77777777" w:rsidR="00817A6D" w:rsidRPr="005D7847" w:rsidRDefault="00817A6D" w:rsidP="008C32BE">
      <w:pPr>
        <w:spacing w:before="120" w:after="120"/>
        <w:rPr>
          <w:rFonts w:eastAsia="MS Mincho"/>
          <w:lang w:val="en-GB"/>
        </w:rPr>
      </w:pPr>
    </w:p>
    <w:sectPr w:rsidR="00817A6D" w:rsidRPr="005D7847">
      <w:headerReference w:type="even" r:id="rId18"/>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A0835" w14:textId="77777777" w:rsidR="00D122C3" w:rsidRDefault="00D122C3" w:rsidP="00920DEF">
      <w:pPr>
        <w:spacing w:before="120" w:after="120"/>
      </w:pPr>
      <w:r>
        <w:separator/>
      </w:r>
    </w:p>
  </w:endnote>
  <w:endnote w:type="continuationSeparator" w:id="0">
    <w:p w14:paraId="64997AB3" w14:textId="77777777" w:rsidR="00D122C3" w:rsidRDefault="00D122C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7" w14:textId="77777777" w:rsidR="00544EA4" w:rsidRDefault="00544EA4">
    <w:pPr>
      <w:pStyle w:val="Header"/>
      <w:tabs>
        <w:tab w:val="right" w:pos="9639"/>
      </w:tabs>
      <w:jc w:val="center"/>
    </w:pPr>
    <w:r>
      <w:t xml:space="preserve">Page </w:t>
    </w:r>
    <w:r>
      <w:fldChar w:fldCharType="begin"/>
    </w:r>
    <w:r>
      <w:instrText xml:space="preserve"> PAGE  \* MERGEFORMAT </w:instrText>
    </w:r>
    <w:r>
      <w:fldChar w:fldCharType="separate"/>
    </w:r>
    <w:r w:rsidR="00D14AAB">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9DF4D" w14:textId="77777777" w:rsidR="00D122C3" w:rsidRDefault="00D122C3" w:rsidP="00675E3F">
      <w:pPr>
        <w:spacing w:before="120" w:after="120"/>
      </w:pPr>
      <w:r>
        <w:separator/>
      </w:r>
    </w:p>
  </w:footnote>
  <w:footnote w:type="continuationSeparator" w:id="0">
    <w:p w14:paraId="32C28483" w14:textId="77777777" w:rsidR="00D122C3" w:rsidRDefault="00D122C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1676" w14:textId="77777777"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5709B1"/>
    <w:multiLevelType w:val="hybridMultilevel"/>
    <w:tmpl w:val="6540BB42"/>
    <w:lvl w:ilvl="0" w:tplc="4D8A1F9E">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A102CE"/>
    <w:multiLevelType w:val="hybridMultilevel"/>
    <w:tmpl w:val="121AE2AA"/>
    <w:lvl w:ilvl="0" w:tplc="41B2B98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DD1EF0"/>
    <w:multiLevelType w:val="hybridMultilevel"/>
    <w:tmpl w:val="BB703E36"/>
    <w:lvl w:ilvl="0" w:tplc="FE7CA7A4">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E0A7D"/>
    <w:multiLevelType w:val="hybridMultilevel"/>
    <w:tmpl w:val="1D32738C"/>
    <w:lvl w:ilvl="0" w:tplc="489CEB80">
      <w:start w:val="1"/>
      <w:numFmt w:val="bullet"/>
      <w:lvlText w:val="•"/>
      <w:lvlJc w:val="left"/>
      <w:pPr>
        <w:tabs>
          <w:tab w:val="num" w:pos="720"/>
        </w:tabs>
        <w:ind w:left="720" w:hanging="360"/>
      </w:pPr>
      <w:rPr>
        <w:rFonts w:ascii="Arial" w:hAnsi="Arial" w:hint="default"/>
      </w:rPr>
    </w:lvl>
    <w:lvl w:ilvl="1" w:tplc="4C4ECC6C">
      <w:start w:val="1"/>
      <w:numFmt w:val="bullet"/>
      <w:lvlText w:val="•"/>
      <w:lvlJc w:val="left"/>
      <w:pPr>
        <w:tabs>
          <w:tab w:val="num" w:pos="1440"/>
        </w:tabs>
        <w:ind w:left="1440" w:hanging="360"/>
      </w:pPr>
      <w:rPr>
        <w:rFonts w:ascii="Arial" w:hAnsi="Arial" w:hint="default"/>
      </w:rPr>
    </w:lvl>
    <w:lvl w:ilvl="2" w:tplc="C31CAF16" w:tentative="1">
      <w:start w:val="1"/>
      <w:numFmt w:val="bullet"/>
      <w:lvlText w:val="•"/>
      <w:lvlJc w:val="left"/>
      <w:pPr>
        <w:tabs>
          <w:tab w:val="num" w:pos="2160"/>
        </w:tabs>
        <w:ind w:left="2160" w:hanging="360"/>
      </w:pPr>
      <w:rPr>
        <w:rFonts w:ascii="Arial" w:hAnsi="Arial" w:hint="default"/>
      </w:rPr>
    </w:lvl>
    <w:lvl w:ilvl="3" w:tplc="6706B360" w:tentative="1">
      <w:start w:val="1"/>
      <w:numFmt w:val="bullet"/>
      <w:lvlText w:val="•"/>
      <w:lvlJc w:val="left"/>
      <w:pPr>
        <w:tabs>
          <w:tab w:val="num" w:pos="2880"/>
        </w:tabs>
        <w:ind w:left="2880" w:hanging="360"/>
      </w:pPr>
      <w:rPr>
        <w:rFonts w:ascii="Arial" w:hAnsi="Arial" w:hint="default"/>
      </w:rPr>
    </w:lvl>
    <w:lvl w:ilvl="4" w:tplc="EB62B004" w:tentative="1">
      <w:start w:val="1"/>
      <w:numFmt w:val="bullet"/>
      <w:lvlText w:val="•"/>
      <w:lvlJc w:val="left"/>
      <w:pPr>
        <w:tabs>
          <w:tab w:val="num" w:pos="3600"/>
        </w:tabs>
        <w:ind w:left="3600" w:hanging="360"/>
      </w:pPr>
      <w:rPr>
        <w:rFonts w:ascii="Arial" w:hAnsi="Arial" w:hint="default"/>
      </w:rPr>
    </w:lvl>
    <w:lvl w:ilvl="5" w:tplc="33EE8BE4" w:tentative="1">
      <w:start w:val="1"/>
      <w:numFmt w:val="bullet"/>
      <w:lvlText w:val="•"/>
      <w:lvlJc w:val="left"/>
      <w:pPr>
        <w:tabs>
          <w:tab w:val="num" w:pos="4320"/>
        </w:tabs>
        <w:ind w:left="4320" w:hanging="360"/>
      </w:pPr>
      <w:rPr>
        <w:rFonts w:ascii="Arial" w:hAnsi="Arial" w:hint="default"/>
      </w:rPr>
    </w:lvl>
    <w:lvl w:ilvl="6" w:tplc="0F72E7FE" w:tentative="1">
      <w:start w:val="1"/>
      <w:numFmt w:val="bullet"/>
      <w:lvlText w:val="•"/>
      <w:lvlJc w:val="left"/>
      <w:pPr>
        <w:tabs>
          <w:tab w:val="num" w:pos="5040"/>
        </w:tabs>
        <w:ind w:left="5040" w:hanging="360"/>
      </w:pPr>
      <w:rPr>
        <w:rFonts w:ascii="Arial" w:hAnsi="Arial" w:hint="default"/>
      </w:rPr>
    </w:lvl>
    <w:lvl w:ilvl="7" w:tplc="8B9C5ABA" w:tentative="1">
      <w:start w:val="1"/>
      <w:numFmt w:val="bullet"/>
      <w:lvlText w:val="•"/>
      <w:lvlJc w:val="left"/>
      <w:pPr>
        <w:tabs>
          <w:tab w:val="num" w:pos="5760"/>
        </w:tabs>
        <w:ind w:left="5760" w:hanging="360"/>
      </w:pPr>
      <w:rPr>
        <w:rFonts w:ascii="Arial" w:hAnsi="Arial" w:hint="default"/>
      </w:rPr>
    </w:lvl>
    <w:lvl w:ilvl="8" w:tplc="F31875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7596876"/>
    <w:multiLevelType w:val="multilevel"/>
    <w:tmpl w:val="7DA48A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8B045D4"/>
    <w:multiLevelType w:val="hybridMultilevel"/>
    <w:tmpl w:val="49FA5DB0"/>
    <w:lvl w:ilvl="0" w:tplc="DE7862C2">
      <w:start w:val="7"/>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C51007F"/>
    <w:multiLevelType w:val="hybridMultilevel"/>
    <w:tmpl w:val="45B489F2"/>
    <w:lvl w:ilvl="0" w:tplc="D134525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DCB2DCA"/>
    <w:multiLevelType w:val="hybridMultilevel"/>
    <w:tmpl w:val="682CC7EE"/>
    <w:lvl w:ilvl="0" w:tplc="BBEE1E08">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7" w15:restartNumberingAfterBreak="0">
    <w:nsid w:val="1F7A38F0"/>
    <w:multiLevelType w:val="hybridMultilevel"/>
    <w:tmpl w:val="C96E32DA"/>
    <w:lvl w:ilvl="0" w:tplc="29587494">
      <w:start w:val="2"/>
      <w:numFmt w:val="bullet"/>
      <w:lvlText w:val="-"/>
      <w:lvlJc w:val="left"/>
      <w:pPr>
        <w:ind w:left="360" w:hanging="360"/>
      </w:pPr>
      <w:rPr>
        <w:rFonts w:ascii="Times New Roman" w:eastAsia="MS Mincho"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E133822"/>
    <w:multiLevelType w:val="multilevel"/>
    <w:tmpl w:val="60A043FE"/>
    <w:lvl w:ilvl="0">
      <w:start w:val="1"/>
      <w:numFmt w:val="decimal"/>
      <w:lvlText w:val="%1."/>
      <w:lvlJc w:val="left"/>
      <w:pPr>
        <w:tabs>
          <w:tab w:val="num" w:pos="720"/>
        </w:tabs>
        <w:ind w:left="720" w:hanging="360"/>
      </w:pPr>
      <w:rPr>
        <w:lang w:val="en-G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8484EE3"/>
    <w:multiLevelType w:val="hybridMultilevel"/>
    <w:tmpl w:val="5FFE0310"/>
    <w:lvl w:ilvl="0" w:tplc="C16E1504">
      <w:start w:val="1"/>
      <w:numFmt w:val="bullet"/>
      <w:lvlText w:val="•"/>
      <w:lvlJc w:val="left"/>
      <w:pPr>
        <w:tabs>
          <w:tab w:val="num" w:pos="720"/>
        </w:tabs>
        <w:ind w:left="720" w:hanging="360"/>
      </w:pPr>
      <w:rPr>
        <w:rFonts w:ascii="Arial" w:hAnsi="Arial" w:hint="default"/>
      </w:rPr>
    </w:lvl>
    <w:lvl w:ilvl="1" w:tplc="A1A49C50">
      <w:start w:val="1"/>
      <w:numFmt w:val="bullet"/>
      <w:lvlText w:val="•"/>
      <w:lvlJc w:val="left"/>
      <w:pPr>
        <w:tabs>
          <w:tab w:val="num" w:pos="1440"/>
        </w:tabs>
        <w:ind w:left="1440" w:hanging="360"/>
      </w:pPr>
      <w:rPr>
        <w:rFonts w:ascii="Arial" w:hAnsi="Arial" w:hint="default"/>
      </w:rPr>
    </w:lvl>
    <w:lvl w:ilvl="2" w:tplc="494092EC" w:tentative="1">
      <w:start w:val="1"/>
      <w:numFmt w:val="bullet"/>
      <w:lvlText w:val="•"/>
      <w:lvlJc w:val="left"/>
      <w:pPr>
        <w:tabs>
          <w:tab w:val="num" w:pos="2160"/>
        </w:tabs>
        <w:ind w:left="2160" w:hanging="360"/>
      </w:pPr>
      <w:rPr>
        <w:rFonts w:ascii="Arial" w:hAnsi="Arial" w:hint="default"/>
      </w:rPr>
    </w:lvl>
    <w:lvl w:ilvl="3" w:tplc="D6FAB5CC" w:tentative="1">
      <w:start w:val="1"/>
      <w:numFmt w:val="bullet"/>
      <w:lvlText w:val="•"/>
      <w:lvlJc w:val="left"/>
      <w:pPr>
        <w:tabs>
          <w:tab w:val="num" w:pos="2880"/>
        </w:tabs>
        <w:ind w:left="2880" w:hanging="360"/>
      </w:pPr>
      <w:rPr>
        <w:rFonts w:ascii="Arial" w:hAnsi="Arial" w:hint="default"/>
      </w:rPr>
    </w:lvl>
    <w:lvl w:ilvl="4" w:tplc="05C6E2BC" w:tentative="1">
      <w:start w:val="1"/>
      <w:numFmt w:val="bullet"/>
      <w:lvlText w:val="•"/>
      <w:lvlJc w:val="left"/>
      <w:pPr>
        <w:tabs>
          <w:tab w:val="num" w:pos="3600"/>
        </w:tabs>
        <w:ind w:left="3600" w:hanging="360"/>
      </w:pPr>
      <w:rPr>
        <w:rFonts w:ascii="Arial" w:hAnsi="Arial" w:hint="default"/>
      </w:rPr>
    </w:lvl>
    <w:lvl w:ilvl="5" w:tplc="F1063DDE" w:tentative="1">
      <w:start w:val="1"/>
      <w:numFmt w:val="bullet"/>
      <w:lvlText w:val="•"/>
      <w:lvlJc w:val="left"/>
      <w:pPr>
        <w:tabs>
          <w:tab w:val="num" w:pos="4320"/>
        </w:tabs>
        <w:ind w:left="4320" w:hanging="360"/>
      </w:pPr>
      <w:rPr>
        <w:rFonts w:ascii="Arial" w:hAnsi="Arial" w:hint="default"/>
      </w:rPr>
    </w:lvl>
    <w:lvl w:ilvl="6" w:tplc="D99CB464" w:tentative="1">
      <w:start w:val="1"/>
      <w:numFmt w:val="bullet"/>
      <w:lvlText w:val="•"/>
      <w:lvlJc w:val="left"/>
      <w:pPr>
        <w:tabs>
          <w:tab w:val="num" w:pos="5040"/>
        </w:tabs>
        <w:ind w:left="5040" w:hanging="360"/>
      </w:pPr>
      <w:rPr>
        <w:rFonts w:ascii="Arial" w:hAnsi="Arial" w:hint="default"/>
      </w:rPr>
    </w:lvl>
    <w:lvl w:ilvl="7" w:tplc="CD782738" w:tentative="1">
      <w:start w:val="1"/>
      <w:numFmt w:val="bullet"/>
      <w:lvlText w:val="•"/>
      <w:lvlJc w:val="left"/>
      <w:pPr>
        <w:tabs>
          <w:tab w:val="num" w:pos="5760"/>
        </w:tabs>
        <w:ind w:left="5760" w:hanging="360"/>
      </w:pPr>
      <w:rPr>
        <w:rFonts w:ascii="Arial" w:hAnsi="Arial" w:hint="default"/>
      </w:rPr>
    </w:lvl>
    <w:lvl w:ilvl="8" w:tplc="F93070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C844CC9"/>
    <w:multiLevelType w:val="hybridMultilevel"/>
    <w:tmpl w:val="5A8C021E"/>
    <w:lvl w:ilvl="0" w:tplc="88DA8D56">
      <w:start w:val="1"/>
      <w:numFmt w:val="decimal"/>
      <w:lvlText w:val="(%1)"/>
      <w:lvlJc w:val="left"/>
      <w:pPr>
        <w:ind w:left="360" w:hanging="360"/>
      </w:pPr>
      <w:rPr>
        <w:rFonts w:ascii="Times New Roman" w:eastAsia="MS Mincho"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0397A0C"/>
    <w:multiLevelType w:val="hybridMultilevel"/>
    <w:tmpl w:val="F07E91FC"/>
    <w:lvl w:ilvl="0" w:tplc="0386739A">
      <w:start w:val="1"/>
      <w:numFmt w:val="bullet"/>
      <w:lvlText w:val="•"/>
      <w:lvlJc w:val="left"/>
      <w:pPr>
        <w:tabs>
          <w:tab w:val="num" w:pos="720"/>
        </w:tabs>
        <w:ind w:left="720" w:hanging="360"/>
      </w:pPr>
      <w:rPr>
        <w:rFonts w:ascii="Arial" w:hAnsi="Arial" w:hint="default"/>
      </w:rPr>
    </w:lvl>
    <w:lvl w:ilvl="1" w:tplc="3D8439A2">
      <w:start w:val="1"/>
      <w:numFmt w:val="bullet"/>
      <w:lvlText w:val="•"/>
      <w:lvlJc w:val="left"/>
      <w:pPr>
        <w:tabs>
          <w:tab w:val="num" w:pos="1440"/>
        </w:tabs>
        <w:ind w:left="1440" w:hanging="360"/>
      </w:pPr>
      <w:rPr>
        <w:rFonts w:ascii="Arial" w:hAnsi="Arial" w:hint="default"/>
      </w:rPr>
    </w:lvl>
    <w:lvl w:ilvl="2" w:tplc="654EE746">
      <w:numFmt w:val="bullet"/>
      <w:lvlText w:val=""/>
      <w:lvlJc w:val="left"/>
      <w:pPr>
        <w:tabs>
          <w:tab w:val="num" w:pos="2160"/>
        </w:tabs>
        <w:ind w:left="2160" w:hanging="360"/>
      </w:pPr>
      <w:rPr>
        <w:rFonts w:ascii="Wingdings" w:hAnsi="Wingdings" w:hint="default"/>
      </w:rPr>
    </w:lvl>
    <w:lvl w:ilvl="3" w:tplc="0FA81904" w:tentative="1">
      <w:start w:val="1"/>
      <w:numFmt w:val="bullet"/>
      <w:lvlText w:val="•"/>
      <w:lvlJc w:val="left"/>
      <w:pPr>
        <w:tabs>
          <w:tab w:val="num" w:pos="2880"/>
        </w:tabs>
        <w:ind w:left="2880" w:hanging="360"/>
      </w:pPr>
      <w:rPr>
        <w:rFonts w:ascii="Arial" w:hAnsi="Arial" w:hint="default"/>
      </w:rPr>
    </w:lvl>
    <w:lvl w:ilvl="4" w:tplc="36B8B514" w:tentative="1">
      <w:start w:val="1"/>
      <w:numFmt w:val="bullet"/>
      <w:lvlText w:val="•"/>
      <w:lvlJc w:val="left"/>
      <w:pPr>
        <w:tabs>
          <w:tab w:val="num" w:pos="3600"/>
        </w:tabs>
        <w:ind w:left="3600" w:hanging="360"/>
      </w:pPr>
      <w:rPr>
        <w:rFonts w:ascii="Arial" w:hAnsi="Arial" w:hint="default"/>
      </w:rPr>
    </w:lvl>
    <w:lvl w:ilvl="5" w:tplc="77D0FE38" w:tentative="1">
      <w:start w:val="1"/>
      <w:numFmt w:val="bullet"/>
      <w:lvlText w:val="•"/>
      <w:lvlJc w:val="left"/>
      <w:pPr>
        <w:tabs>
          <w:tab w:val="num" w:pos="4320"/>
        </w:tabs>
        <w:ind w:left="4320" w:hanging="360"/>
      </w:pPr>
      <w:rPr>
        <w:rFonts w:ascii="Arial" w:hAnsi="Arial" w:hint="default"/>
      </w:rPr>
    </w:lvl>
    <w:lvl w:ilvl="6" w:tplc="4266BEA4" w:tentative="1">
      <w:start w:val="1"/>
      <w:numFmt w:val="bullet"/>
      <w:lvlText w:val="•"/>
      <w:lvlJc w:val="left"/>
      <w:pPr>
        <w:tabs>
          <w:tab w:val="num" w:pos="5040"/>
        </w:tabs>
        <w:ind w:left="5040" w:hanging="360"/>
      </w:pPr>
      <w:rPr>
        <w:rFonts w:ascii="Arial" w:hAnsi="Arial" w:hint="default"/>
      </w:rPr>
    </w:lvl>
    <w:lvl w:ilvl="7" w:tplc="27987F38" w:tentative="1">
      <w:start w:val="1"/>
      <w:numFmt w:val="bullet"/>
      <w:lvlText w:val="•"/>
      <w:lvlJc w:val="left"/>
      <w:pPr>
        <w:tabs>
          <w:tab w:val="num" w:pos="5760"/>
        </w:tabs>
        <w:ind w:left="5760" w:hanging="360"/>
      </w:pPr>
      <w:rPr>
        <w:rFonts w:ascii="Arial" w:hAnsi="Arial" w:hint="default"/>
      </w:rPr>
    </w:lvl>
    <w:lvl w:ilvl="8" w:tplc="164247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B83D89"/>
    <w:multiLevelType w:val="hybridMultilevel"/>
    <w:tmpl w:val="D6E22D04"/>
    <w:lvl w:ilvl="0" w:tplc="D942396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9D826CA"/>
    <w:multiLevelType w:val="multilevel"/>
    <w:tmpl w:val="90EE7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33" w15:restartNumberingAfterBreak="0">
    <w:nsid w:val="54F87B03"/>
    <w:multiLevelType w:val="hybridMultilevel"/>
    <w:tmpl w:val="47CE061A"/>
    <w:lvl w:ilvl="0" w:tplc="6414DD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7" w15:restartNumberingAfterBreak="0">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D3914F5"/>
    <w:multiLevelType w:val="hybridMultilevel"/>
    <w:tmpl w:val="6BCE28CA"/>
    <w:lvl w:ilvl="0" w:tplc="B0C2B782">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7A27DB2"/>
    <w:multiLevelType w:val="hybridMultilevel"/>
    <w:tmpl w:val="488A25BA"/>
    <w:lvl w:ilvl="0" w:tplc="4CA26BA6">
      <w:start w:val="2"/>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6D540328"/>
    <w:multiLevelType w:val="hybridMultilevel"/>
    <w:tmpl w:val="9EE67208"/>
    <w:lvl w:ilvl="0" w:tplc="06C86778">
      <w:start w:val="1"/>
      <w:numFmt w:val="bullet"/>
      <w:lvlText w:val="•"/>
      <w:lvlJc w:val="left"/>
      <w:pPr>
        <w:tabs>
          <w:tab w:val="num" w:pos="720"/>
        </w:tabs>
        <w:ind w:left="720" w:hanging="360"/>
      </w:pPr>
      <w:rPr>
        <w:rFonts w:ascii="Arial" w:hAnsi="Arial" w:hint="default"/>
      </w:rPr>
    </w:lvl>
    <w:lvl w:ilvl="1" w:tplc="C8DEAB44">
      <w:start w:val="1"/>
      <w:numFmt w:val="bullet"/>
      <w:lvlText w:val="•"/>
      <w:lvlJc w:val="left"/>
      <w:pPr>
        <w:tabs>
          <w:tab w:val="num" w:pos="1440"/>
        </w:tabs>
        <w:ind w:left="1440" w:hanging="360"/>
      </w:pPr>
      <w:rPr>
        <w:rFonts w:ascii="Arial" w:hAnsi="Arial" w:hint="default"/>
      </w:rPr>
    </w:lvl>
    <w:lvl w:ilvl="2" w:tplc="CA06E0EE">
      <w:numFmt w:val="bullet"/>
      <w:lvlText w:val="•"/>
      <w:lvlJc w:val="left"/>
      <w:pPr>
        <w:tabs>
          <w:tab w:val="num" w:pos="2160"/>
        </w:tabs>
        <w:ind w:left="2160" w:hanging="360"/>
      </w:pPr>
      <w:rPr>
        <w:rFonts w:ascii="Arial" w:hAnsi="Arial" w:hint="default"/>
      </w:rPr>
    </w:lvl>
    <w:lvl w:ilvl="3" w:tplc="D098EBAA" w:tentative="1">
      <w:start w:val="1"/>
      <w:numFmt w:val="bullet"/>
      <w:lvlText w:val="•"/>
      <w:lvlJc w:val="left"/>
      <w:pPr>
        <w:tabs>
          <w:tab w:val="num" w:pos="2880"/>
        </w:tabs>
        <w:ind w:left="2880" w:hanging="360"/>
      </w:pPr>
      <w:rPr>
        <w:rFonts w:ascii="Arial" w:hAnsi="Arial" w:hint="default"/>
      </w:rPr>
    </w:lvl>
    <w:lvl w:ilvl="4" w:tplc="8EB2CE80" w:tentative="1">
      <w:start w:val="1"/>
      <w:numFmt w:val="bullet"/>
      <w:lvlText w:val="•"/>
      <w:lvlJc w:val="left"/>
      <w:pPr>
        <w:tabs>
          <w:tab w:val="num" w:pos="3600"/>
        </w:tabs>
        <w:ind w:left="3600" w:hanging="360"/>
      </w:pPr>
      <w:rPr>
        <w:rFonts w:ascii="Arial" w:hAnsi="Arial" w:hint="default"/>
      </w:rPr>
    </w:lvl>
    <w:lvl w:ilvl="5" w:tplc="A20AECD0" w:tentative="1">
      <w:start w:val="1"/>
      <w:numFmt w:val="bullet"/>
      <w:lvlText w:val="•"/>
      <w:lvlJc w:val="left"/>
      <w:pPr>
        <w:tabs>
          <w:tab w:val="num" w:pos="4320"/>
        </w:tabs>
        <w:ind w:left="4320" w:hanging="360"/>
      </w:pPr>
      <w:rPr>
        <w:rFonts w:ascii="Arial" w:hAnsi="Arial" w:hint="default"/>
      </w:rPr>
    </w:lvl>
    <w:lvl w:ilvl="6" w:tplc="67C45B6A" w:tentative="1">
      <w:start w:val="1"/>
      <w:numFmt w:val="bullet"/>
      <w:lvlText w:val="•"/>
      <w:lvlJc w:val="left"/>
      <w:pPr>
        <w:tabs>
          <w:tab w:val="num" w:pos="5040"/>
        </w:tabs>
        <w:ind w:left="5040" w:hanging="360"/>
      </w:pPr>
      <w:rPr>
        <w:rFonts w:ascii="Arial" w:hAnsi="Arial" w:hint="default"/>
      </w:rPr>
    </w:lvl>
    <w:lvl w:ilvl="7" w:tplc="6A8E5032" w:tentative="1">
      <w:start w:val="1"/>
      <w:numFmt w:val="bullet"/>
      <w:lvlText w:val="•"/>
      <w:lvlJc w:val="left"/>
      <w:pPr>
        <w:tabs>
          <w:tab w:val="num" w:pos="5760"/>
        </w:tabs>
        <w:ind w:left="5760" w:hanging="360"/>
      </w:pPr>
      <w:rPr>
        <w:rFonts w:ascii="Arial" w:hAnsi="Arial" w:hint="default"/>
      </w:rPr>
    </w:lvl>
    <w:lvl w:ilvl="8" w:tplc="073ABCF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5"/>
  </w:num>
  <w:num w:numId="2">
    <w:abstractNumId w:val="3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47"/>
  </w:num>
  <w:num w:numId="5">
    <w:abstractNumId w:val="21"/>
  </w:num>
  <w:num w:numId="6">
    <w:abstractNumId w:val="6"/>
  </w:num>
  <w:num w:numId="7">
    <w:abstractNumId w:val="26"/>
  </w:num>
  <w:num w:numId="8">
    <w:abstractNumId w:val="36"/>
  </w:num>
  <w:num w:numId="9">
    <w:abstractNumId w:val="13"/>
  </w:num>
  <w:num w:numId="10">
    <w:abstractNumId w:val="20"/>
  </w:num>
  <w:num w:numId="11">
    <w:abstractNumId w:val="37"/>
  </w:num>
  <w:num w:numId="12">
    <w:abstractNumId w:val="8"/>
  </w:num>
  <w:num w:numId="13">
    <w:abstractNumId w:val="48"/>
  </w:num>
  <w:num w:numId="14">
    <w:abstractNumId w:val="5"/>
  </w:num>
  <w:num w:numId="15">
    <w:abstractNumId w:val="4"/>
  </w:num>
  <w:num w:numId="16">
    <w:abstractNumId w:val="17"/>
  </w:num>
  <w:num w:numId="17">
    <w:abstractNumId w:val="16"/>
  </w:num>
  <w:num w:numId="18">
    <w:abstractNumId w:val="45"/>
  </w:num>
  <w:num w:numId="19">
    <w:abstractNumId w:val="18"/>
  </w:num>
  <w:num w:numId="20">
    <w:abstractNumId w:val="24"/>
  </w:num>
  <w:num w:numId="21">
    <w:abstractNumId w:val="30"/>
  </w:num>
  <w:num w:numId="22">
    <w:abstractNumId w:val="43"/>
  </w:num>
  <w:num w:numId="23">
    <w:abstractNumId w:val="38"/>
  </w:num>
  <w:num w:numId="24">
    <w:abstractNumId w:val="9"/>
  </w:num>
  <w:num w:numId="25">
    <w:abstractNumId w:val="2"/>
  </w:num>
  <w:num w:numId="26">
    <w:abstractNumId w:val="41"/>
  </w:num>
  <w:num w:numId="27">
    <w:abstractNumId w:val="3"/>
  </w:num>
  <w:num w:numId="28">
    <w:abstractNumId w:val="39"/>
  </w:num>
  <w:num w:numId="29">
    <w:abstractNumId w:val="42"/>
  </w:num>
  <w:num w:numId="30">
    <w:abstractNumId w:val="46"/>
  </w:num>
  <w:num w:numId="31">
    <w:abstractNumId w:val="31"/>
  </w:num>
  <w:num w:numId="32">
    <w:abstractNumId w:val="25"/>
  </w:num>
  <w:num w:numId="33">
    <w:abstractNumId w:val="12"/>
  </w:num>
  <w:num w:numId="34">
    <w:abstractNumId w:val="22"/>
  </w:num>
  <w:num w:numId="35">
    <w:abstractNumId w:val="14"/>
  </w:num>
  <w:num w:numId="36">
    <w:abstractNumId w:val="28"/>
  </w:num>
  <w:num w:numId="37">
    <w:abstractNumId w:val="2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33"/>
  </w:num>
  <w:num w:numId="42">
    <w:abstractNumId w:val="34"/>
  </w:num>
  <w:num w:numId="43">
    <w:abstractNumId w:val="40"/>
  </w:num>
  <w:num w:numId="44">
    <w:abstractNumId w:val="23"/>
  </w:num>
  <w:num w:numId="45">
    <w:abstractNumId w:val="44"/>
  </w:num>
  <w:num w:numId="46">
    <w:abstractNumId w:val="7"/>
  </w:num>
  <w:num w:numId="47">
    <w:abstractNumId w:val="27"/>
  </w:num>
  <w:num w:numId="48">
    <w:abstractNumId w:val="11"/>
  </w:num>
  <w:num w:numId="4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C36"/>
    <w:rsid w:val="00000DA0"/>
    <w:rsid w:val="0000154D"/>
    <w:rsid w:val="00002495"/>
    <w:rsid w:val="00002AF3"/>
    <w:rsid w:val="00002FB9"/>
    <w:rsid w:val="000034A5"/>
    <w:rsid w:val="00003578"/>
    <w:rsid w:val="00003C18"/>
    <w:rsid w:val="00003C43"/>
    <w:rsid w:val="000043D3"/>
    <w:rsid w:val="0000498C"/>
    <w:rsid w:val="000049B4"/>
    <w:rsid w:val="00004D92"/>
    <w:rsid w:val="00005002"/>
    <w:rsid w:val="00005A33"/>
    <w:rsid w:val="00005F46"/>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65F"/>
    <w:rsid w:val="00014730"/>
    <w:rsid w:val="0001550C"/>
    <w:rsid w:val="00015543"/>
    <w:rsid w:val="000155E7"/>
    <w:rsid w:val="00015640"/>
    <w:rsid w:val="00015F42"/>
    <w:rsid w:val="00016D9E"/>
    <w:rsid w:val="00020C97"/>
    <w:rsid w:val="00020DA5"/>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8DD"/>
    <w:rsid w:val="000319BF"/>
    <w:rsid w:val="00031B21"/>
    <w:rsid w:val="00031CCA"/>
    <w:rsid w:val="00032623"/>
    <w:rsid w:val="00033312"/>
    <w:rsid w:val="00033725"/>
    <w:rsid w:val="00033D20"/>
    <w:rsid w:val="0003441F"/>
    <w:rsid w:val="00034FC5"/>
    <w:rsid w:val="000353C5"/>
    <w:rsid w:val="0003558C"/>
    <w:rsid w:val="00035679"/>
    <w:rsid w:val="00035915"/>
    <w:rsid w:val="00035CAF"/>
    <w:rsid w:val="00036292"/>
    <w:rsid w:val="00036A85"/>
    <w:rsid w:val="00036B2E"/>
    <w:rsid w:val="000378E5"/>
    <w:rsid w:val="00037961"/>
    <w:rsid w:val="0003796E"/>
    <w:rsid w:val="00037DB0"/>
    <w:rsid w:val="00040A5F"/>
    <w:rsid w:val="000410B7"/>
    <w:rsid w:val="000412EB"/>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493"/>
    <w:rsid w:val="0005051C"/>
    <w:rsid w:val="00051615"/>
    <w:rsid w:val="000518D5"/>
    <w:rsid w:val="00052256"/>
    <w:rsid w:val="00052279"/>
    <w:rsid w:val="000524D8"/>
    <w:rsid w:val="00052547"/>
    <w:rsid w:val="00052B16"/>
    <w:rsid w:val="00052C26"/>
    <w:rsid w:val="00052D05"/>
    <w:rsid w:val="00053A40"/>
    <w:rsid w:val="000544B5"/>
    <w:rsid w:val="00054A74"/>
    <w:rsid w:val="000558DE"/>
    <w:rsid w:val="000566A5"/>
    <w:rsid w:val="00056B52"/>
    <w:rsid w:val="0005738B"/>
    <w:rsid w:val="000575F9"/>
    <w:rsid w:val="000576BD"/>
    <w:rsid w:val="000605D6"/>
    <w:rsid w:val="00060F3A"/>
    <w:rsid w:val="00061AC7"/>
    <w:rsid w:val="0006230D"/>
    <w:rsid w:val="000624C8"/>
    <w:rsid w:val="0006265D"/>
    <w:rsid w:val="00062DFB"/>
    <w:rsid w:val="00063B36"/>
    <w:rsid w:val="00063C17"/>
    <w:rsid w:val="00063EE9"/>
    <w:rsid w:val="000641E7"/>
    <w:rsid w:val="000649D7"/>
    <w:rsid w:val="00064E81"/>
    <w:rsid w:val="0006546B"/>
    <w:rsid w:val="00065A47"/>
    <w:rsid w:val="000667FF"/>
    <w:rsid w:val="00066B8F"/>
    <w:rsid w:val="00067A20"/>
    <w:rsid w:val="00067C5D"/>
    <w:rsid w:val="00067C5F"/>
    <w:rsid w:val="00067DE8"/>
    <w:rsid w:val="00070120"/>
    <w:rsid w:val="0007022A"/>
    <w:rsid w:val="00070365"/>
    <w:rsid w:val="0007090F"/>
    <w:rsid w:val="00070FAD"/>
    <w:rsid w:val="000710D0"/>
    <w:rsid w:val="000713F3"/>
    <w:rsid w:val="0007194F"/>
    <w:rsid w:val="00071EEE"/>
    <w:rsid w:val="00071F76"/>
    <w:rsid w:val="00072988"/>
    <w:rsid w:val="00072A1E"/>
    <w:rsid w:val="00072ABA"/>
    <w:rsid w:val="00073094"/>
    <w:rsid w:val="00073B81"/>
    <w:rsid w:val="00074301"/>
    <w:rsid w:val="00074533"/>
    <w:rsid w:val="00075481"/>
    <w:rsid w:val="00075497"/>
    <w:rsid w:val="000756FF"/>
    <w:rsid w:val="00075A1D"/>
    <w:rsid w:val="00075BA9"/>
    <w:rsid w:val="0007688F"/>
    <w:rsid w:val="00076FBE"/>
    <w:rsid w:val="00077297"/>
    <w:rsid w:val="0007768A"/>
    <w:rsid w:val="00077A64"/>
    <w:rsid w:val="00077B7F"/>
    <w:rsid w:val="000802DF"/>
    <w:rsid w:val="0008076E"/>
    <w:rsid w:val="0008142F"/>
    <w:rsid w:val="00081887"/>
    <w:rsid w:val="000821B6"/>
    <w:rsid w:val="000824CE"/>
    <w:rsid w:val="0008257A"/>
    <w:rsid w:val="00082D6F"/>
    <w:rsid w:val="000837E1"/>
    <w:rsid w:val="000841BE"/>
    <w:rsid w:val="00084EA1"/>
    <w:rsid w:val="0008612A"/>
    <w:rsid w:val="000861CF"/>
    <w:rsid w:val="00086558"/>
    <w:rsid w:val="0008688B"/>
    <w:rsid w:val="00086B8D"/>
    <w:rsid w:val="000876C1"/>
    <w:rsid w:val="00090212"/>
    <w:rsid w:val="00090B5B"/>
    <w:rsid w:val="00091285"/>
    <w:rsid w:val="00091959"/>
    <w:rsid w:val="00092166"/>
    <w:rsid w:val="00092315"/>
    <w:rsid w:val="00092543"/>
    <w:rsid w:val="00093868"/>
    <w:rsid w:val="000938E6"/>
    <w:rsid w:val="00093A32"/>
    <w:rsid w:val="00093D1E"/>
    <w:rsid w:val="000949C0"/>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63"/>
    <w:rsid w:val="000A60E1"/>
    <w:rsid w:val="000A6645"/>
    <w:rsid w:val="000A70FF"/>
    <w:rsid w:val="000A7C69"/>
    <w:rsid w:val="000B0A77"/>
    <w:rsid w:val="000B1244"/>
    <w:rsid w:val="000B1E08"/>
    <w:rsid w:val="000B2194"/>
    <w:rsid w:val="000B2619"/>
    <w:rsid w:val="000B26FF"/>
    <w:rsid w:val="000B2D2A"/>
    <w:rsid w:val="000B444A"/>
    <w:rsid w:val="000B5453"/>
    <w:rsid w:val="000B576F"/>
    <w:rsid w:val="000B5AC9"/>
    <w:rsid w:val="000B5F18"/>
    <w:rsid w:val="000B7974"/>
    <w:rsid w:val="000B7C8C"/>
    <w:rsid w:val="000B7E31"/>
    <w:rsid w:val="000C0819"/>
    <w:rsid w:val="000C0D13"/>
    <w:rsid w:val="000C0D2F"/>
    <w:rsid w:val="000C1293"/>
    <w:rsid w:val="000C13B9"/>
    <w:rsid w:val="000C1811"/>
    <w:rsid w:val="000C1A7B"/>
    <w:rsid w:val="000C281A"/>
    <w:rsid w:val="000C3C74"/>
    <w:rsid w:val="000C4A2C"/>
    <w:rsid w:val="000C513E"/>
    <w:rsid w:val="000C53C1"/>
    <w:rsid w:val="000C6BB0"/>
    <w:rsid w:val="000C73CD"/>
    <w:rsid w:val="000C7A6A"/>
    <w:rsid w:val="000C7C26"/>
    <w:rsid w:val="000C7F7B"/>
    <w:rsid w:val="000D0007"/>
    <w:rsid w:val="000D06FA"/>
    <w:rsid w:val="000D08A4"/>
    <w:rsid w:val="000D09A4"/>
    <w:rsid w:val="000D15B4"/>
    <w:rsid w:val="000D1CAE"/>
    <w:rsid w:val="000D1EB4"/>
    <w:rsid w:val="000D2DE6"/>
    <w:rsid w:val="000D2FD4"/>
    <w:rsid w:val="000D31E6"/>
    <w:rsid w:val="000D3C06"/>
    <w:rsid w:val="000D3FA8"/>
    <w:rsid w:val="000D4636"/>
    <w:rsid w:val="000D4B35"/>
    <w:rsid w:val="000D4C08"/>
    <w:rsid w:val="000D53AB"/>
    <w:rsid w:val="000D54E3"/>
    <w:rsid w:val="000D6DBA"/>
    <w:rsid w:val="000D6E3E"/>
    <w:rsid w:val="000D6EEE"/>
    <w:rsid w:val="000D6F8F"/>
    <w:rsid w:val="000D70A3"/>
    <w:rsid w:val="000D7879"/>
    <w:rsid w:val="000D7890"/>
    <w:rsid w:val="000D79DE"/>
    <w:rsid w:val="000E09FC"/>
    <w:rsid w:val="000E0A44"/>
    <w:rsid w:val="000E0FFC"/>
    <w:rsid w:val="000E10B0"/>
    <w:rsid w:val="000E1C50"/>
    <w:rsid w:val="000E1FD4"/>
    <w:rsid w:val="000E20E1"/>
    <w:rsid w:val="000E21E1"/>
    <w:rsid w:val="000E2636"/>
    <w:rsid w:val="000E2C5D"/>
    <w:rsid w:val="000E323D"/>
    <w:rsid w:val="000E36A1"/>
    <w:rsid w:val="000E3E6F"/>
    <w:rsid w:val="000E4528"/>
    <w:rsid w:val="000E483F"/>
    <w:rsid w:val="000E59DF"/>
    <w:rsid w:val="000E5AB7"/>
    <w:rsid w:val="000E6034"/>
    <w:rsid w:val="000E6A9D"/>
    <w:rsid w:val="000E7877"/>
    <w:rsid w:val="000F0344"/>
    <w:rsid w:val="000F0BA5"/>
    <w:rsid w:val="000F0C20"/>
    <w:rsid w:val="000F1CE7"/>
    <w:rsid w:val="000F2692"/>
    <w:rsid w:val="000F2779"/>
    <w:rsid w:val="000F27E3"/>
    <w:rsid w:val="000F2A13"/>
    <w:rsid w:val="000F35DE"/>
    <w:rsid w:val="000F3B57"/>
    <w:rsid w:val="000F3C05"/>
    <w:rsid w:val="000F3E4F"/>
    <w:rsid w:val="000F4824"/>
    <w:rsid w:val="000F4956"/>
    <w:rsid w:val="000F4E78"/>
    <w:rsid w:val="000F61C1"/>
    <w:rsid w:val="000F66D5"/>
    <w:rsid w:val="000F6716"/>
    <w:rsid w:val="000F749C"/>
    <w:rsid w:val="000F7BBE"/>
    <w:rsid w:val="000F7BC6"/>
    <w:rsid w:val="00100023"/>
    <w:rsid w:val="00100128"/>
    <w:rsid w:val="001018FF"/>
    <w:rsid w:val="0010192A"/>
    <w:rsid w:val="00101DF1"/>
    <w:rsid w:val="00101E76"/>
    <w:rsid w:val="00102E57"/>
    <w:rsid w:val="00102F1A"/>
    <w:rsid w:val="001031BE"/>
    <w:rsid w:val="001034BC"/>
    <w:rsid w:val="0010397E"/>
    <w:rsid w:val="00103EF9"/>
    <w:rsid w:val="001041AE"/>
    <w:rsid w:val="00104303"/>
    <w:rsid w:val="00104387"/>
    <w:rsid w:val="0010473E"/>
    <w:rsid w:val="0010483F"/>
    <w:rsid w:val="001053D4"/>
    <w:rsid w:val="001058F6"/>
    <w:rsid w:val="00105EA1"/>
    <w:rsid w:val="00106B32"/>
    <w:rsid w:val="00110542"/>
    <w:rsid w:val="00110B99"/>
    <w:rsid w:val="00111C97"/>
    <w:rsid w:val="00111E98"/>
    <w:rsid w:val="001125B4"/>
    <w:rsid w:val="00112662"/>
    <w:rsid w:val="00113142"/>
    <w:rsid w:val="0011337C"/>
    <w:rsid w:val="001133EC"/>
    <w:rsid w:val="00113401"/>
    <w:rsid w:val="00113475"/>
    <w:rsid w:val="00113D38"/>
    <w:rsid w:val="001147F6"/>
    <w:rsid w:val="0011486F"/>
    <w:rsid w:val="00114C6C"/>
    <w:rsid w:val="00114D5A"/>
    <w:rsid w:val="00114FFE"/>
    <w:rsid w:val="00115C63"/>
    <w:rsid w:val="00116D78"/>
    <w:rsid w:val="00117967"/>
    <w:rsid w:val="00120867"/>
    <w:rsid w:val="00120B58"/>
    <w:rsid w:val="00120E7C"/>
    <w:rsid w:val="00122B4F"/>
    <w:rsid w:val="00123687"/>
    <w:rsid w:val="001238BE"/>
    <w:rsid w:val="0012396E"/>
    <w:rsid w:val="001239F1"/>
    <w:rsid w:val="00123AE6"/>
    <w:rsid w:val="00123B0D"/>
    <w:rsid w:val="0012578D"/>
    <w:rsid w:val="00125C81"/>
    <w:rsid w:val="00125EEA"/>
    <w:rsid w:val="00126B33"/>
    <w:rsid w:val="00126D1A"/>
    <w:rsid w:val="00126F5D"/>
    <w:rsid w:val="001275CA"/>
    <w:rsid w:val="00127BE0"/>
    <w:rsid w:val="00130463"/>
    <w:rsid w:val="00130F3A"/>
    <w:rsid w:val="00131F0F"/>
    <w:rsid w:val="00131FDD"/>
    <w:rsid w:val="0013230A"/>
    <w:rsid w:val="001325A1"/>
    <w:rsid w:val="00132A56"/>
    <w:rsid w:val="00133253"/>
    <w:rsid w:val="00133774"/>
    <w:rsid w:val="00133895"/>
    <w:rsid w:val="00133C18"/>
    <w:rsid w:val="00133D56"/>
    <w:rsid w:val="0013431D"/>
    <w:rsid w:val="001345C6"/>
    <w:rsid w:val="001359B8"/>
    <w:rsid w:val="0013615A"/>
    <w:rsid w:val="00136B67"/>
    <w:rsid w:val="0013737F"/>
    <w:rsid w:val="0013789E"/>
    <w:rsid w:val="00137AC8"/>
    <w:rsid w:val="00137B70"/>
    <w:rsid w:val="00137BB2"/>
    <w:rsid w:val="00137E4F"/>
    <w:rsid w:val="0014048B"/>
    <w:rsid w:val="00140ADD"/>
    <w:rsid w:val="00140EC9"/>
    <w:rsid w:val="0014116D"/>
    <w:rsid w:val="00141E19"/>
    <w:rsid w:val="00141F3F"/>
    <w:rsid w:val="0014223B"/>
    <w:rsid w:val="001427A6"/>
    <w:rsid w:val="00142DAA"/>
    <w:rsid w:val="00143381"/>
    <w:rsid w:val="001438F4"/>
    <w:rsid w:val="001444DF"/>
    <w:rsid w:val="00144616"/>
    <w:rsid w:val="00144E3F"/>
    <w:rsid w:val="00145390"/>
    <w:rsid w:val="00145778"/>
    <w:rsid w:val="00145989"/>
    <w:rsid w:val="00145BC0"/>
    <w:rsid w:val="00145D7B"/>
    <w:rsid w:val="00146193"/>
    <w:rsid w:val="00146796"/>
    <w:rsid w:val="00147877"/>
    <w:rsid w:val="001479BD"/>
    <w:rsid w:val="00150894"/>
    <w:rsid w:val="00150EAB"/>
    <w:rsid w:val="001512EB"/>
    <w:rsid w:val="00151338"/>
    <w:rsid w:val="00151E12"/>
    <w:rsid w:val="00152113"/>
    <w:rsid w:val="00152B3E"/>
    <w:rsid w:val="00152D7B"/>
    <w:rsid w:val="0015334A"/>
    <w:rsid w:val="001534BC"/>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4DD6"/>
    <w:rsid w:val="0016534F"/>
    <w:rsid w:val="00165AF3"/>
    <w:rsid w:val="00165C5F"/>
    <w:rsid w:val="0016640C"/>
    <w:rsid w:val="0016657D"/>
    <w:rsid w:val="00166B5F"/>
    <w:rsid w:val="001672AC"/>
    <w:rsid w:val="0016765E"/>
    <w:rsid w:val="001678FF"/>
    <w:rsid w:val="00167D1F"/>
    <w:rsid w:val="00170245"/>
    <w:rsid w:val="00170679"/>
    <w:rsid w:val="0017169C"/>
    <w:rsid w:val="0017239D"/>
    <w:rsid w:val="001729C9"/>
    <w:rsid w:val="00172B6B"/>
    <w:rsid w:val="00172B7A"/>
    <w:rsid w:val="00172B9A"/>
    <w:rsid w:val="00172E99"/>
    <w:rsid w:val="00173B46"/>
    <w:rsid w:val="001743C6"/>
    <w:rsid w:val="00174519"/>
    <w:rsid w:val="0017485A"/>
    <w:rsid w:val="0017490A"/>
    <w:rsid w:val="0017533D"/>
    <w:rsid w:val="0017539A"/>
    <w:rsid w:val="00175AB5"/>
    <w:rsid w:val="00175D7F"/>
    <w:rsid w:val="0017648E"/>
    <w:rsid w:val="00177598"/>
    <w:rsid w:val="00177D6D"/>
    <w:rsid w:val="00180401"/>
    <w:rsid w:val="00180CC2"/>
    <w:rsid w:val="00181A8A"/>
    <w:rsid w:val="00181E4C"/>
    <w:rsid w:val="001823EF"/>
    <w:rsid w:val="001829A8"/>
    <w:rsid w:val="00183614"/>
    <w:rsid w:val="00183657"/>
    <w:rsid w:val="001845CC"/>
    <w:rsid w:val="00184AEE"/>
    <w:rsid w:val="00185327"/>
    <w:rsid w:val="00186725"/>
    <w:rsid w:val="0018683D"/>
    <w:rsid w:val="00186C7A"/>
    <w:rsid w:val="00186FF1"/>
    <w:rsid w:val="00187B8A"/>
    <w:rsid w:val="00190932"/>
    <w:rsid w:val="00190AE4"/>
    <w:rsid w:val="00190B02"/>
    <w:rsid w:val="00190CB5"/>
    <w:rsid w:val="001913CA"/>
    <w:rsid w:val="00191773"/>
    <w:rsid w:val="001925EF"/>
    <w:rsid w:val="00192722"/>
    <w:rsid w:val="0019298B"/>
    <w:rsid w:val="00192AB9"/>
    <w:rsid w:val="001930B1"/>
    <w:rsid w:val="0019330A"/>
    <w:rsid w:val="00193520"/>
    <w:rsid w:val="00193967"/>
    <w:rsid w:val="00193F4F"/>
    <w:rsid w:val="001945DE"/>
    <w:rsid w:val="00194628"/>
    <w:rsid w:val="00194907"/>
    <w:rsid w:val="00194CAC"/>
    <w:rsid w:val="001958B4"/>
    <w:rsid w:val="0019595A"/>
    <w:rsid w:val="00195E6C"/>
    <w:rsid w:val="00196640"/>
    <w:rsid w:val="001966C7"/>
    <w:rsid w:val="001968F9"/>
    <w:rsid w:val="00196D1E"/>
    <w:rsid w:val="00197776"/>
    <w:rsid w:val="00197A12"/>
    <w:rsid w:val="00197F43"/>
    <w:rsid w:val="001A2988"/>
    <w:rsid w:val="001A42E3"/>
    <w:rsid w:val="001A4EB9"/>
    <w:rsid w:val="001A521F"/>
    <w:rsid w:val="001A60FA"/>
    <w:rsid w:val="001A6693"/>
    <w:rsid w:val="001A6B94"/>
    <w:rsid w:val="001B0016"/>
    <w:rsid w:val="001B0645"/>
    <w:rsid w:val="001B160A"/>
    <w:rsid w:val="001B16B7"/>
    <w:rsid w:val="001B2783"/>
    <w:rsid w:val="001B2992"/>
    <w:rsid w:val="001B2D04"/>
    <w:rsid w:val="001B2D93"/>
    <w:rsid w:val="001B2E78"/>
    <w:rsid w:val="001B2FB9"/>
    <w:rsid w:val="001B36E0"/>
    <w:rsid w:val="001B37FB"/>
    <w:rsid w:val="001B3B14"/>
    <w:rsid w:val="001B4124"/>
    <w:rsid w:val="001B468B"/>
    <w:rsid w:val="001B4B22"/>
    <w:rsid w:val="001B506D"/>
    <w:rsid w:val="001B50AE"/>
    <w:rsid w:val="001B50F7"/>
    <w:rsid w:val="001B64C3"/>
    <w:rsid w:val="001B7052"/>
    <w:rsid w:val="001B7457"/>
    <w:rsid w:val="001C0B13"/>
    <w:rsid w:val="001C0E33"/>
    <w:rsid w:val="001C11CE"/>
    <w:rsid w:val="001C1B60"/>
    <w:rsid w:val="001C283D"/>
    <w:rsid w:val="001C2925"/>
    <w:rsid w:val="001C2A74"/>
    <w:rsid w:val="001C2B5A"/>
    <w:rsid w:val="001C2F7D"/>
    <w:rsid w:val="001C2FA9"/>
    <w:rsid w:val="001C3107"/>
    <w:rsid w:val="001C312B"/>
    <w:rsid w:val="001C323F"/>
    <w:rsid w:val="001C3710"/>
    <w:rsid w:val="001C406E"/>
    <w:rsid w:val="001C47C9"/>
    <w:rsid w:val="001C4D67"/>
    <w:rsid w:val="001C5022"/>
    <w:rsid w:val="001C5200"/>
    <w:rsid w:val="001C5C62"/>
    <w:rsid w:val="001C5E66"/>
    <w:rsid w:val="001C686D"/>
    <w:rsid w:val="001C7515"/>
    <w:rsid w:val="001C7A49"/>
    <w:rsid w:val="001C7C3A"/>
    <w:rsid w:val="001D192B"/>
    <w:rsid w:val="001D1F49"/>
    <w:rsid w:val="001D2258"/>
    <w:rsid w:val="001D29F3"/>
    <w:rsid w:val="001D2B21"/>
    <w:rsid w:val="001D2BCF"/>
    <w:rsid w:val="001D2D58"/>
    <w:rsid w:val="001D4257"/>
    <w:rsid w:val="001D4318"/>
    <w:rsid w:val="001D46F8"/>
    <w:rsid w:val="001D4D7A"/>
    <w:rsid w:val="001D4FB5"/>
    <w:rsid w:val="001D5402"/>
    <w:rsid w:val="001D5F64"/>
    <w:rsid w:val="001D6405"/>
    <w:rsid w:val="001D6E83"/>
    <w:rsid w:val="001D6F96"/>
    <w:rsid w:val="001D735A"/>
    <w:rsid w:val="001D767B"/>
    <w:rsid w:val="001E0185"/>
    <w:rsid w:val="001E02A8"/>
    <w:rsid w:val="001E02E1"/>
    <w:rsid w:val="001E0607"/>
    <w:rsid w:val="001E0684"/>
    <w:rsid w:val="001E0C7F"/>
    <w:rsid w:val="001E1069"/>
    <w:rsid w:val="001E11BA"/>
    <w:rsid w:val="001E1821"/>
    <w:rsid w:val="001E24AE"/>
    <w:rsid w:val="001E2955"/>
    <w:rsid w:val="001E32C1"/>
    <w:rsid w:val="001E3763"/>
    <w:rsid w:val="001E3CBB"/>
    <w:rsid w:val="001E4474"/>
    <w:rsid w:val="001E4613"/>
    <w:rsid w:val="001E4642"/>
    <w:rsid w:val="001E5B41"/>
    <w:rsid w:val="001E6042"/>
    <w:rsid w:val="001E6D3B"/>
    <w:rsid w:val="001E6E36"/>
    <w:rsid w:val="001E7219"/>
    <w:rsid w:val="001E763C"/>
    <w:rsid w:val="001E7667"/>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1F7518"/>
    <w:rsid w:val="002004B0"/>
    <w:rsid w:val="0020072B"/>
    <w:rsid w:val="002008F0"/>
    <w:rsid w:val="00200900"/>
    <w:rsid w:val="00201C35"/>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6EB8"/>
    <w:rsid w:val="00207055"/>
    <w:rsid w:val="0020759B"/>
    <w:rsid w:val="00207771"/>
    <w:rsid w:val="00207DED"/>
    <w:rsid w:val="00210445"/>
    <w:rsid w:val="00210782"/>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6CB3"/>
    <w:rsid w:val="00217371"/>
    <w:rsid w:val="00217848"/>
    <w:rsid w:val="002179EE"/>
    <w:rsid w:val="00220448"/>
    <w:rsid w:val="00220480"/>
    <w:rsid w:val="002207D6"/>
    <w:rsid w:val="00220DFA"/>
    <w:rsid w:val="00221546"/>
    <w:rsid w:val="0022154B"/>
    <w:rsid w:val="00221AD7"/>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1FC"/>
    <w:rsid w:val="002313A9"/>
    <w:rsid w:val="00232FAB"/>
    <w:rsid w:val="0023341D"/>
    <w:rsid w:val="002334FD"/>
    <w:rsid w:val="00234758"/>
    <w:rsid w:val="00234A7E"/>
    <w:rsid w:val="00234F3E"/>
    <w:rsid w:val="002352B7"/>
    <w:rsid w:val="002353F3"/>
    <w:rsid w:val="002354E6"/>
    <w:rsid w:val="0023556A"/>
    <w:rsid w:val="002357AB"/>
    <w:rsid w:val="00235B22"/>
    <w:rsid w:val="00236320"/>
    <w:rsid w:val="002375A6"/>
    <w:rsid w:val="0024021B"/>
    <w:rsid w:val="00240A83"/>
    <w:rsid w:val="00240D84"/>
    <w:rsid w:val="00240E4F"/>
    <w:rsid w:val="00241412"/>
    <w:rsid w:val="00241BD2"/>
    <w:rsid w:val="002423F5"/>
    <w:rsid w:val="00242425"/>
    <w:rsid w:val="002427A6"/>
    <w:rsid w:val="00242A54"/>
    <w:rsid w:val="00242E18"/>
    <w:rsid w:val="00243238"/>
    <w:rsid w:val="00243E38"/>
    <w:rsid w:val="0024492B"/>
    <w:rsid w:val="00244ACA"/>
    <w:rsid w:val="00245266"/>
    <w:rsid w:val="0024531F"/>
    <w:rsid w:val="002469EE"/>
    <w:rsid w:val="00246F5D"/>
    <w:rsid w:val="00247A17"/>
    <w:rsid w:val="00250977"/>
    <w:rsid w:val="00250AF4"/>
    <w:rsid w:val="00251347"/>
    <w:rsid w:val="002520FA"/>
    <w:rsid w:val="002521E8"/>
    <w:rsid w:val="0025293B"/>
    <w:rsid w:val="00252A6F"/>
    <w:rsid w:val="002530FC"/>
    <w:rsid w:val="00253303"/>
    <w:rsid w:val="00254770"/>
    <w:rsid w:val="00255A93"/>
    <w:rsid w:val="00256182"/>
    <w:rsid w:val="00256DBE"/>
    <w:rsid w:val="002579F4"/>
    <w:rsid w:val="00257CE5"/>
    <w:rsid w:val="00260072"/>
    <w:rsid w:val="00260BC5"/>
    <w:rsid w:val="00260D37"/>
    <w:rsid w:val="00261142"/>
    <w:rsid w:val="00261366"/>
    <w:rsid w:val="002613A2"/>
    <w:rsid w:val="0026170E"/>
    <w:rsid w:val="002623B1"/>
    <w:rsid w:val="00262588"/>
    <w:rsid w:val="002627E6"/>
    <w:rsid w:val="00262DE6"/>
    <w:rsid w:val="00263166"/>
    <w:rsid w:val="0026376A"/>
    <w:rsid w:val="00263A8D"/>
    <w:rsid w:val="00263DC1"/>
    <w:rsid w:val="0026408B"/>
    <w:rsid w:val="00264F6C"/>
    <w:rsid w:val="00265C4C"/>
    <w:rsid w:val="00266051"/>
    <w:rsid w:val="002719AE"/>
    <w:rsid w:val="00271EFB"/>
    <w:rsid w:val="00272E54"/>
    <w:rsid w:val="00272EA9"/>
    <w:rsid w:val="00273C53"/>
    <w:rsid w:val="0027448F"/>
    <w:rsid w:val="002744FA"/>
    <w:rsid w:val="0027491E"/>
    <w:rsid w:val="00274D88"/>
    <w:rsid w:val="0027560E"/>
    <w:rsid w:val="00275695"/>
    <w:rsid w:val="00275F94"/>
    <w:rsid w:val="0027667B"/>
    <w:rsid w:val="00276B47"/>
    <w:rsid w:val="00276FC9"/>
    <w:rsid w:val="00277591"/>
    <w:rsid w:val="002807C5"/>
    <w:rsid w:val="00281C9D"/>
    <w:rsid w:val="002823DD"/>
    <w:rsid w:val="00282728"/>
    <w:rsid w:val="0028277F"/>
    <w:rsid w:val="00282C5E"/>
    <w:rsid w:val="00282D3B"/>
    <w:rsid w:val="00282E8C"/>
    <w:rsid w:val="002830C3"/>
    <w:rsid w:val="0028313C"/>
    <w:rsid w:val="002832C6"/>
    <w:rsid w:val="002837E0"/>
    <w:rsid w:val="00283CE2"/>
    <w:rsid w:val="002843A7"/>
    <w:rsid w:val="00285453"/>
    <w:rsid w:val="00285645"/>
    <w:rsid w:val="00285736"/>
    <w:rsid w:val="002857C3"/>
    <w:rsid w:val="00285990"/>
    <w:rsid w:val="00285B1F"/>
    <w:rsid w:val="00285DBF"/>
    <w:rsid w:val="002869AF"/>
    <w:rsid w:val="00286B53"/>
    <w:rsid w:val="00287152"/>
    <w:rsid w:val="00287B61"/>
    <w:rsid w:val="00290088"/>
    <w:rsid w:val="00290233"/>
    <w:rsid w:val="0029042C"/>
    <w:rsid w:val="00290481"/>
    <w:rsid w:val="00291211"/>
    <w:rsid w:val="0029127F"/>
    <w:rsid w:val="00291E9B"/>
    <w:rsid w:val="002927BB"/>
    <w:rsid w:val="00292EE3"/>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D"/>
    <w:rsid w:val="002A029C"/>
    <w:rsid w:val="002A0F99"/>
    <w:rsid w:val="002A1900"/>
    <w:rsid w:val="002A2494"/>
    <w:rsid w:val="002A331B"/>
    <w:rsid w:val="002A3368"/>
    <w:rsid w:val="002A35DA"/>
    <w:rsid w:val="002A50EA"/>
    <w:rsid w:val="002A515C"/>
    <w:rsid w:val="002A5505"/>
    <w:rsid w:val="002A57F4"/>
    <w:rsid w:val="002A5BC5"/>
    <w:rsid w:val="002A62B7"/>
    <w:rsid w:val="002A641F"/>
    <w:rsid w:val="002A6BBD"/>
    <w:rsid w:val="002A6E10"/>
    <w:rsid w:val="002A76A6"/>
    <w:rsid w:val="002A7D8A"/>
    <w:rsid w:val="002A7FFD"/>
    <w:rsid w:val="002B098C"/>
    <w:rsid w:val="002B0A59"/>
    <w:rsid w:val="002B19A9"/>
    <w:rsid w:val="002B265B"/>
    <w:rsid w:val="002B2AB8"/>
    <w:rsid w:val="002B32D6"/>
    <w:rsid w:val="002B514C"/>
    <w:rsid w:val="002B5AEE"/>
    <w:rsid w:val="002B6A97"/>
    <w:rsid w:val="002B702B"/>
    <w:rsid w:val="002B77EA"/>
    <w:rsid w:val="002B79DB"/>
    <w:rsid w:val="002B7A2C"/>
    <w:rsid w:val="002C0535"/>
    <w:rsid w:val="002C0F34"/>
    <w:rsid w:val="002C1413"/>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0B1B"/>
    <w:rsid w:val="002D1F14"/>
    <w:rsid w:val="002D21CA"/>
    <w:rsid w:val="002D2B19"/>
    <w:rsid w:val="002D3065"/>
    <w:rsid w:val="002D3077"/>
    <w:rsid w:val="002D3E9E"/>
    <w:rsid w:val="002D51FE"/>
    <w:rsid w:val="002D5442"/>
    <w:rsid w:val="002D5C3C"/>
    <w:rsid w:val="002D6960"/>
    <w:rsid w:val="002D6C83"/>
    <w:rsid w:val="002D7146"/>
    <w:rsid w:val="002D71EF"/>
    <w:rsid w:val="002D7675"/>
    <w:rsid w:val="002D7F58"/>
    <w:rsid w:val="002D7FD4"/>
    <w:rsid w:val="002E1455"/>
    <w:rsid w:val="002E167A"/>
    <w:rsid w:val="002E1898"/>
    <w:rsid w:val="002E1937"/>
    <w:rsid w:val="002E19FA"/>
    <w:rsid w:val="002E1BA6"/>
    <w:rsid w:val="002E2310"/>
    <w:rsid w:val="002E2A41"/>
    <w:rsid w:val="002E2C36"/>
    <w:rsid w:val="002E2DA0"/>
    <w:rsid w:val="002E509B"/>
    <w:rsid w:val="002E5443"/>
    <w:rsid w:val="002E582D"/>
    <w:rsid w:val="002E5D04"/>
    <w:rsid w:val="002E64EA"/>
    <w:rsid w:val="002E696A"/>
    <w:rsid w:val="002E6AE3"/>
    <w:rsid w:val="002E6C17"/>
    <w:rsid w:val="002E6DD6"/>
    <w:rsid w:val="002E713D"/>
    <w:rsid w:val="002F095E"/>
    <w:rsid w:val="002F13E2"/>
    <w:rsid w:val="002F1D21"/>
    <w:rsid w:val="002F1D36"/>
    <w:rsid w:val="002F1D54"/>
    <w:rsid w:val="002F279E"/>
    <w:rsid w:val="002F28B0"/>
    <w:rsid w:val="002F3F68"/>
    <w:rsid w:val="002F42E8"/>
    <w:rsid w:val="002F4518"/>
    <w:rsid w:val="002F53CA"/>
    <w:rsid w:val="002F5586"/>
    <w:rsid w:val="002F6311"/>
    <w:rsid w:val="002F6529"/>
    <w:rsid w:val="002F701F"/>
    <w:rsid w:val="002F7D00"/>
    <w:rsid w:val="00300259"/>
    <w:rsid w:val="00301A66"/>
    <w:rsid w:val="00302294"/>
    <w:rsid w:val="003028D1"/>
    <w:rsid w:val="00303308"/>
    <w:rsid w:val="003036D1"/>
    <w:rsid w:val="003040AD"/>
    <w:rsid w:val="0030518D"/>
    <w:rsid w:val="00305570"/>
    <w:rsid w:val="0030563E"/>
    <w:rsid w:val="003061A7"/>
    <w:rsid w:val="00307851"/>
    <w:rsid w:val="00310E16"/>
    <w:rsid w:val="003115D9"/>
    <w:rsid w:val="0031194F"/>
    <w:rsid w:val="00311B20"/>
    <w:rsid w:val="00312209"/>
    <w:rsid w:val="0031231A"/>
    <w:rsid w:val="0031250B"/>
    <w:rsid w:val="0031273B"/>
    <w:rsid w:val="003129F8"/>
    <w:rsid w:val="00312B2A"/>
    <w:rsid w:val="00313070"/>
    <w:rsid w:val="003130ED"/>
    <w:rsid w:val="003132CD"/>
    <w:rsid w:val="003134B7"/>
    <w:rsid w:val="00313CF3"/>
    <w:rsid w:val="00313EFE"/>
    <w:rsid w:val="00314703"/>
    <w:rsid w:val="00315B26"/>
    <w:rsid w:val="00316210"/>
    <w:rsid w:val="003163F4"/>
    <w:rsid w:val="00316BD6"/>
    <w:rsid w:val="00317C1E"/>
    <w:rsid w:val="00317DF1"/>
    <w:rsid w:val="00320016"/>
    <w:rsid w:val="003204C2"/>
    <w:rsid w:val="003204EF"/>
    <w:rsid w:val="00320895"/>
    <w:rsid w:val="00320EB9"/>
    <w:rsid w:val="003211D2"/>
    <w:rsid w:val="00321278"/>
    <w:rsid w:val="0032188E"/>
    <w:rsid w:val="00321EDA"/>
    <w:rsid w:val="00321F26"/>
    <w:rsid w:val="00322437"/>
    <w:rsid w:val="003227D4"/>
    <w:rsid w:val="003236C7"/>
    <w:rsid w:val="00323878"/>
    <w:rsid w:val="00323A71"/>
    <w:rsid w:val="00323D2C"/>
    <w:rsid w:val="0032442A"/>
    <w:rsid w:val="0032543B"/>
    <w:rsid w:val="003259DF"/>
    <w:rsid w:val="003264C9"/>
    <w:rsid w:val="00327762"/>
    <w:rsid w:val="003277F2"/>
    <w:rsid w:val="0033034A"/>
    <w:rsid w:val="00330418"/>
    <w:rsid w:val="003310F7"/>
    <w:rsid w:val="00331964"/>
    <w:rsid w:val="00332202"/>
    <w:rsid w:val="003322B6"/>
    <w:rsid w:val="0033294C"/>
    <w:rsid w:val="003330F4"/>
    <w:rsid w:val="00333CF7"/>
    <w:rsid w:val="0033482B"/>
    <w:rsid w:val="00334AF0"/>
    <w:rsid w:val="00334B2C"/>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81A"/>
    <w:rsid w:val="00344CD3"/>
    <w:rsid w:val="00345300"/>
    <w:rsid w:val="003453F1"/>
    <w:rsid w:val="00345B70"/>
    <w:rsid w:val="00345C2D"/>
    <w:rsid w:val="00346475"/>
    <w:rsid w:val="0034651F"/>
    <w:rsid w:val="00346A6C"/>
    <w:rsid w:val="00346CE8"/>
    <w:rsid w:val="00347B3A"/>
    <w:rsid w:val="00347B79"/>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94F"/>
    <w:rsid w:val="00354B8F"/>
    <w:rsid w:val="00354DAA"/>
    <w:rsid w:val="00355C63"/>
    <w:rsid w:val="00355CBC"/>
    <w:rsid w:val="00356AEF"/>
    <w:rsid w:val="00356AFF"/>
    <w:rsid w:val="00356EC7"/>
    <w:rsid w:val="00356EDB"/>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499"/>
    <w:rsid w:val="003634F6"/>
    <w:rsid w:val="00363823"/>
    <w:rsid w:val="00364A92"/>
    <w:rsid w:val="00364BB0"/>
    <w:rsid w:val="00364C6D"/>
    <w:rsid w:val="00364F64"/>
    <w:rsid w:val="00365222"/>
    <w:rsid w:val="0036670A"/>
    <w:rsid w:val="0036779E"/>
    <w:rsid w:val="00367C20"/>
    <w:rsid w:val="00367E11"/>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777C9"/>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9E8"/>
    <w:rsid w:val="0039642E"/>
    <w:rsid w:val="003964AB"/>
    <w:rsid w:val="003970DE"/>
    <w:rsid w:val="00397152"/>
    <w:rsid w:val="0039729F"/>
    <w:rsid w:val="0039771A"/>
    <w:rsid w:val="00397B72"/>
    <w:rsid w:val="00397D49"/>
    <w:rsid w:val="00397F4C"/>
    <w:rsid w:val="003A09C1"/>
    <w:rsid w:val="003A09E4"/>
    <w:rsid w:val="003A0DAB"/>
    <w:rsid w:val="003A1789"/>
    <w:rsid w:val="003A345C"/>
    <w:rsid w:val="003A3510"/>
    <w:rsid w:val="003A3A30"/>
    <w:rsid w:val="003A3AE8"/>
    <w:rsid w:val="003A416C"/>
    <w:rsid w:val="003A5082"/>
    <w:rsid w:val="003A512B"/>
    <w:rsid w:val="003A5B50"/>
    <w:rsid w:val="003A676A"/>
    <w:rsid w:val="003A6D0E"/>
    <w:rsid w:val="003A7A39"/>
    <w:rsid w:val="003B0244"/>
    <w:rsid w:val="003B07B1"/>
    <w:rsid w:val="003B1756"/>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C7ABE"/>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5173"/>
    <w:rsid w:val="003D545A"/>
    <w:rsid w:val="003D5D0C"/>
    <w:rsid w:val="003D619C"/>
    <w:rsid w:val="003D6BC8"/>
    <w:rsid w:val="003D71A4"/>
    <w:rsid w:val="003D7A2C"/>
    <w:rsid w:val="003D7C34"/>
    <w:rsid w:val="003E00B0"/>
    <w:rsid w:val="003E0782"/>
    <w:rsid w:val="003E0DB0"/>
    <w:rsid w:val="003E0E51"/>
    <w:rsid w:val="003E1526"/>
    <w:rsid w:val="003E162A"/>
    <w:rsid w:val="003E1DA7"/>
    <w:rsid w:val="003E2004"/>
    <w:rsid w:val="003E25EA"/>
    <w:rsid w:val="003E371A"/>
    <w:rsid w:val="003E3AA4"/>
    <w:rsid w:val="003E3CC5"/>
    <w:rsid w:val="003E4220"/>
    <w:rsid w:val="003E45A3"/>
    <w:rsid w:val="003E48B9"/>
    <w:rsid w:val="003E4B0B"/>
    <w:rsid w:val="003E6A02"/>
    <w:rsid w:val="003E712F"/>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1B7"/>
    <w:rsid w:val="003F6C70"/>
    <w:rsid w:val="003F70F1"/>
    <w:rsid w:val="003F7396"/>
    <w:rsid w:val="003F7EF6"/>
    <w:rsid w:val="00400346"/>
    <w:rsid w:val="00400A98"/>
    <w:rsid w:val="0040122C"/>
    <w:rsid w:val="00402672"/>
    <w:rsid w:val="0040309F"/>
    <w:rsid w:val="00403175"/>
    <w:rsid w:val="004033FD"/>
    <w:rsid w:val="004052B4"/>
    <w:rsid w:val="004053D3"/>
    <w:rsid w:val="004054CA"/>
    <w:rsid w:val="00407D8C"/>
    <w:rsid w:val="00407FC3"/>
    <w:rsid w:val="00410140"/>
    <w:rsid w:val="004102DE"/>
    <w:rsid w:val="004103DD"/>
    <w:rsid w:val="0041048B"/>
    <w:rsid w:val="00410492"/>
    <w:rsid w:val="00410878"/>
    <w:rsid w:val="00412273"/>
    <w:rsid w:val="00413C58"/>
    <w:rsid w:val="004143AC"/>
    <w:rsid w:val="004144C1"/>
    <w:rsid w:val="00414E9D"/>
    <w:rsid w:val="00414F18"/>
    <w:rsid w:val="00415056"/>
    <w:rsid w:val="004175ED"/>
    <w:rsid w:val="00417A04"/>
    <w:rsid w:val="004200D9"/>
    <w:rsid w:val="004204C5"/>
    <w:rsid w:val="0042099C"/>
    <w:rsid w:val="004209F8"/>
    <w:rsid w:val="00420C5D"/>
    <w:rsid w:val="004217D7"/>
    <w:rsid w:val="00421AA1"/>
    <w:rsid w:val="00421AAC"/>
    <w:rsid w:val="00422961"/>
    <w:rsid w:val="00422AB3"/>
    <w:rsid w:val="00423120"/>
    <w:rsid w:val="00424130"/>
    <w:rsid w:val="00424292"/>
    <w:rsid w:val="004249B6"/>
    <w:rsid w:val="00424CF0"/>
    <w:rsid w:val="004255C1"/>
    <w:rsid w:val="00426302"/>
    <w:rsid w:val="00426ADD"/>
    <w:rsid w:val="00426B92"/>
    <w:rsid w:val="00430059"/>
    <w:rsid w:val="0043052C"/>
    <w:rsid w:val="0043087F"/>
    <w:rsid w:val="00430FF1"/>
    <w:rsid w:val="0043134E"/>
    <w:rsid w:val="0043151C"/>
    <w:rsid w:val="00431725"/>
    <w:rsid w:val="00431CE0"/>
    <w:rsid w:val="00431FA2"/>
    <w:rsid w:val="004325C4"/>
    <w:rsid w:val="00432C61"/>
    <w:rsid w:val="0043307A"/>
    <w:rsid w:val="004332A1"/>
    <w:rsid w:val="00433441"/>
    <w:rsid w:val="0043346D"/>
    <w:rsid w:val="00433B22"/>
    <w:rsid w:val="00433E5E"/>
    <w:rsid w:val="00434D15"/>
    <w:rsid w:val="00435046"/>
    <w:rsid w:val="004351B2"/>
    <w:rsid w:val="004351B4"/>
    <w:rsid w:val="0043588B"/>
    <w:rsid w:val="00435DC7"/>
    <w:rsid w:val="0043706D"/>
    <w:rsid w:val="004372E1"/>
    <w:rsid w:val="00437C72"/>
    <w:rsid w:val="00437E67"/>
    <w:rsid w:val="004416FE"/>
    <w:rsid w:val="00441741"/>
    <w:rsid w:val="00441AE6"/>
    <w:rsid w:val="00442CF3"/>
    <w:rsid w:val="00442FDC"/>
    <w:rsid w:val="00443183"/>
    <w:rsid w:val="004435AB"/>
    <w:rsid w:val="00443A9A"/>
    <w:rsid w:val="00443BEF"/>
    <w:rsid w:val="00443F2F"/>
    <w:rsid w:val="00443FAD"/>
    <w:rsid w:val="00443FF9"/>
    <w:rsid w:val="0044480C"/>
    <w:rsid w:val="00444E3B"/>
    <w:rsid w:val="0044556E"/>
    <w:rsid w:val="0044655F"/>
    <w:rsid w:val="004468E9"/>
    <w:rsid w:val="00446BE0"/>
    <w:rsid w:val="00447060"/>
    <w:rsid w:val="0044729B"/>
    <w:rsid w:val="004473D3"/>
    <w:rsid w:val="0044770A"/>
    <w:rsid w:val="00450AA3"/>
    <w:rsid w:val="00450BFC"/>
    <w:rsid w:val="00450C02"/>
    <w:rsid w:val="0045151E"/>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057E"/>
    <w:rsid w:val="00460F02"/>
    <w:rsid w:val="00460F2F"/>
    <w:rsid w:val="00461400"/>
    <w:rsid w:val="004616FE"/>
    <w:rsid w:val="00461DE1"/>
    <w:rsid w:val="004623BC"/>
    <w:rsid w:val="00462D1A"/>
    <w:rsid w:val="004634FD"/>
    <w:rsid w:val="004642D7"/>
    <w:rsid w:val="004642E3"/>
    <w:rsid w:val="0046483D"/>
    <w:rsid w:val="00465083"/>
    <w:rsid w:val="00465984"/>
    <w:rsid w:val="004666CC"/>
    <w:rsid w:val="00466BD5"/>
    <w:rsid w:val="00466ECB"/>
    <w:rsid w:val="00466F1A"/>
    <w:rsid w:val="004670D2"/>
    <w:rsid w:val="004672F9"/>
    <w:rsid w:val="0046788D"/>
    <w:rsid w:val="00467C05"/>
    <w:rsid w:val="00467F1D"/>
    <w:rsid w:val="0047051A"/>
    <w:rsid w:val="00470A55"/>
    <w:rsid w:val="00470AE9"/>
    <w:rsid w:val="00470BF8"/>
    <w:rsid w:val="00471861"/>
    <w:rsid w:val="00471953"/>
    <w:rsid w:val="004721F1"/>
    <w:rsid w:val="00473E3C"/>
    <w:rsid w:val="004740A6"/>
    <w:rsid w:val="00474400"/>
    <w:rsid w:val="00474585"/>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3FDA"/>
    <w:rsid w:val="00484B79"/>
    <w:rsid w:val="00484C1C"/>
    <w:rsid w:val="00485803"/>
    <w:rsid w:val="00486541"/>
    <w:rsid w:val="00486CF8"/>
    <w:rsid w:val="0048707E"/>
    <w:rsid w:val="004870EF"/>
    <w:rsid w:val="004878A8"/>
    <w:rsid w:val="00487E97"/>
    <w:rsid w:val="00490256"/>
    <w:rsid w:val="00490D6D"/>
    <w:rsid w:val="00490F3A"/>
    <w:rsid w:val="0049127A"/>
    <w:rsid w:val="00491383"/>
    <w:rsid w:val="0049148C"/>
    <w:rsid w:val="00491A65"/>
    <w:rsid w:val="00491C1D"/>
    <w:rsid w:val="00491C55"/>
    <w:rsid w:val="0049320B"/>
    <w:rsid w:val="00493264"/>
    <w:rsid w:val="004933FC"/>
    <w:rsid w:val="00493568"/>
    <w:rsid w:val="004938CD"/>
    <w:rsid w:val="00493A7E"/>
    <w:rsid w:val="00493C0B"/>
    <w:rsid w:val="00493E91"/>
    <w:rsid w:val="00493FB8"/>
    <w:rsid w:val="00494523"/>
    <w:rsid w:val="004946C2"/>
    <w:rsid w:val="004955C3"/>
    <w:rsid w:val="00495750"/>
    <w:rsid w:val="00495F62"/>
    <w:rsid w:val="00496AD1"/>
    <w:rsid w:val="00497337"/>
    <w:rsid w:val="004A000D"/>
    <w:rsid w:val="004A0956"/>
    <w:rsid w:val="004A11BA"/>
    <w:rsid w:val="004A14B2"/>
    <w:rsid w:val="004A151D"/>
    <w:rsid w:val="004A2347"/>
    <w:rsid w:val="004A2360"/>
    <w:rsid w:val="004A245D"/>
    <w:rsid w:val="004A27DA"/>
    <w:rsid w:val="004A2D02"/>
    <w:rsid w:val="004A2DF0"/>
    <w:rsid w:val="004A3086"/>
    <w:rsid w:val="004A382F"/>
    <w:rsid w:val="004A38AD"/>
    <w:rsid w:val="004A41FB"/>
    <w:rsid w:val="004A47D8"/>
    <w:rsid w:val="004A4F3F"/>
    <w:rsid w:val="004A5354"/>
    <w:rsid w:val="004A6058"/>
    <w:rsid w:val="004A663A"/>
    <w:rsid w:val="004A713E"/>
    <w:rsid w:val="004A7872"/>
    <w:rsid w:val="004B0994"/>
    <w:rsid w:val="004B1044"/>
    <w:rsid w:val="004B1188"/>
    <w:rsid w:val="004B2040"/>
    <w:rsid w:val="004B2792"/>
    <w:rsid w:val="004B2AB4"/>
    <w:rsid w:val="004B2B03"/>
    <w:rsid w:val="004B2D79"/>
    <w:rsid w:val="004B3212"/>
    <w:rsid w:val="004B38F9"/>
    <w:rsid w:val="004B3D8C"/>
    <w:rsid w:val="004B3DB8"/>
    <w:rsid w:val="004B44AC"/>
    <w:rsid w:val="004B4E7C"/>
    <w:rsid w:val="004B5026"/>
    <w:rsid w:val="004B54E2"/>
    <w:rsid w:val="004B57BD"/>
    <w:rsid w:val="004B5836"/>
    <w:rsid w:val="004B606D"/>
    <w:rsid w:val="004B62D7"/>
    <w:rsid w:val="004B65AE"/>
    <w:rsid w:val="004B6B9C"/>
    <w:rsid w:val="004B797A"/>
    <w:rsid w:val="004C0090"/>
    <w:rsid w:val="004C00E5"/>
    <w:rsid w:val="004C014A"/>
    <w:rsid w:val="004C029E"/>
    <w:rsid w:val="004C13F9"/>
    <w:rsid w:val="004C141A"/>
    <w:rsid w:val="004C1470"/>
    <w:rsid w:val="004C1586"/>
    <w:rsid w:val="004C1A4D"/>
    <w:rsid w:val="004C23A4"/>
    <w:rsid w:val="004C2443"/>
    <w:rsid w:val="004C2C3A"/>
    <w:rsid w:val="004C368E"/>
    <w:rsid w:val="004C3744"/>
    <w:rsid w:val="004C3D0E"/>
    <w:rsid w:val="004C3EDE"/>
    <w:rsid w:val="004C4437"/>
    <w:rsid w:val="004C4855"/>
    <w:rsid w:val="004C486B"/>
    <w:rsid w:val="004C4C7B"/>
    <w:rsid w:val="004C5888"/>
    <w:rsid w:val="004C5C93"/>
    <w:rsid w:val="004C5FF5"/>
    <w:rsid w:val="004C624E"/>
    <w:rsid w:val="004C634D"/>
    <w:rsid w:val="004C73EB"/>
    <w:rsid w:val="004C7829"/>
    <w:rsid w:val="004C7CFF"/>
    <w:rsid w:val="004D06AC"/>
    <w:rsid w:val="004D0D7A"/>
    <w:rsid w:val="004D1309"/>
    <w:rsid w:val="004D18D3"/>
    <w:rsid w:val="004D1DFD"/>
    <w:rsid w:val="004D2C5A"/>
    <w:rsid w:val="004D2C5B"/>
    <w:rsid w:val="004D333D"/>
    <w:rsid w:val="004D44DB"/>
    <w:rsid w:val="004D5A26"/>
    <w:rsid w:val="004D6FC5"/>
    <w:rsid w:val="004D70E7"/>
    <w:rsid w:val="004D76AF"/>
    <w:rsid w:val="004D7D1A"/>
    <w:rsid w:val="004E00BC"/>
    <w:rsid w:val="004E1502"/>
    <w:rsid w:val="004E177E"/>
    <w:rsid w:val="004E1E1F"/>
    <w:rsid w:val="004E245E"/>
    <w:rsid w:val="004E2964"/>
    <w:rsid w:val="004E318A"/>
    <w:rsid w:val="004E3470"/>
    <w:rsid w:val="004E36BB"/>
    <w:rsid w:val="004E3933"/>
    <w:rsid w:val="004E3C74"/>
    <w:rsid w:val="004E4289"/>
    <w:rsid w:val="004E5F1F"/>
    <w:rsid w:val="004E680A"/>
    <w:rsid w:val="004E6A01"/>
    <w:rsid w:val="004E6AF8"/>
    <w:rsid w:val="004E6F89"/>
    <w:rsid w:val="004E6FC1"/>
    <w:rsid w:val="004E72A4"/>
    <w:rsid w:val="004E753A"/>
    <w:rsid w:val="004F0400"/>
    <w:rsid w:val="004F05FC"/>
    <w:rsid w:val="004F0AD6"/>
    <w:rsid w:val="004F0DEF"/>
    <w:rsid w:val="004F1730"/>
    <w:rsid w:val="004F1E86"/>
    <w:rsid w:val="004F2AC0"/>
    <w:rsid w:val="004F2C6D"/>
    <w:rsid w:val="004F388A"/>
    <w:rsid w:val="004F3AC7"/>
    <w:rsid w:val="004F3F9E"/>
    <w:rsid w:val="004F4AA2"/>
    <w:rsid w:val="004F4CC7"/>
    <w:rsid w:val="004F4DD2"/>
    <w:rsid w:val="004F5299"/>
    <w:rsid w:val="004F5C0E"/>
    <w:rsid w:val="004F5E02"/>
    <w:rsid w:val="004F5E6B"/>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10"/>
    <w:rsid w:val="00507833"/>
    <w:rsid w:val="0051085A"/>
    <w:rsid w:val="00510923"/>
    <w:rsid w:val="00511058"/>
    <w:rsid w:val="005110EA"/>
    <w:rsid w:val="005114A7"/>
    <w:rsid w:val="005119E0"/>
    <w:rsid w:val="00511AAF"/>
    <w:rsid w:val="00512808"/>
    <w:rsid w:val="00513259"/>
    <w:rsid w:val="00513F63"/>
    <w:rsid w:val="00514066"/>
    <w:rsid w:val="0051498F"/>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57F"/>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882"/>
    <w:rsid w:val="005348F7"/>
    <w:rsid w:val="00534B40"/>
    <w:rsid w:val="0053503C"/>
    <w:rsid w:val="00535156"/>
    <w:rsid w:val="00536977"/>
    <w:rsid w:val="00536F51"/>
    <w:rsid w:val="00537582"/>
    <w:rsid w:val="00537AF4"/>
    <w:rsid w:val="00541027"/>
    <w:rsid w:val="00541A17"/>
    <w:rsid w:val="00541E98"/>
    <w:rsid w:val="005426F4"/>
    <w:rsid w:val="005429BE"/>
    <w:rsid w:val="00542E6A"/>
    <w:rsid w:val="005433AA"/>
    <w:rsid w:val="00543DC9"/>
    <w:rsid w:val="005446B3"/>
    <w:rsid w:val="00544D51"/>
    <w:rsid w:val="00544EA4"/>
    <w:rsid w:val="005450F4"/>
    <w:rsid w:val="005453B3"/>
    <w:rsid w:val="005456C7"/>
    <w:rsid w:val="0054692A"/>
    <w:rsid w:val="005469E0"/>
    <w:rsid w:val="00546BC9"/>
    <w:rsid w:val="00546CCD"/>
    <w:rsid w:val="00546CD8"/>
    <w:rsid w:val="00547189"/>
    <w:rsid w:val="0054724C"/>
    <w:rsid w:val="00550E54"/>
    <w:rsid w:val="005510B8"/>
    <w:rsid w:val="005513E5"/>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BAD"/>
    <w:rsid w:val="00555D15"/>
    <w:rsid w:val="00555EDF"/>
    <w:rsid w:val="005560AB"/>
    <w:rsid w:val="00556131"/>
    <w:rsid w:val="00556E08"/>
    <w:rsid w:val="005570D2"/>
    <w:rsid w:val="00557564"/>
    <w:rsid w:val="0055782F"/>
    <w:rsid w:val="00557BD3"/>
    <w:rsid w:val="00557EA7"/>
    <w:rsid w:val="00560373"/>
    <w:rsid w:val="005607CC"/>
    <w:rsid w:val="0056085C"/>
    <w:rsid w:val="005611AB"/>
    <w:rsid w:val="00561758"/>
    <w:rsid w:val="00561992"/>
    <w:rsid w:val="00561F63"/>
    <w:rsid w:val="00561F6A"/>
    <w:rsid w:val="00562DA3"/>
    <w:rsid w:val="00563A1F"/>
    <w:rsid w:val="00563EBB"/>
    <w:rsid w:val="0056432B"/>
    <w:rsid w:val="00564767"/>
    <w:rsid w:val="00566551"/>
    <w:rsid w:val="00566626"/>
    <w:rsid w:val="00566CEF"/>
    <w:rsid w:val="00567066"/>
    <w:rsid w:val="005673E4"/>
    <w:rsid w:val="00567654"/>
    <w:rsid w:val="00567747"/>
    <w:rsid w:val="00567D48"/>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891"/>
    <w:rsid w:val="00576304"/>
    <w:rsid w:val="00576EE0"/>
    <w:rsid w:val="00576F75"/>
    <w:rsid w:val="005772E8"/>
    <w:rsid w:val="00577623"/>
    <w:rsid w:val="00577B01"/>
    <w:rsid w:val="005808E1"/>
    <w:rsid w:val="00580931"/>
    <w:rsid w:val="00581133"/>
    <w:rsid w:val="005811FA"/>
    <w:rsid w:val="00581742"/>
    <w:rsid w:val="00581795"/>
    <w:rsid w:val="00581CE0"/>
    <w:rsid w:val="00582424"/>
    <w:rsid w:val="00583AF1"/>
    <w:rsid w:val="00584354"/>
    <w:rsid w:val="005846AC"/>
    <w:rsid w:val="00584AC4"/>
    <w:rsid w:val="00585127"/>
    <w:rsid w:val="0058569C"/>
    <w:rsid w:val="0058584B"/>
    <w:rsid w:val="00585905"/>
    <w:rsid w:val="00585972"/>
    <w:rsid w:val="0058652D"/>
    <w:rsid w:val="005866B8"/>
    <w:rsid w:val="00586856"/>
    <w:rsid w:val="005873D4"/>
    <w:rsid w:val="00587973"/>
    <w:rsid w:val="00587EE8"/>
    <w:rsid w:val="0059003A"/>
    <w:rsid w:val="00590827"/>
    <w:rsid w:val="005918BD"/>
    <w:rsid w:val="0059192B"/>
    <w:rsid w:val="00591E8A"/>
    <w:rsid w:val="00591F16"/>
    <w:rsid w:val="0059227D"/>
    <w:rsid w:val="00592E23"/>
    <w:rsid w:val="0059336E"/>
    <w:rsid w:val="00593A30"/>
    <w:rsid w:val="00593AF1"/>
    <w:rsid w:val="00594223"/>
    <w:rsid w:val="005948E6"/>
    <w:rsid w:val="00594D23"/>
    <w:rsid w:val="0059526B"/>
    <w:rsid w:val="00595DB4"/>
    <w:rsid w:val="00596304"/>
    <w:rsid w:val="00596545"/>
    <w:rsid w:val="0059656E"/>
    <w:rsid w:val="00596A70"/>
    <w:rsid w:val="00596F77"/>
    <w:rsid w:val="0059713D"/>
    <w:rsid w:val="00597EAE"/>
    <w:rsid w:val="005A02F7"/>
    <w:rsid w:val="005A0404"/>
    <w:rsid w:val="005A0495"/>
    <w:rsid w:val="005A08AB"/>
    <w:rsid w:val="005A0B89"/>
    <w:rsid w:val="005A0E1F"/>
    <w:rsid w:val="005A1E7D"/>
    <w:rsid w:val="005A20DD"/>
    <w:rsid w:val="005A2369"/>
    <w:rsid w:val="005A2386"/>
    <w:rsid w:val="005A2C61"/>
    <w:rsid w:val="005A3172"/>
    <w:rsid w:val="005A3985"/>
    <w:rsid w:val="005A3ED6"/>
    <w:rsid w:val="005A4076"/>
    <w:rsid w:val="005A4847"/>
    <w:rsid w:val="005A4BC8"/>
    <w:rsid w:val="005A4C9E"/>
    <w:rsid w:val="005A4CAA"/>
    <w:rsid w:val="005A54AB"/>
    <w:rsid w:val="005A55B7"/>
    <w:rsid w:val="005A5AFE"/>
    <w:rsid w:val="005A5EC9"/>
    <w:rsid w:val="005A67F5"/>
    <w:rsid w:val="005B19A9"/>
    <w:rsid w:val="005B1B30"/>
    <w:rsid w:val="005B1B76"/>
    <w:rsid w:val="005B2D71"/>
    <w:rsid w:val="005B322A"/>
    <w:rsid w:val="005B396E"/>
    <w:rsid w:val="005B3B0D"/>
    <w:rsid w:val="005B4163"/>
    <w:rsid w:val="005B4824"/>
    <w:rsid w:val="005B4908"/>
    <w:rsid w:val="005B60EE"/>
    <w:rsid w:val="005B6C9E"/>
    <w:rsid w:val="005B7583"/>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2E5"/>
    <w:rsid w:val="005C35C3"/>
    <w:rsid w:val="005C588D"/>
    <w:rsid w:val="005C6A1A"/>
    <w:rsid w:val="005C6BE2"/>
    <w:rsid w:val="005C71F2"/>
    <w:rsid w:val="005C7284"/>
    <w:rsid w:val="005C781F"/>
    <w:rsid w:val="005D000C"/>
    <w:rsid w:val="005D28FD"/>
    <w:rsid w:val="005D3513"/>
    <w:rsid w:val="005D4EC7"/>
    <w:rsid w:val="005D63D7"/>
    <w:rsid w:val="005D71A0"/>
    <w:rsid w:val="005D76BD"/>
    <w:rsid w:val="005D7847"/>
    <w:rsid w:val="005D7942"/>
    <w:rsid w:val="005D7EB3"/>
    <w:rsid w:val="005E0341"/>
    <w:rsid w:val="005E067C"/>
    <w:rsid w:val="005E177F"/>
    <w:rsid w:val="005E209C"/>
    <w:rsid w:val="005E24BF"/>
    <w:rsid w:val="005E2BF3"/>
    <w:rsid w:val="005E338E"/>
    <w:rsid w:val="005E3C56"/>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38B8"/>
    <w:rsid w:val="005F4227"/>
    <w:rsid w:val="005F44E9"/>
    <w:rsid w:val="005F493D"/>
    <w:rsid w:val="005F4A11"/>
    <w:rsid w:val="005F4C83"/>
    <w:rsid w:val="005F526F"/>
    <w:rsid w:val="005F6697"/>
    <w:rsid w:val="005F66F6"/>
    <w:rsid w:val="005F7CD0"/>
    <w:rsid w:val="00600072"/>
    <w:rsid w:val="00600444"/>
    <w:rsid w:val="00600EFF"/>
    <w:rsid w:val="00601876"/>
    <w:rsid w:val="00601963"/>
    <w:rsid w:val="00601B65"/>
    <w:rsid w:val="006025F7"/>
    <w:rsid w:val="00602608"/>
    <w:rsid w:val="0060297F"/>
    <w:rsid w:val="00602C44"/>
    <w:rsid w:val="00602CD0"/>
    <w:rsid w:val="00603805"/>
    <w:rsid w:val="00603AEA"/>
    <w:rsid w:val="0060429E"/>
    <w:rsid w:val="006042EC"/>
    <w:rsid w:val="006050C2"/>
    <w:rsid w:val="00605E33"/>
    <w:rsid w:val="00605F63"/>
    <w:rsid w:val="006061AC"/>
    <w:rsid w:val="00606242"/>
    <w:rsid w:val="006069A1"/>
    <w:rsid w:val="00606D87"/>
    <w:rsid w:val="006076BC"/>
    <w:rsid w:val="006101CB"/>
    <w:rsid w:val="006103EA"/>
    <w:rsid w:val="00610788"/>
    <w:rsid w:val="00610B9B"/>
    <w:rsid w:val="00610C58"/>
    <w:rsid w:val="00611162"/>
    <w:rsid w:val="00611B03"/>
    <w:rsid w:val="00611B04"/>
    <w:rsid w:val="00611D5F"/>
    <w:rsid w:val="00611DDB"/>
    <w:rsid w:val="0061248A"/>
    <w:rsid w:val="00612741"/>
    <w:rsid w:val="00613388"/>
    <w:rsid w:val="0061478A"/>
    <w:rsid w:val="00614C29"/>
    <w:rsid w:val="00614DAB"/>
    <w:rsid w:val="006155C6"/>
    <w:rsid w:val="006158EF"/>
    <w:rsid w:val="00615D12"/>
    <w:rsid w:val="006169E5"/>
    <w:rsid w:val="00617304"/>
    <w:rsid w:val="00617858"/>
    <w:rsid w:val="0062151F"/>
    <w:rsid w:val="00621630"/>
    <w:rsid w:val="006219A0"/>
    <w:rsid w:val="00621C7B"/>
    <w:rsid w:val="00621D79"/>
    <w:rsid w:val="006222DD"/>
    <w:rsid w:val="0062288A"/>
    <w:rsid w:val="00622A00"/>
    <w:rsid w:val="00622F32"/>
    <w:rsid w:val="00623199"/>
    <w:rsid w:val="006231EE"/>
    <w:rsid w:val="00623692"/>
    <w:rsid w:val="00623BCE"/>
    <w:rsid w:val="00623DE6"/>
    <w:rsid w:val="00624262"/>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1D44"/>
    <w:rsid w:val="00632454"/>
    <w:rsid w:val="00632669"/>
    <w:rsid w:val="00633E34"/>
    <w:rsid w:val="00633F68"/>
    <w:rsid w:val="006340A7"/>
    <w:rsid w:val="006340DC"/>
    <w:rsid w:val="0063427D"/>
    <w:rsid w:val="00634297"/>
    <w:rsid w:val="00634851"/>
    <w:rsid w:val="006348C4"/>
    <w:rsid w:val="00634FC0"/>
    <w:rsid w:val="00635522"/>
    <w:rsid w:val="00635776"/>
    <w:rsid w:val="0063590E"/>
    <w:rsid w:val="00635A9E"/>
    <w:rsid w:val="00635AFF"/>
    <w:rsid w:val="00635C51"/>
    <w:rsid w:val="00636CB4"/>
    <w:rsid w:val="00637061"/>
    <w:rsid w:val="00637406"/>
    <w:rsid w:val="00637938"/>
    <w:rsid w:val="00637AC7"/>
    <w:rsid w:val="00637C86"/>
    <w:rsid w:val="00640183"/>
    <w:rsid w:val="00640574"/>
    <w:rsid w:val="00640669"/>
    <w:rsid w:val="00641E25"/>
    <w:rsid w:val="00641FB6"/>
    <w:rsid w:val="00642516"/>
    <w:rsid w:val="00642BFF"/>
    <w:rsid w:val="00643476"/>
    <w:rsid w:val="00643648"/>
    <w:rsid w:val="00643996"/>
    <w:rsid w:val="00643DAF"/>
    <w:rsid w:val="00644D09"/>
    <w:rsid w:val="00644E3C"/>
    <w:rsid w:val="00644F73"/>
    <w:rsid w:val="00644FA3"/>
    <w:rsid w:val="0064503B"/>
    <w:rsid w:val="00645231"/>
    <w:rsid w:val="00645A8E"/>
    <w:rsid w:val="00645ECC"/>
    <w:rsid w:val="00646116"/>
    <w:rsid w:val="00647220"/>
    <w:rsid w:val="00647267"/>
    <w:rsid w:val="006472E7"/>
    <w:rsid w:val="00647DEA"/>
    <w:rsid w:val="006504BC"/>
    <w:rsid w:val="00650FE6"/>
    <w:rsid w:val="006515E8"/>
    <w:rsid w:val="006516FC"/>
    <w:rsid w:val="00651778"/>
    <w:rsid w:val="00651C92"/>
    <w:rsid w:val="00652935"/>
    <w:rsid w:val="006534CA"/>
    <w:rsid w:val="006538C3"/>
    <w:rsid w:val="00655D1A"/>
    <w:rsid w:val="00655DB8"/>
    <w:rsid w:val="00655E28"/>
    <w:rsid w:val="0065653D"/>
    <w:rsid w:val="006573A8"/>
    <w:rsid w:val="00657F13"/>
    <w:rsid w:val="00660480"/>
    <w:rsid w:val="0066151B"/>
    <w:rsid w:val="00661FCA"/>
    <w:rsid w:val="00662428"/>
    <w:rsid w:val="00662488"/>
    <w:rsid w:val="0066273F"/>
    <w:rsid w:val="00662848"/>
    <w:rsid w:val="0066299A"/>
    <w:rsid w:val="00662E06"/>
    <w:rsid w:val="00662EE9"/>
    <w:rsid w:val="006645DF"/>
    <w:rsid w:val="00664C8B"/>
    <w:rsid w:val="0066596D"/>
    <w:rsid w:val="00665C6C"/>
    <w:rsid w:val="0066601B"/>
    <w:rsid w:val="00666172"/>
    <w:rsid w:val="0066645F"/>
    <w:rsid w:val="0066749A"/>
    <w:rsid w:val="006674A3"/>
    <w:rsid w:val="006703D7"/>
    <w:rsid w:val="00670522"/>
    <w:rsid w:val="0067072A"/>
    <w:rsid w:val="0067102A"/>
    <w:rsid w:val="00672674"/>
    <w:rsid w:val="00672832"/>
    <w:rsid w:val="00672A1D"/>
    <w:rsid w:val="00673782"/>
    <w:rsid w:val="00673A83"/>
    <w:rsid w:val="00673F90"/>
    <w:rsid w:val="00675E3F"/>
    <w:rsid w:val="0067616C"/>
    <w:rsid w:val="006762FF"/>
    <w:rsid w:val="00676399"/>
    <w:rsid w:val="00676CAD"/>
    <w:rsid w:val="00676FD3"/>
    <w:rsid w:val="00677489"/>
    <w:rsid w:val="00677757"/>
    <w:rsid w:val="00677A18"/>
    <w:rsid w:val="00680628"/>
    <w:rsid w:val="00680990"/>
    <w:rsid w:val="00681B4F"/>
    <w:rsid w:val="00683183"/>
    <w:rsid w:val="00683BCC"/>
    <w:rsid w:val="00683E41"/>
    <w:rsid w:val="006842EE"/>
    <w:rsid w:val="00684483"/>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5B25"/>
    <w:rsid w:val="00696014"/>
    <w:rsid w:val="0069613D"/>
    <w:rsid w:val="006968EE"/>
    <w:rsid w:val="00696DB6"/>
    <w:rsid w:val="00696EAC"/>
    <w:rsid w:val="00697AD7"/>
    <w:rsid w:val="006A001F"/>
    <w:rsid w:val="006A07A3"/>
    <w:rsid w:val="006A0C78"/>
    <w:rsid w:val="006A123E"/>
    <w:rsid w:val="006A18A2"/>
    <w:rsid w:val="006A1F63"/>
    <w:rsid w:val="006A203B"/>
    <w:rsid w:val="006A2681"/>
    <w:rsid w:val="006A29DB"/>
    <w:rsid w:val="006A2E04"/>
    <w:rsid w:val="006A3435"/>
    <w:rsid w:val="006A34C4"/>
    <w:rsid w:val="006A3C56"/>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6B6"/>
    <w:rsid w:val="006B3C57"/>
    <w:rsid w:val="006B3FD8"/>
    <w:rsid w:val="006B4CC5"/>
    <w:rsid w:val="006B4FAA"/>
    <w:rsid w:val="006B5082"/>
    <w:rsid w:val="006B5C69"/>
    <w:rsid w:val="006B6C39"/>
    <w:rsid w:val="006B7AF6"/>
    <w:rsid w:val="006C0074"/>
    <w:rsid w:val="006C016D"/>
    <w:rsid w:val="006C0B8E"/>
    <w:rsid w:val="006C0D30"/>
    <w:rsid w:val="006C0E34"/>
    <w:rsid w:val="006C3BF7"/>
    <w:rsid w:val="006C3CBE"/>
    <w:rsid w:val="006C4E7B"/>
    <w:rsid w:val="006C4FCE"/>
    <w:rsid w:val="006C5279"/>
    <w:rsid w:val="006C5A73"/>
    <w:rsid w:val="006C5AFA"/>
    <w:rsid w:val="006C5F06"/>
    <w:rsid w:val="006C60FC"/>
    <w:rsid w:val="006C668F"/>
    <w:rsid w:val="006C70A3"/>
    <w:rsid w:val="006C7650"/>
    <w:rsid w:val="006D056F"/>
    <w:rsid w:val="006D07B0"/>
    <w:rsid w:val="006D1170"/>
    <w:rsid w:val="006D1D10"/>
    <w:rsid w:val="006D1E25"/>
    <w:rsid w:val="006D21EB"/>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3B7C"/>
    <w:rsid w:val="006E410C"/>
    <w:rsid w:val="006E43C7"/>
    <w:rsid w:val="006E4416"/>
    <w:rsid w:val="006E51EC"/>
    <w:rsid w:val="006E527A"/>
    <w:rsid w:val="006E5BC9"/>
    <w:rsid w:val="006E5E4C"/>
    <w:rsid w:val="006E67B2"/>
    <w:rsid w:val="006E7DD5"/>
    <w:rsid w:val="006E7FEE"/>
    <w:rsid w:val="006F03AA"/>
    <w:rsid w:val="006F0E99"/>
    <w:rsid w:val="006F1451"/>
    <w:rsid w:val="006F267D"/>
    <w:rsid w:val="006F3063"/>
    <w:rsid w:val="006F38E7"/>
    <w:rsid w:val="006F3C42"/>
    <w:rsid w:val="006F4B2F"/>
    <w:rsid w:val="006F4FCC"/>
    <w:rsid w:val="006F59A5"/>
    <w:rsid w:val="006F5E27"/>
    <w:rsid w:val="006F62B1"/>
    <w:rsid w:val="006F6859"/>
    <w:rsid w:val="006F7070"/>
    <w:rsid w:val="006F7B6C"/>
    <w:rsid w:val="006F7F68"/>
    <w:rsid w:val="00700F9B"/>
    <w:rsid w:val="0070146B"/>
    <w:rsid w:val="0070175C"/>
    <w:rsid w:val="007018DB"/>
    <w:rsid w:val="00701969"/>
    <w:rsid w:val="0070233B"/>
    <w:rsid w:val="00702AE8"/>
    <w:rsid w:val="007034D5"/>
    <w:rsid w:val="00703B49"/>
    <w:rsid w:val="00704118"/>
    <w:rsid w:val="0070419D"/>
    <w:rsid w:val="0070439F"/>
    <w:rsid w:val="007049F1"/>
    <w:rsid w:val="00704C37"/>
    <w:rsid w:val="00704F23"/>
    <w:rsid w:val="00704FB2"/>
    <w:rsid w:val="007050B4"/>
    <w:rsid w:val="007057E3"/>
    <w:rsid w:val="00705EB2"/>
    <w:rsid w:val="00707324"/>
    <w:rsid w:val="007075F2"/>
    <w:rsid w:val="0070760B"/>
    <w:rsid w:val="00707BAC"/>
    <w:rsid w:val="00707DAC"/>
    <w:rsid w:val="0071016A"/>
    <w:rsid w:val="007111C3"/>
    <w:rsid w:val="00711922"/>
    <w:rsid w:val="00711D5F"/>
    <w:rsid w:val="00712120"/>
    <w:rsid w:val="00712539"/>
    <w:rsid w:val="00712A22"/>
    <w:rsid w:val="00712F69"/>
    <w:rsid w:val="00713482"/>
    <w:rsid w:val="00713659"/>
    <w:rsid w:val="00713D1B"/>
    <w:rsid w:val="00713F6A"/>
    <w:rsid w:val="00713FC7"/>
    <w:rsid w:val="007140B6"/>
    <w:rsid w:val="00715428"/>
    <w:rsid w:val="00715C04"/>
    <w:rsid w:val="00715FE6"/>
    <w:rsid w:val="00716007"/>
    <w:rsid w:val="00716157"/>
    <w:rsid w:val="00717F08"/>
    <w:rsid w:val="00717FBB"/>
    <w:rsid w:val="00720485"/>
    <w:rsid w:val="00720576"/>
    <w:rsid w:val="00720FC2"/>
    <w:rsid w:val="007211E5"/>
    <w:rsid w:val="00721BDA"/>
    <w:rsid w:val="00721C2D"/>
    <w:rsid w:val="00723112"/>
    <w:rsid w:val="0072315F"/>
    <w:rsid w:val="007233E7"/>
    <w:rsid w:val="00723B28"/>
    <w:rsid w:val="00723DBD"/>
    <w:rsid w:val="0072405E"/>
    <w:rsid w:val="007247D3"/>
    <w:rsid w:val="007252E1"/>
    <w:rsid w:val="0072531F"/>
    <w:rsid w:val="00725382"/>
    <w:rsid w:val="00725AC6"/>
    <w:rsid w:val="0072787D"/>
    <w:rsid w:val="00727A90"/>
    <w:rsid w:val="00727F29"/>
    <w:rsid w:val="00730076"/>
    <w:rsid w:val="007307B8"/>
    <w:rsid w:val="007315FF"/>
    <w:rsid w:val="0073196F"/>
    <w:rsid w:val="0073212A"/>
    <w:rsid w:val="007325EB"/>
    <w:rsid w:val="00732A5E"/>
    <w:rsid w:val="00732EC1"/>
    <w:rsid w:val="0073302B"/>
    <w:rsid w:val="0073316E"/>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5D"/>
    <w:rsid w:val="00742492"/>
    <w:rsid w:val="00742FD0"/>
    <w:rsid w:val="007430F3"/>
    <w:rsid w:val="00743AFE"/>
    <w:rsid w:val="007441FA"/>
    <w:rsid w:val="00744DE3"/>
    <w:rsid w:val="007450A1"/>
    <w:rsid w:val="00745EE6"/>
    <w:rsid w:val="00746449"/>
    <w:rsid w:val="00746A7C"/>
    <w:rsid w:val="007470A0"/>
    <w:rsid w:val="007478A6"/>
    <w:rsid w:val="007510F8"/>
    <w:rsid w:val="0075130C"/>
    <w:rsid w:val="0075265D"/>
    <w:rsid w:val="0075280D"/>
    <w:rsid w:val="00752E0D"/>
    <w:rsid w:val="00753291"/>
    <w:rsid w:val="00753308"/>
    <w:rsid w:val="00753699"/>
    <w:rsid w:val="0075470F"/>
    <w:rsid w:val="00754A15"/>
    <w:rsid w:val="00754C57"/>
    <w:rsid w:val="00755C9C"/>
    <w:rsid w:val="00756547"/>
    <w:rsid w:val="007567E6"/>
    <w:rsid w:val="00756D7E"/>
    <w:rsid w:val="00756E3D"/>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3A5"/>
    <w:rsid w:val="00763338"/>
    <w:rsid w:val="0076361E"/>
    <w:rsid w:val="00764150"/>
    <w:rsid w:val="007642DB"/>
    <w:rsid w:val="0076469F"/>
    <w:rsid w:val="00764A75"/>
    <w:rsid w:val="00765346"/>
    <w:rsid w:val="007655F8"/>
    <w:rsid w:val="007656CE"/>
    <w:rsid w:val="007658E1"/>
    <w:rsid w:val="00766BBC"/>
    <w:rsid w:val="00770AB9"/>
    <w:rsid w:val="007712D9"/>
    <w:rsid w:val="00771905"/>
    <w:rsid w:val="007719D2"/>
    <w:rsid w:val="00771F62"/>
    <w:rsid w:val="0077271D"/>
    <w:rsid w:val="00772ECA"/>
    <w:rsid w:val="00772FE7"/>
    <w:rsid w:val="00773101"/>
    <w:rsid w:val="00773874"/>
    <w:rsid w:val="0077405A"/>
    <w:rsid w:val="0077416D"/>
    <w:rsid w:val="00774363"/>
    <w:rsid w:val="0077484F"/>
    <w:rsid w:val="00774D8C"/>
    <w:rsid w:val="00774FD5"/>
    <w:rsid w:val="0077559C"/>
    <w:rsid w:val="00776156"/>
    <w:rsid w:val="007768B7"/>
    <w:rsid w:val="00777562"/>
    <w:rsid w:val="00780172"/>
    <w:rsid w:val="00780314"/>
    <w:rsid w:val="00781093"/>
    <w:rsid w:val="00781B2F"/>
    <w:rsid w:val="0078215C"/>
    <w:rsid w:val="007822E6"/>
    <w:rsid w:val="0078330D"/>
    <w:rsid w:val="00783358"/>
    <w:rsid w:val="0078339E"/>
    <w:rsid w:val="0078421E"/>
    <w:rsid w:val="00784C2C"/>
    <w:rsid w:val="00785097"/>
    <w:rsid w:val="00785ACC"/>
    <w:rsid w:val="00785D99"/>
    <w:rsid w:val="007860FF"/>
    <w:rsid w:val="00786169"/>
    <w:rsid w:val="007862FC"/>
    <w:rsid w:val="0078699F"/>
    <w:rsid w:val="00786CB8"/>
    <w:rsid w:val="007870E6"/>
    <w:rsid w:val="0078725D"/>
    <w:rsid w:val="00787763"/>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53"/>
    <w:rsid w:val="0079678C"/>
    <w:rsid w:val="007976BD"/>
    <w:rsid w:val="007A0111"/>
    <w:rsid w:val="007A02CF"/>
    <w:rsid w:val="007A0358"/>
    <w:rsid w:val="007A0EB3"/>
    <w:rsid w:val="007A193F"/>
    <w:rsid w:val="007A19A6"/>
    <w:rsid w:val="007A1AC5"/>
    <w:rsid w:val="007A2144"/>
    <w:rsid w:val="007A27F3"/>
    <w:rsid w:val="007A29FF"/>
    <w:rsid w:val="007A32B8"/>
    <w:rsid w:val="007A3303"/>
    <w:rsid w:val="007A37C7"/>
    <w:rsid w:val="007A38D5"/>
    <w:rsid w:val="007A45C8"/>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658D"/>
    <w:rsid w:val="007B712A"/>
    <w:rsid w:val="007B71D5"/>
    <w:rsid w:val="007B7A53"/>
    <w:rsid w:val="007C0B73"/>
    <w:rsid w:val="007C0C47"/>
    <w:rsid w:val="007C0E98"/>
    <w:rsid w:val="007C18E3"/>
    <w:rsid w:val="007C1AA1"/>
    <w:rsid w:val="007C1B12"/>
    <w:rsid w:val="007C1E3F"/>
    <w:rsid w:val="007C26BA"/>
    <w:rsid w:val="007C2A2E"/>
    <w:rsid w:val="007C2BAE"/>
    <w:rsid w:val="007C2E97"/>
    <w:rsid w:val="007C30DD"/>
    <w:rsid w:val="007C30EE"/>
    <w:rsid w:val="007C3BAA"/>
    <w:rsid w:val="007C418D"/>
    <w:rsid w:val="007C4213"/>
    <w:rsid w:val="007C502D"/>
    <w:rsid w:val="007C5836"/>
    <w:rsid w:val="007C6A64"/>
    <w:rsid w:val="007C6ED9"/>
    <w:rsid w:val="007C6F97"/>
    <w:rsid w:val="007C6FE6"/>
    <w:rsid w:val="007C7680"/>
    <w:rsid w:val="007C7787"/>
    <w:rsid w:val="007C7974"/>
    <w:rsid w:val="007C7F6D"/>
    <w:rsid w:val="007C7FCA"/>
    <w:rsid w:val="007D0100"/>
    <w:rsid w:val="007D0117"/>
    <w:rsid w:val="007D043D"/>
    <w:rsid w:val="007D060C"/>
    <w:rsid w:val="007D0A52"/>
    <w:rsid w:val="007D17A0"/>
    <w:rsid w:val="007D1AB6"/>
    <w:rsid w:val="007D1D42"/>
    <w:rsid w:val="007D2A7A"/>
    <w:rsid w:val="007D2ACB"/>
    <w:rsid w:val="007D3427"/>
    <w:rsid w:val="007D36B7"/>
    <w:rsid w:val="007D3C98"/>
    <w:rsid w:val="007D5206"/>
    <w:rsid w:val="007D583D"/>
    <w:rsid w:val="007D609F"/>
    <w:rsid w:val="007D7DB2"/>
    <w:rsid w:val="007E052A"/>
    <w:rsid w:val="007E0C6B"/>
    <w:rsid w:val="007E0DAC"/>
    <w:rsid w:val="007E0F9C"/>
    <w:rsid w:val="007E1C93"/>
    <w:rsid w:val="007E2BE4"/>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52F"/>
    <w:rsid w:val="007F2BCD"/>
    <w:rsid w:val="007F3327"/>
    <w:rsid w:val="007F3458"/>
    <w:rsid w:val="007F41CB"/>
    <w:rsid w:val="007F5C89"/>
    <w:rsid w:val="007F5F50"/>
    <w:rsid w:val="007F6183"/>
    <w:rsid w:val="007F70CC"/>
    <w:rsid w:val="007F7999"/>
    <w:rsid w:val="007F7DBE"/>
    <w:rsid w:val="007F7F53"/>
    <w:rsid w:val="00800100"/>
    <w:rsid w:val="008005EA"/>
    <w:rsid w:val="00800953"/>
    <w:rsid w:val="00800B2A"/>
    <w:rsid w:val="0080105C"/>
    <w:rsid w:val="00801244"/>
    <w:rsid w:val="00801288"/>
    <w:rsid w:val="00801AC2"/>
    <w:rsid w:val="0080201B"/>
    <w:rsid w:val="00802D53"/>
    <w:rsid w:val="008033B1"/>
    <w:rsid w:val="00803528"/>
    <w:rsid w:val="00803617"/>
    <w:rsid w:val="008044B5"/>
    <w:rsid w:val="00804EEA"/>
    <w:rsid w:val="00806908"/>
    <w:rsid w:val="0080736A"/>
    <w:rsid w:val="00807974"/>
    <w:rsid w:val="00807A01"/>
    <w:rsid w:val="0081015F"/>
    <w:rsid w:val="00810173"/>
    <w:rsid w:val="0081075F"/>
    <w:rsid w:val="008113D1"/>
    <w:rsid w:val="00811AF0"/>
    <w:rsid w:val="00811E25"/>
    <w:rsid w:val="00812917"/>
    <w:rsid w:val="00812B31"/>
    <w:rsid w:val="00812D00"/>
    <w:rsid w:val="0081318E"/>
    <w:rsid w:val="00813459"/>
    <w:rsid w:val="00813BE6"/>
    <w:rsid w:val="00813CA9"/>
    <w:rsid w:val="00813F85"/>
    <w:rsid w:val="00814020"/>
    <w:rsid w:val="0081462D"/>
    <w:rsid w:val="00814B08"/>
    <w:rsid w:val="00814D0C"/>
    <w:rsid w:val="00814EA5"/>
    <w:rsid w:val="0081543F"/>
    <w:rsid w:val="00815505"/>
    <w:rsid w:val="00815C77"/>
    <w:rsid w:val="00815E49"/>
    <w:rsid w:val="00815F59"/>
    <w:rsid w:val="008165C0"/>
    <w:rsid w:val="00816B54"/>
    <w:rsid w:val="00816CF2"/>
    <w:rsid w:val="00817475"/>
    <w:rsid w:val="00817A6D"/>
    <w:rsid w:val="00817B33"/>
    <w:rsid w:val="008202C1"/>
    <w:rsid w:val="00821456"/>
    <w:rsid w:val="00822297"/>
    <w:rsid w:val="008225F8"/>
    <w:rsid w:val="00822786"/>
    <w:rsid w:val="008227F6"/>
    <w:rsid w:val="008229A5"/>
    <w:rsid w:val="00823091"/>
    <w:rsid w:val="00823218"/>
    <w:rsid w:val="008233AC"/>
    <w:rsid w:val="0082358B"/>
    <w:rsid w:val="008239A3"/>
    <w:rsid w:val="00823D69"/>
    <w:rsid w:val="00824EA9"/>
    <w:rsid w:val="008258AF"/>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4E"/>
    <w:rsid w:val="00833979"/>
    <w:rsid w:val="00833E87"/>
    <w:rsid w:val="00833F06"/>
    <w:rsid w:val="008340B3"/>
    <w:rsid w:val="008341C3"/>
    <w:rsid w:val="008359DD"/>
    <w:rsid w:val="00835C34"/>
    <w:rsid w:val="00835FA4"/>
    <w:rsid w:val="00836191"/>
    <w:rsid w:val="0083661E"/>
    <w:rsid w:val="00836A61"/>
    <w:rsid w:val="00836DD6"/>
    <w:rsid w:val="00836F1D"/>
    <w:rsid w:val="008373C2"/>
    <w:rsid w:val="00837499"/>
    <w:rsid w:val="00840784"/>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2A"/>
    <w:rsid w:val="00845558"/>
    <w:rsid w:val="00846793"/>
    <w:rsid w:val="0084782E"/>
    <w:rsid w:val="008479DB"/>
    <w:rsid w:val="00850090"/>
    <w:rsid w:val="008500A7"/>
    <w:rsid w:val="008502ED"/>
    <w:rsid w:val="008507D8"/>
    <w:rsid w:val="00851B48"/>
    <w:rsid w:val="008533A5"/>
    <w:rsid w:val="00854167"/>
    <w:rsid w:val="008542C2"/>
    <w:rsid w:val="0085433D"/>
    <w:rsid w:val="0085511A"/>
    <w:rsid w:val="008565CF"/>
    <w:rsid w:val="00857496"/>
    <w:rsid w:val="008577C0"/>
    <w:rsid w:val="00857C2B"/>
    <w:rsid w:val="00860C75"/>
    <w:rsid w:val="00862F8C"/>
    <w:rsid w:val="008633AE"/>
    <w:rsid w:val="00863716"/>
    <w:rsid w:val="00863CEC"/>
    <w:rsid w:val="00863F0F"/>
    <w:rsid w:val="00863FB0"/>
    <w:rsid w:val="008654FE"/>
    <w:rsid w:val="00865BD1"/>
    <w:rsid w:val="00865E0A"/>
    <w:rsid w:val="00865F35"/>
    <w:rsid w:val="00866175"/>
    <w:rsid w:val="00866893"/>
    <w:rsid w:val="00866C38"/>
    <w:rsid w:val="00866FDE"/>
    <w:rsid w:val="00867B09"/>
    <w:rsid w:val="00867F34"/>
    <w:rsid w:val="008701B1"/>
    <w:rsid w:val="00870B1F"/>
    <w:rsid w:val="00870F3C"/>
    <w:rsid w:val="0087152D"/>
    <w:rsid w:val="008721E5"/>
    <w:rsid w:val="0087222E"/>
    <w:rsid w:val="00872C00"/>
    <w:rsid w:val="00873C6E"/>
    <w:rsid w:val="00873EC9"/>
    <w:rsid w:val="00874A9A"/>
    <w:rsid w:val="00874BE0"/>
    <w:rsid w:val="00874BF5"/>
    <w:rsid w:val="0087617F"/>
    <w:rsid w:val="00876CFA"/>
    <w:rsid w:val="00876D6B"/>
    <w:rsid w:val="00876ECD"/>
    <w:rsid w:val="00877317"/>
    <w:rsid w:val="0087775B"/>
    <w:rsid w:val="00877984"/>
    <w:rsid w:val="00880A70"/>
    <w:rsid w:val="00880BD2"/>
    <w:rsid w:val="008825B0"/>
    <w:rsid w:val="00882E69"/>
    <w:rsid w:val="00882EBC"/>
    <w:rsid w:val="008831A1"/>
    <w:rsid w:val="00883409"/>
    <w:rsid w:val="00884EC2"/>
    <w:rsid w:val="008851A7"/>
    <w:rsid w:val="00885690"/>
    <w:rsid w:val="00885768"/>
    <w:rsid w:val="008863E6"/>
    <w:rsid w:val="008863EF"/>
    <w:rsid w:val="00886B2A"/>
    <w:rsid w:val="00886EA7"/>
    <w:rsid w:val="0088708D"/>
    <w:rsid w:val="008870A2"/>
    <w:rsid w:val="008870DC"/>
    <w:rsid w:val="00887E19"/>
    <w:rsid w:val="00890277"/>
    <w:rsid w:val="008906F1"/>
    <w:rsid w:val="008909DE"/>
    <w:rsid w:val="00890BB4"/>
    <w:rsid w:val="00890C39"/>
    <w:rsid w:val="00890CF2"/>
    <w:rsid w:val="0089101B"/>
    <w:rsid w:val="00891BB8"/>
    <w:rsid w:val="00891F02"/>
    <w:rsid w:val="00892B6D"/>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1C2F"/>
    <w:rsid w:val="008A2495"/>
    <w:rsid w:val="008A274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718E"/>
    <w:rsid w:val="008A7963"/>
    <w:rsid w:val="008A79B2"/>
    <w:rsid w:val="008B00F2"/>
    <w:rsid w:val="008B0A52"/>
    <w:rsid w:val="008B1027"/>
    <w:rsid w:val="008B15E8"/>
    <w:rsid w:val="008B1F6F"/>
    <w:rsid w:val="008B21B3"/>
    <w:rsid w:val="008B21D8"/>
    <w:rsid w:val="008B3722"/>
    <w:rsid w:val="008B379B"/>
    <w:rsid w:val="008B3C47"/>
    <w:rsid w:val="008B3CB2"/>
    <w:rsid w:val="008B4970"/>
    <w:rsid w:val="008B4A9A"/>
    <w:rsid w:val="008B51B5"/>
    <w:rsid w:val="008B56C3"/>
    <w:rsid w:val="008B57DA"/>
    <w:rsid w:val="008B5A38"/>
    <w:rsid w:val="008B618D"/>
    <w:rsid w:val="008B635D"/>
    <w:rsid w:val="008B6410"/>
    <w:rsid w:val="008B677F"/>
    <w:rsid w:val="008B6D34"/>
    <w:rsid w:val="008B72B1"/>
    <w:rsid w:val="008B76E3"/>
    <w:rsid w:val="008B7D92"/>
    <w:rsid w:val="008C0210"/>
    <w:rsid w:val="008C0894"/>
    <w:rsid w:val="008C1197"/>
    <w:rsid w:val="008C13E0"/>
    <w:rsid w:val="008C2769"/>
    <w:rsid w:val="008C32BE"/>
    <w:rsid w:val="008C3685"/>
    <w:rsid w:val="008C4750"/>
    <w:rsid w:val="008C4872"/>
    <w:rsid w:val="008C4C96"/>
    <w:rsid w:val="008C4EBE"/>
    <w:rsid w:val="008C6DA2"/>
    <w:rsid w:val="008C7328"/>
    <w:rsid w:val="008C749A"/>
    <w:rsid w:val="008C7D97"/>
    <w:rsid w:val="008D00CA"/>
    <w:rsid w:val="008D107D"/>
    <w:rsid w:val="008D130E"/>
    <w:rsid w:val="008D1907"/>
    <w:rsid w:val="008D28CB"/>
    <w:rsid w:val="008D3BB1"/>
    <w:rsid w:val="008D4AFA"/>
    <w:rsid w:val="008D536A"/>
    <w:rsid w:val="008D5DBD"/>
    <w:rsid w:val="008D6003"/>
    <w:rsid w:val="008D60C8"/>
    <w:rsid w:val="008D61DE"/>
    <w:rsid w:val="008D7C64"/>
    <w:rsid w:val="008E17B0"/>
    <w:rsid w:val="008E1B62"/>
    <w:rsid w:val="008E2D73"/>
    <w:rsid w:val="008E2D80"/>
    <w:rsid w:val="008E3195"/>
    <w:rsid w:val="008E330B"/>
    <w:rsid w:val="008E3CBA"/>
    <w:rsid w:val="008E4203"/>
    <w:rsid w:val="008E473A"/>
    <w:rsid w:val="008E5A71"/>
    <w:rsid w:val="008E5F29"/>
    <w:rsid w:val="008E6DDF"/>
    <w:rsid w:val="008E71E3"/>
    <w:rsid w:val="008E723E"/>
    <w:rsid w:val="008E75F0"/>
    <w:rsid w:val="008F04F6"/>
    <w:rsid w:val="008F082D"/>
    <w:rsid w:val="008F0C3F"/>
    <w:rsid w:val="008F0C76"/>
    <w:rsid w:val="008F0E8E"/>
    <w:rsid w:val="008F11EB"/>
    <w:rsid w:val="008F1CFD"/>
    <w:rsid w:val="008F1FEF"/>
    <w:rsid w:val="008F2123"/>
    <w:rsid w:val="008F21F3"/>
    <w:rsid w:val="008F2FCB"/>
    <w:rsid w:val="008F366C"/>
    <w:rsid w:val="008F3DE1"/>
    <w:rsid w:val="008F3FC0"/>
    <w:rsid w:val="008F4541"/>
    <w:rsid w:val="008F4CF6"/>
    <w:rsid w:val="008F4DCD"/>
    <w:rsid w:val="008F4F81"/>
    <w:rsid w:val="008F6DCE"/>
    <w:rsid w:val="008F7BCD"/>
    <w:rsid w:val="00900B6C"/>
    <w:rsid w:val="0090153E"/>
    <w:rsid w:val="009024EB"/>
    <w:rsid w:val="00902E49"/>
    <w:rsid w:val="009030C9"/>
    <w:rsid w:val="00903FB7"/>
    <w:rsid w:val="009041C6"/>
    <w:rsid w:val="00904393"/>
    <w:rsid w:val="009046B6"/>
    <w:rsid w:val="00904B46"/>
    <w:rsid w:val="00904D8B"/>
    <w:rsid w:val="00904E28"/>
    <w:rsid w:val="0090539B"/>
    <w:rsid w:val="00906069"/>
    <w:rsid w:val="0090644C"/>
    <w:rsid w:val="00906941"/>
    <w:rsid w:val="0090747B"/>
    <w:rsid w:val="00907C52"/>
    <w:rsid w:val="00907F1F"/>
    <w:rsid w:val="00910363"/>
    <w:rsid w:val="00910E0D"/>
    <w:rsid w:val="00910E72"/>
    <w:rsid w:val="00910EF1"/>
    <w:rsid w:val="00911923"/>
    <w:rsid w:val="00913245"/>
    <w:rsid w:val="00913249"/>
    <w:rsid w:val="009134E2"/>
    <w:rsid w:val="00913E63"/>
    <w:rsid w:val="0091404E"/>
    <w:rsid w:val="009148A1"/>
    <w:rsid w:val="00914A51"/>
    <w:rsid w:val="00915F4B"/>
    <w:rsid w:val="00915FE5"/>
    <w:rsid w:val="009161D9"/>
    <w:rsid w:val="00916277"/>
    <w:rsid w:val="009166F0"/>
    <w:rsid w:val="00916D76"/>
    <w:rsid w:val="009178A2"/>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5D7C"/>
    <w:rsid w:val="00936480"/>
    <w:rsid w:val="00936883"/>
    <w:rsid w:val="00936C55"/>
    <w:rsid w:val="00936D6D"/>
    <w:rsid w:val="009371C7"/>
    <w:rsid w:val="0093750C"/>
    <w:rsid w:val="00940ABF"/>
    <w:rsid w:val="00940ADE"/>
    <w:rsid w:val="009419AD"/>
    <w:rsid w:val="00942119"/>
    <w:rsid w:val="009422D0"/>
    <w:rsid w:val="009424D4"/>
    <w:rsid w:val="00942543"/>
    <w:rsid w:val="00942DF0"/>
    <w:rsid w:val="009438C6"/>
    <w:rsid w:val="00943F33"/>
    <w:rsid w:val="009443A7"/>
    <w:rsid w:val="00944517"/>
    <w:rsid w:val="009446BD"/>
    <w:rsid w:val="00944972"/>
    <w:rsid w:val="00944D1C"/>
    <w:rsid w:val="009465DF"/>
    <w:rsid w:val="009466E1"/>
    <w:rsid w:val="00947199"/>
    <w:rsid w:val="00947784"/>
    <w:rsid w:val="0094782B"/>
    <w:rsid w:val="0094788F"/>
    <w:rsid w:val="00947B68"/>
    <w:rsid w:val="009509E4"/>
    <w:rsid w:val="00951508"/>
    <w:rsid w:val="00951A33"/>
    <w:rsid w:val="00951F95"/>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146"/>
    <w:rsid w:val="00962935"/>
    <w:rsid w:val="00962C37"/>
    <w:rsid w:val="00962F2F"/>
    <w:rsid w:val="00962FE7"/>
    <w:rsid w:val="00963411"/>
    <w:rsid w:val="0096365C"/>
    <w:rsid w:val="00963B49"/>
    <w:rsid w:val="00963F3C"/>
    <w:rsid w:val="009642F4"/>
    <w:rsid w:val="00964518"/>
    <w:rsid w:val="009648C2"/>
    <w:rsid w:val="009651BA"/>
    <w:rsid w:val="009652ED"/>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3E76"/>
    <w:rsid w:val="00976012"/>
    <w:rsid w:val="009773C1"/>
    <w:rsid w:val="009777B5"/>
    <w:rsid w:val="009802DF"/>
    <w:rsid w:val="009807EE"/>
    <w:rsid w:val="009808DD"/>
    <w:rsid w:val="00980A59"/>
    <w:rsid w:val="00981463"/>
    <w:rsid w:val="00981464"/>
    <w:rsid w:val="0098173B"/>
    <w:rsid w:val="0098255C"/>
    <w:rsid w:val="00982B13"/>
    <w:rsid w:val="00983212"/>
    <w:rsid w:val="00984A7B"/>
    <w:rsid w:val="00984AB0"/>
    <w:rsid w:val="00984D52"/>
    <w:rsid w:val="00985285"/>
    <w:rsid w:val="0098589F"/>
    <w:rsid w:val="00986472"/>
    <w:rsid w:val="0098687C"/>
    <w:rsid w:val="009868F8"/>
    <w:rsid w:val="00986B8A"/>
    <w:rsid w:val="00986F9C"/>
    <w:rsid w:val="00986FFE"/>
    <w:rsid w:val="00987A58"/>
    <w:rsid w:val="00987ADE"/>
    <w:rsid w:val="00990115"/>
    <w:rsid w:val="00990692"/>
    <w:rsid w:val="009909A0"/>
    <w:rsid w:val="00990F63"/>
    <w:rsid w:val="009911FA"/>
    <w:rsid w:val="009916AA"/>
    <w:rsid w:val="00991877"/>
    <w:rsid w:val="009927BC"/>
    <w:rsid w:val="009930CB"/>
    <w:rsid w:val="00993DAC"/>
    <w:rsid w:val="00993E07"/>
    <w:rsid w:val="00996533"/>
    <w:rsid w:val="00996A3F"/>
    <w:rsid w:val="0099712A"/>
    <w:rsid w:val="009975ED"/>
    <w:rsid w:val="00997A35"/>
    <w:rsid w:val="009A0E44"/>
    <w:rsid w:val="009A0EDF"/>
    <w:rsid w:val="009A1237"/>
    <w:rsid w:val="009A20EA"/>
    <w:rsid w:val="009A224F"/>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50AC"/>
    <w:rsid w:val="009B528C"/>
    <w:rsid w:val="009B53D7"/>
    <w:rsid w:val="009B5AC4"/>
    <w:rsid w:val="009B60FB"/>
    <w:rsid w:val="009B61B4"/>
    <w:rsid w:val="009B669D"/>
    <w:rsid w:val="009B695B"/>
    <w:rsid w:val="009B6988"/>
    <w:rsid w:val="009B6B29"/>
    <w:rsid w:val="009B791E"/>
    <w:rsid w:val="009C0745"/>
    <w:rsid w:val="009C13A5"/>
    <w:rsid w:val="009C13B7"/>
    <w:rsid w:val="009C17EE"/>
    <w:rsid w:val="009C1CAD"/>
    <w:rsid w:val="009C1EDF"/>
    <w:rsid w:val="009C294B"/>
    <w:rsid w:val="009C34E3"/>
    <w:rsid w:val="009C393A"/>
    <w:rsid w:val="009C3A2E"/>
    <w:rsid w:val="009C3D44"/>
    <w:rsid w:val="009C43AC"/>
    <w:rsid w:val="009C43DE"/>
    <w:rsid w:val="009C459D"/>
    <w:rsid w:val="009C4976"/>
    <w:rsid w:val="009C5566"/>
    <w:rsid w:val="009C5607"/>
    <w:rsid w:val="009C5B8B"/>
    <w:rsid w:val="009C5DDB"/>
    <w:rsid w:val="009C6D8E"/>
    <w:rsid w:val="009D041C"/>
    <w:rsid w:val="009D057D"/>
    <w:rsid w:val="009D1463"/>
    <w:rsid w:val="009D193F"/>
    <w:rsid w:val="009D19A7"/>
    <w:rsid w:val="009D259A"/>
    <w:rsid w:val="009D2B62"/>
    <w:rsid w:val="009D2BD0"/>
    <w:rsid w:val="009D2EA0"/>
    <w:rsid w:val="009D3184"/>
    <w:rsid w:val="009D3F67"/>
    <w:rsid w:val="009D4CB2"/>
    <w:rsid w:val="009D51F0"/>
    <w:rsid w:val="009D5302"/>
    <w:rsid w:val="009D64C1"/>
    <w:rsid w:val="009D7C65"/>
    <w:rsid w:val="009E034C"/>
    <w:rsid w:val="009E0B76"/>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E7C3B"/>
    <w:rsid w:val="009F0119"/>
    <w:rsid w:val="009F029F"/>
    <w:rsid w:val="009F0328"/>
    <w:rsid w:val="009F10BF"/>
    <w:rsid w:val="009F116B"/>
    <w:rsid w:val="009F19B9"/>
    <w:rsid w:val="009F1AAC"/>
    <w:rsid w:val="009F1B2E"/>
    <w:rsid w:val="009F2948"/>
    <w:rsid w:val="009F2B73"/>
    <w:rsid w:val="009F36F9"/>
    <w:rsid w:val="009F3971"/>
    <w:rsid w:val="009F3D0F"/>
    <w:rsid w:val="009F40FB"/>
    <w:rsid w:val="009F4342"/>
    <w:rsid w:val="009F4745"/>
    <w:rsid w:val="009F4C89"/>
    <w:rsid w:val="009F4F68"/>
    <w:rsid w:val="009F51A1"/>
    <w:rsid w:val="009F5338"/>
    <w:rsid w:val="009F5AD2"/>
    <w:rsid w:val="009F5EED"/>
    <w:rsid w:val="009F64A5"/>
    <w:rsid w:val="009F6911"/>
    <w:rsid w:val="009F7B55"/>
    <w:rsid w:val="009F7D3A"/>
    <w:rsid w:val="009F7DCD"/>
    <w:rsid w:val="00A005EB"/>
    <w:rsid w:val="00A008CD"/>
    <w:rsid w:val="00A00FFD"/>
    <w:rsid w:val="00A011DC"/>
    <w:rsid w:val="00A01B0F"/>
    <w:rsid w:val="00A02C8E"/>
    <w:rsid w:val="00A02F79"/>
    <w:rsid w:val="00A030DE"/>
    <w:rsid w:val="00A03327"/>
    <w:rsid w:val="00A03544"/>
    <w:rsid w:val="00A03555"/>
    <w:rsid w:val="00A036A3"/>
    <w:rsid w:val="00A03F21"/>
    <w:rsid w:val="00A04078"/>
    <w:rsid w:val="00A04115"/>
    <w:rsid w:val="00A04381"/>
    <w:rsid w:val="00A04A0D"/>
    <w:rsid w:val="00A05084"/>
    <w:rsid w:val="00A05C98"/>
    <w:rsid w:val="00A06C14"/>
    <w:rsid w:val="00A0719A"/>
    <w:rsid w:val="00A07554"/>
    <w:rsid w:val="00A07C3B"/>
    <w:rsid w:val="00A10348"/>
    <w:rsid w:val="00A10922"/>
    <w:rsid w:val="00A10E3A"/>
    <w:rsid w:val="00A115F4"/>
    <w:rsid w:val="00A11DD2"/>
    <w:rsid w:val="00A12325"/>
    <w:rsid w:val="00A12C51"/>
    <w:rsid w:val="00A133A9"/>
    <w:rsid w:val="00A140F4"/>
    <w:rsid w:val="00A14922"/>
    <w:rsid w:val="00A14AB4"/>
    <w:rsid w:val="00A1591B"/>
    <w:rsid w:val="00A15D36"/>
    <w:rsid w:val="00A15F41"/>
    <w:rsid w:val="00A16476"/>
    <w:rsid w:val="00A16E40"/>
    <w:rsid w:val="00A17207"/>
    <w:rsid w:val="00A173E5"/>
    <w:rsid w:val="00A20B5F"/>
    <w:rsid w:val="00A215E5"/>
    <w:rsid w:val="00A22037"/>
    <w:rsid w:val="00A23CF3"/>
    <w:rsid w:val="00A245B4"/>
    <w:rsid w:val="00A2540D"/>
    <w:rsid w:val="00A25952"/>
    <w:rsid w:val="00A26183"/>
    <w:rsid w:val="00A262D4"/>
    <w:rsid w:val="00A26864"/>
    <w:rsid w:val="00A26882"/>
    <w:rsid w:val="00A26A71"/>
    <w:rsid w:val="00A276C3"/>
    <w:rsid w:val="00A27E8C"/>
    <w:rsid w:val="00A30158"/>
    <w:rsid w:val="00A30BC4"/>
    <w:rsid w:val="00A310F3"/>
    <w:rsid w:val="00A31DF9"/>
    <w:rsid w:val="00A31E26"/>
    <w:rsid w:val="00A31EE2"/>
    <w:rsid w:val="00A321F6"/>
    <w:rsid w:val="00A3294C"/>
    <w:rsid w:val="00A32DB7"/>
    <w:rsid w:val="00A337B3"/>
    <w:rsid w:val="00A33974"/>
    <w:rsid w:val="00A34E61"/>
    <w:rsid w:val="00A35C79"/>
    <w:rsid w:val="00A36856"/>
    <w:rsid w:val="00A36B55"/>
    <w:rsid w:val="00A37905"/>
    <w:rsid w:val="00A37A09"/>
    <w:rsid w:val="00A37AD8"/>
    <w:rsid w:val="00A40787"/>
    <w:rsid w:val="00A4200D"/>
    <w:rsid w:val="00A436C0"/>
    <w:rsid w:val="00A43C3B"/>
    <w:rsid w:val="00A44991"/>
    <w:rsid w:val="00A44BE4"/>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4A70"/>
    <w:rsid w:val="00A55160"/>
    <w:rsid w:val="00A555D0"/>
    <w:rsid w:val="00A55832"/>
    <w:rsid w:val="00A571EC"/>
    <w:rsid w:val="00A575D3"/>
    <w:rsid w:val="00A57FD6"/>
    <w:rsid w:val="00A600C5"/>
    <w:rsid w:val="00A6018F"/>
    <w:rsid w:val="00A6046B"/>
    <w:rsid w:val="00A6072F"/>
    <w:rsid w:val="00A608CB"/>
    <w:rsid w:val="00A60BEC"/>
    <w:rsid w:val="00A60F6D"/>
    <w:rsid w:val="00A6105F"/>
    <w:rsid w:val="00A610F2"/>
    <w:rsid w:val="00A61360"/>
    <w:rsid w:val="00A61373"/>
    <w:rsid w:val="00A617D6"/>
    <w:rsid w:val="00A6188B"/>
    <w:rsid w:val="00A61BE6"/>
    <w:rsid w:val="00A62247"/>
    <w:rsid w:val="00A62624"/>
    <w:rsid w:val="00A626B2"/>
    <w:rsid w:val="00A62ADF"/>
    <w:rsid w:val="00A62D72"/>
    <w:rsid w:val="00A62E6D"/>
    <w:rsid w:val="00A63150"/>
    <w:rsid w:val="00A6318D"/>
    <w:rsid w:val="00A63671"/>
    <w:rsid w:val="00A636CD"/>
    <w:rsid w:val="00A6443F"/>
    <w:rsid w:val="00A6449A"/>
    <w:rsid w:val="00A656AA"/>
    <w:rsid w:val="00A66363"/>
    <w:rsid w:val="00A669C0"/>
    <w:rsid w:val="00A66DCB"/>
    <w:rsid w:val="00A67321"/>
    <w:rsid w:val="00A67712"/>
    <w:rsid w:val="00A705E4"/>
    <w:rsid w:val="00A72078"/>
    <w:rsid w:val="00A7242E"/>
    <w:rsid w:val="00A728C3"/>
    <w:rsid w:val="00A72BD4"/>
    <w:rsid w:val="00A73F0F"/>
    <w:rsid w:val="00A74633"/>
    <w:rsid w:val="00A74BD5"/>
    <w:rsid w:val="00A74BF1"/>
    <w:rsid w:val="00A74BF9"/>
    <w:rsid w:val="00A75095"/>
    <w:rsid w:val="00A75232"/>
    <w:rsid w:val="00A752F1"/>
    <w:rsid w:val="00A75513"/>
    <w:rsid w:val="00A75554"/>
    <w:rsid w:val="00A75BC7"/>
    <w:rsid w:val="00A75C53"/>
    <w:rsid w:val="00A762CA"/>
    <w:rsid w:val="00A77D30"/>
    <w:rsid w:val="00A80077"/>
    <w:rsid w:val="00A8035A"/>
    <w:rsid w:val="00A80583"/>
    <w:rsid w:val="00A8223B"/>
    <w:rsid w:val="00A832E7"/>
    <w:rsid w:val="00A8355F"/>
    <w:rsid w:val="00A84092"/>
    <w:rsid w:val="00A84618"/>
    <w:rsid w:val="00A84ACF"/>
    <w:rsid w:val="00A84E87"/>
    <w:rsid w:val="00A8590A"/>
    <w:rsid w:val="00A85A0A"/>
    <w:rsid w:val="00A85B42"/>
    <w:rsid w:val="00A85B5C"/>
    <w:rsid w:val="00A862DE"/>
    <w:rsid w:val="00A86C9D"/>
    <w:rsid w:val="00A8732F"/>
    <w:rsid w:val="00A9000E"/>
    <w:rsid w:val="00A90037"/>
    <w:rsid w:val="00A922AD"/>
    <w:rsid w:val="00A9292D"/>
    <w:rsid w:val="00A92B75"/>
    <w:rsid w:val="00A93577"/>
    <w:rsid w:val="00A93C88"/>
    <w:rsid w:val="00A93FAE"/>
    <w:rsid w:val="00A942F9"/>
    <w:rsid w:val="00A95332"/>
    <w:rsid w:val="00A95572"/>
    <w:rsid w:val="00A9564F"/>
    <w:rsid w:val="00A959E0"/>
    <w:rsid w:val="00A95DC9"/>
    <w:rsid w:val="00A96532"/>
    <w:rsid w:val="00A96DAC"/>
    <w:rsid w:val="00A972DC"/>
    <w:rsid w:val="00A97872"/>
    <w:rsid w:val="00AA048B"/>
    <w:rsid w:val="00AA06F1"/>
    <w:rsid w:val="00AA0832"/>
    <w:rsid w:val="00AA0FFB"/>
    <w:rsid w:val="00AA2BD9"/>
    <w:rsid w:val="00AA3B6E"/>
    <w:rsid w:val="00AA4319"/>
    <w:rsid w:val="00AA4878"/>
    <w:rsid w:val="00AA5E4E"/>
    <w:rsid w:val="00AA5E85"/>
    <w:rsid w:val="00AA6A89"/>
    <w:rsid w:val="00AA6EC3"/>
    <w:rsid w:val="00AA7370"/>
    <w:rsid w:val="00AA7937"/>
    <w:rsid w:val="00AA794F"/>
    <w:rsid w:val="00AB00C0"/>
    <w:rsid w:val="00AB189A"/>
    <w:rsid w:val="00AB19A1"/>
    <w:rsid w:val="00AB1C2E"/>
    <w:rsid w:val="00AB1DF2"/>
    <w:rsid w:val="00AB20AA"/>
    <w:rsid w:val="00AB30FF"/>
    <w:rsid w:val="00AB3477"/>
    <w:rsid w:val="00AB4984"/>
    <w:rsid w:val="00AB4D09"/>
    <w:rsid w:val="00AB55D3"/>
    <w:rsid w:val="00AB61AA"/>
    <w:rsid w:val="00AB6E04"/>
    <w:rsid w:val="00AC0013"/>
    <w:rsid w:val="00AC04D3"/>
    <w:rsid w:val="00AC04E1"/>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6C01"/>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E1B94"/>
    <w:rsid w:val="00AE1DDF"/>
    <w:rsid w:val="00AE21C9"/>
    <w:rsid w:val="00AE2446"/>
    <w:rsid w:val="00AE24FB"/>
    <w:rsid w:val="00AE2F18"/>
    <w:rsid w:val="00AE30E2"/>
    <w:rsid w:val="00AE34A3"/>
    <w:rsid w:val="00AE366A"/>
    <w:rsid w:val="00AE37DF"/>
    <w:rsid w:val="00AE3C9E"/>
    <w:rsid w:val="00AE483A"/>
    <w:rsid w:val="00AE4DC9"/>
    <w:rsid w:val="00AE5296"/>
    <w:rsid w:val="00AE52A4"/>
    <w:rsid w:val="00AE52C6"/>
    <w:rsid w:val="00AE55D5"/>
    <w:rsid w:val="00AE5F08"/>
    <w:rsid w:val="00AE6981"/>
    <w:rsid w:val="00AE6B51"/>
    <w:rsid w:val="00AE7708"/>
    <w:rsid w:val="00AE78E8"/>
    <w:rsid w:val="00AE7928"/>
    <w:rsid w:val="00AE7C98"/>
    <w:rsid w:val="00AE7DD6"/>
    <w:rsid w:val="00AE7FCF"/>
    <w:rsid w:val="00AF0D11"/>
    <w:rsid w:val="00AF0D94"/>
    <w:rsid w:val="00AF1796"/>
    <w:rsid w:val="00AF1902"/>
    <w:rsid w:val="00AF19E6"/>
    <w:rsid w:val="00AF1E01"/>
    <w:rsid w:val="00AF1E12"/>
    <w:rsid w:val="00AF1F7B"/>
    <w:rsid w:val="00AF2D2C"/>
    <w:rsid w:val="00AF2E08"/>
    <w:rsid w:val="00AF4337"/>
    <w:rsid w:val="00AF5341"/>
    <w:rsid w:val="00AF56B5"/>
    <w:rsid w:val="00AF5881"/>
    <w:rsid w:val="00AF59BF"/>
    <w:rsid w:val="00AF61EA"/>
    <w:rsid w:val="00AF6D38"/>
    <w:rsid w:val="00AF73A4"/>
    <w:rsid w:val="00AF774D"/>
    <w:rsid w:val="00B002B3"/>
    <w:rsid w:val="00B00A8D"/>
    <w:rsid w:val="00B012CB"/>
    <w:rsid w:val="00B014AE"/>
    <w:rsid w:val="00B036D5"/>
    <w:rsid w:val="00B0381A"/>
    <w:rsid w:val="00B03B2B"/>
    <w:rsid w:val="00B0427C"/>
    <w:rsid w:val="00B0462F"/>
    <w:rsid w:val="00B048D1"/>
    <w:rsid w:val="00B04DDB"/>
    <w:rsid w:val="00B0583F"/>
    <w:rsid w:val="00B058F6"/>
    <w:rsid w:val="00B05C5D"/>
    <w:rsid w:val="00B05EA8"/>
    <w:rsid w:val="00B061A8"/>
    <w:rsid w:val="00B06719"/>
    <w:rsid w:val="00B06BE5"/>
    <w:rsid w:val="00B06CAB"/>
    <w:rsid w:val="00B07CC2"/>
    <w:rsid w:val="00B07CC7"/>
    <w:rsid w:val="00B113DC"/>
    <w:rsid w:val="00B115D9"/>
    <w:rsid w:val="00B117DF"/>
    <w:rsid w:val="00B1197B"/>
    <w:rsid w:val="00B123C6"/>
    <w:rsid w:val="00B134E7"/>
    <w:rsid w:val="00B13658"/>
    <w:rsid w:val="00B137AC"/>
    <w:rsid w:val="00B1408E"/>
    <w:rsid w:val="00B146B5"/>
    <w:rsid w:val="00B1482A"/>
    <w:rsid w:val="00B1496B"/>
    <w:rsid w:val="00B14A71"/>
    <w:rsid w:val="00B15451"/>
    <w:rsid w:val="00B15606"/>
    <w:rsid w:val="00B15B41"/>
    <w:rsid w:val="00B15D81"/>
    <w:rsid w:val="00B17670"/>
    <w:rsid w:val="00B176A0"/>
    <w:rsid w:val="00B176E4"/>
    <w:rsid w:val="00B17B39"/>
    <w:rsid w:val="00B17D93"/>
    <w:rsid w:val="00B2085F"/>
    <w:rsid w:val="00B21072"/>
    <w:rsid w:val="00B21802"/>
    <w:rsid w:val="00B21C9C"/>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2ED5"/>
    <w:rsid w:val="00B33971"/>
    <w:rsid w:val="00B33D87"/>
    <w:rsid w:val="00B34B18"/>
    <w:rsid w:val="00B35038"/>
    <w:rsid w:val="00B350C8"/>
    <w:rsid w:val="00B35123"/>
    <w:rsid w:val="00B354BB"/>
    <w:rsid w:val="00B360FE"/>
    <w:rsid w:val="00B363F2"/>
    <w:rsid w:val="00B3642E"/>
    <w:rsid w:val="00B3697A"/>
    <w:rsid w:val="00B371E7"/>
    <w:rsid w:val="00B407AA"/>
    <w:rsid w:val="00B40F36"/>
    <w:rsid w:val="00B4101E"/>
    <w:rsid w:val="00B410EE"/>
    <w:rsid w:val="00B41ADE"/>
    <w:rsid w:val="00B41D88"/>
    <w:rsid w:val="00B41EA0"/>
    <w:rsid w:val="00B4200E"/>
    <w:rsid w:val="00B4241B"/>
    <w:rsid w:val="00B42446"/>
    <w:rsid w:val="00B43205"/>
    <w:rsid w:val="00B43C59"/>
    <w:rsid w:val="00B44733"/>
    <w:rsid w:val="00B448BB"/>
    <w:rsid w:val="00B456F5"/>
    <w:rsid w:val="00B45D30"/>
    <w:rsid w:val="00B45E7B"/>
    <w:rsid w:val="00B460DF"/>
    <w:rsid w:val="00B46165"/>
    <w:rsid w:val="00B46425"/>
    <w:rsid w:val="00B46F0F"/>
    <w:rsid w:val="00B46F9D"/>
    <w:rsid w:val="00B47210"/>
    <w:rsid w:val="00B472A9"/>
    <w:rsid w:val="00B47CFA"/>
    <w:rsid w:val="00B47F3D"/>
    <w:rsid w:val="00B5026B"/>
    <w:rsid w:val="00B50E3E"/>
    <w:rsid w:val="00B5166D"/>
    <w:rsid w:val="00B51A54"/>
    <w:rsid w:val="00B523AE"/>
    <w:rsid w:val="00B52943"/>
    <w:rsid w:val="00B52B0F"/>
    <w:rsid w:val="00B534BC"/>
    <w:rsid w:val="00B53D3B"/>
    <w:rsid w:val="00B54250"/>
    <w:rsid w:val="00B552D6"/>
    <w:rsid w:val="00B55C4D"/>
    <w:rsid w:val="00B56F74"/>
    <w:rsid w:val="00B57237"/>
    <w:rsid w:val="00B57978"/>
    <w:rsid w:val="00B57E4C"/>
    <w:rsid w:val="00B61187"/>
    <w:rsid w:val="00B614C0"/>
    <w:rsid w:val="00B616D9"/>
    <w:rsid w:val="00B61760"/>
    <w:rsid w:val="00B6257F"/>
    <w:rsid w:val="00B62BEB"/>
    <w:rsid w:val="00B6327F"/>
    <w:rsid w:val="00B63491"/>
    <w:rsid w:val="00B63B0E"/>
    <w:rsid w:val="00B63B79"/>
    <w:rsid w:val="00B63F87"/>
    <w:rsid w:val="00B63FD2"/>
    <w:rsid w:val="00B64CCC"/>
    <w:rsid w:val="00B64D2B"/>
    <w:rsid w:val="00B64EC2"/>
    <w:rsid w:val="00B6565C"/>
    <w:rsid w:val="00B66588"/>
    <w:rsid w:val="00B675AE"/>
    <w:rsid w:val="00B676F2"/>
    <w:rsid w:val="00B678AC"/>
    <w:rsid w:val="00B67D27"/>
    <w:rsid w:val="00B67DFD"/>
    <w:rsid w:val="00B67F22"/>
    <w:rsid w:val="00B700A9"/>
    <w:rsid w:val="00B7195C"/>
    <w:rsid w:val="00B71F69"/>
    <w:rsid w:val="00B72663"/>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18EE"/>
    <w:rsid w:val="00B826E8"/>
    <w:rsid w:val="00B826FF"/>
    <w:rsid w:val="00B83117"/>
    <w:rsid w:val="00B83C14"/>
    <w:rsid w:val="00B8432F"/>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D7A"/>
    <w:rsid w:val="00B86ECB"/>
    <w:rsid w:val="00B87704"/>
    <w:rsid w:val="00B878A9"/>
    <w:rsid w:val="00B87A67"/>
    <w:rsid w:val="00B87B74"/>
    <w:rsid w:val="00B901ED"/>
    <w:rsid w:val="00B906F3"/>
    <w:rsid w:val="00B90A43"/>
    <w:rsid w:val="00B91230"/>
    <w:rsid w:val="00B912B4"/>
    <w:rsid w:val="00B91B18"/>
    <w:rsid w:val="00B91DBD"/>
    <w:rsid w:val="00B92958"/>
    <w:rsid w:val="00B93D81"/>
    <w:rsid w:val="00B9428B"/>
    <w:rsid w:val="00B94BEF"/>
    <w:rsid w:val="00B9524C"/>
    <w:rsid w:val="00B9575B"/>
    <w:rsid w:val="00B958B6"/>
    <w:rsid w:val="00B95CEE"/>
    <w:rsid w:val="00B96B85"/>
    <w:rsid w:val="00B97380"/>
    <w:rsid w:val="00BA0070"/>
    <w:rsid w:val="00BA069B"/>
    <w:rsid w:val="00BA103E"/>
    <w:rsid w:val="00BA2D6C"/>
    <w:rsid w:val="00BA40BA"/>
    <w:rsid w:val="00BA47F2"/>
    <w:rsid w:val="00BA4D3F"/>
    <w:rsid w:val="00BA541A"/>
    <w:rsid w:val="00BA734F"/>
    <w:rsid w:val="00BB0739"/>
    <w:rsid w:val="00BB099C"/>
    <w:rsid w:val="00BB0C57"/>
    <w:rsid w:val="00BB0E7F"/>
    <w:rsid w:val="00BB10BA"/>
    <w:rsid w:val="00BB1A60"/>
    <w:rsid w:val="00BB1B4A"/>
    <w:rsid w:val="00BB1EFB"/>
    <w:rsid w:val="00BB1F0B"/>
    <w:rsid w:val="00BB1FB1"/>
    <w:rsid w:val="00BB20D5"/>
    <w:rsid w:val="00BB21B4"/>
    <w:rsid w:val="00BB2EB4"/>
    <w:rsid w:val="00BB3546"/>
    <w:rsid w:val="00BB3B99"/>
    <w:rsid w:val="00BB3E53"/>
    <w:rsid w:val="00BB4121"/>
    <w:rsid w:val="00BB41BF"/>
    <w:rsid w:val="00BB429D"/>
    <w:rsid w:val="00BB453E"/>
    <w:rsid w:val="00BB4AF5"/>
    <w:rsid w:val="00BB4F5B"/>
    <w:rsid w:val="00BB4FB7"/>
    <w:rsid w:val="00BB5689"/>
    <w:rsid w:val="00BB5DE7"/>
    <w:rsid w:val="00BB5F05"/>
    <w:rsid w:val="00BB60F5"/>
    <w:rsid w:val="00BC04B3"/>
    <w:rsid w:val="00BC0F61"/>
    <w:rsid w:val="00BC1AB1"/>
    <w:rsid w:val="00BC1B4A"/>
    <w:rsid w:val="00BC1BDA"/>
    <w:rsid w:val="00BC2486"/>
    <w:rsid w:val="00BC2BC5"/>
    <w:rsid w:val="00BC36A9"/>
    <w:rsid w:val="00BC41C8"/>
    <w:rsid w:val="00BC48B2"/>
    <w:rsid w:val="00BC4DF2"/>
    <w:rsid w:val="00BC53A3"/>
    <w:rsid w:val="00BC5660"/>
    <w:rsid w:val="00BC6037"/>
    <w:rsid w:val="00BC6144"/>
    <w:rsid w:val="00BC62A1"/>
    <w:rsid w:val="00BC6FBB"/>
    <w:rsid w:val="00BC766D"/>
    <w:rsid w:val="00BD012C"/>
    <w:rsid w:val="00BD058F"/>
    <w:rsid w:val="00BD0627"/>
    <w:rsid w:val="00BD096D"/>
    <w:rsid w:val="00BD0D50"/>
    <w:rsid w:val="00BD0DBB"/>
    <w:rsid w:val="00BD1069"/>
    <w:rsid w:val="00BD18C2"/>
    <w:rsid w:val="00BD1C6B"/>
    <w:rsid w:val="00BD274C"/>
    <w:rsid w:val="00BD2E44"/>
    <w:rsid w:val="00BD2EFD"/>
    <w:rsid w:val="00BD34A1"/>
    <w:rsid w:val="00BD34FC"/>
    <w:rsid w:val="00BD3590"/>
    <w:rsid w:val="00BD3A87"/>
    <w:rsid w:val="00BD3B03"/>
    <w:rsid w:val="00BD3D2B"/>
    <w:rsid w:val="00BD41BE"/>
    <w:rsid w:val="00BD4635"/>
    <w:rsid w:val="00BD5314"/>
    <w:rsid w:val="00BD6EFF"/>
    <w:rsid w:val="00BD6FCA"/>
    <w:rsid w:val="00BD7072"/>
    <w:rsid w:val="00BD7130"/>
    <w:rsid w:val="00BD7396"/>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36F6"/>
    <w:rsid w:val="00BE40B5"/>
    <w:rsid w:val="00BE4A9C"/>
    <w:rsid w:val="00BE50DE"/>
    <w:rsid w:val="00BE576E"/>
    <w:rsid w:val="00BE5E4F"/>
    <w:rsid w:val="00BE6582"/>
    <w:rsid w:val="00BE7EC7"/>
    <w:rsid w:val="00BF0E90"/>
    <w:rsid w:val="00BF1481"/>
    <w:rsid w:val="00BF15BB"/>
    <w:rsid w:val="00BF21C6"/>
    <w:rsid w:val="00BF2CE3"/>
    <w:rsid w:val="00BF2EF7"/>
    <w:rsid w:val="00BF30F3"/>
    <w:rsid w:val="00BF3486"/>
    <w:rsid w:val="00BF3702"/>
    <w:rsid w:val="00BF3DDB"/>
    <w:rsid w:val="00BF4991"/>
    <w:rsid w:val="00BF4A2D"/>
    <w:rsid w:val="00BF4AC7"/>
    <w:rsid w:val="00BF5220"/>
    <w:rsid w:val="00BF52DF"/>
    <w:rsid w:val="00BF621A"/>
    <w:rsid w:val="00BF6760"/>
    <w:rsid w:val="00BF6DC9"/>
    <w:rsid w:val="00BF7482"/>
    <w:rsid w:val="00BF7FDD"/>
    <w:rsid w:val="00C00BD0"/>
    <w:rsid w:val="00C00FBF"/>
    <w:rsid w:val="00C0112A"/>
    <w:rsid w:val="00C01149"/>
    <w:rsid w:val="00C0154C"/>
    <w:rsid w:val="00C01C29"/>
    <w:rsid w:val="00C02366"/>
    <w:rsid w:val="00C024D6"/>
    <w:rsid w:val="00C025DF"/>
    <w:rsid w:val="00C02B11"/>
    <w:rsid w:val="00C02CBF"/>
    <w:rsid w:val="00C038C0"/>
    <w:rsid w:val="00C03C6A"/>
    <w:rsid w:val="00C04202"/>
    <w:rsid w:val="00C0453D"/>
    <w:rsid w:val="00C0569A"/>
    <w:rsid w:val="00C05F77"/>
    <w:rsid w:val="00C06423"/>
    <w:rsid w:val="00C06AE4"/>
    <w:rsid w:val="00C0713C"/>
    <w:rsid w:val="00C07475"/>
    <w:rsid w:val="00C07B88"/>
    <w:rsid w:val="00C07CBB"/>
    <w:rsid w:val="00C07DB8"/>
    <w:rsid w:val="00C11005"/>
    <w:rsid w:val="00C113A4"/>
    <w:rsid w:val="00C117CD"/>
    <w:rsid w:val="00C11A35"/>
    <w:rsid w:val="00C11C35"/>
    <w:rsid w:val="00C123DA"/>
    <w:rsid w:val="00C124C5"/>
    <w:rsid w:val="00C12737"/>
    <w:rsid w:val="00C12BED"/>
    <w:rsid w:val="00C12C5E"/>
    <w:rsid w:val="00C1313F"/>
    <w:rsid w:val="00C136E1"/>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4ED"/>
    <w:rsid w:val="00C21556"/>
    <w:rsid w:val="00C219A0"/>
    <w:rsid w:val="00C219A3"/>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3491"/>
    <w:rsid w:val="00C34356"/>
    <w:rsid w:val="00C34669"/>
    <w:rsid w:val="00C34AC8"/>
    <w:rsid w:val="00C34ED4"/>
    <w:rsid w:val="00C35C7A"/>
    <w:rsid w:val="00C3668A"/>
    <w:rsid w:val="00C369D6"/>
    <w:rsid w:val="00C36AA4"/>
    <w:rsid w:val="00C37200"/>
    <w:rsid w:val="00C37C83"/>
    <w:rsid w:val="00C401CC"/>
    <w:rsid w:val="00C40A20"/>
    <w:rsid w:val="00C40EE4"/>
    <w:rsid w:val="00C416DC"/>
    <w:rsid w:val="00C418A3"/>
    <w:rsid w:val="00C42217"/>
    <w:rsid w:val="00C42571"/>
    <w:rsid w:val="00C4365A"/>
    <w:rsid w:val="00C43706"/>
    <w:rsid w:val="00C450DD"/>
    <w:rsid w:val="00C452D6"/>
    <w:rsid w:val="00C45EE5"/>
    <w:rsid w:val="00C460DA"/>
    <w:rsid w:val="00C46181"/>
    <w:rsid w:val="00C469AD"/>
    <w:rsid w:val="00C501B0"/>
    <w:rsid w:val="00C50852"/>
    <w:rsid w:val="00C50C5D"/>
    <w:rsid w:val="00C50D17"/>
    <w:rsid w:val="00C50FE0"/>
    <w:rsid w:val="00C51D2E"/>
    <w:rsid w:val="00C523A3"/>
    <w:rsid w:val="00C52960"/>
    <w:rsid w:val="00C52CF7"/>
    <w:rsid w:val="00C52D50"/>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CAF"/>
    <w:rsid w:val="00C74105"/>
    <w:rsid w:val="00C74295"/>
    <w:rsid w:val="00C74DFB"/>
    <w:rsid w:val="00C74FC7"/>
    <w:rsid w:val="00C75288"/>
    <w:rsid w:val="00C75819"/>
    <w:rsid w:val="00C7584C"/>
    <w:rsid w:val="00C7603B"/>
    <w:rsid w:val="00C76A1A"/>
    <w:rsid w:val="00C77C16"/>
    <w:rsid w:val="00C80B22"/>
    <w:rsid w:val="00C80D35"/>
    <w:rsid w:val="00C81226"/>
    <w:rsid w:val="00C81236"/>
    <w:rsid w:val="00C8264C"/>
    <w:rsid w:val="00C8338B"/>
    <w:rsid w:val="00C835AC"/>
    <w:rsid w:val="00C83AC9"/>
    <w:rsid w:val="00C83BC8"/>
    <w:rsid w:val="00C83E07"/>
    <w:rsid w:val="00C8401C"/>
    <w:rsid w:val="00C84926"/>
    <w:rsid w:val="00C84BF9"/>
    <w:rsid w:val="00C84F7B"/>
    <w:rsid w:val="00C85D4A"/>
    <w:rsid w:val="00C8648C"/>
    <w:rsid w:val="00C8669F"/>
    <w:rsid w:val="00C86CFD"/>
    <w:rsid w:val="00C87119"/>
    <w:rsid w:val="00C879CC"/>
    <w:rsid w:val="00C87FCE"/>
    <w:rsid w:val="00C909F7"/>
    <w:rsid w:val="00C9166E"/>
    <w:rsid w:val="00C9180B"/>
    <w:rsid w:val="00C91E8F"/>
    <w:rsid w:val="00C921BD"/>
    <w:rsid w:val="00C9245A"/>
    <w:rsid w:val="00C92EB4"/>
    <w:rsid w:val="00C92FDB"/>
    <w:rsid w:val="00C9334C"/>
    <w:rsid w:val="00C9361A"/>
    <w:rsid w:val="00C93D64"/>
    <w:rsid w:val="00C93FE3"/>
    <w:rsid w:val="00C94368"/>
    <w:rsid w:val="00C943BE"/>
    <w:rsid w:val="00C945E2"/>
    <w:rsid w:val="00C948E5"/>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8E5"/>
    <w:rsid w:val="00CA0B3C"/>
    <w:rsid w:val="00CA0C51"/>
    <w:rsid w:val="00CA1CA6"/>
    <w:rsid w:val="00CA22CC"/>
    <w:rsid w:val="00CA242D"/>
    <w:rsid w:val="00CA2A27"/>
    <w:rsid w:val="00CA319E"/>
    <w:rsid w:val="00CA421A"/>
    <w:rsid w:val="00CA4C98"/>
    <w:rsid w:val="00CA4EA2"/>
    <w:rsid w:val="00CA57A2"/>
    <w:rsid w:val="00CA5EFA"/>
    <w:rsid w:val="00CA6030"/>
    <w:rsid w:val="00CA66ED"/>
    <w:rsid w:val="00CA6FF6"/>
    <w:rsid w:val="00CA7977"/>
    <w:rsid w:val="00CA7C78"/>
    <w:rsid w:val="00CB03D1"/>
    <w:rsid w:val="00CB0CA5"/>
    <w:rsid w:val="00CB0E2D"/>
    <w:rsid w:val="00CB1676"/>
    <w:rsid w:val="00CB1C84"/>
    <w:rsid w:val="00CB227E"/>
    <w:rsid w:val="00CB3351"/>
    <w:rsid w:val="00CB36E9"/>
    <w:rsid w:val="00CB3B8D"/>
    <w:rsid w:val="00CB4076"/>
    <w:rsid w:val="00CB410B"/>
    <w:rsid w:val="00CB47DE"/>
    <w:rsid w:val="00CB4C4D"/>
    <w:rsid w:val="00CB4E0E"/>
    <w:rsid w:val="00CB522C"/>
    <w:rsid w:val="00CB5809"/>
    <w:rsid w:val="00CB6164"/>
    <w:rsid w:val="00CB6F0F"/>
    <w:rsid w:val="00CB6FE5"/>
    <w:rsid w:val="00CB755C"/>
    <w:rsid w:val="00CB78A2"/>
    <w:rsid w:val="00CB798A"/>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45D5"/>
    <w:rsid w:val="00CC4817"/>
    <w:rsid w:val="00CC4A0A"/>
    <w:rsid w:val="00CC4AB9"/>
    <w:rsid w:val="00CC4C1B"/>
    <w:rsid w:val="00CC5809"/>
    <w:rsid w:val="00CC5EE9"/>
    <w:rsid w:val="00CC64FB"/>
    <w:rsid w:val="00CC69B7"/>
    <w:rsid w:val="00CC730B"/>
    <w:rsid w:val="00CC78C1"/>
    <w:rsid w:val="00CD0C3F"/>
    <w:rsid w:val="00CD16DF"/>
    <w:rsid w:val="00CD1830"/>
    <w:rsid w:val="00CD18B9"/>
    <w:rsid w:val="00CD1996"/>
    <w:rsid w:val="00CD1AD0"/>
    <w:rsid w:val="00CD1D4F"/>
    <w:rsid w:val="00CD25D2"/>
    <w:rsid w:val="00CD32E7"/>
    <w:rsid w:val="00CD378F"/>
    <w:rsid w:val="00CD53D2"/>
    <w:rsid w:val="00CD5F83"/>
    <w:rsid w:val="00CD5FC3"/>
    <w:rsid w:val="00CD5FC5"/>
    <w:rsid w:val="00CD5FFD"/>
    <w:rsid w:val="00CD63F7"/>
    <w:rsid w:val="00CD661B"/>
    <w:rsid w:val="00CD67C6"/>
    <w:rsid w:val="00CD6FC2"/>
    <w:rsid w:val="00CD70F2"/>
    <w:rsid w:val="00CD7A9D"/>
    <w:rsid w:val="00CE0026"/>
    <w:rsid w:val="00CE08AC"/>
    <w:rsid w:val="00CE095D"/>
    <w:rsid w:val="00CE0A9E"/>
    <w:rsid w:val="00CE0BC6"/>
    <w:rsid w:val="00CE0D68"/>
    <w:rsid w:val="00CE119C"/>
    <w:rsid w:val="00CE1387"/>
    <w:rsid w:val="00CE1AFC"/>
    <w:rsid w:val="00CE21DB"/>
    <w:rsid w:val="00CE220A"/>
    <w:rsid w:val="00CE24C7"/>
    <w:rsid w:val="00CE25B0"/>
    <w:rsid w:val="00CE292D"/>
    <w:rsid w:val="00CE2AD4"/>
    <w:rsid w:val="00CE2C06"/>
    <w:rsid w:val="00CE4317"/>
    <w:rsid w:val="00CE4324"/>
    <w:rsid w:val="00CE4CE3"/>
    <w:rsid w:val="00CE59B6"/>
    <w:rsid w:val="00CE5E3C"/>
    <w:rsid w:val="00CE6FF0"/>
    <w:rsid w:val="00CE7B59"/>
    <w:rsid w:val="00CE7D6C"/>
    <w:rsid w:val="00CE7E3E"/>
    <w:rsid w:val="00CE7F0E"/>
    <w:rsid w:val="00CF0660"/>
    <w:rsid w:val="00CF0715"/>
    <w:rsid w:val="00CF0A7A"/>
    <w:rsid w:val="00CF2058"/>
    <w:rsid w:val="00CF232B"/>
    <w:rsid w:val="00CF2706"/>
    <w:rsid w:val="00CF27F2"/>
    <w:rsid w:val="00CF2C53"/>
    <w:rsid w:val="00CF2C65"/>
    <w:rsid w:val="00CF2EC7"/>
    <w:rsid w:val="00CF3209"/>
    <w:rsid w:val="00CF3621"/>
    <w:rsid w:val="00CF373F"/>
    <w:rsid w:val="00CF46D0"/>
    <w:rsid w:val="00CF5082"/>
    <w:rsid w:val="00CF5460"/>
    <w:rsid w:val="00CF5AB7"/>
    <w:rsid w:val="00CF77DE"/>
    <w:rsid w:val="00CF7D28"/>
    <w:rsid w:val="00D00549"/>
    <w:rsid w:val="00D0197B"/>
    <w:rsid w:val="00D01F66"/>
    <w:rsid w:val="00D02825"/>
    <w:rsid w:val="00D02B6B"/>
    <w:rsid w:val="00D0366C"/>
    <w:rsid w:val="00D06077"/>
    <w:rsid w:val="00D06B3A"/>
    <w:rsid w:val="00D0708C"/>
    <w:rsid w:val="00D07574"/>
    <w:rsid w:val="00D07866"/>
    <w:rsid w:val="00D10C6E"/>
    <w:rsid w:val="00D11764"/>
    <w:rsid w:val="00D122C3"/>
    <w:rsid w:val="00D12D89"/>
    <w:rsid w:val="00D13826"/>
    <w:rsid w:val="00D13E21"/>
    <w:rsid w:val="00D14AAB"/>
    <w:rsid w:val="00D155ED"/>
    <w:rsid w:val="00D156AB"/>
    <w:rsid w:val="00D15A57"/>
    <w:rsid w:val="00D15F55"/>
    <w:rsid w:val="00D16189"/>
    <w:rsid w:val="00D164F7"/>
    <w:rsid w:val="00D17260"/>
    <w:rsid w:val="00D172A7"/>
    <w:rsid w:val="00D175C1"/>
    <w:rsid w:val="00D17BB5"/>
    <w:rsid w:val="00D17C76"/>
    <w:rsid w:val="00D2052D"/>
    <w:rsid w:val="00D2140C"/>
    <w:rsid w:val="00D21CF6"/>
    <w:rsid w:val="00D224DF"/>
    <w:rsid w:val="00D22D94"/>
    <w:rsid w:val="00D22F50"/>
    <w:rsid w:val="00D23C2E"/>
    <w:rsid w:val="00D24331"/>
    <w:rsid w:val="00D246C4"/>
    <w:rsid w:val="00D25B51"/>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4CC"/>
    <w:rsid w:val="00D35C2D"/>
    <w:rsid w:val="00D35E92"/>
    <w:rsid w:val="00D36C5C"/>
    <w:rsid w:val="00D36C75"/>
    <w:rsid w:val="00D36D2E"/>
    <w:rsid w:val="00D37249"/>
    <w:rsid w:val="00D374DF"/>
    <w:rsid w:val="00D3783B"/>
    <w:rsid w:val="00D401DF"/>
    <w:rsid w:val="00D4038E"/>
    <w:rsid w:val="00D40990"/>
    <w:rsid w:val="00D40B32"/>
    <w:rsid w:val="00D41E4D"/>
    <w:rsid w:val="00D41E7C"/>
    <w:rsid w:val="00D43296"/>
    <w:rsid w:val="00D432B8"/>
    <w:rsid w:val="00D436A2"/>
    <w:rsid w:val="00D43DA2"/>
    <w:rsid w:val="00D43DCF"/>
    <w:rsid w:val="00D44C80"/>
    <w:rsid w:val="00D45246"/>
    <w:rsid w:val="00D452A1"/>
    <w:rsid w:val="00D455CD"/>
    <w:rsid w:val="00D46A70"/>
    <w:rsid w:val="00D46F69"/>
    <w:rsid w:val="00D50A38"/>
    <w:rsid w:val="00D511F8"/>
    <w:rsid w:val="00D51380"/>
    <w:rsid w:val="00D515A5"/>
    <w:rsid w:val="00D51E60"/>
    <w:rsid w:val="00D52750"/>
    <w:rsid w:val="00D5356F"/>
    <w:rsid w:val="00D53619"/>
    <w:rsid w:val="00D536D3"/>
    <w:rsid w:val="00D5397C"/>
    <w:rsid w:val="00D53B31"/>
    <w:rsid w:val="00D53EBE"/>
    <w:rsid w:val="00D55DB3"/>
    <w:rsid w:val="00D569A9"/>
    <w:rsid w:val="00D56B2E"/>
    <w:rsid w:val="00D56BB2"/>
    <w:rsid w:val="00D57069"/>
    <w:rsid w:val="00D570D3"/>
    <w:rsid w:val="00D572A7"/>
    <w:rsid w:val="00D573A8"/>
    <w:rsid w:val="00D573FB"/>
    <w:rsid w:val="00D57E2C"/>
    <w:rsid w:val="00D60353"/>
    <w:rsid w:val="00D614E6"/>
    <w:rsid w:val="00D61EE3"/>
    <w:rsid w:val="00D62539"/>
    <w:rsid w:val="00D62874"/>
    <w:rsid w:val="00D6298A"/>
    <w:rsid w:val="00D62AB7"/>
    <w:rsid w:val="00D633E3"/>
    <w:rsid w:val="00D637B3"/>
    <w:rsid w:val="00D63FF0"/>
    <w:rsid w:val="00D6440C"/>
    <w:rsid w:val="00D649E5"/>
    <w:rsid w:val="00D64A1B"/>
    <w:rsid w:val="00D64F15"/>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9E0"/>
    <w:rsid w:val="00D75F56"/>
    <w:rsid w:val="00D75F69"/>
    <w:rsid w:val="00D76AD8"/>
    <w:rsid w:val="00D76E39"/>
    <w:rsid w:val="00D76F3C"/>
    <w:rsid w:val="00D77863"/>
    <w:rsid w:val="00D77CD1"/>
    <w:rsid w:val="00D80CB2"/>
    <w:rsid w:val="00D811B4"/>
    <w:rsid w:val="00D8180D"/>
    <w:rsid w:val="00D8279F"/>
    <w:rsid w:val="00D82F98"/>
    <w:rsid w:val="00D84D97"/>
    <w:rsid w:val="00D853C9"/>
    <w:rsid w:val="00D8546D"/>
    <w:rsid w:val="00D862D9"/>
    <w:rsid w:val="00D86A72"/>
    <w:rsid w:val="00D877A0"/>
    <w:rsid w:val="00D87AA2"/>
    <w:rsid w:val="00D87B7F"/>
    <w:rsid w:val="00D90367"/>
    <w:rsid w:val="00D90809"/>
    <w:rsid w:val="00D90B80"/>
    <w:rsid w:val="00D912B4"/>
    <w:rsid w:val="00D91894"/>
    <w:rsid w:val="00D91E31"/>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681"/>
    <w:rsid w:val="00DA1BD7"/>
    <w:rsid w:val="00DA1D44"/>
    <w:rsid w:val="00DA1FEC"/>
    <w:rsid w:val="00DA257E"/>
    <w:rsid w:val="00DA27AC"/>
    <w:rsid w:val="00DA2883"/>
    <w:rsid w:val="00DA3CA5"/>
    <w:rsid w:val="00DA4085"/>
    <w:rsid w:val="00DA52DA"/>
    <w:rsid w:val="00DA55DB"/>
    <w:rsid w:val="00DA57EA"/>
    <w:rsid w:val="00DA5CCC"/>
    <w:rsid w:val="00DA6245"/>
    <w:rsid w:val="00DA6F87"/>
    <w:rsid w:val="00DB00E8"/>
    <w:rsid w:val="00DB0B8B"/>
    <w:rsid w:val="00DB0D17"/>
    <w:rsid w:val="00DB0E73"/>
    <w:rsid w:val="00DB0ED0"/>
    <w:rsid w:val="00DB1627"/>
    <w:rsid w:val="00DB178C"/>
    <w:rsid w:val="00DB24B5"/>
    <w:rsid w:val="00DB2799"/>
    <w:rsid w:val="00DB28CE"/>
    <w:rsid w:val="00DB3CBE"/>
    <w:rsid w:val="00DB3D44"/>
    <w:rsid w:val="00DB5228"/>
    <w:rsid w:val="00DB5720"/>
    <w:rsid w:val="00DB5862"/>
    <w:rsid w:val="00DB6425"/>
    <w:rsid w:val="00DB656C"/>
    <w:rsid w:val="00DB672E"/>
    <w:rsid w:val="00DB6F65"/>
    <w:rsid w:val="00DB704B"/>
    <w:rsid w:val="00DB715A"/>
    <w:rsid w:val="00DB7878"/>
    <w:rsid w:val="00DB7BA4"/>
    <w:rsid w:val="00DC06EF"/>
    <w:rsid w:val="00DC0B7A"/>
    <w:rsid w:val="00DC0D81"/>
    <w:rsid w:val="00DC12EE"/>
    <w:rsid w:val="00DC15D2"/>
    <w:rsid w:val="00DC1622"/>
    <w:rsid w:val="00DC165F"/>
    <w:rsid w:val="00DC2875"/>
    <w:rsid w:val="00DC2F21"/>
    <w:rsid w:val="00DC385C"/>
    <w:rsid w:val="00DC3D50"/>
    <w:rsid w:val="00DC42EC"/>
    <w:rsid w:val="00DC43BE"/>
    <w:rsid w:val="00DC453C"/>
    <w:rsid w:val="00DC46BA"/>
    <w:rsid w:val="00DC48D8"/>
    <w:rsid w:val="00DC49D6"/>
    <w:rsid w:val="00DC50CD"/>
    <w:rsid w:val="00DC5123"/>
    <w:rsid w:val="00DC5169"/>
    <w:rsid w:val="00DC5BBF"/>
    <w:rsid w:val="00DC5D17"/>
    <w:rsid w:val="00DC6338"/>
    <w:rsid w:val="00DC684F"/>
    <w:rsid w:val="00DC75D5"/>
    <w:rsid w:val="00DC7638"/>
    <w:rsid w:val="00DC78E2"/>
    <w:rsid w:val="00DD159E"/>
    <w:rsid w:val="00DD1D00"/>
    <w:rsid w:val="00DD2121"/>
    <w:rsid w:val="00DD22C3"/>
    <w:rsid w:val="00DD25F3"/>
    <w:rsid w:val="00DD2AA3"/>
    <w:rsid w:val="00DD2CD5"/>
    <w:rsid w:val="00DD359C"/>
    <w:rsid w:val="00DD3C80"/>
    <w:rsid w:val="00DD3DE9"/>
    <w:rsid w:val="00DD470C"/>
    <w:rsid w:val="00DD4848"/>
    <w:rsid w:val="00DD4856"/>
    <w:rsid w:val="00DD49C3"/>
    <w:rsid w:val="00DD4AB3"/>
    <w:rsid w:val="00DD4C16"/>
    <w:rsid w:val="00DD5B6A"/>
    <w:rsid w:val="00DD5FAF"/>
    <w:rsid w:val="00DD60D6"/>
    <w:rsid w:val="00DD65D2"/>
    <w:rsid w:val="00DD6B56"/>
    <w:rsid w:val="00DD6D23"/>
    <w:rsid w:val="00DD71AB"/>
    <w:rsid w:val="00DE0321"/>
    <w:rsid w:val="00DE03D3"/>
    <w:rsid w:val="00DE0C4B"/>
    <w:rsid w:val="00DE0DF8"/>
    <w:rsid w:val="00DE199F"/>
    <w:rsid w:val="00DE1A8A"/>
    <w:rsid w:val="00DE1AE3"/>
    <w:rsid w:val="00DE2DF1"/>
    <w:rsid w:val="00DE2F70"/>
    <w:rsid w:val="00DE4035"/>
    <w:rsid w:val="00DE52DC"/>
    <w:rsid w:val="00DE599A"/>
    <w:rsid w:val="00DE5EB6"/>
    <w:rsid w:val="00DE66B6"/>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260E"/>
    <w:rsid w:val="00DF26A3"/>
    <w:rsid w:val="00DF30AF"/>
    <w:rsid w:val="00DF3F48"/>
    <w:rsid w:val="00DF42F4"/>
    <w:rsid w:val="00DF4464"/>
    <w:rsid w:val="00DF44A3"/>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402"/>
    <w:rsid w:val="00E04ED2"/>
    <w:rsid w:val="00E04F5B"/>
    <w:rsid w:val="00E04FB3"/>
    <w:rsid w:val="00E05413"/>
    <w:rsid w:val="00E05504"/>
    <w:rsid w:val="00E0596A"/>
    <w:rsid w:val="00E06872"/>
    <w:rsid w:val="00E06CAE"/>
    <w:rsid w:val="00E06F6B"/>
    <w:rsid w:val="00E07405"/>
    <w:rsid w:val="00E07E2D"/>
    <w:rsid w:val="00E07E98"/>
    <w:rsid w:val="00E10064"/>
    <w:rsid w:val="00E10156"/>
    <w:rsid w:val="00E10999"/>
    <w:rsid w:val="00E10FB8"/>
    <w:rsid w:val="00E11310"/>
    <w:rsid w:val="00E11676"/>
    <w:rsid w:val="00E11736"/>
    <w:rsid w:val="00E11AE5"/>
    <w:rsid w:val="00E120F6"/>
    <w:rsid w:val="00E146CD"/>
    <w:rsid w:val="00E14E4E"/>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A6B"/>
    <w:rsid w:val="00E23C0D"/>
    <w:rsid w:val="00E24FC4"/>
    <w:rsid w:val="00E2637B"/>
    <w:rsid w:val="00E26BA4"/>
    <w:rsid w:val="00E27327"/>
    <w:rsid w:val="00E2749F"/>
    <w:rsid w:val="00E30950"/>
    <w:rsid w:val="00E30FEF"/>
    <w:rsid w:val="00E31057"/>
    <w:rsid w:val="00E32A00"/>
    <w:rsid w:val="00E32A3D"/>
    <w:rsid w:val="00E32AB7"/>
    <w:rsid w:val="00E32BF5"/>
    <w:rsid w:val="00E331BF"/>
    <w:rsid w:val="00E3334F"/>
    <w:rsid w:val="00E33881"/>
    <w:rsid w:val="00E34001"/>
    <w:rsid w:val="00E34EAB"/>
    <w:rsid w:val="00E35118"/>
    <w:rsid w:val="00E35144"/>
    <w:rsid w:val="00E35576"/>
    <w:rsid w:val="00E35AE7"/>
    <w:rsid w:val="00E35DC9"/>
    <w:rsid w:val="00E36139"/>
    <w:rsid w:val="00E36B1B"/>
    <w:rsid w:val="00E40148"/>
    <w:rsid w:val="00E4024A"/>
    <w:rsid w:val="00E404FE"/>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6DA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39"/>
    <w:rsid w:val="00E55968"/>
    <w:rsid w:val="00E55A45"/>
    <w:rsid w:val="00E55B6D"/>
    <w:rsid w:val="00E55E28"/>
    <w:rsid w:val="00E565C6"/>
    <w:rsid w:val="00E56B62"/>
    <w:rsid w:val="00E56CEE"/>
    <w:rsid w:val="00E60976"/>
    <w:rsid w:val="00E60C52"/>
    <w:rsid w:val="00E60D27"/>
    <w:rsid w:val="00E611AB"/>
    <w:rsid w:val="00E61BD0"/>
    <w:rsid w:val="00E62002"/>
    <w:rsid w:val="00E626BB"/>
    <w:rsid w:val="00E62E0B"/>
    <w:rsid w:val="00E62FBE"/>
    <w:rsid w:val="00E632A8"/>
    <w:rsid w:val="00E63C46"/>
    <w:rsid w:val="00E64C53"/>
    <w:rsid w:val="00E64DF9"/>
    <w:rsid w:val="00E64F3C"/>
    <w:rsid w:val="00E65042"/>
    <w:rsid w:val="00E6546B"/>
    <w:rsid w:val="00E65AE2"/>
    <w:rsid w:val="00E6614F"/>
    <w:rsid w:val="00E66271"/>
    <w:rsid w:val="00E675A1"/>
    <w:rsid w:val="00E67815"/>
    <w:rsid w:val="00E67E0E"/>
    <w:rsid w:val="00E703EB"/>
    <w:rsid w:val="00E7047E"/>
    <w:rsid w:val="00E7066C"/>
    <w:rsid w:val="00E71AE4"/>
    <w:rsid w:val="00E721F6"/>
    <w:rsid w:val="00E7241E"/>
    <w:rsid w:val="00E72515"/>
    <w:rsid w:val="00E72B43"/>
    <w:rsid w:val="00E72DCB"/>
    <w:rsid w:val="00E735FB"/>
    <w:rsid w:val="00E73943"/>
    <w:rsid w:val="00E74244"/>
    <w:rsid w:val="00E74391"/>
    <w:rsid w:val="00E7456C"/>
    <w:rsid w:val="00E746D7"/>
    <w:rsid w:val="00E7475F"/>
    <w:rsid w:val="00E748E4"/>
    <w:rsid w:val="00E74BF2"/>
    <w:rsid w:val="00E74C2C"/>
    <w:rsid w:val="00E74CAF"/>
    <w:rsid w:val="00E75561"/>
    <w:rsid w:val="00E7577D"/>
    <w:rsid w:val="00E75BE5"/>
    <w:rsid w:val="00E75D56"/>
    <w:rsid w:val="00E76012"/>
    <w:rsid w:val="00E7606D"/>
    <w:rsid w:val="00E765B5"/>
    <w:rsid w:val="00E76A9E"/>
    <w:rsid w:val="00E771CD"/>
    <w:rsid w:val="00E771CF"/>
    <w:rsid w:val="00E77BF4"/>
    <w:rsid w:val="00E800FD"/>
    <w:rsid w:val="00E80485"/>
    <w:rsid w:val="00E806C2"/>
    <w:rsid w:val="00E8082E"/>
    <w:rsid w:val="00E80C4B"/>
    <w:rsid w:val="00E81D3E"/>
    <w:rsid w:val="00E824CD"/>
    <w:rsid w:val="00E826E3"/>
    <w:rsid w:val="00E82C06"/>
    <w:rsid w:val="00E837B4"/>
    <w:rsid w:val="00E83BF0"/>
    <w:rsid w:val="00E842DE"/>
    <w:rsid w:val="00E8468D"/>
    <w:rsid w:val="00E851C9"/>
    <w:rsid w:val="00E85234"/>
    <w:rsid w:val="00E85450"/>
    <w:rsid w:val="00E855B6"/>
    <w:rsid w:val="00E856E8"/>
    <w:rsid w:val="00E85E48"/>
    <w:rsid w:val="00E86A63"/>
    <w:rsid w:val="00E86A67"/>
    <w:rsid w:val="00E8790F"/>
    <w:rsid w:val="00E9010E"/>
    <w:rsid w:val="00E90FE2"/>
    <w:rsid w:val="00E91C87"/>
    <w:rsid w:val="00E920B4"/>
    <w:rsid w:val="00E92550"/>
    <w:rsid w:val="00E93500"/>
    <w:rsid w:val="00E93890"/>
    <w:rsid w:val="00E93EA8"/>
    <w:rsid w:val="00E9448F"/>
    <w:rsid w:val="00E9458A"/>
    <w:rsid w:val="00E94803"/>
    <w:rsid w:val="00E954CA"/>
    <w:rsid w:val="00E9594C"/>
    <w:rsid w:val="00E9707C"/>
    <w:rsid w:val="00E9777B"/>
    <w:rsid w:val="00E97C6F"/>
    <w:rsid w:val="00EA0085"/>
    <w:rsid w:val="00EA1B5A"/>
    <w:rsid w:val="00EA21F2"/>
    <w:rsid w:val="00EA248F"/>
    <w:rsid w:val="00EA2A47"/>
    <w:rsid w:val="00EA2BD2"/>
    <w:rsid w:val="00EA3109"/>
    <w:rsid w:val="00EA343C"/>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56A2"/>
    <w:rsid w:val="00EB6F8A"/>
    <w:rsid w:val="00EB6FE9"/>
    <w:rsid w:val="00EB7058"/>
    <w:rsid w:val="00EB722A"/>
    <w:rsid w:val="00EB73EE"/>
    <w:rsid w:val="00EB7540"/>
    <w:rsid w:val="00EB7B69"/>
    <w:rsid w:val="00EB7E10"/>
    <w:rsid w:val="00EC0080"/>
    <w:rsid w:val="00EC02A2"/>
    <w:rsid w:val="00EC07FD"/>
    <w:rsid w:val="00EC1EC7"/>
    <w:rsid w:val="00EC1F55"/>
    <w:rsid w:val="00EC2B67"/>
    <w:rsid w:val="00EC2DD6"/>
    <w:rsid w:val="00EC2F83"/>
    <w:rsid w:val="00EC3213"/>
    <w:rsid w:val="00EC3319"/>
    <w:rsid w:val="00EC341C"/>
    <w:rsid w:val="00EC3A5A"/>
    <w:rsid w:val="00EC3FD9"/>
    <w:rsid w:val="00EC4846"/>
    <w:rsid w:val="00EC49AE"/>
    <w:rsid w:val="00EC4A25"/>
    <w:rsid w:val="00EC4CDD"/>
    <w:rsid w:val="00EC53EE"/>
    <w:rsid w:val="00EC54CE"/>
    <w:rsid w:val="00EC5854"/>
    <w:rsid w:val="00EC5BA1"/>
    <w:rsid w:val="00EC61BE"/>
    <w:rsid w:val="00EC6806"/>
    <w:rsid w:val="00EC73BF"/>
    <w:rsid w:val="00EC74FA"/>
    <w:rsid w:val="00EC7580"/>
    <w:rsid w:val="00EC7D05"/>
    <w:rsid w:val="00ED0CBD"/>
    <w:rsid w:val="00ED154C"/>
    <w:rsid w:val="00ED16E0"/>
    <w:rsid w:val="00ED1E5B"/>
    <w:rsid w:val="00ED1F06"/>
    <w:rsid w:val="00ED2183"/>
    <w:rsid w:val="00ED2520"/>
    <w:rsid w:val="00ED3442"/>
    <w:rsid w:val="00ED3751"/>
    <w:rsid w:val="00ED3909"/>
    <w:rsid w:val="00ED3D28"/>
    <w:rsid w:val="00ED4733"/>
    <w:rsid w:val="00ED5703"/>
    <w:rsid w:val="00ED597F"/>
    <w:rsid w:val="00ED6F8D"/>
    <w:rsid w:val="00ED74C2"/>
    <w:rsid w:val="00ED7ED5"/>
    <w:rsid w:val="00EE06ED"/>
    <w:rsid w:val="00EE0749"/>
    <w:rsid w:val="00EE07FD"/>
    <w:rsid w:val="00EE08CB"/>
    <w:rsid w:val="00EE0A15"/>
    <w:rsid w:val="00EE160E"/>
    <w:rsid w:val="00EE1871"/>
    <w:rsid w:val="00EE25E9"/>
    <w:rsid w:val="00EE2DA2"/>
    <w:rsid w:val="00EE34C4"/>
    <w:rsid w:val="00EE4F21"/>
    <w:rsid w:val="00EE5520"/>
    <w:rsid w:val="00EE61DE"/>
    <w:rsid w:val="00EE6378"/>
    <w:rsid w:val="00EE6413"/>
    <w:rsid w:val="00EE65FD"/>
    <w:rsid w:val="00EE6737"/>
    <w:rsid w:val="00EE6AD0"/>
    <w:rsid w:val="00EE738F"/>
    <w:rsid w:val="00EF04C2"/>
    <w:rsid w:val="00EF10E0"/>
    <w:rsid w:val="00EF1213"/>
    <w:rsid w:val="00EF127D"/>
    <w:rsid w:val="00EF198D"/>
    <w:rsid w:val="00EF1E47"/>
    <w:rsid w:val="00EF2E50"/>
    <w:rsid w:val="00EF34CA"/>
    <w:rsid w:val="00EF36E5"/>
    <w:rsid w:val="00EF3ED1"/>
    <w:rsid w:val="00EF463B"/>
    <w:rsid w:val="00EF466E"/>
    <w:rsid w:val="00EF46EF"/>
    <w:rsid w:val="00EF4970"/>
    <w:rsid w:val="00EF5967"/>
    <w:rsid w:val="00EF5B50"/>
    <w:rsid w:val="00EF5FB7"/>
    <w:rsid w:val="00EF6386"/>
    <w:rsid w:val="00EF73AC"/>
    <w:rsid w:val="00EF77A3"/>
    <w:rsid w:val="00EF7D72"/>
    <w:rsid w:val="00EF7E4D"/>
    <w:rsid w:val="00EF7F15"/>
    <w:rsid w:val="00F00964"/>
    <w:rsid w:val="00F00AA3"/>
    <w:rsid w:val="00F025F5"/>
    <w:rsid w:val="00F026F8"/>
    <w:rsid w:val="00F027BE"/>
    <w:rsid w:val="00F02EA3"/>
    <w:rsid w:val="00F0349F"/>
    <w:rsid w:val="00F035A4"/>
    <w:rsid w:val="00F03773"/>
    <w:rsid w:val="00F04229"/>
    <w:rsid w:val="00F04F92"/>
    <w:rsid w:val="00F04FB0"/>
    <w:rsid w:val="00F05B17"/>
    <w:rsid w:val="00F05C2C"/>
    <w:rsid w:val="00F0709E"/>
    <w:rsid w:val="00F0776D"/>
    <w:rsid w:val="00F07814"/>
    <w:rsid w:val="00F07F6C"/>
    <w:rsid w:val="00F10219"/>
    <w:rsid w:val="00F10491"/>
    <w:rsid w:val="00F1079B"/>
    <w:rsid w:val="00F108AF"/>
    <w:rsid w:val="00F109D9"/>
    <w:rsid w:val="00F10FDF"/>
    <w:rsid w:val="00F110DD"/>
    <w:rsid w:val="00F114CF"/>
    <w:rsid w:val="00F11BFC"/>
    <w:rsid w:val="00F12C59"/>
    <w:rsid w:val="00F12C96"/>
    <w:rsid w:val="00F1306D"/>
    <w:rsid w:val="00F136A1"/>
    <w:rsid w:val="00F13985"/>
    <w:rsid w:val="00F14A69"/>
    <w:rsid w:val="00F14B3E"/>
    <w:rsid w:val="00F15507"/>
    <w:rsid w:val="00F1577D"/>
    <w:rsid w:val="00F16F4E"/>
    <w:rsid w:val="00F17422"/>
    <w:rsid w:val="00F17474"/>
    <w:rsid w:val="00F1798C"/>
    <w:rsid w:val="00F2036C"/>
    <w:rsid w:val="00F203E8"/>
    <w:rsid w:val="00F20462"/>
    <w:rsid w:val="00F20534"/>
    <w:rsid w:val="00F208A4"/>
    <w:rsid w:val="00F2094E"/>
    <w:rsid w:val="00F20A25"/>
    <w:rsid w:val="00F210A6"/>
    <w:rsid w:val="00F221F3"/>
    <w:rsid w:val="00F22E38"/>
    <w:rsid w:val="00F232C3"/>
    <w:rsid w:val="00F233F1"/>
    <w:rsid w:val="00F2357F"/>
    <w:rsid w:val="00F239DB"/>
    <w:rsid w:val="00F24064"/>
    <w:rsid w:val="00F241CA"/>
    <w:rsid w:val="00F24685"/>
    <w:rsid w:val="00F24A80"/>
    <w:rsid w:val="00F24D4C"/>
    <w:rsid w:val="00F25816"/>
    <w:rsid w:val="00F25F98"/>
    <w:rsid w:val="00F270DB"/>
    <w:rsid w:val="00F2732A"/>
    <w:rsid w:val="00F278CF"/>
    <w:rsid w:val="00F27EF1"/>
    <w:rsid w:val="00F31A5C"/>
    <w:rsid w:val="00F31A95"/>
    <w:rsid w:val="00F31D31"/>
    <w:rsid w:val="00F3209C"/>
    <w:rsid w:val="00F3282D"/>
    <w:rsid w:val="00F33019"/>
    <w:rsid w:val="00F33972"/>
    <w:rsid w:val="00F33E6E"/>
    <w:rsid w:val="00F33F31"/>
    <w:rsid w:val="00F340FA"/>
    <w:rsid w:val="00F341D7"/>
    <w:rsid w:val="00F3490E"/>
    <w:rsid w:val="00F35C02"/>
    <w:rsid w:val="00F36510"/>
    <w:rsid w:val="00F366A9"/>
    <w:rsid w:val="00F36CB6"/>
    <w:rsid w:val="00F36E22"/>
    <w:rsid w:val="00F37EE6"/>
    <w:rsid w:val="00F37F58"/>
    <w:rsid w:val="00F41550"/>
    <w:rsid w:val="00F4176A"/>
    <w:rsid w:val="00F418B7"/>
    <w:rsid w:val="00F421E6"/>
    <w:rsid w:val="00F4242B"/>
    <w:rsid w:val="00F42D5F"/>
    <w:rsid w:val="00F42F2F"/>
    <w:rsid w:val="00F43498"/>
    <w:rsid w:val="00F43B3C"/>
    <w:rsid w:val="00F444ED"/>
    <w:rsid w:val="00F4480F"/>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5BD4"/>
    <w:rsid w:val="00F55CAF"/>
    <w:rsid w:val="00F5615E"/>
    <w:rsid w:val="00F56DE1"/>
    <w:rsid w:val="00F577E5"/>
    <w:rsid w:val="00F602E1"/>
    <w:rsid w:val="00F60600"/>
    <w:rsid w:val="00F61085"/>
    <w:rsid w:val="00F6145E"/>
    <w:rsid w:val="00F61A94"/>
    <w:rsid w:val="00F6257A"/>
    <w:rsid w:val="00F627E8"/>
    <w:rsid w:val="00F62AD7"/>
    <w:rsid w:val="00F62BD0"/>
    <w:rsid w:val="00F63349"/>
    <w:rsid w:val="00F64C92"/>
    <w:rsid w:val="00F64DBE"/>
    <w:rsid w:val="00F656F1"/>
    <w:rsid w:val="00F657F6"/>
    <w:rsid w:val="00F66450"/>
    <w:rsid w:val="00F66716"/>
    <w:rsid w:val="00F66B51"/>
    <w:rsid w:val="00F66E6E"/>
    <w:rsid w:val="00F673CA"/>
    <w:rsid w:val="00F67BF0"/>
    <w:rsid w:val="00F67C2D"/>
    <w:rsid w:val="00F70B5F"/>
    <w:rsid w:val="00F70E12"/>
    <w:rsid w:val="00F71033"/>
    <w:rsid w:val="00F71B69"/>
    <w:rsid w:val="00F720F4"/>
    <w:rsid w:val="00F72776"/>
    <w:rsid w:val="00F72793"/>
    <w:rsid w:val="00F73319"/>
    <w:rsid w:val="00F73499"/>
    <w:rsid w:val="00F73711"/>
    <w:rsid w:val="00F73856"/>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77E52"/>
    <w:rsid w:val="00F80054"/>
    <w:rsid w:val="00F803F3"/>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47F8"/>
    <w:rsid w:val="00F9510A"/>
    <w:rsid w:val="00F9700A"/>
    <w:rsid w:val="00FA0D01"/>
    <w:rsid w:val="00FA182F"/>
    <w:rsid w:val="00FA1B79"/>
    <w:rsid w:val="00FA1E33"/>
    <w:rsid w:val="00FA2AFD"/>
    <w:rsid w:val="00FA2D4E"/>
    <w:rsid w:val="00FA435B"/>
    <w:rsid w:val="00FA4682"/>
    <w:rsid w:val="00FA4C87"/>
    <w:rsid w:val="00FA4E9B"/>
    <w:rsid w:val="00FA6377"/>
    <w:rsid w:val="00FA7203"/>
    <w:rsid w:val="00FB0030"/>
    <w:rsid w:val="00FB0529"/>
    <w:rsid w:val="00FB0D12"/>
    <w:rsid w:val="00FB0F45"/>
    <w:rsid w:val="00FB16EC"/>
    <w:rsid w:val="00FB19FF"/>
    <w:rsid w:val="00FB1C07"/>
    <w:rsid w:val="00FB31A8"/>
    <w:rsid w:val="00FB3995"/>
    <w:rsid w:val="00FB3A70"/>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DCC"/>
    <w:rsid w:val="00FC2EE4"/>
    <w:rsid w:val="00FC34B2"/>
    <w:rsid w:val="00FC3925"/>
    <w:rsid w:val="00FC461C"/>
    <w:rsid w:val="00FC531A"/>
    <w:rsid w:val="00FC6C65"/>
    <w:rsid w:val="00FC6EA3"/>
    <w:rsid w:val="00FC7093"/>
    <w:rsid w:val="00FC7109"/>
    <w:rsid w:val="00FC7CF3"/>
    <w:rsid w:val="00FD05CF"/>
    <w:rsid w:val="00FD0A88"/>
    <w:rsid w:val="00FD0E2F"/>
    <w:rsid w:val="00FD0E7B"/>
    <w:rsid w:val="00FD0FCC"/>
    <w:rsid w:val="00FD12ED"/>
    <w:rsid w:val="00FD1972"/>
    <w:rsid w:val="00FD2227"/>
    <w:rsid w:val="00FD2D5A"/>
    <w:rsid w:val="00FD2E6A"/>
    <w:rsid w:val="00FD3FBC"/>
    <w:rsid w:val="00FD41D1"/>
    <w:rsid w:val="00FD492A"/>
    <w:rsid w:val="00FD590B"/>
    <w:rsid w:val="00FD5D49"/>
    <w:rsid w:val="00FD5F85"/>
    <w:rsid w:val="00FD616F"/>
    <w:rsid w:val="00FD6D17"/>
    <w:rsid w:val="00FD709D"/>
    <w:rsid w:val="00FD7C07"/>
    <w:rsid w:val="00FE03B2"/>
    <w:rsid w:val="00FE1C9A"/>
    <w:rsid w:val="00FE24C2"/>
    <w:rsid w:val="00FE3323"/>
    <w:rsid w:val="00FE36D0"/>
    <w:rsid w:val="00FE3E54"/>
    <w:rsid w:val="00FE3F98"/>
    <w:rsid w:val="00FE4532"/>
    <w:rsid w:val="00FE4EC0"/>
    <w:rsid w:val="00FE5AA0"/>
    <w:rsid w:val="00FE63F1"/>
    <w:rsid w:val="00FE648D"/>
    <w:rsid w:val="00FE660F"/>
    <w:rsid w:val="00FE70CB"/>
    <w:rsid w:val="00FE7614"/>
    <w:rsid w:val="00FF1196"/>
    <w:rsid w:val="00FF1DE7"/>
    <w:rsid w:val="00FF49DC"/>
    <w:rsid w:val="00FF4ABF"/>
    <w:rsid w:val="00FF57F3"/>
    <w:rsid w:val="00FF5C7D"/>
    <w:rsid w:val="00FF6AC0"/>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uiPriority w:val="99"/>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91">
    <w:name w:val="目次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qFormat/>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
    <w:name w:val="表 (赤)  8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11">
    <w:name w:val="図表番号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12">
    <w:name w:val="図表目次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3">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4">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5">
    <w:name w:val="수정1"/>
    <w:hidden/>
    <w:semiHidden/>
    <w:rsid w:val="00C53B09"/>
    <w:rPr>
      <w:rFonts w:eastAsia="Batang"/>
      <w:lang w:val="en-GB" w:eastAsia="en-US"/>
    </w:rPr>
  </w:style>
  <w:style w:type="paragraph" w:customStyle="1" w:styleId="16">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7">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8">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9">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customStyle="1" w:styleId="B12">
    <w:name w:val="B1 (文字)"/>
    <w:basedOn w:val="DefaultParagraphFont"/>
    <w:uiPriority w:val="99"/>
    <w:locked/>
    <w:rsid w:val="00240E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18513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03674928">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463197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7458319">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6A0B2.33AC6FD0"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5.png@01D6A0B2.33AC6FD0"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0F07C-9840-4A7B-96A8-BAA69026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2165</Words>
  <Characters>12343</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14480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Rose, Ian</cp:lastModifiedBy>
  <cp:revision>4</cp:revision>
  <cp:lastPrinted>2007-04-23T23:59:00Z</cp:lastPrinted>
  <dcterms:created xsi:type="dcterms:W3CDTF">2020-10-19T14:26:00Z</dcterms:created>
  <dcterms:modified xsi:type="dcterms:W3CDTF">2020-10-20T08:10:00Z</dcterms:modified>
</cp:coreProperties>
</file>