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C9836D" w14:textId="6AFCEB67" w:rsidR="006D6B31" w:rsidRPr="00CF49D1" w:rsidRDefault="009E07E6"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en-US"/>
        </w:rPr>
        <w:t xml:space="preserve">3GPP TSG RAN </w:t>
      </w:r>
      <w:r w:rsidR="00D13423">
        <w:rPr>
          <w:rFonts w:ascii="Arial" w:hAnsi="Arial"/>
          <w:b/>
          <w:noProof/>
          <w:sz w:val="24"/>
          <w:lang w:eastAsia="en-US"/>
        </w:rPr>
        <w:t xml:space="preserve">WG4 </w:t>
      </w:r>
      <w:r>
        <w:rPr>
          <w:rFonts w:ascii="Arial" w:hAnsi="Arial"/>
          <w:b/>
          <w:noProof/>
          <w:sz w:val="24"/>
          <w:lang w:eastAsia="en-US"/>
        </w:rPr>
        <w:t>Meeting #</w:t>
      </w:r>
      <w:r w:rsidR="00383CE6">
        <w:rPr>
          <w:rFonts w:ascii="Arial" w:hAnsi="Arial"/>
          <w:b/>
          <w:noProof/>
          <w:sz w:val="24"/>
          <w:lang w:eastAsia="en-US"/>
        </w:rPr>
        <w:t>9</w:t>
      </w:r>
      <w:r w:rsidR="00863C1C">
        <w:rPr>
          <w:rFonts w:ascii="Arial" w:hAnsi="Arial"/>
          <w:b/>
          <w:noProof/>
          <w:sz w:val="24"/>
          <w:lang w:eastAsia="en-US"/>
        </w:rPr>
        <w:t>6</w:t>
      </w:r>
      <w:r w:rsidR="002C0C88">
        <w:rPr>
          <w:rFonts w:ascii="Arial" w:hAnsi="Arial"/>
          <w:b/>
          <w:noProof/>
          <w:sz w:val="24"/>
          <w:lang w:val="en-US" w:eastAsia="en-US"/>
        </w:rPr>
        <w:t>-e</w:t>
      </w:r>
      <w:r w:rsidR="006D6B31" w:rsidRPr="00CB5B5E">
        <w:rPr>
          <w:rFonts w:ascii="Arial" w:hAnsi="Arial"/>
          <w:b/>
          <w:noProof/>
          <w:sz w:val="24"/>
          <w:lang w:eastAsia="en-US"/>
        </w:rPr>
        <w:tab/>
      </w:r>
      <w:r w:rsidR="00383CE6">
        <w:rPr>
          <w:rFonts w:ascii="Arial" w:hAnsi="Arial"/>
          <w:b/>
          <w:noProof/>
          <w:sz w:val="24"/>
          <w:lang w:eastAsia="en-US"/>
        </w:rPr>
        <w:t>R4-20</w:t>
      </w:r>
      <w:r w:rsidR="00256EE8">
        <w:rPr>
          <w:rFonts w:ascii="Arial" w:hAnsi="Arial"/>
          <w:b/>
          <w:noProof/>
          <w:sz w:val="24"/>
          <w:lang w:eastAsia="en-US"/>
        </w:rPr>
        <w:t>10126</w:t>
      </w:r>
    </w:p>
    <w:p w14:paraId="2840E6EF" w14:textId="00C315BF" w:rsidR="00863C1C" w:rsidRDefault="00CE673E" w:rsidP="00863C1C">
      <w:pPr>
        <w:pStyle w:val="CRCoverPage"/>
        <w:outlineLvl w:val="0"/>
        <w:rPr>
          <w:b/>
          <w:noProof/>
          <w:sz w:val="24"/>
        </w:rPr>
      </w:pPr>
      <w:r>
        <w:fldChar w:fldCharType="begin"/>
      </w:r>
      <w:r>
        <w:instrText xml:space="preserve"> DOCPROPERTY  Location  \* MERGEFORMAT </w:instrText>
      </w:r>
      <w:r>
        <w:fldChar w:fldCharType="separate"/>
      </w:r>
      <w:r w:rsidR="00863C1C">
        <w:rPr>
          <w:b/>
          <w:noProof/>
          <w:sz w:val="24"/>
        </w:rPr>
        <w:t>Electronic Meeting</w:t>
      </w:r>
      <w:r>
        <w:rPr>
          <w:b/>
          <w:noProof/>
          <w:sz w:val="24"/>
        </w:rPr>
        <w:fldChar w:fldCharType="end"/>
      </w:r>
      <w:r w:rsidR="00863C1C">
        <w:rPr>
          <w:b/>
          <w:noProof/>
          <w:sz w:val="24"/>
        </w:rPr>
        <w:t xml:space="preserve">, </w:t>
      </w:r>
      <w:r>
        <w:fldChar w:fldCharType="begin"/>
      </w:r>
      <w:r>
        <w:instrText xml:space="preserve"> DOCPROPERTY  StartDate  \* MERGEFORMAT </w:instrText>
      </w:r>
      <w:r>
        <w:fldChar w:fldCharType="separate"/>
      </w:r>
      <w:r w:rsidR="00863C1C">
        <w:rPr>
          <w:b/>
          <w:noProof/>
          <w:sz w:val="24"/>
        </w:rPr>
        <w:t>17</w:t>
      </w:r>
      <w:r>
        <w:rPr>
          <w:b/>
          <w:noProof/>
          <w:sz w:val="24"/>
        </w:rPr>
        <w:fldChar w:fldCharType="end"/>
      </w:r>
      <w:r w:rsidR="00863C1C">
        <w:rPr>
          <w:b/>
          <w:noProof/>
          <w:sz w:val="24"/>
        </w:rPr>
        <w:t xml:space="preserve"> - </w:t>
      </w:r>
      <w:r>
        <w:fldChar w:fldCharType="begin"/>
      </w:r>
      <w:r>
        <w:instrText xml:space="preserve"> DOCPROPERTY  EndDate  \* MERGEFORMAT </w:instrText>
      </w:r>
      <w:r>
        <w:fldChar w:fldCharType="separate"/>
      </w:r>
      <w:r w:rsidR="00863C1C">
        <w:rPr>
          <w:b/>
          <w:noProof/>
          <w:sz w:val="24"/>
        </w:rPr>
        <w:t>28</w:t>
      </w:r>
      <w:r>
        <w:rPr>
          <w:b/>
          <w:noProof/>
          <w:sz w:val="24"/>
        </w:rPr>
        <w:fldChar w:fldCharType="end"/>
      </w:r>
      <w:r w:rsidR="00863C1C">
        <w:rPr>
          <w:b/>
          <w:noProof/>
          <w:sz w:val="24"/>
        </w:rPr>
        <w:t xml:space="preserve"> Aug., 2020</w:t>
      </w:r>
    </w:p>
    <w:p w14:paraId="4CC39F66" w14:textId="5B09F676" w:rsidR="006D6B31" w:rsidRPr="00CB5B5E" w:rsidRDefault="006D6B31" w:rsidP="006D6B31">
      <w:pPr>
        <w:tabs>
          <w:tab w:val="right" w:pos="9639"/>
        </w:tabs>
        <w:overflowPunct/>
        <w:autoSpaceDE/>
        <w:autoSpaceDN/>
        <w:adjustRightInd/>
        <w:spacing w:after="0"/>
        <w:textAlignment w:val="auto"/>
        <w:rPr>
          <w:rFonts w:ascii="Arial" w:hAnsi="Arial"/>
          <w:b/>
          <w:noProof/>
          <w:sz w:val="24"/>
          <w:lang w:eastAsia="en-US"/>
        </w:rPr>
      </w:pPr>
      <w:r w:rsidRPr="00CB5B5E">
        <w:rPr>
          <w:rFonts w:ascii="Arial" w:hAnsi="Arial"/>
          <w:b/>
          <w:noProof/>
          <w:sz w:val="24"/>
          <w:lang w:eastAsia="en-US"/>
        </w:rPr>
        <w:tab/>
      </w:r>
    </w:p>
    <w:p w14:paraId="07C6EBBE" w14:textId="77777777" w:rsidR="006D6B31" w:rsidRDefault="006D6B31"/>
    <w:p w14:paraId="754E89C6" w14:textId="7507F10C" w:rsidR="006D6B31" w:rsidRDefault="006D6B31" w:rsidP="006D6B31">
      <w:pPr>
        <w:pStyle w:val="CRCoverPage"/>
        <w:tabs>
          <w:tab w:val="left" w:pos="1985"/>
          <w:tab w:val="left" w:pos="2410"/>
        </w:tabs>
        <w:spacing w:line="276" w:lineRule="auto"/>
        <w:rPr>
          <w:rFonts w:cs="Arial"/>
          <w:b/>
          <w:bCs/>
          <w:sz w:val="24"/>
          <w:lang w:val="en-US"/>
        </w:rPr>
      </w:pPr>
      <w:r w:rsidRPr="00BC314D">
        <w:rPr>
          <w:rFonts w:cs="Arial"/>
          <w:b/>
          <w:bCs/>
          <w:sz w:val="24"/>
          <w:lang w:val="en-US"/>
        </w:rPr>
        <w:t>Agenda item:</w:t>
      </w:r>
      <w:r w:rsidRPr="00BC314D">
        <w:rPr>
          <w:rFonts w:cs="Arial"/>
          <w:b/>
          <w:bCs/>
          <w:sz w:val="24"/>
          <w:lang w:val="en-US"/>
        </w:rPr>
        <w:tab/>
      </w:r>
      <w:r w:rsidR="00256EE8">
        <w:rPr>
          <w:rFonts w:cs="Arial"/>
          <w:b/>
          <w:bCs/>
          <w:sz w:val="24"/>
          <w:lang w:val="en-US"/>
        </w:rPr>
        <w:t>4.2.1.1</w:t>
      </w:r>
    </w:p>
    <w:p w14:paraId="61086225" w14:textId="77777777" w:rsidR="006D6B31" w:rsidRPr="00C00BFD" w:rsidRDefault="006D6B31" w:rsidP="006D6B31">
      <w:pPr>
        <w:tabs>
          <w:tab w:val="left" w:pos="1985"/>
          <w:tab w:val="left" w:pos="2410"/>
        </w:tabs>
        <w:spacing w:line="276" w:lineRule="auto"/>
        <w:ind w:left="1985" w:hanging="1985"/>
        <w:rPr>
          <w:rFonts w:ascii="Arial" w:hAnsi="Arial" w:cs="Arial"/>
          <w:b/>
          <w:bCs/>
          <w:sz w:val="24"/>
          <w:lang w:val="en-US" w:eastAsia="zh-CN"/>
        </w:rPr>
      </w:pPr>
      <w:r w:rsidRPr="00E750A6">
        <w:rPr>
          <w:rFonts w:ascii="Arial" w:hAnsi="Arial" w:cs="Arial"/>
          <w:b/>
          <w:bCs/>
          <w:sz w:val="24"/>
          <w:lang w:val="en-US"/>
        </w:rPr>
        <w:t>Source:</w:t>
      </w:r>
      <w:r w:rsidRPr="00E750A6">
        <w:rPr>
          <w:rFonts w:ascii="Arial" w:hAnsi="Arial" w:cs="Arial"/>
          <w:b/>
          <w:bCs/>
          <w:sz w:val="24"/>
          <w:lang w:val="en-US"/>
        </w:rPr>
        <w:tab/>
      </w:r>
      <w:r w:rsidR="004261DE">
        <w:rPr>
          <w:rFonts w:ascii="Arial" w:hAnsi="Arial" w:cs="Arial"/>
          <w:b/>
          <w:bCs/>
          <w:sz w:val="24"/>
          <w:lang w:val="en-US"/>
        </w:rPr>
        <w:t>SoftBank Corp.</w:t>
      </w:r>
    </w:p>
    <w:p w14:paraId="529345E2" w14:textId="47D49FA0" w:rsidR="00863C1C" w:rsidRPr="00863C1C" w:rsidRDefault="006D6B31" w:rsidP="00863C1C">
      <w:pPr>
        <w:tabs>
          <w:tab w:val="left" w:pos="2410"/>
        </w:tabs>
        <w:spacing w:line="276" w:lineRule="auto"/>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DF3EA1">
        <w:rPr>
          <w:rFonts w:ascii="Arial" w:hAnsi="Arial" w:cs="Arial"/>
          <w:b/>
          <w:bCs/>
          <w:sz w:val="24"/>
        </w:rPr>
        <w:t>Handling of additional requirements for UE co-ex in CA/DC</w:t>
      </w:r>
    </w:p>
    <w:p w14:paraId="2C59A04F" w14:textId="254D4D25" w:rsidR="006D6B31" w:rsidRDefault="006D6B31" w:rsidP="006D6B31">
      <w:pPr>
        <w:tabs>
          <w:tab w:val="left" w:pos="1985"/>
          <w:tab w:val="left" w:pos="2410"/>
        </w:tabs>
        <w:spacing w:line="276" w:lineRule="auto"/>
        <w:rPr>
          <w:rFonts w:ascii="Arial" w:hAnsi="Arial" w:cs="Arial"/>
          <w:b/>
          <w:bCs/>
          <w:sz w:val="24"/>
          <w:lang w:eastAsia="zh-CN"/>
        </w:rPr>
      </w:pPr>
      <w:r w:rsidRPr="00E750A6">
        <w:rPr>
          <w:rFonts w:ascii="Arial" w:hAnsi="Arial" w:cs="Arial"/>
          <w:b/>
          <w:bCs/>
          <w:sz w:val="24"/>
        </w:rPr>
        <w:t>Document for:</w:t>
      </w:r>
      <w:r w:rsidRPr="00E750A6">
        <w:rPr>
          <w:rFonts w:ascii="Arial" w:hAnsi="Arial" w:cs="Arial"/>
          <w:b/>
          <w:bCs/>
          <w:sz w:val="24"/>
        </w:rPr>
        <w:tab/>
      </w:r>
      <w:r w:rsidR="002C276F">
        <w:rPr>
          <w:rFonts w:ascii="Arial" w:hAnsi="Arial" w:cs="Arial"/>
          <w:b/>
          <w:bCs/>
          <w:sz w:val="24"/>
          <w:lang w:eastAsia="zh-CN"/>
        </w:rPr>
        <w:t>Proposal</w:t>
      </w:r>
    </w:p>
    <w:p w14:paraId="0567C29B" w14:textId="56F6F434" w:rsidR="006D6B31" w:rsidRDefault="00653FF6" w:rsidP="006D6B31">
      <w:pPr>
        <w:pStyle w:val="1"/>
      </w:pPr>
      <w:r>
        <w:rPr>
          <w:rFonts w:hint="eastAsia"/>
        </w:rPr>
        <w:t>1</w:t>
      </w:r>
      <w:r w:rsidR="00082970">
        <w:t>.</w:t>
      </w:r>
      <w:r w:rsidR="006F5056">
        <w:t xml:space="preserve">  </w:t>
      </w:r>
      <w:r w:rsidR="00EE1731">
        <w:t>Introduction</w:t>
      </w:r>
    </w:p>
    <w:p w14:paraId="03F5AED6" w14:textId="16BE1282" w:rsidR="00E47981" w:rsidRDefault="00A25907" w:rsidP="00A25907">
      <w:pPr>
        <w:rPr>
          <w:lang w:val="en-US"/>
        </w:rPr>
      </w:pPr>
      <w:r>
        <w:rPr>
          <w:rFonts w:hint="eastAsia"/>
          <w:lang w:val="en-US"/>
        </w:rPr>
        <w:t xml:space="preserve">We have been active on </w:t>
      </w:r>
      <w:r w:rsidR="002C276F">
        <w:rPr>
          <w:lang w:val="en-US"/>
        </w:rPr>
        <w:t>fixing</w:t>
      </w:r>
      <w:r>
        <w:rPr>
          <w:lang w:val="en-US"/>
        </w:rPr>
        <w:t xml:space="preserve"> </w:t>
      </w:r>
      <w:r w:rsidR="002C276F">
        <w:rPr>
          <w:lang w:val="en-US"/>
        </w:rPr>
        <w:t xml:space="preserve">bugs in </w:t>
      </w:r>
      <w:r>
        <w:rPr>
          <w:lang w:val="en-US"/>
        </w:rPr>
        <w:t>UE co-ex protection for Japan-related bands for some time. In the last E-m</w:t>
      </w:r>
      <w:r w:rsidR="004079E8">
        <w:rPr>
          <w:lang w:val="en-US"/>
        </w:rPr>
        <w:t>e</w:t>
      </w:r>
      <w:r>
        <w:rPr>
          <w:lang w:val="en-US"/>
        </w:rPr>
        <w:t xml:space="preserve">eting, it became clear that additional requirements (using NS/A-MPR) should not be included in the general requirement tables </w:t>
      </w:r>
      <w:r w:rsidR="002C276F">
        <w:rPr>
          <w:lang w:val="en-US"/>
        </w:rPr>
        <w:t>while</w:t>
      </w:r>
      <w:r>
        <w:rPr>
          <w:lang w:val="en-US"/>
        </w:rPr>
        <w:t xml:space="preserve"> some of the requirements has been captured</w:t>
      </w:r>
      <w:r w:rsidR="002C276F">
        <w:rPr>
          <w:lang w:val="en-US"/>
        </w:rPr>
        <w:t xml:space="preserve"> inappropriately</w:t>
      </w:r>
      <w:r>
        <w:rPr>
          <w:lang w:val="en-US"/>
        </w:rPr>
        <w:t>. This time we submit a set of CRs [</w:t>
      </w:r>
      <w:r w:rsidR="00256EE8">
        <w:rPr>
          <w:lang w:val="en-US"/>
        </w:rPr>
        <w:t>1</w:t>
      </w:r>
      <w:r>
        <w:rPr>
          <w:lang w:val="en-US"/>
        </w:rPr>
        <w:t>] to correct</w:t>
      </w:r>
      <w:r w:rsidR="008B4139">
        <w:rPr>
          <w:lang w:val="en-US"/>
        </w:rPr>
        <w:t xml:space="preserve"> 38.101-1/3 </w:t>
      </w:r>
      <w:r w:rsidR="006338EE">
        <w:rPr>
          <w:lang w:val="en-US"/>
        </w:rPr>
        <w:t xml:space="preserve">this way </w:t>
      </w:r>
      <w:r>
        <w:rPr>
          <w:lang w:val="en-US"/>
        </w:rPr>
        <w:t xml:space="preserve">but the modification </w:t>
      </w:r>
      <w:r w:rsidR="004079E8">
        <w:rPr>
          <w:lang w:val="en-US"/>
        </w:rPr>
        <w:t xml:space="preserve">preferred by the group </w:t>
      </w:r>
      <w:r>
        <w:rPr>
          <w:lang w:val="en-US"/>
        </w:rPr>
        <w:t>seems to leave some requirements outstanding</w:t>
      </w:r>
      <w:r w:rsidR="00A26BF8">
        <w:rPr>
          <w:lang w:val="en-US"/>
        </w:rPr>
        <w:t xml:space="preserve">, i.e. </w:t>
      </w:r>
      <w:bookmarkStart w:id="0" w:name="_Hlk47420822"/>
      <w:r w:rsidR="00A26BF8">
        <w:rPr>
          <w:lang w:val="en-US"/>
        </w:rPr>
        <w:t>applicability of additional requirements to CA/DC</w:t>
      </w:r>
      <w:bookmarkEnd w:id="0"/>
      <w:r>
        <w:rPr>
          <w:lang w:val="en-US"/>
        </w:rPr>
        <w:t xml:space="preserve">. </w:t>
      </w:r>
    </w:p>
    <w:p w14:paraId="6546677C" w14:textId="6E288F8D" w:rsidR="00A25907" w:rsidRDefault="00A25907" w:rsidP="00A25907">
      <w:r>
        <w:rPr>
          <w:rFonts w:hint="eastAsia"/>
          <w:lang w:val="en-US"/>
        </w:rPr>
        <w:t>T</w:t>
      </w:r>
      <w:r>
        <w:rPr>
          <w:lang w:val="en-US"/>
        </w:rPr>
        <w:t xml:space="preserve">his paper is intended to discuss </w:t>
      </w:r>
      <w:r w:rsidR="007128CC">
        <w:rPr>
          <w:lang w:val="en-US"/>
        </w:rPr>
        <w:t xml:space="preserve">the </w:t>
      </w:r>
      <w:r>
        <w:rPr>
          <w:lang w:val="en-US"/>
        </w:rPr>
        <w:t>issue that seem</w:t>
      </w:r>
      <w:r w:rsidR="009D4CC1">
        <w:rPr>
          <w:lang w:val="en-US"/>
        </w:rPr>
        <w:t>s</w:t>
      </w:r>
      <w:r>
        <w:rPr>
          <w:lang w:val="en-US"/>
        </w:rPr>
        <w:t xml:space="preserve"> to be left behind.</w:t>
      </w:r>
    </w:p>
    <w:p w14:paraId="784EC7D0" w14:textId="4ED4CB8A" w:rsidR="00383CE6" w:rsidRPr="00383CE6" w:rsidRDefault="00AD4FF2" w:rsidP="00383CE6">
      <w:pPr>
        <w:pStyle w:val="1"/>
        <w:rPr>
          <w:lang w:val="en-US"/>
        </w:rPr>
      </w:pPr>
      <w:r>
        <w:t>2.  Issues</w:t>
      </w:r>
      <w:r>
        <w:rPr>
          <w:lang w:val="en-US"/>
        </w:rPr>
        <w:t xml:space="preserve"> </w:t>
      </w:r>
      <w:r w:rsidR="00863C1C">
        <w:rPr>
          <w:lang w:val="en-US"/>
        </w:rPr>
        <w:t>to be addressed</w:t>
      </w:r>
    </w:p>
    <w:p w14:paraId="1BD60D52" w14:textId="026C7530" w:rsidR="00A25907" w:rsidRDefault="00A25907" w:rsidP="00A25907">
      <w:pPr>
        <w:pStyle w:val="af9"/>
      </w:pPr>
      <w:r>
        <w:rPr>
          <w:lang w:eastAsia="ja-JP"/>
        </w:rPr>
        <w:t xml:space="preserve">The current general protection table for a single band (such as </w:t>
      </w:r>
      <w:r w:rsidRPr="001C0CC4">
        <w:t>Table 6.5.3.2-1</w:t>
      </w:r>
      <w:r>
        <w:t xml:space="preserve"> of TS38.101-1) </w:t>
      </w:r>
      <w:r w:rsidR="007128CC">
        <w:t>takes</w:t>
      </w:r>
      <w:r>
        <w:t xml:space="preserve"> regions/countries </w:t>
      </w:r>
      <w:r w:rsidR="007128CC">
        <w:t xml:space="preserve">into account </w:t>
      </w:r>
      <w:r>
        <w:t>to select rational victim bands.</w:t>
      </w:r>
      <w:r>
        <w:rPr>
          <w:rFonts w:eastAsiaTheme="minorEastAsia" w:hint="eastAsia"/>
          <w:lang w:eastAsia="ja-JP"/>
        </w:rPr>
        <w:t xml:space="preserve"> </w:t>
      </w:r>
      <w:r>
        <w:rPr>
          <w:rFonts w:eastAsiaTheme="minorEastAsia"/>
          <w:lang w:eastAsia="ja-JP"/>
        </w:rPr>
        <w:t xml:space="preserve">And </w:t>
      </w:r>
      <w:r>
        <w:t>when the general requirement is created for 2UL</w:t>
      </w:r>
      <w:r w:rsidRPr="00E619BC">
        <w:t xml:space="preserve"> </w:t>
      </w:r>
      <w:r w:rsidRPr="00E619BC">
        <w:rPr>
          <w:b/>
          <w:bCs/>
        </w:rPr>
        <w:t>inter-band</w:t>
      </w:r>
      <w:r>
        <w:t xml:space="preserve"> CA/DC, the relation of two UL bands should be considered for rational protections. </w:t>
      </w:r>
    </w:p>
    <w:p w14:paraId="74B616ED" w14:textId="4529EC39" w:rsidR="00E84954" w:rsidRPr="00E84954" w:rsidRDefault="008B4139" w:rsidP="006F2DC2">
      <w:pPr>
        <w:pStyle w:val="af9"/>
        <w:rPr>
          <w:rFonts w:eastAsiaTheme="minorEastAsia"/>
          <w:lang w:eastAsia="ja-JP"/>
        </w:rPr>
      </w:pPr>
      <w:r>
        <w:rPr>
          <w:rFonts w:eastAsiaTheme="minorEastAsia"/>
          <w:lang w:eastAsia="ja-JP"/>
        </w:rPr>
        <w:t xml:space="preserve">In general, it is a common practice for a band/frequency range to be protected from </w:t>
      </w:r>
      <w:r w:rsidR="007128CC">
        <w:rPr>
          <w:rFonts w:eastAsiaTheme="minorEastAsia"/>
          <w:lang w:eastAsia="ja-JP"/>
        </w:rPr>
        <w:t>all/majority of the</w:t>
      </w:r>
      <w:r>
        <w:rPr>
          <w:rFonts w:eastAsiaTheme="minorEastAsia"/>
          <w:lang w:eastAsia="ja-JP"/>
        </w:rPr>
        <w:t xml:space="preserve"> bands operated in the same region, </w:t>
      </w:r>
      <w:r w:rsidR="005037A8">
        <w:rPr>
          <w:rFonts w:eastAsiaTheme="minorEastAsia"/>
          <w:lang w:eastAsia="ja-JP"/>
        </w:rPr>
        <w:t xml:space="preserve">most likely </w:t>
      </w:r>
      <w:r w:rsidR="007128CC">
        <w:rPr>
          <w:rFonts w:eastAsiaTheme="minorEastAsia"/>
          <w:lang w:eastAsia="ja-JP"/>
        </w:rPr>
        <w:t>imposed</w:t>
      </w:r>
      <w:r>
        <w:rPr>
          <w:rFonts w:eastAsiaTheme="minorEastAsia"/>
          <w:lang w:eastAsia="ja-JP"/>
        </w:rPr>
        <w:t xml:space="preserve"> by a regulation. </w:t>
      </w:r>
      <w:r w:rsidR="007128CC">
        <w:rPr>
          <w:rFonts w:eastAsiaTheme="minorEastAsia"/>
          <w:lang w:eastAsia="ja-JP"/>
        </w:rPr>
        <w:t>When</w:t>
      </w:r>
      <w:r>
        <w:rPr>
          <w:rFonts w:eastAsiaTheme="minorEastAsia"/>
          <w:lang w:eastAsia="ja-JP"/>
        </w:rPr>
        <w:t xml:space="preserve"> the protection level is hard to achieve for a</w:t>
      </w:r>
      <w:r w:rsidR="005037A8">
        <w:rPr>
          <w:rFonts w:eastAsiaTheme="minorEastAsia"/>
          <w:lang w:eastAsia="ja-JP"/>
        </w:rPr>
        <w:t xml:space="preserve"> certain</w:t>
      </w:r>
      <w:r>
        <w:rPr>
          <w:rFonts w:eastAsiaTheme="minorEastAsia"/>
          <w:lang w:eastAsia="ja-JP"/>
        </w:rPr>
        <w:t xml:space="preserve"> </w:t>
      </w:r>
      <w:r w:rsidR="005037A8">
        <w:rPr>
          <w:rFonts w:eastAsiaTheme="minorEastAsia"/>
          <w:lang w:eastAsia="ja-JP"/>
        </w:rPr>
        <w:t>aggressor</w:t>
      </w:r>
      <w:r>
        <w:rPr>
          <w:rFonts w:eastAsiaTheme="minorEastAsia"/>
          <w:lang w:eastAsia="ja-JP"/>
        </w:rPr>
        <w:t xml:space="preserve"> band with</w:t>
      </w:r>
      <w:r w:rsidR="005037A8">
        <w:rPr>
          <w:rFonts w:eastAsiaTheme="minorEastAsia"/>
          <w:lang w:eastAsia="ja-JP"/>
        </w:rPr>
        <w:t>in</w:t>
      </w:r>
      <w:r>
        <w:rPr>
          <w:rFonts w:eastAsiaTheme="minorEastAsia"/>
          <w:lang w:eastAsia="ja-JP"/>
        </w:rPr>
        <w:t xml:space="preserve"> general UE performance assumed, an additional requirement with NS/A-MPR could be introduced for the aggressor band </w:t>
      </w:r>
      <w:r w:rsidR="00E84954">
        <w:rPr>
          <w:rFonts w:eastAsiaTheme="minorEastAsia"/>
          <w:lang w:eastAsia="ja-JP"/>
        </w:rPr>
        <w:t>(</w:t>
      </w:r>
      <w:r>
        <w:rPr>
          <w:rFonts w:eastAsiaTheme="minorEastAsia"/>
          <w:lang w:eastAsia="ja-JP"/>
        </w:rPr>
        <w:t xml:space="preserve">while </w:t>
      </w:r>
      <w:r w:rsidR="00E84954">
        <w:rPr>
          <w:rFonts w:eastAsiaTheme="minorEastAsia"/>
          <w:lang w:eastAsia="ja-JP"/>
        </w:rPr>
        <w:t xml:space="preserve">for the rest of the bands in the region </w:t>
      </w:r>
      <w:r>
        <w:rPr>
          <w:rFonts w:eastAsiaTheme="minorEastAsia"/>
          <w:lang w:eastAsia="ja-JP"/>
        </w:rPr>
        <w:t>the requirement can be attained without NS/A-MPR</w:t>
      </w:r>
      <w:r w:rsidR="00E84954">
        <w:rPr>
          <w:rFonts w:eastAsiaTheme="minorEastAsia"/>
          <w:lang w:eastAsia="ja-JP"/>
        </w:rPr>
        <w:t>)</w:t>
      </w:r>
      <w:r>
        <w:rPr>
          <w:rFonts w:eastAsiaTheme="minorEastAsia"/>
          <w:lang w:eastAsia="ja-JP"/>
        </w:rPr>
        <w:t>.</w:t>
      </w:r>
      <w:r w:rsidR="00E84954">
        <w:rPr>
          <w:rFonts w:eastAsiaTheme="minorEastAsia"/>
          <w:lang w:eastAsia="ja-JP"/>
        </w:rPr>
        <w:t xml:space="preserve"> As a consequence, when an aggressor band in a region is subject to NS/A-MPR, the relevant protection should be deleted from the general UE co-ex table.</w:t>
      </w:r>
    </w:p>
    <w:p w14:paraId="562DC513" w14:textId="396D323E" w:rsidR="00D229CF" w:rsidRDefault="005037A8" w:rsidP="00D229CF">
      <w:pPr>
        <w:pStyle w:val="af9"/>
        <w:rPr>
          <w:rFonts w:eastAsiaTheme="minorEastAsia"/>
          <w:lang w:eastAsia="ja-JP"/>
        </w:rPr>
      </w:pPr>
      <w:r>
        <w:rPr>
          <w:rFonts w:eastAsiaTheme="minorEastAsia"/>
          <w:lang w:eastAsia="ja-JP"/>
        </w:rPr>
        <w:t xml:space="preserve">When an additional requirement is separately defined and there is no supplement description on 2UL, </w:t>
      </w:r>
      <w:r w:rsidR="004079E8">
        <w:rPr>
          <w:rFonts w:eastAsiaTheme="minorEastAsia"/>
          <w:lang w:eastAsia="ja-JP"/>
        </w:rPr>
        <w:t>applicability of the relevant protection requirement seems to remain unclear</w:t>
      </w:r>
      <w:r w:rsidR="00652FCC">
        <w:rPr>
          <w:rFonts w:eastAsiaTheme="minorEastAsia"/>
          <w:lang w:eastAsia="ja-JP"/>
        </w:rPr>
        <w:t>, contrary to the general requirement</w:t>
      </w:r>
      <w:r w:rsidR="004079E8">
        <w:rPr>
          <w:rFonts w:eastAsiaTheme="minorEastAsia"/>
          <w:lang w:eastAsia="ja-JP"/>
        </w:rPr>
        <w:t>. We take an example as B1 protection to PHS(NS_05)</w:t>
      </w:r>
      <w:r w:rsidR="00D37A19">
        <w:rPr>
          <w:rFonts w:eastAsiaTheme="minorEastAsia"/>
          <w:lang w:eastAsia="ja-JP"/>
        </w:rPr>
        <w:t>:</w:t>
      </w:r>
      <w:r w:rsidR="004079E8">
        <w:rPr>
          <w:rFonts w:eastAsiaTheme="minorEastAsia"/>
          <w:lang w:eastAsia="ja-JP"/>
        </w:rPr>
        <w:t xml:space="preserve"> PHS protection should be applied to B1+B3, B1+B8, B1+B5/B18/B19/B26, B1+B28</w:t>
      </w:r>
      <w:r w:rsidR="007C6D0D">
        <w:rPr>
          <w:rFonts w:eastAsiaTheme="minorEastAsia"/>
          <w:lang w:eastAsia="ja-JP"/>
        </w:rPr>
        <w:t>…</w:t>
      </w:r>
      <w:r w:rsidR="004079E8">
        <w:rPr>
          <w:rFonts w:eastAsiaTheme="minorEastAsia"/>
          <w:lang w:eastAsia="ja-JP"/>
        </w:rPr>
        <w:t xml:space="preserve"> while the requirement is not applicable to B1+B7/B38, B1+B20… </w:t>
      </w:r>
      <w:r w:rsidR="009D4CC1">
        <w:rPr>
          <w:rFonts w:eastAsiaTheme="minorEastAsia"/>
          <w:lang w:eastAsia="ja-JP"/>
        </w:rPr>
        <w:t>Currently</w:t>
      </w:r>
      <w:r w:rsidR="00DF3EA1">
        <w:rPr>
          <w:rFonts w:eastAsiaTheme="minorEastAsia"/>
          <w:lang w:eastAsia="ja-JP"/>
        </w:rPr>
        <w:t>, there is no relevant description, it seems.</w:t>
      </w:r>
    </w:p>
    <w:p w14:paraId="03A70476" w14:textId="4621FF54" w:rsidR="00D229CF" w:rsidRPr="00D229CF" w:rsidRDefault="00D229CF" w:rsidP="00D229CF">
      <w:pPr>
        <w:pStyle w:val="af9"/>
        <w:rPr>
          <w:rFonts w:eastAsiaTheme="minorEastAsia"/>
          <w:lang w:eastAsia="ja-JP"/>
        </w:rPr>
      </w:pPr>
      <w:r>
        <w:rPr>
          <w:rFonts w:eastAsiaTheme="minorEastAsia" w:hint="eastAsia"/>
          <w:lang w:eastAsia="ja-JP"/>
        </w:rPr>
        <w:t>A</w:t>
      </w:r>
      <w:r>
        <w:rPr>
          <w:rFonts w:eastAsiaTheme="minorEastAsia"/>
          <w:lang w:eastAsia="ja-JP"/>
        </w:rPr>
        <w:t xml:space="preserve">s NS/A-MPR is </w:t>
      </w:r>
      <w:r w:rsidR="006338EE">
        <w:rPr>
          <w:rFonts w:eastAsiaTheme="minorEastAsia"/>
          <w:lang w:eastAsia="ja-JP"/>
        </w:rPr>
        <w:t xml:space="preserve">basically </w:t>
      </w:r>
      <w:r>
        <w:rPr>
          <w:rFonts w:eastAsiaTheme="minorEastAsia"/>
          <w:lang w:eastAsia="ja-JP"/>
        </w:rPr>
        <w:t>to reduce UE Tx power (specified in sec 6.2) to satisfy a protection requirement</w:t>
      </w:r>
      <w:r w:rsidR="002C276F">
        <w:rPr>
          <w:rFonts w:eastAsiaTheme="minorEastAsia"/>
          <w:lang w:eastAsia="ja-JP"/>
        </w:rPr>
        <w:t xml:space="preserve"> </w:t>
      </w:r>
      <w:r>
        <w:rPr>
          <w:rFonts w:eastAsiaTheme="minorEastAsia"/>
          <w:lang w:eastAsia="ja-JP"/>
        </w:rPr>
        <w:t>(specified in sec 6.5).</w:t>
      </w:r>
      <w:r>
        <w:rPr>
          <w:rFonts w:eastAsiaTheme="minorEastAsia" w:hint="eastAsia"/>
          <w:lang w:eastAsia="ja-JP"/>
        </w:rPr>
        <w:t xml:space="preserve"> </w:t>
      </w:r>
      <w:r>
        <w:rPr>
          <w:rFonts w:eastAsiaTheme="minorEastAsia"/>
          <w:lang w:eastAsia="ja-JP"/>
        </w:rPr>
        <w:t xml:space="preserve">The table below </w:t>
      </w:r>
      <w:r w:rsidR="007128CC">
        <w:rPr>
          <w:rFonts w:eastAsiaTheme="minorEastAsia"/>
          <w:lang w:eastAsia="ja-JP"/>
        </w:rPr>
        <w:t>analyse</w:t>
      </w:r>
      <w:r>
        <w:rPr>
          <w:rFonts w:eastAsiaTheme="minorEastAsia"/>
          <w:lang w:eastAsia="ja-JP"/>
        </w:rPr>
        <w:t xml:space="preserve">s descriptions relevant to </w:t>
      </w:r>
      <w:r w:rsidR="002C276F">
        <w:rPr>
          <w:rFonts w:eastAsiaTheme="minorEastAsia"/>
          <w:lang w:eastAsia="ja-JP"/>
        </w:rPr>
        <w:t xml:space="preserve">the </w:t>
      </w:r>
      <w:r>
        <w:rPr>
          <w:rFonts w:eastAsiaTheme="minorEastAsia"/>
          <w:lang w:eastAsia="ja-JP"/>
        </w:rPr>
        <w:t>additional requirements</w:t>
      </w:r>
      <w:r w:rsidR="00CC72FA">
        <w:rPr>
          <w:rFonts w:eastAsiaTheme="minorEastAsia"/>
          <w:lang w:eastAsia="ja-JP"/>
        </w:rPr>
        <w:t xml:space="preserve"> in both sections</w:t>
      </w:r>
      <w:r>
        <w:rPr>
          <w:rFonts w:eastAsiaTheme="minorEastAsia"/>
          <w:lang w:eastAsia="ja-JP"/>
        </w:rPr>
        <w:t>:</w:t>
      </w:r>
    </w:p>
    <w:p w14:paraId="2C0F6916" w14:textId="72F02DDF" w:rsidR="00F551A6" w:rsidRPr="00D229CF" w:rsidRDefault="00D229CF" w:rsidP="00D229CF">
      <w:pPr>
        <w:pStyle w:val="af9"/>
        <w:jc w:val="center"/>
        <w:rPr>
          <w:rFonts w:ascii="Arial" w:eastAsiaTheme="minorEastAsia" w:hAnsi="Arial" w:cs="Arial"/>
          <w:b/>
          <w:bCs/>
          <w:lang w:eastAsia="ja-JP"/>
        </w:rPr>
      </w:pPr>
      <w:r w:rsidRPr="00D229CF">
        <w:rPr>
          <w:rFonts w:ascii="Arial" w:eastAsiaTheme="minorEastAsia" w:hAnsi="Arial" w:cs="Arial"/>
          <w:b/>
          <w:bCs/>
          <w:lang w:eastAsia="ja-JP"/>
        </w:rPr>
        <w:t xml:space="preserve">Table 1 </w:t>
      </w:r>
      <w:r>
        <w:rPr>
          <w:rFonts w:ascii="Arial" w:eastAsiaTheme="minorEastAsia" w:hAnsi="Arial" w:cs="Arial"/>
          <w:b/>
          <w:bCs/>
          <w:lang w:eastAsia="ja-JP"/>
        </w:rPr>
        <w:t xml:space="preserve">Descriptions on additional requirements </w:t>
      </w:r>
      <w:r w:rsidR="002C276F">
        <w:rPr>
          <w:rFonts w:ascii="Arial" w:eastAsiaTheme="minorEastAsia" w:hAnsi="Arial" w:cs="Arial"/>
          <w:b/>
          <w:bCs/>
          <w:lang w:eastAsia="ja-JP"/>
        </w:rPr>
        <w:t>for i</w:t>
      </w:r>
      <w:r>
        <w:rPr>
          <w:rFonts w:ascii="Arial" w:eastAsiaTheme="minorEastAsia" w:hAnsi="Arial" w:cs="Arial"/>
          <w:b/>
          <w:bCs/>
          <w:lang w:eastAsia="ja-JP"/>
        </w:rPr>
        <w:t>nter-</w:t>
      </w:r>
      <w:r w:rsidR="002C276F">
        <w:rPr>
          <w:rFonts w:ascii="Arial" w:eastAsiaTheme="minorEastAsia" w:hAnsi="Arial" w:cs="Arial"/>
          <w:b/>
          <w:bCs/>
          <w:lang w:eastAsia="ja-JP"/>
        </w:rPr>
        <w:t>b</w:t>
      </w:r>
      <w:r>
        <w:rPr>
          <w:rFonts w:ascii="Arial" w:eastAsiaTheme="minorEastAsia" w:hAnsi="Arial" w:cs="Arial"/>
          <w:b/>
          <w:bCs/>
          <w:lang w:eastAsia="ja-JP"/>
        </w:rPr>
        <w:t xml:space="preserve">and </w:t>
      </w:r>
      <w:r w:rsidR="006338EE">
        <w:rPr>
          <w:rFonts w:ascii="Arial" w:eastAsiaTheme="minorEastAsia" w:hAnsi="Arial" w:cs="Arial"/>
          <w:b/>
          <w:bCs/>
          <w:lang w:eastAsia="ja-JP"/>
        </w:rPr>
        <w:t>CA/</w:t>
      </w:r>
      <w:r>
        <w:rPr>
          <w:rFonts w:ascii="Arial" w:eastAsiaTheme="minorEastAsia" w:hAnsi="Arial" w:cs="Arial"/>
          <w:b/>
          <w:bCs/>
          <w:lang w:eastAsia="ja-JP"/>
        </w:rPr>
        <w:t>EN-DC</w:t>
      </w:r>
    </w:p>
    <w:tbl>
      <w:tblPr>
        <w:tblStyle w:val="afd"/>
        <w:tblW w:w="0" w:type="auto"/>
        <w:tblLook w:val="04A0" w:firstRow="1" w:lastRow="0" w:firstColumn="1" w:lastColumn="0" w:noHBand="0" w:noVBand="1"/>
      </w:tblPr>
      <w:tblGrid>
        <w:gridCol w:w="1668"/>
        <w:gridCol w:w="4084"/>
        <w:gridCol w:w="4085"/>
      </w:tblGrid>
      <w:tr w:rsidR="00F551A6" w14:paraId="57767597" w14:textId="77777777" w:rsidTr="00F551A6">
        <w:tc>
          <w:tcPr>
            <w:tcW w:w="1668" w:type="dxa"/>
            <w:vAlign w:val="center"/>
          </w:tcPr>
          <w:p w14:paraId="319CA358" w14:textId="292C68F2" w:rsidR="00F551A6" w:rsidRPr="00F551A6" w:rsidRDefault="00F551A6" w:rsidP="00F551A6">
            <w:pPr>
              <w:pStyle w:val="af9"/>
              <w:jc w:val="center"/>
              <w:rPr>
                <w:rFonts w:ascii="Arial" w:eastAsiaTheme="minorEastAsia" w:hAnsi="Arial" w:cs="Arial"/>
                <w:lang w:eastAsia="ja-JP"/>
              </w:rPr>
            </w:pPr>
            <w:r w:rsidRPr="00F551A6">
              <w:rPr>
                <w:rFonts w:ascii="Arial" w:eastAsiaTheme="minorEastAsia" w:hAnsi="Arial" w:cs="Arial"/>
                <w:lang w:eastAsia="ja-JP"/>
              </w:rPr>
              <w:t>Item</w:t>
            </w:r>
          </w:p>
        </w:tc>
        <w:tc>
          <w:tcPr>
            <w:tcW w:w="4084" w:type="dxa"/>
            <w:vAlign w:val="center"/>
          </w:tcPr>
          <w:p w14:paraId="6133441A" w14:textId="0CFB4F2F" w:rsidR="00F551A6" w:rsidRPr="00F551A6" w:rsidRDefault="00F551A6" w:rsidP="00F551A6">
            <w:pPr>
              <w:pStyle w:val="af9"/>
              <w:jc w:val="center"/>
              <w:rPr>
                <w:rFonts w:ascii="Arial" w:eastAsiaTheme="minorEastAsia" w:hAnsi="Arial" w:cs="Arial"/>
                <w:lang w:eastAsia="ja-JP"/>
              </w:rPr>
            </w:pPr>
            <w:r w:rsidRPr="00F551A6">
              <w:rPr>
                <w:rFonts w:ascii="Arial" w:eastAsiaTheme="minorEastAsia" w:hAnsi="Arial" w:cs="Arial"/>
                <w:lang w:eastAsia="ja-JP"/>
              </w:rPr>
              <w:t>38.101-1</w:t>
            </w:r>
          </w:p>
        </w:tc>
        <w:tc>
          <w:tcPr>
            <w:tcW w:w="4085" w:type="dxa"/>
            <w:vAlign w:val="center"/>
          </w:tcPr>
          <w:p w14:paraId="06C8912F" w14:textId="6A8B6AD0" w:rsidR="00F551A6" w:rsidRPr="00F551A6" w:rsidRDefault="00F551A6" w:rsidP="00F551A6">
            <w:pPr>
              <w:pStyle w:val="af9"/>
              <w:jc w:val="center"/>
              <w:rPr>
                <w:rFonts w:ascii="Arial" w:eastAsiaTheme="minorEastAsia" w:hAnsi="Arial" w:cs="Arial"/>
                <w:lang w:eastAsia="ja-JP"/>
              </w:rPr>
            </w:pPr>
            <w:r w:rsidRPr="00F551A6">
              <w:rPr>
                <w:rFonts w:ascii="Arial" w:eastAsiaTheme="minorEastAsia" w:hAnsi="Arial" w:cs="Arial"/>
                <w:lang w:eastAsia="ja-JP"/>
              </w:rPr>
              <w:t>38.101-3</w:t>
            </w:r>
          </w:p>
        </w:tc>
      </w:tr>
      <w:tr w:rsidR="00F551A6" w14:paraId="159B7321" w14:textId="77777777" w:rsidTr="00F551A6">
        <w:tc>
          <w:tcPr>
            <w:tcW w:w="1668" w:type="dxa"/>
          </w:tcPr>
          <w:p w14:paraId="768A0090" w14:textId="51DF8C22" w:rsidR="00F551A6" w:rsidRPr="00F551A6" w:rsidRDefault="007920E4" w:rsidP="006F2DC2">
            <w:pPr>
              <w:pStyle w:val="af9"/>
              <w:rPr>
                <w:rFonts w:ascii="Arial" w:eastAsiaTheme="minorEastAsia" w:hAnsi="Arial" w:cs="Arial"/>
                <w:lang w:eastAsia="ja-JP"/>
              </w:rPr>
            </w:pPr>
            <w:r>
              <w:rPr>
                <w:rFonts w:ascii="Arial" w:eastAsiaTheme="minorEastAsia" w:hAnsi="Arial" w:cs="Arial" w:hint="eastAsia"/>
                <w:lang w:eastAsia="ja-JP"/>
              </w:rPr>
              <w:t>[</w:t>
            </w:r>
            <w:r>
              <w:rPr>
                <w:rFonts w:ascii="Arial" w:eastAsiaTheme="minorEastAsia" w:hAnsi="Arial" w:cs="Arial"/>
                <w:lang w:eastAsia="ja-JP"/>
              </w:rPr>
              <w:t>6.2]</w:t>
            </w:r>
            <w:r>
              <w:rPr>
                <w:rFonts w:ascii="Arial" w:eastAsiaTheme="minorEastAsia" w:hAnsi="Arial" w:cs="Arial" w:hint="eastAsia"/>
                <w:lang w:eastAsia="ja-JP"/>
              </w:rPr>
              <w:t xml:space="preserve"> </w:t>
            </w:r>
            <w:r w:rsidR="00F551A6" w:rsidRPr="00F551A6">
              <w:rPr>
                <w:rFonts w:ascii="Arial" w:eastAsiaTheme="minorEastAsia" w:hAnsi="Arial" w:cs="Arial"/>
                <w:lang w:eastAsia="ja-JP"/>
              </w:rPr>
              <w:t>Additional Max power reduction</w:t>
            </w:r>
          </w:p>
        </w:tc>
        <w:tc>
          <w:tcPr>
            <w:tcW w:w="4084" w:type="dxa"/>
          </w:tcPr>
          <w:p w14:paraId="5861A422" w14:textId="2AACB9F1" w:rsidR="00F551A6" w:rsidRPr="007920E4" w:rsidRDefault="007920E4" w:rsidP="006F2DC2">
            <w:pPr>
              <w:pStyle w:val="af9"/>
              <w:rPr>
                <w:rFonts w:ascii="Arial" w:eastAsiaTheme="minorEastAsia" w:hAnsi="Arial" w:cs="Arial"/>
                <w:lang w:eastAsia="ja-JP"/>
              </w:rPr>
            </w:pPr>
            <w:r w:rsidRPr="007920E4">
              <w:rPr>
                <w:rFonts w:ascii="Arial" w:eastAsiaTheme="minorEastAsia" w:hAnsi="Arial" w:cs="Arial"/>
                <w:lang w:eastAsia="ja-JP"/>
              </w:rPr>
              <w:t>[6.2A.3.1.3]</w:t>
            </w:r>
            <w:r w:rsidRPr="001C0CC4">
              <w:t xml:space="preserve"> </w:t>
            </w:r>
            <w:r w:rsidRPr="007920E4">
              <w:rPr>
                <w:rFonts w:ascii="Arial" w:hAnsi="Arial" w:cs="Arial"/>
              </w:rPr>
              <w:t>UE additional maximum output power reduction for Inter-band CA</w:t>
            </w:r>
          </w:p>
          <w:p w14:paraId="0BFE9FA5" w14:textId="77777777" w:rsidR="007920E4" w:rsidRDefault="007920E4" w:rsidP="007920E4">
            <w:r w:rsidRPr="001C0CC4">
              <w:t xml:space="preserve">Unless otherwise stated, for inter-band carrier aggregation with uplink assigned to two NR bands, </w:t>
            </w:r>
            <w:r w:rsidRPr="00AF49A8">
              <w:rPr>
                <w:highlight w:val="green"/>
              </w:rPr>
              <w:t>the requirements in clause 6.2.3 apply</w:t>
            </w:r>
            <w:r w:rsidRPr="001C0CC4">
              <w:t xml:space="preserve"> for each uplink component carrier.</w:t>
            </w:r>
          </w:p>
          <w:p w14:paraId="274484EE" w14:textId="4ED990A6" w:rsidR="00D229CF" w:rsidRPr="007920E4" w:rsidRDefault="00D229CF" w:rsidP="007920E4">
            <w:r w:rsidRPr="007C6D0D">
              <w:rPr>
                <w:rFonts w:eastAsiaTheme="minorEastAsia" w:hint="eastAsia"/>
                <w:highlight w:val="yellow"/>
              </w:rPr>
              <w:t>(</w:t>
            </w:r>
            <w:r w:rsidRPr="007C6D0D">
              <w:rPr>
                <w:rFonts w:eastAsiaTheme="minorEastAsia"/>
                <w:highlight w:val="yellow"/>
              </w:rPr>
              <w:t>Author’s note: 6.2.3.x specifies A-MPR(</w:t>
            </w:r>
            <w:proofErr w:type="spellStart"/>
            <w:r w:rsidRPr="007C6D0D">
              <w:rPr>
                <w:rFonts w:eastAsiaTheme="minorEastAsia"/>
                <w:highlight w:val="yellow"/>
              </w:rPr>
              <w:t>Backoff</w:t>
            </w:r>
            <w:proofErr w:type="spellEnd"/>
            <w:r w:rsidRPr="007C6D0D">
              <w:rPr>
                <w:rFonts w:eastAsiaTheme="minorEastAsia"/>
                <w:highlight w:val="yellow"/>
              </w:rPr>
              <w:t>) values</w:t>
            </w:r>
            <w:r>
              <w:rPr>
                <w:rFonts w:eastAsiaTheme="minorEastAsia"/>
                <w:highlight w:val="yellow"/>
              </w:rPr>
              <w:t xml:space="preserve"> and where a single band protection requirement is mentioned</w:t>
            </w:r>
            <w:r w:rsidR="00E73475">
              <w:rPr>
                <w:rFonts w:eastAsiaTheme="minorEastAsia"/>
                <w:highlight w:val="yellow"/>
              </w:rPr>
              <w:t xml:space="preserve"> </w:t>
            </w:r>
            <w:r>
              <w:rPr>
                <w:rFonts w:eastAsiaTheme="minorEastAsia"/>
                <w:highlight w:val="yellow"/>
              </w:rPr>
              <w:t>(6.5.3.3.x)</w:t>
            </w:r>
            <w:r w:rsidRPr="007C6D0D">
              <w:rPr>
                <w:rFonts w:eastAsiaTheme="minorEastAsia"/>
                <w:highlight w:val="yellow"/>
              </w:rPr>
              <w:t>.)</w:t>
            </w:r>
          </w:p>
        </w:tc>
        <w:tc>
          <w:tcPr>
            <w:tcW w:w="4085" w:type="dxa"/>
          </w:tcPr>
          <w:p w14:paraId="4D24FC1D" w14:textId="77777777" w:rsidR="00F551A6" w:rsidRDefault="007920E4" w:rsidP="006F2DC2">
            <w:pPr>
              <w:pStyle w:val="af9"/>
              <w:rPr>
                <w:rFonts w:ascii="Arial" w:eastAsiaTheme="minorEastAsia" w:hAnsi="Arial" w:cs="Arial"/>
                <w:lang w:val="en-GB" w:eastAsia="ja-JP"/>
              </w:rPr>
            </w:pPr>
            <w:r>
              <w:rPr>
                <w:rFonts w:ascii="Arial" w:eastAsiaTheme="minorEastAsia" w:hAnsi="Arial" w:cs="Arial"/>
                <w:lang w:val="en-GB" w:eastAsia="ja-JP"/>
              </w:rPr>
              <w:t>[</w:t>
            </w:r>
            <w:r w:rsidRPr="007920E4">
              <w:rPr>
                <w:rFonts w:ascii="Arial" w:eastAsiaTheme="minorEastAsia" w:hAnsi="Arial" w:cs="Arial"/>
                <w:lang w:val="en-GB" w:eastAsia="ja-JP"/>
              </w:rPr>
              <w:t>6.2B.3.3</w:t>
            </w:r>
            <w:r>
              <w:rPr>
                <w:rFonts w:ascii="Arial" w:eastAsiaTheme="minorEastAsia" w:hAnsi="Arial" w:cs="Arial"/>
                <w:lang w:val="en-GB" w:eastAsia="ja-JP"/>
              </w:rPr>
              <w:t>]</w:t>
            </w:r>
            <w:r w:rsidRPr="007920E4">
              <w:rPr>
                <w:rFonts w:ascii="Arial" w:eastAsiaTheme="minorEastAsia" w:hAnsi="Arial" w:cs="Arial"/>
                <w:lang w:val="en-GB" w:eastAsia="ja-JP"/>
              </w:rPr>
              <w:tab/>
              <w:t>Inter-band EN-DC within FR1</w:t>
            </w:r>
          </w:p>
          <w:p w14:paraId="0AAC789A" w14:textId="5F6C6E9B" w:rsidR="007920E4" w:rsidRPr="007920E4" w:rsidRDefault="007920E4" w:rsidP="007920E4">
            <w:pPr>
              <w:rPr>
                <w:rFonts w:eastAsia="Times New Roman"/>
              </w:rPr>
            </w:pPr>
            <w:r w:rsidRPr="00E062F1">
              <w:rPr>
                <w:rFonts w:eastAsia="Times New Roman"/>
              </w:rPr>
              <w:t xml:space="preserve">For inter-band EN-DC between E-UTRA and FR1 NR, </w:t>
            </w:r>
            <w:r w:rsidRPr="00AF49A8">
              <w:rPr>
                <w:rFonts w:eastAsia="Times New Roman"/>
                <w:highlight w:val="green"/>
              </w:rPr>
              <w:t>UE additional maximum output power reduction specified in TS 36.101 [4] and TS 38.101-1 [2] apply</w:t>
            </w:r>
            <w:r w:rsidRPr="00E062F1">
              <w:rPr>
                <w:rFonts w:eastAsia="Times New Roman"/>
              </w:rPr>
              <w:t xml:space="preserve"> for E-UTRA and NR respectively.</w:t>
            </w:r>
          </w:p>
        </w:tc>
      </w:tr>
      <w:tr w:rsidR="00F551A6" w14:paraId="5A4EEBEA" w14:textId="77777777" w:rsidTr="00F551A6">
        <w:tc>
          <w:tcPr>
            <w:tcW w:w="1668" w:type="dxa"/>
          </w:tcPr>
          <w:p w14:paraId="079C81E6" w14:textId="1FA888BD" w:rsidR="00F551A6" w:rsidRDefault="007920E4" w:rsidP="006F2DC2">
            <w:pPr>
              <w:pStyle w:val="af9"/>
              <w:rPr>
                <w:rFonts w:eastAsiaTheme="minorEastAsia"/>
                <w:lang w:eastAsia="ja-JP"/>
              </w:rPr>
            </w:pPr>
            <w:r>
              <w:rPr>
                <w:rFonts w:ascii="Arial" w:eastAsiaTheme="minorEastAsia" w:hAnsi="Arial" w:cs="Arial"/>
                <w:lang w:eastAsia="ja-JP"/>
              </w:rPr>
              <w:lastRenderedPageBreak/>
              <w:t xml:space="preserve">[6.5] </w:t>
            </w:r>
            <w:r w:rsidRPr="00F551A6">
              <w:rPr>
                <w:rFonts w:ascii="Arial" w:eastAsiaTheme="minorEastAsia" w:hAnsi="Arial" w:cs="Arial"/>
                <w:lang w:eastAsia="ja-JP"/>
              </w:rPr>
              <w:t xml:space="preserve">Additional </w:t>
            </w:r>
            <w:r>
              <w:rPr>
                <w:rFonts w:ascii="Arial" w:eastAsiaTheme="minorEastAsia" w:hAnsi="Arial" w:cs="Arial"/>
                <w:lang w:eastAsia="ja-JP"/>
              </w:rPr>
              <w:t>spurious emission for Inter-band CA/EN-DC</w:t>
            </w:r>
          </w:p>
        </w:tc>
        <w:tc>
          <w:tcPr>
            <w:tcW w:w="4084" w:type="dxa"/>
          </w:tcPr>
          <w:p w14:paraId="1A2FFDEB" w14:textId="49DB9DA8" w:rsidR="00F551A6" w:rsidRPr="007920E4" w:rsidRDefault="007920E4" w:rsidP="006F2DC2">
            <w:pPr>
              <w:pStyle w:val="af9"/>
              <w:rPr>
                <w:rFonts w:eastAsiaTheme="minorEastAsia"/>
                <w:lang w:eastAsia="ja-JP"/>
              </w:rPr>
            </w:pPr>
            <w:r w:rsidRPr="007920E4">
              <w:rPr>
                <w:rFonts w:eastAsiaTheme="minorEastAsia"/>
                <w:lang w:eastAsia="ja-JP"/>
              </w:rPr>
              <w:t xml:space="preserve">No such section for </w:t>
            </w:r>
            <w:r w:rsidR="002C276F">
              <w:rPr>
                <w:rFonts w:eastAsiaTheme="minorEastAsia"/>
                <w:lang w:eastAsia="ja-JP"/>
              </w:rPr>
              <w:t>i</w:t>
            </w:r>
            <w:r w:rsidRPr="007920E4">
              <w:rPr>
                <w:rFonts w:eastAsiaTheme="minorEastAsia"/>
                <w:lang w:eastAsia="ja-JP"/>
              </w:rPr>
              <w:t>nter-band CA</w:t>
            </w:r>
          </w:p>
        </w:tc>
        <w:tc>
          <w:tcPr>
            <w:tcW w:w="4085" w:type="dxa"/>
          </w:tcPr>
          <w:p w14:paraId="3E2CDE0A" w14:textId="2D88B580" w:rsidR="007920E4" w:rsidRPr="007920E4" w:rsidRDefault="00D229CF" w:rsidP="006F2DC2">
            <w:pPr>
              <w:pStyle w:val="af9"/>
              <w:rPr>
                <w:rFonts w:eastAsiaTheme="minorEastAsia"/>
                <w:lang w:eastAsia="ja-JP"/>
              </w:rPr>
            </w:pPr>
            <w:r>
              <w:rPr>
                <w:rFonts w:eastAsiaTheme="minorEastAsia"/>
                <w:lang w:eastAsia="ja-JP"/>
              </w:rPr>
              <w:t>We have a section “</w:t>
            </w:r>
            <w:r w:rsidR="007920E4" w:rsidRPr="00D229CF">
              <w:rPr>
                <w:rFonts w:eastAsiaTheme="minorEastAsia"/>
                <w:lang w:eastAsia="ja-JP"/>
              </w:rPr>
              <w:t>[6.5B.4]</w:t>
            </w:r>
            <w:r w:rsidR="007920E4" w:rsidRPr="00D229CF">
              <w:rPr>
                <w:rFonts w:eastAsiaTheme="minorEastAsia"/>
                <w:lang w:eastAsia="ja-JP"/>
              </w:rPr>
              <w:tab/>
              <w:t>Additional spurious emissions</w:t>
            </w:r>
            <w:r>
              <w:rPr>
                <w:rFonts w:eastAsiaTheme="minorEastAsia"/>
                <w:lang w:eastAsia="ja-JP"/>
              </w:rPr>
              <w:t>” but</w:t>
            </w:r>
            <w:r w:rsidR="007920E4">
              <w:rPr>
                <w:rFonts w:eastAsiaTheme="minorEastAsia"/>
                <w:lang w:eastAsia="ja-JP"/>
              </w:rPr>
              <w:t xml:space="preserve"> </w:t>
            </w:r>
            <w:r w:rsidR="007920E4" w:rsidRPr="007920E4">
              <w:rPr>
                <w:rFonts w:eastAsiaTheme="minorEastAsia"/>
                <w:lang w:eastAsia="ja-JP"/>
              </w:rPr>
              <w:t xml:space="preserve">no specific description for inter-band EN-DC in </w:t>
            </w:r>
            <w:r>
              <w:rPr>
                <w:rFonts w:eastAsiaTheme="minorEastAsia"/>
                <w:lang w:eastAsia="ja-JP"/>
              </w:rPr>
              <w:t>this section.</w:t>
            </w:r>
          </w:p>
        </w:tc>
      </w:tr>
    </w:tbl>
    <w:p w14:paraId="5323C6FB" w14:textId="24FF2F3A" w:rsidR="00F551A6" w:rsidRDefault="00F551A6" w:rsidP="006F2DC2">
      <w:pPr>
        <w:pStyle w:val="af9"/>
        <w:rPr>
          <w:rFonts w:eastAsiaTheme="minorEastAsia"/>
          <w:lang w:eastAsia="ja-JP"/>
        </w:rPr>
      </w:pPr>
    </w:p>
    <w:p w14:paraId="31443FAD" w14:textId="77777777" w:rsidR="007920E4" w:rsidRDefault="007920E4" w:rsidP="007920E4">
      <w:pPr>
        <w:pStyle w:val="af9"/>
        <w:rPr>
          <w:rFonts w:eastAsiaTheme="minorEastAsia"/>
          <w:lang w:eastAsia="ja-JP"/>
        </w:rPr>
      </w:pPr>
      <w:r>
        <w:rPr>
          <w:rFonts w:eastAsiaTheme="minorEastAsia"/>
          <w:lang w:eastAsia="ja-JP"/>
        </w:rPr>
        <w:t>With current descriptions, it seems that:</w:t>
      </w:r>
    </w:p>
    <w:p w14:paraId="224BA27F" w14:textId="5EB4D829" w:rsidR="007920E4" w:rsidRPr="00AF49A8" w:rsidRDefault="007920E4" w:rsidP="007920E4">
      <w:pPr>
        <w:pStyle w:val="af9"/>
        <w:numPr>
          <w:ilvl w:val="0"/>
          <w:numId w:val="26"/>
        </w:numPr>
        <w:rPr>
          <w:rFonts w:eastAsiaTheme="minorEastAsia"/>
          <w:lang w:eastAsia="ja-JP"/>
        </w:rPr>
      </w:pPr>
      <w:r>
        <w:rPr>
          <w:rFonts w:eastAsiaTheme="minorEastAsia"/>
          <w:lang w:eastAsia="ja-JP"/>
        </w:rPr>
        <w:t xml:space="preserve">power </w:t>
      </w:r>
      <w:proofErr w:type="spellStart"/>
      <w:r>
        <w:rPr>
          <w:rFonts w:eastAsiaTheme="minorEastAsia"/>
          <w:lang w:eastAsia="ja-JP"/>
        </w:rPr>
        <w:t>backoff</w:t>
      </w:r>
      <w:proofErr w:type="spellEnd"/>
      <w:r>
        <w:rPr>
          <w:rFonts w:eastAsiaTheme="minorEastAsia"/>
          <w:lang w:eastAsia="ja-JP"/>
        </w:rPr>
        <w:t xml:space="preserve"> is </w:t>
      </w:r>
      <w:r w:rsidR="00CC72FA">
        <w:rPr>
          <w:rFonts w:eastAsiaTheme="minorEastAsia"/>
          <w:lang w:eastAsia="ja-JP"/>
        </w:rPr>
        <w:t>allow</w:t>
      </w:r>
      <w:r>
        <w:rPr>
          <w:rFonts w:eastAsiaTheme="minorEastAsia"/>
          <w:lang w:eastAsia="ja-JP"/>
        </w:rPr>
        <w:t xml:space="preserve">ed when an NS is </w:t>
      </w:r>
      <w:r w:rsidR="00CC72FA">
        <w:rPr>
          <w:rFonts w:eastAsiaTheme="minorEastAsia"/>
          <w:lang w:eastAsia="ja-JP"/>
        </w:rPr>
        <w:t>indicated</w:t>
      </w:r>
      <w:r>
        <w:rPr>
          <w:rFonts w:eastAsiaTheme="minorEastAsia"/>
          <w:lang w:eastAsia="ja-JP"/>
        </w:rPr>
        <w:t xml:space="preserve"> to a UE, based on green marker portions,</w:t>
      </w:r>
    </w:p>
    <w:p w14:paraId="4AA5A306" w14:textId="6F3787AA" w:rsidR="007920E4" w:rsidRDefault="002C276F" w:rsidP="007920E4">
      <w:pPr>
        <w:pStyle w:val="af9"/>
        <w:numPr>
          <w:ilvl w:val="0"/>
          <w:numId w:val="26"/>
        </w:numPr>
        <w:rPr>
          <w:rFonts w:eastAsiaTheme="minorEastAsia"/>
          <w:lang w:eastAsia="ja-JP"/>
        </w:rPr>
      </w:pPr>
      <w:r>
        <w:rPr>
          <w:rFonts w:eastAsiaTheme="minorEastAsia"/>
          <w:lang w:eastAsia="ja-JP"/>
        </w:rPr>
        <w:t xml:space="preserve">but </w:t>
      </w:r>
      <w:r w:rsidR="007920E4">
        <w:rPr>
          <w:rFonts w:eastAsiaTheme="minorEastAsia"/>
          <w:lang w:eastAsia="ja-JP"/>
        </w:rPr>
        <w:t>there seems no description on which combination the NS should be indicated</w:t>
      </w:r>
      <w:r w:rsidR="00D12853">
        <w:rPr>
          <w:rFonts w:eastAsiaTheme="minorEastAsia"/>
          <w:lang w:eastAsia="ja-JP"/>
        </w:rPr>
        <w:t>/the additional requirement is to be applied</w:t>
      </w:r>
      <w:r w:rsidR="007920E4">
        <w:rPr>
          <w:rFonts w:eastAsiaTheme="minorEastAsia"/>
          <w:lang w:eastAsia="ja-JP"/>
        </w:rPr>
        <w:t>, and</w:t>
      </w:r>
    </w:p>
    <w:p w14:paraId="4F6C028F" w14:textId="77777777" w:rsidR="007920E4" w:rsidRPr="00185665" w:rsidRDefault="007920E4" w:rsidP="007920E4">
      <w:pPr>
        <w:pStyle w:val="af9"/>
        <w:numPr>
          <w:ilvl w:val="0"/>
          <w:numId w:val="26"/>
        </w:numPr>
        <w:rPr>
          <w:rFonts w:eastAsiaTheme="minorEastAsia"/>
          <w:lang w:eastAsia="ja-JP"/>
        </w:rPr>
      </w:pPr>
      <w:r>
        <w:rPr>
          <w:rFonts w:eastAsiaTheme="minorEastAsia" w:hint="eastAsia"/>
          <w:lang w:eastAsia="ja-JP"/>
        </w:rPr>
        <w:t>r</w:t>
      </w:r>
      <w:r>
        <w:rPr>
          <w:rFonts w:eastAsiaTheme="minorEastAsia"/>
          <w:lang w:eastAsia="ja-JP"/>
        </w:rPr>
        <w:t>elevant requirement (such as -41dBm/300kHz) is not explicitly shown (but could be induced via 6.2.x.).</w:t>
      </w:r>
    </w:p>
    <w:p w14:paraId="7DAAF892" w14:textId="77777777" w:rsidR="007920E4" w:rsidRDefault="007920E4" w:rsidP="007920E4">
      <w:pPr>
        <w:pStyle w:val="af9"/>
      </w:pPr>
    </w:p>
    <w:p w14:paraId="230EE3F7" w14:textId="77777777" w:rsidR="007920E4" w:rsidRPr="00185665" w:rsidRDefault="007920E4" w:rsidP="007920E4">
      <w:pPr>
        <w:pStyle w:val="af9"/>
        <w:rPr>
          <w:rFonts w:eastAsiaTheme="minorEastAsia"/>
          <w:lang w:eastAsia="ja-JP"/>
        </w:rPr>
      </w:pPr>
      <w:r>
        <w:rPr>
          <w:rFonts w:eastAsiaTheme="minorEastAsia" w:hint="eastAsia"/>
          <w:lang w:eastAsia="ja-JP"/>
        </w:rPr>
        <w:t>S</w:t>
      </w:r>
      <w:r>
        <w:rPr>
          <w:rFonts w:eastAsiaTheme="minorEastAsia"/>
          <w:lang w:eastAsia="ja-JP"/>
        </w:rPr>
        <w:t xml:space="preserve">imilar approach is taken in 36.101: for inter-band CA, Table 6.2.4-1 (single band A-MPR definition) is referred to, power </w:t>
      </w:r>
      <w:proofErr w:type="spellStart"/>
      <w:r>
        <w:rPr>
          <w:rFonts w:eastAsiaTheme="minorEastAsia"/>
          <w:lang w:eastAsia="ja-JP"/>
        </w:rPr>
        <w:t>backoff</w:t>
      </w:r>
      <w:proofErr w:type="spellEnd"/>
      <w:r>
        <w:rPr>
          <w:rFonts w:eastAsiaTheme="minorEastAsia"/>
          <w:lang w:eastAsia="ja-JP"/>
        </w:rPr>
        <w:t xml:space="preserve"> is allowed according to the NS indicated/Table 6.2.4-1 but CA combo to be supported is not specified.</w:t>
      </w:r>
    </w:p>
    <w:p w14:paraId="0D4C3601" w14:textId="6352899E" w:rsidR="007920E4" w:rsidRDefault="007128CC" w:rsidP="007920E4">
      <w:pPr>
        <w:pStyle w:val="af9"/>
        <w:rPr>
          <w:rFonts w:eastAsiaTheme="minorEastAsia"/>
          <w:lang w:eastAsia="ja-JP"/>
        </w:rPr>
      </w:pPr>
      <w:r>
        <w:rPr>
          <w:rFonts w:eastAsiaTheme="minorEastAsia" w:hint="eastAsia"/>
          <w:lang w:eastAsia="ja-JP"/>
        </w:rPr>
        <w:t>T</w:t>
      </w:r>
      <w:r>
        <w:rPr>
          <w:rFonts w:eastAsiaTheme="minorEastAsia"/>
          <w:lang w:eastAsia="ja-JP"/>
        </w:rPr>
        <w:t>hen it seems that we can interpret that NS/A-MPR can be valid for any combination</w:t>
      </w:r>
      <w:r w:rsidR="00CC72FA">
        <w:rPr>
          <w:rFonts w:eastAsiaTheme="minorEastAsia"/>
          <w:lang w:eastAsia="ja-JP"/>
        </w:rPr>
        <w:t>s</w:t>
      </w:r>
      <w:r>
        <w:rPr>
          <w:rFonts w:eastAsiaTheme="minorEastAsia"/>
          <w:lang w:eastAsia="ja-JP"/>
        </w:rPr>
        <w:t xml:space="preserve"> that include a certain band (B1 in the example ab</w:t>
      </w:r>
      <w:r w:rsidR="00D37A19">
        <w:rPr>
          <w:rFonts w:eastAsiaTheme="minorEastAsia"/>
          <w:lang w:eastAsia="ja-JP"/>
        </w:rPr>
        <w:t>o</w:t>
      </w:r>
      <w:r>
        <w:rPr>
          <w:rFonts w:eastAsiaTheme="minorEastAsia"/>
          <w:lang w:eastAsia="ja-JP"/>
        </w:rPr>
        <w:t>ve)</w:t>
      </w:r>
      <w:r w:rsidR="00D37A19">
        <w:rPr>
          <w:rFonts w:eastAsiaTheme="minorEastAsia"/>
          <w:lang w:eastAsia="ja-JP"/>
        </w:rPr>
        <w:t xml:space="preserve"> or we might miss a relevant necessary description.</w:t>
      </w:r>
      <w:r w:rsidR="00507015">
        <w:rPr>
          <w:rFonts w:eastAsiaTheme="minorEastAsia"/>
          <w:lang w:eastAsia="ja-JP"/>
        </w:rPr>
        <w:t xml:space="preserve"> So, in short,</w:t>
      </w:r>
    </w:p>
    <w:p w14:paraId="29E05C90" w14:textId="60C4B437" w:rsidR="00507015" w:rsidRPr="002C3AE0" w:rsidRDefault="00507015" w:rsidP="00507015">
      <w:pPr>
        <w:pStyle w:val="af9"/>
        <w:rPr>
          <w:rFonts w:eastAsiaTheme="minorEastAsia"/>
          <w:b/>
          <w:bCs/>
          <w:lang w:eastAsia="ja-JP"/>
        </w:rPr>
      </w:pPr>
      <w:r w:rsidRPr="002C3AE0">
        <w:rPr>
          <w:rFonts w:eastAsiaTheme="minorEastAsia"/>
          <w:b/>
          <w:bCs/>
          <w:lang w:eastAsia="ja-JP"/>
        </w:rPr>
        <w:t>[O</w:t>
      </w:r>
      <w:r>
        <w:rPr>
          <w:rFonts w:eastAsiaTheme="minorEastAsia"/>
          <w:b/>
          <w:bCs/>
          <w:lang w:eastAsia="ja-JP"/>
        </w:rPr>
        <w:t>b</w:t>
      </w:r>
      <w:r w:rsidRPr="002C3AE0">
        <w:rPr>
          <w:rFonts w:eastAsiaTheme="minorEastAsia"/>
          <w:b/>
          <w:bCs/>
          <w:lang w:eastAsia="ja-JP"/>
        </w:rPr>
        <w:t>servation-1]</w:t>
      </w:r>
      <w:r>
        <w:rPr>
          <w:rFonts w:eastAsiaTheme="minorEastAsia"/>
          <w:b/>
          <w:bCs/>
          <w:lang w:eastAsia="ja-JP"/>
        </w:rPr>
        <w:t xml:space="preserve"> In the current scheme, applicability of additional requirements is not clearly specified for </w:t>
      </w:r>
      <w:r w:rsidR="006338EE">
        <w:rPr>
          <w:rFonts w:eastAsiaTheme="minorEastAsia"/>
          <w:b/>
          <w:bCs/>
          <w:lang w:eastAsia="ja-JP"/>
        </w:rPr>
        <w:t>CA/</w:t>
      </w:r>
      <w:r>
        <w:rPr>
          <w:rFonts w:eastAsiaTheme="minorEastAsia"/>
          <w:b/>
          <w:bCs/>
          <w:lang w:eastAsia="ja-JP"/>
        </w:rPr>
        <w:t>EN-DC.</w:t>
      </w:r>
    </w:p>
    <w:p w14:paraId="135DBFA9" w14:textId="77777777" w:rsidR="00507015" w:rsidRPr="00507015" w:rsidRDefault="00507015" w:rsidP="007920E4">
      <w:pPr>
        <w:pStyle w:val="af9"/>
        <w:rPr>
          <w:rFonts w:eastAsiaTheme="minorEastAsia"/>
          <w:lang w:eastAsia="ja-JP"/>
        </w:rPr>
      </w:pPr>
    </w:p>
    <w:p w14:paraId="3FC06B7A" w14:textId="77777777" w:rsidR="007920E4" w:rsidRDefault="007920E4" w:rsidP="007920E4">
      <w:pPr>
        <w:pStyle w:val="1"/>
      </w:pPr>
      <w:r>
        <w:t>3.  Proposals</w:t>
      </w:r>
    </w:p>
    <w:p w14:paraId="53E7FA1D" w14:textId="4830B287" w:rsidR="007920E4" w:rsidRDefault="007920E4" w:rsidP="007920E4">
      <w:pPr>
        <w:pStyle w:val="af9"/>
      </w:pPr>
      <w:r>
        <w:t xml:space="preserve">Concerning justification to add relations between CA/EN-DC combos and applicable NS and/or relevant protection requirements, I guess it is </w:t>
      </w:r>
      <w:r w:rsidR="00CC72FA">
        <w:t xml:space="preserve">fairly </w:t>
      </w:r>
      <w:r>
        <w:t xml:space="preserve">easy to obtain supports if we ask industrial people outside RAN4: we have already </w:t>
      </w:r>
      <w:r w:rsidR="00CC72FA">
        <w:t>specified</w:t>
      </w:r>
      <w:r>
        <w:t xml:space="preserve"> equivalent info. for the general requirement and regardless of how the requirements are to be </w:t>
      </w:r>
      <w:r w:rsidR="00CC72FA">
        <w:t>designated</w:t>
      </w:r>
      <w:r>
        <w:t xml:space="preserve"> in 3GPP RAN, the info. would be essential for compliance to a regional regulation </w:t>
      </w:r>
      <w:r w:rsidR="00CC72FA">
        <w:t>anyway</w:t>
      </w:r>
      <w:r>
        <w:t>.</w:t>
      </w:r>
    </w:p>
    <w:p w14:paraId="05731FBA" w14:textId="544664EC" w:rsidR="007920E4" w:rsidRDefault="007920E4" w:rsidP="007920E4">
      <w:pPr>
        <w:pStyle w:val="af9"/>
        <w:rPr>
          <w:rFonts w:eastAsiaTheme="minorEastAsia"/>
          <w:lang w:eastAsia="ja-JP"/>
        </w:rPr>
      </w:pPr>
      <w:r>
        <w:rPr>
          <w:rFonts w:eastAsiaTheme="minorEastAsia" w:hint="eastAsia"/>
          <w:lang w:eastAsia="ja-JP"/>
        </w:rPr>
        <w:t>A</w:t>
      </w:r>
      <w:r w:rsidR="006338EE">
        <w:rPr>
          <w:rFonts w:eastAsiaTheme="minorEastAsia"/>
          <w:lang w:eastAsia="ja-JP"/>
        </w:rPr>
        <w:t>n example of</w:t>
      </w:r>
      <w:r>
        <w:rPr>
          <w:rFonts w:eastAsiaTheme="minorEastAsia"/>
          <w:lang w:eastAsia="ja-JP"/>
        </w:rPr>
        <w:t xml:space="preserve"> table format is shown below (for EN-DC Rel-15</w:t>
      </w:r>
      <w:r w:rsidR="003969FA">
        <w:rPr>
          <w:rFonts w:eastAsiaTheme="minorEastAsia"/>
          <w:lang w:eastAsia="ja-JP"/>
        </w:rPr>
        <w:t>, for Japan-band only</w:t>
      </w:r>
      <w:r w:rsidR="00CB05D0">
        <w:rPr>
          <w:rFonts w:eastAsiaTheme="minorEastAsia"/>
          <w:lang w:eastAsia="ja-JP"/>
        </w:rPr>
        <w:t xml:space="preserve"> and not exhaustive</w:t>
      </w:r>
      <w:r>
        <w:rPr>
          <w:rFonts w:eastAsiaTheme="minorEastAsia"/>
          <w:lang w:eastAsia="ja-JP"/>
        </w:rPr>
        <w:t>):</w:t>
      </w:r>
    </w:p>
    <w:tbl>
      <w:tblPr>
        <w:tblStyle w:val="afd"/>
        <w:tblW w:w="0" w:type="auto"/>
        <w:tblLook w:val="04A0" w:firstRow="1" w:lastRow="0" w:firstColumn="1" w:lastColumn="0" w:noHBand="0" w:noVBand="1"/>
      </w:tblPr>
      <w:tblGrid>
        <w:gridCol w:w="9837"/>
      </w:tblGrid>
      <w:tr w:rsidR="007920E4" w14:paraId="54715E19" w14:textId="77777777" w:rsidTr="00DD7540">
        <w:tc>
          <w:tcPr>
            <w:tcW w:w="9837" w:type="dxa"/>
          </w:tcPr>
          <w:p w14:paraId="2C94D958" w14:textId="77777777" w:rsidR="007920E4" w:rsidRPr="00365C94" w:rsidRDefault="007920E4" w:rsidP="00DD7540">
            <w:pPr>
              <w:pStyle w:val="TH"/>
            </w:pPr>
            <w:r w:rsidRPr="00835F44">
              <w:t xml:space="preserve">Table </w:t>
            </w:r>
            <w:r>
              <w:t>X</w:t>
            </w:r>
            <w:r w:rsidRPr="00835F44">
              <w:t xml:space="preserve">: </w:t>
            </w:r>
            <w:r>
              <w:t>Requirements for</w:t>
            </w:r>
            <w:r w:rsidRPr="00DC32E1">
              <w:t xml:space="preserve"> </w:t>
            </w:r>
            <w:r>
              <w:t>inter-band EN-DC 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1134"/>
              <w:gridCol w:w="1701"/>
              <w:gridCol w:w="1417"/>
              <w:gridCol w:w="1417"/>
              <w:gridCol w:w="1417"/>
            </w:tblGrid>
            <w:tr w:rsidR="007920E4" w:rsidRPr="00835F44" w14:paraId="48EAE8BF" w14:textId="77777777" w:rsidTr="00DD7540">
              <w:trPr>
                <w:tblHeader/>
                <w:jc w:val="center"/>
              </w:trPr>
              <w:tc>
                <w:tcPr>
                  <w:tcW w:w="1701" w:type="dxa"/>
                </w:tcPr>
                <w:p w14:paraId="6562D657" w14:textId="77777777" w:rsidR="007920E4" w:rsidRPr="00835F44" w:rsidRDefault="007920E4" w:rsidP="00DD7540">
                  <w:pPr>
                    <w:pStyle w:val="TAH"/>
                  </w:pPr>
                  <w:r>
                    <w:t>EN-DC configuration</w:t>
                  </w:r>
                </w:p>
              </w:tc>
              <w:tc>
                <w:tcPr>
                  <w:tcW w:w="1134" w:type="dxa"/>
                </w:tcPr>
                <w:p w14:paraId="1BC5AB7D" w14:textId="77777777" w:rsidR="007920E4" w:rsidRPr="00835F44" w:rsidRDefault="007920E4" w:rsidP="00DD7540">
                  <w:pPr>
                    <w:pStyle w:val="TAH"/>
                  </w:pPr>
                  <w:r>
                    <w:rPr>
                      <w:rFonts w:hint="eastAsia"/>
                    </w:rPr>
                    <w:t>E</w:t>
                  </w:r>
                  <w:r>
                    <w:t>-UTRA</w:t>
                  </w:r>
                  <w:r>
                    <w:rPr>
                      <w:rFonts w:hint="eastAsia"/>
                    </w:rPr>
                    <w:t xml:space="preserve"> </w:t>
                  </w:r>
                  <w:r>
                    <w:t>n</w:t>
                  </w:r>
                  <w:r w:rsidRPr="00835F44">
                    <w:t>etwork signalling label</w:t>
                  </w:r>
                </w:p>
              </w:tc>
              <w:tc>
                <w:tcPr>
                  <w:tcW w:w="1701" w:type="dxa"/>
                </w:tcPr>
                <w:p w14:paraId="095092C3" w14:textId="77777777" w:rsidR="007920E4" w:rsidRPr="00835F44" w:rsidRDefault="007920E4" w:rsidP="00DD7540">
                  <w:pPr>
                    <w:pStyle w:val="TAH"/>
                  </w:pPr>
                  <w:r>
                    <w:t>E-UTRA</w:t>
                  </w:r>
                  <w:r w:rsidRPr="00835F44">
                    <w:t xml:space="preserve"> Requirements (clause)</w:t>
                  </w:r>
                </w:p>
              </w:tc>
              <w:tc>
                <w:tcPr>
                  <w:tcW w:w="1417" w:type="dxa"/>
                </w:tcPr>
                <w:p w14:paraId="731AE6BA" w14:textId="77777777" w:rsidR="007920E4" w:rsidRDefault="007920E4" w:rsidP="00DD7540">
                  <w:pPr>
                    <w:pStyle w:val="TAH"/>
                  </w:pPr>
                  <w:r>
                    <w:t>NR n</w:t>
                  </w:r>
                  <w:r w:rsidRPr="00835F44">
                    <w:t>etwork signalling label</w:t>
                  </w:r>
                </w:p>
              </w:tc>
              <w:tc>
                <w:tcPr>
                  <w:tcW w:w="1417" w:type="dxa"/>
                </w:tcPr>
                <w:p w14:paraId="6A126DFF" w14:textId="77777777" w:rsidR="007920E4" w:rsidRDefault="007920E4" w:rsidP="00DD7540">
                  <w:pPr>
                    <w:pStyle w:val="TAH"/>
                  </w:pPr>
                  <w:r>
                    <w:t>NR</w:t>
                  </w:r>
                  <w:r w:rsidRPr="00835F44">
                    <w:t xml:space="preserve"> </w:t>
                  </w:r>
                  <w:r>
                    <w:t>r</w:t>
                  </w:r>
                  <w:r w:rsidRPr="00835F44">
                    <w:t>equirements (clause)</w:t>
                  </w:r>
                </w:p>
              </w:tc>
              <w:tc>
                <w:tcPr>
                  <w:tcW w:w="1417" w:type="dxa"/>
                </w:tcPr>
                <w:p w14:paraId="6012B65D" w14:textId="77777777" w:rsidR="007920E4" w:rsidRPr="00835F44" w:rsidRDefault="007920E4" w:rsidP="00DD7540">
                  <w:pPr>
                    <w:pStyle w:val="TAH"/>
                  </w:pPr>
                  <w:r>
                    <w:rPr>
                      <w:rFonts w:hint="eastAsia"/>
                    </w:rPr>
                    <w:t>N</w:t>
                  </w:r>
                  <w:r>
                    <w:t>ote</w:t>
                  </w:r>
                </w:p>
              </w:tc>
            </w:tr>
            <w:tr w:rsidR="007920E4" w:rsidRPr="00835F44" w14:paraId="289AAF61" w14:textId="77777777" w:rsidTr="00DD7540">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76EFD4DB" w14:textId="77777777" w:rsidR="007920E4" w:rsidRPr="006820DB" w:rsidRDefault="007920E4" w:rsidP="00DD7540">
                  <w:pPr>
                    <w:pStyle w:val="TAC"/>
                    <w:rPr>
                      <w:szCs w:val="18"/>
                    </w:rPr>
                  </w:pPr>
                  <w:r w:rsidRPr="00DF6DD6">
                    <w:t>DC_1_n28</w:t>
                  </w:r>
                </w:p>
              </w:tc>
              <w:tc>
                <w:tcPr>
                  <w:tcW w:w="1134" w:type="dxa"/>
                  <w:tcBorders>
                    <w:top w:val="single" w:sz="4" w:space="0" w:color="auto"/>
                    <w:left w:val="single" w:sz="4" w:space="0" w:color="auto"/>
                    <w:bottom w:val="single" w:sz="4" w:space="0" w:color="auto"/>
                    <w:right w:val="single" w:sz="4" w:space="0" w:color="auto"/>
                  </w:tcBorders>
                </w:tcPr>
                <w:p w14:paraId="69C5BDDB" w14:textId="77777777" w:rsidR="007920E4" w:rsidRDefault="007920E4" w:rsidP="00DD7540">
                  <w:pPr>
                    <w:pStyle w:val="TAC"/>
                  </w:pPr>
                  <w:r>
                    <w:rPr>
                      <w:rFonts w:hint="eastAsia"/>
                    </w:rPr>
                    <w:t>N</w:t>
                  </w:r>
                  <w:r>
                    <w:t>S_05</w:t>
                  </w:r>
                </w:p>
              </w:tc>
              <w:tc>
                <w:tcPr>
                  <w:tcW w:w="1701" w:type="dxa"/>
                  <w:tcBorders>
                    <w:top w:val="single" w:sz="4" w:space="0" w:color="auto"/>
                    <w:left w:val="single" w:sz="4" w:space="0" w:color="auto"/>
                    <w:bottom w:val="single" w:sz="4" w:space="0" w:color="auto"/>
                    <w:right w:val="single" w:sz="4" w:space="0" w:color="auto"/>
                  </w:tcBorders>
                </w:tcPr>
                <w:p w14:paraId="621174C4" w14:textId="77777777" w:rsidR="007920E4" w:rsidRDefault="007920E4" w:rsidP="00DD7540">
                  <w:pPr>
                    <w:pStyle w:val="TAC"/>
                  </w:pPr>
                  <w:r>
                    <w:rPr>
                      <w:rFonts w:hint="eastAsia"/>
                    </w:rPr>
                    <w:t>6</w:t>
                  </w:r>
                  <w:r>
                    <w:t>.6.3.3.1</w:t>
                  </w:r>
                </w:p>
              </w:tc>
              <w:tc>
                <w:tcPr>
                  <w:tcW w:w="1417" w:type="dxa"/>
                  <w:tcBorders>
                    <w:top w:val="single" w:sz="4" w:space="0" w:color="auto"/>
                    <w:left w:val="single" w:sz="4" w:space="0" w:color="auto"/>
                    <w:bottom w:val="single" w:sz="4" w:space="0" w:color="auto"/>
                    <w:right w:val="single" w:sz="4" w:space="0" w:color="auto"/>
                  </w:tcBorders>
                </w:tcPr>
                <w:p w14:paraId="52B966DB" w14:textId="77777777" w:rsidR="007920E4" w:rsidRDefault="007920E4" w:rsidP="00DD7540">
                  <w:pPr>
                    <w:pStyle w:val="TAC"/>
                  </w:pPr>
                  <w:r>
                    <w:rPr>
                      <w:rFonts w:hint="eastAsia"/>
                    </w:rPr>
                    <w:t>-</w:t>
                  </w:r>
                </w:p>
              </w:tc>
              <w:tc>
                <w:tcPr>
                  <w:tcW w:w="1417" w:type="dxa"/>
                  <w:tcBorders>
                    <w:top w:val="single" w:sz="4" w:space="0" w:color="auto"/>
                    <w:left w:val="single" w:sz="4" w:space="0" w:color="auto"/>
                    <w:bottom w:val="single" w:sz="4" w:space="0" w:color="auto"/>
                    <w:right w:val="single" w:sz="4" w:space="0" w:color="auto"/>
                  </w:tcBorders>
                </w:tcPr>
                <w:p w14:paraId="2DABCFBA" w14:textId="77777777" w:rsidR="007920E4" w:rsidRDefault="007920E4" w:rsidP="00DD7540">
                  <w:pPr>
                    <w:pStyle w:val="TAC"/>
                  </w:pPr>
                  <w:r>
                    <w:rPr>
                      <w:rFonts w:hint="eastAsia"/>
                    </w:rPr>
                    <w:t>-</w:t>
                  </w:r>
                </w:p>
              </w:tc>
              <w:tc>
                <w:tcPr>
                  <w:tcW w:w="1417" w:type="dxa"/>
                  <w:tcBorders>
                    <w:top w:val="single" w:sz="4" w:space="0" w:color="auto"/>
                    <w:left w:val="single" w:sz="4" w:space="0" w:color="auto"/>
                    <w:bottom w:val="single" w:sz="4" w:space="0" w:color="auto"/>
                    <w:right w:val="single" w:sz="4" w:space="0" w:color="auto"/>
                  </w:tcBorders>
                </w:tcPr>
                <w:p w14:paraId="334CE930" w14:textId="77777777" w:rsidR="007920E4" w:rsidRDefault="007920E4" w:rsidP="00DD7540">
                  <w:pPr>
                    <w:pStyle w:val="TAC"/>
                    <w:rPr>
                      <w:lang w:eastAsia="zh-CN"/>
                    </w:rPr>
                  </w:pPr>
                </w:p>
              </w:tc>
            </w:tr>
            <w:tr w:rsidR="007920E4" w:rsidRPr="00835F44" w14:paraId="5710DB0B" w14:textId="77777777" w:rsidTr="00DD7540">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5146E704" w14:textId="77777777" w:rsidR="007920E4" w:rsidRDefault="007920E4" w:rsidP="00DD7540">
                  <w:pPr>
                    <w:pStyle w:val="TAC"/>
                  </w:pPr>
                  <w:r w:rsidRPr="00DF6DD6">
                    <w:t>DC_1_n77</w:t>
                  </w:r>
                </w:p>
              </w:tc>
              <w:tc>
                <w:tcPr>
                  <w:tcW w:w="1134" w:type="dxa"/>
                  <w:tcBorders>
                    <w:top w:val="single" w:sz="4" w:space="0" w:color="auto"/>
                    <w:left w:val="single" w:sz="4" w:space="0" w:color="auto"/>
                    <w:bottom w:val="single" w:sz="4" w:space="0" w:color="auto"/>
                    <w:right w:val="single" w:sz="4" w:space="0" w:color="auto"/>
                  </w:tcBorders>
                </w:tcPr>
                <w:p w14:paraId="281968EF" w14:textId="77777777" w:rsidR="007920E4" w:rsidRDefault="007920E4" w:rsidP="00DD7540">
                  <w:pPr>
                    <w:pStyle w:val="TAC"/>
                  </w:pPr>
                  <w:r w:rsidRPr="001E5D24">
                    <w:t>NS_05</w:t>
                  </w:r>
                </w:p>
              </w:tc>
              <w:tc>
                <w:tcPr>
                  <w:tcW w:w="1701" w:type="dxa"/>
                  <w:tcBorders>
                    <w:top w:val="single" w:sz="4" w:space="0" w:color="auto"/>
                    <w:left w:val="single" w:sz="4" w:space="0" w:color="auto"/>
                    <w:bottom w:val="single" w:sz="4" w:space="0" w:color="auto"/>
                    <w:right w:val="single" w:sz="4" w:space="0" w:color="auto"/>
                  </w:tcBorders>
                </w:tcPr>
                <w:p w14:paraId="71DB628D" w14:textId="77777777" w:rsidR="007920E4" w:rsidRDefault="007920E4" w:rsidP="00DD7540">
                  <w:pPr>
                    <w:pStyle w:val="TAC"/>
                    <w:rPr>
                      <w:lang w:eastAsia="zh-CN"/>
                    </w:rPr>
                  </w:pPr>
                  <w:r>
                    <w:rPr>
                      <w:rFonts w:hint="eastAsia"/>
                    </w:rPr>
                    <w:t>6</w:t>
                  </w:r>
                  <w:r>
                    <w:t>.6.3.3.1</w:t>
                  </w:r>
                </w:p>
              </w:tc>
              <w:tc>
                <w:tcPr>
                  <w:tcW w:w="1417" w:type="dxa"/>
                  <w:tcBorders>
                    <w:top w:val="single" w:sz="4" w:space="0" w:color="auto"/>
                    <w:left w:val="single" w:sz="4" w:space="0" w:color="auto"/>
                    <w:bottom w:val="single" w:sz="4" w:space="0" w:color="auto"/>
                    <w:right w:val="single" w:sz="4" w:space="0" w:color="auto"/>
                  </w:tcBorders>
                </w:tcPr>
                <w:p w14:paraId="0860B13D" w14:textId="77777777" w:rsidR="007920E4" w:rsidRDefault="007920E4" w:rsidP="00DD7540">
                  <w:pPr>
                    <w:pStyle w:val="TAC"/>
                  </w:pPr>
                  <w:r>
                    <w:rPr>
                      <w:rFonts w:hint="eastAsia"/>
                    </w:rPr>
                    <w:t>-</w:t>
                  </w:r>
                </w:p>
              </w:tc>
              <w:tc>
                <w:tcPr>
                  <w:tcW w:w="1417" w:type="dxa"/>
                  <w:tcBorders>
                    <w:top w:val="single" w:sz="4" w:space="0" w:color="auto"/>
                    <w:left w:val="single" w:sz="4" w:space="0" w:color="auto"/>
                    <w:bottom w:val="single" w:sz="4" w:space="0" w:color="auto"/>
                    <w:right w:val="single" w:sz="4" w:space="0" w:color="auto"/>
                  </w:tcBorders>
                </w:tcPr>
                <w:p w14:paraId="007C27F0" w14:textId="77777777" w:rsidR="007920E4" w:rsidRDefault="007920E4" w:rsidP="00DD7540">
                  <w:pPr>
                    <w:pStyle w:val="TAC"/>
                  </w:pPr>
                  <w:r>
                    <w:rPr>
                      <w:rFonts w:hint="eastAsia"/>
                    </w:rPr>
                    <w:t>-</w:t>
                  </w:r>
                </w:p>
              </w:tc>
              <w:tc>
                <w:tcPr>
                  <w:tcW w:w="1417" w:type="dxa"/>
                  <w:tcBorders>
                    <w:top w:val="single" w:sz="4" w:space="0" w:color="auto"/>
                    <w:left w:val="single" w:sz="4" w:space="0" w:color="auto"/>
                    <w:bottom w:val="single" w:sz="4" w:space="0" w:color="auto"/>
                    <w:right w:val="single" w:sz="4" w:space="0" w:color="auto"/>
                  </w:tcBorders>
                </w:tcPr>
                <w:p w14:paraId="3614CD33" w14:textId="77777777" w:rsidR="007920E4" w:rsidRDefault="007920E4" w:rsidP="00DD7540">
                  <w:pPr>
                    <w:pStyle w:val="TAC"/>
                    <w:rPr>
                      <w:lang w:eastAsia="zh-CN"/>
                    </w:rPr>
                  </w:pPr>
                </w:p>
              </w:tc>
            </w:tr>
            <w:tr w:rsidR="007920E4" w:rsidRPr="00835F44" w14:paraId="454EB032" w14:textId="77777777" w:rsidTr="00DD7540">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3CB01F2C" w14:textId="77777777" w:rsidR="007920E4" w:rsidRPr="00DF6DD6" w:rsidRDefault="007920E4" w:rsidP="00DD7540">
                  <w:pPr>
                    <w:pStyle w:val="TAC"/>
                    <w:keepNext w:val="0"/>
                  </w:pPr>
                  <w:r w:rsidRPr="00DF6DD6">
                    <w:t>DC_1_n78</w:t>
                  </w:r>
                </w:p>
                <w:p w14:paraId="4BA89D38" w14:textId="77777777" w:rsidR="007920E4" w:rsidRPr="008C6371" w:rsidRDefault="007920E4" w:rsidP="00DD7540">
                  <w:pPr>
                    <w:pStyle w:val="TAC"/>
                    <w:keepNext w:val="0"/>
                  </w:pPr>
                  <w:r w:rsidRPr="00DF6DD6">
                    <w:t>DC_1_n84_ULSUP-TDM_n78</w:t>
                  </w:r>
                </w:p>
              </w:tc>
              <w:tc>
                <w:tcPr>
                  <w:tcW w:w="1134" w:type="dxa"/>
                  <w:tcBorders>
                    <w:top w:val="single" w:sz="4" w:space="0" w:color="auto"/>
                    <w:left w:val="single" w:sz="4" w:space="0" w:color="auto"/>
                    <w:bottom w:val="single" w:sz="4" w:space="0" w:color="auto"/>
                    <w:right w:val="single" w:sz="4" w:space="0" w:color="auto"/>
                  </w:tcBorders>
                </w:tcPr>
                <w:p w14:paraId="1EA45D10" w14:textId="77777777" w:rsidR="007920E4" w:rsidRDefault="007920E4" w:rsidP="00DD7540">
                  <w:pPr>
                    <w:pStyle w:val="TAC"/>
                  </w:pPr>
                  <w:r>
                    <w:rPr>
                      <w:rFonts w:hint="eastAsia"/>
                    </w:rPr>
                    <w:t>N</w:t>
                  </w:r>
                  <w:r>
                    <w:t>S_05</w:t>
                  </w:r>
                </w:p>
              </w:tc>
              <w:tc>
                <w:tcPr>
                  <w:tcW w:w="1701" w:type="dxa"/>
                  <w:tcBorders>
                    <w:top w:val="single" w:sz="4" w:space="0" w:color="auto"/>
                    <w:left w:val="single" w:sz="4" w:space="0" w:color="auto"/>
                    <w:bottom w:val="single" w:sz="4" w:space="0" w:color="auto"/>
                    <w:right w:val="single" w:sz="4" w:space="0" w:color="auto"/>
                  </w:tcBorders>
                </w:tcPr>
                <w:p w14:paraId="229301FC" w14:textId="77777777" w:rsidR="007920E4" w:rsidRDefault="007920E4" w:rsidP="00DD7540">
                  <w:pPr>
                    <w:pStyle w:val="TAC"/>
                  </w:pPr>
                  <w:r>
                    <w:rPr>
                      <w:rFonts w:hint="eastAsia"/>
                    </w:rPr>
                    <w:t>6</w:t>
                  </w:r>
                  <w:r>
                    <w:t>.6.3.3.1</w:t>
                  </w:r>
                </w:p>
              </w:tc>
              <w:tc>
                <w:tcPr>
                  <w:tcW w:w="1417" w:type="dxa"/>
                  <w:tcBorders>
                    <w:top w:val="single" w:sz="4" w:space="0" w:color="auto"/>
                    <w:left w:val="single" w:sz="4" w:space="0" w:color="auto"/>
                    <w:bottom w:val="single" w:sz="4" w:space="0" w:color="auto"/>
                    <w:right w:val="single" w:sz="4" w:space="0" w:color="auto"/>
                  </w:tcBorders>
                </w:tcPr>
                <w:p w14:paraId="7CBFEBD9" w14:textId="77777777" w:rsidR="007920E4" w:rsidRDefault="007920E4" w:rsidP="00DD7540">
                  <w:pPr>
                    <w:pStyle w:val="TAC"/>
                  </w:pPr>
                  <w:r>
                    <w:rPr>
                      <w:rFonts w:hint="eastAsia"/>
                    </w:rPr>
                    <w:t>-</w:t>
                  </w:r>
                </w:p>
              </w:tc>
              <w:tc>
                <w:tcPr>
                  <w:tcW w:w="1417" w:type="dxa"/>
                  <w:tcBorders>
                    <w:top w:val="single" w:sz="4" w:space="0" w:color="auto"/>
                    <w:left w:val="single" w:sz="4" w:space="0" w:color="auto"/>
                    <w:bottom w:val="single" w:sz="4" w:space="0" w:color="auto"/>
                    <w:right w:val="single" w:sz="4" w:space="0" w:color="auto"/>
                  </w:tcBorders>
                </w:tcPr>
                <w:p w14:paraId="69C7D2B9" w14:textId="77777777" w:rsidR="007920E4" w:rsidRDefault="007920E4" w:rsidP="00DD7540">
                  <w:pPr>
                    <w:pStyle w:val="TAC"/>
                  </w:pPr>
                  <w:r>
                    <w:rPr>
                      <w:rFonts w:hint="eastAsia"/>
                    </w:rPr>
                    <w:t>-</w:t>
                  </w:r>
                </w:p>
              </w:tc>
              <w:tc>
                <w:tcPr>
                  <w:tcW w:w="1417" w:type="dxa"/>
                  <w:tcBorders>
                    <w:top w:val="single" w:sz="4" w:space="0" w:color="auto"/>
                    <w:left w:val="single" w:sz="4" w:space="0" w:color="auto"/>
                    <w:bottom w:val="single" w:sz="4" w:space="0" w:color="auto"/>
                    <w:right w:val="single" w:sz="4" w:space="0" w:color="auto"/>
                  </w:tcBorders>
                </w:tcPr>
                <w:p w14:paraId="31EBFCD1" w14:textId="77777777" w:rsidR="007920E4" w:rsidRDefault="007920E4" w:rsidP="00DD7540">
                  <w:pPr>
                    <w:pStyle w:val="TAC"/>
                    <w:rPr>
                      <w:lang w:eastAsia="zh-CN"/>
                    </w:rPr>
                  </w:pPr>
                </w:p>
              </w:tc>
            </w:tr>
            <w:tr w:rsidR="007920E4" w:rsidRPr="00835F44" w14:paraId="7CEE6331" w14:textId="77777777" w:rsidTr="00DD7540">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76CA58EF" w14:textId="77777777" w:rsidR="007920E4" w:rsidRDefault="007920E4" w:rsidP="00DD7540">
                  <w:pPr>
                    <w:pStyle w:val="TAC"/>
                  </w:pPr>
                  <w:r w:rsidRPr="00DF6DD6">
                    <w:t>DC_1_n79</w:t>
                  </w:r>
                </w:p>
              </w:tc>
              <w:tc>
                <w:tcPr>
                  <w:tcW w:w="1134" w:type="dxa"/>
                  <w:tcBorders>
                    <w:top w:val="single" w:sz="4" w:space="0" w:color="auto"/>
                    <w:left w:val="single" w:sz="4" w:space="0" w:color="auto"/>
                    <w:bottom w:val="single" w:sz="4" w:space="0" w:color="auto"/>
                    <w:right w:val="single" w:sz="4" w:space="0" w:color="auto"/>
                  </w:tcBorders>
                </w:tcPr>
                <w:p w14:paraId="4BC2C2CF" w14:textId="77777777" w:rsidR="007920E4" w:rsidRDefault="007920E4" w:rsidP="00DD7540">
                  <w:pPr>
                    <w:pStyle w:val="TAC"/>
                  </w:pPr>
                  <w:r w:rsidRPr="001C45FC">
                    <w:t>NS_05</w:t>
                  </w:r>
                </w:p>
              </w:tc>
              <w:tc>
                <w:tcPr>
                  <w:tcW w:w="1701" w:type="dxa"/>
                  <w:tcBorders>
                    <w:top w:val="single" w:sz="4" w:space="0" w:color="auto"/>
                    <w:left w:val="single" w:sz="4" w:space="0" w:color="auto"/>
                    <w:bottom w:val="single" w:sz="4" w:space="0" w:color="auto"/>
                    <w:right w:val="single" w:sz="4" w:space="0" w:color="auto"/>
                  </w:tcBorders>
                </w:tcPr>
                <w:p w14:paraId="09B84DF4" w14:textId="77777777" w:rsidR="007920E4" w:rsidRDefault="007920E4" w:rsidP="00DD7540">
                  <w:pPr>
                    <w:pStyle w:val="TAC"/>
                    <w:rPr>
                      <w:lang w:eastAsia="zh-CN"/>
                    </w:rPr>
                  </w:pPr>
                  <w:r>
                    <w:rPr>
                      <w:rFonts w:hint="eastAsia"/>
                    </w:rPr>
                    <w:t>6</w:t>
                  </w:r>
                  <w:r>
                    <w:t>.6.3.3.1</w:t>
                  </w:r>
                </w:p>
              </w:tc>
              <w:tc>
                <w:tcPr>
                  <w:tcW w:w="1417" w:type="dxa"/>
                  <w:tcBorders>
                    <w:top w:val="single" w:sz="4" w:space="0" w:color="auto"/>
                    <w:left w:val="single" w:sz="4" w:space="0" w:color="auto"/>
                    <w:bottom w:val="single" w:sz="4" w:space="0" w:color="auto"/>
                    <w:right w:val="single" w:sz="4" w:space="0" w:color="auto"/>
                  </w:tcBorders>
                </w:tcPr>
                <w:p w14:paraId="7E933971" w14:textId="77777777" w:rsidR="007920E4" w:rsidRDefault="007920E4" w:rsidP="00DD7540">
                  <w:pPr>
                    <w:pStyle w:val="TAC"/>
                  </w:pPr>
                  <w:r>
                    <w:rPr>
                      <w:rFonts w:hint="eastAsia"/>
                    </w:rPr>
                    <w:t>-</w:t>
                  </w:r>
                </w:p>
              </w:tc>
              <w:tc>
                <w:tcPr>
                  <w:tcW w:w="1417" w:type="dxa"/>
                  <w:tcBorders>
                    <w:top w:val="single" w:sz="4" w:space="0" w:color="auto"/>
                    <w:left w:val="single" w:sz="4" w:space="0" w:color="auto"/>
                    <w:bottom w:val="single" w:sz="4" w:space="0" w:color="auto"/>
                    <w:right w:val="single" w:sz="4" w:space="0" w:color="auto"/>
                  </w:tcBorders>
                </w:tcPr>
                <w:p w14:paraId="710F9FE8" w14:textId="77777777" w:rsidR="007920E4" w:rsidRDefault="007920E4" w:rsidP="00DD7540">
                  <w:pPr>
                    <w:pStyle w:val="TAC"/>
                  </w:pPr>
                  <w:r>
                    <w:rPr>
                      <w:rFonts w:hint="eastAsia"/>
                    </w:rPr>
                    <w:t>-</w:t>
                  </w:r>
                </w:p>
              </w:tc>
              <w:tc>
                <w:tcPr>
                  <w:tcW w:w="1417" w:type="dxa"/>
                  <w:tcBorders>
                    <w:top w:val="single" w:sz="4" w:space="0" w:color="auto"/>
                    <w:left w:val="single" w:sz="4" w:space="0" w:color="auto"/>
                    <w:bottom w:val="single" w:sz="4" w:space="0" w:color="auto"/>
                    <w:right w:val="single" w:sz="4" w:space="0" w:color="auto"/>
                  </w:tcBorders>
                </w:tcPr>
                <w:p w14:paraId="7F766ADB" w14:textId="77777777" w:rsidR="007920E4" w:rsidRDefault="007920E4" w:rsidP="00DD7540">
                  <w:pPr>
                    <w:pStyle w:val="TAC"/>
                    <w:rPr>
                      <w:lang w:eastAsia="zh-CN"/>
                    </w:rPr>
                  </w:pPr>
                </w:p>
              </w:tc>
            </w:tr>
            <w:tr w:rsidR="007920E4" w:rsidRPr="00835F44" w14:paraId="6BF4225C" w14:textId="77777777" w:rsidTr="00DD7540">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606056F2" w14:textId="77777777" w:rsidR="007920E4" w:rsidRDefault="007920E4" w:rsidP="00DD7540">
                  <w:pPr>
                    <w:pStyle w:val="TAC"/>
                  </w:pPr>
                  <w:r w:rsidRPr="00DF6DD6">
                    <w:t>DC_21_n77</w:t>
                  </w:r>
                </w:p>
              </w:tc>
              <w:tc>
                <w:tcPr>
                  <w:tcW w:w="1134" w:type="dxa"/>
                  <w:tcBorders>
                    <w:top w:val="single" w:sz="4" w:space="0" w:color="auto"/>
                    <w:left w:val="single" w:sz="4" w:space="0" w:color="auto"/>
                    <w:bottom w:val="single" w:sz="4" w:space="0" w:color="auto"/>
                    <w:right w:val="single" w:sz="4" w:space="0" w:color="auto"/>
                  </w:tcBorders>
                </w:tcPr>
                <w:p w14:paraId="6AF45D66" w14:textId="77777777" w:rsidR="007920E4" w:rsidRDefault="007920E4" w:rsidP="00DD7540">
                  <w:pPr>
                    <w:pStyle w:val="TAC"/>
                  </w:pPr>
                  <w:r>
                    <w:rPr>
                      <w:rFonts w:hint="eastAsia"/>
                    </w:rPr>
                    <w:t>N</w:t>
                  </w:r>
                  <w:r>
                    <w:t>S_09</w:t>
                  </w:r>
                </w:p>
              </w:tc>
              <w:tc>
                <w:tcPr>
                  <w:tcW w:w="1701" w:type="dxa"/>
                  <w:tcBorders>
                    <w:top w:val="single" w:sz="4" w:space="0" w:color="auto"/>
                    <w:left w:val="single" w:sz="4" w:space="0" w:color="auto"/>
                    <w:bottom w:val="single" w:sz="4" w:space="0" w:color="auto"/>
                    <w:right w:val="single" w:sz="4" w:space="0" w:color="auto"/>
                  </w:tcBorders>
                </w:tcPr>
                <w:p w14:paraId="3BB009F1" w14:textId="77777777" w:rsidR="007920E4" w:rsidRDefault="007920E4" w:rsidP="00DD7540">
                  <w:pPr>
                    <w:pStyle w:val="TAC"/>
                  </w:pPr>
                  <w:r>
                    <w:rPr>
                      <w:rFonts w:hint="eastAsia"/>
                    </w:rPr>
                    <w:t>6</w:t>
                  </w:r>
                  <w:r>
                    <w:t>.6.3.3.4</w:t>
                  </w:r>
                </w:p>
              </w:tc>
              <w:tc>
                <w:tcPr>
                  <w:tcW w:w="1417" w:type="dxa"/>
                  <w:tcBorders>
                    <w:top w:val="single" w:sz="4" w:space="0" w:color="auto"/>
                    <w:left w:val="single" w:sz="4" w:space="0" w:color="auto"/>
                    <w:bottom w:val="single" w:sz="4" w:space="0" w:color="auto"/>
                    <w:right w:val="single" w:sz="4" w:space="0" w:color="auto"/>
                  </w:tcBorders>
                </w:tcPr>
                <w:p w14:paraId="6B7A2E00" w14:textId="77777777" w:rsidR="007920E4" w:rsidRDefault="007920E4" w:rsidP="00DD7540">
                  <w:pPr>
                    <w:pStyle w:val="TAC"/>
                  </w:pPr>
                  <w:r>
                    <w:rPr>
                      <w:rFonts w:hint="eastAsia"/>
                    </w:rPr>
                    <w:t>-</w:t>
                  </w:r>
                </w:p>
              </w:tc>
              <w:tc>
                <w:tcPr>
                  <w:tcW w:w="1417" w:type="dxa"/>
                  <w:tcBorders>
                    <w:top w:val="single" w:sz="4" w:space="0" w:color="auto"/>
                    <w:left w:val="single" w:sz="4" w:space="0" w:color="auto"/>
                    <w:bottom w:val="single" w:sz="4" w:space="0" w:color="auto"/>
                    <w:right w:val="single" w:sz="4" w:space="0" w:color="auto"/>
                  </w:tcBorders>
                </w:tcPr>
                <w:p w14:paraId="4943B2D5" w14:textId="77777777" w:rsidR="007920E4" w:rsidRDefault="007920E4" w:rsidP="00DD7540">
                  <w:pPr>
                    <w:pStyle w:val="TAC"/>
                  </w:pPr>
                  <w:r>
                    <w:rPr>
                      <w:rFonts w:hint="eastAsia"/>
                    </w:rPr>
                    <w:t>-</w:t>
                  </w:r>
                </w:p>
              </w:tc>
              <w:tc>
                <w:tcPr>
                  <w:tcW w:w="1417" w:type="dxa"/>
                  <w:tcBorders>
                    <w:top w:val="single" w:sz="4" w:space="0" w:color="auto"/>
                    <w:left w:val="single" w:sz="4" w:space="0" w:color="auto"/>
                    <w:bottom w:val="single" w:sz="4" w:space="0" w:color="auto"/>
                    <w:right w:val="single" w:sz="4" w:space="0" w:color="auto"/>
                  </w:tcBorders>
                </w:tcPr>
                <w:p w14:paraId="45306088" w14:textId="77777777" w:rsidR="007920E4" w:rsidRDefault="007920E4" w:rsidP="00DD7540">
                  <w:pPr>
                    <w:pStyle w:val="TAC"/>
                    <w:rPr>
                      <w:lang w:eastAsia="zh-CN"/>
                    </w:rPr>
                  </w:pPr>
                </w:p>
              </w:tc>
            </w:tr>
            <w:tr w:rsidR="007920E4" w:rsidRPr="00835F44" w14:paraId="63164940" w14:textId="77777777" w:rsidTr="00DD7540">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0FD72547" w14:textId="77777777" w:rsidR="007920E4" w:rsidRDefault="007920E4" w:rsidP="00DD7540">
                  <w:pPr>
                    <w:pStyle w:val="TAC"/>
                    <w:rPr>
                      <w:lang w:eastAsia="zh-CN"/>
                    </w:rPr>
                  </w:pPr>
                  <w:r w:rsidRPr="00DF6DD6">
                    <w:t>DC_21_n78</w:t>
                  </w:r>
                </w:p>
              </w:tc>
              <w:tc>
                <w:tcPr>
                  <w:tcW w:w="1134" w:type="dxa"/>
                  <w:tcBorders>
                    <w:top w:val="single" w:sz="4" w:space="0" w:color="auto"/>
                    <w:left w:val="single" w:sz="4" w:space="0" w:color="auto"/>
                    <w:bottom w:val="single" w:sz="4" w:space="0" w:color="auto"/>
                    <w:right w:val="single" w:sz="4" w:space="0" w:color="auto"/>
                  </w:tcBorders>
                </w:tcPr>
                <w:p w14:paraId="4BBDC007" w14:textId="77777777" w:rsidR="007920E4" w:rsidRDefault="007920E4" w:rsidP="00DD7540">
                  <w:pPr>
                    <w:pStyle w:val="TAC"/>
                  </w:pPr>
                  <w:r>
                    <w:rPr>
                      <w:rFonts w:hint="eastAsia"/>
                    </w:rPr>
                    <w:t>N</w:t>
                  </w:r>
                  <w:r>
                    <w:t>S_09</w:t>
                  </w:r>
                </w:p>
              </w:tc>
              <w:tc>
                <w:tcPr>
                  <w:tcW w:w="1701" w:type="dxa"/>
                  <w:tcBorders>
                    <w:top w:val="single" w:sz="4" w:space="0" w:color="auto"/>
                    <w:left w:val="single" w:sz="4" w:space="0" w:color="auto"/>
                    <w:bottom w:val="single" w:sz="4" w:space="0" w:color="auto"/>
                    <w:right w:val="single" w:sz="4" w:space="0" w:color="auto"/>
                  </w:tcBorders>
                </w:tcPr>
                <w:p w14:paraId="497C9EF7" w14:textId="77777777" w:rsidR="007920E4" w:rsidRDefault="007920E4" w:rsidP="00DD7540">
                  <w:pPr>
                    <w:pStyle w:val="TAC"/>
                    <w:rPr>
                      <w:lang w:eastAsia="zh-CN"/>
                    </w:rPr>
                  </w:pPr>
                  <w:r>
                    <w:rPr>
                      <w:rFonts w:hint="eastAsia"/>
                    </w:rPr>
                    <w:t>6</w:t>
                  </w:r>
                  <w:r>
                    <w:t>.6.3.3.4</w:t>
                  </w:r>
                </w:p>
              </w:tc>
              <w:tc>
                <w:tcPr>
                  <w:tcW w:w="1417" w:type="dxa"/>
                  <w:tcBorders>
                    <w:top w:val="single" w:sz="4" w:space="0" w:color="auto"/>
                    <w:left w:val="single" w:sz="4" w:space="0" w:color="auto"/>
                    <w:bottom w:val="single" w:sz="4" w:space="0" w:color="auto"/>
                    <w:right w:val="single" w:sz="4" w:space="0" w:color="auto"/>
                  </w:tcBorders>
                </w:tcPr>
                <w:p w14:paraId="4CEB3C14" w14:textId="77777777" w:rsidR="007920E4" w:rsidRDefault="007920E4" w:rsidP="00DD7540">
                  <w:pPr>
                    <w:pStyle w:val="TAC"/>
                  </w:pPr>
                  <w:r>
                    <w:rPr>
                      <w:rFonts w:hint="eastAsia"/>
                    </w:rPr>
                    <w:t>-</w:t>
                  </w:r>
                </w:p>
              </w:tc>
              <w:tc>
                <w:tcPr>
                  <w:tcW w:w="1417" w:type="dxa"/>
                  <w:tcBorders>
                    <w:top w:val="single" w:sz="4" w:space="0" w:color="auto"/>
                    <w:left w:val="single" w:sz="4" w:space="0" w:color="auto"/>
                    <w:bottom w:val="single" w:sz="4" w:space="0" w:color="auto"/>
                    <w:right w:val="single" w:sz="4" w:space="0" w:color="auto"/>
                  </w:tcBorders>
                </w:tcPr>
                <w:p w14:paraId="776C96A4" w14:textId="77777777" w:rsidR="007920E4" w:rsidRDefault="007920E4" w:rsidP="00DD7540">
                  <w:pPr>
                    <w:pStyle w:val="TAC"/>
                  </w:pPr>
                  <w:r>
                    <w:rPr>
                      <w:rFonts w:hint="eastAsia"/>
                    </w:rPr>
                    <w:t>-</w:t>
                  </w:r>
                </w:p>
              </w:tc>
              <w:tc>
                <w:tcPr>
                  <w:tcW w:w="1417" w:type="dxa"/>
                  <w:tcBorders>
                    <w:top w:val="single" w:sz="4" w:space="0" w:color="auto"/>
                    <w:left w:val="single" w:sz="4" w:space="0" w:color="auto"/>
                    <w:bottom w:val="single" w:sz="4" w:space="0" w:color="auto"/>
                    <w:right w:val="single" w:sz="4" w:space="0" w:color="auto"/>
                  </w:tcBorders>
                </w:tcPr>
                <w:p w14:paraId="1BDC0771" w14:textId="77777777" w:rsidR="007920E4" w:rsidRDefault="007920E4" w:rsidP="00DD7540">
                  <w:pPr>
                    <w:pStyle w:val="TAC"/>
                    <w:rPr>
                      <w:lang w:eastAsia="zh-CN"/>
                    </w:rPr>
                  </w:pPr>
                </w:p>
              </w:tc>
            </w:tr>
            <w:tr w:rsidR="007920E4" w:rsidRPr="00835F44" w14:paraId="388F206F" w14:textId="77777777" w:rsidTr="00DD7540">
              <w:trPr>
                <w:jc w:val="center"/>
              </w:trPr>
              <w:tc>
                <w:tcPr>
                  <w:tcW w:w="1701" w:type="dxa"/>
                  <w:tcBorders>
                    <w:top w:val="single" w:sz="4" w:space="0" w:color="auto"/>
                    <w:left w:val="single" w:sz="4" w:space="0" w:color="auto"/>
                    <w:bottom w:val="single" w:sz="4" w:space="0" w:color="auto"/>
                    <w:right w:val="single" w:sz="4" w:space="0" w:color="auto"/>
                  </w:tcBorders>
                </w:tcPr>
                <w:p w14:paraId="6904F5DD" w14:textId="77777777" w:rsidR="007920E4" w:rsidRDefault="007920E4" w:rsidP="00DD7540">
                  <w:pPr>
                    <w:pStyle w:val="TAC"/>
                    <w:rPr>
                      <w:lang w:eastAsia="zh-CN"/>
                    </w:rPr>
                  </w:pPr>
                  <w:r w:rsidRPr="00F94DF2">
                    <w:t>DC_21_n7</w:t>
                  </w:r>
                  <w:r>
                    <w:t>9</w:t>
                  </w:r>
                </w:p>
              </w:tc>
              <w:tc>
                <w:tcPr>
                  <w:tcW w:w="1134" w:type="dxa"/>
                  <w:tcBorders>
                    <w:top w:val="single" w:sz="4" w:space="0" w:color="auto"/>
                    <w:left w:val="single" w:sz="4" w:space="0" w:color="auto"/>
                    <w:bottom w:val="single" w:sz="4" w:space="0" w:color="auto"/>
                    <w:right w:val="single" w:sz="4" w:space="0" w:color="auto"/>
                  </w:tcBorders>
                </w:tcPr>
                <w:p w14:paraId="7E590269" w14:textId="77777777" w:rsidR="007920E4" w:rsidRDefault="007920E4" w:rsidP="00DD7540">
                  <w:pPr>
                    <w:pStyle w:val="TAC"/>
                  </w:pPr>
                  <w:r w:rsidRPr="00F94DF2">
                    <w:t>NS_09</w:t>
                  </w:r>
                </w:p>
              </w:tc>
              <w:tc>
                <w:tcPr>
                  <w:tcW w:w="1701" w:type="dxa"/>
                  <w:tcBorders>
                    <w:top w:val="single" w:sz="4" w:space="0" w:color="auto"/>
                    <w:left w:val="single" w:sz="4" w:space="0" w:color="auto"/>
                    <w:bottom w:val="single" w:sz="4" w:space="0" w:color="auto"/>
                    <w:right w:val="single" w:sz="4" w:space="0" w:color="auto"/>
                  </w:tcBorders>
                </w:tcPr>
                <w:p w14:paraId="37BE8243" w14:textId="77777777" w:rsidR="007920E4" w:rsidRDefault="007920E4" w:rsidP="00DD7540">
                  <w:pPr>
                    <w:pStyle w:val="TAC"/>
                    <w:rPr>
                      <w:lang w:eastAsia="zh-CN"/>
                    </w:rPr>
                  </w:pPr>
                  <w:r w:rsidRPr="00F94DF2">
                    <w:t>6.6.3.3.4</w:t>
                  </w:r>
                </w:p>
              </w:tc>
              <w:tc>
                <w:tcPr>
                  <w:tcW w:w="1417" w:type="dxa"/>
                  <w:tcBorders>
                    <w:top w:val="single" w:sz="4" w:space="0" w:color="auto"/>
                    <w:left w:val="single" w:sz="4" w:space="0" w:color="auto"/>
                    <w:bottom w:val="single" w:sz="4" w:space="0" w:color="auto"/>
                    <w:right w:val="single" w:sz="4" w:space="0" w:color="auto"/>
                  </w:tcBorders>
                </w:tcPr>
                <w:p w14:paraId="22981198" w14:textId="77777777" w:rsidR="007920E4" w:rsidRDefault="007920E4" w:rsidP="00DD7540">
                  <w:pPr>
                    <w:pStyle w:val="TAC"/>
                  </w:pPr>
                  <w:r>
                    <w:rPr>
                      <w:rFonts w:hint="eastAsia"/>
                    </w:rPr>
                    <w:t>-</w:t>
                  </w:r>
                </w:p>
              </w:tc>
              <w:tc>
                <w:tcPr>
                  <w:tcW w:w="1417" w:type="dxa"/>
                  <w:tcBorders>
                    <w:top w:val="single" w:sz="4" w:space="0" w:color="auto"/>
                    <w:left w:val="single" w:sz="4" w:space="0" w:color="auto"/>
                    <w:bottom w:val="single" w:sz="4" w:space="0" w:color="auto"/>
                    <w:right w:val="single" w:sz="4" w:space="0" w:color="auto"/>
                  </w:tcBorders>
                </w:tcPr>
                <w:p w14:paraId="3EE7B21C" w14:textId="77777777" w:rsidR="007920E4" w:rsidRDefault="007920E4" w:rsidP="00DD7540">
                  <w:pPr>
                    <w:pStyle w:val="TAC"/>
                  </w:pPr>
                  <w:r>
                    <w:rPr>
                      <w:rFonts w:hint="eastAsia"/>
                    </w:rPr>
                    <w:t>-</w:t>
                  </w:r>
                </w:p>
              </w:tc>
              <w:tc>
                <w:tcPr>
                  <w:tcW w:w="1417" w:type="dxa"/>
                  <w:tcBorders>
                    <w:top w:val="single" w:sz="4" w:space="0" w:color="auto"/>
                    <w:left w:val="single" w:sz="4" w:space="0" w:color="auto"/>
                    <w:bottom w:val="single" w:sz="4" w:space="0" w:color="auto"/>
                    <w:right w:val="single" w:sz="4" w:space="0" w:color="auto"/>
                  </w:tcBorders>
                </w:tcPr>
                <w:p w14:paraId="59A8B75C" w14:textId="77777777" w:rsidR="007920E4" w:rsidRDefault="007920E4" w:rsidP="00DD7540">
                  <w:pPr>
                    <w:pStyle w:val="TAC"/>
                    <w:rPr>
                      <w:lang w:eastAsia="zh-CN"/>
                    </w:rPr>
                  </w:pPr>
                </w:p>
              </w:tc>
            </w:tr>
            <w:tr w:rsidR="007920E4" w:rsidRPr="00835F44" w14:paraId="4881C54F" w14:textId="77777777" w:rsidTr="00DD7540">
              <w:trPr>
                <w:jc w:val="center"/>
              </w:trPr>
              <w:tc>
                <w:tcPr>
                  <w:tcW w:w="8787" w:type="dxa"/>
                  <w:gridSpan w:val="6"/>
                  <w:tcBorders>
                    <w:top w:val="single" w:sz="4" w:space="0" w:color="auto"/>
                    <w:left w:val="single" w:sz="4" w:space="0" w:color="auto"/>
                    <w:bottom w:val="single" w:sz="4" w:space="0" w:color="auto"/>
                    <w:right w:val="single" w:sz="4" w:space="0" w:color="auto"/>
                  </w:tcBorders>
                  <w:vAlign w:val="center"/>
                </w:tcPr>
                <w:p w14:paraId="65DC1E42" w14:textId="77777777" w:rsidR="007920E4" w:rsidRDefault="007920E4" w:rsidP="00DD7540">
                  <w:pPr>
                    <w:pStyle w:val="TAC"/>
                    <w:jc w:val="both"/>
                    <w:rPr>
                      <w:lang w:eastAsia="zh-CN"/>
                    </w:rPr>
                  </w:pPr>
                </w:p>
              </w:tc>
            </w:tr>
          </w:tbl>
          <w:p w14:paraId="357B40CA" w14:textId="77777777" w:rsidR="007920E4" w:rsidRDefault="007920E4" w:rsidP="00DD7540">
            <w:pPr>
              <w:pStyle w:val="af9"/>
              <w:rPr>
                <w:rFonts w:eastAsiaTheme="minorEastAsia"/>
                <w:lang w:eastAsia="ja-JP"/>
              </w:rPr>
            </w:pPr>
          </w:p>
        </w:tc>
      </w:tr>
    </w:tbl>
    <w:p w14:paraId="1C33C152" w14:textId="77777777" w:rsidR="007920E4" w:rsidRPr="00D80AE3" w:rsidRDefault="007920E4" w:rsidP="007920E4">
      <w:pPr>
        <w:pStyle w:val="af9"/>
        <w:rPr>
          <w:rFonts w:eastAsiaTheme="minorEastAsia"/>
          <w:lang w:eastAsia="ja-JP"/>
        </w:rPr>
      </w:pPr>
    </w:p>
    <w:p w14:paraId="088C3146" w14:textId="1A61713C" w:rsidR="007920E4" w:rsidRDefault="007920E4" w:rsidP="007920E4">
      <w:pPr>
        <w:pStyle w:val="af9"/>
        <w:rPr>
          <w:rFonts w:eastAsiaTheme="minorEastAsia"/>
          <w:lang w:eastAsia="ja-JP"/>
        </w:rPr>
      </w:pPr>
      <w:r>
        <w:rPr>
          <w:rFonts w:eastAsiaTheme="minorEastAsia" w:hint="eastAsia"/>
          <w:lang w:eastAsia="ja-JP"/>
        </w:rPr>
        <w:t>H</w:t>
      </w:r>
      <w:r>
        <w:rPr>
          <w:rFonts w:eastAsiaTheme="minorEastAsia"/>
          <w:lang w:eastAsia="ja-JP"/>
        </w:rPr>
        <w:t xml:space="preserve">owever, from RAN4 standpoint, </w:t>
      </w:r>
      <w:r w:rsidR="002C276F">
        <w:rPr>
          <w:rFonts w:eastAsiaTheme="minorEastAsia"/>
          <w:lang w:eastAsia="ja-JP"/>
        </w:rPr>
        <w:t xml:space="preserve">even </w:t>
      </w:r>
      <w:r>
        <w:rPr>
          <w:rFonts w:eastAsiaTheme="minorEastAsia"/>
          <w:lang w:eastAsia="ja-JP"/>
        </w:rPr>
        <w:t xml:space="preserve">without </w:t>
      </w:r>
      <w:r w:rsidR="00CC72FA">
        <w:rPr>
          <w:rFonts w:eastAsiaTheme="minorEastAsia"/>
          <w:lang w:eastAsia="ja-JP"/>
        </w:rPr>
        <w:t>the</w:t>
      </w:r>
      <w:r>
        <w:rPr>
          <w:rFonts w:eastAsiaTheme="minorEastAsia"/>
          <w:lang w:eastAsia="ja-JP"/>
        </w:rPr>
        <w:t xml:space="preserve"> information, there have been a plenty of errors made in the UE co-ex section so far and adding new info. could make the situation worse. There is a clear tendency </w:t>
      </w:r>
      <w:r w:rsidR="00507015">
        <w:rPr>
          <w:rFonts w:eastAsiaTheme="minorEastAsia"/>
          <w:lang w:eastAsia="ja-JP"/>
        </w:rPr>
        <w:t xml:space="preserve">to </w:t>
      </w:r>
      <w:r>
        <w:rPr>
          <w:rFonts w:eastAsiaTheme="minorEastAsia"/>
          <w:lang w:eastAsia="ja-JP"/>
        </w:rPr>
        <w:t>strive to share a band in various regions th</w:t>
      </w:r>
      <w:r w:rsidR="002C276F">
        <w:rPr>
          <w:rFonts w:eastAsiaTheme="minorEastAsia"/>
          <w:lang w:eastAsia="ja-JP"/>
        </w:rPr>
        <w:t>at</w:t>
      </w:r>
      <w:r>
        <w:rPr>
          <w:rFonts w:eastAsiaTheme="minorEastAsia"/>
          <w:lang w:eastAsia="ja-JP"/>
        </w:rPr>
        <w:t xml:space="preserve"> make</w:t>
      </w:r>
      <w:r w:rsidR="002C276F">
        <w:rPr>
          <w:rFonts w:eastAsiaTheme="minorEastAsia"/>
          <w:lang w:eastAsia="ja-JP"/>
        </w:rPr>
        <w:t>s</w:t>
      </w:r>
      <w:r>
        <w:rPr>
          <w:rFonts w:eastAsiaTheme="minorEastAsia"/>
          <w:lang w:eastAsia="ja-JP"/>
        </w:rPr>
        <w:t xml:space="preserve"> the UE co-ex</w:t>
      </w:r>
      <w:r w:rsidR="00D37A19">
        <w:rPr>
          <w:rFonts w:eastAsiaTheme="minorEastAsia"/>
          <w:lang w:eastAsia="ja-JP"/>
        </w:rPr>
        <w:t xml:space="preserve"> information</w:t>
      </w:r>
      <w:r>
        <w:rPr>
          <w:rFonts w:eastAsiaTheme="minorEastAsia"/>
          <w:lang w:eastAsia="ja-JP"/>
        </w:rPr>
        <w:t xml:space="preserve"> further complicated.</w:t>
      </w:r>
    </w:p>
    <w:p w14:paraId="054AECAD" w14:textId="3FDEC8AC" w:rsidR="007920E4" w:rsidRPr="00FC5E7B" w:rsidRDefault="007920E4" w:rsidP="007920E4">
      <w:pPr>
        <w:pStyle w:val="af9"/>
        <w:rPr>
          <w:rFonts w:eastAsiaTheme="minorEastAsia"/>
          <w:lang w:eastAsia="ja-JP"/>
        </w:rPr>
      </w:pPr>
      <w:r>
        <w:rPr>
          <w:rFonts w:eastAsiaTheme="minorEastAsia"/>
          <w:lang w:eastAsia="ja-JP"/>
        </w:rPr>
        <w:t xml:space="preserve">Apparently, the maintaining the table is not a one-time effort so commitment from CA/EN-DC contributors </w:t>
      </w:r>
      <w:r w:rsidR="00D37A19">
        <w:rPr>
          <w:rFonts w:eastAsiaTheme="minorEastAsia"/>
          <w:lang w:eastAsia="ja-JP"/>
        </w:rPr>
        <w:t>is</w:t>
      </w:r>
      <w:r>
        <w:rPr>
          <w:rFonts w:eastAsiaTheme="minorEastAsia"/>
          <w:lang w:eastAsia="ja-JP"/>
        </w:rPr>
        <w:t xml:space="preserve"> necessary</w:t>
      </w:r>
      <w:r w:rsidR="00D37A19">
        <w:rPr>
          <w:rFonts w:eastAsiaTheme="minorEastAsia"/>
          <w:lang w:eastAsia="ja-JP"/>
        </w:rPr>
        <w:t xml:space="preserve"> to </w:t>
      </w:r>
      <w:r w:rsidR="006338EE">
        <w:rPr>
          <w:rFonts w:eastAsiaTheme="minorEastAsia"/>
          <w:lang w:eastAsia="ja-JP"/>
        </w:rPr>
        <w:t>retain quality</w:t>
      </w:r>
      <w:r w:rsidR="00CE7D81">
        <w:rPr>
          <w:rFonts w:eastAsiaTheme="minorEastAsia"/>
          <w:lang w:eastAsia="ja-JP"/>
        </w:rPr>
        <w:t>. Volunteers from various regions are needed to complete the first version of valid tables</w:t>
      </w:r>
      <w:r>
        <w:rPr>
          <w:rFonts w:eastAsiaTheme="minorEastAsia"/>
          <w:lang w:eastAsia="ja-JP"/>
        </w:rPr>
        <w:t xml:space="preserve">. </w:t>
      </w:r>
      <w:r w:rsidR="00D37A19">
        <w:rPr>
          <w:rFonts w:eastAsiaTheme="minorEastAsia"/>
          <w:lang w:eastAsia="ja-JP"/>
        </w:rPr>
        <w:t>A</w:t>
      </w:r>
      <w:r>
        <w:rPr>
          <w:rFonts w:eastAsiaTheme="minorEastAsia"/>
          <w:lang w:eastAsia="ja-JP"/>
        </w:rPr>
        <w:t xml:space="preserve"> certain </w:t>
      </w:r>
      <w:r w:rsidR="00D37A19">
        <w:rPr>
          <w:rFonts w:eastAsiaTheme="minorEastAsia"/>
          <w:lang w:eastAsia="ja-JP"/>
        </w:rPr>
        <w:t xml:space="preserve">TR creation </w:t>
      </w:r>
      <w:r>
        <w:rPr>
          <w:rFonts w:eastAsiaTheme="minorEastAsia"/>
          <w:lang w:eastAsia="ja-JP"/>
        </w:rPr>
        <w:t>scheme would be needed to reduce errors. Thus, firstly we’d like to invite views of interested parties of RAN</w:t>
      </w:r>
      <w:r w:rsidR="00D37A19">
        <w:rPr>
          <w:rFonts w:eastAsiaTheme="minorEastAsia"/>
          <w:lang w:eastAsia="ja-JP"/>
        </w:rPr>
        <w:t>4 on:</w:t>
      </w:r>
    </w:p>
    <w:p w14:paraId="26665CB3" w14:textId="18E87BE6" w:rsidR="007920E4" w:rsidRDefault="007920E4" w:rsidP="007920E4">
      <w:pPr>
        <w:pStyle w:val="af9"/>
        <w:numPr>
          <w:ilvl w:val="0"/>
          <w:numId w:val="27"/>
        </w:numPr>
        <w:rPr>
          <w:rFonts w:eastAsiaTheme="minorEastAsia"/>
          <w:b/>
          <w:lang w:eastAsia="ja-JP"/>
        </w:rPr>
      </w:pPr>
      <w:r>
        <w:rPr>
          <w:rFonts w:eastAsiaTheme="minorEastAsia"/>
          <w:b/>
          <w:lang w:eastAsia="ja-JP"/>
        </w:rPr>
        <w:t xml:space="preserve">Whether we </w:t>
      </w:r>
      <w:r w:rsidR="002C276F">
        <w:rPr>
          <w:rFonts w:eastAsiaTheme="minorEastAsia"/>
          <w:b/>
          <w:lang w:eastAsia="ja-JP"/>
        </w:rPr>
        <w:t>should</w:t>
      </w:r>
      <w:r>
        <w:rPr>
          <w:rFonts w:eastAsiaTheme="minorEastAsia"/>
          <w:b/>
          <w:lang w:eastAsia="ja-JP"/>
        </w:rPr>
        <w:t xml:space="preserve"> add the </w:t>
      </w:r>
      <w:r w:rsidR="00D37A19">
        <w:rPr>
          <w:rFonts w:eastAsiaTheme="minorEastAsia"/>
          <w:b/>
          <w:lang w:eastAsia="ja-JP"/>
        </w:rPr>
        <w:t xml:space="preserve">info. or the </w:t>
      </w:r>
      <w:r>
        <w:rPr>
          <w:rFonts w:eastAsiaTheme="minorEastAsia"/>
          <w:b/>
          <w:lang w:eastAsia="ja-JP"/>
        </w:rPr>
        <w:t>table above?</w:t>
      </w:r>
    </w:p>
    <w:p w14:paraId="79C7A7E7" w14:textId="495EABB4" w:rsidR="002C276F" w:rsidRPr="002C276F" w:rsidRDefault="007920E4" w:rsidP="007920E4">
      <w:pPr>
        <w:pStyle w:val="af9"/>
        <w:numPr>
          <w:ilvl w:val="0"/>
          <w:numId w:val="27"/>
        </w:numPr>
        <w:rPr>
          <w:rFonts w:eastAsiaTheme="minorEastAsia"/>
          <w:b/>
          <w:lang w:eastAsia="ja-JP"/>
        </w:rPr>
      </w:pPr>
      <w:r>
        <w:rPr>
          <w:rFonts w:eastAsiaTheme="minorEastAsia" w:hint="eastAsia"/>
          <w:b/>
          <w:lang w:eastAsia="ja-JP"/>
        </w:rPr>
        <w:t>W</w:t>
      </w:r>
      <w:r>
        <w:rPr>
          <w:rFonts w:eastAsiaTheme="minorEastAsia"/>
          <w:b/>
          <w:lang w:eastAsia="ja-JP"/>
        </w:rPr>
        <w:t xml:space="preserve">hether we </w:t>
      </w:r>
      <w:r w:rsidR="002C276F">
        <w:rPr>
          <w:rFonts w:eastAsiaTheme="minorEastAsia"/>
          <w:b/>
          <w:lang w:eastAsia="ja-JP"/>
        </w:rPr>
        <w:t xml:space="preserve">should </w:t>
      </w:r>
      <w:r>
        <w:rPr>
          <w:rFonts w:eastAsiaTheme="minorEastAsia"/>
          <w:b/>
          <w:lang w:eastAsia="ja-JP"/>
        </w:rPr>
        <w:t>add/improve description (esp. if the table is not added)?</w:t>
      </w:r>
    </w:p>
    <w:p w14:paraId="233F0184" w14:textId="307DF99C" w:rsidR="00EE4146" w:rsidRDefault="002C276F" w:rsidP="007920E4">
      <w:r>
        <w:lastRenderedPageBreak/>
        <w:t xml:space="preserve">Note that 2) can be addressed regardless of introducing a new table. </w:t>
      </w:r>
      <w:r w:rsidR="00EE4146">
        <w:t>A</w:t>
      </w:r>
      <w:r w:rsidR="00321B8C">
        <w:t>n extreme</w:t>
      </w:r>
      <w:r w:rsidR="00EE4146">
        <w:t xml:space="preserve"> approach could be to delete general </w:t>
      </w:r>
      <w:r w:rsidR="00321B8C">
        <w:t xml:space="preserve">UE co-ex </w:t>
      </w:r>
      <w:r w:rsidR="00EE4146">
        <w:t xml:space="preserve">tables for CA/EN-DC and add </w:t>
      </w:r>
      <w:r w:rsidR="00BC7414">
        <w:t xml:space="preserve">general </w:t>
      </w:r>
      <w:r w:rsidR="00321B8C">
        <w:t xml:space="preserve">descriptions </w:t>
      </w:r>
      <w:r w:rsidR="007F1F26">
        <w:t xml:space="preserve">instead </w:t>
      </w:r>
      <w:r w:rsidR="00321B8C">
        <w:t>such as “union of single band UE co-ex requirements</w:t>
      </w:r>
      <w:r w:rsidR="007F1F26">
        <w:t xml:space="preserve">, </w:t>
      </w:r>
      <w:r w:rsidR="00321B8C">
        <w:t>including additional requirements</w:t>
      </w:r>
      <w:r w:rsidR="007F1F26">
        <w:t>,</w:t>
      </w:r>
      <w:r w:rsidR="00321B8C">
        <w:t xml:space="preserve"> are applied for CA/EN-DC”, while this </w:t>
      </w:r>
      <w:r w:rsidR="006338EE">
        <w:t>might</w:t>
      </w:r>
      <w:r w:rsidR="00321B8C">
        <w:t xml:space="preserve"> be </w:t>
      </w:r>
      <w:r w:rsidR="00E619BC">
        <w:t>too</w:t>
      </w:r>
      <w:r w:rsidR="00321B8C">
        <w:t xml:space="preserve"> unkind to the industry other than RAN4.</w:t>
      </w:r>
    </w:p>
    <w:p w14:paraId="36A9627F" w14:textId="5DBC7E1D" w:rsidR="007920E4" w:rsidRDefault="007920E4" w:rsidP="007920E4">
      <w:r>
        <w:t xml:space="preserve">To </w:t>
      </w:r>
      <w:r w:rsidR="002C276F">
        <w:t>minimize penalty/work load incurred</w:t>
      </w:r>
      <w:r>
        <w:t>, we would like to propose to draw conclusions above in this meeting and take actions if required by the next E-meeting (RAN4#97-e).</w:t>
      </w:r>
    </w:p>
    <w:p w14:paraId="1B34723D" w14:textId="62E0BE8B" w:rsidR="007920E4" w:rsidRDefault="007920E4" w:rsidP="007920E4">
      <w:pPr>
        <w:rPr>
          <w:b/>
          <w:bCs/>
        </w:rPr>
      </w:pPr>
      <w:r w:rsidRPr="00180D8D">
        <w:rPr>
          <w:rFonts w:hint="eastAsia"/>
          <w:b/>
          <w:bCs/>
        </w:rPr>
        <w:t>[</w:t>
      </w:r>
      <w:r w:rsidRPr="00180D8D">
        <w:rPr>
          <w:b/>
          <w:bCs/>
        </w:rPr>
        <w:t>Proposal</w:t>
      </w:r>
      <w:r w:rsidR="00507015">
        <w:rPr>
          <w:b/>
          <w:bCs/>
        </w:rPr>
        <w:t>-1</w:t>
      </w:r>
      <w:r w:rsidRPr="00180D8D">
        <w:rPr>
          <w:b/>
          <w:bCs/>
        </w:rPr>
        <w:t>] We draw conclusions for the two question</w:t>
      </w:r>
      <w:r>
        <w:rPr>
          <w:b/>
          <w:bCs/>
        </w:rPr>
        <w:t>s</w:t>
      </w:r>
      <w:r w:rsidRPr="00180D8D">
        <w:rPr>
          <w:b/>
          <w:bCs/>
        </w:rPr>
        <w:t xml:space="preserve"> </w:t>
      </w:r>
      <w:r w:rsidR="00507015">
        <w:rPr>
          <w:b/>
          <w:bCs/>
        </w:rPr>
        <w:t>below</w:t>
      </w:r>
      <w:r w:rsidRPr="00180D8D">
        <w:rPr>
          <w:b/>
          <w:bCs/>
        </w:rPr>
        <w:t xml:space="preserve"> </w:t>
      </w:r>
      <w:r w:rsidR="00507015">
        <w:rPr>
          <w:b/>
          <w:bCs/>
        </w:rPr>
        <w:t xml:space="preserve">in this meeting </w:t>
      </w:r>
      <w:r w:rsidRPr="00180D8D">
        <w:rPr>
          <w:b/>
          <w:bCs/>
        </w:rPr>
        <w:t xml:space="preserve">and take necessary actions by the next meeting. </w:t>
      </w:r>
    </w:p>
    <w:p w14:paraId="496BDBD1" w14:textId="77777777" w:rsidR="00507015" w:rsidRDefault="00507015" w:rsidP="00507015">
      <w:pPr>
        <w:pStyle w:val="af9"/>
        <w:numPr>
          <w:ilvl w:val="0"/>
          <w:numId w:val="29"/>
        </w:numPr>
        <w:rPr>
          <w:rFonts w:eastAsiaTheme="minorEastAsia"/>
          <w:b/>
          <w:lang w:eastAsia="ja-JP"/>
        </w:rPr>
      </w:pPr>
      <w:r>
        <w:rPr>
          <w:rFonts w:eastAsiaTheme="minorEastAsia"/>
          <w:b/>
          <w:lang w:eastAsia="ja-JP"/>
        </w:rPr>
        <w:t>Whether we should add the info. or the table above?</w:t>
      </w:r>
    </w:p>
    <w:p w14:paraId="49DCB3CC" w14:textId="77777777" w:rsidR="00507015" w:rsidRPr="002C276F" w:rsidRDefault="00507015" w:rsidP="00507015">
      <w:pPr>
        <w:pStyle w:val="af9"/>
        <w:numPr>
          <w:ilvl w:val="0"/>
          <w:numId w:val="29"/>
        </w:numPr>
        <w:rPr>
          <w:rFonts w:eastAsiaTheme="minorEastAsia"/>
          <w:b/>
          <w:lang w:eastAsia="ja-JP"/>
        </w:rPr>
      </w:pPr>
      <w:r>
        <w:rPr>
          <w:rFonts w:eastAsiaTheme="minorEastAsia" w:hint="eastAsia"/>
          <w:b/>
          <w:lang w:eastAsia="ja-JP"/>
        </w:rPr>
        <w:t>W</w:t>
      </w:r>
      <w:r>
        <w:rPr>
          <w:rFonts w:eastAsiaTheme="minorEastAsia"/>
          <w:b/>
          <w:lang w:eastAsia="ja-JP"/>
        </w:rPr>
        <w:t>hether we should add/improve description (esp. if the table is not added)?</w:t>
      </w:r>
    </w:p>
    <w:p w14:paraId="62FAC531" w14:textId="77777777" w:rsidR="00507015" w:rsidRPr="00507015" w:rsidRDefault="00507015" w:rsidP="007920E4">
      <w:pPr>
        <w:rPr>
          <w:b/>
          <w:bCs/>
          <w:lang w:val="en-US"/>
        </w:rPr>
      </w:pPr>
    </w:p>
    <w:p w14:paraId="460F484E" w14:textId="77777777" w:rsidR="007920E4" w:rsidRDefault="007920E4" w:rsidP="007920E4">
      <w:pPr>
        <w:pStyle w:val="1"/>
      </w:pPr>
      <w:r>
        <w:t>4   Conclusion</w:t>
      </w:r>
    </w:p>
    <w:p w14:paraId="5355B060" w14:textId="54982639" w:rsidR="007920E4" w:rsidRDefault="007920E4" w:rsidP="007920E4">
      <w:r>
        <w:rPr>
          <w:rFonts w:hint="eastAsia"/>
        </w:rPr>
        <w:t>T</w:t>
      </w:r>
      <w:r>
        <w:t xml:space="preserve">his paper is to discuss </w:t>
      </w:r>
      <w:r w:rsidR="00A26BF8">
        <w:t xml:space="preserve">the lack of </w:t>
      </w:r>
      <w:r w:rsidR="00A26BF8">
        <w:rPr>
          <w:lang w:val="en-US"/>
        </w:rPr>
        <w:t xml:space="preserve">applicability of additional requirements to CA/DC that </w:t>
      </w:r>
      <w:r w:rsidR="00D12853">
        <w:rPr>
          <w:lang w:val="en-US"/>
        </w:rPr>
        <w:t>seems to be missed</w:t>
      </w:r>
      <w:r w:rsidR="00A26BF8">
        <w:rPr>
          <w:lang w:val="en-US"/>
        </w:rPr>
        <w:t xml:space="preserve">. </w:t>
      </w:r>
    </w:p>
    <w:p w14:paraId="195C3D20" w14:textId="77777777" w:rsidR="007920E4" w:rsidRDefault="007920E4" w:rsidP="007920E4">
      <w:pPr>
        <w:pStyle w:val="1"/>
      </w:pPr>
      <w:r>
        <w:rPr>
          <w:rFonts w:hint="eastAsia"/>
        </w:rPr>
        <w:t>Reference</w:t>
      </w:r>
    </w:p>
    <w:p w14:paraId="4AE3253B" w14:textId="30E5C56E" w:rsidR="00256EE8" w:rsidRPr="00256EE8" w:rsidRDefault="007920E4" w:rsidP="00256EE8">
      <w:pPr>
        <w:pStyle w:val="References"/>
        <w:rPr>
          <w:rFonts w:eastAsiaTheme="minorEastAsia"/>
          <w:lang w:eastAsia="ja-JP"/>
        </w:rPr>
      </w:pPr>
      <w:r>
        <w:rPr>
          <w:rFonts w:hint="eastAsia"/>
          <w:kern w:val="2"/>
          <w:lang w:eastAsia="zh-CN"/>
        </w:rPr>
        <w:t>R</w:t>
      </w:r>
      <w:r>
        <w:rPr>
          <w:kern w:val="2"/>
          <w:lang w:eastAsia="zh-CN"/>
        </w:rPr>
        <w:t>4-</w:t>
      </w:r>
      <w:r w:rsidR="006338EE">
        <w:rPr>
          <w:kern w:val="2"/>
          <w:lang w:eastAsia="zh-CN"/>
        </w:rPr>
        <w:t>20</w:t>
      </w:r>
      <w:r w:rsidR="00256EE8">
        <w:rPr>
          <w:kern w:val="2"/>
          <w:lang w:eastAsia="zh-CN"/>
        </w:rPr>
        <w:t>10114/115/121/123-125</w:t>
      </w:r>
      <w:r>
        <w:rPr>
          <w:kern w:val="2"/>
          <w:lang w:eastAsia="zh-CN"/>
        </w:rPr>
        <w:tab/>
      </w:r>
      <w:r>
        <w:rPr>
          <w:kern w:val="2"/>
          <w:lang w:eastAsia="zh-CN"/>
        </w:rPr>
        <w:tab/>
      </w:r>
      <w:r w:rsidR="00256EE8">
        <w:rPr>
          <w:kern w:val="2"/>
          <w:lang w:eastAsia="zh-CN"/>
        </w:rPr>
        <w:t>Correction of Japan-related CA/EN-DC co-ex tales for REL-15/16 combo (CR),</w:t>
      </w:r>
    </w:p>
    <w:p w14:paraId="6CC37CF0" w14:textId="4FE97966" w:rsidR="007920E4" w:rsidRPr="007920E4" w:rsidRDefault="00256EE8" w:rsidP="00256EE8">
      <w:pPr>
        <w:pStyle w:val="References"/>
        <w:numPr>
          <w:ilvl w:val="0"/>
          <w:numId w:val="0"/>
        </w:numPr>
        <w:ind w:left="3064" w:firstLine="60"/>
        <w:rPr>
          <w:rFonts w:eastAsiaTheme="minorEastAsia"/>
          <w:lang w:eastAsia="ja-JP"/>
        </w:rPr>
      </w:pPr>
      <w:r>
        <w:rPr>
          <w:kern w:val="2"/>
          <w:lang w:eastAsia="zh-CN"/>
        </w:rPr>
        <w:t xml:space="preserve">SoftBank Corp., NTT </w:t>
      </w:r>
      <w:proofErr w:type="spellStart"/>
      <w:r>
        <w:rPr>
          <w:kern w:val="2"/>
          <w:lang w:eastAsia="zh-CN"/>
        </w:rPr>
        <w:t>docomo</w:t>
      </w:r>
      <w:proofErr w:type="spellEnd"/>
      <w:r>
        <w:rPr>
          <w:kern w:val="2"/>
          <w:lang w:eastAsia="zh-CN"/>
        </w:rPr>
        <w:t xml:space="preserve"> INC, KDDI Corporation</w:t>
      </w:r>
    </w:p>
    <w:p w14:paraId="7E463E2E" w14:textId="64CC5245" w:rsidR="00185665" w:rsidRDefault="00185665" w:rsidP="00BC7414">
      <w:pPr>
        <w:overflowPunct/>
        <w:autoSpaceDE/>
        <w:autoSpaceDN/>
        <w:adjustRightInd/>
        <w:spacing w:after="0"/>
        <w:textAlignment w:val="auto"/>
      </w:pPr>
    </w:p>
    <w:sectPr w:rsidR="00185665" w:rsidSect="00D53FD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8EA12B" w14:textId="77777777" w:rsidR="00CE673E" w:rsidRDefault="00CE673E">
      <w:pPr>
        <w:spacing w:after="0"/>
      </w:pPr>
      <w:r>
        <w:separator/>
      </w:r>
    </w:p>
  </w:endnote>
  <w:endnote w:type="continuationSeparator" w:id="0">
    <w:p w14:paraId="79FEE74D" w14:textId="77777777" w:rsidR="00CE673E" w:rsidRDefault="00CE67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4D830" w14:textId="77777777" w:rsidR="0008221C" w:rsidRDefault="0008221C" w:rsidP="002B4652">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5BB1295" w14:textId="77777777" w:rsidR="0008221C" w:rsidRDefault="0008221C">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54AA1" w14:textId="2F4A2D2A" w:rsidR="0008221C" w:rsidRDefault="0008221C" w:rsidP="002B4652">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sidR="005723B2">
      <w:rPr>
        <w:rStyle w:val="aff0"/>
      </w:rPr>
      <w:t>2</w:t>
    </w:r>
    <w:r>
      <w:rPr>
        <w:rStyle w:val="aff0"/>
      </w:rPr>
      <w:fldChar w:fldCharType="end"/>
    </w:r>
  </w:p>
  <w:p w14:paraId="7468F393" w14:textId="77777777" w:rsidR="0008221C" w:rsidRDefault="0008221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899E0E" w14:textId="77777777" w:rsidR="00CE673E" w:rsidRDefault="00CE673E">
      <w:pPr>
        <w:spacing w:after="0"/>
      </w:pPr>
      <w:r>
        <w:separator/>
      </w:r>
    </w:p>
  </w:footnote>
  <w:footnote w:type="continuationSeparator" w:id="0">
    <w:p w14:paraId="167E65BD" w14:textId="77777777" w:rsidR="00CE673E" w:rsidRDefault="00CE67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BE908" w14:textId="77777777" w:rsidR="0008221C" w:rsidRDefault="0008221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83573"/>
    <w:multiLevelType w:val="hybridMultilevel"/>
    <w:tmpl w:val="D780C9FE"/>
    <w:lvl w:ilvl="0" w:tplc="0C50DA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31C7F27"/>
    <w:multiLevelType w:val="multilevel"/>
    <w:tmpl w:val="BC603A60"/>
    <w:lvl w:ilvl="0">
      <w:start w:val="2"/>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093F5669"/>
    <w:multiLevelType w:val="hybridMultilevel"/>
    <w:tmpl w:val="1C5AE7F2"/>
    <w:lvl w:ilvl="0" w:tplc="1D443D88">
      <w:start w:val="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A005B52"/>
    <w:multiLevelType w:val="hybridMultilevel"/>
    <w:tmpl w:val="14C087A0"/>
    <w:lvl w:ilvl="0" w:tplc="24B6CBF6">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6" w15:restartNumberingAfterBreak="0">
    <w:nsid w:val="0A4A5E54"/>
    <w:multiLevelType w:val="hybridMultilevel"/>
    <w:tmpl w:val="60725992"/>
    <w:lvl w:ilvl="0" w:tplc="37D6706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15:restartNumberingAfterBreak="0">
    <w:nsid w:val="0E7023C6"/>
    <w:multiLevelType w:val="hybridMultilevel"/>
    <w:tmpl w:val="41909950"/>
    <w:lvl w:ilvl="0" w:tplc="FD881656">
      <w:start w:val="1"/>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090463"/>
    <w:multiLevelType w:val="hybridMultilevel"/>
    <w:tmpl w:val="38185636"/>
    <w:lvl w:ilvl="0" w:tplc="59F2EAD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7D341A0"/>
    <w:multiLevelType w:val="hybridMultilevel"/>
    <w:tmpl w:val="CE58B20A"/>
    <w:lvl w:ilvl="0" w:tplc="5EF8D1F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1" w15:restartNumberingAfterBreak="0">
    <w:nsid w:val="23FC2EFF"/>
    <w:multiLevelType w:val="hybridMultilevel"/>
    <w:tmpl w:val="BF5E07F4"/>
    <w:lvl w:ilvl="0" w:tplc="286042FA">
      <w:start w:val="3"/>
      <w:numFmt w:val="bullet"/>
      <w:lvlText w:val="-"/>
      <w:lvlJc w:val="left"/>
      <w:pPr>
        <w:ind w:left="640" w:hanging="360"/>
      </w:pPr>
      <w:rPr>
        <w:rFonts w:ascii="Times New Roman" w:eastAsiaTheme="minorEastAsia" w:hAnsi="Times New Roman" w:cs="Times New Roman"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2" w15:restartNumberingAfterBreak="0">
    <w:nsid w:val="26386EBE"/>
    <w:multiLevelType w:val="hybridMultilevel"/>
    <w:tmpl w:val="918419C2"/>
    <w:lvl w:ilvl="0" w:tplc="D9FC58F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28B73D05"/>
    <w:multiLevelType w:val="hybridMultilevel"/>
    <w:tmpl w:val="2B7C78B2"/>
    <w:lvl w:ilvl="0" w:tplc="65FAA83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4" w15:restartNumberingAfterBreak="0">
    <w:nsid w:val="296119C7"/>
    <w:multiLevelType w:val="hybridMultilevel"/>
    <w:tmpl w:val="AE78B650"/>
    <w:lvl w:ilvl="0" w:tplc="9880129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2A6A7246"/>
    <w:multiLevelType w:val="hybridMultilevel"/>
    <w:tmpl w:val="29C6F666"/>
    <w:lvl w:ilvl="0" w:tplc="849E21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2A9328C"/>
    <w:multiLevelType w:val="hybridMultilevel"/>
    <w:tmpl w:val="918419C2"/>
    <w:lvl w:ilvl="0" w:tplc="D9FC58F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0B47FE"/>
    <w:multiLevelType w:val="hybridMultilevel"/>
    <w:tmpl w:val="F8902DE8"/>
    <w:lvl w:ilvl="0" w:tplc="ACB2C9D8">
      <w:start w:val="1"/>
      <w:numFmt w:val="bullet"/>
      <w:lvlText w:val="-"/>
      <w:lvlJc w:val="left"/>
      <w:pPr>
        <w:ind w:left="560" w:hanging="360"/>
      </w:pPr>
      <w:rPr>
        <w:rFonts w:ascii="Times New Roman" w:eastAsiaTheme="minorEastAsia"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9" w15:restartNumberingAfterBreak="0">
    <w:nsid w:val="399A1462"/>
    <w:multiLevelType w:val="hybridMultilevel"/>
    <w:tmpl w:val="80C6A7C8"/>
    <w:lvl w:ilvl="0" w:tplc="8D3233F4">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E127F6"/>
    <w:multiLevelType w:val="hybridMultilevel"/>
    <w:tmpl w:val="4EB26C4C"/>
    <w:lvl w:ilvl="0" w:tplc="91B41912">
      <w:start w:val="1"/>
      <w:numFmt w:val="upperLetter"/>
      <w:lvlText w:val="%1-"/>
      <w:lvlJc w:val="left"/>
      <w:pPr>
        <w:ind w:left="1130" w:hanging="113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A962D4E"/>
    <w:multiLevelType w:val="hybridMultilevel"/>
    <w:tmpl w:val="75584C64"/>
    <w:lvl w:ilvl="0" w:tplc="F484F2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B2B7069"/>
    <w:multiLevelType w:val="hybridMultilevel"/>
    <w:tmpl w:val="036EE2BA"/>
    <w:lvl w:ilvl="0" w:tplc="917E07A0">
      <w:start w:val="1"/>
      <w:numFmt w:val="bullet"/>
      <w:lvlText w:val="-"/>
      <w:lvlJc w:val="left"/>
      <w:pPr>
        <w:ind w:left="460" w:hanging="360"/>
      </w:pPr>
      <w:rPr>
        <w:rFonts w:ascii="Times New Roman" w:eastAsiaTheme="minorEastAsia"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4" w15:restartNumberingAfterBreak="0">
    <w:nsid w:val="4E380ACA"/>
    <w:multiLevelType w:val="hybridMultilevel"/>
    <w:tmpl w:val="0E8215A2"/>
    <w:lvl w:ilvl="0" w:tplc="6D642C5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7C77169"/>
    <w:multiLevelType w:val="hybridMultilevel"/>
    <w:tmpl w:val="48405628"/>
    <w:lvl w:ilvl="0" w:tplc="251AD670">
      <w:start w:val="1"/>
      <w:numFmt w:val="bullet"/>
      <w:lvlText w:val="-"/>
      <w:lvlJc w:val="left"/>
      <w:pPr>
        <w:ind w:left="360" w:hanging="360"/>
      </w:pPr>
      <w:rPr>
        <w:rFonts w:ascii="Arial" w:eastAsia="SimSu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990597E"/>
    <w:multiLevelType w:val="hybridMultilevel"/>
    <w:tmpl w:val="20BE9C32"/>
    <w:lvl w:ilvl="0" w:tplc="52B444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7"/>
  </w:num>
  <w:num w:numId="2">
    <w:abstractNumId w:val="8"/>
  </w:num>
  <w:num w:numId="3">
    <w:abstractNumId w:val="26"/>
  </w:num>
  <w:num w:numId="4">
    <w:abstractNumId w:val="20"/>
  </w:num>
  <w:num w:numId="5">
    <w:abstractNumId w:val="3"/>
  </w:num>
  <w:num w:numId="6">
    <w:abstractNumId w:val="24"/>
  </w:num>
  <w:num w:numId="7">
    <w:abstractNumId w:val="10"/>
  </w:num>
  <w:num w:numId="8">
    <w:abstractNumId w:val="6"/>
  </w:num>
  <w:num w:numId="9">
    <w:abstractNumId w:val="13"/>
  </w:num>
  <w:num w:numId="10">
    <w:abstractNumId w:val="14"/>
  </w:num>
  <w:num w:numId="11">
    <w:abstractNumId w:val="2"/>
  </w:num>
  <w:num w:numId="12">
    <w:abstractNumId w:val="22"/>
  </w:num>
  <w:num w:numId="13">
    <w:abstractNumId w:val="18"/>
  </w:num>
  <w:num w:numId="14">
    <w:abstractNumId w:val="7"/>
  </w:num>
  <w:num w:numId="15">
    <w:abstractNumId w:val="23"/>
  </w:num>
  <w:num w:numId="16">
    <w:abstractNumId w:val="25"/>
  </w:num>
  <w:num w:numId="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4"/>
  </w:num>
  <w:num w:numId="19">
    <w:abstractNumId w:val="9"/>
  </w:num>
  <w:num w:numId="20">
    <w:abstractNumId w:val="27"/>
  </w:num>
  <w:num w:numId="21">
    <w:abstractNumId w:val="15"/>
  </w:num>
  <w:num w:numId="22">
    <w:abstractNumId w:val="11"/>
  </w:num>
  <w:num w:numId="23">
    <w:abstractNumId w:val="28"/>
  </w:num>
  <w:num w:numId="24">
    <w:abstractNumId w:val="5"/>
  </w:num>
  <w:num w:numId="25">
    <w:abstractNumId w:val="19"/>
  </w:num>
  <w:num w:numId="26">
    <w:abstractNumId w:val="1"/>
  </w:num>
  <w:num w:numId="27">
    <w:abstractNumId w:val="16"/>
  </w:num>
  <w:num w:numId="28">
    <w:abstractNumId w:val="21"/>
  </w:num>
  <w:num w:numId="29">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305"/>
  <w:printFractionalCharacterWidth/>
  <w:bordersDoNotSurroundHeader/>
  <w:bordersDoNotSurroundFooter/>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6B31"/>
    <w:rsid w:val="00001FEB"/>
    <w:rsid w:val="0000225E"/>
    <w:rsid w:val="000055AE"/>
    <w:rsid w:val="000056A4"/>
    <w:rsid w:val="00014E9F"/>
    <w:rsid w:val="0001566B"/>
    <w:rsid w:val="000206D0"/>
    <w:rsid w:val="00020C78"/>
    <w:rsid w:val="00024DA4"/>
    <w:rsid w:val="00026A29"/>
    <w:rsid w:val="00030BCF"/>
    <w:rsid w:val="0003147E"/>
    <w:rsid w:val="00035F3E"/>
    <w:rsid w:val="00036939"/>
    <w:rsid w:val="00036E16"/>
    <w:rsid w:val="0004194C"/>
    <w:rsid w:val="00044BBA"/>
    <w:rsid w:val="00045A9C"/>
    <w:rsid w:val="00045C88"/>
    <w:rsid w:val="000463A0"/>
    <w:rsid w:val="00054928"/>
    <w:rsid w:val="000549D0"/>
    <w:rsid w:val="0005544A"/>
    <w:rsid w:val="00062892"/>
    <w:rsid w:val="00063501"/>
    <w:rsid w:val="00064920"/>
    <w:rsid w:val="00074A92"/>
    <w:rsid w:val="0008221C"/>
    <w:rsid w:val="00082819"/>
    <w:rsid w:val="00082970"/>
    <w:rsid w:val="00090B01"/>
    <w:rsid w:val="00090D7B"/>
    <w:rsid w:val="00095A8F"/>
    <w:rsid w:val="000977F1"/>
    <w:rsid w:val="000A1DA5"/>
    <w:rsid w:val="000A37AD"/>
    <w:rsid w:val="000A465C"/>
    <w:rsid w:val="000A5D27"/>
    <w:rsid w:val="000A7255"/>
    <w:rsid w:val="000B0500"/>
    <w:rsid w:val="000B27A4"/>
    <w:rsid w:val="000C4DEC"/>
    <w:rsid w:val="000C5D32"/>
    <w:rsid w:val="000C75FF"/>
    <w:rsid w:val="000D2E86"/>
    <w:rsid w:val="000D324F"/>
    <w:rsid w:val="000E16D6"/>
    <w:rsid w:val="000E1F12"/>
    <w:rsid w:val="000E3A37"/>
    <w:rsid w:val="000E4C8E"/>
    <w:rsid w:val="000F445A"/>
    <w:rsid w:val="000F545F"/>
    <w:rsid w:val="001020E4"/>
    <w:rsid w:val="00104820"/>
    <w:rsid w:val="001122B3"/>
    <w:rsid w:val="00112D79"/>
    <w:rsid w:val="001138A2"/>
    <w:rsid w:val="00120111"/>
    <w:rsid w:val="00124DFB"/>
    <w:rsid w:val="0013471C"/>
    <w:rsid w:val="00136C58"/>
    <w:rsid w:val="001420DB"/>
    <w:rsid w:val="0014450F"/>
    <w:rsid w:val="00145F57"/>
    <w:rsid w:val="0015211A"/>
    <w:rsid w:val="001528FC"/>
    <w:rsid w:val="00155397"/>
    <w:rsid w:val="00155751"/>
    <w:rsid w:val="00157952"/>
    <w:rsid w:val="00164529"/>
    <w:rsid w:val="00174A9B"/>
    <w:rsid w:val="00175728"/>
    <w:rsid w:val="00177464"/>
    <w:rsid w:val="00180397"/>
    <w:rsid w:val="00180D8D"/>
    <w:rsid w:val="00181E0D"/>
    <w:rsid w:val="001855CD"/>
    <w:rsid w:val="00185665"/>
    <w:rsid w:val="00191A8C"/>
    <w:rsid w:val="00191CF1"/>
    <w:rsid w:val="00192DF9"/>
    <w:rsid w:val="00194543"/>
    <w:rsid w:val="00194A7D"/>
    <w:rsid w:val="00196005"/>
    <w:rsid w:val="001964AC"/>
    <w:rsid w:val="001A036C"/>
    <w:rsid w:val="001A609A"/>
    <w:rsid w:val="001A7548"/>
    <w:rsid w:val="001B19A0"/>
    <w:rsid w:val="001B3737"/>
    <w:rsid w:val="001B5130"/>
    <w:rsid w:val="001B771C"/>
    <w:rsid w:val="001C0B5D"/>
    <w:rsid w:val="001C0FB6"/>
    <w:rsid w:val="001C45B3"/>
    <w:rsid w:val="001C56C6"/>
    <w:rsid w:val="001C65E5"/>
    <w:rsid w:val="001C6857"/>
    <w:rsid w:val="001C6D2C"/>
    <w:rsid w:val="001C7584"/>
    <w:rsid w:val="001D3728"/>
    <w:rsid w:val="001D40C1"/>
    <w:rsid w:val="001D523E"/>
    <w:rsid w:val="001D6D00"/>
    <w:rsid w:val="001D72C0"/>
    <w:rsid w:val="001D7432"/>
    <w:rsid w:val="001D753E"/>
    <w:rsid w:val="001D78C1"/>
    <w:rsid w:val="001E2BBB"/>
    <w:rsid w:val="001E4B37"/>
    <w:rsid w:val="001E4E68"/>
    <w:rsid w:val="001E5DBB"/>
    <w:rsid w:val="001F3AE6"/>
    <w:rsid w:val="00201A99"/>
    <w:rsid w:val="00202609"/>
    <w:rsid w:val="002059ED"/>
    <w:rsid w:val="0020797D"/>
    <w:rsid w:val="002150DB"/>
    <w:rsid w:val="00216A0B"/>
    <w:rsid w:val="00220F5A"/>
    <w:rsid w:val="002214A3"/>
    <w:rsid w:val="0022156B"/>
    <w:rsid w:val="00223F9A"/>
    <w:rsid w:val="00242AE8"/>
    <w:rsid w:val="00245A5B"/>
    <w:rsid w:val="00253A60"/>
    <w:rsid w:val="00256EE8"/>
    <w:rsid w:val="00260E0B"/>
    <w:rsid w:val="002615FC"/>
    <w:rsid w:val="0026318A"/>
    <w:rsid w:val="00267707"/>
    <w:rsid w:val="00270939"/>
    <w:rsid w:val="002710E5"/>
    <w:rsid w:val="00271320"/>
    <w:rsid w:val="002758B4"/>
    <w:rsid w:val="00275E63"/>
    <w:rsid w:val="00280060"/>
    <w:rsid w:val="00281438"/>
    <w:rsid w:val="00281F51"/>
    <w:rsid w:val="002849E2"/>
    <w:rsid w:val="00285878"/>
    <w:rsid w:val="00290080"/>
    <w:rsid w:val="00292E59"/>
    <w:rsid w:val="00293A52"/>
    <w:rsid w:val="00293CA9"/>
    <w:rsid w:val="0029584A"/>
    <w:rsid w:val="002963C0"/>
    <w:rsid w:val="002A488D"/>
    <w:rsid w:val="002A4CF5"/>
    <w:rsid w:val="002B3967"/>
    <w:rsid w:val="002B4652"/>
    <w:rsid w:val="002B4D44"/>
    <w:rsid w:val="002B5CAD"/>
    <w:rsid w:val="002C0C88"/>
    <w:rsid w:val="002C276F"/>
    <w:rsid w:val="002C3AE0"/>
    <w:rsid w:val="002C4A12"/>
    <w:rsid w:val="002C5C52"/>
    <w:rsid w:val="002C5C59"/>
    <w:rsid w:val="002C6EC3"/>
    <w:rsid w:val="002D2564"/>
    <w:rsid w:val="002D5367"/>
    <w:rsid w:val="002D6480"/>
    <w:rsid w:val="002E0B98"/>
    <w:rsid w:val="002E1219"/>
    <w:rsid w:val="002E14AF"/>
    <w:rsid w:val="002E1CE4"/>
    <w:rsid w:val="002E36BF"/>
    <w:rsid w:val="002E5FB2"/>
    <w:rsid w:val="002E717D"/>
    <w:rsid w:val="002F4C97"/>
    <w:rsid w:val="002F7A4A"/>
    <w:rsid w:val="00301383"/>
    <w:rsid w:val="00304BFF"/>
    <w:rsid w:val="00306EA5"/>
    <w:rsid w:val="00310324"/>
    <w:rsid w:val="00321B8C"/>
    <w:rsid w:val="00323403"/>
    <w:rsid w:val="00327128"/>
    <w:rsid w:val="00332863"/>
    <w:rsid w:val="0033650D"/>
    <w:rsid w:val="003452DD"/>
    <w:rsid w:val="00350176"/>
    <w:rsid w:val="0035246E"/>
    <w:rsid w:val="00352540"/>
    <w:rsid w:val="00352BA1"/>
    <w:rsid w:val="00356616"/>
    <w:rsid w:val="00356823"/>
    <w:rsid w:val="00372421"/>
    <w:rsid w:val="00374657"/>
    <w:rsid w:val="003755AD"/>
    <w:rsid w:val="00375DCC"/>
    <w:rsid w:val="00376AE9"/>
    <w:rsid w:val="00380431"/>
    <w:rsid w:val="0038175A"/>
    <w:rsid w:val="00383CE6"/>
    <w:rsid w:val="00384301"/>
    <w:rsid w:val="00384BA0"/>
    <w:rsid w:val="00384DF3"/>
    <w:rsid w:val="00391B7A"/>
    <w:rsid w:val="00392B12"/>
    <w:rsid w:val="003969FA"/>
    <w:rsid w:val="003A0666"/>
    <w:rsid w:val="003A1581"/>
    <w:rsid w:val="003A64E1"/>
    <w:rsid w:val="003A66D0"/>
    <w:rsid w:val="003B0631"/>
    <w:rsid w:val="003B205C"/>
    <w:rsid w:val="003B2A19"/>
    <w:rsid w:val="003B5A99"/>
    <w:rsid w:val="003B5C61"/>
    <w:rsid w:val="003C0E6D"/>
    <w:rsid w:val="003C0F43"/>
    <w:rsid w:val="003C24EE"/>
    <w:rsid w:val="003C297E"/>
    <w:rsid w:val="003D1359"/>
    <w:rsid w:val="003E340E"/>
    <w:rsid w:val="003F1D65"/>
    <w:rsid w:val="003F2FD3"/>
    <w:rsid w:val="003F4928"/>
    <w:rsid w:val="003F6D63"/>
    <w:rsid w:val="004079E8"/>
    <w:rsid w:val="00411C04"/>
    <w:rsid w:val="0041215C"/>
    <w:rsid w:val="004202CC"/>
    <w:rsid w:val="00423786"/>
    <w:rsid w:val="004244B0"/>
    <w:rsid w:val="004261DE"/>
    <w:rsid w:val="00430804"/>
    <w:rsid w:val="004324AE"/>
    <w:rsid w:val="004347B3"/>
    <w:rsid w:val="00435850"/>
    <w:rsid w:val="00435F9C"/>
    <w:rsid w:val="00437918"/>
    <w:rsid w:val="00442215"/>
    <w:rsid w:val="004426E6"/>
    <w:rsid w:val="00443C54"/>
    <w:rsid w:val="00446252"/>
    <w:rsid w:val="00451CA5"/>
    <w:rsid w:val="00456B6F"/>
    <w:rsid w:val="004573A2"/>
    <w:rsid w:val="0046366C"/>
    <w:rsid w:val="0046552C"/>
    <w:rsid w:val="004671BB"/>
    <w:rsid w:val="00477058"/>
    <w:rsid w:val="00482C95"/>
    <w:rsid w:val="00484694"/>
    <w:rsid w:val="00487F9E"/>
    <w:rsid w:val="0049194D"/>
    <w:rsid w:val="0049469B"/>
    <w:rsid w:val="00494D13"/>
    <w:rsid w:val="00496DBA"/>
    <w:rsid w:val="004A16BC"/>
    <w:rsid w:val="004B13CE"/>
    <w:rsid w:val="004B1678"/>
    <w:rsid w:val="004B5186"/>
    <w:rsid w:val="004B565C"/>
    <w:rsid w:val="004C0BB4"/>
    <w:rsid w:val="004C1239"/>
    <w:rsid w:val="004C3AEE"/>
    <w:rsid w:val="004C54AB"/>
    <w:rsid w:val="004C65FE"/>
    <w:rsid w:val="004C6B25"/>
    <w:rsid w:val="004D048B"/>
    <w:rsid w:val="004D25DD"/>
    <w:rsid w:val="004D2D79"/>
    <w:rsid w:val="004D5421"/>
    <w:rsid w:val="004D55E7"/>
    <w:rsid w:val="004D67F1"/>
    <w:rsid w:val="004E10FC"/>
    <w:rsid w:val="004E1BA0"/>
    <w:rsid w:val="004E2823"/>
    <w:rsid w:val="004E6F90"/>
    <w:rsid w:val="004E7A1E"/>
    <w:rsid w:val="004E7EC5"/>
    <w:rsid w:val="0050291C"/>
    <w:rsid w:val="005037A8"/>
    <w:rsid w:val="0050659A"/>
    <w:rsid w:val="00507015"/>
    <w:rsid w:val="00514438"/>
    <w:rsid w:val="00514A7F"/>
    <w:rsid w:val="00517AD8"/>
    <w:rsid w:val="00517F63"/>
    <w:rsid w:val="00521F3D"/>
    <w:rsid w:val="0052212D"/>
    <w:rsid w:val="00522E71"/>
    <w:rsid w:val="00525B18"/>
    <w:rsid w:val="0052634E"/>
    <w:rsid w:val="005272AD"/>
    <w:rsid w:val="00531C31"/>
    <w:rsid w:val="00532B9C"/>
    <w:rsid w:val="00533232"/>
    <w:rsid w:val="00540685"/>
    <w:rsid w:val="005423A1"/>
    <w:rsid w:val="00544FF5"/>
    <w:rsid w:val="005455EE"/>
    <w:rsid w:val="00547429"/>
    <w:rsid w:val="0054752A"/>
    <w:rsid w:val="00547867"/>
    <w:rsid w:val="00550DDB"/>
    <w:rsid w:val="00551B10"/>
    <w:rsid w:val="00552094"/>
    <w:rsid w:val="00553F54"/>
    <w:rsid w:val="005561B0"/>
    <w:rsid w:val="00560FAC"/>
    <w:rsid w:val="005624A6"/>
    <w:rsid w:val="0056437A"/>
    <w:rsid w:val="00565C69"/>
    <w:rsid w:val="005723B2"/>
    <w:rsid w:val="005846E8"/>
    <w:rsid w:val="00591CB3"/>
    <w:rsid w:val="00594EE8"/>
    <w:rsid w:val="00595DA4"/>
    <w:rsid w:val="005A591E"/>
    <w:rsid w:val="005B02B1"/>
    <w:rsid w:val="005B4B1E"/>
    <w:rsid w:val="005B581E"/>
    <w:rsid w:val="005B627E"/>
    <w:rsid w:val="005B695F"/>
    <w:rsid w:val="005C286D"/>
    <w:rsid w:val="005C412B"/>
    <w:rsid w:val="005D07D5"/>
    <w:rsid w:val="005D2B9D"/>
    <w:rsid w:val="005E025B"/>
    <w:rsid w:val="005E21C4"/>
    <w:rsid w:val="005E528C"/>
    <w:rsid w:val="005F0311"/>
    <w:rsid w:val="005F03EE"/>
    <w:rsid w:val="005F32FC"/>
    <w:rsid w:val="005F57CA"/>
    <w:rsid w:val="005F5E0C"/>
    <w:rsid w:val="005F60A0"/>
    <w:rsid w:val="005F7487"/>
    <w:rsid w:val="006024F8"/>
    <w:rsid w:val="0060723F"/>
    <w:rsid w:val="006242AC"/>
    <w:rsid w:val="00624AD1"/>
    <w:rsid w:val="00630D0D"/>
    <w:rsid w:val="0063135C"/>
    <w:rsid w:val="0063216B"/>
    <w:rsid w:val="006338EE"/>
    <w:rsid w:val="00636FFC"/>
    <w:rsid w:val="00642D63"/>
    <w:rsid w:val="00645209"/>
    <w:rsid w:val="00645B64"/>
    <w:rsid w:val="0064691E"/>
    <w:rsid w:val="00652FCC"/>
    <w:rsid w:val="00653FF6"/>
    <w:rsid w:val="00654BDF"/>
    <w:rsid w:val="00665524"/>
    <w:rsid w:val="00671E8A"/>
    <w:rsid w:val="00673A21"/>
    <w:rsid w:val="0067764D"/>
    <w:rsid w:val="00677AB3"/>
    <w:rsid w:val="006878EB"/>
    <w:rsid w:val="00687D9A"/>
    <w:rsid w:val="00691927"/>
    <w:rsid w:val="00695926"/>
    <w:rsid w:val="00695F9B"/>
    <w:rsid w:val="006A0ED1"/>
    <w:rsid w:val="006A26BA"/>
    <w:rsid w:val="006A336C"/>
    <w:rsid w:val="006A43BF"/>
    <w:rsid w:val="006A65ED"/>
    <w:rsid w:val="006A7C3F"/>
    <w:rsid w:val="006B2AFB"/>
    <w:rsid w:val="006B4339"/>
    <w:rsid w:val="006B602D"/>
    <w:rsid w:val="006C1761"/>
    <w:rsid w:val="006C19AB"/>
    <w:rsid w:val="006C7BCE"/>
    <w:rsid w:val="006D125B"/>
    <w:rsid w:val="006D1FE0"/>
    <w:rsid w:val="006D227C"/>
    <w:rsid w:val="006D22FF"/>
    <w:rsid w:val="006D3454"/>
    <w:rsid w:val="006D5395"/>
    <w:rsid w:val="006D6B31"/>
    <w:rsid w:val="006D788D"/>
    <w:rsid w:val="006E1638"/>
    <w:rsid w:val="006E5B78"/>
    <w:rsid w:val="006F2DC2"/>
    <w:rsid w:val="006F3155"/>
    <w:rsid w:val="006F43CD"/>
    <w:rsid w:val="006F5056"/>
    <w:rsid w:val="00700DF8"/>
    <w:rsid w:val="0070409C"/>
    <w:rsid w:val="007128CC"/>
    <w:rsid w:val="0071614B"/>
    <w:rsid w:val="00716C26"/>
    <w:rsid w:val="00717E86"/>
    <w:rsid w:val="00720B72"/>
    <w:rsid w:val="007232F3"/>
    <w:rsid w:val="00726447"/>
    <w:rsid w:val="00731363"/>
    <w:rsid w:val="00733476"/>
    <w:rsid w:val="007345A0"/>
    <w:rsid w:val="007379DF"/>
    <w:rsid w:val="00737A95"/>
    <w:rsid w:val="007404AC"/>
    <w:rsid w:val="007407A2"/>
    <w:rsid w:val="007437BF"/>
    <w:rsid w:val="00744E2C"/>
    <w:rsid w:val="00747B4F"/>
    <w:rsid w:val="007565AA"/>
    <w:rsid w:val="0075699C"/>
    <w:rsid w:val="007613F0"/>
    <w:rsid w:val="00767E30"/>
    <w:rsid w:val="00767EEB"/>
    <w:rsid w:val="00772C2F"/>
    <w:rsid w:val="007808B9"/>
    <w:rsid w:val="00782B1F"/>
    <w:rsid w:val="00782B9F"/>
    <w:rsid w:val="0078602F"/>
    <w:rsid w:val="007871A3"/>
    <w:rsid w:val="00787C27"/>
    <w:rsid w:val="00787FC5"/>
    <w:rsid w:val="007920E4"/>
    <w:rsid w:val="007931C0"/>
    <w:rsid w:val="00795A7F"/>
    <w:rsid w:val="00796509"/>
    <w:rsid w:val="007A1AC6"/>
    <w:rsid w:val="007A348F"/>
    <w:rsid w:val="007A4E74"/>
    <w:rsid w:val="007A5DC1"/>
    <w:rsid w:val="007B2D1D"/>
    <w:rsid w:val="007B5D29"/>
    <w:rsid w:val="007B73C5"/>
    <w:rsid w:val="007C3FBA"/>
    <w:rsid w:val="007C58F2"/>
    <w:rsid w:val="007C59C1"/>
    <w:rsid w:val="007C6D0D"/>
    <w:rsid w:val="007D2A29"/>
    <w:rsid w:val="007D484F"/>
    <w:rsid w:val="007D6C50"/>
    <w:rsid w:val="007D6CED"/>
    <w:rsid w:val="007E06F6"/>
    <w:rsid w:val="007E3C6D"/>
    <w:rsid w:val="007E4A62"/>
    <w:rsid w:val="007E7719"/>
    <w:rsid w:val="007E7A85"/>
    <w:rsid w:val="007F0C89"/>
    <w:rsid w:val="007F1F26"/>
    <w:rsid w:val="007F234F"/>
    <w:rsid w:val="007F6080"/>
    <w:rsid w:val="007F79B2"/>
    <w:rsid w:val="0080050F"/>
    <w:rsid w:val="00802CC9"/>
    <w:rsid w:val="00804D71"/>
    <w:rsid w:val="008063F4"/>
    <w:rsid w:val="00806522"/>
    <w:rsid w:val="00810C53"/>
    <w:rsid w:val="008117B0"/>
    <w:rsid w:val="0081317E"/>
    <w:rsid w:val="00813436"/>
    <w:rsid w:val="00814A22"/>
    <w:rsid w:val="0082166C"/>
    <w:rsid w:val="008275E5"/>
    <w:rsid w:val="008321BA"/>
    <w:rsid w:val="00832BA2"/>
    <w:rsid w:val="008407DD"/>
    <w:rsid w:val="008414F7"/>
    <w:rsid w:val="008436F6"/>
    <w:rsid w:val="00845FF2"/>
    <w:rsid w:val="0084735D"/>
    <w:rsid w:val="00850B94"/>
    <w:rsid w:val="0085101A"/>
    <w:rsid w:val="00852955"/>
    <w:rsid w:val="00853E0B"/>
    <w:rsid w:val="00854E8C"/>
    <w:rsid w:val="00854F52"/>
    <w:rsid w:val="008568B2"/>
    <w:rsid w:val="00857937"/>
    <w:rsid w:val="0086184A"/>
    <w:rsid w:val="00863C1C"/>
    <w:rsid w:val="00871806"/>
    <w:rsid w:val="00880073"/>
    <w:rsid w:val="0088051D"/>
    <w:rsid w:val="00882802"/>
    <w:rsid w:val="00882BFC"/>
    <w:rsid w:val="00884AE6"/>
    <w:rsid w:val="0088680C"/>
    <w:rsid w:val="00891DF8"/>
    <w:rsid w:val="008921D9"/>
    <w:rsid w:val="008B0202"/>
    <w:rsid w:val="008B3F9C"/>
    <w:rsid w:val="008B4139"/>
    <w:rsid w:val="008B4D1F"/>
    <w:rsid w:val="008B5C67"/>
    <w:rsid w:val="008C4BD7"/>
    <w:rsid w:val="008C5F2F"/>
    <w:rsid w:val="008D52B8"/>
    <w:rsid w:val="008E5D7A"/>
    <w:rsid w:val="008E6069"/>
    <w:rsid w:val="008F202D"/>
    <w:rsid w:val="008F218E"/>
    <w:rsid w:val="008F3BF3"/>
    <w:rsid w:val="008F5F27"/>
    <w:rsid w:val="00900B95"/>
    <w:rsid w:val="00900F54"/>
    <w:rsid w:val="00903522"/>
    <w:rsid w:val="00904234"/>
    <w:rsid w:val="00904691"/>
    <w:rsid w:val="0090486B"/>
    <w:rsid w:val="0090514E"/>
    <w:rsid w:val="0090730C"/>
    <w:rsid w:val="0091058A"/>
    <w:rsid w:val="009138B8"/>
    <w:rsid w:val="00916089"/>
    <w:rsid w:val="00916A48"/>
    <w:rsid w:val="00916C19"/>
    <w:rsid w:val="00923627"/>
    <w:rsid w:val="0093014F"/>
    <w:rsid w:val="0093091E"/>
    <w:rsid w:val="009374E6"/>
    <w:rsid w:val="009377EE"/>
    <w:rsid w:val="00937AC3"/>
    <w:rsid w:val="00941F65"/>
    <w:rsid w:val="00942832"/>
    <w:rsid w:val="00943BE5"/>
    <w:rsid w:val="00943F3E"/>
    <w:rsid w:val="00954E0E"/>
    <w:rsid w:val="0095753D"/>
    <w:rsid w:val="0095767B"/>
    <w:rsid w:val="00960BAE"/>
    <w:rsid w:val="0096494C"/>
    <w:rsid w:val="0096552F"/>
    <w:rsid w:val="00966151"/>
    <w:rsid w:val="009668BE"/>
    <w:rsid w:val="009709DF"/>
    <w:rsid w:val="00974266"/>
    <w:rsid w:val="0097448E"/>
    <w:rsid w:val="0097655E"/>
    <w:rsid w:val="0098674F"/>
    <w:rsid w:val="009927F8"/>
    <w:rsid w:val="00995749"/>
    <w:rsid w:val="00997C6F"/>
    <w:rsid w:val="009A2939"/>
    <w:rsid w:val="009A2D69"/>
    <w:rsid w:val="009A3188"/>
    <w:rsid w:val="009A5157"/>
    <w:rsid w:val="009A653B"/>
    <w:rsid w:val="009B0002"/>
    <w:rsid w:val="009B19D5"/>
    <w:rsid w:val="009B254C"/>
    <w:rsid w:val="009B47DD"/>
    <w:rsid w:val="009B4EE8"/>
    <w:rsid w:val="009C39D6"/>
    <w:rsid w:val="009C7A19"/>
    <w:rsid w:val="009D1693"/>
    <w:rsid w:val="009D1E8D"/>
    <w:rsid w:val="009D29F2"/>
    <w:rsid w:val="009D2FDA"/>
    <w:rsid w:val="009D3564"/>
    <w:rsid w:val="009D48D4"/>
    <w:rsid w:val="009D4CC1"/>
    <w:rsid w:val="009D5DEE"/>
    <w:rsid w:val="009E07E6"/>
    <w:rsid w:val="009E40EC"/>
    <w:rsid w:val="009E49D8"/>
    <w:rsid w:val="009E50AC"/>
    <w:rsid w:val="009E7C64"/>
    <w:rsid w:val="009F1EC5"/>
    <w:rsid w:val="009F2516"/>
    <w:rsid w:val="009F38E6"/>
    <w:rsid w:val="009F3FA2"/>
    <w:rsid w:val="009F79B0"/>
    <w:rsid w:val="00A054C8"/>
    <w:rsid w:val="00A114E2"/>
    <w:rsid w:val="00A119BE"/>
    <w:rsid w:val="00A13D97"/>
    <w:rsid w:val="00A1557B"/>
    <w:rsid w:val="00A23CE1"/>
    <w:rsid w:val="00A2450A"/>
    <w:rsid w:val="00A24DDF"/>
    <w:rsid w:val="00A25827"/>
    <w:rsid w:val="00A25907"/>
    <w:rsid w:val="00A26BF8"/>
    <w:rsid w:val="00A32B32"/>
    <w:rsid w:val="00A33C35"/>
    <w:rsid w:val="00A374E8"/>
    <w:rsid w:val="00A40197"/>
    <w:rsid w:val="00A410C0"/>
    <w:rsid w:val="00A4195D"/>
    <w:rsid w:val="00A41E04"/>
    <w:rsid w:val="00A508B2"/>
    <w:rsid w:val="00A5094A"/>
    <w:rsid w:val="00A5421F"/>
    <w:rsid w:val="00A55979"/>
    <w:rsid w:val="00A61F20"/>
    <w:rsid w:val="00A62266"/>
    <w:rsid w:val="00A62944"/>
    <w:rsid w:val="00A71848"/>
    <w:rsid w:val="00A72E13"/>
    <w:rsid w:val="00A775A0"/>
    <w:rsid w:val="00A82BE4"/>
    <w:rsid w:val="00A92375"/>
    <w:rsid w:val="00A926DF"/>
    <w:rsid w:val="00AA2633"/>
    <w:rsid w:val="00AB56D4"/>
    <w:rsid w:val="00AB5E97"/>
    <w:rsid w:val="00AB5F81"/>
    <w:rsid w:val="00AC03DB"/>
    <w:rsid w:val="00AC163D"/>
    <w:rsid w:val="00AC2683"/>
    <w:rsid w:val="00AC6678"/>
    <w:rsid w:val="00AC7BC7"/>
    <w:rsid w:val="00AD008E"/>
    <w:rsid w:val="00AD1151"/>
    <w:rsid w:val="00AD4FF2"/>
    <w:rsid w:val="00AE2B7F"/>
    <w:rsid w:val="00AF2570"/>
    <w:rsid w:val="00AF2A63"/>
    <w:rsid w:val="00AF49A8"/>
    <w:rsid w:val="00AF5D01"/>
    <w:rsid w:val="00AF6C23"/>
    <w:rsid w:val="00B0603F"/>
    <w:rsid w:val="00B0635D"/>
    <w:rsid w:val="00B111CA"/>
    <w:rsid w:val="00B11710"/>
    <w:rsid w:val="00B11B5C"/>
    <w:rsid w:val="00B148CF"/>
    <w:rsid w:val="00B14B42"/>
    <w:rsid w:val="00B15B3A"/>
    <w:rsid w:val="00B2125D"/>
    <w:rsid w:val="00B24236"/>
    <w:rsid w:val="00B31345"/>
    <w:rsid w:val="00B318B4"/>
    <w:rsid w:val="00B33A57"/>
    <w:rsid w:val="00B3693C"/>
    <w:rsid w:val="00B43792"/>
    <w:rsid w:val="00B44564"/>
    <w:rsid w:val="00B523D3"/>
    <w:rsid w:val="00B67829"/>
    <w:rsid w:val="00B67A37"/>
    <w:rsid w:val="00B73EFD"/>
    <w:rsid w:val="00B853A0"/>
    <w:rsid w:val="00B85B2B"/>
    <w:rsid w:val="00B86A30"/>
    <w:rsid w:val="00B92D30"/>
    <w:rsid w:val="00B960AE"/>
    <w:rsid w:val="00BA0B64"/>
    <w:rsid w:val="00BA5461"/>
    <w:rsid w:val="00BA7B02"/>
    <w:rsid w:val="00BB0D7B"/>
    <w:rsid w:val="00BB0D90"/>
    <w:rsid w:val="00BB3F69"/>
    <w:rsid w:val="00BB41FC"/>
    <w:rsid w:val="00BC2E11"/>
    <w:rsid w:val="00BC4194"/>
    <w:rsid w:val="00BC7414"/>
    <w:rsid w:val="00BD6FD3"/>
    <w:rsid w:val="00BE1401"/>
    <w:rsid w:val="00BE40FF"/>
    <w:rsid w:val="00BE6747"/>
    <w:rsid w:val="00BF14A3"/>
    <w:rsid w:val="00BF641A"/>
    <w:rsid w:val="00BF680B"/>
    <w:rsid w:val="00BF68A4"/>
    <w:rsid w:val="00BF72DC"/>
    <w:rsid w:val="00C037E6"/>
    <w:rsid w:val="00C03DF0"/>
    <w:rsid w:val="00C04526"/>
    <w:rsid w:val="00C0730D"/>
    <w:rsid w:val="00C11111"/>
    <w:rsid w:val="00C12EEA"/>
    <w:rsid w:val="00C14F3A"/>
    <w:rsid w:val="00C16CB9"/>
    <w:rsid w:val="00C21F13"/>
    <w:rsid w:val="00C223AF"/>
    <w:rsid w:val="00C248F4"/>
    <w:rsid w:val="00C31D02"/>
    <w:rsid w:val="00C33748"/>
    <w:rsid w:val="00C35755"/>
    <w:rsid w:val="00C36114"/>
    <w:rsid w:val="00C3624D"/>
    <w:rsid w:val="00C37F3D"/>
    <w:rsid w:val="00C42252"/>
    <w:rsid w:val="00C42699"/>
    <w:rsid w:val="00C43CBB"/>
    <w:rsid w:val="00C44911"/>
    <w:rsid w:val="00C45AE7"/>
    <w:rsid w:val="00C47125"/>
    <w:rsid w:val="00C54D3F"/>
    <w:rsid w:val="00C55CD7"/>
    <w:rsid w:val="00C638B9"/>
    <w:rsid w:val="00C6503D"/>
    <w:rsid w:val="00C65AC5"/>
    <w:rsid w:val="00C66EA2"/>
    <w:rsid w:val="00C7487C"/>
    <w:rsid w:val="00C85BA1"/>
    <w:rsid w:val="00C86462"/>
    <w:rsid w:val="00C87912"/>
    <w:rsid w:val="00C9148F"/>
    <w:rsid w:val="00C9214B"/>
    <w:rsid w:val="00C9276A"/>
    <w:rsid w:val="00C9389E"/>
    <w:rsid w:val="00C93A40"/>
    <w:rsid w:val="00C96D06"/>
    <w:rsid w:val="00C97EE5"/>
    <w:rsid w:val="00CA1623"/>
    <w:rsid w:val="00CA688A"/>
    <w:rsid w:val="00CA7037"/>
    <w:rsid w:val="00CA77B4"/>
    <w:rsid w:val="00CB05D0"/>
    <w:rsid w:val="00CB3006"/>
    <w:rsid w:val="00CB3D74"/>
    <w:rsid w:val="00CC1012"/>
    <w:rsid w:val="00CC1FAC"/>
    <w:rsid w:val="00CC22E4"/>
    <w:rsid w:val="00CC2984"/>
    <w:rsid w:val="00CC4787"/>
    <w:rsid w:val="00CC72FA"/>
    <w:rsid w:val="00CD237E"/>
    <w:rsid w:val="00CD3FCD"/>
    <w:rsid w:val="00CD4921"/>
    <w:rsid w:val="00CE14C6"/>
    <w:rsid w:val="00CE1632"/>
    <w:rsid w:val="00CE24ED"/>
    <w:rsid w:val="00CE673E"/>
    <w:rsid w:val="00CE7D81"/>
    <w:rsid w:val="00CF2D4E"/>
    <w:rsid w:val="00CF37E1"/>
    <w:rsid w:val="00CF49D1"/>
    <w:rsid w:val="00CF6427"/>
    <w:rsid w:val="00CF6FDD"/>
    <w:rsid w:val="00D00DB1"/>
    <w:rsid w:val="00D0179D"/>
    <w:rsid w:val="00D05377"/>
    <w:rsid w:val="00D064A8"/>
    <w:rsid w:val="00D064DF"/>
    <w:rsid w:val="00D116B9"/>
    <w:rsid w:val="00D12853"/>
    <w:rsid w:val="00D13423"/>
    <w:rsid w:val="00D179DB"/>
    <w:rsid w:val="00D20322"/>
    <w:rsid w:val="00D211EE"/>
    <w:rsid w:val="00D21DBC"/>
    <w:rsid w:val="00D229CF"/>
    <w:rsid w:val="00D23210"/>
    <w:rsid w:val="00D243B4"/>
    <w:rsid w:val="00D24643"/>
    <w:rsid w:val="00D25105"/>
    <w:rsid w:val="00D261CD"/>
    <w:rsid w:val="00D30833"/>
    <w:rsid w:val="00D34B0D"/>
    <w:rsid w:val="00D35345"/>
    <w:rsid w:val="00D36636"/>
    <w:rsid w:val="00D37A19"/>
    <w:rsid w:val="00D449AF"/>
    <w:rsid w:val="00D52D4A"/>
    <w:rsid w:val="00D53FDB"/>
    <w:rsid w:val="00D5660C"/>
    <w:rsid w:val="00D62257"/>
    <w:rsid w:val="00D62512"/>
    <w:rsid w:val="00D64590"/>
    <w:rsid w:val="00D6483A"/>
    <w:rsid w:val="00D656F9"/>
    <w:rsid w:val="00D664D3"/>
    <w:rsid w:val="00D67128"/>
    <w:rsid w:val="00D735C3"/>
    <w:rsid w:val="00D764A1"/>
    <w:rsid w:val="00D80AE3"/>
    <w:rsid w:val="00D82D37"/>
    <w:rsid w:val="00D8706B"/>
    <w:rsid w:val="00D871DA"/>
    <w:rsid w:val="00D93032"/>
    <w:rsid w:val="00D959BC"/>
    <w:rsid w:val="00DA4AA0"/>
    <w:rsid w:val="00DA5FD7"/>
    <w:rsid w:val="00DA6869"/>
    <w:rsid w:val="00DA6D78"/>
    <w:rsid w:val="00DB0EC4"/>
    <w:rsid w:val="00DB42D5"/>
    <w:rsid w:val="00DC52D8"/>
    <w:rsid w:val="00DC5445"/>
    <w:rsid w:val="00DC7750"/>
    <w:rsid w:val="00DD1E19"/>
    <w:rsid w:val="00DD486B"/>
    <w:rsid w:val="00DD5F7D"/>
    <w:rsid w:val="00DE4A68"/>
    <w:rsid w:val="00DE4B9E"/>
    <w:rsid w:val="00DE5F65"/>
    <w:rsid w:val="00DE7E65"/>
    <w:rsid w:val="00DF0F06"/>
    <w:rsid w:val="00DF17A7"/>
    <w:rsid w:val="00DF2955"/>
    <w:rsid w:val="00DF3EA1"/>
    <w:rsid w:val="00DF68C4"/>
    <w:rsid w:val="00E01A54"/>
    <w:rsid w:val="00E03042"/>
    <w:rsid w:val="00E03A83"/>
    <w:rsid w:val="00E07552"/>
    <w:rsid w:val="00E1052E"/>
    <w:rsid w:val="00E2128F"/>
    <w:rsid w:val="00E23A98"/>
    <w:rsid w:val="00E25D2D"/>
    <w:rsid w:val="00E272D2"/>
    <w:rsid w:val="00E33758"/>
    <w:rsid w:val="00E35277"/>
    <w:rsid w:val="00E355F1"/>
    <w:rsid w:val="00E41D87"/>
    <w:rsid w:val="00E43EE3"/>
    <w:rsid w:val="00E445C6"/>
    <w:rsid w:val="00E456CB"/>
    <w:rsid w:val="00E45D34"/>
    <w:rsid w:val="00E467A1"/>
    <w:rsid w:val="00E47981"/>
    <w:rsid w:val="00E47D57"/>
    <w:rsid w:val="00E532C5"/>
    <w:rsid w:val="00E54BE0"/>
    <w:rsid w:val="00E55C0D"/>
    <w:rsid w:val="00E57CEB"/>
    <w:rsid w:val="00E601D8"/>
    <w:rsid w:val="00E60B69"/>
    <w:rsid w:val="00E6165B"/>
    <w:rsid w:val="00E619BC"/>
    <w:rsid w:val="00E70BA1"/>
    <w:rsid w:val="00E73475"/>
    <w:rsid w:val="00E73480"/>
    <w:rsid w:val="00E750A6"/>
    <w:rsid w:val="00E7574F"/>
    <w:rsid w:val="00E77E57"/>
    <w:rsid w:val="00E84954"/>
    <w:rsid w:val="00E93761"/>
    <w:rsid w:val="00E96DFE"/>
    <w:rsid w:val="00EA0687"/>
    <w:rsid w:val="00EA17CF"/>
    <w:rsid w:val="00EA2758"/>
    <w:rsid w:val="00EA532D"/>
    <w:rsid w:val="00EA60AF"/>
    <w:rsid w:val="00EB0BF1"/>
    <w:rsid w:val="00EB0DC9"/>
    <w:rsid w:val="00EB0FFD"/>
    <w:rsid w:val="00EB124B"/>
    <w:rsid w:val="00EB1379"/>
    <w:rsid w:val="00EB48D7"/>
    <w:rsid w:val="00EC76BC"/>
    <w:rsid w:val="00ED102A"/>
    <w:rsid w:val="00ED2B75"/>
    <w:rsid w:val="00ED2EC9"/>
    <w:rsid w:val="00ED35AB"/>
    <w:rsid w:val="00ED7654"/>
    <w:rsid w:val="00EE085D"/>
    <w:rsid w:val="00EE0C1D"/>
    <w:rsid w:val="00EE1731"/>
    <w:rsid w:val="00EE4146"/>
    <w:rsid w:val="00EE4EC8"/>
    <w:rsid w:val="00EF02C8"/>
    <w:rsid w:val="00EF51F1"/>
    <w:rsid w:val="00EF6A49"/>
    <w:rsid w:val="00F0113E"/>
    <w:rsid w:val="00F021C4"/>
    <w:rsid w:val="00F07524"/>
    <w:rsid w:val="00F10207"/>
    <w:rsid w:val="00F145DD"/>
    <w:rsid w:val="00F14DFA"/>
    <w:rsid w:val="00F154AC"/>
    <w:rsid w:val="00F16A17"/>
    <w:rsid w:val="00F24A32"/>
    <w:rsid w:val="00F25AF2"/>
    <w:rsid w:val="00F277C6"/>
    <w:rsid w:val="00F379C1"/>
    <w:rsid w:val="00F410EC"/>
    <w:rsid w:val="00F418E1"/>
    <w:rsid w:val="00F42412"/>
    <w:rsid w:val="00F43698"/>
    <w:rsid w:val="00F4461E"/>
    <w:rsid w:val="00F46338"/>
    <w:rsid w:val="00F47212"/>
    <w:rsid w:val="00F50728"/>
    <w:rsid w:val="00F51755"/>
    <w:rsid w:val="00F53140"/>
    <w:rsid w:val="00F5333E"/>
    <w:rsid w:val="00F55136"/>
    <w:rsid w:val="00F551A6"/>
    <w:rsid w:val="00F5532F"/>
    <w:rsid w:val="00F604D6"/>
    <w:rsid w:val="00F63F34"/>
    <w:rsid w:val="00F642DB"/>
    <w:rsid w:val="00F66B3A"/>
    <w:rsid w:val="00F708E6"/>
    <w:rsid w:val="00F7135F"/>
    <w:rsid w:val="00F76EDB"/>
    <w:rsid w:val="00F8092F"/>
    <w:rsid w:val="00F87E70"/>
    <w:rsid w:val="00F91195"/>
    <w:rsid w:val="00F91807"/>
    <w:rsid w:val="00F95B2B"/>
    <w:rsid w:val="00FA1E53"/>
    <w:rsid w:val="00FA7AB1"/>
    <w:rsid w:val="00FA7FD6"/>
    <w:rsid w:val="00FB4B34"/>
    <w:rsid w:val="00FB5C79"/>
    <w:rsid w:val="00FC189B"/>
    <w:rsid w:val="00FC4685"/>
    <w:rsid w:val="00FC5749"/>
    <w:rsid w:val="00FC5E7B"/>
    <w:rsid w:val="00FC7EA9"/>
    <w:rsid w:val="00FD0F95"/>
    <w:rsid w:val="00FD11C3"/>
    <w:rsid w:val="00FD1BEF"/>
    <w:rsid w:val="00FD57DF"/>
    <w:rsid w:val="00FD6210"/>
    <w:rsid w:val="00FF2D4C"/>
    <w:rsid w:val="00FF46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BA24BDA"/>
  <w15:docId w15:val="{B9C8F62E-F152-B84D-B0A7-3A19E4395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05D0"/>
    <w:pPr>
      <w:overflowPunct w:val="0"/>
      <w:autoSpaceDE w:val="0"/>
      <w:autoSpaceDN w:val="0"/>
      <w:adjustRightInd w:val="0"/>
      <w:spacing w:after="180"/>
      <w:textAlignment w:val="baseline"/>
    </w:pPr>
    <w:rPr>
      <w:rFonts w:ascii="Times New Roman" w:eastAsia="ＭＳ 明朝" w:hAnsi="Times New Roman"/>
      <w:lang w:val="en-GB" w:eastAsia="ja-JP"/>
    </w:rPr>
  </w:style>
  <w:style w:type="paragraph" w:styleId="1">
    <w:name w:val="heading 1"/>
    <w:next w:val="a"/>
    <w:link w:val="10"/>
    <w:qFormat/>
    <w:rsid w:val="00CB05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ＭＳ 明朝" w:hAnsi="Arial"/>
      <w:sz w:val="36"/>
      <w:lang w:val="en-GB" w:eastAsia="ja-JP"/>
    </w:rPr>
  </w:style>
  <w:style w:type="paragraph" w:styleId="2">
    <w:name w:val="heading 2"/>
    <w:basedOn w:val="1"/>
    <w:next w:val="a"/>
    <w:qFormat/>
    <w:rsid w:val="00CB05D0"/>
    <w:pPr>
      <w:pBdr>
        <w:top w:val="none" w:sz="0" w:space="0" w:color="auto"/>
      </w:pBdr>
      <w:spacing w:before="180"/>
      <w:outlineLvl w:val="1"/>
    </w:pPr>
    <w:rPr>
      <w:sz w:val="32"/>
    </w:rPr>
  </w:style>
  <w:style w:type="paragraph" w:styleId="3">
    <w:name w:val="heading 3"/>
    <w:basedOn w:val="2"/>
    <w:next w:val="a"/>
    <w:qFormat/>
    <w:rsid w:val="00CB05D0"/>
    <w:pPr>
      <w:spacing w:before="120"/>
      <w:outlineLvl w:val="2"/>
    </w:pPr>
    <w:rPr>
      <w:sz w:val="28"/>
    </w:rPr>
  </w:style>
  <w:style w:type="paragraph" w:styleId="4">
    <w:name w:val="heading 4"/>
    <w:basedOn w:val="3"/>
    <w:next w:val="a"/>
    <w:qFormat/>
    <w:rsid w:val="00CB05D0"/>
    <w:pPr>
      <w:ind w:left="1418" w:hanging="1418"/>
      <w:outlineLvl w:val="3"/>
    </w:pPr>
    <w:rPr>
      <w:sz w:val="24"/>
    </w:rPr>
  </w:style>
  <w:style w:type="paragraph" w:styleId="5">
    <w:name w:val="heading 5"/>
    <w:basedOn w:val="4"/>
    <w:next w:val="a"/>
    <w:link w:val="50"/>
    <w:qFormat/>
    <w:rsid w:val="00CB05D0"/>
    <w:pPr>
      <w:ind w:left="1701" w:hanging="1701"/>
      <w:outlineLvl w:val="4"/>
    </w:pPr>
    <w:rPr>
      <w:sz w:val="22"/>
    </w:rPr>
  </w:style>
  <w:style w:type="paragraph" w:styleId="6">
    <w:name w:val="heading 6"/>
    <w:basedOn w:val="H6"/>
    <w:next w:val="a"/>
    <w:qFormat/>
    <w:rsid w:val="00CB05D0"/>
    <w:pPr>
      <w:outlineLvl w:val="5"/>
    </w:pPr>
  </w:style>
  <w:style w:type="paragraph" w:styleId="7">
    <w:name w:val="heading 7"/>
    <w:basedOn w:val="H6"/>
    <w:next w:val="a"/>
    <w:qFormat/>
    <w:rsid w:val="00CB05D0"/>
    <w:pPr>
      <w:outlineLvl w:val="6"/>
    </w:pPr>
  </w:style>
  <w:style w:type="paragraph" w:styleId="8">
    <w:name w:val="heading 8"/>
    <w:basedOn w:val="1"/>
    <w:next w:val="a"/>
    <w:qFormat/>
    <w:rsid w:val="00CB05D0"/>
    <w:pPr>
      <w:ind w:left="0" w:firstLine="0"/>
      <w:outlineLvl w:val="7"/>
    </w:pPr>
  </w:style>
  <w:style w:type="paragraph" w:styleId="9">
    <w:name w:val="heading 9"/>
    <w:basedOn w:val="8"/>
    <w:next w:val="a"/>
    <w:qFormat/>
    <w:rsid w:val="00CB05D0"/>
    <w:pPr>
      <w:outlineLvl w:val="8"/>
    </w:pPr>
  </w:style>
  <w:style w:type="character" w:default="1" w:styleId="a0">
    <w:name w:val="Default Paragraph Font"/>
    <w:semiHidden/>
    <w:rsid w:val="00CB05D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B05D0"/>
  </w:style>
  <w:style w:type="paragraph" w:styleId="80">
    <w:name w:val="toc 8"/>
    <w:basedOn w:val="11"/>
    <w:semiHidden/>
    <w:rsid w:val="00CB05D0"/>
    <w:pPr>
      <w:spacing w:before="180"/>
      <w:ind w:left="2693" w:hanging="2693"/>
    </w:pPr>
    <w:rPr>
      <w:b/>
    </w:rPr>
  </w:style>
  <w:style w:type="paragraph" w:styleId="11">
    <w:name w:val="toc 1"/>
    <w:semiHidden/>
    <w:rsid w:val="00CB05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ＭＳ 明朝" w:hAnsi="Times New Roman"/>
      <w:noProof/>
      <w:sz w:val="22"/>
      <w:lang w:eastAsia="ja-JP"/>
    </w:rPr>
  </w:style>
  <w:style w:type="paragraph" w:customStyle="1" w:styleId="ZT">
    <w:name w:val="ZT"/>
    <w:rsid w:val="00CB05D0"/>
    <w:pPr>
      <w:framePr w:wrap="notBeside" w:hAnchor="margin" w:yAlign="center"/>
      <w:widowControl w:val="0"/>
      <w:overflowPunct w:val="0"/>
      <w:autoSpaceDE w:val="0"/>
      <w:autoSpaceDN w:val="0"/>
      <w:adjustRightInd w:val="0"/>
      <w:spacing w:line="240" w:lineRule="atLeast"/>
      <w:jc w:val="right"/>
      <w:textAlignment w:val="baseline"/>
    </w:pPr>
    <w:rPr>
      <w:rFonts w:ascii="Arial" w:eastAsia="ＭＳ 明朝" w:hAnsi="Arial"/>
      <w:b/>
      <w:sz w:val="34"/>
      <w:lang w:val="en-GB" w:eastAsia="ja-JP"/>
    </w:rPr>
  </w:style>
  <w:style w:type="paragraph" w:styleId="51">
    <w:name w:val="toc 5"/>
    <w:basedOn w:val="40"/>
    <w:semiHidden/>
    <w:rsid w:val="00CB05D0"/>
    <w:pPr>
      <w:ind w:left="1701" w:hanging="1701"/>
    </w:pPr>
  </w:style>
  <w:style w:type="paragraph" w:styleId="40">
    <w:name w:val="toc 4"/>
    <w:basedOn w:val="30"/>
    <w:semiHidden/>
    <w:rsid w:val="00CB05D0"/>
    <w:pPr>
      <w:ind w:left="1418" w:hanging="1418"/>
    </w:pPr>
  </w:style>
  <w:style w:type="paragraph" w:styleId="30">
    <w:name w:val="toc 3"/>
    <w:basedOn w:val="20"/>
    <w:semiHidden/>
    <w:rsid w:val="00CB05D0"/>
    <w:pPr>
      <w:ind w:left="1134" w:hanging="1134"/>
    </w:pPr>
  </w:style>
  <w:style w:type="paragraph" w:styleId="20">
    <w:name w:val="toc 2"/>
    <w:basedOn w:val="11"/>
    <w:semiHidden/>
    <w:rsid w:val="00CB05D0"/>
    <w:pPr>
      <w:keepNext w:val="0"/>
      <w:spacing w:before="0"/>
      <w:ind w:left="851" w:hanging="851"/>
    </w:pPr>
    <w:rPr>
      <w:sz w:val="20"/>
    </w:rPr>
  </w:style>
  <w:style w:type="paragraph" w:styleId="21">
    <w:name w:val="index 2"/>
    <w:basedOn w:val="12"/>
    <w:semiHidden/>
    <w:rsid w:val="00CB05D0"/>
    <w:pPr>
      <w:ind w:left="284"/>
    </w:pPr>
  </w:style>
  <w:style w:type="paragraph" w:styleId="12">
    <w:name w:val="index 1"/>
    <w:basedOn w:val="a"/>
    <w:semiHidden/>
    <w:rsid w:val="00CB05D0"/>
    <w:pPr>
      <w:keepLines/>
      <w:spacing w:after="0"/>
    </w:pPr>
  </w:style>
  <w:style w:type="paragraph" w:customStyle="1" w:styleId="ZH">
    <w:name w:val="ZH"/>
    <w:rsid w:val="00CB05D0"/>
    <w:pPr>
      <w:framePr w:wrap="notBeside" w:vAnchor="page" w:hAnchor="margin" w:xAlign="center" w:y="6805"/>
      <w:widowControl w:val="0"/>
      <w:overflowPunct w:val="0"/>
      <w:autoSpaceDE w:val="0"/>
      <w:autoSpaceDN w:val="0"/>
      <w:adjustRightInd w:val="0"/>
      <w:textAlignment w:val="baseline"/>
    </w:pPr>
    <w:rPr>
      <w:rFonts w:ascii="Arial" w:eastAsia="ＭＳ 明朝" w:hAnsi="Arial"/>
      <w:noProof/>
      <w:lang w:eastAsia="ja-JP"/>
    </w:rPr>
  </w:style>
  <w:style w:type="paragraph" w:customStyle="1" w:styleId="TT">
    <w:name w:val="TT"/>
    <w:basedOn w:val="1"/>
    <w:next w:val="a"/>
    <w:rsid w:val="00CB05D0"/>
    <w:pPr>
      <w:outlineLvl w:val="9"/>
    </w:pPr>
  </w:style>
  <w:style w:type="paragraph" w:styleId="22">
    <w:name w:val="List Number 2"/>
    <w:basedOn w:val="a3"/>
    <w:semiHidden/>
    <w:rsid w:val="00CB05D0"/>
    <w:pPr>
      <w:ind w:left="851"/>
    </w:pPr>
  </w:style>
  <w:style w:type="paragraph" w:styleId="a4">
    <w:name w:val="header"/>
    <w:link w:val="a5"/>
    <w:rsid w:val="00CB05D0"/>
    <w:pPr>
      <w:widowControl w:val="0"/>
      <w:overflowPunct w:val="0"/>
      <w:autoSpaceDE w:val="0"/>
      <w:autoSpaceDN w:val="0"/>
      <w:adjustRightInd w:val="0"/>
      <w:textAlignment w:val="baseline"/>
    </w:pPr>
    <w:rPr>
      <w:rFonts w:ascii="Arial" w:eastAsia="ＭＳ 明朝" w:hAnsi="Arial"/>
      <w:b/>
      <w:noProof/>
      <w:sz w:val="18"/>
      <w:lang w:eastAsia="ja-JP"/>
    </w:rPr>
  </w:style>
  <w:style w:type="character" w:styleId="a6">
    <w:name w:val="footnote reference"/>
    <w:basedOn w:val="a0"/>
    <w:semiHidden/>
    <w:rsid w:val="00CB05D0"/>
    <w:rPr>
      <w:b/>
      <w:position w:val="6"/>
      <w:sz w:val="16"/>
    </w:rPr>
  </w:style>
  <w:style w:type="paragraph" w:styleId="a7">
    <w:name w:val="footnote text"/>
    <w:basedOn w:val="a"/>
    <w:semiHidden/>
    <w:rsid w:val="00CB05D0"/>
    <w:pPr>
      <w:keepLines/>
      <w:spacing w:after="0"/>
      <w:ind w:left="454" w:hanging="454"/>
    </w:pPr>
    <w:rPr>
      <w:sz w:val="16"/>
    </w:rPr>
  </w:style>
  <w:style w:type="paragraph" w:customStyle="1" w:styleId="TAH">
    <w:name w:val="TAH"/>
    <w:basedOn w:val="TAC"/>
    <w:link w:val="TAHCar"/>
    <w:rsid w:val="00CB05D0"/>
    <w:rPr>
      <w:b/>
    </w:rPr>
  </w:style>
  <w:style w:type="paragraph" w:customStyle="1" w:styleId="TAC">
    <w:name w:val="TAC"/>
    <w:basedOn w:val="TAL"/>
    <w:link w:val="TACChar"/>
    <w:rsid w:val="00CB05D0"/>
    <w:pPr>
      <w:jc w:val="center"/>
    </w:pPr>
  </w:style>
  <w:style w:type="paragraph" w:customStyle="1" w:styleId="TF">
    <w:name w:val="TF"/>
    <w:basedOn w:val="TH"/>
    <w:rsid w:val="00CB05D0"/>
    <w:pPr>
      <w:keepNext w:val="0"/>
      <w:spacing w:before="0" w:after="240"/>
    </w:pPr>
  </w:style>
  <w:style w:type="paragraph" w:customStyle="1" w:styleId="NO">
    <w:name w:val="NO"/>
    <w:basedOn w:val="a"/>
    <w:link w:val="NOChar"/>
    <w:rsid w:val="00CB05D0"/>
    <w:pPr>
      <w:keepLines/>
      <w:ind w:left="1135" w:hanging="851"/>
    </w:pPr>
  </w:style>
  <w:style w:type="paragraph" w:styleId="90">
    <w:name w:val="toc 9"/>
    <w:basedOn w:val="80"/>
    <w:semiHidden/>
    <w:rsid w:val="00CB05D0"/>
    <w:pPr>
      <w:ind w:left="1418" w:hanging="1418"/>
    </w:pPr>
  </w:style>
  <w:style w:type="paragraph" w:customStyle="1" w:styleId="EX">
    <w:name w:val="EX"/>
    <w:basedOn w:val="a"/>
    <w:rsid w:val="00CB05D0"/>
    <w:pPr>
      <w:keepLines/>
      <w:ind w:left="1702" w:hanging="1418"/>
    </w:pPr>
  </w:style>
  <w:style w:type="paragraph" w:customStyle="1" w:styleId="FP">
    <w:name w:val="FP"/>
    <w:basedOn w:val="a"/>
    <w:rsid w:val="00CB05D0"/>
    <w:pPr>
      <w:spacing w:after="0"/>
    </w:pPr>
  </w:style>
  <w:style w:type="paragraph" w:customStyle="1" w:styleId="LD">
    <w:name w:val="LD"/>
    <w:rsid w:val="00CB05D0"/>
    <w:pPr>
      <w:keepNext/>
      <w:keepLines/>
      <w:overflowPunct w:val="0"/>
      <w:autoSpaceDE w:val="0"/>
      <w:autoSpaceDN w:val="0"/>
      <w:adjustRightInd w:val="0"/>
      <w:spacing w:line="180" w:lineRule="exact"/>
      <w:textAlignment w:val="baseline"/>
    </w:pPr>
    <w:rPr>
      <w:rFonts w:ascii="Courier New" w:eastAsia="ＭＳ 明朝" w:hAnsi="Courier New"/>
      <w:noProof/>
      <w:lang w:eastAsia="ja-JP"/>
    </w:rPr>
  </w:style>
  <w:style w:type="paragraph" w:customStyle="1" w:styleId="NW">
    <w:name w:val="NW"/>
    <w:basedOn w:val="NO"/>
    <w:rsid w:val="00CB05D0"/>
    <w:pPr>
      <w:spacing w:after="0"/>
    </w:pPr>
  </w:style>
  <w:style w:type="paragraph" w:customStyle="1" w:styleId="EW">
    <w:name w:val="EW"/>
    <w:basedOn w:val="EX"/>
    <w:rsid w:val="00CB05D0"/>
    <w:pPr>
      <w:spacing w:after="0"/>
    </w:pPr>
  </w:style>
  <w:style w:type="paragraph" w:styleId="60">
    <w:name w:val="toc 6"/>
    <w:basedOn w:val="51"/>
    <w:next w:val="a"/>
    <w:semiHidden/>
    <w:rsid w:val="00CB05D0"/>
    <w:pPr>
      <w:ind w:left="1985" w:hanging="1985"/>
    </w:pPr>
  </w:style>
  <w:style w:type="paragraph" w:styleId="70">
    <w:name w:val="toc 7"/>
    <w:basedOn w:val="60"/>
    <w:next w:val="a"/>
    <w:semiHidden/>
    <w:rsid w:val="00CB05D0"/>
    <w:pPr>
      <w:ind w:left="2268" w:hanging="2268"/>
    </w:pPr>
  </w:style>
  <w:style w:type="paragraph" w:styleId="23">
    <w:name w:val="List Bullet 2"/>
    <w:basedOn w:val="a8"/>
    <w:semiHidden/>
    <w:rsid w:val="00CB05D0"/>
    <w:pPr>
      <w:ind w:left="851"/>
    </w:pPr>
  </w:style>
  <w:style w:type="paragraph" w:styleId="31">
    <w:name w:val="List Bullet 3"/>
    <w:basedOn w:val="23"/>
    <w:semiHidden/>
    <w:rsid w:val="00CB05D0"/>
    <w:pPr>
      <w:ind w:left="1135"/>
    </w:pPr>
  </w:style>
  <w:style w:type="paragraph" w:styleId="a3">
    <w:name w:val="List Number"/>
    <w:basedOn w:val="a9"/>
    <w:semiHidden/>
    <w:rsid w:val="00CB05D0"/>
  </w:style>
  <w:style w:type="paragraph" w:customStyle="1" w:styleId="EQ">
    <w:name w:val="EQ"/>
    <w:basedOn w:val="a"/>
    <w:next w:val="a"/>
    <w:rsid w:val="00CB05D0"/>
    <w:pPr>
      <w:keepLines/>
      <w:tabs>
        <w:tab w:val="center" w:pos="4536"/>
        <w:tab w:val="right" w:pos="9072"/>
      </w:tabs>
    </w:pPr>
  </w:style>
  <w:style w:type="paragraph" w:customStyle="1" w:styleId="TH">
    <w:name w:val="TH"/>
    <w:basedOn w:val="a"/>
    <w:link w:val="THChar"/>
    <w:rsid w:val="00CB05D0"/>
    <w:pPr>
      <w:keepNext/>
      <w:keepLines/>
      <w:spacing w:before="60"/>
      <w:jc w:val="center"/>
    </w:pPr>
    <w:rPr>
      <w:rFonts w:ascii="Arial" w:hAnsi="Arial"/>
      <w:b/>
    </w:rPr>
  </w:style>
  <w:style w:type="paragraph" w:customStyle="1" w:styleId="NF">
    <w:name w:val="NF"/>
    <w:basedOn w:val="NO"/>
    <w:rsid w:val="00CB05D0"/>
    <w:pPr>
      <w:keepNext/>
      <w:spacing w:after="0"/>
    </w:pPr>
    <w:rPr>
      <w:rFonts w:ascii="Arial" w:hAnsi="Arial"/>
      <w:sz w:val="18"/>
    </w:rPr>
  </w:style>
  <w:style w:type="paragraph" w:customStyle="1" w:styleId="PL">
    <w:name w:val="PL"/>
    <w:rsid w:val="00CB05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明朝" w:hAnsi="Courier New"/>
      <w:noProof/>
      <w:sz w:val="16"/>
      <w:lang w:eastAsia="ja-JP"/>
    </w:rPr>
  </w:style>
  <w:style w:type="paragraph" w:customStyle="1" w:styleId="TAR">
    <w:name w:val="TAR"/>
    <w:basedOn w:val="TAL"/>
    <w:rsid w:val="00CB05D0"/>
    <w:pPr>
      <w:jc w:val="right"/>
    </w:pPr>
  </w:style>
  <w:style w:type="paragraph" w:customStyle="1" w:styleId="H6">
    <w:name w:val="H6"/>
    <w:basedOn w:val="5"/>
    <w:next w:val="a"/>
    <w:rsid w:val="00CB05D0"/>
    <w:pPr>
      <w:ind w:left="1985" w:hanging="1985"/>
      <w:outlineLvl w:val="9"/>
    </w:pPr>
    <w:rPr>
      <w:sz w:val="20"/>
    </w:rPr>
  </w:style>
  <w:style w:type="paragraph" w:customStyle="1" w:styleId="TAN">
    <w:name w:val="TAN"/>
    <w:basedOn w:val="TAL"/>
    <w:rsid w:val="00CB05D0"/>
    <w:pPr>
      <w:ind w:left="851" w:hanging="851"/>
    </w:pPr>
  </w:style>
  <w:style w:type="paragraph" w:customStyle="1" w:styleId="TAL">
    <w:name w:val="TAL"/>
    <w:basedOn w:val="a"/>
    <w:link w:val="TALCar"/>
    <w:rsid w:val="00CB05D0"/>
    <w:pPr>
      <w:keepNext/>
      <w:keepLines/>
      <w:spacing w:after="0"/>
    </w:pPr>
    <w:rPr>
      <w:rFonts w:ascii="Arial" w:hAnsi="Arial"/>
      <w:sz w:val="18"/>
    </w:rPr>
  </w:style>
  <w:style w:type="paragraph" w:customStyle="1" w:styleId="ZA">
    <w:name w:val="ZA"/>
    <w:rsid w:val="00CB05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ＭＳ 明朝" w:hAnsi="Arial"/>
      <w:noProof/>
      <w:sz w:val="40"/>
      <w:lang w:eastAsia="ja-JP"/>
    </w:rPr>
  </w:style>
  <w:style w:type="paragraph" w:customStyle="1" w:styleId="ZB">
    <w:name w:val="ZB"/>
    <w:rsid w:val="00CB05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ＭＳ 明朝" w:hAnsi="Arial"/>
      <w:i/>
      <w:noProof/>
      <w:lang w:eastAsia="ja-JP"/>
    </w:rPr>
  </w:style>
  <w:style w:type="paragraph" w:customStyle="1" w:styleId="ZD">
    <w:name w:val="ZD"/>
    <w:rsid w:val="00CB05D0"/>
    <w:pPr>
      <w:framePr w:wrap="notBeside" w:vAnchor="page" w:hAnchor="margin" w:y="15764"/>
      <w:widowControl w:val="0"/>
      <w:overflowPunct w:val="0"/>
      <w:autoSpaceDE w:val="0"/>
      <w:autoSpaceDN w:val="0"/>
      <w:adjustRightInd w:val="0"/>
      <w:textAlignment w:val="baseline"/>
    </w:pPr>
    <w:rPr>
      <w:rFonts w:ascii="Arial" w:eastAsia="ＭＳ 明朝" w:hAnsi="Arial"/>
      <w:noProof/>
      <w:sz w:val="32"/>
      <w:lang w:eastAsia="ja-JP"/>
    </w:rPr>
  </w:style>
  <w:style w:type="paragraph" w:customStyle="1" w:styleId="ZU">
    <w:name w:val="ZU"/>
    <w:rsid w:val="00CB05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ＭＳ 明朝" w:hAnsi="Arial"/>
      <w:noProof/>
      <w:lang w:eastAsia="ja-JP"/>
    </w:rPr>
  </w:style>
  <w:style w:type="paragraph" w:customStyle="1" w:styleId="ZV">
    <w:name w:val="ZV"/>
    <w:basedOn w:val="ZU"/>
    <w:rsid w:val="00CB05D0"/>
    <w:pPr>
      <w:framePr w:wrap="notBeside" w:y="16161"/>
    </w:pPr>
  </w:style>
  <w:style w:type="character" w:customStyle="1" w:styleId="ZGSM">
    <w:name w:val="ZGSM"/>
    <w:rsid w:val="00CB05D0"/>
  </w:style>
  <w:style w:type="paragraph" w:styleId="24">
    <w:name w:val="List 2"/>
    <w:basedOn w:val="a9"/>
    <w:semiHidden/>
    <w:rsid w:val="00CB05D0"/>
    <w:pPr>
      <w:ind w:left="851"/>
    </w:pPr>
  </w:style>
  <w:style w:type="paragraph" w:customStyle="1" w:styleId="ZG">
    <w:name w:val="ZG"/>
    <w:rsid w:val="00CB05D0"/>
    <w:pPr>
      <w:framePr w:wrap="notBeside" w:vAnchor="page" w:hAnchor="margin" w:xAlign="right" w:y="6805"/>
      <w:widowControl w:val="0"/>
      <w:overflowPunct w:val="0"/>
      <w:autoSpaceDE w:val="0"/>
      <w:autoSpaceDN w:val="0"/>
      <w:adjustRightInd w:val="0"/>
      <w:jc w:val="right"/>
      <w:textAlignment w:val="baseline"/>
    </w:pPr>
    <w:rPr>
      <w:rFonts w:ascii="Arial" w:eastAsia="ＭＳ 明朝" w:hAnsi="Arial"/>
      <w:noProof/>
      <w:lang w:eastAsia="ja-JP"/>
    </w:rPr>
  </w:style>
  <w:style w:type="paragraph" w:styleId="32">
    <w:name w:val="List 3"/>
    <w:basedOn w:val="24"/>
    <w:semiHidden/>
    <w:rsid w:val="00CB05D0"/>
    <w:pPr>
      <w:ind w:left="1135"/>
    </w:pPr>
  </w:style>
  <w:style w:type="paragraph" w:styleId="41">
    <w:name w:val="List 4"/>
    <w:basedOn w:val="32"/>
    <w:semiHidden/>
    <w:rsid w:val="00CB05D0"/>
    <w:pPr>
      <w:ind w:left="1418"/>
    </w:pPr>
  </w:style>
  <w:style w:type="paragraph" w:styleId="52">
    <w:name w:val="List 5"/>
    <w:basedOn w:val="41"/>
    <w:semiHidden/>
    <w:rsid w:val="00CB05D0"/>
    <w:pPr>
      <w:ind w:left="1702"/>
    </w:pPr>
  </w:style>
  <w:style w:type="paragraph" w:customStyle="1" w:styleId="EditorsNote">
    <w:name w:val="Editor's Note"/>
    <w:aliases w:val="EN"/>
    <w:basedOn w:val="NO"/>
    <w:link w:val="EditorsNoteChar"/>
    <w:rsid w:val="00CB05D0"/>
    <w:rPr>
      <w:color w:val="FF0000"/>
    </w:rPr>
  </w:style>
  <w:style w:type="paragraph" w:styleId="a9">
    <w:name w:val="List"/>
    <w:basedOn w:val="a"/>
    <w:rsid w:val="00CB05D0"/>
    <w:pPr>
      <w:ind w:left="568" w:hanging="284"/>
    </w:pPr>
  </w:style>
  <w:style w:type="paragraph" w:styleId="a8">
    <w:name w:val="List Bullet"/>
    <w:basedOn w:val="a9"/>
    <w:rsid w:val="00CB05D0"/>
  </w:style>
  <w:style w:type="paragraph" w:styleId="42">
    <w:name w:val="List Bullet 4"/>
    <w:basedOn w:val="31"/>
    <w:semiHidden/>
    <w:rsid w:val="00CB05D0"/>
    <w:pPr>
      <w:ind w:left="1418"/>
    </w:pPr>
  </w:style>
  <w:style w:type="paragraph" w:styleId="53">
    <w:name w:val="List Bullet 5"/>
    <w:basedOn w:val="42"/>
    <w:semiHidden/>
    <w:rsid w:val="00CB05D0"/>
    <w:pPr>
      <w:ind w:left="1702"/>
    </w:pPr>
  </w:style>
  <w:style w:type="paragraph" w:customStyle="1" w:styleId="B1">
    <w:name w:val="B1"/>
    <w:basedOn w:val="a9"/>
    <w:link w:val="B1Char1"/>
    <w:rsid w:val="00CB05D0"/>
  </w:style>
  <w:style w:type="paragraph" w:customStyle="1" w:styleId="B2">
    <w:name w:val="B2"/>
    <w:basedOn w:val="24"/>
    <w:link w:val="B2Char"/>
    <w:rsid w:val="00CB05D0"/>
  </w:style>
  <w:style w:type="paragraph" w:customStyle="1" w:styleId="B3">
    <w:name w:val="B3"/>
    <w:basedOn w:val="32"/>
    <w:link w:val="B3Char2"/>
    <w:rsid w:val="00CB05D0"/>
  </w:style>
  <w:style w:type="paragraph" w:customStyle="1" w:styleId="B4">
    <w:name w:val="B4"/>
    <w:basedOn w:val="41"/>
    <w:link w:val="B4Char"/>
    <w:rsid w:val="00CB05D0"/>
  </w:style>
  <w:style w:type="paragraph" w:customStyle="1" w:styleId="B5">
    <w:name w:val="B5"/>
    <w:basedOn w:val="52"/>
    <w:link w:val="B5Char"/>
    <w:rsid w:val="00CB05D0"/>
  </w:style>
  <w:style w:type="paragraph" w:styleId="aa">
    <w:name w:val="footer"/>
    <w:basedOn w:val="a4"/>
    <w:link w:val="ab"/>
    <w:rsid w:val="00CB05D0"/>
    <w:pPr>
      <w:jc w:val="center"/>
    </w:pPr>
    <w:rPr>
      <w:i/>
    </w:rPr>
  </w:style>
  <w:style w:type="paragraph" w:customStyle="1" w:styleId="ZTD">
    <w:name w:val="ZTD"/>
    <w:basedOn w:val="ZB"/>
    <w:rsid w:val="00CB05D0"/>
    <w:pPr>
      <w:framePr w:hRule="auto" w:wrap="notBeside" w:y="852"/>
    </w:pPr>
    <w:rPr>
      <w:i w:val="0"/>
      <w:sz w:val="40"/>
    </w:rPr>
  </w:style>
  <w:style w:type="paragraph" w:customStyle="1" w:styleId="CRCoverPage">
    <w:name w:val="CR Cover Page"/>
    <w:rsid w:val="006D6B31"/>
    <w:pPr>
      <w:spacing w:after="120"/>
    </w:pPr>
    <w:rPr>
      <w:rFonts w:ascii="Arial" w:eastAsia="ＭＳ 明朝" w:hAnsi="Arial"/>
      <w:lang w:val="en-GB" w:eastAsia="en-US"/>
    </w:rPr>
  </w:style>
  <w:style w:type="character" w:customStyle="1" w:styleId="10">
    <w:name w:val="見出し 1 (文字)"/>
    <w:link w:val="1"/>
    <w:rsid w:val="006D6B31"/>
    <w:rPr>
      <w:rFonts w:ascii="Arial" w:eastAsia="ＭＳ 明朝" w:hAnsi="Arial"/>
      <w:sz w:val="36"/>
      <w:lang w:val="en-GB" w:eastAsia="ja-JP"/>
    </w:rPr>
  </w:style>
  <w:style w:type="paragraph" w:styleId="ac">
    <w:name w:val="List Paragraph"/>
    <w:aliases w:val="- Bullets,목록 단락"/>
    <w:basedOn w:val="a"/>
    <w:link w:val="ad"/>
    <w:uiPriority w:val="63"/>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Web">
    <w:name w:val="Normal (Web)"/>
    <w:basedOn w:val="a"/>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ae">
    <w:name w:val="annotation reference"/>
    <w:basedOn w:val="a0"/>
    <w:uiPriority w:val="99"/>
    <w:semiHidden/>
    <w:unhideWhenUsed/>
    <w:rsid w:val="00F47212"/>
    <w:rPr>
      <w:sz w:val="16"/>
      <w:szCs w:val="16"/>
    </w:rPr>
  </w:style>
  <w:style w:type="paragraph" w:styleId="af">
    <w:name w:val="annotation text"/>
    <w:basedOn w:val="a"/>
    <w:link w:val="af0"/>
    <w:uiPriority w:val="99"/>
    <w:semiHidden/>
    <w:unhideWhenUsed/>
    <w:rsid w:val="00F47212"/>
  </w:style>
  <w:style w:type="character" w:customStyle="1" w:styleId="af0">
    <w:name w:val="コメント文字列 (文字)"/>
    <w:basedOn w:val="a0"/>
    <w:link w:val="af"/>
    <w:uiPriority w:val="99"/>
    <w:semiHidden/>
    <w:rsid w:val="00F47212"/>
    <w:rPr>
      <w:rFonts w:ascii="Times New Roman" w:hAnsi="Times New Roman"/>
      <w:lang w:val="en-GB" w:eastAsia="en-JM"/>
    </w:rPr>
  </w:style>
  <w:style w:type="paragraph" w:styleId="af1">
    <w:name w:val="annotation subject"/>
    <w:basedOn w:val="af"/>
    <w:next w:val="af"/>
    <w:link w:val="af2"/>
    <w:uiPriority w:val="99"/>
    <w:semiHidden/>
    <w:unhideWhenUsed/>
    <w:rsid w:val="00F47212"/>
    <w:rPr>
      <w:b/>
      <w:bCs/>
    </w:rPr>
  </w:style>
  <w:style w:type="character" w:customStyle="1" w:styleId="af2">
    <w:name w:val="コメント内容 (文字)"/>
    <w:basedOn w:val="af0"/>
    <w:link w:val="af1"/>
    <w:uiPriority w:val="99"/>
    <w:semiHidden/>
    <w:rsid w:val="00F47212"/>
    <w:rPr>
      <w:rFonts w:ascii="Times New Roman" w:hAnsi="Times New Roman"/>
      <w:b/>
      <w:bCs/>
      <w:lang w:val="en-GB" w:eastAsia="en-JM"/>
    </w:rPr>
  </w:style>
  <w:style w:type="paragraph" w:styleId="af3">
    <w:name w:val="Balloon Text"/>
    <w:basedOn w:val="a"/>
    <w:link w:val="af4"/>
    <w:semiHidden/>
    <w:unhideWhenUsed/>
    <w:rsid w:val="00F47212"/>
    <w:pPr>
      <w:spacing w:after="0"/>
    </w:pPr>
    <w:rPr>
      <w:rFonts w:ascii="Microsoft YaHei UI" w:eastAsia="Microsoft YaHei UI"/>
      <w:sz w:val="18"/>
      <w:szCs w:val="18"/>
    </w:rPr>
  </w:style>
  <w:style w:type="character" w:customStyle="1" w:styleId="af4">
    <w:name w:val="吹き出し (文字)"/>
    <w:basedOn w:val="a0"/>
    <w:link w:val="af3"/>
    <w:uiPriority w:val="99"/>
    <w:semiHidden/>
    <w:rsid w:val="00F47212"/>
    <w:rPr>
      <w:rFonts w:ascii="Microsoft YaHei UI" w:eastAsia="Microsoft YaHei UI" w:hAnsi="Times New Roman"/>
      <w:sz w:val="18"/>
      <w:szCs w:val="18"/>
      <w:lang w:val="en-GB" w:eastAsia="en-JM"/>
    </w:rPr>
  </w:style>
  <w:style w:type="paragraph" w:styleId="af5">
    <w:name w:val="Document Map"/>
    <w:basedOn w:val="a"/>
    <w:link w:val="af6"/>
    <w:unhideWhenUsed/>
    <w:rsid w:val="0090730C"/>
    <w:rPr>
      <w:rFonts w:ascii="SimSun" w:eastAsia="SimSun"/>
      <w:sz w:val="18"/>
      <w:szCs w:val="18"/>
    </w:rPr>
  </w:style>
  <w:style w:type="character" w:customStyle="1" w:styleId="af6">
    <w:name w:val="見出しマップ (文字)"/>
    <w:basedOn w:val="a0"/>
    <w:link w:val="af5"/>
    <w:rsid w:val="0090730C"/>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rsid w:val="004244B0"/>
    <w:pPr>
      <w:overflowPunct/>
      <w:snapToGrid w:val="0"/>
      <w:spacing w:after="120"/>
      <w:jc w:val="center"/>
      <w:textAlignment w:val="auto"/>
    </w:pPr>
    <w:rPr>
      <w:rFonts w:eastAsia="SimSun"/>
      <w:b/>
      <w:bCs/>
      <w:kern w:val="2"/>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sid w:val="004244B0"/>
    <w:rPr>
      <w:rFonts w:ascii="Times New Roman" w:eastAsia="SimSun" w:hAnsi="Times New Roman"/>
      <w:b/>
      <w:bCs/>
      <w:kern w:val="2"/>
      <w:lang w:val="en-GB"/>
    </w:rPr>
  </w:style>
  <w:style w:type="paragraph" w:customStyle="1" w:styleId="References">
    <w:name w:val="References"/>
    <w:basedOn w:val="a"/>
    <w:rsid w:val="008414F7"/>
    <w:pPr>
      <w:numPr>
        <w:numId w:val="4"/>
      </w:numPr>
      <w:overflowPunct/>
      <w:adjustRightInd/>
      <w:snapToGrid w:val="0"/>
      <w:spacing w:after="60"/>
      <w:jc w:val="both"/>
      <w:textAlignment w:val="auto"/>
    </w:pPr>
    <w:rPr>
      <w:rFonts w:eastAsia="SimSun"/>
      <w:szCs w:val="16"/>
      <w:lang w:val="en-US" w:eastAsia="en-US"/>
    </w:rPr>
  </w:style>
  <w:style w:type="paragraph" w:styleId="af9">
    <w:name w:val="Body Text"/>
    <w:basedOn w:val="a"/>
    <w:link w:val="afa"/>
    <w:rsid w:val="00FF2D4C"/>
    <w:pPr>
      <w:overflowPunct/>
      <w:snapToGrid w:val="0"/>
      <w:spacing w:after="120"/>
      <w:jc w:val="both"/>
      <w:textAlignment w:val="auto"/>
    </w:pPr>
    <w:rPr>
      <w:rFonts w:eastAsia="SimSun"/>
      <w:lang w:val="en-US" w:eastAsia="en-US"/>
    </w:rPr>
  </w:style>
  <w:style w:type="character" w:customStyle="1" w:styleId="afa">
    <w:name w:val="本文 (文字)"/>
    <w:basedOn w:val="a0"/>
    <w:link w:val="af9"/>
    <w:rsid w:val="00FF2D4C"/>
    <w:rPr>
      <w:rFonts w:ascii="Times New Roman" w:eastAsia="SimSun" w:hAnsi="Times New Roman"/>
      <w:lang w:eastAsia="en-US"/>
    </w:rPr>
  </w:style>
  <w:style w:type="character" w:styleId="afb">
    <w:name w:val="Hyperlink"/>
    <w:rsid w:val="00FF2D4C"/>
    <w:rPr>
      <w:color w:val="0000FF"/>
      <w:kern w:val="2"/>
      <w:u w:val="single"/>
      <w:lang w:val="en-GB" w:eastAsia="zh-CN" w:bidi="ar-SA"/>
    </w:rPr>
  </w:style>
  <w:style w:type="paragraph" w:styleId="25">
    <w:name w:val="Body Text 2"/>
    <w:basedOn w:val="a"/>
    <w:link w:val="26"/>
    <w:rsid w:val="00FF2D4C"/>
    <w:pPr>
      <w:overflowPunct/>
      <w:snapToGrid w:val="0"/>
      <w:spacing w:after="0"/>
      <w:textAlignment w:val="auto"/>
    </w:pPr>
    <w:rPr>
      <w:rFonts w:eastAsia="SimSun"/>
      <w:sz w:val="22"/>
      <w:lang w:val="en-US" w:eastAsia="en-US"/>
    </w:rPr>
  </w:style>
  <w:style w:type="character" w:customStyle="1" w:styleId="26">
    <w:name w:val="本文 2 (文字)"/>
    <w:basedOn w:val="a0"/>
    <w:link w:val="25"/>
    <w:rsid w:val="00FF2D4C"/>
    <w:rPr>
      <w:rFonts w:ascii="Times New Roman" w:eastAsia="SimSun" w:hAnsi="Times New Roman"/>
      <w:sz w:val="22"/>
      <w:lang w:eastAsia="en-US"/>
    </w:rPr>
  </w:style>
  <w:style w:type="character" w:styleId="afc">
    <w:name w:val="FollowedHyperlink"/>
    <w:rsid w:val="00FF2D4C"/>
    <w:rPr>
      <w:color w:val="800080"/>
      <w:kern w:val="2"/>
      <w:u w:val="single"/>
      <w:lang w:val="en-GB" w:eastAsia="zh-CN" w:bidi="ar-SA"/>
    </w:rPr>
  </w:style>
  <w:style w:type="table" w:styleId="afd">
    <w:name w:val="Table Grid"/>
    <w:basedOn w:val="a1"/>
    <w:rsid w:val="00FF2D4C"/>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FF2D4C"/>
    <w:pPr>
      <w:keepNext/>
      <w:overflowPunct/>
      <w:snapToGrid w:val="0"/>
      <w:spacing w:after="120"/>
      <w:jc w:val="center"/>
      <w:textAlignment w:val="auto"/>
    </w:pPr>
    <w:rPr>
      <w:rFonts w:eastAsia="SimSun"/>
      <w:sz w:val="22"/>
      <w:szCs w:val="22"/>
      <w:lang w:val="en-US" w:eastAsia="en-US"/>
    </w:rPr>
  </w:style>
  <w:style w:type="paragraph" w:customStyle="1" w:styleId="Eqn">
    <w:name w:val="Eqn"/>
    <w:basedOn w:val="a"/>
    <w:qFormat/>
    <w:rsid w:val="00FF2D4C"/>
    <w:pPr>
      <w:tabs>
        <w:tab w:val="center" w:pos="4608"/>
        <w:tab w:val="right" w:pos="9216"/>
      </w:tabs>
      <w:overflowPunct/>
      <w:snapToGrid w:val="0"/>
      <w:spacing w:after="120"/>
      <w:jc w:val="both"/>
      <w:textAlignment w:val="auto"/>
    </w:pPr>
    <w:rPr>
      <w:rFonts w:eastAsia="SimSun"/>
      <w:sz w:val="22"/>
      <w:szCs w:val="22"/>
      <w:lang w:val="en-US"/>
    </w:rPr>
  </w:style>
  <w:style w:type="paragraph" w:customStyle="1" w:styleId="tablecell">
    <w:name w:val="tablecell"/>
    <w:basedOn w:val="a"/>
    <w:qFormat/>
    <w:rsid w:val="00FF2D4C"/>
    <w:pPr>
      <w:overflowPunct/>
      <w:snapToGrid w:val="0"/>
      <w:spacing w:before="20" w:after="20"/>
      <w:textAlignment w:val="auto"/>
    </w:pPr>
    <w:rPr>
      <w:rFonts w:eastAsia="SimSun"/>
      <w:sz w:val="22"/>
      <w:szCs w:val="22"/>
      <w:lang w:val="en-US" w:eastAsia="en-US"/>
    </w:rPr>
  </w:style>
  <w:style w:type="character" w:customStyle="1" w:styleId="a5">
    <w:name w:val="ヘッダー (文字)"/>
    <w:link w:val="a4"/>
    <w:rsid w:val="00FF2D4C"/>
    <w:rPr>
      <w:rFonts w:ascii="Arial" w:eastAsia="ＭＳ 明朝" w:hAnsi="Arial"/>
      <w:b/>
      <w:noProof/>
      <w:sz w:val="18"/>
      <w:lang w:eastAsia="ja-JP"/>
    </w:rPr>
  </w:style>
  <w:style w:type="character" w:customStyle="1" w:styleId="ab">
    <w:name w:val="フッター (文字)"/>
    <w:link w:val="aa"/>
    <w:rsid w:val="00FF2D4C"/>
    <w:rPr>
      <w:rFonts w:ascii="Arial" w:eastAsia="ＭＳ 明朝" w:hAnsi="Arial"/>
      <w:b/>
      <w:i/>
      <w:noProof/>
      <w:sz w:val="18"/>
      <w:lang w:eastAsia="ja-JP"/>
    </w:rPr>
  </w:style>
  <w:style w:type="paragraph" w:customStyle="1" w:styleId="tablecol">
    <w:name w:val="tablecol"/>
    <w:basedOn w:val="tablecell"/>
    <w:qFormat/>
    <w:rsid w:val="00FF2D4C"/>
    <w:pPr>
      <w:jc w:val="center"/>
    </w:pPr>
    <w:rPr>
      <w:b/>
    </w:rPr>
  </w:style>
  <w:style w:type="paragraph" w:customStyle="1" w:styleId="MTDisplayEquation">
    <w:name w:val="MTDisplayEquation"/>
    <w:basedOn w:val="a"/>
    <w:next w:val="a"/>
    <w:link w:val="MTDisplayEquationChar"/>
    <w:rsid w:val="00FF2D4C"/>
    <w:pPr>
      <w:tabs>
        <w:tab w:val="center" w:pos="4660"/>
        <w:tab w:val="right" w:pos="9320"/>
      </w:tabs>
      <w:overflowPunct/>
      <w:snapToGrid w:val="0"/>
      <w:spacing w:after="120"/>
      <w:jc w:val="both"/>
      <w:textAlignment w:val="auto"/>
    </w:pPr>
    <w:rPr>
      <w:rFonts w:eastAsia="SimSun"/>
      <w:kern w:val="2"/>
      <w:sz w:val="24"/>
      <w:lang w:eastAsia="en-US"/>
    </w:rPr>
  </w:style>
  <w:style w:type="character" w:customStyle="1" w:styleId="MTDisplayEquationChar">
    <w:name w:val="MTDisplayEquation Char"/>
    <w:link w:val="MTDisplayEquation"/>
    <w:rsid w:val="00FF2D4C"/>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sid w:val="00FF2D4C"/>
    <w:rPr>
      <w:rFonts w:ascii="Times New Roman" w:eastAsia="Times New Roman" w:hAnsi="Times New Roman"/>
      <w:sz w:val="24"/>
      <w:szCs w:val="24"/>
    </w:rPr>
  </w:style>
  <w:style w:type="paragraph" w:customStyle="1" w:styleId="enumlev1">
    <w:name w:val="enumlev1"/>
    <w:basedOn w:val="a"/>
    <w:link w:val="enumlev1Char"/>
    <w:qFormat/>
    <w:rsid w:val="00FF2D4C"/>
    <w:pPr>
      <w:tabs>
        <w:tab w:val="left" w:pos="1134"/>
        <w:tab w:val="left" w:pos="1871"/>
        <w:tab w:val="left" w:pos="2608"/>
        <w:tab w:val="left" w:pos="3345"/>
      </w:tabs>
      <w:spacing w:before="80" w:after="0"/>
      <w:ind w:left="1134" w:hanging="1134"/>
    </w:pPr>
    <w:rPr>
      <w:rFonts w:eastAsia="SimSun"/>
      <w:sz w:val="24"/>
      <w:lang w:eastAsia="en-US"/>
    </w:rPr>
  </w:style>
  <w:style w:type="character" w:customStyle="1" w:styleId="enumlev1Char">
    <w:name w:val="enumlev1 Char"/>
    <w:link w:val="enumlev1"/>
    <w:qFormat/>
    <w:locked/>
    <w:rsid w:val="00FF2D4C"/>
    <w:rPr>
      <w:rFonts w:ascii="Times New Roman" w:eastAsia="SimSun" w:hAnsi="Times New Roman"/>
      <w:sz w:val="24"/>
      <w:lang w:val="en-GB" w:eastAsia="en-US"/>
    </w:rPr>
  </w:style>
  <w:style w:type="table" w:styleId="afe">
    <w:name w:val="Table Theme"/>
    <w:basedOn w:val="a1"/>
    <w:rsid w:val="00FF2D4C"/>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F2D4C"/>
    <w:rPr>
      <w:color w:val="808080"/>
    </w:rPr>
  </w:style>
  <w:style w:type="character" w:styleId="aff0">
    <w:name w:val="page number"/>
    <w:basedOn w:val="a0"/>
    <w:uiPriority w:val="99"/>
    <w:semiHidden/>
    <w:unhideWhenUsed/>
    <w:rsid w:val="005B627E"/>
  </w:style>
  <w:style w:type="character" w:customStyle="1" w:styleId="B1Char1">
    <w:name w:val="B1 Char1"/>
    <w:link w:val="B1"/>
    <w:qFormat/>
    <w:rsid w:val="00B43792"/>
    <w:rPr>
      <w:rFonts w:ascii="Times New Roman" w:eastAsia="ＭＳ 明朝" w:hAnsi="Times New Roman"/>
      <w:lang w:val="en-GB" w:eastAsia="ja-JP"/>
    </w:rPr>
  </w:style>
  <w:style w:type="character" w:customStyle="1" w:styleId="EditorsNoteChar">
    <w:name w:val="Editor's Note Char"/>
    <w:aliases w:val="EN Char"/>
    <w:link w:val="EditorsNote"/>
    <w:rsid w:val="00B43792"/>
    <w:rPr>
      <w:rFonts w:ascii="Times New Roman" w:eastAsia="ＭＳ 明朝" w:hAnsi="Times New Roman"/>
      <w:color w:val="FF0000"/>
      <w:lang w:val="en-GB" w:eastAsia="ja-JP"/>
    </w:rPr>
  </w:style>
  <w:style w:type="character" w:customStyle="1" w:styleId="B2Char">
    <w:name w:val="B2 Char"/>
    <w:link w:val="B2"/>
    <w:qFormat/>
    <w:rsid w:val="00B43792"/>
    <w:rPr>
      <w:rFonts w:ascii="Times New Roman" w:eastAsia="ＭＳ 明朝" w:hAnsi="Times New Roman"/>
      <w:lang w:val="en-GB" w:eastAsia="ja-JP"/>
    </w:rPr>
  </w:style>
  <w:style w:type="character" w:customStyle="1" w:styleId="B3Char2">
    <w:name w:val="B3 Char2"/>
    <w:link w:val="B3"/>
    <w:qFormat/>
    <w:rsid w:val="00B43792"/>
    <w:rPr>
      <w:rFonts w:ascii="Times New Roman" w:eastAsia="ＭＳ 明朝" w:hAnsi="Times New Roman"/>
      <w:lang w:val="en-GB" w:eastAsia="ja-JP"/>
    </w:rPr>
  </w:style>
  <w:style w:type="character" w:customStyle="1" w:styleId="B4Char">
    <w:name w:val="B4 Char"/>
    <w:link w:val="B4"/>
    <w:qFormat/>
    <w:rsid w:val="00B43792"/>
    <w:rPr>
      <w:rFonts w:ascii="Times New Roman" w:eastAsia="ＭＳ 明朝" w:hAnsi="Times New Roman"/>
      <w:lang w:val="en-GB" w:eastAsia="ja-JP"/>
    </w:rPr>
  </w:style>
  <w:style w:type="character" w:customStyle="1" w:styleId="B5Char">
    <w:name w:val="B5 Char"/>
    <w:link w:val="B5"/>
    <w:qFormat/>
    <w:rsid w:val="00B43792"/>
    <w:rPr>
      <w:rFonts w:ascii="Times New Roman" w:eastAsia="ＭＳ 明朝" w:hAnsi="Times New Roman"/>
      <w:lang w:val="en-GB" w:eastAsia="ja-JP"/>
    </w:rPr>
  </w:style>
  <w:style w:type="paragraph" w:styleId="aff1">
    <w:name w:val="Date"/>
    <w:basedOn w:val="a"/>
    <w:next w:val="a"/>
    <w:link w:val="aff2"/>
    <w:uiPriority w:val="99"/>
    <w:unhideWhenUsed/>
    <w:rsid w:val="006F3155"/>
  </w:style>
  <w:style w:type="character" w:customStyle="1" w:styleId="aff2">
    <w:name w:val="日付 (文字)"/>
    <w:basedOn w:val="a0"/>
    <w:link w:val="aff1"/>
    <w:uiPriority w:val="99"/>
    <w:rsid w:val="006F3155"/>
    <w:rPr>
      <w:rFonts w:ascii="Times New Roman" w:hAnsi="Times New Roman"/>
      <w:lang w:val="en-GB" w:eastAsia="en-JM"/>
    </w:rPr>
  </w:style>
  <w:style w:type="paragraph" w:customStyle="1" w:styleId="Doc-title">
    <w:name w:val="Doc-title"/>
    <w:basedOn w:val="a"/>
    <w:next w:val="Doc-text2"/>
    <w:link w:val="Doc-titleChar"/>
    <w:qFormat/>
    <w:rsid w:val="00B33A57"/>
    <w:pPr>
      <w:overflowPunct/>
      <w:autoSpaceDE/>
      <w:autoSpaceDN/>
      <w:adjustRightInd/>
      <w:spacing w:before="60" w:after="0"/>
      <w:ind w:left="1259" w:hanging="1259"/>
      <w:textAlignment w:val="auto"/>
    </w:pPr>
    <w:rPr>
      <w:rFonts w:ascii="Arial" w:hAnsi="Arial"/>
      <w:noProof/>
      <w:szCs w:val="24"/>
      <w:lang w:eastAsia="en-GB"/>
    </w:rPr>
  </w:style>
  <w:style w:type="paragraph" w:customStyle="1" w:styleId="Doc-text2">
    <w:name w:val="Doc-text2"/>
    <w:basedOn w:val="a"/>
    <w:link w:val="Doc-text2Char"/>
    <w:qFormat/>
    <w:rsid w:val="00B33A5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B33A57"/>
    <w:rPr>
      <w:rFonts w:ascii="Arial" w:eastAsia="ＭＳ 明朝" w:hAnsi="Arial"/>
      <w:szCs w:val="24"/>
      <w:lang w:val="en-GB" w:eastAsia="en-GB"/>
    </w:rPr>
  </w:style>
  <w:style w:type="character" w:customStyle="1" w:styleId="Doc-titleChar">
    <w:name w:val="Doc-title Char"/>
    <w:link w:val="Doc-title"/>
    <w:rsid w:val="00B33A57"/>
    <w:rPr>
      <w:rFonts w:ascii="Arial" w:eastAsia="ＭＳ 明朝" w:hAnsi="Arial"/>
      <w:noProof/>
      <w:szCs w:val="24"/>
      <w:lang w:val="en-GB" w:eastAsia="en-GB"/>
    </w:rPr>
  </w:style>
  <w:style w:type="paragraph" w:customStyle="1" w:styleId="Comments">
    <w:name w:val="Comments"/>
    <w:basedOn w:val="a"/>
    <w:link w:val="CommentsChar"/>
    <w:qFormat/>
    <w:rsid w:val="00B33A57"/>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rsid w:val="00B33A57"/>
    <w:rPr>
      <w:rFonts w:ascii="Arial" w:eastAsia="ＭＳ 明朝" w:hAnsi="Arial"/>
      <w:i/>
      <w:noProof/>
      <w:sz w:val="18"/>
      <w:szCs w:val="24"/>
      <w:lang w:val="en-GB" w:eastAsia="en-GB"/>
    </w:rPr>
  </w:style>
  <w:style w:type="paragraph" w:customStyle="1" w:styleId="EmailDiscussion">
    <w:name w:val="EmailDiscussion"/>
    <w:basedOn w:val="a"/>
    <w:next w:val="EmailDiscussion2"/>
    <w:link w:val="EmailDiscussionChar"/>
    <w:rsid w:val="00B33A57"/>
    <w:pPr>
      <w:numPr>
        <w:numId w:val="1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B33A57"/>
    <w:rPr>
      <w:rFonts w:ascii="Arial" w:eastAsia="ＭＳ 明朝" w:hAnsi="Arial"/>
      <w:b/>
      <w:szCs w:val="24"/>
      <w:lang w:val="en-GB" w:eastAsia="en-GB"/>
    </w:rPr>
  </w:style>
  <w:style w:type="paragraph" w:customStyle="1" w:styleId="EmailDiscussion2">
    <w:name w:val="EmailDiscussion2"/>
    <w:basedOn w:val="Doc-text2"/>
    <w:qFormat/>
    <w:rsid w:val="00B33A57"/>
  </w:style>
  <w:style w:type="character" w:customStyle="1" w:styleId="TALCar">
    <w:name w:val="TAL Car"/>
    <w:link w:val="TAL"/>
    <w:qFormat/>
    <w:rsid w:val="00BF680B"/>
    <w:rPr>
      <w:rFonts w:ascii="Arial" w:eastAsia="ＭＳ 明朝" w:hAnsi="Arial"/>
      <w:sz w:val="18"/>
      <w:lang w:val="en-GB" w:eastAsia="ja-JP"/>
    </w:rPr>
  </w:style>
  <w:style w:type="character" w:customStyle="1" w:styleId="NOChar">
    <w:name w:val="NO Char"/>
    <w:link w:val="NO"/>
    <w:qFormat/>
    <w:rsid w:val="007C6D0D"/>
    <w:rPr>
      <w:rFonts w:ascii="Times New Roman" w:eastAsia="ＭＳ 明朝" w:hAnsi="Times New Roman"/>
      <w:lang w:val="en-GB" w:eastAsia="ja-JP"/>
    </w:rPr>
  </w:style>
  <w:style w:type="character" w:customStyle="1" w:styleId="50">
    <w:name w:val="見出し 5 (文字)"/>
    <w:link w:val="5"/>
    <w:rsid w:val="000C5D32"/>
    <w:rPr>
      <w:rFonts w:ascii="Arial" w:eastAsia="ＭＳ 明朝" w:hAnsi="Arial"/>
      <w:sz w:val="22"/>
      <w:lang w:val="en-GB" w:eastAsia="ja-JP"/>
    </w:rPr>
  </w:style>
  <w:style w:type="character" w:customStyle="1" w:styleId="TACChar">
    <w:name w:val="TAC Char"/>
    <w:link w:val="TAC"/>
    <w:qFormat/>
    <w:rsid w:val="003B2A19"/>
    <w:rPr>
      <w:rFonts w:ascii="Arial" w:eastAsia="ＭＳ 明朝" w:hAnsi="Arial"/>
      <w:sz w:val="18"/>
      <w:lang w:val="en-GB" w:eastAsia="ja-JP"/>
    </w:rPr>
  </w:style>
  <w:style w:type="character" w:customStyle="1" w:styleId="THChar">
    <w:name w:val="TH Char"/>
    <w:link w:val="TH"/>
    <w:qFormat/>
    <w:rsid w:val="003B2A19"/>
    <w:rPr>
      <w:rFonts w:ascii="Arial" w:eastAsia="ＭＳ 明朝" w:hAnsi="Arial"/>
      <w:b/>
      <w:lang w:val="en-GB" w:eastAsia="ja-JP"/>
    </w:rPr>
  </w:style>
  <w:style w:type="character" w:customStyle="1" w:styleId="TAHCar">
    <w:name w:val="TAH Car"/>
    <w:link w:val="TAH"/>
    <w:qFormat/>
    <w:rsid w:val="003B2A19"/>
    <w:rPr>
      <w:rFonts w:ascii="Arial" w:eastAsia="ＭＳ 明朝" w:hAnsi="Arial"/>
      <w:b/>
      <w:sz w:val="18"/>
      <w:lang w:val="en-GB" w:eastAsia="ja-JP"/>
    </w:rPr>
  </w:style>
  <w:style w:type="paragraph" w:customStyle="1" w:styleId="Guidance">
    <w:name w:val="Guidance"/>
    <w:basedOn w:val="a"/>
    <w:link w:val="GuidanceChar"/>
    <w:rsid w:val="00D80AE3"/>
    <w:rPr>
      <w:rFonts w:eastAsia="Times New Roman"/>
      <w:i/>
      <w:color w:val="0000FF"/>
      <w:lang w:eastAsia="en-GB"/>
    </w:rPr>
  </w:style>
  <w:style w:type="character" w:customStyle="1" w:styleId="GuidanceChar">
    <w:name w:val="Guidance Char"/>
    <w:link w:val="Guidance"/>
    <w:rsid w:val="00D80AE3"/>
    <w:rPr>
      <w:rFonts w:ascii="Times New Roman" w:eastAsia="Times New Roman" w:hAnsi="Times New Roman"/>
      <w:i/>
      <w:color w:val="0000F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5328357">
      <w:bodyDiv w:val="1"/>
      <w:marLeft w:val="0"/>
      <w:marRight w:val="0"/>
      <w:marTop w:val="0"/>
      <w:marBottom w:val="0"/>
      <w:divBdr>
        <w:top w:val="none" w:sz="0" w:space="0" w:color="auto"/>
        <w:left w:val="none" w:sz="0" w:space="0" w:color="auto"/>
        <w:bottom w:val="none" w:sz="0" w:space="0" w:color="auto"/>
        <w:right w:val="none" w:sz="0" w:space="0" w:color="auto"/>
      </w:divBdr>
      <w:divsChild>
        <w:div w:id="605505919">
          <w:marLeft w:val="0"/>
          <w:marRight w:val="0"/>
          <w:marTop w:val="0"/>
          <w:marBottom w:val="0"/>
          <w:divBdr>
            <w:top w:val="none" w:sz="0" w:space="0" w:color="auto"/>
            <w:left w:val="none" w:sz="0" w:space="0" w:color="auto"/>
            <w:bottom w:val="none" w:sz="0" w:space="0" w:color="auto"/>
            <w:right w:val="none" w:sz="0" w:space="0" w:color="auto"/>
          </w:divBdr>
          <w:divsChild>
            <w:div w:id="235671597">
              <w:marLeft w:val="0"/>
              <w:marRight w:val="0"/>
              <w:marTop w:val="0"/>
              <w:marBottom w:val="0"/>
              <w:divBdr>
                <w:top w:val="none" w:sz="0" w:space="0" w:color="auto"/>
                <w:left w:val="none" w:sz="0" w:space="0" w:color="auto"/>
                <w:bottom w:val="none" w:sz="0" w:space="0" w:color="auto"/>
                <w:right w:val="none" w:sz="0" w:space="0" w:color="auto"/>
              </w:divBdr>
              <w:divsChild>
                <w:div w:id="645739167">
                  <w:marLeft w:val="0"/>
                  <w:marRight w:val="0"/>
                  <w:marTop w:val="0"/>
                  <w:marBottom w:val="0"/>
                  <w:divBdr>
                    <w:top w:val="none" w:sz="0" w:space="0" w:color="auto"/>
                    <w:left w:val="none" w:sz="0" w:space="0" w:color="auto"/>
                    <w:bottom w:val="none" w:sz="0" w:space="0" w:color="auto"/>
                    <w:right w:val="none" w:sz="0" w:space="0" w:color="auto"/>
                  </w:divBdr>
                  <w:divsChild>
                    <w:div w:id="191767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47916109">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205935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53A6F-218E-BC40-B9DE-7CAAC775B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1095</Words>
  <Characters>6248</Characters>
  <Application>Microsoft Office Word</Application>
  <DocSecurity>0</DocSecurity>
  <Lines>52</Lines>
  <Paragraphs>14</Paragraphs>
  <ScaleCrop>false</ScaleCrop>
  <HeadingPairs>
    <vt:vector size="2" baseType="variant">
      <vt:variant>
        <vt:lpstr>タイトル</vt:lpstr>
      </vt:variant>
      <vt:variant>
        <vt:i4>1</vt:i4>
      </vt:variant>
    </vt:vector>
  </HeadingPairs>
  <TitlesOfParts>
    <vt:vector size="1" baseType="lpstr">
      <vt:lpstr>ETSI stylesheet (v.7.0)</vt:lpstr>
    </vt:vector>
  </TitlesOfParts>
  <Manager/>
  <Company>ETSI Sophia Antipolis</Company>
  <LinksUpToDate>false</LinksUpToDate>
  <CharactersWithSpaces>7329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KIHARA kiharak25</dc:creator>
  <cp:keywords>ESA, style sheet, Winword</cp:keywords>
  <dc:description/>
  <cp:lastModifiedBy>Kihara Kenichi</cp:lastModifiedBy>
  <cp:revision>2</cp:revision>
  <cp:lastPrinted>1900-12-31T15:00:00Z</cp:lastPrinted>
  <dcterms:created xsi:type="dcterms:W3CDTF">2020-08-07T04:47:00Z</dcterms:created>
  <dcterms:modified xsi:type="dcterms:W3CDTF">2020-08-07T04:47:00Z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(3)JTWmJW4qwjr+bNpf1SojFjirjV0QOUKgwRr0D+7+7ifkzJCjxjWtvU9QxdUNmqqwIwWvVRpE
bCFx7+tOI0ZXVbJykzitLS7sx58+I6G/CpQ+i87lZOsyEHbtr2AW5H8M9JRO8gILBsjwitQP
7cPgFDTwptvXUEEr1o+SdnZJhpdwcK4cfBVUYpp0wpFAAK1pa4UccWvscUS8mg9GL3dHdsh2
7ivbveLBYPwkMmIqYV</vt:lpwstr>
  </property>
  <property fmtid="{D5CDD505-2E9C-101B-9397-08002B2CF9AE}" pid="3" name="_2015_ms_pID_7253431">
    <vt:lpwstr>Ubt8+n6zm3OnZhxSPbYmFEr3jFM4foKaxkkrLZXQYUU84JrYAbrlCp
l5kACt5ffHweckH4sTSQOR8N90YZaRRn22y6wGpn8kFMowT83487Dga+dnkYZQQUf3gGScW9
R0RFL+xrgUs3YwTC5lXQeZ9FSZLHF3rKmkGfIYlrxRDcZ6+Jo+a8h8Y9vOhzVdMIlwEYD3Tx
kICc+ElJbFiGUx1cvygzRtinSiYA6WDHw4hq</vt:lpwstr>
  </property>
  <property fmtid="{D5CDD505-2E9C-101B-9397-08002B2CF9AE}" pid="4" name="_2015_ms_pID_7253432">
    <vt:lpwstr>lETggmqwprTQ95Udh7X7ptg=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1536583884</vt:lpwstr>
  </property>
</Properties>
</file>