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55E14" w14:textId="298AEECB"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3GPP TSG-RAN WG4 Meeting RAN4#95-e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R4-200</w:t>
      </w:r>
      <w:r>
        <w:rPr>
          <w:rFonts w:ascii="Arial" w:eastAsia="MS Mincho" w:hAnsi="Arial"/>
          <w:b/>
          <w:bCs/>
          <w:noProof/>
          <w:color w:val="000000"/>
          <w:sz w:val="24"/>
          <w:szCs w:val="24"/>
          <w:lang w:eastAsia="ja-JP"/>
        </w:rPr>
        <w:t>8276</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77777777" w:rsidR="00671861" w:rsidRPr="004A388F" w:rsidRDefault="00671861" w:rsidP="00671861">
      <w:pPr>
        <w:widowControl w:val="0"/>
        <w:spacing w:after="0"/>
        <w:rPr>
          <w:rFonts w:ascii="Arial" w:eastAsia="MS Mincho" w:hAnsi="Arial"/>
          <w:b/>
          <w:bCs/>
          <w:noProof/>
          <w:color w:val="FF0000"/>
          <w:sz w:val="28"/>
          <w:szCs w:val="28"/>
          <w:lang w:eastAsia="ja-JP"/>
        </w:rPr>
      </w:pPr>
      <w:r w:rsidRPr="00030FF0">
        <w:rPr>
          <w:rFonts w:ascii="Arial" w:eastAsia="MS Mincho" w:hAnsi="Arial"/>
          <w:b/>
          <w:bCs/>
          <w:noProof/>
          <w:color w:val="000000"/>
          <w:sz w:val="24"/>
          <w:szCs w:val="24"/>
          <w:lang w:eastAsia="ja-JP"/>
        </w:rPr>
        <w:t>May 25 – June 05, 2020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EB31BE1"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34166">
        <w:rPr>
          <w:rFonts w:ascii="Arial" w:eastAsia="MS Gothic" w:hAnsi="Arial" w:cs="Arial"/>
          <w:b/>
          <w:sz w:val="24"/>
          <w:szCs w:val="24"/>
          <w:lang w:eastAsia="ja-JP"/>
        </w:rPr>
        <w:t>4.4.2.</w:t>
      </w:r>
      <w:r w:rsidR="00C83488">
        <w:rPr>
          <w:rFonts w:ascii="Arial" w:eastAsia="MS Gothic" w:hAnsi="Arial" w:cs="Arial"/>
          <w:b/>
          <w:sz w:val="24"/>
          <w:szCs w:val="24"/>
          <w:lang w:eastAsia="ja-JP"/>
        </w:rPr>
        <w:t>1</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0DBE2074" w:rsidR="004A388F" w:rsidRPr="00C83488" w:rsidRDefault="004A388F" w:rsidP="004A388F">
      <w:pPr>
        <w:widowControl w:val="0"/>
        <w:spacing w:after="0"/>
        <w:ind w:left="1800" w:hanging="1800"/>
        <w:rPr>
          <w:rFonts w:ascii="Arial" w:eastAsia="MS Gothic" w:hAnsi="Arial"/>
          <w:b/>
          <w:color w:val="000000"/>
          <w:sz w:val="22"/>
          <w:szCs w:val="22"/>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83488">
        <w:rPr>
          <w:rFonts w:ascii="Arial" w:eastAsia="MS Gothic" w:hAnsi="Arial"/>
          <w:b/>
          <w:color w:val="000000"/>
          <w:sz w:val="24"/>
          <w:lang w:eastAsia="ja-JP"/>
        </w:rPr>
        <w:t xml:space="preserve">Considerations on the </w:t>
      </w:r>
      <w:r w:rsidR="00C83488" w:rsidRPr="00C83488">
        <w:rPr>
          <w:rFonts w:ascii="Arial" w:eastAsia="MS Gothic" w:hAnsi="Arial"/>
          <w:b/>
          <w:kern w:val="28"/>
          <w:sz w:val="24"/>
          <w:szCs w:val="18"/>
          <w:lang w:eastAsia="ja-JP"/>
        </w:rPr>
        <w:t>EVM Definition for an Antenna Port or a Single MIMO Layer</w:t>
      </w:r>
    </w:p>
    <w:p w14:paraId="2122E5E1" w14:textId="3B428D4B"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C83488">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89A9B11" w14:textId="6024A5B4" w:rsidR="00C83488" w:rsidRDefault="001B243E" w:rsidP="004A388F">
      <w:pPr>
        <w:spacing w:after="0"/>
        <w:rPr>
          <w:rFonts w:eastAsia="MS Gothic"/>
          <w:sz w:val="22"/>
          <w:szCs w:val="22"/>
          <w:lang w:eastAsia="ja-JP"/>
        </w:rPr>
      </w:pPr>
      <w:r>
        <w:rPr>
          <w:rFonts w:eastAsia="MS Gothic"/>
          <w:sz w:val="22"/>
          <w:szCs w:val="22"/>
          <w:lang w:eastAsia="ja-JP"/>
        </w:rPr>
        <w:t xml:space="preserve">As discussed in </w:t>
      </w:r>
      <w:r w:rsidR="00AE2CF1">
        <w:rPr>
          <w:rFonts w:eastAsia="MS Gothic"/>
          <w:sz w:val="22"/>
          <w:szCs w:val="22"/>
          <w:lang w:eastAsia="ja-JP"/>
        </w:rPr>
        <w:t>[1,</w:t>
      </w:r>
      <w:r w:rsidR="00250A04">
        <w:rPr>
          <w:rFonts w:eastAsia="MS Gothic"/>
          <w:sz w:val="22"/>
          <w:szCs w:val="22"/>
          <w:lang w:eastAsia="ja-JP"/>
        </w:rPr>
        <w:t xml:space="preserve"> </w:t>
      </w:r>
      <w:r w:rsidR="00AE2CF1">
        <w:rPr>
          <w:rFonts w:eastAsia="MS Gothic"/>
          <w:sz w:val="22"/>
          <w:szCs w:val="22"/>
          <w:lang w:eastAsia="ja-JP"/>
        </w:rPr>
        <w:t xml:space="preserve">2], the current definition of EVM </w:t>
      </w:r>
      <w:r w:rsidR="00A371F7">
        <w:rPr>
          <w:rFonts w:eastAsia="MS Gothic"/>
          <w:sz w:val="22"/>
          <w:szCs w:val="22"/>
          <w:lang w:eastAsia="ja-JP"/>
        </w:rPr>
        <w:t>only applies for a physical</w:t>
      </w:r>
      <w:r w:rsidR="00AE2CF1">
        <w:rPr>
          <w:rFonts w:eastAsia="MS Gothic"/>
          <w:sz w:val="22"/>
          <w:szCs w:val="22"/>
          <w:lang w:eastAsia="ja-JP"/>
        </w:rPr>
        <w:t xml:space="preserve"> antenna</w:t>
      </w:r>
      <w:r w:rsidR="00A371F7">
        <w:rPr>
          <w:rFonts w:eastAsia="MS Gothic"/>
          <w:sz w:val="22"/>
          <w:szCs w:val="22"/>
          <w:lang w:eastAsia="ja-JP"/>
        </w:rPr>
        <w:t>, where for the purposes of FR1 a physical antenna corresponds to an antenna connector</w:t>
      </w:r>
      <w:r w:rsidR="00356D22">
        <w:rPr>
          <w:rFonts w:eastAsia="MS Gothic"/>
          <w:sz w:val="22"/>
          <w:szCs w:val="22"/>
          <w:lang w:eastAsia="ja-JP"/>
        </w:rPr>
        <w:t xml:space="preserve">. As a result, there is currently </w:t>
      </w:r>
      <w:r w:rsidR="00FC41BB">
        <w:rPr>
          <w:rFonts w:eastAsia="MS Gothic"/>
          <w:sz w:val="22"/>
          <w:szCs w:val="22"/>
          <w:lang w:eastAsia="ja-JP"/>
        </w:rPr>
        <w:t>no EVM</w:t>
      </w:r>
      <w:r w:rsidR="00356D22">
        <w:rPr>
          <w:rFonts w:eastAsia="MS Gothic"/>
          <w:sz w:val="22"/>
          <w:szCs w:val="22"/>
          <w:lang w:eastAsia="ja-JP"/>
        </w:rPr>
        <w:t xml:space="preserve"> </w:t>
      </w:r>
      <w:r w:rsidR="00A371F7">
        <w:rPr>
          <w:rFonts w:eastAsia="MS Gothic"/>
          <w:sz w:val="22"/>
          <w:szCs w:val="22"/>
          <w:lang w:eastAsia="ja-JP"/>
        </w:rPr>
        <w:t>definition</w:t>
      </w:r>
      <w:r w:rsidR="00356D22">
        <w:rPr>
          <w:rFonts w:eastAsia="MS Gothic"/>
          <w:sz w:val="22"/>
          <w:szCs w:val="22"/>
          <w:lang w:eastAsia="ja-JP"/>
        </w:rPr>
        <w:t xml:space="preserve"> for transmission on an antenna port that is not limited to a single </w:t>
      </w:r>
      <w:r w:rsidR="00A371F7">
        <w:rPr>
          <w:rFonts w:eastAsia="MS Gothic"/>
          <w:sz w:val="22"/>
          <w:szCs w:val="22"/>
          <w:lang w:eastAsia="ja-JP"/>
        </w:rPr>
        <w:t xml:space="preserve">physical </w:t>
      </w:r>
      <w:r w:rsidR="00356D22">
        <w:rPr>
          <w:rFonts w:eastAsia="MS Gothic"/>
          <w:sz w:val="22"/>
          <w:szCs w:val="22"/>
          <w:lang w:eastAsia="ja-JP"/>
        </w:rPr>
        <w:t>antenna</w:t>
      </w:r>
      <w:r w:rsidR="001F1D07">
        <w:rPr>
          <w:rFonts w:eastAsia="MS Gothic"/>
          <w:sz w:val="22"/>
          <w:szCs w:val="22"/>
          <w:lang w:eastAsia="ja-JP"/>
        </w:rPr>
        <w:t xml:space="preserve"> or for a single MIMO layer transmitted from multiple antennas. In [3], a proposal was made for defining</w:t>
      </w:r>
      <w:r w:rsidR="000F68D8">
        <w:rPr>
          <w:rFonts w:eastAsia="MS Gothic"/>
          <w:sz w:val="22"/>
          <w:szCs w:val="22"/>
          <w:lang w:eastAsia="ja-JP"/>
        </w:rPr>
        <w:t xml:space="preserve"> and measuring the EVM for antenna ports and for a single MIMO layer transmitted from multiple antennas</w:t>
      </w:r>
      <w:r w:rsidR="00AB07D8">
        <w:rPr>
          <w:rFonts w:eastAsia="MS Gothic"/>
          <w:sz w:val="22"/>
          <w:szCs w:val="22"/>
          <w:lang w:eastAsia="ja-JP"/>
        </w:rPr>
        <w:t>, since these two types of transmissions are fundamentally the same.</w:t>
      </w:r>
    </w:p>
    <w:p w14:paraId="5D5CB8DF" w14:textId="4C36BEB7" w:rsidR="008F7238" w:rsidRDefault="008F7238" w:rsidP="004A388F">
      <w:pPr>
        <w:spacing w:after="0"/>
        <w:rPr>
          <w:rFonts w:eastAsia="MS Gothic"/>
          <w:sz w:val="22"/>
          <w:szCs w:val="22"/>
          <w:lang w:eastAsia="ja-JP"/>
        </w:rPr>
      </w:pPr>
    </w:p>
    <w:p w14:paraId="324B3B4F" w14:textId="29A26720" w:rsidR="000F68D8" w:rsidRDefault="000553C5" w:rsidP="004A388F">
      <w:pPr>
        <w:spacing w:after="0"/>
        <w:rPr>
          <w:rFonts w:eastAsia="MS Gothic"/>
          <w:sz w:val="22"/>
          <w:szCs w:val="22"/>
          <w:lang w:eastAsia="ja-JP"/>
        </w:rPr>
      </w:pPr>
      <w:r>
        <w:rPr>
          <w:rFonts w:eastAsia="MS Gothic"/>
          <w:sz w:val="22"/>
          <w:szCs w:val="22"/>
          <w:lang w:eastAsia="ja-JP"/>
        </w:rPr>
        <w:t xml:space="preserve">The purpose of the EVM requirement on the UE transmitter is to limit the noise/error floor at the at the </w:t>
      </w:r>
      <w:proofErr w:type="spellStart"/>
      <w:r>
        <w:rPr>
          <w:rFonts w:eastAsia="MS Gothic"/>
          <w:sz w:val="22"/>
          <w:szCs w:val="22"/>
          <w:lang w:eastAsia="ja-JP"/>
        </w:rPr>
        <w:t>gNB</w:t>
      </w:r>
      <w:proofErr w:type="spellEnd"/>
      <w:r>
        <w:rPr>
          <w:rFonts w:eastAsia="MS Gothic"/>
          <w:sz w:val="22"/>
          <w:szCs w:val="22"/>
          <w:lang w:eastAsia="ja-JP"/>
        </w:rPr>
        <w:t xml:space="preserve"> receiver due to the transmitter impairments.  For single antenna transmission, the EVM at the antenna connector and the EVM at the single antenna </w:t>
      </w:r>
      <w:proofErr w:type="spellStart"/>
      <w:r>
        <w:rPr>
          <w:rFonts w:eastAsia="MS Gothic"/>
          <w:sz w:val="22"/>
          <w:szCs w:val="22"/>
          <w:lang w:eastAsia="ja-JP"/>
        </w:rPr>
        <w:t>gNB</w:t>
      </w:r>
      <w:proofErr w:type="spellEnd"/>
      <w:r>
        <w:rPr>
          <w:rFonts w:eastAsia="MS Gothic"/>
          <w:sz w:val="22"/>
          <w:szCs w:val="22"/>
          <w:lang w:eastAsia="ja-JP"/>
        </w:rPr>
        <w:t xml:space="preserve"> receiver are the same (excluding impairments after the </w:t>
      </w:r>
      <w:r w:rsidR="000F68D8">
        <w:rPr>
          <w:rFonts w:eastAsia="MS Gothic"/>
          <w:sz w:val="22"/>
          <w:szCs w:val="22"/>
          <w:lang w:eastAsia="ja-JP"/>
        </w:rPr>
        <w:t xml:space="preserve">UE </w:t>
      </w:r>
      <w:r>
        <w:rPr>
          <w:rFonts w:eastAsia="MS Gothic"/>
          <w:sz w:val="22"/>
          <w:szCs w:val="22"/>
          <w:lang w:eastAsia="ja-JP"/>
        </w:rPr>
        <w:t xml:space="preserve">antenna connector).  </w:t>
      </w:r>
      <w:r w:rsidR="000F68D8">
        <w:rPr>
          <w:rFonts w:eastAsia="MS Gothic"/>
          <w:sz w:val="22"/>
          <w:szCs w:val="22"/>
          <w:lang w:eastAsia="ja-JP"/>
        </w:rPr>
        <w:t>However, the relationship between the EVM at the UE antenna connectors and the noise/error floor</w:t>
      </w:r>
      <w:r w:rsidR="00AB07D8">
        <w:rPr>
          <w:rFonts w:eastAsia="MS Gothic"/>
          <w:sz w:val="22"/>
          <w:szCs w:val="22"/>
          <w:lang w:eastAsia="ja-JP"/>
        </w:rPr>
        <w:t xml:space="preserve"> </w:t>
      </w:r>
      <w:r w:rsidR="00073F23">
        <w:rPr>
          <w:rFonts w:eastAsia="MS Gothic"/>
          <w:sz w:val="22"/>
          <w:szCs w:val="22"/>
          <w:lang w:eastAsia="ja-JP"/>
        </w:rPr>
        <w:t xml:space="preserve">at the </w:t>
      </w:r>
      <w:proofErr w:type="spellStart"/>
      <w:r w:rsidR="00073F23">
        <w:rPr>
          <w:rFonts w:eastAsia="MS Gothic"/>
          <w:sz w:val="22"/>
          <w:szCs w:val="22"/>
          <w:lang w:eastAsia="ja-JP"/>
        </w:rPr>
        <w:t>gNB</w:t>
      </w:r>
      <w:proofErr w:type="spellEnd"/>
      <w:r w:rsidR="00073F23">
        <w:rPr>
          <w:rFonts w:eastAsia="MS Gothic"/>
          <w:sz w:val="22"/>
          <w:szCs w:val="22"/>
          <w:lang w:eastAsia="ja-JP"/>
        </w:rPr>
        <w:t xml:space="preserve"> receiver </w:t>
      </w:r>
      <w:r w:rsidR="00AB07D8">
        <w:rPr>
          <w:rFonts w:eastAsia="MS Gothic"/>
          <w:sz w:val="22"/>
          <w:szCs w:val="22"/>
          <w:lang w:eastAsia="ja-JP"/>
        </w:rPr>
        <w:t xml:space="preserve">is less clear </w:t>
      </w:r>
      <w:r w:rsidR="00073F23">
        <w:rPr>
          <w:rFonts w:eastAsia="MS Gothic"/>
          <w:sz w:val="22"/>
          <w:szCs w:val="22"/>
          <w:lang w:eastAsia="ja-JP"/>
        </w:rPr>
        <w:t xml:space="preserve">for transmission on an antenna port or MIMO layer corresponding to multiple antennas </w:t>
      </w:r>
      <w:r w:rsidR="00AB07D8">
        <w:rPr>
          <w:rFonts w:eastAsia="MS Gothic"/>
          <w:sz w:val="22"/>
          <w:szCs w:val="22"/>
          <w:lang w:eastAsia="ja-JP"/>
        </w:rPr>
        <w:t>and should be investigated.</w:t>
      </w:r>
    </w:p>
    <w:p w14:paraId="297AE713" w14:textId="77777777" w:rsidR="000F68D8" w:rsidRDefault="000F68D8" w:rsidP="004A388F">
      <w:pPr>
        <w:spacing w:after="0"/>
        <w:rPr>
          <w:rFonts w:eastAsia="MS Gothic"/>
          <w:sz w:val="22"/>
          <w:szCs w:val="22"/>
          <w:lang w:eastAsia="ja-JP"/>
        </w:rPr>
      </w:pPr>
    </w:p>
    <w:p w14:paraId="6439FC7D" w14:textId="5F421372" w:rsidR="000F68D8" w:rsidRDefault="006150CF" w:rsidP="004A388F">
      <w:pPr>
        <w:spacing w:after="0"/>
        <w:rPr>
          <w:rFonts w:eastAsia="MS Gothic"/>
          <w:sz w:val="22"/>
          <w:szCs w:val="22"/>
          <w:lang w:eastAsia="ja-JP"/>
        </w:rPr>
      </w:pPr>
      <w:r>
        <w:rPr>
          <w:rFonts w:eastAsia="MS Gothic"/>
          <w:sz w:val="22"/>
          <w:szCs w:val="22"/>
          <w:lang w:eastAsia="ja-JP"/>
        </w:rPr>
        <w:t xml:space="preserve">In this contribution, we evaluate the relationship between the EVM at the UE antenna connectors and the EVM at the </w:t>
      </w:r>
      <w:proofErr w:type="spellStart"/>
      <w:r>
        <w:rPr>
          <w:rFonts w:eastAsia="MS Gothic"/>
          <w:sz w:val="22"/>
          <w:szCs w:val="22"/>
          <w:lang w:eastAsia="ja-JP"/>
        </w:rPr>
        <w:t>gNB</w:t>
      </w:r>
      <w:proofErr w:type="spellEnd"/>
      <w:r>
        <w:rPr>
          <w:rFonts w:eastAsia="MS Gothic"/>
          <w:sz w:val="22"/>
          <w:szCs w:val="22"/>
          <w:lang w:eastAsia="ja-JP"/>
        </w:rPr>
        <w:t xml:space="preserve"> </w:t>
      </w:r>
      <w:r w:rsidR="000F68D8">
        <w:rPr>
          <w:rFonts w:eastAsia="MS Gothic"/>
          <w:sz w:val="22"/>
          <w:szCs w:val="22"/>
          <w:lang w:eastAsia="ja-JP"/>
        </w:rPr>
        <w:t xml:space="preserve">receiver and show that this relationship is a function of the number of receive antennas </w:t>
      </w:r>
      <w:r w:rsidR="00AB07D8">
        <w:rPr>
          <w:rFonts w:eastAsia="MS Gothic"/>
          <w:sz w:val="22"/>
          <w:szCs w:val="22"/>
          <w:lang w:eastAsia="ja-JP"/>
        </w:rPr>
        <w:t xml:space="preserve">at the </w:t>
      </w:r>
      <w:proofErr w:type="spellStart"/>
      <w:r w:rsidR="00AB07D8">
        <w:rPr>
          <w:rFonts w:eastAsia="MS Gothic"/>
          <w:sz w:val="22"/>
          <w:szCs w:val="22"/>
          <w:lang w:eastAsia="ja-JP"/>
        </w:rPr>
        <w:t>gNB</w:t>
      </w:r>
      <w:proofErr w:type="spellEnd"/>
      <w:r w:rsidR="00AB07D8">
        <w:rPr>
          <w:rFonts w:eastAsia="MS Gothic"/>
          <w:sz w:val="22"/>
          <w:szCs w:val="22"/>
          <w:lang w:eastAsia="ja-JP"/>
        </w:rPr>
        <w:t xml:space="preserve"> and the type of receiver that is used.</w:t>
      </w:r>
    </w:p>
    <w:p w14:paraId="170F960B" w14:textId="7DD317F1" w:rsidR="00C42A76" w:rsidRPr="00C42A76" w:rsidRDefault="00C42A76" w:rsidP="00C42A76">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FC41BB">
        <w:rPr>
          <w:rFonts w:ascii="Arial" w:eastAsia="MS Gothic" w:hAnsi="Arial"/>
          <w:b/>
          <w:kern w:val="28"/>
          <w:sz w:val="28"/>
          <w:lang w:eastAsia="ja-JP"/>
        </w:rPr>
        <w:t xml:space="preserve">Definition for </w:t>
      </w:r>
      <w:r>
        <w:rPr>
          <w:rFonts w:ascii="Arial" w:eastAsia="MS Gothic" w:hAnsi="Arial"/>
          <w:b/>
          <w:kern w:val="28"/>
          <w:sz w:val="28"/>
          <w:lang w:eastAsia="ja-JP"/>
        </w:rPr>
        <w:t xml:space="preserve">an </w:t>
      </w:r>
      <w:r w:rsidR="00FC41BB">
        <w:rPr>
          <w:rFonts w:ascii="Arial" w:eastAsia="MS Gothic" w:hAnsi="Arial"/>
          <w:b/>
          <w:kern w:val="28"/>
          <w:sz w:val="28"/>
          <w:lang w:eastAsia="ja-JP"/>
        </w:rPr>
        <w:t xml:space="preserve">Antenna Port </w:t>
      </w:r>
      <w:r>
        <w:rPr>
          <w:rFonts w:ascii="Arial" w:eastAsia="MS Gothic" w:hAnsi="Arial"/>
          <w:b/>
          <w:kern w:val="28"/>
          <w:sz w:val="28"/>
          <w:lang w:eastAsia="ja-JP"/>
        </w:rPr>
        <w:t>or a Single MIMO Layer</w:t>
      </w:r>
    </w:p>
    <w:p w14:paraId="38EA3345" w14:textId="5D08549D" w:rsidR="004A388F" w:rsidRDefault="00744A16" w:rsidP="005F6F3A">
      <w:pPr>
        <w:tabs>
          <w:tab w:val="left" w:pos="5868"/>
        </w:tabs>
        <w:spacing w:after="0"/>
        <w:rPr>
          <w:rFonts w:eastAsia="MS Gothic"/>
          <w:sz w:val="22"/>
          <w:szCs w:val="22"/>
          <w:lang w:eastAsia="ja-JP"/>
        </w:rPr>
      </w:pPr>
      <w:r>
        <w:rPr>
          <w:rFonts w:eastAsia="MS Gothic"/>
          <w:sz w:val="22"/>
          <w:szCs w:val="22"/>
          <w:lang w:eastAsia="ja-JP"/>
        </w:rPr>
        <w:t>F</w:t>
      </w:r>
      <w:r w:rsidR="004F225F">
        <w:rPr>
          <w:rFonts w:eastAsia="MS Gothic"/>
          <w:sz w:val="22"/>
          <w:szCs w:val="22"/>
          <w:lang w:eastAsia="ja-JP"/>
        </w:rPr>
        <w:t xml:space="preserve">igure </w:t>
      </w:r>
      <w:r w:rsidR="00AB07D8">
        <w:rPr>
          <w:rFonts w:eastAsia="MS Gothic"/>
          <w:sz w:val="22"/>
          <w:szCs w:val="22"/>
          <w:lang w:eastAsia="ja-JP"/>
        </w:rPr>
        <w:t>1</w:t>
      </w:r>
      <w:r w:rsidR="004F225F">
        <w:rPr>
          <w:rFonts w:eastAsia="MS Gothic"/>
          <w:sz w:val="22"/>
          <w:szCs w:val="22"/>
          <w:lang w:eastAsia="ja-JP"/>
        </w:rPr>
        <w:t xml:space="preserve"> </w:t>
      </w:r>
      <w:r w:rsidR="00834166">
        <w:rPr>
          <w:rFonts w:eastAsia="MS Gothic"/>
          <w:sz w:val="22"/>
          <w:szCs w:val="22"/>
          <w:lang w:eastAsia="ja-JP"/>
        </w:rPr>
        <w:t xml:space="preserve">below </w:t>
      </w:r>
      <w:r w:rsidR="004F225F">
        <w:rPr>
          <w:rFonts w:eastAsia="MS Gothic"/>
          <w:sz w:val="22"/>
          <w:szCs w:val="22"/>
          <w:lang w:eastAsia="ja-JP"/>
        </w:rPr>
        <w:t xml:space="preserve">shows the UE </w:t>
      </w:r>
      <w:r w:rsidR="005B4ACF">
        <w:rPr>
          <w:rFonts w:eastAsia="MS Gothic"/>
          <w:sz w:val="22"/>
          <w:szCs w:val="22"/>
          <w:lang w:eastAsia="ja-JP"/>
        </w:rPr>
        <w:t>implementation of an antenna port</w:t>
      </w:r>
      <w:r w:rsidR="004F225F">
        <w:rPr>
          <w:rFonts w:eastAsia="MS Gothic"/>
          <w:sz w:val="22"/>
          <w:szCs w:val="22"/>
          <w:lang w:eastAsia="ja-JP"/>
        </w:rPr>
        <w:t xml:space="preserve"> </w:t>
      </w:r>
      <w:r w:rsidR="002564C5">
        <w:rPr>
          <w:rFonts w:eastAsia="MS Gothic"/>
          <w:sz w:val="22"/>
          <w:szCs w:val="22"/>
          <w:lang w:eastAsia="ja-JP"/>
        </w:rPr>
        <w:t xml:space="preserve">or MIMO layer corresponding to two physical antennas. With this implementation, the </w:t>
      </w:r>
      <w:r w:rsidR="005B4ACF">
        <w:rPr>
          <w:rFonts w:eastAsia="MS Gothic"/>
          <w:sz w:val="22"/>
          <w:szCs w:val="22"/>
          <w:lang w:eastAsia="ja-JP"/>
        </w:rPr>
        <w:t xml:space="preserve">same complex-valued antenna weights can be applied to all subcarriers, or alternatively, different complex-valued antenna weights can be applied to </w:t>
      </w:r>
      <w:r w:rsidR="00A22AB8">
        <w:rPr>
          <w:rFonts w:eastAsia="MS Gothic"/>
          <w:sz w:val="22"/>
          <w:szCs w:val="22"/>
          <w:lang w:eastAsia="ja-JP"/>
        </w:rPr>
        <w:t>each subcarrier or to each RB</w:t>
      </w:r>
      <w:r w:rsidR="005B4ACF">
        <w:rPr>
          <w:rFonts w:eastAsia="MS Gothic"/>
          <w:sz w:val="22"/>
          <w:szCs w:val="22"/>
          <w:lang w:eastAsia="ja-JP"/>
        </w:rPr>
        <w:t>.</w:t>
      </w:r>
    </w:p>
    <w:p w14:paraId="23A2E447" w14:textId="34C77DBB" w:rsidR="00521820" w:rsidRDefault="00521820" w:rsidP="005F6F3A">
      <w:pPr>
        <w:tabs>
          <w:tab w:val="left" w:pos="5868"/>
        </w:tabs>
        <w:spacing w:after="0"/>
        <w:rPr>
          <w:rFonts w:eastAsia="MS Gothic"/>
          <w:sz w:val="22"/>
          <w:szCs w:val="22"/>
          <w:lang w:eastAsia="ja-JP"/>
        </w:rPr>
      </w:pPr>
    </w:p>
    <w:p w14:paraId="1457A186" w14:textId="77777777" w:rsidR="004F75CD" w:rsidRDefault="00257724" w:rsidP="00AB07D8">
      <w:pPr>
        <w:pStyle w:val="TF"/>
        <w:spacing w:after="120"/>
        <w:jc w:val="left"/>
        <w:rPr>
          <w:rFonts w:ascii="Times New Roman" w:hAnsi="Times New Roman"/>
          <w:b w:val="0"/>
          <w:sz w:val="22"/>
          <w:szCs w:val="22"/>
        </w:rPr>
      </w:pPr>
      <w:r>
        <w:rPr>
          <w:rFonts w:ascii="Times New Roman" w:hAnsi="Times New Roman"/>
          <w:b w:val="0"/>
          <w:sz w:val="22"/>
          <w:szCs w:val="22"/>
        </w:rPr>
        <w:t xml:space="preserve">Fundamentally, the EVM that will be observed at the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receiver (without noise) depends on the number of receive antennas at the </w:t>
      </w:r>
      <w:proofErr w:type="spellStart"/>
      <w:r>
        <w:rPr>
          <w:rFonts w:ascii="Times New Roman" w:hAnsi="Times New Roman"/>
          <w:b w:val="0"/>
          <w:sz w:val="22"/>
          <w:szCs w:val="22"/>
        </w:rPr>
        <w:t>gNB</w:t>
      </w:r>
      <w:proofErr w:type="spellEnd"/>
      <w:r w:rsidR="00AB07D8">
        <w:rPr>
          <w:rFonts w:ascii="Times New Roman" w:hAnsi="Times New Roman"/>
          <w:b w:val="0"/>
          <w:sz w:val="22"/>
          <w:szCs w:val="22"/>
        </w:rPr>
        <w:t xml:space="preserve"> and the type of receiver that his used</w:t>
      </w:r>
      <w:r>
        <w:rPr>
          <w:rFonts w:ascii="Times New Roman" w:hAnsi="Times New Roman"/>
          <w:b w:val="0"/>
          <w:sz w:val="22"/>
          <w:szCs w:val="22"/>
        </w:rPr>
        <w:t xml:space="preserve">. Since a single layer transmission can be received with a single receive antenna, we evaluate the EVM at a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with both one and two receive antennas. </w:t>
      </w:r>
    </w:p>
    <w:p w14:paraId="1F5E29CC" w14:textId="54173614" w:rsidR="004F75CD" w:rsidRPr="004F75CD" w:rsidRDefault="004F75CD" w:rsidP="00AB07D8">
      <w:pPr>
        <w:pStyle w:val="TF"/>
        <w:spacing w:after="120"/>
        <w:jc w:val="left"/>
        <w:rPr>
          <w:rFonts w:ascii="Times New Roman" w:hAnsi="Times New Roman"/>
          <w:bCs/>
          <w:sz w:val="22"/>
          <w:szCs w:val="22"/>
        </w:rPr>
      </w:pPr>
      <w:r w:rsidRPr="004F75CD">
        <w:rPr>
          <w:rFonts w:ascii="Times New Roman" w:hAnsi="Times New Roman"/>
          <w:bCs/>
          <w:sz w:val="22"/>
          <w:szCs w:val="22"/>
        </w:rPr>
        <w:t>Single Receive Antenna</w:t>
      </w:r>
    </w:p>
    <w:p w14:paraId="7EA159D5" w14:textId="00DC52B9" w:rsidR="00257724" w:rsidRDefault="00257724" w:rsidP="00AB07D8">
      <w:pPr>
        <w:pStyle w:val="TF"/>
        <w:spacing w:after="120"/>
        <w:jc w:val="left"/>
        <w:rPr>
          <w:rFonts w:ascii="Times New Roman" w:hAnsi="Times New Roman"/>
          <w:b w:val="0"/>
          <w:sz w:val="22"/>
          <w:szCs w:val="22"/>
        </w:rPr>
      </w:pPr>
      <w:r>
        <w:rPr>
          <w:rFonts w:ascii="Times New Roman" w:hAnsi="Times New Roman"/>
          <w:b w:val="0"/>
          <w:sz w:val="22"/>
          <w:szCs w:val="22"/>
        </w:rPr>
        <w:t>For a single layer transmission, the transmitted signal is given by</w:t>
      </w:r>
    </w:p>
    <w:p w14:paraId="0F0042D5" w14:textId="77777777" w:rsidR="00257724" w:rsidRPr="002A0E78" w:rsidRDefault="00257724" w:rsidP="00AB07D8">
      <w:pPr>
        <w:pStyle w:val="TF"/>
        <w:spacing w:after="120"/>
        <w:rPr>
          <w:rFonts w:ascii="Times New Roman" w:hAnsi="Times New Roman"/>
          <w:bCs/>
          <w:iCs/>
          <w:sz w:val="22"/>
          <w:szCs w:val="22"/>
        </w:rPr>
      </w:pPr>
      <m:oMath>
        <m:r>
          <m:rPr>
            <m:sty m:val="b"/>
          </m:rPr>
          <w:rPr>
            <w:rFonts w:ascii="Cambria Math" w:hAnsi="Cambria Math"/>
            <w:sz w:val="22"/>
            <w:szCs w:val="22"/>
          </w:rPr>
          <m:t>w x</m:t>
        </m:r>
        <m:r>
          <m:rPr>
            <m:sty m:val="bi"/>
          </m:rPr>
          <w:rPr>
            <w:rFonts w:ascii="Cambria Math" w:hAnsi="Cambria Math"/>
            <w:sz w:val="22"/>
            <w:szCs w:val="22"/>
          </w:rPr>
          <m:t>+n</m:t>
        </m:r>
      </m:oMath>
      <w:r>
        <w:rPr>
          <w:rFonts w:ascii="Times New Roman" w:hAnsi="Times New Roman"/>
          <w:bCs/>
          <w:iCs/>
          <w:sz w:val="22"/>
          <w:szCs w:val="22"/>
        </w:rPr>
        <w:t>,</w:t>
      </w:r>
    </w:p>
    <w:p w14:paraId="51238B74" w14:textId="07C50A8C" w:rsidR="00257724" w:rsidRDefault="00257724" w:rsidP="00F302B4">
      <w:pPr>
        <w:spacing w:after="0"/>
        <w:rPr>
          <w:rFonts w:eastAsia="MS Gothic"/>
          <w:sz w:val="22"/>
          <w:szCs w:val="22"/>
          <w:lang w:val="en-US"/>
        </w:rPr>
      </w:pPr>
      <w:r>
        <w:rPr>
          <w:rFonts w:eastAsia="MS Gothic"/>
          <w:sz w:val="22"/>
          <w:szCs w:val="22"/>
          <w:lang w:eastAsia="ja-JP"/>
        </w:rPr>
        <w:lastRenderedPageBreak/>
        <w:t xml:space="preserve">where </w:t>
      </w:r>
      <w:r>
        <w:rPr>
          <w:rFonts w:eastAsia="MS Gothic"/>
          <w:b/>
          <w:bCs/>
          <w:sz w:val="22"/>
          <w:szCs w:val="22"/>
          <w:lang w:eastAsia="ja-JP"/>
        </w:rPr>
        <w:t>w</w:t>
      </w:r>
      <w:r>
        <w:rPr>
          <w:rFonts w:eastAsia="MS Gothic"/>
          <w:sz w:val="22"/>
          <w:szCs w:val="22"/>
          <w:lang w:eastAsia="ja-JP"/>
        </w:rPr>
        <w:t xml:space="preserve"> is the 2x1 rank-1 precoding vector, </w:t>
      </w:r>
      <w:r w:rsidRPr="00E571CC">
        <w:rPr>
          <w:rFonts w:eastAsia="MS Gothic"/>
          <w:i/>
          <w:iCs/>
          <w:sz w:val="22"/>
          <w:szCs w:val="22"/>
          <w:lang w:eastAsia="ja-JP"/>
        </w:rPr>
        <w:t>x</w:t>
      </w:r>
      <w:r>
        <w:rPr>
          <w:rFonts w:eastAsia="MS Gothic"/>
          <w:sz w:val="22"/>
          <w:szCs w:val="22"/>
          <w:lang w:eastAsia="ja-JP"/>
        </w:rPr>
        <w:t xml:space="preserve"> is the data symbol, and </w:t>
      </w:r>
      <w:r w:rsidRPr="002A0E78">
        <w:rPr>
          <w:rFonts w:eastAsia="MS Gothic"/>
          <w:b/>
          <w:bCs/>
          <w:sz w:val="22"/>
          <w:szCs w:val="22"/>
          <w:lang w:eastAsia="ja-JP"/>
        </w:rPr>
        <w:t>n</w:t>
      </w:r>
      <w:r>
        <w:rPr>
          <w:rFonts w:eastAsia="MS Gothic"/>
          <w:sz w:val="22"/>
          <w:szCs w:val="22"/>
          <w:lang w:eastAsia="ja-JP"/>
        </w:rPr>
        <w:t xml:space="preserve"> is the transmitter noise at the two antenna connectors given by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Pr>
          <w:rFonts w:eastAsia="MS Gothic"/>
          <w:sz w:val="22"/>
          <w:szCs w:val="22"/>
          <w:lang w:val="en-US"/>
        </w:rPr>
        <w:t>.  For a single receive antenna</w:t>
      </w:r>
      <w:r w:rsidR="00F302B4">
        <w:rPr>
          <w:rFonts w:eastAsia="MS Gothic"/>
          <w:sz w:val="22"/>
          <w:szCs w:val="22"/>
          <w:lang w:val="en-US"/>
        </w:rPr>
        <w:t xml:space="preserve"> at the </w:t>
      </w:r>
      <w:proofErr w:type="spellStart"/>
      <w:r w:rsidR="00F302B4">
        <w:rPr>
          <w:rFonts w:eastAsia="MS Gothic"/>
          <w:sz w:val="22"/>
          <w:szCs w:val="22"/>
          <w:lang w:val="en-US"/>
        </w:rPr>
        <w:t>gNB</w:t>
      </w:r>
      <w:proofErr w:type="spellEnd"/>
      <w:r>
        <w:rPr>
          <w:rFonts w:eastAsia="MS Gothic"/>
          <w:sz w:val="22"/>
          <w:szCs w:val="22"/>
          <w:lang w:val="en-US"/>
        </w:rPr>
        <w:t xml:space="preserve">, the received signal is given by </w:t>
      </w:r>
    </w:p>
    <w:p w14:paraId="438273CD" w14:textId="770BF297" w:rsidR="00257724" w:rsidRPr="00790723" w:rsidRDefault="00257724" w:rsidP="00790723">
      <w:pPr>
        <w:spacing w:after="0"/>
        <w:jc w:val="center"/>
        <w:rPr>
          <w:rFonts w:eastAsia="MS Gothic"/>
          <w:b/>
          <w:bCs/>
          <w:iCs/>
          <w:sz w:val="22"/>
          <w:szCs w:val="22"/>
        </w:rPr>
      </w:pPr>
      <m:oMathPara>
        <m:oMath>
          <m:r>
            <m:rPr>
              <m:sty m:val="p"/>
            </m:rPr>
            <w:rPr>
              <w:rFonts w:ascii="Cambria Math" w:hAnsi="Cambria Math"/>
              <w:sz w:val="22"/>
              <w:szCs w:val="22"/>
            </w:rPr>
            <m:t>y</m:t>
          </m:r>
          <m:r>
            <m:rPr>
              <m:sty m:val="b"/>
            </m:rPr>
            <w:rPr>
              <w:rFonts w:ascii="Cambria Math" w:hAnsi="Cambria Math"/>
              <w:sz w:val="22"/>
              <w:szCs w:val="22"/>
            </w:rPr>
            <m:t xml:space="preserve">=h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m:oMathPara>
    </w:p>
    <w:p w14:paraId="5EBF4A91" w14:textId="6B9C7337" w:rsidR="002873E9" w:rsidRDefault="002873E9" w:rsidP="004A388F">
      <w:pPr>
        <w:spacing w:after="0"/>
        <w:rPr>
          <w:rFonts w:eastAsia="MS Gothic"/>
          <w:sz w:val="22"/>
          <w:szCs w:val="22"/>
          <w:lang w:eastAsia="ja-JP"/>
        </w:rPr>
      </w:pPr>
    </w:p>
    <w:p w14:paraId="4F70AC27" w14:textId="14CBD90F" w:rsidR="00FC41BB" w:rsidRDefault="00A22AB8" w:rsidP="00575E63">
      <w:pPr>
        <w:spacing w:after="0"/>
        <w:jc w:val="center"/>
        <w:rPr>
          <w:rFonts w:eastAsia="MS Gothic"/>
          <w:sz w:val="22"/>
          <w:szCs w:val="22"/>
          <w:lang w:eastAsia="ja-JP"/>
        </w:rPr>
      </w:pPr>
      <w:r w:rsidRPr="00A22AB8">
        <w:rPr>
          <w:noProof/>
          <w:lang w:val="en-US"/>
        </w:rPr>
        <w:drawing>
          <wp:inline distT="0" distB="0" distL="0" distR="0" wp14:anchorId="4437CA47" wp14:editId="336DCB3D">
            <wp:extent cx="3995928" cy="18013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5928" cy="1801368"/>
                    </a:xfrm>
                    <a:prstGeom prst="rect">
                      <a:avLst/>
                    </a:prstGeom>
                    <a:noFill/>
                    <a:ln>
                      <a:noFill/>
                    </a:ln>
                  </pic:spPr>
                </pic:pic>
              </a:graphicData>
            </a:graphic>
          </wp:inline>
        </w:drawing>
      </w:r>
    </w:p>
    <w:p w14:paraId="6B52E359" w14:textId="77777777" w:rsidR="00575E63" w:rsidRPr="004A388F" w:rsidRDefault="00575E63" w:rsidP="00575E63">
      <w:pPr>
        <w:spacing w:after="0"/>
        <w:jc w:val="center"/>
        <w:rPr>
          <w:rFonts w:eastAsia="MS Gothic"/>
          <w:sz w:val="22"/>
          <w:szCs w:val="22"/>
          <w:lang w:eastAsia="ja-JP"/>
        </w:rPr>
      </w:pPr>
    </w:p>
    <w:p w14:paraId="5F3BA17B" w14:textId="7D3E434B" w:rsidR="002873E9" w:rsidRDefault="009639CB" w:rsidP="005B4ACF">
      <w:pPr>
        <w:pStyle w:val="TF"/>
      </w:pPr>
      <w:r w:rsidRPr="00446013">
        <w:t xml:space="preserve">Figure </w:t>
      </w:r>
      <w:r w:rsidR="00F302B4">
        <w:t>1</w:t>
      </w:r>
      <w:r w:rsidRPr="00446013">
        <w:t xml:space="preserve">: </w:t>
      </w:r>
      <w:r w:rsidR="005B4ACF">
        <w:t xml:space="preserve">UE implementation of antenna port or </w:t>
      </w:r>
      <w:r w:rsidR="004D6F21">
        <w:t xml:space="preserve">single </w:t>
      </w:r>
      <w:r w:rsidR="005B4ACF">
        <w:t>MIMO layer</w:t>
      </w:r>
    </w:p>
    <w:p w14:paraId="555F0B47" w14:textId="309A9803" w:rsidR="00BD6109" w:rsidRDefault="00E571CC" w:rsidP="00E571CC">
      <w:pPr>
        <w:spacing w:after="0"/>
        <w:rPr>
          <w:rFonts w:eastAsia="MS Gothic"/>
          <w:iCs/>
          <w:sz w:val="22"/>
          <w:szCs w:val="22"/>
        </w:rPr>
      </w:pPr>
      <w:r>
        <w:rPr>
          <w:rFonts w:eastAsia="MS Gothic"/>
          <w:iCs/>
          <w:sz w:val="22"/>
          <w:szCs w:val="22"/>
        </w:rPr>
        <w:t>w</w:t>
      </w:r>
      <w:r w:rsidRPr="00E571CC">
        <w:rPr>
          <w:rFonts w:eastAsia="MS Gothic"/>
          <w:iCs/>
          <w:sz w:val="22"/>
          <w:szCs w:val="22"/>
        </w:rPr>
        <w:t>here</w:t>
      </w:r>
      <w:r>
        <w:rPr>
          <w:rFonts w:eastAsia="MS Gothic"/>
          <w:iCs/>
          <w:sz w:val="22"/>
          <w:szCs w:val="22"/>
        </w:rPr>
        <w:t xml:space="preserve"> </w:t>
      </w:r>
      <w:r w:rsidRPr="00E571CC">
        <w:rPr>
          <w:rFonts w:eastAsia="MS Gothic"/>
          <w:b/>
          <w:bCs/>
          <w:iCs/>
          <w:sz w:val="22"/>
          <w:szCs w:val="22"/>
        </w:rPr>
        <w:t>h</w:t>
      </w:r>
      <w:r>
        <w:rPr>
          <w:rFonts w:eastAsia="MS Gothic"/>
          <w:iCs/>
          <w:sz w:val="22"/>
          <w:szCs w:val="22"/>
        </w:rPr>
        <w:t xml:space="preserve"> = [</w:t>
      </w:r>
      <w:r w:rsidRPr="00E571CC">
        <w:rPr>
          <w:rFonts w:eastAsia="MS Gothic"/>
          <w:i/>
          <w:sz w:val="22"/>
          <w:szCs w:val="22"/>
        </w:rPr>
        <w:t>h</w:t>
      </w:r>
      <w:r w:rsidRPr="00E571CC">
        <w:rPr>
          <w:rFonts w:eastAsia="MS Gothic"/>
          <w:i/>
          <w:sz w:val="22"/>
          <w:szCs w:val="22"/>
          <w:vertAlign w:val="subscript"/>
        </w:rPr>
        <w:t>1</w:t>
      </w:r>
      <w:r w:rsidRPr="00E571CC">
        <w:rPr>
          <w:rFonts w:eastAsia="MS Gothic"/>
          <w:i/>
          <w:sz w:val="22"/>
          <w:szCs w:val="22"/>
        </w:rPr>
        <w:t xml:space="preserve"> h</w:t>
      </w:r>
      <w:r w:rsidRPr="00E571CC">
        <w:rPr>
          <w:rFonts w:eastAsia="MS Gothic"/>
          <w:i/>
          <w:sz w:val="22"/>
          <w:szCs w:val="22"/>
          <w:vertAlign w:val="subscript"/>
        </w:rPr>
        <w:t>2</w:t>
      </w:r>
      <w:r>
        <w:rPr>
          <w:rFonts w:eastAsia="MS Gothic"/>
          <w:iCs/>
          <w:sz w:val="22"/>
          <w:szCs w:val="22"/>
        </w:rPr>
        <w:t>] and</w:t>
      </w:r>
      <w:r w:rsidRPr="00E571CC">
        <w:rPr>
          <w:rFonts w:eastAsia="MS Gothic"/>
          <w:i/>
          <w:sz w:val="22"/>
          <w:szCs w:val="22"/>
        </w:rPr>
        <w:t xml:space="preserve"> h</w:t>
      </w:r>
      <w:r w:rsidRPr="00E571CC">
        <w:rPr>
          <w:rFonts w:eastAsia="MS Gothic"/>
          <w:i/>
          <w:sz w:val="22"/>
          <w:szCs w:val="22"/>
          <w:vertAlign w:val="subscript"/>
        </w:rPr>
        <w:t>i</w:t>
      </w:r>
      <w:r>
        <w:rPr>
          <w:rFonts w:eastAsia="MS Gothic"/>
          <w:iCs/>
          <w:sz w:val="22"/>
          <w:szCs w:val="22"/>
        </w:rPr>
        <w:t xml:space="preserve"> denotes the channel from the </w:t>
      </w:r>
      <w:proofErr w:type="spellStart"/>
      <w:r w:rsidRPr="00E571CC">
        <w:rPr>
          <w:rFonts w:eastAsia="MS Gothic"/>
          <w:i/>
          <w:sz w:val="22"/>
          <w:szCs w:val="22"/>
        </w:rPr>
        <w:t>i</w:t>
      </w:r>
      <w:r>
        <w:rPr>
          <w:rFonts w:eastAsia="MS Gothic"/>
          <w:iCs/>
          <w:sz w:val="22"/>
          <w:szCs w:val="22"/>
        </w:rPr>
        <w:t>-th</w:t>
      </w:r>
      <w:proofErr w:type="spellEnd"/>
      <w:r>
        <w:rPr>
          <w:rFonts w:eastAsia="MS Gothic"/>
          <w:iCs/>
          <w:sz w:val="22"/>
          <w:szCs w:val="22"/>
        </w:rPr>
        <w:t xml:space="preserve"> </w:t>
      </w:r>
      <w:r w:rsidR="00F302B4">
        <w:rPr>
          <w:rFonts w:eastAsia="MS Gothic"/>
          <w:iCs/>
          <w:sz w:val="22"/>
          <w:szCs w:val="22"/>
        </w:rPr>
        <w:t xml:space="preserve">UE </w:t>
      </w:r>
      <w:r>
        <w:rPr>
          <w:rFonts w:eastAsia="MS Gothic"/>
          <w:iCs/>
          <w:sz w:val="22"/>
          <w:szCs w:val="22"/>
        </w:rPr>
        <w:t xml:space="preserve">transmit antenna to the single </w:t>
      </w:r>
      <w:proofErr w:type="spellStart"/>
      <w:r w:rsidR="00F302B4">
        <w:rPr>
          <w:rFonts w:eastAsia="MS Gothic"/>
          <w:iCs/>
          <w:sz w:val="22"/>
          <w:szCs w:val="22"/>
        </w:rPr>
        <w:t>gNB</w:t>
      </w:r>
      <w:proofErr w:type="spellEnd"/>
      <w:r w:rsidR="00F302B4">
        <w:rPr>
          <w:rFonts w:eastAsia="MS Gothic"/>
          <w:iCs/>
          <w:sz w:val="22"/>
          <w:szCs w:val="22"/>
        </w:rPr>
        <w:t xml:space="preserve"> </w:t>
      </w:r>
      <w:r>
        <w:rPr>
          <w:rFonts w:eastAsia="MS Gothic"/>
          <w:iCs/>
          <w:sz w:val="22"/>
          <w:szCs w:val="22"/>
        </w:rPr>
        <w:t>receive antenna.</w:t>
      </w:r>
      <w:r w:rsidR="00F302B4">
        <w:rPr>
          <w:rFonts w:eastAsia="MS Gothic"/>
          <w:iCs/>
          <w:sz w:val="22"/>
          <w:szCs w:val="22"/>
        </w:rPr>
        <w:t xml:space="preserve"> In order to correctly evaluate EVM, an unbiased receiver must be used.  </w:t>
      </w:r>
      <w:r w:rsidR="00BD6109">
        <w:rPr>
          <w:rFonts w:eastAsia="MS Gothic"/>
          <w:iCs/>
          <w:sz w:val="22"/>
          <w:szCs w:val="22"/>
        </w:rPr>
        <w:t xml:space="preserve">Since there is only a single output and </w:t>
      </w:r>
      <w:r w:rsidR="00BD6109" w:rsidRPr="00BD6109">
        <w:rPr>
          <w:rFonts w:eastAsia="MS Gothic"/>
          <w:b/>
          <w:bCs/>
          <w:iCs/>
          <w:sz w:val="22"/>
          <w:szCs w:val="22"/>
        </w:rPr>
        <w:t>h w</w:t>
      </w:r>
      <w:r w:rsidR="00BD6109">
        <w:rPr>
          <w:rFonts w:eastAsia="MS Gothic"/>
          <w:iCs/>
          <w:sz w:val="22"/>
          <w:szCs w:val="22"/>
        </w:rPr>
        <w:t xml:space="preserve"> is a scalar, the unbiased estimate of x is given by</w:t>
      </w:r>
    </w:p>
    <w:p w14:paraId="55E35111" w14:textId="77777777" w:rsidR="00BD6109" w:rsidRDefault="00BD6109" w:rsidP="00E571CC">
      <w:pPr>
        <w:spacing w:after="0"/>
        <w:rPr>
          <w:rFonts w:eastAsia="MS Gothic"/>
          <w:iCs/>
          <w:sz w:val="22"/>
          <w:szCs w:val="22"/>
        </w:rPr>
      </w:pPr>
    </w:p>
    <w:p w14:paraId="1A6E99F0" w14:textId="17E71E2D" w:rsidR="00BD6109" w:rsidRPr="00F302B4" w:rsidRDefault="00592468" w:rsidP="00F302B4">
      <w:pPr>
        <w:spacing w:after="0"/>
        <w:ind w:left="3240"/>
        <w:jc w:val="center"/>
        <w:rPr>
          <w:rFonts w:eastAsia="MS Gothic"/>
          <w:b/>
          <w:sz w:val="22"/>
          <w:szCs w:val="22"/>
        </w:rPr>
      </w:pPr>
      <m:oMathPara>
        <m:oMathParaPr>
          <m:jc m:val="left"/>
        </m:oMathParaP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b/>
                  <w:iCs/>
                  <w:sz w:val="22"/>
                  <w:szCs w:val="22"/>
                </w:rPr>
              </m:ctrlPr>
            </m:sSupPr>
            <m:e>
              <m:d>
                <m:dPr>
                  <m:ctrlPr>
                    <w:rPr>
                      <w:rFonts w:ascii="Cambria Math" w:hAnsi="Cambria Math"/>
                      <w:b/>
                      <w:iCs/>
                      <w:sz w:val="22"/>
                      <w:szCs w:val="22"/>
                    </w:rPr>
                  </m:ctrlPr>
                </m:dPr>
                <m:e>
                  <m:r>
                    <m:rPr>
                      <m:sty m:val="b"/>
                    </m:rPr>
                    <w:rPr>
                      <w:rFonts w:ascii="Cambria Math" w:hAnsi="Cambria Math"/>
                      <w:sz w:val="22"/>
                      <w:szCs w:val="22"/>
                    </w:rPr>
                    <m:t>h w</m:t>
                  </m:r>
                </m:e>
              </m:d>
            </m:e>
            <m:sup>
              <m:r>
                <w:rPr>
                  <w:rFonts w:ascii="Cambria Math" w:hAnsi="Cambria Math"/>
                  <w:sz w:val="22"/>
                  <w:szCs w:val="22"/>
                </w:rPr>
                <m:t>-1</m:t>
              </m:r>
            </m:sup>
          </m:sSup>
          <m:r>
            <m:rPr>
              <m:sty m:val="b"/>
            </m:rPr>
            <w:rPr>
              <w:rFonts w:ascii="Cambria Math" w:hAnsi="Cambria Math"/>
              <w:sz w:val="22"/>
              <w:szCs w:val="22"/>
            </w:rPr>
            <m:t>y</m:t>
          </m:r>
        </m:oMath>
      </m:oMathPara>
    </w:p>
    <w:p w14:paraId="2014407D" w14:textId="77777777" w:rsidR="00BD6109" w:rsidRDefault="00BD6109" w:rsidP="00BD6109">
      <w:pPr>
        <w:spacing w:after="0"/>
        <w:ind w:firstLine="3240"/>
        <w:rPr>
          <w:rFonts w:eastAsia="MS Gothic"/>
          <w:iCs/>
          <w:sz w:val="22"/>
          <w:szCs w:val="22"/>
        </w:rPr>
      </w:pPr>
      <m:oMath>
        <m:r>
          <m:rPr>
            <m:sty m:val="bi"/>
          </m:rPr>
          <w:rPr>
            <w:rFonts w:ascii="Cambria Math" w:hAnsi="Cambria Math"/>
            <w:sz w:val="22"/>
            <w:szCs w:val="22"/>
          </w:rPr>
          <m:t xml:space="preserve">    =</m:t>
        </m:r>
        <m:r>
          <m:rPr>
            <m:sty m:val="p"/>
          </m:rPr>
          <w:rPr>
            <w:rFonts w:ascii="Cambria Math" w:hAnsi="Cambria Math"/>
            <w:sz w:val="22"/>
            <w:szCs w:val="22"/>
          </w:rPr>
          <m:t>x</m:t>
        </m:r>
        <m:r>
          <m:rPr>
            <m:sty m:val="b"/>
          </m:rPr>
          <w:rPr>
            <w:rFonts w:ascii="Cambria Math" w:hAnsi="Cambria Math"/>
            <w:sz w:val="22"/>
            <w:szCs w:val="22"/>
          </w:rPr>
          <m:t>+</m:t>
        </m:r>
        <m:sSup>
          <m:sSupPr>
            <m:ctrlPr>
              <w:rPr>
                <w:rFonts w:ascii="Cambria Math" w:hAnsi="Cambria Math"/>
                <w:b/>
                <w:iCs/>
                <w:sz w:val="22"/>
                <w:szCs w:val="22"/>
              </w:rPr>
            </m:ctrlPr>
          </m:sSupPr>
          <m:e>
            <m:d>
              <m:dPr>
                <m:ctrlPr>
                  <w:rPr>
                    <w:rFonts w:ascii="Cambria Math" w:hAnsi="Cambria Math"/>
                    <w:b/>
                    <w:iCs/>
                    <w:sz w:val="22"/>
                    <w:szCs w:val="22"/>
                  </w:rPr>
                </m:ctrlPr>
              </m:dPr>
              <m:e>
                <m:r>
                  <m:rPr>
                    <m:sty m:val="b"/>
                  </m:rPr>
                  <w:rPr>
                    <w:rFonts w:ascii="Cambria Math" w:hAnsi="Cambria Math"/>
                    <w:sz w:val="22"/>
                    <w:szCs w:val="22"/>
                  </w:rPr>
                  <m:t>h w</m:t>
                </m:r>
              </m:e>
            </m:d>
          </m:e>
          <m:sup>
            <m:r>
              <w:rPr>
                <w:rFonts w:ascii="Cambria Math" w:hAnsi="Cambria Math"/>
                <w:sz w:val="22"/>
                <w:szCs w:val="22"/>
              </w:rPr>
              <m:t>-1</m:t>
            </m:r>
          </m:sup>
        </m:sSup>
        <m:r>
          <m:rPr>
            <m:sty m:val="b"/>
          </m:rPr>
          <w:rPr>
            <w:rFonts w:ascii="Cambria Math" w:hAnsi="Cambria Math"/>
            <w:sz w:val="22"/>
            <w:szCs w:val="22"/>
          </w:rPr>
          <m:t xml:space="preserve">h </m:t>
        </m:r>
        <m:r>
          <m:rPr>
            <m:sty m:val="bi"/>
          </m:rPr>
          <w:rPr>
            <w:rFonts w:ascii="Cambria Math" w:hAnsi="Cambria Math"/>
            <w:sz w:val="22"/>
            <w:szCs w:val="22"/>
          </w:rPr>
          <m:t>n</m:t>
        </m:r>
      </m:oMath>
      <w:r>
        <w:rPr>
          <w:rFonts w:eastAsia="MS Gothic"/>
          <w:b/>
          <w:bCs/>
          <w:iCs/>
          <w:sz w:val="22"/>
          <w:szCs w:val="22"/>
        </w:rPr>
        <w:t xml:space="preserve"> </w:t>
      </w:r>
    </w:p>
    <w:p w14:paraId="43FACD02" w14:textId="7ACC9D5B" w:rsidR="00BD6109" w:rsidRDefault="00BD6109" w:rsidP="00BD6109">
      <w:pPr>
        <w:spacing w:after="0"/>
        <w:ind w:firstLine="3240"/>
        <w:rPr>
          <w:rFonts w:eastAsia="MS Gothic"/>
          <w:iCs/>
          <w:sz w:val="22"/>
          <w:szCs w:val="22"/>
        </w:rPr>
      </w:pPr>
      <m:oMath>
        <m:r>
          <m:rPr>
            <m:sty m:val="bi"/>
          </m:rPr>
          <w:rPr>
            <w:rFonts w:ascii="Cambria Math" w:hAnsi="Cambria Math"/>
            <w:sz w:val="22"/>
            <w:szCs w:val="22"/>
          </w:rPr>
          <m:t xml:space="preserve">    =</m:t>
        </m:r>
        <m:r>
          <m:rPr>
            <m:sty m:val="p"/>
          </m:rPr>
          <w:rPr>
            <w:rFonts w:ascii="Cambria Math" w:hAnsi="Cambria Math"/>
            <w:sz w:val="22"/>
            <w:szCs w:val="22"/>
          </w:rPr>
          <m:t>x</m:t>
        </m:r>
        <m:r>
          <m:rPr>
            <m:sty m:val="b"/>
          </m:rPr>
          <w:rPr>
            <w:rFonts w:ascii="Cambria Math" w:hAnsi="Cambria Math"/>
            <w:sz w:val="22"/>
            <w:szCs w:val="22"/>
          </w:rPr>
          <m:t>+</m:t>
        </m:r>
        <m:r>
          <m:rPr>
            <m:sty m:val="p"/>
          </m:rPr>
          <w:rPr>
            <w:rFonts w:ascii="Cambria Math" w:hAnsi="Cambria Math"/>
            <w:sz w:val="22"/>
            <w:szCs w:val="22"/>
          </w:rPr>
          <m:t>v</m:t>
        </m:r>
      </m:oMath>
      <w:r>
        <w:rPr>
          <w:rFonts w:eastAsia="MS Gothic"/>
          <w:b/>
          <w:bCs/>
          <w:iCs/>
          <w:sz w:val="22"/>
          <w:szCs w:val="22"/>
        </w:rPr>
        <w:t xml:space="preserve"> </w:t>
      </w:r>
    </w:p>
    <w:p w14:paraId="07979827" w14:textId="77777777" w:rsidR="00BD6109" w:rsidRDefault="00BD6109" w:rsidP="005722DC">
      <w:pPr>
        <w:spacing w:after="0"/>
        <w:rPr>
          <w:rFonts w:eastAsia="MS Gothic"/>
          <w:sz w:val="22"/>
          <w:szCs w:val="22"/>
          <w:lang w:val="en-US"/>
        </w:rPr>
      </w:pPr>
      <w:r>
        <w:rPr>
          <w:rFonts w:eastAsia="MS Gothic"/>
          <w:sz w:val="22"/>
          <w:szCs w:val="22"/>
          <w:lang w:val="en-US"/>
        </w:rPr>
        <w:t xml:space="preserve">where the </w:t>
      </w:r>
      <w:r w:rsidRPr="0059435E">
        <w:rPr>
          <w:rFonts w:eastAsia="MS Gothic"/>
          <w:i/>
          <w:iCs/>
          <w:sz w:val="22"/>
          <w:szCs w:val="22"/>
          <w:lang w:val="en-US"/>
        </w:rPr>
        <w:t>received transmitter noise</w:t>
      </w:r>
    </w:p>
    <w:p w14:paraId="2FA0DE02" w14:textId="7689D516" w:rsidR="00BD6109" w:rsidRDefault="00592468" w:rsidP="00F302B4">
      <w:pPr>
        <w:spacing w:after="60"/>
        <w:ind w:firstLine="3240"/>
        <w:rPr>
          <w:rFonts w:eastAsia="MS Gothic"/>
          <w:sz w:val="22"/>
          <w:szCs w:val="22"/>
          <w:lang w:val="en-US"/>
        </w:rPr>
      </w:pPr>
      <m:oMath>
        <m:sSup>
          <m:sSupPr>
            <m:ctrlPr>
              <w:rPr>
                <w:rFonts w:ascii="Cambria Math" w:hAnsi="Cambria Math"/>
                <w:b/>
                <w:iCs/>
                <w:sz w:val="22"/>
                <w:szCs w:val="22"/>
              </w:rPr>
            </m:ctrlPr>
          </m:sSupPr>
          <m:e>
            <m:r>
              <m:rPr>
                <m:sty m:val="p"/>
              </m:rPr>
              <w:rPr>
                <w:rFonts w:ascii="Cambria Math" w:hAnsi="Cambria Math"/>
                <w:sz w:val="22"/>
                <w:szCs w:val="22"/>
              </w:rPr>
              <m:t>v</m:t>
            </m:r>
            <m:r>
              <m:rPr>
                <m:sty m:val="bi"/>
              </m:rPr>
              <w:rPr>
                <w:rFonts w:ascii="Cambria Math" w:hAnsi="Cambria Math"/>
                <w:sz w:val="22"/>
                <w:szCs w:val="22"/>
              </w:rPr>
              <m:t>=</m:t>
            </m:r>
            <m:d>
              <m:dPr>
                <m:ctrlPr>
                  <w:rPr>
                    <w:rFonts w:ascii="Cambria Math" w:hAnsi="Cambria Math"/>
                    <w:b/>
                    <w:iCs/>
                    <w:sz w:val="22"/>
                    <w:szCs w:val="22"/>
                  </w:rPr>
                </m:ctrlPr>
              </m:dPr>
              <m:e>
                <m:r>
                  <m:rPr>
                    <m:sty m:val="b"/>
                  </m:rPr>
                  <w:rPr>
                    <w:rFonts w:ascii="Cambria Math" w:hAnsi="Cambria Math"/>
                    <w:sz w:val="22"/>
                    <w:szCs w:val="22"/>
                  </w:rPr>
                  <m:t>h w</m:t>
                </m:r>
              </m:e>
            </m:d>
          </m:e>
          <m:sup>
            <m:r>
              <w:rPr>
                <w:rFonts w:ascii="Cambria Math" w:hAnsi="Cambria Math"/>
                <w:sz w:val="22"/>
                <w:szCs w:val="22"/>
              </w:rPr>
              <m:t>-1</m:t>
            </m:r>
          </m:sup>
        </m:sSup>
        <m:r>
          <m:rPr>
            <m:sty m:val="b"/>
          </m:rPr>
          <w:rPr>
            <w:rFonts w:ascii="Cambria Math" w:hAnsi="Cambria Math"/>
            <w:sz w:val="22"/>
            <w:szCs w:val="22"/>
          </w:rPr>
          <m:t xml:space="preserve">h </m:t>
        </m:r>
        <m:r>
          <m:rPr>
            <m:sty m:val="bi"/>
          </m:rPr>
          <w:rPr>
            <w:rFonts w:ascii="Cambria Math" w:hAnsi="Cambria Math"/>
            <w:sz w:val="22"/>
            <w:szCs w:val="22"/>
          </w:rPr>
          <m:t>n</m:t>
        </m:r>
      </m:oMath>
      <w:r w:rsidR="00BD6109">
        <w:rPr>
          <w:rFonts w:eastAsia="MS Gothic"/>
          <w:sz w:val="22"/>
          <w:szCs w:val="22"/>
          <w:lang w:val="en-US"/>
        </w:rPr>
        <w:t xml:space="preserve">  </w:t>
      </w:r>
    </w:p>
    <w:p w14:paraId="20C0942C" w14:textId="30E4E0A9" w:rsidR="00681E7D" w:rsidRDefault="00681E7D" w:rsidP="00681E7D">
      <w:pPr>
        <w:spacing w:after="120"/>
        <w:ind w:left="3420"/>
        <w:rPr>
          <w:rFonts w:eastAsia="MS Gothic"/>
          <w:sz w:val="22"/>
          <w:szCs w:val="22"/>
          <w:lang w:val="en-US"/>
        </w:rPr>
      </w:pPr>
      <m:oMath>
        <m:r>
          <m:rPr>
            <m:sty m:val="b"/>
          </m:rPr>
          <w:rPr>
            <w:rFonts w:ascii="Cambria Math" w:hAnsi="Cambria Math"/>
            <w:sz w:val="22"/>
            <w:szCs w:val="22"/>
          </w:rPr>
          <m:t xml:space="preserve">=c </m:t>
        </m:r>
        <m:r>
          <m:rPr>
            <m:sty m:val="bi"/>
          </m:rPr>
          <w:rPr>
            <w:rFonts w:ascii="Cambria Math" w:hAnsi="Cambria Math"/>
            <w:sz w:val="22"/>
            <w:szCs w:val="22"/>
          </w:rPr>
          <m:t>n</m:t>
        </m:r>
      </m:oMath>
      <w:r>
        <w:rPr>
          <w:rFonts w:eastAsia="MS Gothic"/>
          <w:sz w:val="22"/>
          <w:szCs w:val="22"/>
          <w:lang w:val="en-US"/>
        </w:rPr>
        <w:t xml:space="preserve">  </w:t>
      </w:r>
    </w:p>
    <w:p w14:paraId="7A1F7875" w14:textId="2533F4AC" w:rsidR="005722DC" w:rsidRPr="00526329" w:rsidRDefault="00BD6109" w:rsidP="00521820">
      <w:pPr>
        <w:spacing w:after="0"/>
        <w:rPr>
          <w:rFonts w:eastAsia="MS Gothic"/>
          <w:sz w:val="22"/>
          <w:szCs w:val="22"/>
          <w:lang w:val="en-US"/>
        </w:rPr>
      </w:pPr>
      <w:r>
        <w:rPr>
          <w:rFonts w:eastAsia="MS Gothic"/>
          <w:sz w:val="22"/>
          <w:szCs w:val="22"/>
          <w:lang w:val="en-US"/>
        </w:rPr>
        <w:t xml:space="preserve">is a function of both the precoding vector </w:t>
      </w:r>
      <w:r w:rsidRPr="00290783">
        <w:rPr>
          <w:rFonts w:eastAsia="MS Gothic"/>
          <w:b/>
          <w:bCs/>
          <w:sz w:val="22"/>
          <w:szCs w:val="22"/>
          <w:lang w:val="en-US"/>
        </w:rPr>
        <w:t>w</w:t>
      </w:r>
      <w:r>
        <w:rPr>
          <w:rFonts w:eastAsia="MS Gothic"/>
          <w:sz w:val="22"/>
          <w:szCs w:val="22"/>
          <w:lang w:val="en-US"/>
        </w:rPr>
        <w:t xml:space="preserve"> and the channel </w:t>
      </w:r>
      <w:r w:rsidRPr="00290783">
        <w:rPr>
          <w:rFonts w:eastAsia="MS Gothic"/>
          <w:b/>
          <w:bCs/>
          <w:sz w:val="22"/>
          <w:szCs w:val="22"/>
          <w:lang w:val="en-US"/>
        </w:rPr>
        <w:t>h</w:t>
      </w:r>
      <w:r w:rsidR="000553B9">
        <w:rPr>
          <w:rFonts w:eastAsia="MS Gothic"/>
          <w:sz w:val="22"/>
          <w:szCs w:val="22"/>
          <w:lang w:val="en-US"/>
        </w:rPr>
        <w:t xml:space="preserve">. As a result, even for a noiseless receiver, the transmitter EVM observed at the </w:t>
      </w:r>
      <w:proofErr w:type="spellStart"/>
      <w:r w:rsidR="000553B9">
        <w:rPr>
          <w:rFonts w:eastAsia="MS Gothic"/>
          <w:sz w:val="22"/>
          <w:szCs w:val="22"/>
          <w:lang w:val="en-US"/>
        </w:rPr>
        <w:t>gNB</w:t>
      </w:r>
      <w:proofErr w:type="spellEnd"/>
      <w:r w:rsidR="000553B9">
        <w:rPr>
          <w:rFonts w:eastAsia="MS Gothic"/>
          <w:sz w:val="22"/>
          <w:szCs w:val="22"/>
          <w:lang w:val="en-US"/>
        </w:rPr>
        <w:t xml:space="preserve"> </w:t>
      </w:r>
      <w:r w:rsidR="000553B9" w:rsidRPr="00F302B4">
        <w:rPr>
          <w:rFonts w:eastAsia="MS Gothic"/>
          <w:i/>
          <w:iCs/>
          <w:sz w:val="22"/>
          <w:szCs w:val="22"/>
          <w:lang w:val="en-US"/>
        </w:rPr>
        <w:t>is a function of the channel</w:t>
      </w:r>
      <w:r w:rsidR="00521820">
        <w:rPr>
          <w:rFonts w:eastAsia="MS Gothic"/>
          <w:sz w:val="22"/>
          <w:szCs w:val="22"/>
          <w:lang w:val="en-US"/>
        </w:rPr>
        <w:t xml:space="preserve"> and not just the transmitter quality.</w:t>
      </w:r>
      <w:r w:rsidR="000553B9">
        <w:rPr>
          <w:rFonts w:eastAsia="MS Gothic"/>
          <w:sz w:val="22"/>
          <w:szCs w:val="22"/>
          <w:lang w:val="en-US"/>
        </w:rPr>
        <w:t xml:space="preserve"> We also have that </w:t>
      </w:r>
    </w:p>
    <w:p w14:paraId="207AF702" w14:textId="04E9B46A" w:rsidR="005722DC" w:rsidRPr="00526329" w:rsidRDefault="00592468" w:rsidP="00526329">
      <w:pPr>
        <w:spacing w:after="120"/>
        <w:ind w:left="3240"/>
        <w:rPr>
          <w:rFonts w:eastAsia="MS Gothic"/>
          <w:bCs/>
          <w:sz w:val="22"/>
          <w:szCs w:val="22"/>
        </w:rPr>
      </w:pPr>
      <m:oMathPara>
        <m:oMathParaPr>
          <m:jc m:val="left"/>
        </m:oMathParaPr>
        <m:oMath>
          <m:d>
            <m:dPr>
              <m:begChr m:val="‖"/>
              <m:endChr m:val="‖"/>
              <m:ctrlPr>
                <w:rPr>
                  <w:rFonts w:ascii="Cambria Math" w:hAnsi="Cambria Math"/>
                  <w:b/>
                  <w:sz w:val="22"/>
                  <w:szCs w:val="22"/>
                </w:rPr>
              </m:ctrlPr>
            </m:dPr>
            <m:e>
              <m:r>
                <m:rPr>
                  <m:sty m:val="b"/>
                </m:rPr>
                <w:rPr>
                  <w:rFonts w:ascii="Cambria Math" w:hAnsi="Cambria Math"/>
                  <w:sz w:val="22"/>
                  <w:szCs w:val="22"/>
                </w:rPr>
                <m:t>h w</m:t>
              </m:r>
            </m:e>
          </m:d>
          <m:r>
            <m:rPr>
              <m:sty m:val="b"/>
            </m:rPr>
            <w:rPr>
              <w:rFonts w:ascii="Cambria Math" w:hAnsi="Cambria Math"/>
              <w:sz w:val="22"/>
              <w:szCs w:val="22"/>
            </w:rPr>
            <m:t>≤</m:t>
          </m:r>
          <m:d>
            <m:dPr>
              <m:begChr m:val="‖"/>
              <m:endChr m:val="‖"/>
              <m:ctrlPr>
                <w:rPr>
                  <w:rFonts w:ascii="Cambria Math" w:hAnsi="Cambria Math"/>
                  <w:b/>
                  <w:sz w:val="22"/>
                  <w:szCs w:val="22"/>
                </w:rPr>
              </m:ctrlPr>
            </m:dPr>
            <m:e>
              <m:r>
                <m:rPr>
                  <m:sty m:val="b"/>
                </m:rPr>
                <w:rPr>
                  <w:rFonts w:ascii="Cambria Math" w:hAnsi="Cambria Math"/>
                  <w:sz w:val="22"/>
                  <w:szCs w:val="22"/>
                </w:rPr>
                <m:t>h</m:t>
              </m:r>
            </m:e>
          </m:d>
          <m:r>
            <m:rPr>
              <m:sty m:val="b"/>
            </m:rPr>
            <w:rPr>
              <w:rFonts w:ascii="Cambria Math" w:hAnsi="Cambria Math"/>
              <w:sz w:val="22"/>
              <w:szCs w:val="22"/>
            </w:rPr>
            <m:t xml:space="preserve"> </m:t>
          </m:r>
          <m:d>
            <m:dPr>
              <m:begChr m:val="‖"/>
              <m:endChr m:val="‖"/>
              <m:ctrlPr>
                <w:rPr>
                  <w:rFonts w:ascii="Cambria Math" w:hAnsi="Cambria Math"/>
                  <w:b/>
                  <w:sz w:val="22"/>
                  <w:szCs w:val="22"/>
                </w:rPr>
              </m:ctrlPr>
            </m:dPr>
            <m:e>
              <m:r>
                <m:rPr>
                  <m:sty m:val="b"/>
                </m:rPr>
                <w:rPr>
                  <w:rFonts w:ascii="Cambria Math" w:hAnsi="Cambria Math"/>
                  <w:sz w:val="22"/>
                  <w:szCs w:val="22"/>
                </w:rPr>
                <m:t>w</m:t>
              </m:r>
            </m:e>
          </m:d>
          <m:r>
            <m:rPr>
              <m:sty m:val="b"/>
            </m:rPr>
            <w:rPr>
              <w:rFonts w:ascii="Cambria Math" w:hAnsi="Cambria Math"/>
              <w:sz w:val="22"/>
              <w:szCs w:val="22"/>
            </w:rPr>
            <m:t>≤</m:t>
          </m:r>
          <m:d>
            <m:dPr>
              <m:begChr m:val="‖"/>
              <m:endChr m:val="‖"/>
              <m:ctrlPr>
                <w:rPr>
                  <w:rFonts w:ascii="Cambria Math" w:hAnsi="Cambria Math"/>
                  <w:b/>
                  <w:sz w:val="22"/>
                  <w:szCs w:val="22"/>
                </w:rPr>
              </m:ctrlPr>
            </m:dPr>
            <m:e>
              <m:r>
                <m:rPr>
                  <m:sty m:val="b"/>
                </m:rPr>
                <w:rPr>
                  <w:rFonts w:ascii="Cambria Math" w:hAnsi="Cambria Math"/>
                  <w:sz w:val="22"/>
                  <w:szCs w:val="22"/>
                </w:rPr>
                <m:t>h</m:t>
              </m:r>
            </m:e>
          </m:d>
        </m:oMath>
      </m:oMathPara>
    </w:p>
    <w:p w14:paraId="76C2A81D" w14:textId="2143073A" w:rsidR="00BD6109" w:rsidRDefault="005722DC" w:rsidP="00526329">
      <w:pPr>
        <w:spacing w:after="120"/>
        <w:rPr>
          <w:rFonts w:eastAsia="MS Gothic"/>
          <w:sz w:val="22"/>
          <w:szCs w:val="22"/>
          <w:lang w:val="en-US"/>
        </w:rPr>
      </w:pPr>
      <w:r>
        <w:rPr>
          <w:rFonts w:eastAsia="MS Gothic"/>
          <w:sz w:val="22"/>
          <w:szCs w:val="22"/>
          <w:lang w:val="en-US"/>
        </w:rPr>
        <w:t xml:space="preserve">since the precoder </w:t>
      </w:r>
      <w:r w:rsidRPr="00F302B4">
        <w:rPr>
          <w:rFonts w:eastAsia="MS Gothic"/>
          <w:b/>
          <w:bCs/>
          <w:sz w:val="22"/>
          <w:szCs w:val="22"/>
          <w:lang w:val="en-US"/>
        </w:rPr>
        <w:t>w</w:t>
      </w:r>
      <w:r>
        <w:rPr>
          <w:rFonts w:eastAsia="MS Gothic"/>
          <w:sz w:val="22"/>
          <w:szCs w:val="22"/>
          <w:lang w:val="en-US"/>
        </w:rPr>
        <w:t xml:space="preserve"> has unit norm. As a result, the norm of the</w:t>
      </w:r>
      <w:r w:rsidR="00521820">
        <w:rPr>
          <w:rFonts w:eastAsia="MS Gothic"/>
          <w:sz w:val="22"/>
          <w:szCs w:val="22"/>
          <w:lang w:val="en-US"/>
        </w:rPr>
        <w:t xml:space="preserve"> transmitter noise combining vector is</w:t>
      </w:r>
    </w:p>
    <w:p w14:paraId="2A4A9017" w14:textId="3152FD03" w:rsidR="005722DC" w:rsidRDefault="00592468" w:rsidP="000231C2">
      <w:pPr>
        <w:spacing w:after="120"/>
        <w:jc w:val="center"/>
        <w:rPr>
          <w:rFonts w:eastAsia="MS Gothic"/>
          <w:sz w:val="22"/>
          <w:szCs w:val="22"/>
          <w:lang w:val="en-US"/>
        </w:rPr>
      </w:pPr>
      <m:oMath>
        <m:d>
          <m:dPr>
            <m:begChr m:val="‖"/>
            <m:endChr m:val="‖"/>
            <m:ctrlPr>
              <w:rPr>
                <w:rFonts w:ascii="Cambria Math" w:hAnsi="Cambria Math"/>
                <w:b/>
                <w:i/>
                <w:iCs/>
                <w:sz w:val="22"/>
                <w:szCs w:val="22"/>
              </w:rPr>
            </m:ctrlPr>
          </m:dPr>
          <m:e>
            <m:r>
              <m:rPr>
                <m:sty m:val="bi"/>
              </m:rPr>
              <w:rPr>
                <w:rFonts w:ascii="Cambria Math" w:hAnsi="Cambria Math"/>
                <w:sz w:val="22"/>
                <w:szCs w:val="22"/>
              </w:rPr>
              <m:t>c</m:t>
            </m:r>
          </m:e>
        </m:d>
        <m:r>
          <m:rPr>
            <m:sty m:val="bi"/>
          </m:rPr>
          <w:rPr>
            <w:rFonts w:ascii="Cambria Math" w:hAnsi="Cambria Math"/>
            <w:sz w:val="22"/>
            <w:szCs w:val="22"/>
          </w:rPr>
          <m:t>=</m:t>
        </m:r>
        <m:d>
          <m:dPr>
            <m:begChr m:val="‖"/>
            <m:endChr m:val="‖"/>
            <m:ctrlPr>
              <w:rPr>
                <w:rFonts w:ascii="Cambria Math" w:hAnsi="Cambria Math"/>
                <w:b/>
                <w:iCs/>
                <w:sz w:val="22"/>
                <w:szCs w:val="22"/>
              </w:rPr>
            </m:ctrlPr>
          </m:dPr>
          <m:e>
            <m:sSup>
              <m:sSupPr>
                <m:ctrlPr>
                  <w:rPr>
                    <w:rFonts w:ascii="Cambria Math" w:hAnsi="Cambria Math"/>
                    <w:b/>
                    <w:iCs/>
                    <w:sz w:val="22"/>
                    <w:szCs w:val="22"/>
                  </w:rPr>
                </m:ctrlPr>
              </m:sSupPr>
              <m:e>
                <m:d>
                  <m:dPr>
                    <m:ctrlPr>
                      <w:rPr>
                        <w:rFonts w:ascii="Cambria Math" w:hAnsi="Cambria Math"/>
                        <w:b/>
                        <w:iCs/>
                        <w:sz w:val="22"/>
                        <w:szCs w:val="22"/>
                      </w:rPr>
                    </m:ctrlPr>
                  </m:dPr>
                  <m:e>
                    <m:r>
                      <m:rPr>
                        <m:sty m:val="b"/>
                      </m:rPr>
                      <w:rPr>
                        <w:rFonts w:ascii="Cambria Math" w:hAnsi="Cambria Math"/>
                        <w:sz w:val="22"/>
                        <w:szCs w:val="22"/>
                      </w:rPr>
                      <m:t>h w</m:t>
                    </m:r>
                  </m:e>
                </m:d>
              </m:e>
              <m:sup>
                <m:r>
                  <w:rPr>
                    <w:rFonts w:ascii="Cambria Math" w:hAnsi="Cambria Math"/>
                    <w:sz w:val="22"/>
                    <w:szCs w:val="22"/>
                  </w:rPr>
                  <m:t>-1</m:t>
                </m:r>
              </m:sup>
            </m:sSup>
            <m:r>
              <m:rPr>
                <m:sty m:val="b"/>
              </m:rPr>
              <w:rPr>
                <w:rFonts w:ascii="Cambria Math" w:hAnsi="Cambria Math"/>
                <w:sz w:val="22"/>
                <w:szCs w:val="22"/>
              </w:rPr>
              <m:t>h</m:t>
            </m:r>
          </m:e>
        </m:d>
        <m:r>
          <m:rPr>
            <m:sty m:val="bi"/>
          </m:rPr>
          <w:rPr>
            <w:rFonts w:ascii="Cambria Math" w:hAnsi="Cambria Math"/>
            <w:sz w:val="22"/>
            <w:szCs w:val="22"/>
          </w:rPr>
          <m:t>=</m:t>
        </m:r>
        <m:d>
          <m:dPr>
            <m:begChr m:val="‖"/>
            <m:endChr m:val="‖"/>
            <m:ctrlPr>
              <w:rPr>
                <w:rFonts w:ascii="Cambria Math" w:hAnsi="Cambria Math"/>
                <w:b/>
                <w:iCs/>
                <w:sz w:val="22"/>
                <w:szCs w:val="22"/>
              </w:rPr>
            </m:ctrlPr>
          </m:dPr>
          <m:e>
            <m:sSup>
              <m:sSupPr>
                <m:ctrlPr>
                  <w:rPr>
                    <w:rFonts w:ascii="Cambria Math" w:hAnsi="Cambria Math"/>
                    <w:b/>
                    <w:iCs/>
                    <w:sz w:val="22"/>
                    <w:szCs w:val="22"/>
                  </w:rPr>
                </m:ctrlPr>
              </m:sSupPr>
              <m:e>
                <m:d>
                  <m:dPr>
                    <m:ctrlPr>
                      <w:rPr>
                        <w:rFonts w:ascii="Cambria Math" w:hAnsi="Cambria Math"/>
                        <w:b/>
                        <w:iCs/>
                        <w:sz w:val="22"/>
                        <w:szCs w:val="22"/>
                      </w:rPr>
                    </m:ctrlPr>
                  </m:dPr>
                  <m:e>
                    <m:r>
                      <m:rPr>
                        <m:sty m:val="b"/>
                      </m:rPr>
                      <w:rPr>
                        <w:rFonts w:ascii="Cambria Math" w:hAnsi="Cambria Math"/>
                        <w:sz w:val="22"/>
                        <w:szCs w:val="22"/>
                      </w:rPr>
                      <m:t>h w</m:t>
                    </m:r>
                  </m:e>
                </m:d>
              </m:e>
              <m:sup>
                <m:r>
                  <w:rPr>
                    <w:rFonts w:ascii="Cambria Math" w:hAnsi="Cambria Math"/>
                    <w:sz w:val="22"/>
                    <w:szCs w:val="22"/>
                  </w:rPr>
                  <m:t>-1</m:t>
                </m:r>
              </m:sup>
            </m:sSup>
          </m:e>
        </m:d>
        <m:d>
          <m:dPr>
            <m:begChr m:val="‖"/>
            <m:endChr m:val="‖"/>
            <m:ctrlPr>
              <w:rPr>
                <w:rFonts w:ascii="Cambria Math" w:hAnsi="Cambria Math"/>
                <w:b/>
                <w:iCs/>
                <w:sz w:val="22"/>
                <w:szCs w:val="22"/>
              </w:rPr>
            </m:ctrlPr>
          </m:dPr>
          <m:e>
            <m:r>
              <m:rPr>
                <m:sty m:val="b"/>
              </m:rPr>
              <w:rPr>
                <w:rFonts w:ascii="Cambria Math" w:hAnsi="Cambria Math"/>
                <w:sz w:val="22"/>
                <w:szCs w:val="22"/>
              </w:rPr>
              <m:t>h</m:t>
            </m:r>
          </m:e>
        </m:d>
        <m:r>
          <m:rPr>
            <m:sty m:val="bi"/>
          </m:rPr>
          <w:rPr>
            <w:rFonts w:ascii="Cambria Math" w:hAnsi="Cambria Math"/>
            <w:sz w:val="22"/>
            <w:szCs w:val="22"/>
          </w:rPr>
          <m:t>≥</m:t>
        </m:r>
        <m:r>
          <m:rPr>
            <m:sty m:val="p"/>
          </m:rPr>
          <w:rPr>
            <w:rFonts w:ascii="Cambria Math" w:hAnsi="Cambria Math"/>
            <w:sz w:val="22"/>
            <w:szCs w:val="22"/>
          </w:rPr>
          <m:t>1</m:t>
        </m:r>
      </m:oMath>
      <w:r w:rsidR="000231C2">
        <w:rPr>
          <w:rFonts w:eastAsia="MS Gothic"/>
          <w:b/>
          <w:iCs/>
          <w:sz w:val="22"/>
          <w:szCs w:val="22"/>
        </w:rPr>
        <w:t xml:space="preserve"> </w:t>
      </w:r>
      <w:r w:rsidR="000231C2" w:rsidRPr="0029412B">
        <w:rPr>
          <w:rFonts w:eastAsia="MS Gothic"/>
          <w:bCs/>
          <w:iCs/>
          <w:sz w:val="22"/>
          <w:szCs w:val="22"/>
        </w:rPr>
        <w:t>.</w:t>
      </w:r>
    </w:p>
    <w:p w14:paraId="2B7FA911" w14:textId="299D261C" w:rsidR="00526329" w:rsidRPr="005753E6" w:rsidRDefault="00526329" w:rsidP="005753E6">
      <w:pPr>
        <w:spacing w:after="120"/>
        <w:rPr>
          <w:rFonts w:eastAsia="MS Gothic"/>
          <w:color w:val="FF0000"/>
          <w:sz w:val="22"/>
          <w:szCs w:val="22"/>
          <w:lang w:val="en-US"/>
        </w:rPr>
      </w:pPr>
      <w:r>
        <w:rPr>
          <w:rFonts w:eastAsia="MS Gothic"/>
          <w:sz w:val="22"/>
          <w:szCs w:val="22"/>
          <w:lang w:val="en-US"/>
        </w:rPr>
        <w:t>Since</w:t>
      </w:r>
      <w:r w:rsidR="00681E7D" w:rsidRPr="00414A36">
        <w:rPr>
          <w:rFonts w:eastAsia="MS Gothic"/>
          <w:sz w:val="22"/>
          <w:szCs w:val="22"/>
          <w:lang w:val="en-US"/>
        </w:rPr>
        <w:t xml:space="preserve"> the received transmitter noise is </w:t>
      </w:r>
      <m:oMath>
        <m:r>
          <m:rPr>
            <m:sty m:val="b"/>
          </m:rPr>
          <w:rPr>
            <w:rFonts w:ascii="Cambria Math" w:hAnsi="Cambria Math"/>
            <w:sz w:val="22"/>
            <w:szCs w:val="22"/>
          </w:rPr>
          <m:t xml:space="preserve">c </m:t>
        </m:r>
        <m:r>
          <m:rPr>
            <m:sty m:val="bi"/>
          </m:rPr>
          <w:rPr>
            <w:rFonts w:ascii="Cambria Math" w:hAnsi="Cambria Math"/>
            <w:sz w:val="22"/>
            <w:szCs w:val="22"/>
          </w:rPr>
          <m:t>n</m:t>
        </m:r>
      </m:oMath>
      <w:r w:rsidR="005753E6">
        <w:rPr>
          <w:rFonts w:eastAsia="MS Gothic"/>
          <w:sz w:val="22"/>
          <w:szCs w:val="22"/>
          <w:lang w:val="en-US"/>
        </w:rPr>
        <w:t xml:space="preserve">, </w:t>
      </w:r>
      <w:r w:rsidRPr="005753E6">
        <w:rPr>
          <w:rFonts w:eastAsia="MS Gothic"/>
          <w:iCs/>
          <w:sz w:val="22"/>
          <w:szCs w:val="22"/>
        </w:rPr>
        <w:t>it</w:t>
      </w:r>
      <w:r>
        <w:rPr>
          <w:rFonts w:eastAsia="MS Gothic"/>
          <w:iCs/>
          <w:sz w:val="22"/>
          <w:szCs w:val="22"/>
        </w:rPr>
        <w:t xml:space="preserve"> follows that </w:t>
      </w:r>
    </w:p>
    <w:p w14:paraId="36852D3B" w14:textId="78FEB395" w:rsidR="00526329" w:rsidRPr="005753E6" w:rsidRDefault="00526329" w:rsidP="005753E6">
      <w:pPr>
        <w:spacing w:after="120"/>
        <w:rPr>
          <w:rFonts w:eastAsia="MS Gothic"/>
          <w:sz w:val="22"/>
          <w:szCs w:val="22"/>
          <w:lang w:eastAsia="ja-JP"/>
        </w:rPr>
      </w:pPr>
      <m:oMathPara>
        <m:oMathParaPr>
          <m:jc m:val="center"/>
        </m:oMathParaPr>
        <m:oMath>
          <m:r>
            <w:rPr>
              <w:rFonts w:ascii="Cambria Math" w:hAnsi="Cambria Math"/>
              <w:sz w:val="22"/>
              <w:szCs w:val="22"/>
            </w:rPr>
            <m:t>var</m:t>
          </m:r>
          <m:d>
            <m:dPr>
              <m:ctrlPr>
                <w:rPr>
                  <w:rFonts w:ascii="Cambria Math" w:hAnsi="Cambria Math"/>
                  <w:bCs/>
                  <w:iCs/>
                  <w:sz w:val="22"/>
                  <w:szCs w:val="22"/>
                </w:rPr>
              </m:ctrlPr>
            </m:dPr>
            <m:e>
              <m:r>
                <m:rPr>
                  <m:sty m:val="p"/>
                </m:rPr>
                <w:rPr>
                  <w:rFonts w:ascii="Cambria Math" w:hAnsi="Cambria Math"/>
                  <w:sz w:val="22"/>
                  <w:szCs w:val="22"/>
                </w:rPr>
                <m:t>v</m:t>
              </m:r>
            </m:e>
          </m:d>
          <m:r>
            <m:rPr>
              <m:sty m:val="bi"/>
            </m:rPr>
            <w:rPr>
              <w:rFonts w:ascii="Cambria Math" w:hAnsi="Cambria Math"/>
              <w:sz w:val="22"/>
              <w:szCs w:val="22"/>
              <w:lang w:val="en-US"/>
            </w:rPr>
            <m:t>≥</m:t>
          </m:r>
          <m:r>
            <w:rPr>
              <w:rFonts w:ascii="Cambria Math" w:hAnsi="Cambria Math"/>
              <w:sz w:val="22"/>
              <w:szCs w:val="22"/>
              <w:lang w:val="en-US"/>
            </w:rPr>
            <m:t>min</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oMath>
      </m:oMathPara>
    </w:p>
    <w:p w14:paraId="08D4E732" w14:textId="565B08AC" w:rsidR="00681E7D" w:rsidRDefault="00526329" w:rsidP="00372242">
      <w:pPr>
        <w:spacing w:after="0"/>
        <w:rPr>
          <w:rFonts w:eastAsia="MS Gothic"/>
          <w:iCs/>
          <w:sz w:val="22"/>
          <w:szCs w:val="22"/>
        </w:rPr>
      </w:pPr>
      <w:r>
        <w:rPr>
          <w:rFonts w:eastAsia="MS Gothic"/>
          <w:iCs/>
          <w:sz w:val="22"/>
          <w:szCs w:val="22"/>
        </w:rPr>
        <w:t xml:space="preserve">and the transmit EVM observed at a noiseless </w:t>
      </w:r>
      <w:proofErr w:type="spellStart"/>
      <w:r>
        <w:rPr>
          <w:rFonts w:eastAsia="MS Gothic"/>
          <w:iCs/>
          <w:sz w:val="22"/>
          <w:szCs w:val="22"/>
        </w:rPr>
        <w:t>gNB</w:t>
      </w:r>
      <w:proofErr w:type="spellEnd"/>
      <w:r>
        <w:rPr>
          <w:rFonts w:eastAsia="MS Gothic"/>
          <w:iCs/>
          <w:sz w:val="22"/>
          <w:szCs w:val="22"/>
        </w:rPr>
        <w:t xml:space="preserve"> receiver will be no less than minimum of the EVM at the two </w:t>
      </w:r>
      <w:r w:rsidR="00521820">
        <w:rPr>
          <w:rFonts w:eastAsia="MS Gothic"/>
          <w:iCs/>
          <w:sz w:val="22"/>
          <w:szCs w:val="22"/>
        </w:rPr>
        <w:t xml:space="preserve">UE </w:t>
      </w:r>
      <w:r>
        <w:rPr>
          <w:rFonts w:eastAsia="MS Gothic"/>
          <w:iCs/>
          <w:sz w:val="22"/>
          <w:szCs w:val="22"/>
        </w:rPr>
        <w:t>antenna connectors</w:t>
      </w:r>
      <w:r w:rsidR="005753E6">
        <w:rPr>
          <w:rFonts w:eastAsia="MS Gothic"/>
          <w:iCs/>
          <w:sz w:val="22"/>
          <w:szCs w:val="22"/>
        </w:rPr>
        <w:t xml:space="preserve">, and in general, the </w:t>
      </w:r>
      <w:r w:rsidR="00521820">
        <w:rPr>
          <w:rFonts w:eastAsia="MS Gothic"/>
          <w:iCs/>
          <w:sz w:val="22"/>
          <w:szCs w:val="22"/>
        </w:rPr>
        <w:t xml:space="preserve">EVM </w:t>
      </w:r>
      <w:r w:rsidR="005753E6">
        <w:rPr>
          <w:rFonts w:eastAsia="MS Gothic"/>
          <w:iCs/>
          <w:sz w:val="22"/>
          <w:szCs w:val="22"/>
        </w:rPr>
        <w:t xml:space="preserve">observed at the </w:t>
      </w:r>
      <w:proofErr w:type="spellStart"/>
      <w:r w:rsidR="005753E6">
        <w:rPr>
          <w:rFonts w:eastAsia="MS Gothic"/>
          <w:iCs/>
          <w:sz w:val="22"/>
          <w:szCs w:val="22"/>
        </w:rPr>
        <w:t>gNB</w:t>
      </w:r>
      <w:proofErr w:type="spellEnd"/>
      <w:r w:rsidR="005753E6">
        <w:rPr>
          <w:rFonts w:eastAsia="MS Gothic"/>
          <w:iCs/>
          <w:sz w:val="22"/>
          <w:szCs w:val="22"/>
        </w:rPr>
        <w:t xml:space="preserve"> </w:t>
      </w:r>
      <w:r w:rsidR="00521820">
        <w:rPr>
          <w:rFonts w:eastAsia="MS Gothic"/>
          <w:iCs/>
          <w:sz w:val="22"/>
          <w:szCs w:val="22"/>
        </w:rPr>
        <w:t>can be much larger.</w:t>
      </w:r>
    </w:p>
    <w:p w14:paraId="0D44E4FC" w14:textId="27113EA9" w:rsidR="001401CA" w:rsidRDefault="001401CA" w:rsidP="00372242">
      <w:pPr>
        <w:spacing w:after="0"/>
        <w:rPr>
          <w:rFonts w:eastAsia="MS Gothic"/>
          <w:iCs/>
          <w:sz w:val="22"/>
          <w:szCs w:val="22"/>
        </w:rPr>
      </w:pPr>
    </w:p>
    <w:p w14:paraId="222B35E8" w14:textId="7DC566AE" w:rsidR="00ED5D67" w:rsidRDefault="001401CA" w:rsidP="001401CA">
      <w:pPr>
        <w:spacing w:after="0"/>
        <w:ind w:left="1440" w:hanging="1440"/>
        <w:rPr>
          <w:rFonts w:eastAsia="MS Gothic"/>
          <w:iCs/>
          <w:sz w:val="22"/>
          <w:szCs w:val="22"/>
        </w:rPr>
      </w:pPr>
      <w:r w:rsidRPr="001401CA">
        <w:rPr>
          <w:rFonts w:eastAsia="MS Gothic"/>
          <w:b/>
          <w:bCs/>
          <w:iCs/>
          <w:sz w:val="22"/>
          <w:szCs w:val="22"/>
        </w:rPr>
        <w:t>Observation 1:</w:t>
      </w:r>
      <w:r>
        <w:rPr>
          <w:rFonts w:eastAsia="MS Gothic"/>
          <w:iCs/>
          <w:sz w:val="22"/>
          <w:szCs w:val="22"/>
        </w:rPr>
        <w:tab/>
      </w:r>
      <w:r w:rsidR="004F75CD">
        <w:rPr>
          <w:rFonts w:eastAsia="MS Gothic"/>
          <w:iCs/>
          <w:sz w:val="22"/>
          <w:szCs w:val="22"/>
        </w:rPr>
        <w:t>When transmitting from an antenna port comprised of multiple antennas or when</w:t>
      </w:r>
      <w:r>
        <w:rPr>
          <w:rFonts w:eastAsia="MS Gothic"/>
          <w:iCs/>
          <w:sz w:val="22"/>
          <w:szCs w:val="22"/>
        </w:rPr>
        <w:t xml:space="preserve"> transmitting a single </w:t>
      </w:r>
      <w:r w:rsidR="004F75CD">
        <w:rPr>
          <w:rFonts w:eastAsia="MS Gothic"/>
          <w:iCs/>
          <w:sz w:val="22"/>
          <w:szCs w:val="22"/>
        </w:rPr>
        <w:t xml:space="preserve">MIMO </w:t>
      </w:r>
      <w:r>
        <w:rPr>
          <w:rFonts w:eastAsia="MS Gothic"/>
          <w:iCs/>
          <w:sz w:val="22"/>
          <w:szCs w:val="22"/>
        </w:rPr>
        <w:t xml:space="preserve">layer from multiple antennas, the EVM observed at a noiseless </w:t>
      </w:r>
      <w:proofErr w:type="spellStart"/>
      <w:r>
        <w:rPr>
          <w:rFonts w:eastAsia="MS Gothic"/>
          <w:iCs/>
          <w:sz w:val="22"/>
          <w:szCs w:val="22"/>
        </w:rPr>
        <w:t>gNB</w:t>
      </w:r>
      <w:proofErr w:type="spellEnd"/>
      <w:r>
        <w:rPr>
          <w:rFonts w:eastAsia="MS Gothic"/>
          <w:iCs/>
          <w:sz w:val="22"/>
          <w:szCs w:val="22"/>
        </w:rPr>
        <w:t xml:space="preserve"> receiver with a single antenna will be no less than the minimum of the EVM’s at the UE antenna connectors, and in general </w:t>
      </w:r>
      <w:r w:rsidR="004F75CD">
        <w:rPr>
          <w:rFonts w:eastAsia="MS Gothic"/>
          <w:iCs/>
          <w:sz w:val="22"/>
          <w:szCs w:val="22"/>
        </w:rPr>
        <w:t>may be much</w:t>
      </w:r>
      <w:r>
        <w:rPr>
          <w:rFonts w:eastAsia="MS Gothic"/>
          <w:iCs/>
          <w:sz w:val="22"/>
          <w:szCs w:val="22"/>
        </w:rPr>
        <w:t xml:space="preserve"> larger.</w:t>
      </w:r>
    </w:p>
    <w:p w14:paraId="5A941AE1" w14:textId="77777777" w:rsidR="004F75CD" w:rsidRDefault="004F75CD" w:rsidP="005753E6">
      <w:pPr>
        <w:spacing w:after="120"/>
        <w:rPr>
          <w:rFonts w:eastAsia="MS Gothic"/>
          <w:sz w:val="22"/>
          <w:szCs w:val="22"/>
          <w:lang w:val="en-US"/>
        </w:rPr>
      </w:pPr>
    </w:p>
    <w:p w14:paraId="5605BCCA" w14:textId="77777777" w:rsidR="00790723" w:rsidRDefault="00790723" w:rsidP="005753E6">
      <w:pPr>
        <w:spacing w:after="120"/>
        <w:rPr>
          <w:rFonts w:eastAsia="MS Gothic"/>
          <w:b/>
          <w:bCs/>
          <w:sz w:val="22"/>
          <w:szCs w:val="22"/>
          <w:lang w:val="en-US"/>
        </w:rPr>
      </w:pPr>
    </w:p>
    <w:p w14:paraId="40503377" w14:textId="06E68EED" w:rsidR="004F75CD" w:rsidRPr="004F75CD" w:rsidRDefault="004F75CD" w:rsidP="005753E6">
      <w:pPr>
        <w:spacing w:after="120"/>
        <w:rPr>
          <w:rFonts w:eastAsia="MS Gothic"/>
          <w:b/>
          <w:bCs/>
          <w:sz w:val="22"/>
          <w:szCs w:val="22"/>
          <w:lang w:val="en-US"/>
        </w:rPr>
      </w:pPr>
      <w:r w:rsidRPr="004F75CD">
        <w:rPr>
          <w:rFonts w:eastAsia="MS Gothic"/>
          <w:b/>
          <w:bCs/>
          <w:sz w:val="22"/>
          <w:szCs w:val="22"/>
          <w:lang w:val="en-US"/>
        </w:rPr>
        <w:lastRenderedPageBreak/>
        <w:t>Two Receive Antennas</w:t>
      </w:r>
    </w:p>
    <w:p w14:paraId="4B16A414" w14:textId="3FE379A0" w:rsidR="00372242" w:rsidRDefault="00F85CB4" w:rsidP="005753E6">
      <w:pPr>
        <w:spacing w:after="120"/>
        <w:rPr>
          <w:rFonts w:eastAsia="MS Gothic"/>
          <w:sz w:val="22"/>
          <w:szCs w:val="22"/>
          <w:lang w:val="en-US"/>
        </w:rPr>
      </w:pPr>
      <w:r>
        <w:rPr>
          <w:rFonts w:eastAsia="MS Gothic"/>
          <w:sz w:val="22"/>
          <w:szCs w:val="22"/>
          <w:lang w:val="en-US"/>
        </w:rPr>
        <w:t>For the case of two receive antennas</w:t>
      </w:r>
      <w:r w:rsidR="00372242">
        <w:rPr>
          <w:rFonts w:eastAsia="MS Gothic"/>
          <w:sz w:val="22"/>
          <w:szCs w:val="22"/>
          <w:lang w:val="en-US"/>
        </w:rPr>
        <w:t xml:space="preserve">, the signal received by the </w:t>
      </w:r>
      <w:proofErr w:type="spellStart"/>
      <w:r w:rsidR="00372242">
        <w:rPr>
          <w:rFonts w:eastAsia="MS Gothic"/>
          <w:sz w:val="22"/>
          <w:szCs w:val="22"/>
          <w:lang w:val="en-US"/>
        </w:rPr>
        <w:t>gNB</w:t>
      </w:r>
      <w:proofErr w:type="spellEnd"/>
      <w:r w:rsidR="00372242">
        <w:rPr>
          <w:rFonts w:eastAsia="MS Gothic"/>
          <w:sz w:val="22"/>
          <w:szCs w:val="22"/>
          <w:lang w:val="en-US"/>
        </w:rPr>
        <w:t xml:space="preserve"> </w:t>
      </w:r>
      <w:r w:rsidR="0000749C">
        <w:rPr>
          <w:rFonts w:eastAsia="MS Gothic"/>
          <w:sz w:val="22"/>
          <w:szCs w:val="22"/>
          <w:lang w:val="en-US"/>
        </w:rPr>
        <w:t>is given by</w:t>
      </w:r>
    </w:p>
    <w:p w14:paraId="3EA15E1F" w14:textId="14CA25BD" w:rsidR="00372242" w:rsidRPr="00D74D0B" w:rsidRDefault="00372242" w:rsidP="005753E6">
      <w:pPr>
        <w:spacing w:after="120"/>
        <w:ind w:left="3240"/>
        <w:jc w:val="both"/>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w:r>
        <w:rPr>
          <w:rFonts w:eastAsia="MS Gothic"/>
          <w:b/>
          <w:bCs/>
          <w:iCs/>
          <w:sz w:val="22"/>
          <w:szCs w:val="22"/>
        </w:rPr>
        <w:t>,</w:t>
      </w:r>
    </w:p>
    <w:p w14:paraId="1D91F81A" w14:textId="30BDBB5A" w:rsidR="005753E6" w:rsidRDefault="0000749C" w:rsidP="00AB6F80">
      <w:pPr>
        <w:spacing w:after="0"/>
        <w:rPr>
          <w:rFonts w:eastAsia="MS Gothic"/>
          <w:sz w:val="22"/>
          <w:szCs w:val="22"/>
          <w:lang w:val="en-US"/>
        </w:rPr>
      </w:pPr>
      <w:r>
        <w:rPr>
          <w:rFonts w:eastAsia="MS Gothic"/>
          <w:sz w:val="22"/>
          <w:szCs w:val="22"/>
          <w:lang w:eastAsia="ja-JP"/>
        </w:rPr>
        <w:t>where, as above,</w:t>
      </w:r>
      <w:r w:rsidR="00AB6F80">
        <w:rPr>
          <w:rFonts w:eastAsia="MS Gothic"/>
          <w:sz w:val="22"/>
          <w:szCs w:val="22"/>
          <w:lang w:eastAsia="ja-JP"/>
        </w:rPr>
        <w:t xml:space="preserve"> </w:t>
      </w:r>
      <w:r w:rsidR="00AB6F80">
        <w:rPr>
          <w:rFonts w:eastAsia="MS Gothic"/>
          <w:b/>
          <w:bCs/>
          <w:sz w:val="22"/>
          <w:szCs w:val="22"/>
          <w:lang w:eastAsia="ja-JP"/>
        </w:rPr>
        <w:t>w</w:t>
      </w:r>
      <w:r w:rsidR="00AB6F80">
        <w:rPr>
          <w:rFonts w:eastAsia="MS Gothic"/>
          <w:sz w:val="22"/>
          <w:szCs w:val="22"/>
          <w:lang w:eastAsia="ja-JP"/>
        </w:rPr>
        <w:t xml:space="preserve"> is the rank-1 precoding vector, </w:t>
      </w:r>
      <w:r w:rsidR="00AB6F80" w:rsidRPr="00E571CC">
        <w:rPr>
          <w:rFonts w:eastAsia="MS Gothic"/>
          <w:i/>
          <w:iCs/>
          <w:sz w:val="22"/>
          <w:szCs w:val="22"/>
          <w:lang w:eastAsia="ja-JP"/>
        </w:rPr>
        <w:t>x</w:t>
      </w:r>
      <w:r w:rsidR="00AB6F80">
        <w:rPr>
          <w:rFonts w:eastAsia="MS Gothic"/>
          <w:sz w:val="22"/>
          <w:szCs w:val="22"/>
          <w:lang w:eastAsia="ja-JP"/>
        </w:rPr>
        <w:t xml:space="preserve"> is the data symbol, and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B6F80">
        <w:rPr>
          <w:rFonts w:eastAsia="MS Gothic"/>
          <w:sz w:val="22"/>
          <w:szCs w:val="22"/>
          <w:lang w:eastAsia="ja-JP"/>
        </w:rPr>
        <w:t xml:space="preserve"> is the transmitter noise at the two antenna connectors</w:t>
      </w:r>
      <w:r w:rsidR="00AB6F80">
        <w:rPr>
          <w:rFonts w:eastAsia="MS Gothic"/>
          <w:sz w:val="22"/>
          <w:szCs w:val="22"/>
          <w:lang w:val="en-US"/>
        </w:rPr>
        <w:t xml:space="preserve">. </w:t>
      </w:r>
      <w:r w:rsidR="005D1A85">
        <w:rPr>
          <w:rFonts w:eastAsia="MS Gothic"/>
          <w:sz w:val="22"/>
          <w:szCs w:val="22"/>
          <w:lang w:val="en-US"/>
        </w:rPr>
        <w:t xml:space="preserve">Because </w:t>
      </w:r>
      <w:r w:rsidR="005D1A85" w:rsidRPr="005D1A85">
        <w:rPr>
          <w:rFonts w:eastAsia="MS Gothic"/>
          <w:b/>
          <w:bCs/>
          <w:sz w:val="22"/>
          <w:szCs w:val="22"/>
          <w:lang w:val="en-US"/>
        </w:rPr>
        <w:t>H w</w:t>
      </w:r>
      <w:r w:rsidR="005D1A85">
        <w:rPr>
          <w:rFonts w:eastAsia="MS Gothic"/>
          <w:sz w:val="22"/>
          <w:szCs w:val="22"/>
          <w:lang w:val="en-US"/>
        </w:rPr>
        <w:t xml:space="preserve"> has rank 1, </w:t>
      </w:r>
      <w:r w:rsidR="005753E6">
        <w:rPr>
          <w:rFonts w:eastAsia="MS Gothic"/>
          <w:sz w:val="22"/>
          <w:szCs w:val="22"/>
          <w:lang w:val="en-US"/>
        </w:rPr>
        <w:t>its</w:t>
      </w:r>
      <w:r w:rsidR="005D1A85">
        <w:rPr>
          <w:rFonts w:eastAsia="MS Gothic"/>
          <w:sz w:val="22"/>
          <w:szCs w:val="22"/>
          <w:lang w:val="en-US"/>
        </w:rPr>
        <w:t xml:space="preserve"> inverse is not </w:t>
      </w:r>
      <w:r w:rsidR="005753E6">
        <w:rPr>
          <w:rFonts w:eastAsia="MS Gothic"/>
          <w:sz w:val="22"/>
          <w:szCs w:val="22"/>
          <w:lang w:val="en-US"/>
        </w:rPr>
        <w:t xml:space="preserve">uniquely </w:t>
      </w:r>
      <w:r w:rsidR="005D1A85">
        <w:rPr>
          <w:rFonts w:eastAsia="MS Gothic"/>
          <w:sz w:val="22"/>
          <w:szCs w:val="22"/>
          <w:lang w:val="en-US"/>
        </w:rPr>
        <w:t>defined</w:t>
      </w:r>
      <w:r w:rsidR="005753E6">
        <w:rPr>
          <w:rFonts w:eastAsia="MS Gothic"/>
          <w:sz w:val="22"/>
          <w:szCs w:val="22"/>
          <w:lang w:val="en-US"/>
        </w:rPr>
        <w:t xml:space="preserve">. So, in the first case, we </w:t>
      </w:r>
      <w:r w:rsidR="001401CA">
        <w:rPr>
          <w:rFonts w:eastAsia="MS Gothic"/>
          <w:sz w:val="22"/>
          <w:szCs w:val="22"/>
          <w:lang w:val="en-US"/>
        </w:rPr>
        <w:t xml:space="preserve">first </w:t>
      </w:r>
      <w:r w:rsidR="005753E6">
        <w:rPr>
          <w:rFonts w:eastAsia="MS Gothic"/>
          <w:sz w:val="22"/>
          <w:szCs w:val="22"/>
          <w:lang w:val="en-US"/>
        </w:rPr>
        <w:t xml:space="preserve">choose the minimum norm </w:t>
      </w:r>
      <w:r w:rsidR="00183A87">
        <w:rPr>
          <w:rFonts w:eastAsia="MS Gothic"/>
          <w:sz w:val="22"/>
          <w:szCs w:val="22"/>
          <w:lang w:val="en-US"/>
        </w:rPr>
        <w:t xml:space="preserve">linear </w:t>
      </w:r>
      <w:r w:rsidR="00883A95">
        <w:rPr>
          <w:rFonts w:eastAsia="MS Gothic"/>
          <w:sz w:val="22"/>
          <w:szCs w:val="22"/>
          <w:lang w:val="en-US"/>
        </w:rPr>
        <w:t>unbiased receiver</w:t>
      </w:r>
      <w:r w:rsidR="005753E6">
        <w:rPr>
          <w:rFonts w:eastAsia="MS Gothic"/>
          <w:sz w:val="22"/>
          <w:szCs w:val="22"/>
          <w:lang w:val="en-US"/>
        </w:rPr>
        <w:t xml:space="preserve"> which is also the normalized maximum-ratio combiner in the case that the noise at the receive antennas is equal in variance and uncorrelated.  If </w:t>
      </w:r>
      <w:r w:rsidR="005753E6" w:rsidRPr="005753E6">
        <w:rPr>
          <w:rFonts w:eastAsia="MS Gothic"/>
          <w:b/>
          <w:bCs/>
          <w:sz w:val="22"/>
          <w:szCs w:val="22"/>
          <w:lang w:val="en-US"/>
        </w:rPr>
        <w:t>H</w:t>
      </w:r>
      <w:r w:rsidR="005753E6">
        <w:rPr>
          <w:rFonts w:eastAsia="MS Gothic"/>
          <w:sz w:val="22"/>
          <w:szCs w:val="22"/>
          <w:lang w:val="en-US"/>
        </w:rPr>
        <w:t xml:space="preserve"> has full rank or if </w:t>
      </w:r>
      <m:oMath>
        <m:r>
          <m:rPr>
            <m:sty m:val="b"/>
          </m:rPr>
          <w:rPr>
            <w:rFonts w:ascii="Cambria Math" w:hAnsi="Cambria Math"/>
            <w:sz w:val="22"/>
            <w:szCs w:val="22"/>
          </w:rPr>
          <m:t>Hw</m:t>
        </m:r>
        <m:r>
          <m:rPr>
            <m:sty m:val="p"/>
          </m:rPr>
          <w:rPr>
            <w:rFonts w:ascii="Cambria Math" w:hAnsi="Cambria Math"/>
            <w:sz w:val="22"/>
            <w:szCs w:val="22"/>
          </w:rPr>
          <m:t>≠0</m:t>
        </m:r>
      </m:oMath>
      <w:r w:rsidR="005753E6">
        <w:rPr>
          <w:rFonts w:eastAsia="MS Gothic"/>
          <w:sz w:val="22"/>
          <w:szCs w:val="22"/>
          <w:lang w:val="en-US"/>
        </w:rPr>
        <w:t xml:space="preserve">, then the estimate </w:t>
      </w:r>
      <m:oMath>
        <m:acc>
          <m:accPr>
            <m:ctrlPr>
              <w:rPr>
                <w:rFonts w:ascii="Cambria Math" w:hAnsi="Cambria Math"/>
                <w:i/>
                <w:sz w:val="22"/>
                <w:szCs w:val="22"/>
              </w:rPr>
            </m:ctrlPr>
          </m:accPr>
          <m:e>
            <m:r>
              <w:rPr>
                <w:rFonts w:ascii="Cambria Math" w:hAnsi="Cambria Math"/>
                <w:sz w:val="22"/>
                <w:szCs w:val="22"/>
              </w:rPr>
              <m:t>x</m:t>
            </m:r>
          </m:e>
        </m:acc>
      </m:oMath>
      <w:r w:rsidR="005753E6">
        <w:rPr>
          <w:rFonts w:eastAsia="MS Gothic"/>
          <w:sz w:val="22"/>
          <w:szCs w:val="22"/>
        </w:rPr>
        <w:t xml:space="preserve"> of the data symbol is given by</w:t>
      </w:r>
    </w:p>
    <w:p w14:paraId="6D0273A9" w14:textId="77777777" w:rsidR="00414A36" w:rsidRDefault="00414A36" w:rsidP="00AB6F80">
      <w:pPr>
        <w:spacing w:after="0"/>
        <w:rPr>
          <w:rFonts w:eastAsia="MS Gothic"/>
          <w:sz w:val="22"/>
          <w:szCs w:val="22"/>
          <w:lang w:eastAsia="ja-JP"/>
        </w:rPr>
      </w:pPr>
    </w:p>
    <w:bookmarkStart w:id="2" w:name="_Hlk40354244"/>
    <w:p w14:paraId="626B8179" w14:textId="369A4E29" w:rsidR="000C2463" w:rsidRPr="00AF7A25" w:rsidRDefault="00592468" w:rsidP="00AF7A25">
      <w:pPr>
        <w:spacing w:after="120"/>
        <w:ind w:left="3240"/>
        <w:jc w:val="center"/>
        <w:rPr>
          <w:rFonts w:eastAsia="MS Gothic"/>
          <w:b/>
          <w:sz w:val="22"/>
          <w:szCs w:val="22"/>
        </w:rPr>
      </w:pPr>
      <m:oMathPara>
        <m:oMathParaPr>
          <m:jc m:val="left"/>
        </m:oMathParaPr>
        <m:oMath>
          <m:acc>
            <m:accPr>
              <m:ctrlPr>
                <w:rPr>
                  <w:rFonts w:ascii="Cambria Math" w:hAnsi="Cambria Math"/>
                  <w:i/>
                  <w:sz w:val="22"/>
                  <w:szCs w:val="22"/>
                </w:rPr>
              </m:ctrlPr>
            </m:accPr>
            <m:e>
              <m:r>
                <w:rPr>
                  <w:rFonts w:ascii="Cambria Math" w:hAnsi="Cambria Math"/>
                  <w:sz w:val="22"/>
                  <w:szCs w:val="22"/>
                </w:rPr>
                <m:t>x</m:t>
              </m:r>
            </m:e>
          </m:acc>
          <m:r>
            <m:rPr>
              <m:sty m:val="bi"/>
            </m:rP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num>
            <m:den>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r>
            <m:rPr>
              <m:sty m:val="b"/>
            </m:rPr>
            <w:rPr>
              <w:rFonts w:ascii="Cambria Math" w:hAnsi="Cambria Math"/>
              <w:sz w:val="22"/>
              <w:szCs w:val="22"/>
            </w:rPr>
            <m:t xml:space="preserve">y </m:t>
          </m:r>
        </m:oMath>
      </m:oMathPara>
      <w:bookmarkEnd w:id="2"/>
    </w:p>
    <w:p w14:paraId="1BF16D17" w14:textId="2D3FC4AD" w:rsidR="000C2463" w:rsidRPr="00940B5B" w:rsidRDefault="000C2463" w:rsidP="000C2463">
      <w:pPr>
        <w:spacing w:after="0"/>
        <w:ind w:left="3420"/>
        <w:jc w:val="center"/>
        <w:rPr>
          <w:rFonts w:eastAsia="MS Gothic"/>
          <w:b/>
          <w:sz w:val="22"/>
          <w:szCs w:val="22"/>
        </w:rPr>
      </w:pPr>
      <m:oMathPara>
        <m:oMathParaPr>
          <m:jc m:val="left"/>
        </m:oMathParaPr>
        <m:oMath>
          <m:r>
            <m:rPr>
              <m:sty m:val="bi"/>
            </m:rPr>
            <w:rPr>
              <w:rFonts w:ascii="Cambria Math" w:hAnsi="Cambria Math"/>
              <w:sz w:val="22"/>
              <w:szCs w:val="22"/>
            </w:rPr>
            <m:t>=</m:t>
          </m:r>
          <m:r>
            <m:rPr>
              <m:sty m:val="p"/>
            </m:rPr>
            <w:rPr>
              <w:rFonts w:ascii="Cambria Math" w:hAnsi="Cambria Math"/>
              <w:sz w:val="22"/>
              <w:szCs w:val="22"/>
            </w:rPr>
            <m:t>x+v</m:t>
          </m:r>
        </m:oMath>
      </m:oMathPara>
    </w:p>
    <w:p w14:paraId="1698F5CF" w14:textId="602D8FAD" w:rsidR="00AB6F80" w:rsidRDefault="002C4A32" w:rsidP="00AB6F80">
      <w:pPr>
        <w:spacing w:after="0"/>
        <w:rPr>
          <w:rFonts w:eastAsia="MS Gothic"/>
          <w:sz w:val="22"/>
          <w:szCs w:val="22"/>
          <w:lang w:val="en-US"/>
        </w:rPr>
      </w:pPr>
      <w:bookmarkStart w:id="3" w:name="_Hlk40354390"/>
      <w:r>
        <w:rPr>
          <w:rFonts w:eastAsia="MS Gothic"/>
          <w:sz w:val="22"/>
          <w:szCs w:val="22"/>
          <w:lang w:val="en-US"/>
        </w:rPr>
        <w:t>w</w:t>
      </w:r>
      <w:r w:rsidR="00AB6F80">
        <w:rPr>
          <w:rFonts w:eastAsia="MS Gothic"/>
          <w:sz w:val="22"/>
          <w:szCs w:val="22"/>
          <w:lang w:val="en-US"/>
        </w:rPr>
        <w:t>here</w:t>
      </w:r>
    </w:p>
    <w:p w14:paraId="1F4CE827" w14:textId="3BF721B6" w:rsidR="006D3AD5" w:rsidRPr="00D30F1D" w:rsidRDefault="002C4A32" w:rsidP="00D30F1D">
      <w:pPr>
        <w:pStyle w:val="TF"/>
        <w:ind w:left="3240" w:firstLine="3150"/>
        <w:jc w:val="left"/>
        <w:rPr>
          <w:rFonts w:ascii="Times New Roman" w:hAnsi="Times New Roman"/>
          <w:b w:val="0"/>
          <w:sz w:val="22"/>
          <w:szCs w:val="22"/>
        </w:rPr>
      </w:pPr>
      <m:oMathPara>
        <m:oMathParaPr>
          <m:jc m:val="left"/>
        </m:oMathParaPr>
        <m:oMath>
          <m:r>
            <m:rPr>
              <m:sty m:val="b"/>
            </m:rPr>
            <w:rPr>
              <w:rFonts w:ascii="Cambria Math" w:hAnsi="Cambria Math"/>
              <w:sz w:val="22"/>
              <w:szCs w:val="22"/>
            </w:rPr>
            <m:t>v</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n=c n</m:t>
          </m:r>
        </m:oMath>
      </m:oMathPara>
    </w:p>
    <w:p w14:paraId="49F3FCF8" w14:textId="334B0E9D" w:rsidR="00D30F1D" w:rsidRPr="00692125" w:rsidRDefault="002C4A32" w:rsidP="00414A36">
      <w:pPr>
        <w:pStyle w:val="TF"/>
        <w:spacing w:after="0"/>
        <w:jc w:val="left"/>
        <w:rPr>
          <w:rFonts w:ascii="Times New Roman" w:hAnsi="Times New Roman"/>
          <w:b w:val="0"/>
          <w:bCs/>
          <w:sz w:val="22"/>
          <w:szCs w:val="22"/>
        </w:rPr>
      </w:pPr>
      <w:r>
        <w:rPr>
          <w:rFonts w:ascii="Times New Roman" w:hAnsi="Times New Roman"/>
          <w:b w:val="0"/>
          <w:sz w:val="22"/>
          <w:szCs w:val="22"/>
        </w:rPr>
        <w:t>is the transmitter noise at the output of receiver</w:t>
      </w:r>
      <w:r w:rsidR="00414A36">
        <w:rPr>
          <w:rFonts w:ascii="Times New Roman" w:hAnsi="Times New Roman"/>
          <w:b w:val="0"/>
          <w:sz w:val="22"/>
          <w:szCs w:val="22"/>
        </w:rPr>
        <w:t>. The</w:t>
      </w:r>
      <w:r w:rsidR="00692125">
        <w:rPr>
          <w:rFonts w:ascii="Times New Roman" w:hAnsi="Times New Roman"/>
          <w:b w:val="0"/>
          <w:bCs/>
          <w:sz w:val="22"/>
          <w:szCs w:val="22"/>
        </w:rPr>
        <w:t xml:space="preserve"> </w:t>
      </w:r>
      <w:r w:rsidR="00E4154F">
        <w:rPr>
          <w:rFonts w:ascii="Times New Roman" w:hAnsi="Times New Roman"/>
          <w:b w:val="0"/>
          <w:bCs/>
          <w:sz w:val="22"/>
          <w:szCs w:val="22"/>
        </w:rPr>
        <w:t xml:space="preserve">resulting </w:t>
      </w:r>
      <w:r w:rsidR="00692125">
        <w:rPr>
          <w:rFonts w:ascii="Times New Roman" w:hAnsi="Times New Roman"/>
          <w:b w:val="0"/>
          <w:bCs/>
          <w:sz w:val="22"/>
          <w:szCs w:val="22"/>
        </w:rPr>
        <w:t xml:space="preserve">magnitude of the noise combining vector </w:t>
      </w:r>
      <w:r w:rsidR="00FA0B68" w:rsidRPr="00FA0B68">
        <w:rPr>
          <w:rFonts w:ascii="Times New Roman" w:hAnsi="Times New Roman"/>
          <w:sz w:val="22"/>
          <w:szCs w:val="22"/>
        </w:rPr>
        <w:t>c</w:t>
      </w:r>
      <w:r w:rsidR="00FA0B68">
        <w:rPr>
          <w:rFonts w:ascii="Times New Roman" w:hAnsi="Times New Roman"/>
          <w:b w:val="0"/>
          <w:bCs/>
          <w:sz w:val="22"/>
          <w:szCs w:val="22"/>
        </w:rPr>
        <w:t xml:space="preserve"> </w:t>
      </w:r>
      <w:r w:rsidR="00692125">
        <w:rPr>
          <w:rFonts w:ascii="Times New Roman" w:hAnsi="Times New Roman"/>
          <w:b w:val="0"/>
          <w:bCs/>
          <w:sz w:val="22"/>
          <w:szCs w:val="22"/>
        </w:rPr>
        <w:t>is given by</w:t>
      </w:r>
    </w:p>
    <w:p w14:paraId="230FE714" w14:textId="71B47698" w:rsidR="00E4154F" w:rsidRPr="009E5E3E" w:rsidRDefault="00592468" w:rsidP="009E5E3E">
      <w:pPr>
        <w:pStyle w:val="TF"/>
        <w:spacing w:after="120"/>
        <w:ind w:left="3240" w:firstLine="3154"/>
        <w:jc w:val="left"/>
        <w:rPr>
          <w:rFonts w:ascii="Times New Roman" w:hAnsi="Times New Roman"/>
          <w:b w:val="0"/>
          <w:sz w:val="22"/>
          <w:szCs w:val="22"/>
        </w:rPr>
      </w:pPr>
      <m:oMathPara>
        <m:oMathParaPr>
          <m:jc m:val="left"/>
        </m:oMathParaPr>
        <m:oMath>
          <m:d>
            <m:dPr>
              <m:begChr m:val="‖"/>
              <m:endChr m:val="‖"/>
              <m:ctrlPr>
                <w:rPr>
                  <w:rFonts w:ascii="Cambria Math" w:hAnsi="Cambria Math"/>
                  <w:b w:val="0"/>
                  <w:i/>
                  <w:sz w:val="22"/>
                  <w:szCs w:val="22"/>
                </w:rPr>
              </m:ctrlPr>
            </m:dPr>
            <m:e>
              <m:r>
                <m:rPr>
                  <m:sty m:val="bi"/>
                </m:rPr>
                <w:rPr>
                  <w:rFonts w:ascii="Cambria Math" w:hAnsi="Cambria Math"/>
                  <w:sz w:val="22"/>
                  <w:szCs w:val="22"/>
                </w:rPr>
                <m:t>c</m:t>
              </m:r>
            </m:e>
          </m:d>
          <m:r>
            <m:rPr>
              <m:sty m:val="bi"/>
            </m:rPr>
            <w:rPr>
              <w:rFonts w:ascii="Cambria Math" w:hAnsi="Cambria Math"/>
              <w:sz w:val="22"/>
              <w:szCs w:val="22"/>
            </w:rPr>
            <m:t>=</m:t>
          </m:r>
          <m:d>
            <m:dPr>
              <m:begChr m:val="‖"/>
              <m:endChr m:val="‖"/>
              <m:ctrlPr>
                <w:rPr>
                  <w:rFonts w:ascii="Cambria Math" w:hAnsi="Cambria Math"/>
                  <w:b w:val="0"/>
                  <w:i/>
                  <w:sz w:val="22"/>
                  <w:szCs w:val="22"/>
                </w:rPr>
              </m:ctrlPr>
            </m:dPr>
            <m:e>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e>
          </m:d>
          <m:r>
            <m:rPr>
              <m:sty m:val="bi"/>
            </m:rPr>
            <w:rPr>
              <w:rFonts w:ascii="Cambria Math" w:hAnsi="Cambria Math"/>
              <w:sz w:val="22"/>
              <w:szCs w:val="22"/>
            </w:rPr>
            <m:t xml:space="preserve"> ,</m:t>
          </m:r>
        </m:oMath>
      </m:oMathPara>
    </w:p>
    <w:p w14:paraId="0433197F" w14:textId="57272F61" w:rsidR="00883A95" w:rsidRDefault="00883A95" w:rsidP="00883A95">
      <w:pPr>
        <w:pStyle w:val="TF"/>
        <w:spacing w:after="120"/>
        <w:jc w:val="left"/>
        <w:rPr>
          <w:rFonts w:ascii="Times New Roman" w:hAnsi="Times New Roman"/>
          <w:b w:val="0"/>
          <w:bCs/>
          <w:sz w:val="22"/>
          <w:szCs w:val="22"/>
        </w:rPr>
      </w:pPr>
      <w:r>
        <w:rPr>
          <w:rFonts w:ascii="Times New Roman" w:hAnsi="Times New Roman"/>
          <w:b w:val="0"/>
          <w:bCs/>
          <w:sz w:val="22"/>
          <w:szCs w:val="22"/>
        </w:rPr>
        <w:t>f</w:t>
      </w:r>
      <w:r w:rsidR="00F30084">
        <w:rPr>
          <w:rFonts w:ascii="Times New Roman" w:hAnsi="Times New Roman"/>
          <w:b w:val="0"/>
          <w:bCs/>
          <w:sz w:val="22"/>
          <w:szCs w:val="22"/>
        </w:rPr>
        <w:t xml:space="preserve">rom which it is not immediately clear whether </w:t>
      </w:r>
      <m:oMath>
        <m:d>
          <m:dPr>
            <m:begChr m:val="‖"/>
            <m:endChr m:val="‖"/>
            <m:ctrlPr>
              <w:rPr>
                <w:rFonts w:ascii="Cambria Math" w:hAnsi="Cambria Math"/>
                <w:b w:val="0"/>
                <w:i/>
                <w:sz w:val="22"/>
                <w:szCs w:val="22"/>
              </w:rPr>
            </m:ctrlPr>
          </m:dPr>
          <m:e>
            <m:r>
              <m:rPr>
                <m:sty m:val="bi"/>
              </m:rPr>
              <w:rPr>
                <w:rFonts w:ascii="Cambria Math" w:hAnsi="Cambria Math"/>
                <w:sz w:val="22"/>
                <w:szCs w:val="22"/>
              </w:rPr>
              <m:t>c</m:t>
            </m:r>
          </m:e>
        </m:d>
        <m:r>
          <m:rPr>
            <m:sty m:val="bi"/>
          </m:rPr>
          <w:rPr>
            <w:rFonts w:ascii="Cambria Math" w:hAnsi="Cambria Math"/>
            <w:sz w:val="22"/>
            <w:szCs w:val="22"/>
          </w:rPr>
          <m:t>≤1</m:t>
        </m:r>
      </m:oMath>
      <w:r>
        <w:rPr>
          <w:rFonts w:ascii="Times New Roman" w:hAnsi="Times New Roman"/>
          <w:b w:val="0"/>
          <w:bCs/>
          <w:sz w:val="22"/>
          <w:szCs w:val="22"/>
        </w:rPr>
        <w:t xml:space="preserve"> or if </w:t>
      </w:r>
      <m:oMath>
        <m:d>
          <m:dPr>
            <m:begChr m:val="‖"/>
            <m:endChr m:val="‖"/>
            <m:ctrlPr>
              <w:rPr>
                <w:rFonts w:ascii="Cambria Math" w:hAnsi="Cambria Math"/>
                <w:b w:val="0"/>
                <w:i/>
                <w:sz w:val="22"/>
                <w:szCs w:val="22"/>
              </w:rPr>
            </m:ctrlPr>
          </m:dPr>
          <m:e>
            <m:r>
              <m:rPr>
                <m:sty m:val="bi"/>
              </m:rPr>
              <w:rPr>
                <w:rFonts w:ascii="Cambria Math" w:hAnsi="Cambria Math"/>
                <w:sz w:val="22"/>
                <w:szCs w:val="22"/>
              </w:rPr>
              <m:t>c</m:t>
            </m:r>
          </m:e>
        </m:d>
      </m:oMath>
      <w:r>
        <w:rPr>
          <w:rFonts w:ascii="Times New Roman" w:hAnsi="Times New Roman"/>
          <w:b w:val="0"/>
          <w:bCs/>
          <w:sz w:val="22"/>
          <w:szCs w:val="22"/>
        </w:rPr>
        <w:t xml:space="preserve"> can be greater than 1. As a result, it is also not clear whether </w:t>
      </w:r>
      <w:r w:rsidR="004F75CD">
        <w:rPr>
          <w:rFonts w:ascii="Times New Roman" w:hAnsi="Times New Roman"/>
          <w:b w:val="0"/>
          <w:bCs/>
          <w:sz w:val="22"/>
          <w:szCs w:val="22"/>
        </w:rPr>
        <w:t xml:space="preserve">it </w:t>
      </w:r>
      <w:r>
        <w:rPr>
          <w:rFonts w:ascii="Times New Roman" w:hAnsi="Times New Roman"/>
          <w:b w:val="0"/>
          <w:bCs/>
          <w:sz w:val="22"/>
          <w:szCs w:val="22"/>
        </w:rPr>
        <w:t xml:space="preserve">can be said that </w:t>
      </w:r>
    </w:p>
    <w:p w14:paraId="3564C14D" w14:textId="36B03E80" w:rsidR="00883A95" w:rsidRPr="00E91CB3" w:rsidRDefault="00883A95" w:rsidP="00883A95">
      <w:pPr>
        <w:spacing w:after="120"/>
        <w:rPr>
          <w:rFonts w:eastAsia="MS Gothic"/>
          <w:b/>
          <w:sz w:val="22"/>
          <w:szCs w:val="22"/>
          <w:lang w:val="en-US"/>
        </w:rPr>
      </w:pPr>
      <m:oMathPara>
        <m:oMathParaPr>
          <m:jc m:val="center"/>
        </m:oMathParaPr>
        <m:oMath>
          <m:r>
            <w:rPr>
              <w:rFonts w:ascii="Cambria Math" w:hAnsi="Cambria Math"/>
              <w:sz w:val="22"/>
              <w:szCs w:val="22"/>
            </w:rPr>
            <m:t>var</m:t>
          </m:r>
          <m:d>
            <m:dPr>
              <m:ctrlPr>
                <w:rPr>
                  <w:rFonts w:ascii="Cambria Math" w:hAnsi="Cambria Math"/>
                  <w:bCs/>
                  <w:iCs/>
                  <w:sz w:val="22"/>
                  <w:szCs w:val="22"/>
                </w:rPr>
              </m:ctrlPr>
            </m:dPr>
            <m:e>
              <m:r>
                <m:rPr>
                  <m:sty m:val="p"/>
                </m:rPr>
                <w:rPr>
                  <w:rFonts w:ascii="Cambria Math" w:hAnsi="Cambria Math"/>
                  <w:sz w:val="22"/>
                  <w:szCs w:val="22"/>
                </w:rPr>
                <m:t>v</m:t>
              </m:r>
            </m:e>
          </m:d>
          <m:r>
            <m:rPr>
              <m:sty m:val="bi"/>
            </m:rPr>
            <w:rPr>
              <w:rFonts w:ascii="Cambria Math" w:hAnsi="Cambria Math"/>
              <w:sz w:val="22"/>
              <w:szCs w:val="22"/>
              <w:lang w:val="en-US"/>
            </w:rPr>
            <m:t>≤</m:t>
          </m:r>
          <m:r>
            <w:rPr>
              <w:rFonts w:ascii="Cambria Math" w:hAnsi="Cambria Math"/>
              <w:sz w:val="22"/>
              <w:szCs w:val="22"/>
              <w:lang w:val="en-US"/>
            </w:rPr>
            <m:t>max</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r>
            <m:rPr>
              <m:sty m:val="bi"/>
            </m:rPr>
            <w:rPr>
              <w:rFonts w:ascii="Cambria Math" w:hAnsi="Cambria Math"/>
              <w:sz w:val="22"/>
              <w:szCs w:val="22"/>
              <w:lang w:val="en-US"/>
            </w:rPr>
            <m:t xml:space="preserve"> .</m:t>
          </m:r>
        </m:oMath>
      </m:oMathPara>
    </w:p>
    <w:p w14:paraId="685F9C8B" w14:textId="0D5B7D18" w:rsidR="00D908A0" w:rsidRDefault="00E91CB3" w:rsidP="006F44D9">
      <w:pPr>
        <w:spacing w:after="120"/>
        <w:ind w:left="1440" w:hanging="1440"/>
        <w:rPr>
          <w:rFonts w:eastAsia="MS Gothic"/>
          <w:bCs/>
          <w:sz w:val="22"/>
          <w:szCs w:val="22"/>
          <w:lang w:val="en-US"/>
        </w:rPr>
      </w:pPr>
      <w:r>
        <w:rPr>
          <w:rFonts w:eastAsia="MS Gothic"/>
          <w:b/>
          <w:sz w:val="22"/>
          <w:szCs w:val="22"/>
          <w:lang w:val="en-US"/>
        </w:rPr>
        <w:t>Observation 2:</w:t>
      </w:r>
      <w:r w:rsidR="00D908A0">
        <w:rPr>
          <w:rFonts w:eastAsia="MS Gothic"/>
          <w:b/>
          <w:sz w:val="22"/>
          <w:szCs w:val="22"/>
          <w:lang w:val="en-US"/>
        </w:rPr>
        <w:tab/>
      </w:r>
      <w:r w:rsidRPr="00E91CB3">
        <w:rPr>
          <w:rFonts w:eastAsia="MS Gothic"/>
          <w:bCs/>
          <w:sz w:val="22"/>
          <w:szCs w:val="22"/>
          <w:lang w:val="en-US"/>
        </w:rPr>
        <w:t xml:space="preserve">For the minimum-norm </w:t>
      </w:r>
      <w:r w:rsidR="00183A87">
        <w:rPr>
          <w:rFonts w:eastAsia="MS Gothic"/>
          <w:bCs/>
          <w:sz w:val="22"/>
          <w:szCs w:val="22"/>
          <w:lang w:val="en-US"/>
        </w:rPr>
        <w:t xml:space="preserve">linear </w:t>
      </w:r>
      <w:r w:rsidRPr="00E91CB3">
        <w:rPr>
          <w:rFonts w:eastAsia="MS Gothic"/>
          <w:bCs/>
          <w:sz w:val="22"/>
          <w:szCs w:val="22"/>
          <w:lang w:val="en-US"/>
        </w:rPr>
        <w:t xml:space="preserve">unbiased receiver, </w:t>
      </w:r>
      <w:r>
        <w:rPr>
          <w:rFonts w:eastAsia="MS Gothic"/>
          <w:bCs/>
          <w:sz w:val="22"/>
          <w:szCs w:val="22"/>
          <w:lang w:val="en-US"/>
        </w:rPr>
        <w:t xml:space="preserve">the transmitter noise observed at a noiseless </w:t>
      </w:r>
      <w:proofErr w:type="spellStart"/>
      <w:r>
        <w:rPr>
          <w:rFonts w:eastAsia="MS Gothic"/>
          <w:bCs/>
          <w:sz w:val="22"/>
          <w:szCs w:val="22"/>
          <w:lang w:val="en-US"/>
        </w:rPr>
        <w:t>gNB</w:t>
      </w:r>
      <w:proofErr w:type="spellEnd"/>
      <w:r>
        <w:rPr>
          <w:rFonts w:eastAsia="MS Gothic"/>
          <w:bCs/>
          <w:sz w:val="22"/>
          <w:szCs w:val="22"/>
          <w:lang w:val="en-US"/>
        </w:rPr>
        <w:t xml:space="preserve"> receiver for a single layer transmission depends on the channel </w:t>
      </w:r>
      <w:r w:rsidRPr="00E91CB3">
        <w:rPr>
          <w:rFonts w:eastAsia="MS Gothic"/>
          <w:b/>
          <w:sz w:val="22"/>
          <w:szCs w:val="22"/>
          <w:lang w:val="en-US"/>
        </w:rPr>
        <w:t>H</w:t>
      </w:r>
      <w:r>
        <w:rPr>
          <w:rFonts w:eastAsia="MS Gothic"/>
          <w:bCs/>
          <w:sz w:val="22"/>
          <w:szCs w:val="22"/>
          <w:lang w:val="en-US"/>
        </w:rPr>
        <w:t xml:space="preserve"> and the precoding vector </w:t>
      </w:r>
      <w:r w:rsidRPr="00E91CB3">
        <w:rPr>
          <w:rFonts w:eastAsia="MS Gothic"/>
          <w:b/>
          <w:sz w:val="22"/>
          <w:szCs w:val="22"/>
          <w:lang w:val="en-US"/>
        </w:rPr>
        <w:t>w</w:t>
      </w:r>
      <w:r>
        <w:rPr>
          <w:rFonts w:eastAsia="MS Gothic"/>
          <w:bCs/>
          <w:sz w:val="22"/>
          <w:szCs w:val="22"/>
          <w:lang w:val="en-US"/>
        </w:rPr>
        <w:t>. It is not immediately clear if it can be said that</w:t>
      </w:r>
      <w:bookmarkStart w:id="4" w:name="_GoBack"/>
      <w:bookmarkEnd w:id="4"/>
      <w:r>
        <w:rPr>
          <w:rFonts w:eastAsia="MS Gothic"/>
          <w:bCs/>
          <w:sz w:val="22"/>
          <w:szCs w:val="22"/>
          <w:lang w:val="en-US"/>
        </w:rPr>
        <w:t xml:space="preserve"> </w:t>
      </w:r>
    </w:p>
    <w:p w14:paraId="7A3E3194" w14:textId="163BC686" w:rsidR="00E91CB3" w:rsidRPr="00E91CB3" w:rsidRDefault="00E91CB3" w:rsidP="00883A95">
      <w:pPr>
        <w:spacing w:after="120"/>
        <w:rPr>
          <w:rFonts w:eastAsia="MS Gothic"/>
          <w:b/>
          <w:sz w:val="22"/>
          <w:szCs w:val="22"/>
          <w:lang w:val="en-US"/>
        </w:rPr>
      </w:pPr>
      <m:oMathPara>
        <m:oMathParaPr>
          <m:jc m:val="center"/>
        </m:oMathParaPr>
        <m:oMath>
          <m:r>
            <w:rPr>
              <w:rFonts w:ascii="Cambria Math" w:hAnsi="Cambria Math"/>
              <w:sz w:val="22"/>
              <w:szCs w:val="22"/>
            </w:rPr>
            <m:t>var</m:t>
          </m:r>
          <m:d>
            <m:dPr>
              <m:ctrlPr>
                <w:rPr>
                  <w:rFonts w:ascii="Cambria Math" w:hAnsi="Cambria Math"/>
                  <w:bCs/>
                  <w:iCs/>
                  <w:sz w:val="22"/>
                  <w:szCs w:val="22"/>
                </w:rPr>
              </m:ctrlPr>
            </m:dPr>
            <m:e>
              <m:r>
                <m:rPr>
                  <m:sty m:val="p"/>
                </m:rPr>
                <w:rPr>
                  <w:rFonts w:ascii="Cambria Math" w:hAnsi="Cambria Math"/>
                  <w:sz w:val="22"/>
                  <w:szCs w:val="22"/>
                </w:rPr>
                <m:t>v</m:t>
              </m:r>
            </m:e>
          </m:d>
          <m:r>
            <m:rPr>
              <m:sty m:val="bi"/>
            </m:rPr>
            <w:rPr>
              <w:rFonts w:ascii="Cambria Math" w:hAnsi="Cambria Math"/>
              <w:sz w:val="22"/>
              <w:szCs w:val="22"/>
              <w:lang w:val="en-US"/>
            </w:rPr>
            <m:t>≤</m:t>
          </m:r>
          <m:r>
            <w:rPr>
              <w:rFonts w:ascii="Cambria Math" w:hAnsi="Cambria Math"/>
              <w:sz w:val="22"/>
              <w:szCs w:val="22"/>
              <w:lang w:val="en-US"/>
            </w:rPr>
            <m:t>max</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r>
            <m:rPr>
              <m:sty m:val="bi"/>
            </m:rPr>
            <w:rPr>
              <w:rFonts w:ascii="Cambria Math" w:hAnsi="Cambria Math"/>
              <w:sz w:val="22"/>
              <w:szCs w:val="22"/>
              <w:lang w:val="en-US"/>
            </w:rPr>
            <m:t xml:space="preserve"> </m:t>
          </m:r>
        </m:oMath>
      </m:oMathPara>
    </w:p>
    <w:p w14:paraId="40C54DB1" w14:textId="6C42602E" w:rsidR="00740E8F" w:rsidRPr="00740E8F" w:rsidRDefault="00E91CB3" w:rsidP="00740E8F">
      <w:pPr>
        <w:spacing w:after="240"/>
        <w:ind w:left="720" w:firstLine="720"/>
        <w:rPr>
          <w:rFonts w:eastAsia="MS Gothic"/>
          <w:bCs/>
          <w:sz w:val="22"/>
          <w:szCs w:val="22"/>
          <w:lang w:val="en-US"/>
        </w:rPr>
      </w:pPr>
      <w:r>
        <w:rPr>
          <w:rFonts w:eastAsia="MS Gothic"/>
          <w:bCs/>
          <w:sz w:val="22"/>
          <w:szCs w:val="22"/>
          <w:lang w:val="en-US"/>
        </w:rPr>
        <w:t>or, alternatively, if the observed transmitter noise can be larger than this</w:t>
      </w:r>
      <w:r w:rsidRPr="00E91CB3">
        <w:rPr>
          <w:rFonts w:eastAsia="MS Gothic"/>
          <w:bCs/>
          <w:sz w:val="22"/>
          <w:szCs w:val="22"/>
          <w:lang w:val="en-US"/>
        </w:rPr>
        <w:t>.</w:t>
      </w:r>
    </w:p>
    <w:p w14:paraId="55370D30" w14:textId="38661F23" w:rsidR="008E236F" w:rsidRPr="008E236F" w:rsidRDefault="008E236F" w:rsidP="00883A95">
      <w:pPr>
        <w:spacing w:after="120"/>
        <w:rPr>
          <w:rFonts w:eastAsia="MS Gothic"/>
          <w:b/>
          <w:sz w:val="22"/>
          <w:szCs w:val="22"/>
          <w:lang w:val="en-US"/>
        </w:rPr>
      </w:pPr>
      <w:r w:rsidRPr="008E236F">
        <w:rPr>
          <w:rFonts w:eastAsia="MS Gothic"/>
          <w:b/>
          <w:sz w:val="22"/>
          <w:szCs w:val="22"/>
          <w:lang w:val="en-US"/>
        </w:rPr>
        <w:t>MIMO Receiver for Single Layer Transmission</w:t>
      </w:r>
    </w:p>
    <w:p w14:paraId="3C57531A" w14:textId="0C1C9122" w:rsidR="00883A95" w:rsidRPr="00883A95" w:rsidRDefault="00883A95" w:rsidP="00883A95">
      <w:pPr>
        <w:spacing w:after="120"/>
        <w:rPr>
          <w:sz w:val="22"/>
          <w:szCs w:val="22"/>
          <w:lang w:val="en-US"/>
        </w:rPr>
      </w:pPr>
      <w:r>
        <w:rPr>
          <w:rFonts w:eastAsia="MS Gothic"/>
          <w:bCs/>
          <w:sz w:val="22"/>
          <w:szCs w:val="22"/>
          <w:lang w:val="en-US"/>
        </w:rPr>
        <w:t>For</w:t>
      </w:r>
      <w:r w:rsidR="00E91CB3">
        <w:rPr>
          <w:rFonts w:eastAsia="MS Gothic"/>
          <w:bCs/>
          <w:sz w:val="22"/>
          <w:szCs w:val="22"/>
          <w:lang w:val="en-US"/>
        </w:rPr>
        <w:t xml:space="preserve"> </w:t>
      </w:r>
      <w:r>
        <w:rPr>
          <w:rFonts w:eastAsia="MS Gothic"/>
          <w:bCs/>
          <w:sz w:val="22"/>
          <w:szCs w:val="22"/>
          <w:lang w:val="en-US"/>
        </w:rPr>
        <w:t xml:space="preserve">clarity, we consider an alternative method for evaluating EVM for the antenna port or single layer transmission in which </w:t>
      </w:r>
      <w:r w:rsidRPr="00F679DD">
        <w:rPr>
          <w:rFonts w:eastAsia="MS Gothic"/>
          <w:bCs/>
          <w:i/>
          <w:iCs/>
          <w:sz w:val="22"/>
          <w:szCs w:val="22"/>
          <w:lang w:val="en-US"/>
        </w:rPr>
        <w:t xml:space="preserve">we use </w:t>
      </w:r>
      <w:r w:rsidR="00E91CB3">
        <w:rPr>
          <w:rFonts w:eastAsia="MS Gothic"/>
          <w:bCs/>
          <w:i/>
          <w:iCs/>
          <w:sz w:val="22"/>
          <w:szCs w:val="22"/>
          <w:lang w:val="en-US"/>
        </w:rPr>
        <w:t>a</w:t>
      </w:r>
      <w:r w:rsidRPr="00F679DD">
        <w:rPr>
          <w:rFonts w:eastAsia="MS Gothic"/>
          <w:bCs/>
          <w:i/>
          <w:iCs/>
          <w:sz w:val="22"/>
          <w:szCs w:val="22"/>
          <w:lang w:val="en-US"/>
        </w:rPr>
        <w:t xml:space="preserve"> MIMO receiver</w:t>
      </w:r>
      <w:r>
        <w:rPr>
          <w:rFonts w:eastAsia="MS Gothic"/>
          <w:bCs/>
          <w:sz w:val="22"/>
          <w:szCs w:val="22"/>
          <w:lang w:val="en-US"/>
        </w:rPr>
        <w:t xml:space="preserve"> even though the second layer is not present. With this approach</w:t>
      </w:r>
      <w:bookmarkStart w:id="5" w:name="_Hlk40354553"/>
      <w:bookmarkEnd w:id="3"/>
      <w:r>
        <w:rPr>
          <w:rFonts w:eastAsia="MS Gothic"/>
          <w:bCs/>
          <w:sz w:val="22"/>
          <w:szCs w:val="22"/>
          <w:lang w:val="en-US"/>
        </w:rPr>
        <w:t xml:space="preserve">, </w:t>
      </w:r>
      <w:r w:rsidR="0034735E" w:rsidRPr="00883A95">
        <w:rPr>
          <w:sz w:val="22"/>
          <w:szCs w:val="22"/>
          <w:lang w:val="en-US"/>
        </w:rPr>
        <w:t xml:space="preserve">we </w:t>
      </w:r>
      <w:r w:rsidR="00497F48" w:rsidRPr="00883A95">
        <w:rPr>
          <w:sz w:val="22"/>
          <w:szCs w:val="22"/>
          <w:lang w:val="en-US"/>
        </w:rPr>
        <w:t xml:space="preserve">choose the matrix precoder </w:t>
      </w:r>
      <w:r w:rsidR="00497F48" w:rsidRPr="00883A95">
        <w:rPr>
          <w:b/>
          <w:bCs/>
          <w:sz w:val="22"/>
          <w:szCs w:val="22"/>
          <w:lang w:val="en-US"/>
        </w:rPr>
        <w:t>W</w:t>
      </w:r>
      <w:r w:rsidR="00497F48" w:rsidRPr="00883A95">
        <w:rPr>
          <w:sz w:val="22"/>
          <w:szCs w:val="22"/>
          <w:lang w:val="en-US"/>
        </w:rPr>
        <w:t xml:space="preserve"> given by</w:t>
      </w:r>
    </w:p>
    <w:p w14:paraId="554D6744" w14:textId="53A7EE70" w:rsidR="00497F48" w:rsidRPr="00E91CB3" w:rsidRDefault="00E91CB3" w:rsidP="00883A95">
      <w:pPr>
        <w:pStyle w:val="TF"/>
        <w:spacing w:after="120"/>
        <w:jc w:val="left"/>
        <w:rPr>
          <w:rFonts w:ascii="Times New Roman" w:hAnsi="Times New Roman"/>
          <w:b w:val="0"/>
          <w:bCs/>
          <w:iCs/>
          <w:sz w:val="22"/>
          <w:szCs w:val="22"/>
          <w:lang w:val="en-US"/>
        </w:rPr>
      </w:pPr>
      <m:oMathPara>
        <m:oMathParaPr>
          <m:jc m:val="center"/>
        </m:oMathParaPr>
        <m:oMath>
          <m:r>
            <m:rPr>
              <m:sty m:val="b"/>
            </m:rPr>
            <w:rPr>
              <w:rFonts w:ascii="Cambria Math" w:hAnsi="Cambria Math"/>
              <w:sz w:val="22"/>
              <w:szCs w:val="22"/>
            </w:rPr>
            <m:t>W=</m:t>
          </m:r>
          <m:d>
            <m:dPr>
              <m:begChr m:val="["/>
              <m:endChr m:val="]"/>
              <m:ctrlPr>
                <w:rPr>
                  <w:rFonts w:ascii="Cambria Math" w:hAnsi="Cambria Math"/>
                  <w:iCs/>
                  <w:sz w:val="22"/>
                  <w:szCs w:val="22"/>
                </w:rPr>
              </m:ctrlPr>
            </m:dPr>
            <m:e>
              <m:m>
                <m:mPr>
                  <m:mcs>
                    <m:mc>
                      <m:mcPr>
                        <m:count m:val="1"/>
                        <m:mcJc m:val="center"/>
                      </m:mcPr>
                    </m:mc>
                  </m:mcs>
                  <m:ctrlPr>
                    <w:rPr>
                      <w:rFonts w:ascii="Cambria Math" w:hAnsi="Cambria Math"/>
                      <w:iCs/>
                      <w:sz w:val="22"/>
                      <w:szCs w:val="22"/>
                    </w:rPr>
                  </m:ctrlPr>
                </m:mPr>
                <m:mr>
                  <m:e>
                    <m:sSub>
                      <m:sSubPr>
                        <m:ctrlPr>
                          <w:rPr>
                            <w:rFonts w:ascii="Cambria Math" w:hAnsi="Cambria Math"/>
                            <w:iCs/>
                            <w:sz w:val="22"/>
                            <w:szCs w:val="22"/>
                          </w:rPr>
                        </m:ctrlPr>
                      </m:sSubPr>
                      <m:e>
                        <m:r>
                          <m:rPr>
                            <m:sty m:val="b"/>
                          </m:rPr>
                          <w:rPr>
                            <w:rFonts w:ascii="Cambria Math" w:hAnsi="Cambria Math"/>
                            <w:sz w:val="22"/>
                            <w:szCs w:val="22"/>
                          </w:rPr>
                          <m:t>w</m:t>
                        </m:r>
                      </m:e>
                      <m:sub>
                        <m:r>
                          <m:rPr>
                            <m:sty m:val="b"/>
                          </m:rPr>
                          <w:rPr>
                            <w:rFonts w:ascii="Cambria Math" w:hAnsi="Cambria Math"/>
                            <w:sz w:val="22"/>
                            <w:szCs w:val="22"/>
                          </w:rPr>
                          <m:t>1</m:t>
                        </m:r>
                      </m:sub>
                    </m:sSub>
                  </m:e>
                </m:mr>
                <m:mr>
                  <m:e>
                    <m:sSub>
                      <m:sSubPr>
                        <m:ctrlPr>
                          <w:rPr>
                            <w:rFonts w:ascii="Cambria Math" w:hAnsi="Cambria Math"/>
                            <w:iCs/>
                            <w:sz w:val="22"/>
                            <w:szCs w:val="22"/>
                          </w:rPr>
                        </m:ctrlPr>
                      </m:sSubPr>
                      <m:e>
                        <m:r>
                          <m:rPr>
                            <m:sty m:val="b"/>
                          </m:rPr>
                          <w:rPr>
                            <w:rFonts w:ascii="Cambria Math" w:hAnsi="Cambria Math"/>
                            <w:sz w:val="22"/>
                            <w:szCs w:val="22"/>
                          </w:rPr>
                          <m:t>w</m:t>
                        </m:r>
                      </m:e>
                      <m:sub>
                        <m:r>
                          <m:rPr>
                            <m:sty m:val="b"/>
                          </m:rPr>
                          <w:rPr>
                            <w:rFonts w:ascii="Cambria Math" w:hAnsi="Cambria Math"/>
                            <w:sz w:val="22"/>
                            <w:szCs w:val="22"/>
                          </w:rPr>
                          <m:t>2</m:t>
                        </m:r>
                      </m:sub>
                    </m:sSub>
                  </m:e>
                </m:mr>
              </m:m>
            </m:e>
          </m:d>
        </m:oMath>
      </m:oMathPara>
    </w:p>
    <w:p w14:paraId="7F4F040E" w14:textId="628D44F7" w:rsidR="00295504" w:rsidRPr="00101997" w:rsidRDefault="00497F48" w:rsidP="00862DA1">
      <w:pPr>
        <w:pStyle w:val="TF"/>
        <w:jc w:val="left"/>
        <w:rPr>
          <w:rFonts w:ascii="Times New Roman" w:hAnsi="Times New Roman"/>
          <w:b w:val="0"/>
          <w:bCs/>
          <w:sz w:val="22"/>
          <w:szCs w:val="22"/>
          <w:lang w:val="en-US"/>
        </w:rPr>
      </w:pPr>
      <w:r>
        <w:rPr>
          <w:rFonts w:ascii="Times New Roman" w:hAnsi="Times New Roman"/>
          <w:b w:val="0"/>
          <w:bCs/>
          <w:sz w:val="22"/>
          <w:szCs w:val="22"/>
          <w:lang w:val="en-US"/>
        </w:rPr>
        <w:t xml:space="preserve">where the 1x2 precoding vector </w:t>
      </w:r>
      <m:oMath>
        <m:sSub>
          <m:sSubPr>
            <m:ctrlPr>
              <w:rPr>
                <w:rFonts w:ascii="Cambria Math" w:hAnsi="Cambria Math"/>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1</m:t>
            </m:r>
          </m:sub>
        </m:sSub>
      </m:oMath>
      <w:r>
        <w:rPr>
          <w:rFonts w:ascii="Times New Roman" w:hAnsi="Times New Roman"/>
          <w:b w:val="0"/>
          <w:bCs/>
          <w:sz w:val="22"/>
          <w:szCs w:val="22"/>
        </w:rPr>
        <w:t xml:space="preserve"> is used to transmit the single layer of data and the 1x2 matrix </w:t>
      </w:r>
      <m:oMath>
        <m:sSub>
          <m:sSubPr>
            <m:ctrlPr>
              <w:rPr>
                <w:rFonts w:ascii="Cambria Math" w:hAnsi="Cambria Math"/>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oMath>
      <w:r>
        <w:rPr>
          <w:rFonts w:ascii="Times New Roman" w:hAnsi="Times New Roman"/>
          <w:b w:val="0"/>
          <w:bCs/>
          <w:sz w:val="22"/>
          <w:szCs w:val="22"/>
        </w:rPr>
        <w:t xml:space="preserve"> </w:t>
      </w:r>
      <w:r w:rsidR="00101997">
        <w:rPr>
          <w:rFonts w:ascii="Times New Roman" w:hAnsi="Times New Roman"/>
          <w:b w:val="0"/>
          <w:bCs/>
          <w:sz w:val="22"/>
          <w:szCs w:val="22"/>
        </w:rPr>
        <w:t xml:space="preserve">has unit norm and is orthogonal to </w:t>
      </w:r>
      <m:oMath>
        <m:sSub>
          <m:sSubPr>
            <m:ctrlPr>
              <w:rPr>
                <w:rFonts w:ascii="Cambria Math" w:hAnsi="Cambria Math"/>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1</m:t>
            </m:r>
          </m:sub>
        </m:sSub>
      </m:oMath>
      <w:r w:rsidR="00101997">
        <w:rPr>
          <w:rFonts w:ascii="Times New Roman" w:hAnsi="Times New Roman"/>
          <w:b w:val="0"/>
          <w:bCs/>
          <w:sz w:val="22"/>
          <w:szCs w:val="22"/>
        </w:rPr>
        <w:t xml:space="preserve">. </w:t>
      </w:r>
      <w:r w:rsidR="00BB1AF7">
        <w:rPr>
          <w:rFonts w:ascii="Times New Roman" w:hAnsi="Times New Roman"/>
          <w:b w:val="0"/>
          <w:bCs/>
          <w:sz w:val="22"/>
          <w:szCs w:val="22"/>
        </w:rPr>
        <w:t xml:space="preserve">If the channel </w:t>
      </w:r>
      <w:r w:rsidR="00BB1AF7" w:rsidRPr="00BB1AF7">
        <w:rPr>
          <w:rFonts w:ascii="Times New Roman" w:hAnsi="Times New Roman"/>
          <w:sz w:val="22"/>
          <w:szCs w:val="22"/>
        </w:rPr>
        <w:t>H</w:t>
      </w:r>
      <w:r w:rsidR="00BB1AF7">
        <w:rPr>
          <w:rFonts w:ascii="Times New Roman" w:hAnsi="Times New Roman"/>
          <w:b w:val="0"/>
          <w:bCs/>
          <w:sz w:val="22"/>
          <w:szCs w:val="22"/>
        </w:rPr>
        <w:t xml:space="preserve"> has full rank</w:t>
      </w:r>
      <w:r w:rsidR="00862DA1">
        <w:rPr>
          <w:rFonts w:ascii="Times New Roman" w:hAnsi="Times New Roman"/>
          <w:b w:val="0"/>
          <w:bCs/>
          <w:sz w:val="22"/>
          <w:szCs w:val="22"/>
        </w:rPr>
        <w:t xml:space="preserve">, the data can be estimated as </w:t>
      </w:r>
    </w:p>
    <w:p w14:paraId="19D95CA1" w14:textId="4BD78A69" w:rsidR="00862DA1" w:rsidRPr="00940B5B" w:rsidRDefault="00592468" w:rsidP="00862DA1">
      <w:pPr>
        <w:spacing w:after="0"/>
        <w:ind w:left="3420"/>
        <w:rPr>
          <w:rFonts w:eastAsia="MS Gothic"/>
          <w:b/>
          <w:sz w:val="22"/>
          <w:szCs w:val="22"/>
        </w:rPr>
      </w:pPr>
      <m:oMathPara>
        <m:oMathParaPr>
          <m:jc m:val="left"/>
        </m:oMathParaP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m:t>
                  </m:r>
                  <m:r>
                    <w:rPr>
                      <w:rFonts w:ascii="Cambria Math" w:hAnsi="Cambria Math"/>
                      <w:sz w:val="22"/>
                      <w:szCs w:val="22"/>
                    </w:rPr>
                    <m:t>1</m:t>
                  </m:r>
                </m:sup>
              </m:sSup>
              <m:r>
                <m:rPr>
                  <m:sty m:val="b"/>
                </m:rPr>
                <w:rPr>
                  <w:rFonts w:ascii="Cambria Math" w:hAnsi="Cambria Math"/>
                  <w:sz w:val="22"/>
                  <w:szCs w:val="22"/>
                </w:rPr>
                <m:t>H</m:t>
              </m:r>
            </m:e>
            <m:sup>
              <m:r>
                <m:rPr>
                  <m:sty m:val="bi"/>
                </m:rPr>
                <w:rPr>
                  <w:rFonts w:ascii="Cambria Math" w:hAnsi="Cambria Math"/>
                  <w:sz w:val="22"/>
                  <w:szCs w:val="22"/>
                </w:rPr>
                <m:t>-</m:t>
              </m:r>
              <m:r>
                <w:rPr>
                  <w:rFonts w:ascii="Cambria Math" w:hAnsi="Cambria Math"/>
                  <w:sz w:val="22"/>
                  <w:szCs w:val="22"/>
                </w:rPr>
                <m:t>1</m:t>
              </m:r>
            </m:sup>
          </m:sSup>
          <m:r>
            <m:rPr>
              <m:sty m:val="bi"/>
            </m:rPr>
            <w:rPr>
              <w:rFonts w:ascii="Cambria Math" w:hAnsi="Cambria Math"/>
              <w:sz w:val="22"/>
              <w:szCs w:val="22"/>
            </w:rPr>
            <m:t xml:space="preserve"> </m:t>
          </m:r>
          <m:r>
            <m:rPr>
              <m:sty m:val="b"/>
            </m:rPr>
            <w:rPr>
              <w:rFonts w:ascii="Cambria Math" w:hAnsi="Cambria Math"/>
              <w:sz w:val="22"/>
              <w:szCs w:val="22"/>
            </w:rPr>
            <m:t>y</m:t>
          </m:r>
        </m:oMath>
      </m:oMathPara>
    </w:p>
    <w:p w14:paraId="4C632C76" w14:textId="399E7684" w:rsidR="00862DA1" w:rsidRPr="00F679DD" w:rsidRDefault="00862DA1" w:rsidP="00F679DD">
      <w:pPr>
        <w:spacing w:after="0"/>
        <w:ind w:left="3420"/>
        <w:jc w:val="center"/>
        <w:rPr>
          <w:rFonts w:eastAsia="MS Gothic"/>
          <w:b/>
          <w:sz w:val="22"/>
          <w:szCs w:val="22"/>
        </w:rPr>
      </w:pPr>
      <m:oMathPara>
        <m:oMathParaPr>
          <m:jc m:val="left"/>
        </m:oMathParaPr>
        <m:oMath>
          <m:r>
            <m:rPr>
              <m:sty m:val="bi"/>
            </m:rPr>
            <w:rPr>
              <w:rFonts w:ascii="Cambria Math" w:hAnsi="Cambria Math"/>
              <w:sz w:val="22"/>
              <w:szCs w:val="22"/>
            </w:rPr>
            <m:t xml:space="preserve">    =</m:t>
          </m:r>
          <m:sSup>
            <m:sSupPr>
              <m:ctrlPr>
                <w:rPr>
                  <w:rFonts w:ascii="Cambria Math" w:hAnsi="Cambria Math"/>
                  <w:b/>
                  <w:sz w:val="22"/>
                  <w:szCs w:val="22"/>
                </w:rPr>
              </m:ctrlPr>
            </m:sSupPr>
            <m:e>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m:t>
                  </m:r>
                  <m:r>
                    <w:rPr>
                      <w:rFonts w:ascii="Cambria Math" w:hAnsi="Cambria Math"/>
                      <w:sz w:val="22"/>
                      <w:szCs w:val="22"/>
                    </w:rPr>
                    <m:t>1</m:t>
                  </m:r>
                </m:sup>
              </m:sSup>
              <m:r>
                <m:rPr>
                  <m:sty m:val="b"/>
                </m:rPr>
                <w:rPr>
                  <w:rFonts w:ascii="Cambria Math" w:hAnsi="Cambria Math"/>
                  <w:sz w:val="22"/>
                  <w:szCs w:val="22"/>
                </w:rPr>
                <m:t>H</m:t>
              </m:r>
            </m:e>
            <m:sup>
              <m:r>
                <m:rPr>
                  <m:sty m:val="bi"/>
                </m:rPr>
                <w:rPr>
                  <w:rFonts w:ascii="Cambria Math" w:hAnsi="Cambria Math"/>
                  <w:sz w:val="22"/>
                  <w:szCs w:val="22"/>
                </w:rPr>
                <m:t>-</m:t>
              </m:r>
              <m:r>
                <w:rPr>
                  <w:rFonts w:ascii="Cambria Math" w:hAnsi="Cambria Math"/>
                  <w:sz w:val="22"/>
                  <w:szCs w:val="22"/>
                </w:rPr>
                <m:t>1</m:t>
              </m:r>
            </m:sup>
          </m:sSup>
          <m:r>
            <m:rPr>
              <m:sty m:val="b"/>
            </m:rPr>
            <w:rPr>
              <w:rFonts w:ascii="Cambria Math" w:hAnsi="Cambria Math"/>
              <w:sz w:val="22"/>
              <w:szCs w:val="22"/>
            </w:rPr>
            <m:t>H</m:t>
          </m:r>
          <m:d>
            <m:dPr>
              <m:ctrlPr>
                <w:rPr>
                  <w:rFonts w:ascii="Cambria Math" w:hAnsi="Cambria Math"/>
                  <w:b/>
                  <w:i/>
                  <w:sz w:val="22"/>
                  <w:szCs w:val="22"/>
                </w:rPr>
              </m:ctrlPr>
            </m:dPr>
            <m:e>
              <m:r>
                <m:rPr>
                  <m:sty m:val="b"/>
                </m:rPr>
                <w:rPr>
                  <w:rFonts w:ascii="Cambria Math" w:hAnsi="Cambria Math"/>
                  <w:sz w:val="22"/>
                  <w:szCs w:val="22"/>
                </w:rPr>
                <m:t xml:space="preserve"> 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m:oMathPara>
    </w:p>
    <w:p w14:paraId="15849892" w14:textId="623ECFAB" w:rsidR="007431B9" w:rsidRPr="00940B5B" w:rsidRDefault="007431B9" w:rsidP="007431B9">
      <w:pPr>
        <w:spacing w:after="120"/>
        <w:ind w:left="3427"/>
        <w:jc w:val="center"/>
        <w:rPr>
          <w:rFonts w:eastAsia="MS Gothic"/>
          <w:b/>
          <w:sz w:val="22"/>
          <w:szCs w:val="22"/>
        </w:rPr>
      </w:pPr>
      <m:oMathPara>
        <m:oMathParaPr>
          <m:jc m:val="left"/>
        </m:oMathParaPr>
        <m:oMath>
          <m:r>
            <m:rPr>
              <m:sty m:val="bi"/>
            </m:rPr>
            <w:rPr>
              <w:rFonts w:ascii="Cambria Math" w:hAnsi="Cambria Math"/>
              <w:sz w:val="22"/>
              <w:szCs w:val="22"/>
            </w:rPr>
            <m:t xml:space="preserve">    =</m:t>
          </m:r>
          <m:r>
            <m:rPr>
              <m:sty m:val="b"/>
            </m:rPr>
            <w:rPr>
              <w:rFonts w:ascii="Cambria Math" w:hAnsi="Cambria Math"/>
              <w:sz w:val="22"/>
              <w:szCs w:val="22"/>
            </w:rPr>
            <m:t>x+v</m:t>
          </m:r>
          <m:r>
            <m:rPr>
              <m:sty m:val="bi"/>
            </m:rPr>
            <w:rPr>
              <w:rFonts w:ascii="Cambria Math" w:hAnsi="Cambria Math"/>
              <w:sz w:val="22"/>
              <w:szCs w:val="22"/>
            </w:rPr>
            <m:t xml:space="preserve">  </m:t>
          </m:r>
          <m:r>
            <w:rPr>
              <w:rFonts w:ascii="Cambria Math" w:hAnsi="Cambria Math"/>
              <w:sz w:val="22"/>
              <w:szCs w:val="22"/>
            </w:rPr>
            <m:t>,</m:t>
          </m:r>
        </m:oMath>
      </m:oMathPara>
    </w:p>
    <w:p w14:paraId="4C6AF43A" w14:textId="45DB6FBD" w:rsidR="008E236F" w:rsidRDefault="007431B9" w:rsidP="00CD4C2D">
      <w:pPr>
        <w:pStyle w:val="TF"/>
        <w:spacing w:after="120"/>
        <w:jc w:val="left"/>
        <w:rPr>
          <w:rFonts w:ascii="Times New Roman" w:hAnsi="Times New Roman"/>
          <w:b w:val="0"/>
          <w:bCs/>
          <w:sz w:val="22"/>
          <w:szCs w:val="22"/>
        </w:rPr>
      </w:pPr>
      <w:r>
        <w:rPr>
          <w:rFonts w:ascii="Times New Roman" w:eastAsia="MS Gothic" w:hAnsi="Times New Roman"/>
          <w:b w:val="0"/>
          <w:sz w:val="22"/>
          <w:szCs w:val="22"/>
        </w:rPr>
        <w:t xml:space="preserve">where </w:t>
      </w:r>
      <m:oMath>
        <m:sSup>
          <m:sSupPr>
            <m:ctrlPr>
              <w:rPr>
                <w:rFonts w:ascii="Cambria Math" w:hAnsi="Cambria Math"/>
                <w:b w:val="0"/>
                <w:sz w:val="22"/>
                <w:szCs w:val="22"/>
              </w:rPr>
            </m:ctrlPr>
          </m:sSupPr>
          <m:e>
            <m:r>
              <m:rPr>
                <m:sty m:val="b"/>
              </m:rPr>
              <w:rPr>
                <w:rFonts w:ascii="Cambria Math" w:hAnsi="Cambria Math"/>
                <w:sz w:val="22"/>
                <w:szCs w:val="22"/>
              </w:rPr>
              <m:t>v=W</m:t>
            </m:r>
          </m:e>
          <m:sup>
            <m:r>
              <m:rPr>
                <m:sty m:val="bi"/>
              </m:rPr>
              <w:rPr>
                <w:rFonts w:ascii="Cambria Math" w:hAnsi="Cambria Math"/>
                <w:sz w:val="22"/>
                <w:szCs w:val="22"/>
              </w:rPr>
              <m:t>-1</m:t>
            </m:r>
          </m:sup>
        </m:sSup>
        <m:r>
          <m:rPr>
            <m:sty m:val="bi"/>
          </m:rPr>
          <w:rPr>
            <w:rFonts w:ascii="Cambria Math" w:hAnsi="Cambria Math"/>
            <w:sz w:val="22"/>
            <w:szCs w:val="22"/>
          </w:rPr>
          <m:t>n</m:t>
        </m:r>
        <m:sSup>
          <m:sSupPr>
            <m:ctrlPr>
              <w:rPr>
                <w:rFonts w:ascii="Cambria Math" w:hAnsi="Cambria Math"/>
                <w:b w:val="0"/>
                <w:sz w:val="22"/>
                <w:szCs w:val="22"/>
              </w:rPr>
            </m:ctrlPr>
          </m:sSupPr>
          <m:e>
            <m:r>
              <m:rPr>
                <m:sty m:val="b"/>
              </m:rPr>
              <w:rPr>
                <w:rFonts w:ascii="Cambria Math" w:hAnsi="Cambria Math"/>
                <w:sz w:val="22"/>
                <w:szCs w:val="22"/>
              </w:rPr>
              <m:t>v=W</m:t>
            </m:r>
          </m:e>
          <m:sup>
            <m:r>
              <m:rPr>
                <m:sty m:val="bi"/>
              </m:rPr>
              <w:rPr>
                <w:rFonts w:ascii="Cambria Math" w:hAnsi="Cambria Math"/>
                <w:sz w:val="22"/>
                <w:szCs w:val="22"/>
              </w:rPr>
              <m:t>H</m:t>
            </m:r>
          </m:sup>
        </m:sSup>
        <m:r>
          <m:rPr>
            <m:sty m:val="bi"/>
          </m:rPr>
          <w:rPr>
            <w:rFonts w:ascii="Cambria Math" w:hAnsi="Cambria Math"/>
            <w:sz w:val="22"/>
            <w:szCs w:val="22"/>
          </w:rPr>
          <m:t>n</m:t>
        </m:r>
      </m:oMath>
      <w:r>
        <w:rPr>
          <w:rFonts w:ascii="Times New Roman" w:hAnsi="Times New Roman"/>
          <w:b w:val="0"/>
          <w:sz w:val="22"/>
          <w:szCs w:val="22"/>
        </w:rPr>
        <w:t xml:space="preserve">, </w:t>
      </w:r>
      <w:r w:rsidR="00BB1AF7">
        <w:rPr>
          <w:rFonts w:ascii="Times New Roman" w:hAnsi="Times New Roman"/>
          <w:b w:val="0"/>
          <w:sz w:val="22"/>
          <w:szCs w:val="22"/>
        </w:rPr>
        <w:t xml:space="preserve">and </w:t>
      </w:r>
      <w:r>
        <w:rPr>
          <w:rFonts w:ascii="Times New Roman" w:hAnsi="Times New Roman"/>
          <w:b w:val="0"/>
          <w:bCs/>
          <w:sz w:val="22"/>
          <w:szCs w:val="22"/>
          <w:lang w:val="en-US"/>
        </w:rPr>
        <w:t xml:space="preserve">where the second outputs of </w:t>
      </w: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b w:val="0"/>
                        <w:bCs/>
                        <w:i/>
                        <w:sz w:val="22"/>
                        <w:szCs w:val="22"/>
                      </w:rPr>
                    </m:ctrlPr>
                  </m:sSubPr>
                  <m:e>
                    <m:acc>
                      <m:accPr>
                        <m:ctrlPr>
                          <w:rPr>
                            <w:rFonts w:ascii="Cambria Math" w:hAnsi="Cambria Math"/>
                            <w:b w:val="0"/>
                            <w:bCs/>
                            <w:i/>
                            <w:sz w:val="22"/>
                            <w:szCs w:val="22"/>
                          </w:rPr>
                        </m:ctrlPr>
                      </m:accPr>
                      <m:e>
                        <m:r>
                          <m:rPr>
                            <m:sty m:val="bi"/>
                          </m:rPr>
                          <w:rPr>
                            <w:rFonts w:ascii="Cambria Math" w:hAnsi="Cambria Math"/>
                            <w:sz w:val="22"/>
                            <w:szCs w:val="22"/>
                          </w:rPr>
                          <m:t>x</m:t>
                        </m:r>
                      </m:e>
                    </m:acc>
                  </m:e>
                  <m:sub>
                    <m:r>
                      <m:rPr>
                        <m:sty m:val="bi"/>
                      </m:rPr>
                      <w:rPr>
                        <w:rFonts w:ascii="Cambria Math" w:hAnsi="Cambria Math"/>
                        <w:sz w:val="22"/>
                        <w:szCs w:val="22"/>
                      </w:rPr>
                      <m:t>1</m:t>
                    </m:r>
                  </m:sub>
                </m:sSub>
                <m:r>
                  <m:rPr>
                    <m:sty m:val="bi"/>
                  </m:rPr>
                  <w:rPr>
                    <w:rFonts w:ascii="Cambria Math" w:hAnsi="Cambria Math"/>
                    <w:sz w:val="22"/>
                    <w:szCs w:val="22"/>
                  </w:rPr>
                  <m:t xml:space="preserve"> </m:t>
                </m:r>
                <m:sSub>
                  <m:sSubPr>
                    <m:ctrlPr>
                      <w:rPr>
                        <w:rFonts w:ascii="Cambria Math" w:hAnsi="Cambria Math"/>
                        <w:b w:val="0"/>
                        <w:bCs/>
                        <w:i/>
                        <w:sz w:val="22"/>
                        <w:szCs w:val="22"/>
                      </w:rPr>
                    </m:ctrlPr>
                  </m:sSubPr>
                  <m:e>
                    <m:acc>
                      <m:accPr>
                        <m:ctrlPr>
                          <w:rPr>
                            <w:rFonts w:ascii="Cambria Math" w:hAnsi="Cambria Math"/>
                            <w:b w:val="0"/>
                            <w:bCs/>
                            <w:i/>
                            <w:sz w:val="22"/>
                            <w:szCs w:val="22"/>
                          </w:rPr>
                        </m:ctrlPr>
                      </m:accPr>
                      <m:e>
                        <m:r>
                          <m:rPr>
                            <m:sty m:val="bi"/>
                          </m:rPr>
                          <w:rPr>
                            <w:rFonts w:ascii="Cambria Math" w:hAnsi="Cambria Math"/>
                            <w:sz w:val="22"/>
                            <w:szCs w:val="22"/>
                          </w:rPr>
                          <m:t>x</m:t>
                        </m:r>
                      </m:e>
                    </m:acc>
                  </m:e>
                  <m:sub>
                    <m:r>
                      <m:rPr>
                        <m:sty m:val="bi"/>
                      </m:rPr>
                      <w:rPr>
                        <w:rFonts w:ascii="Cambria Math" w:hAnsi="Cambria Math"/>
                        <w:sz w:val="22"/>
                        <w:szCs w:val="22"/>
                      </w:rPr>
                      <m:t>2</m:t>
                    </m:r>
                  </m:sub>
                </m:sSub>
              </m:e>
            </m:d>
          </m:e>
          <m:sup>
            <m:r>
              <m:rPr>
                <m:sty m:val="bi"/>
              </m:rPr>
              <w:rPr>
                <w:rFonts w:ascii="Cambria Math" w:hAnsi="Cambria Math"/>
                <w:sz w:val="22"/>
                <w:szCs w:val="22"/>
              </w:rPr>
              <m:t>T</m:t>
            </m:r>
          </m:sup>
        </m:sSup>
      </m:oMath>
      <w:r>
        <w:rPr>
          <w:rFonts w:ascii="Times New Roman" w:hAnsi="Times New Roman"/>
          <w:b w:val="0"/>
          <w:bCs/>
          <w:sz w:val="22"/>
          <w:szCs w:val="22"/>
        </w:rPr>
        <w:t xml:space="preserve"> and </w:t>
      </w:r>
      <m:oMath>
        <m:r>
          <m:rPr>
            <m:sty m:val="b"/>
          </m:rPr>
          <w:rPr>
            <w:rFonts w:ascii="Cambria Math" w:hAnsi="Cambria Math"/>
            <w:sz w:val="22"/>
            <w:szCs w:val="22"/>
          </w:rPr>
          <m:t>v</m:t>
        </m:r>
        <m:r>
          <m:rPr>
            <m:sty m:val="bi"/>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b w:val="0"/>
                        <w:bCs/>
                        <w:i/>
                        <w:sz w:val="22"/>
                        <w:szCs w:val="22"/>
                      </w:rPr>
                    </m:ctrlPr>
                  </m:sSubPr>
                  <m:e>
                    <m:r>
                      <m:rPr>
                        <m:sty m:val="b"/>
                      </m:rPr>
                      <w:rPr>
                        <w:rFonts w:ascii="Cambria Math" w:hAnsi="Cambria Math"/>
                        <w:sz w:val="22"/>
                        <w:szCs w:val="22"/>
                      </w:rPr>
                      <m:t>v</m:t>
                    </m:r>
                  </m:e>
                  <m:sub>
                    <m:r>
                      <m:rPr>
                        <m:sty m:val="bi"/>
                      </m:rPr>
                      <w:rPr>
                        <w:rFonts w:ascii="Cambria Math" w:hAnsi="Cambria Math"/>
                        <w:sz w:val="22"/>
                        <w:szCs w:val="22"/>
                      </w:rPr>
                      <m:t>1</m:t>
                    </m:r>
                  </m:sub>
                </m:sSub>
                <m:r>
                  <m:rPr>
                    <m:sty m:val="bi"/>
                  </m:rPr>
                  <w:rPr>
                    <w:rFonts w:ascii="Cambria Math" w:hAnsi="Cambria Math"/>
                    <w:sz w:val="22"/>
                    <w:szCs w:val="22"/>
                  </w:rPr>
                  <m:t xml:space="preserve"> </m:t>
                </m:r>
                <m:sSub>
                  <m:sSubPr>
                    <m:ctrlPr>
                      <w:rPr>
                        <w:rFonts w:ascii="Cambria Math" w:hAnsi="Cambria Math"/>
                        <w:b w:val="0"/>
                        <w:bCs/>
                        <w:iCs/>
                        <w:sz w:val="22"/>
                        <w:szCs w:val="22"/>
                      </w:rPr>
                    </m:ctrlPr>
                  </m:sSubPr>
                  <m:e>
                    <m:r>
                      <m:rPr>
                        <m:sty m:val="b"/>
                      </m:rPr>
                      <w:rPr>
                        <w:rFonts w:ascii="Cambria Math" w:hAnsi="Cambria Math"/>
                        <w:sz w:val="22"/>
                        <w:szCs w:val="22"/>
                      </w:rPr>
                      <m:t>v</m:t>
                    </m:r>
                  </m:e>
                  <m:sub>
                    <m:r>
                      <m:rPr>
                        <m:sty m:val="b"/>
                      </m:rPr>
                      <w:rPr>
                        <w:rFonts w:ascii="Cambria Math" w:hAnsi="Cambria Math"/>
                        <w:sz w:val="22"/>
                        <w:szCs w:val="22"/>
                      </w:rPr>
                      <m:t>2</m:t>
                    </m:r>
                  </m:sub>
                </m:sSub>
              </m:e>
            </m:d>
          </m:e>
          <m:sup>
            <m:r>
              <m:rPr>
                <m:sty m:val="bi"/>
              </m:rPr>
              <w:rPr>
                <w:rFonts w:ascii="Cambria Math" w:hAnsi="Cambria Math"/>
                <w:sz w:val="22"/>
                <w:szCs w:val="22"/>
              </w:rPr>
              <m:t>T</m:t>
            </m:r>
          </m:sup>
        </m:sSup>
      </m:oMath>
      <w:r w:rsidR="00BB1AF7">
        <w:rPr>
          <w:rFonts w:ascii="Times New Roman" w:hAnsi="Times New Roman"/>
          <w:sz w:val="22"/>
          <w:szCs w:val="22"/>
        </w:rPr>
        <w:t xml:space="preserve"> </w:t>
      </w:r>
      <w:r w:rsidR="00D908A0">
        <w:rPr>
          <w:rFonts w:ascii="Times New Roman" w:hAnsi="Times New Roman"/>
          <w:b w:val="0"/>
          <w:bCs/>
          <w:sz w:val="22"/>
          <w:szCs w:val="22"/>
        </w:rPr>
        <w:t>can be</w:t>
      </w:r>
      <w:r w:rsidR="00BB1AF7" w:rsidRPr="00BB1AF7">
        <w:rPr>
          <w:rFonts w:ascii="Times New Roman" w:hAnsi="Times New Roman"/>
          <w:b w:val="0"/>
          <w:bCs/>
          <w:sz w:val="22"/>
          <w:szCs w:val="22"/>
        </w:rPr>
        <w:t xml:space="preserve"> ignored.</w:t>
      </w:r>
      <w:r w:rsidR="00BB1AF7">
        <w:rPr>
          <w:rFonts w:ascii="Times New Roman" w:hAnsi="Times New Roman"/>
          <w:b w:val="0"/>
          <w:bCs/>
          <w:sz w:val="22"/>
          <w:szCs w:val="22"/>
        </w:rPr>
        <w:t xml:space="preserve"> </w:t>
      </w:r>
    </w:p>
    <w:p w14:paraId="482AABE1" w14:textId="77777777" w:rsidR="00D908A0" w:rsidRDefault="00D908A0" w:rsidP="00CD4C2D">
      <w:pPr>
        <w:pStyle w:val="TF"/>
        <w:spacing w:after="120"/>
        <w:jc w:val="left"/>
        <w:rPr>
          <w:rFonts w:ascii="Times New Roman" w:hAnsi="Times New Roman"/>
          <w:b w:val="0"/>
          <w:bCs/>
          <w:sz w:val="22"/>
          <w:szCs w:val="22"/>
        </w:rPr>
      </w:pPr>
    </w:p>
    <w:p w14:paraId="103E5F63" w14:textId="10AA6C51" w:rsidR="00BB1AF7" w:rsidRDefault="00BB1AF7" w:rsidP="00CD4C2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With this </w:t>
      </w:r>
      <w:r w:rsidR="00D908A0">
        <w:rPr>
          <w:rFonts w:ascii="Times New Roman" w:hAnsi="Times New Roman"/>
          <w:b w:val="0"/>
          <w:bCs/>
          <w:sz w:val="22"/>
          <w:szCs w:val="22"/>
        </w:rPr>
        <w:t>receiver</w:t>
      </w:r>
      <w:r>
        <w:rPr>
          <w:rFonts w:ascii="Times New Roman" w:hAnsi="Times New Roman"/>
          <w:b w:val="0"/>
          <w:bCs/>
          <w:sz w:val="22"/>
          <w:szCs w:val="22"/>
        </w:rPr>
        <w:t xml:space="preserve">, the EVM measured at the first output </w:t>
      </w:r>
      <w:r w:rsidR="00D908A0">
        <w:rPr>
          <w:rFonts w:ascii="Times New Roman" w:hAnsi="Times New Roman"/>
          <w:b w:val="0"/>
          <w:bCs/>
          <w:sz w:val="22"/>
          <w:szCs w:val="22"/>
        </w:rPr>
        <w:t>of the receiver is</w:t>
      </w:r>
      <w:r>
        <w:rPr>
          <w:rFonts w:ascii="Times New Roman" w:hAnsi="Times New Roman"/>
          <w:b w:val="0"/>
          <w:bCs/>
          <w:sz w:val="22"/>
          <w:szCs w:val="22"/>
        </w:rPr>
        <w:t xml:space="preserve"> given by </w:t>
      </w:r>
    </w:p>
    <w:p w14:paraId="76418DF8" w14:textId="0944F957" w:rsidR="00BB1AF7" w:rsidRPr="008E236F" w:rsidRDefault="00592468" w:rsidP="008E236F">
      <w:pPr>
        <w:pStyle w:val="TF"/>
        <w:spacing w:after="120"/>
        <w:ind w:left="3240"/>
        <w:jc w:val="left"/>
        <w:rPr>
          <w:rFonts w:ascii="Times New Roman" w:hAnsi="Times New Roman"/>
          <w:b w:val="0"/>
          <w:bCs/>
          <w:sz w:val="22"/>
          <w:szCs w:val="22"/>
        </w:rPr>
      </w:pPr>
      <m:oMathPara>
        <m:oMathParaPr>
          <m:jc m:val="left"/>
        </m:oMathParaPr>
        <m:oMath>
          <m:sSub>
            <m:sSubPr>
              <m:ctrlPr>
                <w:rPr>
                  <w:rFonts w:ascii="Cambria Math" w:hAnsi="Cambria Math"/>
                  <w:b w:val="0"/>
                  <w:bCs/>
                  <w:i/>
                  <w:sz w:val="22"/>
                  <w:szCs w:val="22"/>
                </w:rPr>
              </m:ctrlPr>
            </m:sSubPr>
            <m:e>
              <m:r>
                <m:rPr>
                  <m:sty m:val="b"/>
                </m:rPr>
                <w:rPr>
                  <w:rFonts w:ascii="Cambria Math" w:hAnsi="Cambria Math"/>
                  <w:sz w:val="22"/>
                  <w:szCs w:val="22"/>
                </w:rPr>
                <m:t>v</m:t>
              </m:r>
            </m:e>
            <m:sub>
              <m:r>
                <m:rPr>
                  <m:sty m:val="bi"/>
                </m:rPr>
                <w:rPr>
                  <w:rFonts w:ascii="Cambria Math" w:hAnsi="Cambria Math"/>
                  <w:sz w:val="22"/>
                  <w:szCs w:val="22"/>
                </w:rPr>
                <m:t>1</m:t>
              </m:r>
            </m:sub>
          </m:sSub>
          <m:r>
            <m:rPr>
              <m:sty m:val="bi"/>
            </m:rPr>
            <w:rPr>
              <w:rFonts w:ascii="Cambria Math" w:hAnsi="Cambria Math"/>
              <w:sz w:val="22"/>
              <w:szCs w:val="22"/>
            </w:rPr>
            <m:t>=</m:t>
          </m:r>
          <m:sSubSup>
            <m:sSubSupPr>
              <m:ctrlPr>
                <w:rPr>
                  <w:rFonts w:ascii="Cambria Math" w:hAnsi="Cambria Math"/>
                  <w:b w:val="0"/>
                  <w:bCs/>
                  <w:i/>
                  <w:sz w:val="22"/>
                  <w:szCs w:val="22"/>
                </w:rPr>
              </m:ctrlPr>
            </m:sSubSupPr>
            <m:e>
              <m:r>
                <m:rPr>
                  <m:sty m:val="bi"/>
                </m:rPr>
                <w:rPr>
                  <w:rFonts w:ascii="Cambria Math" w:hAnsi="Cambria Math"/>
                  <w:sz w:val="22"/>
                  <w:szCs w:val="22"/>
                </w:rPr>
                <m:t>w</m:t>
              </m:r>
            </m:e>
            <m:sub>
              <m:r>
                <m:rPr>
                  <m:sty m:val="bi"/>
                </m:rPr>
                <w:rPr>
                  <w:rFonts w:ascii="Cambria Math" w:hAnsi="Cambria Math"/>
                  <w:sz w:val="22"/>
                  <w:szCs w:val="22"/>
                </w:rPr>
                <m:t>1</m:t>
              </m:r>
            </m:sub>
            <m:sup>
              <m:r>
                <m:rPr>
                  <m:sty m:val="bi"/>
                </m:rPr>
                <w:rPr>
                  <w:rFonts w:ascii="Cambria Math" w:hAnsi="Cambria Math"/>
                  <w:sz w:val="22"/>
                  <w:szCs w:val="22"/>
                </w:rPr>
                <m:t>*</m:t>
              </m:r>
            </m:sup>
          </m:sSubSup>
          <m:r>
            <m:rPr>
              <m:sty m:val="bi"/>
            </m:rPr>
            <w:rPr>
              <w:rFonts w:ascii="Cambria Math" w:hAnsi="Cambria Math"/>
              <w:sz w:val="22"/>
              <w:szCs w:val="22"/>
            </w:rPr>
            <m:t xml:space="preserve"> n .</m:t>
          </m:r>
        </m:oMath>
      </m:oMathPara>
    </w:p>
    <w:bookmarkEnd w:id="5"/>
    <w:p w14:paraId="566C6981" w14:textId="6A52FED5" w:rsidR="00FA0B68" w:rsidRDefault="008E236F" w:rsidP="00D908A0">
      <w:pPr>
        <w:pStyle w:val="TF"/>
        <w:spacing w:after="0"/>
        <w:jc w:val="left"/>
        <w:rPr>
          <w:rFonts w:ascii="Times New Roman" w:hAnsi="Times New Roman"/>
          <w:b w:val="0"/>
          <w:bCs/>
          <w:sz w:val="22"/>
          <w:szCs w:val="22"/>
        </w:rPr>
      </w:pPr>
      <w:r>
        <w:rPr>
          <w:rFonts w:ascii="Times New Roman" w:hAnsi="Times New Roman"/>
          <w:b w:val="0"/>
          <w:bCs/>
          <w:sz w:val="22"/>
          <w:szCs w:val="22"/>
        </w:rPr>
        <w:t xml:space="preserve">Since </w:t>
      </w:r>
      <m:oMath>
        <m:sSubSup>
          <m:sSubSupPr>
            <m:ctrlPr>
              <w:rPr>
                <w:rFonts w:ascii="Cambria Math" w:hAnsi="Cambria Math"/>
                <w:b w:val="0"/>
                <w:bCs/>
                <w:i/>
                <w:sz w:val="22"/>
                <w:szCs w:val="22"/>
              </w:rPr>
            </m:ctrlPr>
          </m:sSubSupPr>
          <m:e>
            <m:r>
              <m:rPr>
                <m:sty m:val="bi"/>
              </m:rPr>
              <w:rPr>
                <w:rFonts w:ascii="Cambria Math" w:hAnsi="Cambria Math"/>
                <w:sz w:val="22"/>
                <w:szCs w:val="22"/>
              </w:rPr>
              <m:t>w</m:t>
            </m:r>
          </m:e>
          <m:sub>
            <m:r>
              <m:rPr>
                <m:sty m:val="bi"/>
              </m:rPr>
              <w:rPr>
                <w:rFonts w:ascii="Cambria Math" w:hAnsi="Cambria Math"/>
                <w:sz w:val="22"/>
                <w:szCs w:val="22"/>
              </w:rPr>
              <m:t>1</m:t>
            </m:r>
          </m:sub>
          <m:sup>
            <m:r>
              <m:rPr>
                <m:sty m:val="bi"/>
              </m:rPr>
              <w:rPr>
                <w:rFonts w:ascii="Cambria Math" w:hAnsi="Cambria Math"/>
                <w:sz w:val="22"/>
                <w:szCs w:val="22"/>
              </w:rPr>
              <m:t>*</m:t>
            </m:r>
          </m:sup>
        </m:sSubSup>
      </m:oMath>
      <w:r>
        <w:rPr>
          <w:rFonts w:ascii="Times New Roman" w:hAnsi="Times New Roman"/>
          <w:b w:val="0"/>
          <w:bCs/>
          <w:sz w:val="22"/>
          <w:szCs w:val="22"/>
        </w:rPr>
        <w:t xml:space="preserve"> has unit norm, we have</w:t>
      </w:r>
    </w:p>
    <w:p w14:paraId="03C19919" w14:textId="77777777" w:rsidR="008E236F" w:rsidRPr="00E73D4F" w:rsidRDefault="008E236F" w:rsidP="008E236F">
      <w:pPr>
        <w:spacing w:after="120"/>
        <w:ind w:left="3240"/>
        <w:rPr>
          <w:rFonts w:eastAsia="MS Gothic"/>
          <w:sz w:val="22"/>
          <w:szCs w:val="22"/>
          <w:lang w:eastAsia="ja-JP"/>
        </w:rPr>
      </w:pPr>
      <m:oMathPara>
        <m:oMathParaPr>
          <m:jc m:val="left"/>
        </m:oMathParaP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v</m:t>
                  </m:r>
                </m:e>
                <m:sub>
                  <m:r>
                    <w:rPr>
                      <w:rFonts w:ascii="Cambria Math" w:hAnsi="Cambria Math"/>
                      <w:sz w:val="22"/>
                      <w:szCs w:val="22"/>
                    </w:rPr>
                    <m:t>1</m:t>
                  </m:r>
                </m:sub>
              </m:sSub>
            </m:e>
          </m:d>
          <m:r>
            <m:rPr>
              <m:sty m:val="bi"/>
            </m:rPr>
            <w:rPr>
              <w:rFonts w:ascii="Cambria Math" w:hAnsi="Cambria Math"/>
              <w:sz w:val="22"/>
              <w:szCs w:val="22"/>
              <w:lang w:val="en-US"/>
            </w:rPr>
            <m:t>≤</m:t>
          </m:r>
          <m:r>
            <w:rPr>
              <w:rFonts w:ascii="Cambria Math" w:hAnsi="Cambria Math"/>
              <w:sz w:val="22"/>
              <w:szCs w:val="22"/>
              <w:lang w:val="en-US"/>
            </w:rPr>
            <m:t>max</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oMath>
      </m:oMathPara>
    </w:p>
    <w:p w14:paraId="2E030D20" w14:textId="372720F8" w:rsidR="00740E8F" w:rsidRPr="00740E8F" w:rsidRDefault="008E236F" w:rsidP="00740E8F">
      <w:pPr>
        <w:spacing w:after="120"/>
        <w:rPr>
          <w:rFonts w:eastAsia="MS Gothic"/>
          <w:sz w:val="22"/>
          <w:szCs w:val="22"/>
          <w:lang w:eastAsia="ja-JP"/>
        </w:rPr>
      </w:pPr>
      <w:r>
        <w:rPr>
          <w:rFonts w:eastAsia="MS Gothic"/>
          <w:sz w:val="22"/>
          <w:szCs w:val="22"/>
          <w:lang w:eastAsia="ja-JP"/>
        </w:rPr>
        <w:t>so long as the noise n</w:t>
      </w:r>
      <w:r w:rsidRPr="00E73D4F">
        <w:rPr>
          <w:rFonts w:eastAsia="MS Gothic"/>
          <w:sz w:val="22"/>
          <w:szCs w:val="22"/>
          <w:vertAlign w:val="subscript"/>
          <w:lang w:eastAsia="ja-JP"/>
        </w:rPr>
        <w:t>1</w:t>
      </w:r>
      <w:r>
        <w:rPr>
          <w:rFonts w:eastAsia="MS Gothic"/>
          <w:sz w:val="22"/>
          <w:szCs w:val="22"/>
          <w:lang w:eastAsia="ja-JP"/>
        </w:rPr>
        <w:t xml:space="preserve"> and n</w:t>
      </w:r>
      <w:r w:rsidRPr="00E73D4F">
        <w:rPr>
          <w:rFonts w:eastAsia="MS Gothic"/>
          <w:sz w:val="22"/>
          <w:szCs w:val="22"/>
          <w:vertAlign w:val="subscript"/>
          <w:lang w:eastAsia="ja-JP"/>
        </w:rPr>
        <w:t>2</w:t>
      </w:r>
      <w:r>
        <w:rPr>
          <w:rFonts w:eastAsia="MS Gothic"/>
          <w:sz w:val="22"/>
          <w:szCs w:val="22"/>
          <w:lang w:eastAsia="ja-JP"/>
        </w:rPr>
        <w:t xml:space="preserve"> at the transmitter connectors </w:t>
      </w:r>
      <w:r w:rsidRPr="00E204B6">
        <w:rPr>
          <w:rFonts w:eastAsia="MS Gothic"/>
          <w:i/>
          <w:iCs/>
          <w:sz w:val="22"/>
          <w:szCs w:val="22"/>
          <w:lang w:eastAsia="ja-JP"/>
        </w:rPr>
        <w:t>is uncorrelated</w:t>
      </w:r>
      <w:r>
        <w:rPr>
          <w:rFonts w:eastAsia="MS Gothic"/>
          <w:sz w:val="22"/>
          <w:szCs w:val="22"/>
          <w:lang w:eastAsia="ja-JP"/>
        </w:rPr>
        <w:t xml:space="preserve">, and thus </w:t>
      </w:r>
      <w:r w:rsidRPr="00480C9E">
        <w:rPr>
          <w:rFonts w:eastAsia="MS Gothic"/>
          <w:i/>
          <w:iCs/>
          <w:sz w:val="22"/>
          <w:szCs w:val="22"/>
          <w:lang w:eastAsia="ja-JP"/>
        </w:rPr>
        <w:t>it may</w:t>
      </w:r>
      <w:r>
        <w:rPr>
          <w:rFonts w:eastAsia="MS Gothic"/>
          <w:sz w:val="22"/>
          <w:szCs w:val="22"/>
          <w:lang w:eastAsia="ja-JP"/>
        </w:rPr>
        <w:t xml:space="preserve"> be </w:t>
      </w:r>
      <w:proofErr w:type="gramStart"/>
      <w:r>
        <w:rPr>
          <w:rFonts w:eastAsia="MS Gothic"/>
          <w:sz w:val="22"/>
          <w:szCs w:val="22"/>
          <w:lang w:eastAsia="ja-JP"/>
        </w:rPr>
        <w:t>sufficient</w:t>
      </w:r>
      <w:proofErr w:type="gramEnd"/>
      <w:r>
        <w:rPr>
          <w:rFonts w:eastAsia="MS Gothic"/>
          <w:sz w:val="22"/>
          <w:szCs w:val="22"/>
          <w:lang w:eastAsia="ja-JP"/>
        </w:rPr>
        <w:t xml:space="preserve"> to specify the EVM at the antenna connectors.  However, it is not certain that the noise n</w:t>
      </w:r>
      <w:r w:rsidRPr="00E73D4F">
        <w:rPr>
          <w:rFonts w:eastAsia="MS Gothic"/>
          <w:sz w:val="22"/>
          <w:szCs w:val="22"/>
          <w:vertAlign w:val="subscript"/>
          <w:lang w:eastAsia="ja-JP"/>
        </w:rPr>
        <w:t>1</w:t>
      </w:r>
      <w:r>
        <w:rPr>
          <w:rFonts w:eastAsia="MS Gothic"/>
          <w:sz w:val="22"/>
          <w:szCs w:val="22"/>
          <w:lang w:eastAsia="ja-JP"/>
        </w:rPr>
        <w:t xml:space="preserve"> and n</w:t>
      </w:r>
      <w:r w:rsidRPr="00E73D4F">
        <w:rPr>
          <w:rFonts w:eastAsia="MS Gothic"/>
          <w:sz w:val="22"/>
          <w:szCs w:val="22"/>
          <w:vertAlign w:val="subscript"/>
          <w:lang w:eastAsia="ja-JP"/>
        </w:rPr>
        <w:t>2</w:t>
      </w:r>
      <w:r>
        <w:rPr>
          <w:rFonts w:eastAsia="MS Gothic"/>
          <w:sz w:val="22"/>
          <w:szCs w:val="22"/>
          <w:lang w:eastAsia="ja-JP"/>
        </w:rPr>
        <w:t xml:space="preserve"> is uncorrelated, nor is it certain that the noise variances </w:t>
      </w: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oMath>
      <w:r>
        <w:rPr>
          <w:rFonts w:eastAsia="MS Gothic"/>
          <w:bCs/>
          <w:iCs/>
          <w:sz w:val="22"/>
          <w:szCs w:val="22"/>
        </w:rPr>
        <w:t xml:space="preserve"> and </w:t>
      </w: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oMath>
      <w:r>
        <w:rPr>
          <w:rFonts w:eastAsia="MS Gothic"/>
          <w:bCs/>
          <w:iCs/>
          <w:sz w:val="22"/>
          <w:szCs w:val="22"/>
        </w:rPr>
        <w:t xml:space="preserve"> are independent of the precoding matrix </w:t>
      </w:r>
      <w:r w:rsidRPr="00480C9E">
        <w:rPr>
          <w:rFonts w:eastAsia="MS Gothic"/>
          <w:b/>
          <w:iCs/>
          <w:sz w:val="22"/>
          <w:szCs w:val="22"/>
        </w:rPr>
        <w:t>W</w:t>
      </w:r>
      <w:r w:rsidR="00F1625A">
        <w:rPr>
          <w:rFonts w:eastAsia="MS Gothic"/>
          <w:bCs/>
          <w:iCs/>
          <w:sz w:val="22"/>
          <w:szCs w:val="22"/>
        </w:rPr>
        <w:t>.</w:t>
      </w:r>
    </w:p>
    <w:p w14:paraId="6416CD85" w14:textId="3A2A90A0" w:rsidR="00740E8F" w:rsidRDefault="00740E8F" w:rsidP="00740E8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Possible Methods Setting EVM Requirements</w:t>
      </w:r>
    </w:p>
    <w:p w14:paraId="0DFB228B" w14:textId="34F9D9C2" w:rsidR="00740E8F" w:rsidRDefault="00740E8F" w:rsidP="00740E8F">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From the above discussion, there are several possible methods for setting and measuring the EVM requirement, and these are the following.</w:t>
      </w:r>
    </w:p>
    <w:p w14:paraId="423CA05A" w14:textId="6CA33469" w:rsidR="00382556" w:rsidRDefault="00740E8F" w:rsidP="00183A87">
      <w:pPr>
        <w:keepNext/>
        <w:spacing w:after="0"/>
        <w:outlineLvl w:val="0"/>
        <w:rPr>
          <w:rFonts w:eastAsia="MS Gothic"/>
          <w:sz w:val="22"/>
          <w:szCs w:val="22"/>
          <w:lang w:eastAsia="ja-JP"/>
        </w:rPr>
      </w:pPr>
      <w:r w:rsidRPr="00183A87">
        <w:rPr>
          <w:rFonts w:eastAsia="MS Gothic"/>
          <w:b/>
          <w:bCs/>
          <w:sz w:val="22"/>
          <w:szCs w:val="22"/>
          <w:lang w:eastAsia="ja-JP"/>
        </w:rPr>
        <w:t>Method 1</w:t>
      </w:r>
      <w:r>
        <w:rPr>
          <w:rFonts w:eastAsia="MS Gothic"/>
          <w:sz w:val="22"/>
          <w:szCs w:val="22"/>
          <w:lang w:eastAsia="ja-JP"/>
        </w:rPr>
        <w:t>:</w:t>
      </w:r>
      <w:r w:rsidR="00183A87">
        <w:rPr>
          <w:rFonts w:eastAsia="MS Gothic"/>
          <w:sz w:val="22"/>
          <w:szCs w:val="22"/>
          <w:lang w:eastAsia="ja-JP"/>
        </w:rPr>
        <w:t xml:space="preserve"> </w:t>
      </w:r>
      <w:r>
        <w:rPr>
          <w:rFonts w:eastAsia="MS Gothic"/>
          <w:sz w:val="22"/>
          <w:szCs w:val="22"/>
          <w:lang w:eastAsia="ja-JP"/>
        </w:rPr>
        <w:t xml:space="preserve">Set </w:t>
      </w:r>
      <w:r w:rsidR="00382556">
        <w:rPr>
          <w:rFonts w:eastAsia="MS Gothic"/>
          <w:sz w:val="22"/>
          <w:szCs w:val="22"/>
          <w:lang w:eastAsia="ja-JP"/>
        </w:rPr>
        <w:t xml:space="preserve">and measure </w:t>
      </w:r>
      <w:r>
        <w:rPr>
          <w:rFonts w:eastAsia="MS Gothic"/>
          <w:sz w:val="22"/>
          <w:szCs w:val="22"/>
          <w:lang w:eastAsia="ja-JP"/>
        </w:rPr>
        <w:t xml:space="preserve">the EVM requirement at the </w:t>
      </w:r>
      <w:r w:rsidR="00183A87">
        <w:rPr>
          <w:rFonts w:eastAsia="MS Gothic"/>
          <w:sz w:val="22"/>
          <w:szCs w:val="22"/>
          <w:lang w:eastAsia="ja-JP"/>
        </w:rPr>
        <w:t xml:space="preserve">UE antenna connectors in accordance with the </w:t>
      </w:r>
    </w:p>
    <w:p w14:paraId="7023AECE" w14:textId="259DD6C7" w:rsidR="00740E8F" w:rsidRDefault="00183A87" w:rsidP="00382556">
      <w:pPr>
        <w:keepNext/>
        <w:spacing w:after="0"/>
        <w:ind w:left="274" w:firstLine="720"/>
        <w:outlineLvl w:val="0"/>
        <w:rPr>
          <w:rFonts w:eastAsia="MS Gothic"/>
          <w:sz w:val="22"/>
          <w:szCs w:val="22"/>
          <w:lang w:eastAsia="ja-JP"/>
        </w:rPr>
      </w:pPr>
      <w:r>
        <w:rPr>
          <w:rFonts w:eastAsia="MS Gothic"/>
          <w:sz w:val="22"/>
          <w:szCs w:val="22"/>
          <w:lang w:eastAsia="ja-JP"/>
        </w:rPr>
        <w:t>desired noise/error floor for the modulation type.</w:t>
      </w:r>
    </w:p>
    <w:p w14:paraId="06AF86ED" w14:textId="77777777" w:rsidR="00382556" w:rsidRDefault="00382556" w:rsidP="00183A87">
      <w:pPr>
        <w:keepNext/>
        <w:spacing w:after="0"/>
        <w:jc w:val="both"/>
        <w:outlineLvl w:val="0"/>
        <w:rPr>
          <w:rFonts w:eastAsia="MS Gothic"/>
          <w:sz w:val="22"/>
          <w:szCs w:val="22"/>
          <w:lang w:eastAsia="ja-JP"/>
        </w:rPr>
      </w:pPr>
    </w:p>
    <w:p w14:paraId="2D43E3FA" w14:textId="661528F0" w:rsidR="00183A87" w:rsidRDefault="00382556" w:rsidP="00183A87">
      <w:pPr>
        <w:keepNext/>
        <w:spacing w:after="0"/>
        <w:jc w:val="both"/>
        <w:outlineLvl w:val="0"/>
        <w:rPr>
          <w:rFonts w:eastAsia="MS Gothic"/>
          <w:sz w:val="22"/>
          <w:szCs w:val="22"/>
          <w:lang w:eastAsia="ja-JP"/>
        </w:rPr>
      </w:pPr>
      <w:r>
        <w:rPr>
          <w:rFonts w:eastAsia="MS Gothic"/>
          <w:sz w:val="22"/>
          <w:szCs w:val="22"/>
          <w:lang w:eastAsia="ja-JP"/>
        </w:rPr>
        <w:t xml:space="preserve">The advantage of this method is that it is simple. </w:t>
      </w:r>
      <w:r w:rsidR="00183A87">
        <w:rPr>
          <w:rFonts w:eastAsia="MS Gothic"/>
          <w:sz w:val="22"/>
          <w:szCs w:val="22"/>
          <w:lang w:eastAsia="ja-JP"/>
        </w:rPr>
        <w:t xml:space="preserve">The disadvantage of this method is that it is not clear how the EVM at the transmitter maps to the </w:t>
      </w:r>
      <w:r>
        <w:rPr>
          <w:rFonts w:eastAsia="MS Gothic"/>
          <w:sz w:val="22"/>
          <w:szCs w:val="22"/>
          <w:lang w:eastAsia="ja-JP"/>
        </w:rPr>
        <w:t>transmitter noise observed a</w:t>
      </w:r>
      <w:r w:rsidR="00183A87">
        <w:rPr>
          <w:rFonts w:eastAsia="MS Gothic"/>
          <w:sz w:val="22"/>
          <w:szCs w:val="22"/>
          <w:lang w:eastAsia="ja-JP"/>
        </w:rPr>
        <w:t xml:space="preserve">t the </w:t>
      </w:r>
      <w:r>
        <w:rPr>
          <w:rFonts w:eastAsia="MS Gothic"/>
          <w:sz w:val="22"/>
          <w:szCs w:val="22"/>
          <w:lang w:eastAsia="ja-JP"/>
        </w:rPr>
        <w:t xml:space="preserve">output of a noiseless </w:t>
      </w:r>
      <w:proofErr w:type="spellStart"/>
      <w:r w:rsidR="00183A87">
        <w:rPr>
          <w:rFonts w:eastAsia="MS Gothic"/>
          <w:sz w:val="22"/>
          <w:szCs w:val="22"/>
          <w:lang w:eastAsia="ja-JP"/>
        </w:rPr>
        <w:t>gNB</w:t>
      </w:r>
      <w:proofErr w:type="spellEnd"/>
      <w:r w:rsidR="00183A87">
        <w:rPr>
          <w:rFonts w:eastAsia="MS Gothic"/>
          <w:sz w:val="22"/>
          <w:szCs w:val="22"/>
          <w:lang w:eastAsia="ja-JP"/>
        </w:rPr>
        <w:t xml:space="preserve"> receiver</w:t>
      </w:r>
      <w:r>
        <w:rPr>
          <w:rFonts w:eastAsia="MS Gothic"/>
          <w:sz w:val="22"/>
          <w:szCs w:val="22"/>
          <w:lang w:eastAsia="ja-JP"/>
        </w:rPr>
        <w:t xml:space="preserve">. Also, this method does not address the possibility that the noise at the antenna connectors may be correlated and/or depend on the precoder </w:t>
      </w:r>
      <w:r w:rsidRPr="00382556">
        <w:rPr>
          <w:rFonts w:eastAsia="MS Gothic"/>
          <w:b/>
          <w:bCs/>
          <w:sz w:val="22"/>
          <w:szCs w:val="22"/>
          <w:lang w:eastAsia="ja-JP"/>
        </w:rPr>
        <w:t>w</w:t>
      </w:r>
      <w:r>
        <w:rPr>
          <w:rFonts w:eastAsia="MS Gothic"/>
          <w:sz w:val="22"/>
          <w:szCs w:val="22"/>
          <w:lang w:eastAsia="ja-JP"/>
        </w:rPr>
        <w:t>.</w:t>
      </w:r>
    </w:p>
    <w:p w14:paraId="36C30258" w14:textId="77777777" w:rsidR="00183A87" w:rsidRDefault="00183A87" w:rsidP="00183A87">
      <w:pPr>
        <w:keepNext/>
        <w:spacing w:after="0"/>
        <w:outlineLvl w:val="0"/>
        <w:rPr>
          <w:rFonts w:eastAsia="MS Gothic"/>
          <w:sz w:val="22"/>
          <w:szCs w:val="22"/>
          <w:lang w:eastAsia="ja-JP"/>
        </w:rPr>
      </w:pPr>
    </w:p>
    <w:p w14:paraId="596FA224" w14:textId="021C0424" w:rsidR="00382556" w:rsidRDefault="00183A87" w:rsidP="00382556">
      <w:pPr>
        <w:keepNext/>
        <w:spacing w:after="0"/>
        <w:outlineLvl w:val="0"/>
        <w:rPr>
          <w:rFonts w:eastAsia="MS Gothic"/>
          <w:sz w:val="22"/>
          <w:szCs w:val="22"/>
          <w:lang w:eastAsia="ja-JP"/>
        </w:rPr>
      </w:pPr>
      <w:r w:rsidRPr="00183A87">
        <w:rPr>
          <w:rFonts w:eastAsia="MS Gothic"/>
          <w:b/>
          <w:bCs/>
          <w:sz w:val="22"/>
          <w:szCs w:val="22"/>
          <w:lang w:eastAsia="ja-JP"/>
        </w:rPr>
        <w:t>Method 2</w:t>
      </w:r>
      <w:r>
        <w:rPr>
          <w:rFonts w:eastAsia="MS Gothic"/>
          <w:sz w:val="22"/>
          <w:szCs w:val="22"/>
          <w:lang w:eastAsia="ja-JP"/>
        </w:rPr>
        <w:t>:</w:t>
      </w:r>
      <w:r w:rsidR="00382556">
        <w:rPr>
          <w:rFonts w:eastAsia="MS Gothic"/>
          <w:sz w:val="22"/>
          <w:szCs w:val="22"/>
          <w:lang w:eastAsia="ja-JP"/>
        </w:rPr>
        <w:t xml:space="preserve">  </w:t>
      </w:r>
      <w:r>
        <w:rPr>
          <w:rFonts w:eastAsia="MS Gothic"/>
          <w:sz w:val="22"/>
          <w:szCs w:val="22"/>
          <w:lang w:eastAsia="ja-JP"/>
        </w:rPr>
        <w:t xml:space="preserve">Set </w:t>
      </w:r>
      <w:r w:rsidR="00382556">
        <w:rPr>
          <w:rFonts w:eastAsia="MS Gothic"/>
          <w:sz w:val="22"/>
          <w:szCs w:val="22"/>
          <w:lang w:eastAsia="ja-JP"/>
        </w:rPr>
        <w:t xml:space="preserve">and measure </w:t>
      </w:r>
      <w:r>
        <w:rPr>
          <w:rFonts w:eastAsia="MS Gothic"/>
          <w:sz w:val="22"/>
          <w:szCs w:val="22"/>
          <w:lang w:eastAsia="ja-JP"/>
        </w:rPr>
        <w:t xml:space="preserve">the EVM requirement at the </w:t>
      </w:r>
      <w:r w:rsidR="00382556">
        <w:rPr>
          <w:rFonts w:eastAsia="MS Gothic"/>
          <w:sz w:val="22"/>
          <w:szCs w:val="22"/>
          <w:lang w:eastAsia="ja-JP"/>
        </w:rPr>
        <w:t xml:space="preserve">at the output of the minimum norm linear </w:t>
      </w:r>
    </w:p>
    <w:p w14:paraId="48B03A3F" w14:textId="5E64AC9A" w:rsidR="00183A87" w:rsidRDefault="00382556" w:rsidP="00382556">
      <w:pPr>
        <w:keepNext/>
        <w:spacing w:after="0"/>
        <w:ind w:firstLine="1080"/>
        <w:outlineLvl w:val="0"/>
        <w:rPr>
          <w:rFonts w:eastAsia="MS Gothic"/>
          <w:sz w:val="22"/>
          <w:szCs w:val="22"/>
          <w:lang w:eastAsia="ja-JP"/>
        </w:rPr>
      </w:pPr>
      <w:r>
        <w:rPr>
          <w:rFonts w:eastAsia="MS Gothic"/>
          <w:sz w:val="22"/>
          <w:szCs w:val="22"/>
          <w:lang w:eastAsia="ja-JP"/>
        </w:rPr>
        <w:t>unbiased receiver</w:t>
      </w:r>
      <w:r w:rsidR="00183A87">
        <w:rPr>
          <w:rFonts w:eastAsia="MS Gothic"/>
          <w:sz w:val="22"/>
          <w:szCs w:val="22"/>
          <w:lang w:eastAsia="ja-JP"/>
        </w:rPr>
        <w:t>.</w:t>
      </w:r>
    </w:p>
    <w:p w14:paraId="573E7E04" w14:textId="77777777" w:rsidR="00382556" w:rsidRDefault="00382556" w:rsidP="00382556">
      <w:pPr>
        <w:keepNext/>
        <w:spacing w:after="0"/>
        <w:ind w:firstLine="1080"/>
        <w:outlineLvl w:val="0"/>
        <w:rPr>
          <w:rFonts w:eastAsia="MS Gothic"/>
          <w:sz w:val="22"/>
          <w:szCs w:val="22"/>
          <w:lang w:eastAsia="ja-JP"/>
        </w:rPr>
      </w:pPr>
    </w:p>
    <w:p w14:paraId="299D7D05" w14:textId="3B14AC3C" w:rsidR="00382556" w:rsidRDefault="00382556" w:rsidP="00183A87">
      <w:pPr>
        <w:keepNext/>
        <w:spacing w:after="0"/>
        <w:jc w:val="both"/>
        <w:outlineLvl w:val="0"/>
        <w:rPr>
          <w:rFonts w:eastAsia="MS Gothic"/>
          <w:sz w:val="22"/>
          <w:szCs w:val="22"/>
          <w:lang w:eastAsia="ja-JP"/>
        </w:rPr>
      </w:pPr>
      <w:r>
        <w:rPr>
          <w:rFonts w:eastAsia="MS Gothic"/>
          <w:sz w:val="22"/>
          <w:szCs w:val="22"/>
          <w:lang w:eastAsia="ja-JP"/>
        </w:rPr>
        <w:t xml:space="preserve">The advantage of this method is that it measures the EVM at the output of the receiver and thus addresses any correlation or precoder dependence of the transmitter noise at the antenna connectors.  The disadvantage of this method is that the result depends on the propagation channel </w:t>
      </w:r>
      <w:r w:rsidRPr="00382556">
        <w:rPr>
          <w:rFonts w:eastAsia="MS Gothic"/>
          <w:b/>
          <w:bCs/>
          <w:sz w:val="22"/>
          <w:szCs w:val="22"/>
          <w:lang w:eastAsia="ja-JP"/>
        </w:rPr>
        <w:t>H</w:t>
      </w:r>
      <w:r>
        <w:rPr>
          <w:rFonts w:eastAsia="MS Gothic"/>
          <w:sz w:val="22"/>
          <w:szCs w:val="22"/>
          <w:lang w:eastAsia="ja-JP"/>
        </w:rPr>
        <w:t xml:space="preserve">. </w:t>
      </w:r>
    </w:p>
    <w:p w14:paraId="23205DC1" w14:textId="2BB9746E" w:rsidR="00382556" w:rsidRDefault="00382556" w:rsidP="00183A87">
      <w:pPr>
        <w:keepNext/>
        <w:spacing w:after="0"/>
        <w:jc w:val="both"/>
        <w:outlineLvl w:val="0"/>
        <w:rPr>
          <w:rFonts w:eastAsia="MS Gothic"/>
          <w:sz w:val="22"/>
          <w:szCs w:val="22"/>
          <w:lang w:eastAsia="ja-JP"/>
        </w:rPr>
      </w:pPr>
    </w:p>
    <w:p w14:paraId="2C2B6715" w14:textId="5AB5260F" w:rsidR="00F1625A" w:rsidRDefault="00382556" w:rsidP="00F1625A">
      <w:pPr>
        <w:keepNext/>
        <w:spacing w:after="0"/>
        <w:outlineLvl w:val="0"/>
        <w:rPr>
          <w:rFonts w:eastAsia="MS Gothic"/>
          <w:sz w:val="22"/>
          <w:szCs w:val="22"/>
          <w:lang w:eastAsia="ja-JP"/>
        </w:rPr>
      </w:pPr>
      <w:r w:rsidRPr="00F1625A">
        <w:rPr>
          <w:rFonts w:eastAsia="MS Gothic"/>
          <w:b/>
          <w:bCs/>
          <w:sz w:val="22"/>
          <w:szCs w:val="22"/>
          <w:lang w:eastAsia="ja-JP"/>
        </w:rPr>
        <w:t>Method 3</w:t>
      </w:r>
      <w:r>
        <w:rPr>
          <w:rFonts w:eastAsia="MS Gothic"/>
          <w:sz w:val="22"/>
          <w:szCs w:val="22"/>
          <w:lang w:eastAsia="ja-JP"/>
        </w:rPr>
        <w:t>:</w:t>
      </w:r>
      <w:r w:rsidR="00F1625A">
        <w:rPr>
          <w:rFonts w:eastAsia="MS Gothic"/>
          <w:sz w:val="22"/>
          <w:szCs w:val="22"/>
          <w:lang w:eastAsia="ja-JP"/>
        </w:rPr>
        <w:t xml:space="preserve">  Set and measure the EVM requirement at the at the output of the linear zero-forc</w:t>
      </w:r>
      <w:r w:rsidR="00073F23">
        <w:rPr>
          <w:rFonts w:eastAsia="MS Gothic"/>
          <w:sz w:val="22"/>
          <w:szCs w:val="22"/>
          <w:lang w:eastAsia="ja-JP"/>
        </w:rPr>
        <w:t>ing MIMO</w:t>
      </w:r>
      <w:r w:rsidR="00F1625A">
        <w:rPr>
          <w:rFonts w:eastAsia="MS Gothic"/>
          <w:sz w:val="22"/>
          <w:szCs w:val="22"/>
          <w:lang w:eastAsia="ja-JP"/>
        </w:rPr>
        <w:t xml:space="preserve"> </w:t>
      </w:r>
    </w:p>
    <w:p w14:paraId="04DF5609" w14:textId="4062DFAB" w:rsidR="00F1625A" w:rsidRDefault="00F1625A" w:rsidP="00F1625A">
      <w:pPr>
        <w:keepNext/>
        <w:spacing w:after="0"/>
        <w:ind w:firstLine="1080"/>
        <w:outlineLvl w:val="0"/>
        <w:rPr>
          <w:rFonts w:eastAsia="MS Gothic"/>
          <w:sz w:val="22"/>
          <w:szCs w:val="22"/>
          <w:lang w:eastAsia="ja-JP"/>
        </w:rPr>
      </w:pPr>
      <w:r>
        <w:rPr>
          <w:rFonts w:eastAsia="MS Gothic"/>
          <w:sz w:val="22"/>
          <w:szCs w:val="22"/>
          <w:lang w:eastAsia="ja-JP"/>
        </w:rPr>
        <w:t>receiver.</w:t>
      </w:r>
    </w:p>
    <w:p w14:paraId="11E5942D" w14:textId="77777777" w:rsidR="00F1625A" w:rsidRDefault="00F1625A" w:rsidP="00183A87">
      <w:pPr>
        <w:keepNext/>
        <w:spacing w:after="0"/>
        <w:jc w:val="both"/>
        <w:outlineLvl w:val="0"/>
        <w:rPr>
          <w:rFonts w:eastAsia="MS Gothic"/>
          <w:sz w:val="22"/>
          <w:szCs w:val="22"/>
          <w:lang w:eastAsia="ja-JP"/>
        </w:rPr>
      </w:pPr>
    </w:p>
    <w:p w14:paraId="04B46619" w14:textId="218FB400" w:rsidR="00382556" w:rsidRDefault="00F1625A" w:rsidP="00183A87">
      <w:pPr>
        <w:keepNext/>
        <w:spacing w:after="0"/>
        <w:jc w:val="both"/>
        <w:outlineLvl w:val="0"/>
        <w:rPr>
          <w:rFonts w:eastAsia="MS Gothic"/>
          <w:sz w:val="22"/>
          <w:szCs w:val="22"/>
          <w:lang w:eastAsia="ja-JP"/>
        </w:rPr>
      </w:pPr>
      <w:r>
        <w:rPr>
          <w:rFonts w:eastAsia="MS Gothic"/>
          <w:sz w:val="22"/>
          <w:szCs w:val="22"/>
          <w:lang w:eastAsia="ja-JP"/>
        </w:rPr>
        <w:t>The advantage of this method is that it measures the EVM at the output of the receiver and thus addresses any correlation or precoder dependence of the transmitter noise at the antenna connectors.  Additionally, with this method, the result is independent of the propagation channel</w:t>
      </w:r>
      <w:r w:rsidR="00073F23">
        <w:rPr>
          <w:rFonts w:eastAsia="MS Gothic"/>
          <w:sz w:val="22"/>
          <w:szCs w:val="22"/>
          <w:lang w:eastAsia="ja-JP"/>
        </w:rPr>
        <w:t xml:space="preserve"> so long as the matrix has full rank</w:t>
      </w:r>
      <w:r>
        <w:rPr>
          <w:rFonts w:eastAsia="MS Gothic"/>
          <w:sz w:val="22"/>
          <w:szCs w:val="22"/>
          <w:lang w:eastAsia="ja-JP"/>
        </w:rPr>
        <w:t>.  The disadvantage</w:t>
      </w:r>
      <w:r w:rsidR="00073F23">
        <w:rPr>
          <w:rFonts w:eastAsia="MS Gothic"/>
          <w:sz w:val="22"/>
          <w:szCs w:val="22"/>
          <w:lang w:eastAsia="ja-JP"/>
        </w:rPr>
        <w:t>s</w:t>
      </w:r>
      <w:r>
        <w:rPr>
          <w:rFonts w:eastAsia="MS Gothic"/>
          <w:sz w:val="22"/>
          <w:szCs w:val="22"/>
          <w:lang w:eastAsia="ja-JP"/>
        </w:rPr>
        <w:t xml:space="preserve"> of this method are that </w:t>
      </w:r>
      <w:proofErr w:type="spellStart"/>
      <w:r>
        <w:rPr>
          <w:rFonts w:eastAsia="MS Gothic"/>
          <w:sz w:val="22"/>
          <w:szCs w:val="22"/>
          <w:lang w:eastAsia="ja-JP"/>
        </w:rPr>
        <w:t>i</w:t>
      </w:r>
      <w:proofErr w:type="spellEnd"/>
      <w:r>
        <w:rPr>
          <w:rFonts w:eastAsia="MS Gothic"/>
          <w:sz w:val="22"/>
          <w:szCs w:val="22"/>
          <w:lang w:eastAsia="ja-JP"/>
        </w:rPr>
        <w:t xml:space="preserve">) the precoding vector </w:t>
      </w:r>
      <w:r w:rsidRPr="00073F23">
        <w:rPr>
          <w:rFonts w:eastAsia="MS Gothic"/>
          <w:b/>
          <w:bCs/>
          <w:sz w:val="22"/>
          <w:szCs w:val="22"/>
          <w:lang w:eastAsia="ja-JP"/>
        </w:rPr>
        <w:t>w</w:t>
      </w:r>
      <w:r>
        <w:rPr>
          <w:rFonts w:eastAsia="MS Gothic"/>
          <w:sz w:val="22"/>
          <w:szCs w:val="22"/>
          <w:lang w:eastAsia="ja-JP"/>
        </w:rPr>
        <w:t xml:space="preserve"> must be known by the test equipment in order to compute the orthogonal basis vector, and (ii) it will be necessary to send some reference symbols with the orthogonal precoder in order to measure the corresponding channel.</w:t>
      </w:r>
    </w:p>
    <w:p w14:paraId="5CD20740" w14:textId="0CD7B639" w:rsidR="005E6BA7" w:rsidRDefault="00740E8F"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Summary</w:t>
      </w:r>
    </w:p>
    <w:p w14:paraId="1ADE6357" w14:textId="1333C4E3" w:rsidR="00740E8F" w:rsidRDefault="00F1625A" w:rsidP="004A388F">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For antenna ports not limited to a single physical antenna or MIMO layer transmitted from multiple antennas, the mapping between the EVM at the UE antenna connectors and the </w:t>
      </w:r>
      <w:r w:rsidR="00293F6D">
        <w:rPr>
          <w:rFonts w:eastAsia="MS Gothic"/>
          <w:sz w:val="22"/>
          <w:szCs w:val="22"/>
          <w:lang w:eastAsia="ja-JP"/>
        </w:rPr>
        <w:t>EVM observed at the output</w:t>
      </w:r>
      <w:r w:rsidR="00073F23">
        <w:rPr>
          <w:rFonts w:eastAsia="MS Gothic"/>
          <w:sz w:val="22"/>
          <w:szCs w:val="22"/>
          <w:lang w:eastAsia="ja-JP"/>
        </w:rPr>
        <w:t xml:space="preserve"> </w:t>
      </w:r>
      <w:r w:rsidR="00293F6D">
        <w:rPr>
          <w:rFonts w:eastAsia="MS Gothic"/>
          <w:sz w:val="22"/>
          <w:szCs w:val="22"/>
          <w:lang w:eastAsia="ja-JP"/>
        </w:rPr>
        <w:lastRenderedPageBreak/>
        <w:t xml:space="preserve">of a noiseless </w:t>
      </w:r>
      <w:proofErr w:type="spellStart"/>
      <w:r w:rsidR="00293F6D">
        <w:rPr>
          <w:rFonts w:eastAsia="MS Gothic"/>
          <w:sz w:val="22"/>
          <w:szCs w:val="22"/>
          <w:lang w:eastAsia="ja-JP"/>
        </w:rPr>
        <w:t>gNB</w:t>
      </w:r>
      <w:proofErr w:type="spellEnd"/>
      <w:r w:rsidR="00293F6D">
        <w:rPr>
          <w:rFonts w:eastAsia="MS Gothic"/>
          <w:sz w:val="22"/>
          <w:szCs w:val="22"/>
          <w:lang w:eastAsia="ja-JP"/>
        </w:rPr>
        <w:t xml:space="preserve"> receiver is quite complicated.  In this contribution, we have investigated this relationship for several different receivers.  </w:t>
      </w:r>
    </w:p>
    <w:p w14:paraId="0D857EA4" w14:textId="0A79AE28" w:rsidR="00293F6D" w:rsidRDefault="00293F6D" w:rsidP="00293F6D">
      <w:pPr>
        <w:keepNext/>
        <w:tabs>
          <w:tab w:val="left" w:pos="0"/>
          <w:tab w:val="num" w:pos="2495"/>
          <w:tab w:val="left" w:pos="4470"/>
        </w:tabs>
        <w:spacing w:after="0"/>
        <w:jc w:val="both"/>
        <w:outlineLvl w:val="0"/>
        <w:rPr>
          <w:rFonts w:eastAsia="MS Gothic"/>
          <w:sz w:val="22"/>
          <w:szCs w:val="22"/>
          <w:lang w:eastAsia="ja-JP"/>
        </w:rPr>
      </w:pPr>
      <w:r>
        <w:rPr>
          <w:rFonts w:eastAsia="MS Gothic"/>
          <w:sz w:val="22"/>
          <w:szCs w:val="22"/>
          <w:lang w:eastAsia="ja-JP"/>
        </w:rPr>
        <w:t>As a result of this investigation, there are several possible methods that can be further considered for setting and measuring the EVM requirement, and these are the following.</w:t>
      </w:r>
    </w:p>
    <w:p w14:paraId="0717294B" w14:textId="39DDD01B" w:rsidR="00293F6D" w:rsidRDefault="00293F6D" w:rsidP="00293F6D">
      <w:pPr>
        <w:keepNext/>
        <w:tabs>
          <w:tab w:val="left" w:pos="0"/>
          <w:tab w:val="num" w:pos="2495"/>
          <w:tab w:val="left" w:pos="4470"/>
        </w:tabs>
        <w:spacing w:after="0"/>
        <w:jc w:val="both"/>
        <w:outlineLvl w:val="0"/>
        <w:rPr>
          <w:rFonts w:eastAsia="MS Gothic"/>
          <w:sz w:val="22"/>
          <w:szCs w:val="22"/>
          <w:lang w:eastAsia="ja-JP"/>
        </w:rPr>
      </w:pPr>
      <w:r>
        <w:rPr>
          <w:rFonts w:eastAsia="MS Gothic"/>
          <w:sz w:val="22"/>
          <w:szCs w:val="22"/>
          <w:lang w:eastAsia="ja-JP"/>
        </w:rPr>
        <w:t xml:space="preserve"> </w:t>
      </w:r>
    </w:p>
    <w:p w14:paraId="603CE398" w14:textId="77777777" w:rsidR="00293F6D" w:rsidRDefault="00293F6D" w:rsidP="00293F6D">
      <w:pPr>
        <w:keepNext/>
        <w:spacing w:after="0"/>
        <w:outlineLvl w:val="0"/>
        <w:rPr>
          <w:rFonts w:eastAsia="MS Gothic"/>
          <w:sz w:val="22"/>
          <w:szCs w:val="22"/>
          <w:lang w:eastAsia="ja-JP"/>
        </w:rPr>
      </w:pPr>
      <w:r w:rsidRPr="00183A87">
        <w:rPr>
          <w:rFonts w:eastAsia="MS Gothic"/>
          <w:b/>
          <w:bCs/>
          <w:sz w:val="22"/>
          <w:szCs w:val="22"/>
          <w:lang w:eastAsia="ja-JP"/>
        </w:rPr>
        <w:t>Method 1</w:t>
      </w:r>
      <w:r>
        <w:rPr>
          <w:rFonts w:eastAsia="MS Gothic"/>
          <w:sz w:val="22"/>
          <w:szCs w:val="22"/>
          <w:lang w:eastAsia="ja-JP"/>
        </w:rPr>
        <w:t xml:space="preserve">: Set and measure the EVM requirement at the UE antenna connectors in accordance with the </w:t>
      </w:r>
    </w:p>
    <w:p w14:paraId="08DD4AB3" w14:textId="3CCC5485" w:rsidR="00293F6D" w:rsidRDefault="00293F6D" w:rsidP="00293F6D">
      <w:pPr>
        <w:keepNext/>
        <w:spacing w:after="0"/>
        <w:ind w:left="274" w:firstLine="720"/>
        <w:outlineLvl w:val="0"/>
        <w:rPr>
          <w:rFonts w:eastAsia="MS Gothic"/>
          <w:sz w:val="22"/>
          <w:szCs w:val="22"/>
          <w:lang w:eastAsia="ja-JP"/>
        </w:rPr>
      </w:pPr>
      <w:r>
        <w:rPr>
          <w:rFonts w:eastAsia="MS Gothic"/>
          <w:sz w:val="22"/>
          <w:szCs w:val="22"/>
          <w:lang w:eastAsia="ja-JP"/>
        </w:rPr>
        <w:t>desired noise/error floor for the modulation type.</w:t>
      </w:r>
    </w:p>
    <w:p w14:paraId="05D34F4E" w14:textId="77777777" w:rsidR="00293F6D" w:rsidRDefault="00293F6D" w:rsidP="00293F6D">
      <w:pPr>
        <w:keepNext/>
        <w:spacing w:after="0"/>
        <w:ind w:left="274" w:firstLine="720"/>
        <w:outlineLvl w:val="0"/>
        <w:rPr>
          <w:rFonts w:eastAsia="MS Gothic"/>
          <w:sz w:val="22"/>
          <w:szCs w:val="22"/>
          <w:lang w:eastAsia="ja-JP"/>
        </w:rPr>
      </w:pPr>
    </w:p>
    <w:p w14:paraId="2C8765E2" w14:textId="77777777" w:rsidR="00293F6D" w:rsidRDefault="00293F6D" w:rsidP="00293F6D">
      <w:pPr>
        <w:keepNext/>
        <w:spacing w:after="0"/>
        <w:outlineLvl w:val="0"/>
        <w:rPr>
          <w:rFonts w:eastAsia="MS Gothic"/>
          <w:sz w:val="22"/>
          <w:szCs w:val="22"/>
          <w:lang w:eastAsia="ja-JP"/>
        </w:rPr>
      </w:pPr>
      <w:r w:rsidRPr="00183A87">
        <w:rPr>
          <w:rFonts w:eastAsia="MS Gothic"/>
          <w:b/>
          <w:bCs/>
          <w:sz w:val="22"/>
          <w:szCs w:val="22"/>
          <w:lang w:eastAsia="ja-JP"/>
        </w:rPr>
        <w:t>Method 2</w:t>
      </w:r>
      <w:r>
        <w:rPr>
          <w:rFonts w:eastAsia="MS Gothic"/>
          <w:sz w:val="22"/>
          <w:szCs w:val="22"/>
          <w:lang w:eastAsia="ja-JP"/>
        </w:rPr>
        <w:t xml:space="preserve">:  Set and measure the EVM requirement at the at the output of the minimum norm linear </w:t>
      </w:r>
    </w:p>
    <w:p w14:paraId="615C530F" w14:textId="77777777" w:rsidR="00293F6D" w:rsidRDefault="00293F6D" w:rsidP="00293F6D">
      <w:pPr>
        <w:keepNext/>
        <w:spacing w:after="0"/>
        <w:ind w:firstLine="1080"/>
        <w:outlineLvl w:val="0"/>
        <w:rPr>
          <w:rFonts w:eastAsia="MS Gothic"/>
          <w:sz w:val="22"/>
          <w:szCs w:val="22"/>
          <w:lang w:eastAsia="ja-JP"/>
        </w:rPr>
      </w:pPr>
      <w:r>
        <w:rPr>
          <w:rFonts w:eastAsia="MS Gothic"/>
          <w:sz w:val="22"/>
          <w:szCs w:val="22"/>
          <w:lang w:eastAsia="ja-JP"/>
        </w:rPr>
        <w:t>unbiased receiver.</w:t>
      </w:r>
    </w:p>
    <w:p w14:paraId="2DEB5CFD" w14:textId="77777777" w:rsidR="00293F6D" w:rsidRDefault="00293F6D" w:rsidP="00293F6D">
      <w:pPr>
        <w:keepNext/>
        <w:spacing w:after="0"/>
        <w:ind w:firstLine="1080"/>
        <w:outlineLvl w:val="0"/>
        <w:rPr>
          <w:rFonts w:eastAsia="MS Gothic"/>
          <w:sz w:val="22"/>
          <w:szCs w:val="22"/>
          <w:lang w:eastAsia="ja-JP"/>
        </w:rPr>
      </w:pPr>
    </w:p>
    <w:p w14:paraId="6A294AB4" w14:textId="71D48C69" w:rsidR="00293F6D" w:rsidRDefault="00293F6D" w:rsidP="00293F6D">
      <w:pPr>
        <w:keepNext/>
        <w:spacing w:after="0"/>
        <w:outlineLvl w:val="0"/>
        <w:rPr>
          <w:rFonts w:eastAsia="MS Gothic"/>
          <w:sz w:val="22"/>
          <w:szCs w:val="22"/>
          <w:lang w:eastAsia="ja-JP"/>
        </w:rPr>
      </w:pPr>
      <w:r w:rsidRPr="00F1625A">
        <w:rPr>
          <w:rFonts w:eastAsia="MS Gothic"/>
          <w:b/>
          <w:bCs/>
          <w:sz w:val="22"/>
          <w:szCs w:val="22"/>
          <w:lang w:eastAsia="ja-JP"/>
        </w:rPr>
        <w:t>Method 3</w:t>
      </w:r>
      <w:r>
        <w:rPr>
          <w:rFonts w:eastAsia="MS Gothic"/>
          <w:sz w:val="22"/>
          <w:szCs w:val="22"/>
          <w:lang w:eastAsia="ja-JP"/>
        </w:rPr>
        <w:t xml:space="preserve">:  Set and measure the EVM requirement at the at the output of the linear zero-forcing </w:t>
      </w:r>
    </w:p>
    <w:p w14:paraId="4D23C783" w14:textId="77777777" w:rsidR="00293F6D" w:rsidRDefault="00293F6D" w:rsidP="00293F6D">
      <w:pPr>
        <w:keepNext/>
        <w:spacing w:after="0"/>
        <w:ind w:firstLine="1080"/>
        <w:outlineLvl w:val="0"/>
        <w:rPr>
          <w:rFonts w:eastAsia="MS Gothic"/>
          <w:sz w:val="22"/>
          <w:szCs w:val="22"/>
          <w:lang w:eastAsia="ja-JP"/>
        </w:rPr>
      </w:pPr>
      <w:r>
        <w:rPr>
          <w:rFonts w:eastAsia="MS Gothic"/>
          <w:sz w:val="22"/>
          <w:szCs w:val="22"/>
          <w:lang w:eastAsia="ja-JP"/>
        </w:rPr>
        <w:t>receiver.</w:t>
      </w:r>
    </w:p>
    <w:p w14:paraId="5215986A" w14:textId="77777777" w:rsidR="008E236F" w:rsidRDefault="008E236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BD694C1"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77777777" w:rsidR="00F148BB" w:rsidRDefault="00F148BB" w:rsidP="00F148BB">
      <w:pPr>
        <w:numPr>
          <w:ilvl w:val="0"/>
          <w:numId w:val="21"/>
        </w:numPr>
        <w:spacing w:after="0"/>
        <w:rPr>
          <w:rFonts w:eastAsia="MS Gothic"/>
          <w:sz w:val="22"/>
          <w:szCs w:val="22"/>
          <w:lang w:eastAsia="ja-JP"/>
        </w:rPr>
      </w:pPr>
      <w:r>
        <w:rPr>
          <w:rFonts w:eastAsia="MS Gothic"/>
          <w:sz w:val="22"/>
          <w:szCs w:val="22"/>
          <w:lang w:eastAsia="ja-JP"/>
        </w:rPr>
        <w:t>R4-2000204, ‘FR1 TX EVM test condition correction for ULMIMO, Qualcomm, 3GPP TSG-RAN WG4 Meeting #94-e.</w:t>
      </w:r>
    </w:p>
    <w:p w14:paraId="7D0C1B6F" w14:textId="03333B69" w:rsidR="00F148BB" w:rsidRPr="00C83488" w:rsidRDefault="00F148BB" w:rsidP="00F148BB">
      <w:pPr>
        <w:numPr>
          <w:ilvl w:val="0"/>
          <w:numId w:val="21"/>
        </w:numPr>
        <w:spacing w:after="0"/>
        <w:rPr>
          <w:rFonts w:eastAsia="MS Gothic"/>
          <w:sz w:val="22"/>
          <w:szCs w:val="22"/>
          <w:lang w:eastAsia="ja-JP"/>
        </w:rPr>
      </w:pPr>
      <w:r w:rsidRPr="00F148BB">
        <w:rPr>
          <w:rFonts w:eastAsia="MS Gothic"/>
          <w:sz w:val="22"/>
          <w:szCs w:val="22"/>
          <w:lang w:eastAsia="ja-JP"/>
        </w:rPr>
        <w:t>R4-1913226, ‘TX EVM test condition correction for ULMIMO’, Qualcomm, 3GPP TSG-RAN WG4 Meeting #93, Reno, NV, USA, Nov 2019</w:t>
      </w:r>
      <w:r w:rsidR="004A388F" w:rsidRPr="00BE6C20">
        <w:rPr>
          <w:rFonts w:eastAsia="Times New Roman"/>
          <w:sz w:val="22"/>
          <w:szCs w:val="22"/>
          <w:lang w:eastAsia="ja-JP"/>
        </w:rPr>
        <w:t>.</w:t>
      </w:r>
    </w:p>
    <w:p w14:paraId="5F7AD15B" w14:textId="5238D147" w:rsidR="00C83488" w:rsidRPr="00293F6D" w:rsidRDefault="00293F6D" w:rsidP="00293F6D">
      <w:pPr>
        <w:numPr>
          <w:ilvl w:val="0"/>
          <w:numId w:val="21"/>
        </w:numPr>
        <w:spacing w:after="0"/>
        <w:rPr>
          <w:rFonts w:eastAsia="MS Gothic"/>
          <w:sz w:val="22"/>
          <w:szCs w:val="22"/>
          <w:lang w:eastAsia="ja-JP"/>
        </w:rPr>
      </w:pPr>
      <w:r w:rsidRPr="00293F6D">
        <w:rPr>
          <w:rFonts w:eastAsia="MS Gothic"/>
          <w:sz w:val="22"/>
          <w:szCs w:val="22"/>
          <w:lang w:eastAsia="ja-JP"/>
        </w:rPr>
        <w:t>R4-200479</w:t>
      </w:r>
      <w:r>
        <w:rPr>
          <w:rFonts w:eastAsia="MS Gothic"/>
          <w:sz w:val="22"/>
          <w:szCs w:val="22"/>
          <w:lang w:eastAsia="ja-JP"/>
        </w:rPr>
        <w:t>, ‘</w:t>
      </w:r>
      <w:r w:rsidRPr="00293F6D">
        <w:rPr>
          <w:rFonts w:eastAsia="MS Gothic"/>
          <w:sz w:val="22"/>
          <w:szCs w:val="22"/>
          <w:lang w:eastAsia="ja-JP"/>
        </w:rPr>
        <w:t>EVM Definitions for Antenna Ports and MIMO Layers</w:t>
      </w:r>
      <w:r>
        <w:rPr>
          <w:rFonts w:eastAsia="MS Gothic"/>
          <w:sz w:val="22"/>
          <w:szCs w:val="22"/>
          <w:lang w:eastAsia="ja-JP"/>
        </w:rPr>
        <w:t>,’ Motorola, 3GPP TSG-RAN WG4 Meeting #94-e.</w:t>
      </w:r>
    </w:p>
    <w:p w14:paraId="4E3A42BD" w14:textId="77777777" w:rsidR="00F148BB" w:rsidRPr="00F148BB" w:rsidRDefault="00F148BB" w:rsidP="00F148BB">
      <w:pPr>
        <w:spacing w:after="0"/>
        <w:ind w:left="420"/>
        <w:rPr>
          <w:rFonts w:eastAsia="MS Gothic"/>
          <w:sz w:val="22"/>
          <w:szCs w:val="22"/>
          <w:lang w:eastAsia="ja-JP"/>
        </w:rPr>
      </w:pPr>
    </w:p>
    <w:bookmarkEnd w:id="1"/>
    <w:p w14:paraId="7977BAA1" w14:textId="77777777" w:rsidR="00B86F07" w:rsidRPr="004A388F" w:rsidRDefault="00B86F07" w:rsidP="001B42CE">
      <w:pPr>
        <w:spacing w:after="0"/>
        <w:rPr>
          <w:rFonts w:eastAsia="MS Gothic"/>
          <w:sz w:val="22"/>
          <w:szCs w:val="22"/>
          <w:lang w:eastAsia="ja-JP"/>
        </w:rPr>
      </w:pPr>
    </w:p>
    <w:sectPr w:rsidR="00B86F07"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335A" w14:textId="77777777" w:rsidR="00592468" w:rsidRDefault="00592468" w:rsidP="00E84719">
      <w:pPr>
        <w:spacing w:after="0"/>
      </w:pPr>
      <w:r>
        <w:separator/>
      </w:r>
    </w:p>
  </w:endnote>
  <w:endnote w:type="continuationSeparator" w:id="0">
    <w:p w14:paraId="5D08F034" w14:textId="77777777" w:rsidR="00592468" w:rsidRDefault="0059246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DC6B9" w14:textId="77777777" w:rsidR="00592468" w:rsidRDefault="00592468" w:rsidP="00E84719">
      <w:pPr>
        <w:spacing w:after="0"/>
      </w:pPr>
      <w:r>
        <w:separator/>
      </w:r>
    </w:p>
  </w:footnote>
  <w:footnote w:type="continuationSeparator" w:id="0">
    <w:p w14:paraId="4067B860" w14:textId="77777777" w:rsidR="00592468" w:rsidRDefault="0059246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3"/>
  </w:num>
  <w:num w:numId="4">
    <w:abstractNumId w:val="16"/>
  </w:num>
  <w:num w:numId="5">
    <w:abstractNumId w:val="12"/>
  </w:num>
  <w:num w:numId="6">
    <w:abstractNumId w:val="21"/>
  </w:num>
  <w:num w:numId="7">
    <w:abstractNumId w:val="24"/>
  </w:num>
  <w:num w:numId="8">
    <w:abstractNumId w:val="25"/>
  </w:num>
  <w:num w:numId="9">
    <w:abstractNumId w:val="9"/>
  </w:num>
  <w:num w:numId="10">
    <w:abstractNumId w:val="4"/>
  </w:num>
  <w:num w:numId="11">
    <w:abstractNumId w:val="13"/>
  </w:num>
  <w:num w:numId="12">
    <w:abstractNumId w:val="15"/>
  </w:num>
  <w:num w:numId="13">
    <w:abstractNumId w:val="10"/>
  </w:num>
  <w:num w:numId="14">
    <w:abstractNumId w:val="19"/>
  </w:num>
  <w:num w:numId="15">
    <w:abstractNumId w:val="0"/>
  </w:num>
  <w:num w:numId="16">
    <w:abstractNumId w:val="2"/>
  </w:num>
  <w:num w:numId="17">
    <w:abstractNumId w:val="5"/>
  </w:num>
  <w:num w:numId="18">
    <w:abstractNumId w:val="18"/>
  </w:num>
  <w:num w:numId="19">
    <w:abstractNumId w:val="11"/>
  </w:num>
  <w:num w:numId="20">
    <w:abstractNumId w:val="20"/>
  </w:num>
  <w:num w:numId="21">
    <w:abstractNumId w:val="7"/>
  </w:num>
  <w:num w:numId="22">
    <w:abstractNumId w:val="26"/>
  </w:num>
  <w:num w:numId="23">
    <w:abstractNumId w:val="6"/>
  </w:num>
  <w:num w:numId="24">
    <w:abstractNumId w:val="14"/>
  </w:num>
  <w:num w:numId="25">
    <w:abstractNumId w:val="1"/>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749C"/>
    <w:rsid w:val="000231C2"/>
    <w:rsid w:val="0002322E"/>
    <w:rsid w:val="000379B4"/>
    <w:rsid w:val="0004036E"/>
    <w:rsid w:val="00042837"/>
    <w:rsid w:val="00047997"/>
    <w:rsid w:val="0005505B"/>
    <w:rsid w:val="000553B9"/>
    <w:rsid w:val="000553C5"/>
    <w:rsid w:val="00056D23"/>
    <w:rsid w:val="000602E4"/>
    <w:rsid w:val="00064205"/>
    <w:rsid w:val="00073F23"/>
    <w:rsid w:val="00073FF9"/>
    <w:rsid w:val="000758A8"/>
    <w:rsid w:val="000765E4"/>
    <w:rsid w:val="0008162C"/>
    <w:rsid w:val="00082753"/>
    <w:rsid w:val="00092A71"/>
    <w:rsid w:val="000B0D6C"/>
    <w:rsid w:val="000B5732"/>
    <w:rsid w:val="000B5BC4"/>
    <w:rsid w:val="000C2463"/>
    <w:rsid w:val="000C338B"/>
    <w:rsid w:val="000D6E08"/>
    <w:rsid w:val="000E407D"/>
    <w:rsid w:val="000E65D1"/>
    <w:rsid w:val="000F0A0F"/>
    <w:rsid w:val="000F68D8"/>
    <w:rsid w:val="000F7DFE"/>
    <w:rsid w:val="00101997"/>
    <w:rsid w:val="00104731"/>
    <w:rsid w:val="00110095"/>
    <w:rsid w:val="00132EF0"/>
    <w:rsid w:val="001339E6"/>
    <w:rsid w:val="001401CA"/>
    <w:rsid w:val="0016369E"/>
    <w:rsid w:val="001641E9"/>
    <w:rsid w:val="0017265F"/>
    <w:rsid w:val="001736AB"/>
    <w:rsid w:val="00181C73"/>
    <w:rsid w:val="00183180"/>
    <w:rsid w:val="00183A87"/>
    <w:rsid w:val="001A1961"/>
    <w:rsid w:val="001A3FB8"/>
    <w:rsid w:val="001B243E"/>
    <w:rsid w:val="001B2889"/>
    <w:rsid w:val="001B42CE"/>
    <w:rsid w:val="001C6A31"/>
    <w:rsid w:val="001D28FA"/>
    <w:rsid w:val="001E2713"/>
    <w:rsid w:val="001F1D07"/>
    <w:rsid w:val="00202AB7"/>
    <w:rsid w:val="00204C27"/>
    <w:rsid w:val="00205573"/>
    <w:rsid w:val="00234996"/>
    <w:rsid w:val="002443F1"/>
    <w:rsid w:val="00250A04"/>
    <w:rsid w:val="00255D1F"/>
    <w:rsid w:val="00255EEF"/>
    <w:rsid w:val="002564C5"/>
    <w:rsid w:val="00257724"/>
    <w:rsid w:val="00261FEA"/>
    <w:rsid w:val="0026313D"/>
    <w:rsid w:val="002633CE"/>
    <w:rsid w:val="002702AF"/>
    <w:rsid w:val="00280999"/>
    <w:rsid w:val="00281757"/>
    <w:rsid w:val="002873E9"/>
    <w:rsid w:val="00290783"/>
    <w:rsid w:val="00293F6D"/>
    <w:rsid w:val="0029412B"/>
    <w:rsid w:val="00295504"/>
    <w:rsid w:val="002A0349"/>
    <w:rsid w:val="002A0E78"/>
    <w:rsid w:val="002A43F6"/>
    <w:rsid w:val="002A5B0F"/>
    <w:rsid w:val="002A7715"/>
    <w:rsid w:val="002C22AC"/>
    <w:rsid w:val="002C4A32"/>
    <w:rsid w:val="002D409D"/>
    <w:rsid w:val="002E1207"/>
    <w:rsid w:val="002E1CEB"/>
    <w:rsid w:val="002E6A7F"/>
    <w:rsid w:val="002F543D"/>
    <w:rsid w:val="002F7D6A"/>
    <w:rsid w:val="003148A3"/>
    <w:rsid w:val="003307E5"/>
    <w:rsid w:val="003374FC"/>
    <w:rsid w:val="0034607B"/>
    <w:rsid w:val="0034735E"/>
    <w:rsid w:val="00356D22"/>
    <w:rsid w:val="00372242"/>
    <w:rsid w:val="00373C91"/>
    <w:rsid w:val="00382556"/>
    <w:rsid w:val="00382FA3"/>
    <w:rsid w:val="0039229F"/>
    <w:rsid w:val="00392D5C"/>
    <w:rsid w:val="00392F71"/>
    <w:rsid w:val="00393D6B"/>
    <w:rsid w:val="00395F12"/>
    <w:rsid w:val="003A1507"/>
    <w:rsid w:val="003A4FE8"/>
    <w:rsid w:val="003B328B"/>
    <w:rsid w:val="003B380A"/>
    <w:rsid w:val="003B532C"/>
    <w:rsid w:val="003B6E1E"/>
    <w:rsid w:val="003B72A8"/>
    <w:rsid w:val="003C07A3"/>
    <w:rsid w:val="003D1F2B"/>
    <w:rsid w:val="003D27A0"/>
    <w:rsid w:val="003D3836"/>
    <w:rsid w:val="003D6393"/>
    <w:rsid w:val="0040735B"/>
    <w:rsid w:val="004132B4"/>
    <w:rsid w:val="00414A36"/>
    <w:rsid w:val="00415B7B"/>
    <w:rsid w:val="0042528F"/>
    <w:rsid w:val="00441AA9"/>
    <w:rsid w:val="00441DA9"/>
    <w:rsid w:val="004558F2"/>
    <w:rsid w:val="00461975"/>
    <w:rsid w:val="00461C8C"/>
    <w:rsid w:val="004640D9"/>
    <w:rsid w:val="0047044B"/>
    <w:rsid w:val="004746B6"/>
    <w:rsid w:val="00475C81"/>
    <w:rsid w:val="004810F6"/>
    <w:rsid w:val="00487EF2"/>
    <w:rsid w:val="00497F48"/>
    <w:rsid w:val="004A0CE7"/>
    <w:rsid w:val="004A2C6E"/>
    <w:rsid w:val="004A388F"/>
    <w:rsid w:val="004B3608"/>
    <w:rsid w:val="004B3B7B"/>
    <w:rsid w:val="004C30B7"/>
    <w:rsid w:val="004C39C7"/>
    <w:rsid w:val="004D6F21"/>
    <w:rsid w:val="004E115C"/>
    <w:rsid w:val="004E7D3D"/>
    <w:rsid w:val="004F225F"/>
    <w:rsid w:val="004F4697"/>
    <w:rsid w:val="004F75CD"/>
    <w:rsid w:val="004F77EC"/>
    <w:rsid w:val="0050040B"/>
    <w:rsid w:val="00505E60"/>
    <w:rsid w:val="00513D20"/>
    <w:rsid w:val="00515E47"/>
    <w:rsid w:val="00520EC2"/>
    <w:rsid w:val="00521820"/>
    <w:rsid w:val="00526329"/>
    <w:rsid w:val="00530CBA"/>
    <w:rsid w:val="00544C43"/>
    <w:rsid w:val="00545B45"/>
    <w:rsid w:val="00546309"/>
    <w:rsid w:val="005500F8"/>
    <w:rsid w:val="00554950"/>
    <w:rsid w:val="00562339"/>
    <w:rsid w:val="00571529"/>
    <w:rsid w:val="005722DC"/>
    <w:rsid w:val="005753E6"/>
    <w:rsid w:val="00575E63"/>
    <w:rsid w:val="00592468"/>
    <w:rsid w:val="005938A0"/>
    <w:rsid w:val="0059435E"/>
    <w:rsid w:val="005B4ACF"/>
    <w:rsid w:val="005D174B"/>
    <w:rsid w:val="005D1A85"/>
    <w:rsid w:val="005D6B75"/>
    <w:rsid w:val="005E5C81"/>
    <w:rsid w:val="005E66A5"/>
    <w:rsid w:val="005E6BA7"/>
    <w:rsid w:val="005F6F3A"/>
    <w:rsid w:val="00600E27"/>
    <w:rsid w:val="00601777"/>
    <w:rsid w:val="00606D9D"/>
    <w:rsid w:val="00607A00"/>
    <w:rsid w:val="006150CF"/>
    <w:rsid w:val="00615A54"/>
    <w:rsid w:val="00616C24"/>
    <w:rsid w:val="006270F6"/>
    <w:rsid w:val="006500E1"/>
    <w:rsid w:val="0066130A"/>
    <w:rsid w:val="00661FB2"/>
    <w:rsid w:val="00671861"/>
    <w:rsid w:val="00681E7D"/>
    <w:rsid w:val="00684D34"/>
    <w:rsid w:val="00685921"/>
    <w:rsid w:val="00690B14"/>
    <w:rsid w:val="00692125"/>
    <w:rsid w:val="006938A1"/>
    <w:rsid w:val="0069428A"/>
    <w:rsid w:val="00695418"/>
    <w:rsid w:val="006A17B3"/>
    <w:rsid w:val="006A5E17"/>
    <w:rsid w:val="006B4E6A"/>
    <w:rsid w:val="006C2972"/>
    <w:rsid w:val="006D210A"/>
    <w:rsid w:val="006D3424"/>
    <w:rsid w:val="006D3AD5"/>
    <w:rsid w:val="006E64AD"/>
    <w:rsid w:val="006E6940"/>
    <w:rsid w:val="006F44D9"/>
    <w:rsid w:val="00707AB3"/>
    <w:rsid w:val="0071147F"/>
    <w:rsid w:val="007203F8"/>
    <w:rsid w:val="007409D2"/>
    <w:rsid w:val="00740E8F"/>
    <w:rsid w:val="007431B9"/>
    <w:rsid w:val="00744A16"/>
    <w:rsid w:val="00764682"/>
    <w:rsid w:val="00772036"/>
    <w:rsid w:val="00772A7E"/>
    <w:rsid w:val="00772EC6"/>
    <w:rsid w:val="00775D58"/>
    <w:rsid w:val="00777483"/>
    <w:rsid w:val="00777536"/>
    <w:rsid w:val="00781BBB"/>
    <w:rsid w:val="00787EBF"/>
    <w:rsid w:val="00790723"/>
    <w:rsid w:val="00797404"/>
    <w:rsid w:val="007B01C2"/>
    <w:rsid w:val="007C30DD"/>
    <w:rsid w:val="007D1F65"/>
    <w:rsid w:val="007D3BB9"/>
    <w:rsid w:val="007E0D29"/>
    <w:rsid w:val="007E5985"/>
    <w:rsid w:val="007E5BAE"/>
    <w:rsid w:val="007E5D1F"/>
    <w:rsid w:val="007F729C"/>
    <w:rsid w:val="00801FB4"/>
    <w:rsid w:val="00832CEC"/>
    <w:rsid w:val="00834166"/>
    <w:rsid w:val="00834BCD"/>
    <w:rsid w:val="0083597D"/>
    <w:rsid w:val="008361E8"/>
    <w:rsid w:val="00857B45"/>
    <w:rsid w:val="00862DA1"/>
    <w:rsid w:val="00865261"/>
    <w:rsid w:val="00880F97"/>
    <w:rsid w:val="00883437"/>
    <w:rsid w:val="00883A95"/>
    <w:rsid w:val="00890362"/>
    <w:rsid w:val="00890801"/>
    <w:rsid w:val="008947C2"/>
    <w:rsid w:val="00895939"/>
    <w:rsid w:val="00897992"/>
    <w:rsid w:val="008A5A67"/>
    <w:rsid w:val="008A6EE9"/>
    <w:rsid w:val="008B0A45"/>
    <w:rsid w:val="008B5869"/>
    <w:rsid w:val="008B6269"/>
    <w:rsid w:val="008C1792"/>
    <w:rsid w:val="008C238B"/>
    <w:rsid w:val="008C5561"/>
    <w:rsid w:val="008E1F63"/>
    <w:rsid w:val="008E236F"/>
    <w:rsid w:val="008E478E"/>
    <w:rsid w:val="008E63BC"/>
    <w:rsid w:val="008F7238"/>
    <w:rsid w:val="00902C80"/>
    <w:rsid w:val="009169F6"/>
    <w:rsid w:val="00933CFF"/>
    <w:rsid w:val="00940B5B"/>
    <w:rsid w:val="009473ED"/>
    <w:rsid w:val="009533A5"/>
    <w:rsid w:val="009639CB"/>
    <w:rsid w:val="00972935"/>
    <w:rsid w:val="00972B29"/>
    <w:rsid w:val="00985E9B"/>
    <w:rsid w:val="00987C0E"/>
    <w:rsid w:val="00987DE1"/>
    <w:rsid w:val="009906C2"/>
    <w:rsid w:val="0099690A"/>
    <w:rsid w:val="00996A3F"/>
    <w:rsid w:val="009A36B0"/>
    <w:rsid w:val="009B0668"/>
    <w:rsid w:val="009B648D"/>
    <w:rsid w:val="009D7CFE"/>
    <w:rsid w:val="009E046C"/>
    <w:rsid w:val="009E5E3E"/>
    <w:rsid w:val="009E61BC"/>
    <w:rsid w:val="009E7C90"/>
    <w:rsid w:val="009F3DF7"/>
    <w:rsid w:val="00A00DED"/>
    <w:rsid w:val="00A04BE2"/>
    <w:rsid w:val="00A11E38"/>
    <w:rsid w:val="00A22AB8"/>
    <w:rsid w:val="00A35D8C"/>
    <w:rsid w:val="00A35FF9"/>
    <w:rsid w:val="00A371F7"/>
    <w:rsid w:val="00A378AB"/>
    <w:rsid w:val="00A40627"/>
    <w:rsid w:val="00A445FE"/>
    <w:rsid w:val="00A4705F"/>
    <w:rsid w:val="00A617D1"/>
    <w:rsid w:val="00A65926"/>
    <w:rsid w:val="00A70CAB"/>
    <w:rsid w:val="00A83AF0"/>
    <w:rsid w:val="00A85240"/>
    <w:rsid w:val="00A9707D"/>
    <w:rsid w:val="00AA5D28"/>
    <w:rsid w:val="00AA7DD0"/>
    <w:rsid w:val="00AB07D8"/>
    <w:rsid w:val="00AB553A"/>
    <w:rsid w:val="00AB6F80"/>
    <w:rsid w:val="00AE0C14"/>
    <w:rsid w:val="00AE12B7"/>
    <w:rsid w:val="00AE2CF1"/>
    <w:rsid w:val="00AE3610"/>
    <w:rsid w:val="00AF7A25"/>
    <w:rsid w:val="00B05406"/>
    <w:rsid w:val="00B07A71"/>
    <w:rsid w:val="00B07F47"/>
    <w:rsid w:val="00B163F5"/>
    <w:rsid w:val="00B24C40"/>
    <w:rsid w:val="00B4154C"/>
    <w:rsid w:val="00B47B28"/>
    <w:rsid w:val="00B5775D"/>
    <w:rsid w:val="00B741A5"/>
    <w:rsid w:val="00B7485A"/>
    <w:rsid w:val="00B844F8"/>
    <w:rsid w:val="00B86F07"/>
    <w:rsid w:val="00BB1AF7"/>
    <w:rsid w:val="00BD00E2"/>
    <w:rsid w:val="00BD6109"/>
    <w:rsid w:val="00BE6C20"/>
    <w:rsid w:val="00BF0AE5"/>
    <w:rsid w:val="00C15DBC"/>
    <w:rsid w:val="00C172BE"/>
    <w:rsid w:val="00C27FC9"/>
    <w:rsid w:val="00C42A76"/>
    <w:rsid w:val="00C46EF9"/>
    <w:rsid w:val="00C5524B"/>
    <w:rsid w:val="00C6107E"/>
    <w:rsid w:val="00C61799"/>
    <w:rsid w:val="00C62B0A"/>
    <w:rsid w:val="00C644B7"/>
    <w:rsid w:val="00C669BD"/>
    <w:rsid w:val="00C66D6B"/>
    <w:rsid w:val="00C717CB"/>
    <w:rsid w:val="00C7184D"/>
    <w:rsid w:val="00C77226"/>
    <w:rsid w:val="00C83488"/>
    <w:rsid w:val="00C93D4C"/>
    <w:rsid w:val="00CA26DC"/>
    <w:rsid w:val="00CC766F"/>
    <w:rsid w:val="00CD3611"/>
    <w:rsid w:val="00CD4C2D"/>
    <w:rsid w:val="00CE0FDC"/>
    <w:rsid w:val="00CF652E"/>
    <w:rsid w:val="00D05210"/>
    <w:rsid w:val="00D105C2"/>
    <w:rsid w:val="00D1122A"/>
    <w:rsid w:val="00D16F22"/>
    <w:rsid w:val="00D20728"/>
    <w:rsid w:val="00D30F1D"/>
    <w:rsid w:val="00D40E8D"/>
    <w:rsid w:val="00D53DA0"/>
    <w:rsid w:val="00D5436B"/>
    <w:rsid w:val="00D630E4"/>
    <w:rsid w:val="00D715EB"/>
    <w:rsid w:val="00D74D0B"/>
    <w:rsid w:val="00D76A76"/>
    <w:rsid w:val="00D817B7"/>
    <w:rsid w:val="00D908A0"/>
    <w:rsid w:val="00D933CF"/>
    <w:rsid w:val="00DB12F8"/>
    <w:rsid w:val="00DB3DA7"/>
    <w:rsid w:val="00DE52CB"/>
    <w:rsid w:val="00DF1ABF"/>
    <w:rsid w:val="00E009BA"/>
    <w:rsid w:val="00E02711"/>
    <w:rsid w:val="00E13ED9"/>
    <w:rsid w:val="00E4154F"/>
    <w:rsid w:val="00E43A7A"/>
    <w:rsid w:val="00E55182"/>
    <w:rsid w:val="00E571CC"/>
    <w:rsid w:val="00E60A04"/>
    <w:rsid w:val="00E65AD8"/>
    <w:rsid w:val="00E802B9"/>
    <w:rsid w:val="00E8050F"/>
    <w:rsid w:val="00E84719"/>
    <w:rsid w:val="00E91CB3"/>
    <w:rsid w:val="00E96386"/>
    <w:rsid w:val="00EA6B1D"/>
    <w:rsid w:val="00EB02ED"/>
    <w:rsid w:val="00EC6325"/>
    <w:rsid w:val="00ED5D67"/>
    <w:rsid w:val="00ED6079"/>
    <w:rsid w:val="00EE32EF"/>
    <w:rsid w:val="00EF0EBC"/>
    <w:rsid w:val="00F148BB"/>
    <w:rsid w:val="00F16098"/>
    <w:rsid w:val="00F1625A"/>
    <w:rsid w:val="00F21163"/>
    <w:rsid w:val="00F24345"/>
    <w:rsid w:val="00F2703C"/>
    <w:rsid w:val="00F30084"/>
    <w:rsid w:val="00F302B4"/>
    <w:rsid w:val="00F33A1B"/>
    <w:rsid w:val="00F36045"/>
    <w:rsid w:val="00F41B34"/>
    <w:rsid w:val="00F4448F"/>
    <w:rsid w:val="00F46729"/>
    <w:rsid w:val="00F62762"/>
    <w:rsid w:val="00F65475"/>
    <w:rsid w:val="00F679DD"/>
    <w:rsid w:val="00F708B6"/>
    <w:rsid w:val="00F72C83"/>
    <w:rsid w:val="00F85C55"/>
    <w:rsid w:val="00F85CB4"/>
    <w:rsid w:val="00F87BC7"/>
    <w:rsid w:val="00F905A3"/>
    <w:rsid w:val="00F94AFD"/>
    <w:rsid w:val="00F97A5B"/>
    <w:rsid w:val="00FA0B68"/>
    <w:rsid w:val="00FA2CB2"/>
    <w:rsid w:val="00FA38C1"/>
    <w:rsid w:val="00FC41BB"/>
    <w:rsid w:val="00FD6436"/>
    <w:rsid w:val="00FF258C"/>
    <w:rsid w:val="00FF3561"/>
    <w:rsid w:val="00FF61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9593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709CA-CC08-4510-A59F-3DFCC4310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1337</Words>
  <Characters>8802</Characters>
  <Application>Microsoft Office Word</Application>
  <DocSecurity>0</DocSecurity>
  <Lines>251</Lines>
  <Paragraphs>174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4</cp:revision>
  <cp:lastPrinted>2020-05-15T21:35:00Z</cp:lastPrinted>
  <dcterms:created xsi:type="dcterms:W3CDTF">2020-05-15T23:27:00Z</dcterms:created>
  <dcterms:modified xsi:type="dcterms:W3CDTF">2020-05-15T23:52:00Z</dcterms:modified>
</cp:coreProperties>
</file>