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EC" w:rsidRPr="003E2CEC" w:rsidRDefault="003E2CEC" w:rsidP="003E2CE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2" w:name="_Ref452454252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4E5463">
        <w:rPr>
          <w:rFonts w:eastAsia="SimSun" w:cstheme="minorHAnsi"/>
          <w:b/>
          <w:sz w:val="24"/>
          <w:szCs w:val="20"/>
          <w:lang w:val="en-GB" w:eastAsia="en-US"/>
        </w:rPr>
        <w:t>5</w:t>
      </w:r>
      <w:r w:rsidR="00B54A89">
        <w:rPr>
          <w:rFonts w:eastAsia="SimSun" w:cstheme="minorHAnsi"/>
          <w:b/>
          <w:sz w:val="24"/>
          <w:szCs w:val="20"/>
          <w:lang w:val="en-GB" w:eastAsia="en-US"/>
        </w:rPr>
        <w:t>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Pr="003E2CEC">
        <w:rPr>
          <w:rFonts w:eastAsia="SimSun" w:cstheme="minorHAnsi"/>
          <w:b/>
          <w:bCs/>
          <w:sz w:val="24"/>
          <w:szCs w:val="20"/>
          <w:lang w:val="en-GB"/>
        </w:rPr>
        <w:t>R4-</w:t>
      </w:r>
      <w:r w:rsidR="005624A9" w:rsidRPr="005624A9">
        <w:rPr>
          <w:rFonts w:eastAsia="SimSun" w:cstheme="minorHAnsi"/>
          <w:b/>
          <w:bCs/>
          <w:sz w:val="24"/>
          <w:szCs w:val="20"/>
          <w:lang w:val="en-GB"/>
        </w:rPr>
        <w:t>2007289</w:t>
      </w:r>
    </w:p>
    <w:bookmarkEnd w:id="0"/>
    <w:bookmarkEnd w:id="1"/>
    <w:p w:rsidR="003E2CEC" w:rsidRPr="003E2CEC" w:rsidRDefault="00B76B84" w:rsidP="003E2CE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, </w:t>
      </w:r>
      <w:r w:rsidR="004E5463">
        <w:rPr>
          <w:rFonts w:cstheme="minorHAnsi"/>
          <w:b/>
          <w:sz w:val="24"/>
          <w:lang w:val="en-GB" w:eastAsia="zh-CN"/>
        </w:rPr>
        <w:t>25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May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-</w:t>
      </w:r>
      <w:r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05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4E5463">
        <w:rPr>
          <w:rFonts w:cstheme="minorHAnsi"/>
          <w:b/>
          <w:sz w:val="24"/>
          <w:lang w:val="en-GB" w:eastAsia="zh-CN"/>
        </w:rPr>
        <w:t>June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20</w:t>
      </w:r>
      <w:r>
        <w:rPr>
          <w:rFonts w:cstheme="minorHAnsi"/>
          <w:b/>
          <w:sz w:val="24"/>
          <w:lang w:val="en-GB" w:eastAsia="zh-CN"/>
        </w:rPr>
        <w:t>20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r w:rsidR="0059236B">
        <w:rPr>
          <w:rFonts w:eastAsia="Calibri" w:cstheme="minorHAnsi"/>
          <w:b/>
          <w:bCs/>
          <w:sz w:val="24"/>
          <w:lang w:val="en-GB" w:eastAsia="en-US"/>
        </w:rPr>
        <w:t xml:space="preserve">Discussion on </w:t>
      </w:r>
      <w:r w:rsidR="00794162">
        <w:rPr>
          <w:rFonts w:eastAsia="Calibri" w:cstheme="minorHAnsi"/>
          <w:b/>
          <w:bCs/>
          <w:sz w:val="24"/>
          <w:lang w:val="en-GB" w:eastAsia="en-US"/>
        </w:rPr>
        <w:t>MRTD requirement for FR2 inter-band DL CA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794162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  <w:t>6.14.2.1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Introduction</w:t>
      </w:r>
    </w:p>
    <w:p w:rsidR="00D456E7" w:rsidRPr="003E2CEC" w:rsidRDefault="00B1520E" w:rsidP="003E2CEC">
      <w:pPr>
        <w:spacing w:after="160" w:line="259" w:lineRule="auto"/>
        <w:rPr>
          <w:rFonts w:eastAsiaTheme="minorHAnsi" w:cstheme="minorHAnsi"/>
          <w:lang w:val="en-GB" w:eastAsia="en-US"/>
        </w:rPr>
      </w:pPr>
      <w:r>
        <w:t xml:space="preserve">In last meeting (RAN4#94-e-bis), </w:t>
      </w:r>
      <w:r w:rsidR="00794162">
        <w:t>MRTD value for common and independent beam management are discussed without reaching any consensus</w:t>
      </w:r>
      <w:r w:rsidR="009C4CB3">
        <w:t>.</w:t>
      </w:r>
      <w:r w:rsidR="00794162">
        <w:t xml:space="preserve"> In this contribution, we provide our views on MRTD requirement for FR2 inter-band CA.</w:t>
      </w:r>
      <w:r w:rsidR="009C4CB3">
        <w:t xml:space="preserve"> </w:t>
      </w:r>
    </w:p>
    <w:p w:rsid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Discussion</w:t>
      </w:r>
    </w:p>
    <w:p w:rsidR="00794162" w:rsidRDefault="00BA3495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last </w:t>
      </w:r>
      <w:r w:rsidR="00794162">
        <w:rPr>
          <w:rFonts w:asciiTheme="minorHAnsi" w:hAnsiTheme="minorHAnsi" w:cstheme="minorHAnsi"/>
          <w:sz w:val="22"/>
        </w:rPr>
        <w:t>meeting following WF is agreed.</w:t>
      </w:r>
    </w:p>
    <w:p w:rsidR="00794162" w:rsidRPr="00D953E0" w:rsidRDefault="00794162" w:rsidP="00794162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i/>
          <w:sz w:val="22"/>
        </w:rPr>
      </w:pPr>
      <w:r w:rsidRPr="00D953E0">
        <w:rPr>
          <w:rFonts w:asciiTheme="minorHAnsi" w:eastAsiaTheme="majorEastAsia" w:hAnsiTheme="minorHAnsi" w:cstheme="minorHAnsi"/>
          <w:i/>
          <w:color w:val="000000"/>
          <w:sz w:val="22"/>
        </w:rPr>
        <w:t>Continue discussing the definition and applicable band combinations of common and independent beam management in RF session</w:t>
      </w:r>
    </w:p>
    <w:p w:rsidR="00794162" w:rsidRPr="00D953E0" w:rsidRDefault="00794162" w:rsidP="00794162">
      <w:pPr>
        <w:pStyle w:val="ListParagraph"/>
        <w:numPr>
          <w:ilvl w:val="1"/>
          <w:numId w:val="18"/>
        </w:numPr>
        <w:rPr>
          <w:rFonts w:asciiTheme="minorHAnsi" w:hAnsiTheme="minorHAnsi" w:cstheme="minorHAnsi"/>
          <w:i/>
          <w:sz w:val="22"/>
        </w:rPr>
      </w:pPr>
      <w:r w:rsidRPr="00D953E0">
        <w:rPr>
          <w:rFonts w:asciiTheme="minorHAnsi" w:eastAsiaTheme="majorEastAsia" w:hAnsiTheme="minorHAnsi" w:cstheme="minorHAnsi"/>
          <w:i/>
          <w:color w:val="000000"/>
          <w:sz w:val="22"/>
        </w:rPr>
        <w:t xml:space="preserve">Investigate if there are other solutions than strict timing requirement for tackling the impacts due to UE beam management implementation </w:t>
      </w:r>
    </w:p>
    <w:p w:rsidR="00794162" w:rsidRPr="00D953E0" w:rsidRDefault="00794162" w:rsidP="00794162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i/>
          <w:sz w:val="22"/>
        </w:rPr>
      </w:pPr>
      <w:r w:rsidRPr="00D953E0">
        <w:rPr>
          <w:rFonts w:asciiTheme="minorHAnsi" w:eastAsiaTheme="majorEastAsia" w:hAnsiTheme="minorHAnsi" w:cstheme="minorHAnsi"/>
          <w:i/>
          <w:color w:val="000000"/>
          <w:sz w:val="22"/>
        </w:rPr>
        <w:t>Decision on MRTD for common beam management will be pending on the assumptions of common beam management defined in RF session</w:t>
      </w:r>
    </w:p>
    <w:p w:rsidR="00794162" w:rsidRPr="00D953E0" w:rsidRDefault="00794162" w:rsidP="00794162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i/>
          <w:sz w:val="22"/>
        </w:rPr>
      </w:pPr>
      <w:r w:rsidRPr="00D953E0">
        <w:rPr>
          <w:rFonts w:asciiTheme="minorHAnsi" w:eastAsiaTheme="majorEastAsia" w:hAnsiTheme="minorHAnsi" w:cstheme="minorHAnsi"/>
          <w:i/>
          <w:color w:val="000000"/>
          <w:sz w:val="22"/>
        </w:rPr>
        <w:t xml:space="preserve">MRTD for independent beam management will be decided by RAN4#95e based on majority view. </w:t>
      </w:r>
    </w:p>
    <w:p w:rsidR="00794162" w:rsidRPr="00D953E0" w:rsidRDefault="00794162" w:rsidP="00794162">
      <w:pPr>
        <w:pStyle w:val="ListParagraph"/>
        <w:numPr>
          <w:ilvl w:val="1"/>
          <w:numId w:val="18"/>
        </w:numPr>
        <w:rPr>
          <w:rFonts w:asciiTheme="minorHAnsi" w:hAnsiTheme="minorHAnsi" w:cstheme="minorHAnsi"/>
          <w:i/>
          <w:sz w:val="28"/>
        </w:rPr>
      </w:pPr>
      <w:r w:rsidRPr="00D953E0">
        <w:rPr>
          <w:rFonts w:asciiTheme="minorHAnsi" w:eastAsiaTheme="majorEastAsia" w:hAnsiTheme="minorHAnsi" w:cstheme="minorHAnsi"/>
          <w:i/>
          <w:color w:val="000000"/>
          <w:sz w:val="22"/>
        </w:rPr>
        <w:t>Subject to the decision on MRTD for independent beam management, the FR2 MRTD defined in Table 7.6.4-2: Maximum receive timing difference requirement for inter-band NR carrier aggregation in TS38.133 at least can be applied for independent beam management. It is FFS for common beam management.</w:t>
      </w:r>
    </w:p>
    <w:p w:rsidR="00D6651D" w:rsidRDefault="00794162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 w:rsidRPr="00D953E0">
        <w:rPr>
          <w:rFonts w:asciiTheme="minorHAnsi" w:hAnsiTheme="minorHAnsi" w:cstheme="minorHAnsi"/>
          <w:i/>
          <w:sz w:val="20"/>
        </w:rPr>
        <w:t xml:space="preserve">  </w:t>
      </w:r>
    </w:p>
    <w:p w:rsidR="005F6177" w:rsidRPr="005F6177" w:rsidRDefault="005F6177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 w:rsidRPr="005F6177">
        <w:rPr>
          <w:rFonts w:asciiTheme="minorHAnsi" w:hAnsiTheme="minorHAnsi" w:cstheme="minorHAnsi"/>
          <w:sz w:val="22"/>
        </w:rPr>
        <w:t xml:space="preserve">As per the agreed WF, decision on MRTD for common beam management can be waited for RF session finalization </w:t>
      </w:r>
      <w:r w:rsidR="007A3DBB">
        <w:rPr>
          <w:rFonts w:asciiTheme="minorHAnsi" w:hAnsiTheme="minorHAnsi" w:cstheme="minorHAnsi"/>
          <w:sz w:val="22"/>
        </w:rPr>
        <w:t>regarding</w:t>
      </w:r>
      <w:r w:rsidRPr="005F6177">
        <w:rPr>
          <w:rFonts w:asciiTheme="minorHAnsi" w:hAnsiTheme="minorHAnsi" w:cstheme="minorHAnsi"/>
          <w:sz w:val="22"/>
        </w:rPr>
        <w:t xml:space="preserve"> common beam management assumptions. </w:t>
      </w:r>
    </w:p>
    <w:p w:rsidR="007937FB" w:rsidRDefault="005F6177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For independent beam management</w:t>
      </w:r>
      <w:r w:rsidR="00736551">
        <w:rPr>
          <w:rFonts w:asciiTheme="minorHAnsi" w:hAnsiTheme="minorHAnsi" w:cstheme="minorHAnsi"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>both co-located and non-collocated deployments are assumed</w:t>
      </w:r>
      <w:r w:rsidR="007937FB">
        <w:rPr>
          <w:rFonts w:asciiTheme="minorHAnsi" w:hAnsiTheme="minorHAnsi" w:cstheme="minorHAnsi"/>
          <w:sz w:val="22"/>
        </w:rPr>
        <w:t xml:space="preserve">. In the existing MRTD value of 8us, 3us accounts for cell sync error and 5us accounts for propagation delay difference. </w:t>
      </w:r>
    </w:p>
    <w:p w:rsidR="00FB6BE7" w:rsidRDefault="00FA7CAE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our understanding, w</w:t>
      </w:r>
      <w:r w:rsidR="007937FB">
        <w:rPr>
          <w:rFonts w:asciiTheme="minorHAnsi" w:hAnsiTheme="minorHAnsi" w:cstheme="minorHAnsi"/>
          <w:sz w:val="22"/>
        </w:rPr>
        <w:t>hen the existing value is agreed</w:t>
      </w:r>
      <w:r w:rsidR="00FB6BE7">
        <w:rPr>
          <w:rFonts w:asciiTheme="minorHAnsi" w:hAnsiTheme="minorHAnsi" w:cstheme="minorHAnsi"/>
          <w:sz w:val="22"/>
        </w:rPr>
        <w:t xml:space="preserve"> in Rel-15</w:t>
      </w:r>
      <w:r w:rsidR="007937FB">
        <w:rPr>
          <w:rFonts w:asciiTheme="minorHAnsi" w:hAnsiTheme="minorHAnsi" w:cstheme="minorHAnsi"/>
          <w:sz w:val="22"/>
        </w:rPr>
        <w:t xml:space="preserve">, we </w:t>
      </w:r>
      <w:r w:rsidR="00FB6BE7">
        <w:rPr>
          <w:rFonts w:asciiTheme="minorHAnsi" w:hAnsiTheme="minorHAnsi" w:cstheme="minorHAnsi"/>
          <w:sz w:val="22"/>
        </w:rPr>
        <w:t>think</w:t>
      </w:r>
      <w:r w:rsidR="007937FB">
        <w:rPr>
          <w:rFonts w:asciiTheme="minorHAnsi" w:hAnsiTheme="minorHAnsi" w:cstheme="minorHAnsi"/>
          <w:sz w:val="22"/>
        </w:rPr>
        <w:t xml:space="preserve"> that independent beam management is assumed. Hence we feel</w:t>
      </w:r>
      <w:r w:rsidR="00FB6BE7">
        <w:rPr>
          <w:rFonts w:asciiTheme="minorHAnsi" w:hAnsiTheme="minorHAnsi" w:cstheme="minorHAnsi"/>
          <w:sz w:val="22"/>
        </w:rPr>
        <w:t>,</w:t>
      </w:r>
      <w:r w:rsidR="007937FB">
        <w:rPr>
          <w:rFonts w:asciiTheme="minorHAnsi" w:hAnsiTheme="minorHAnsi" w:cstheme="minorHAnsi"/>
          <w:sz w:val="22"/>
        </w:rPr>
        <w:t xml:space="preserve"> the existing value</w:t>
      </w:r>
      <w:r w:rsidR="00FB6BE7">
        <w:rPr>
          <w:rFonts w:asciiTheme="minorHAnsi" w:hAnsiTheme="minorHAnsi" w:cstheme="minorHAnsi"/>
          <w:sz w:val="22"/>
        </w:rPr>
        <w:t xml:space="preserve"> can be kept</w:t>
      </w:r>
      <w:r w:rsidR="00F90773">
        <w:rPr>
          <w:rFonts w:asciiTheme="minorHAnsi" w:hAnsiTheme="minorHAnsi" w:cstheme="minorHAnsi"/>
          <w:sz w:val="22"/>
        </w:rPr>
        <w:t xml:space="preserve"> as it is</w:t>
      </w:r>
      <w:r w:rsidR="007937FB">
        <w:rPr>
          <w:rFonts w:asciiTheme="minorHAnsi" w:hAnsiTheme="minorHAnsi" w:cstheme="minorHAnsi"/>
          <w:sz w:val="22"/>
        </w:rPr>
        <w:t xml:space="preserve"> unless there is a</w:t>
      </w:r>
      <w:r w:rsidR="00FB6BE7">
        <w:rPr>
          <w:rFonts w:asciiTheme="minorHAnsi" w:hAnsiTheme="minorHAnsi" w:cstheme="minorHAnsi"/>
          <w:sz w:val="22"/>
        </w:rPr>
        <w:t>n</w:t>
      </w:r>
      <w:r w:rsidR="007937FB">
        <w:rPr>
          <w:rFonts w:asciiTheme="minorHAnsi" w:hAnsiTheme="minorHAnsi" w:cstheme="minorHAnsi"/>
          <w:sz w:val="22"/>
        </w:rPr>
        <w:t xml:space="preserve"> issue with UE </w:t>
      </w:r>
      <w:r w:rsidR="00FB6BE7">
        <w:rPr>
          <w:rFonts w:asciiTheme="minorHAnsi" w:hAnsiTheme="minorHAnsi" w:cstheme="minorHAnsi"/>
          <w:sz w:val="22"/>
        </w:rPr>
        <w:t xml:space="preserve">being </w:t>
      </w:r>
      <w:r w:rsidR="007937FB">
        <w:rPr>
          <w:rFonts w:asciiTheme="minorHAnsi" w:hAnsiTheme="minorHAnsi" w:cstheme="minorHAnsi"/>
          <w:sz w:val="22"/>
        </w:rPr>
        <w:t>not able to support it.</w:t>
      </w:r>
      <w:r w:rsidR="00FB6BE7">
        <w:rPr>
          <w:rFonts w:asciiTheme="minorHAnsi" w:hAnsiTheme="minorHAnsi" w:cstheme="minorHAnsi"/>
          <w:sz w:val="22"/>
        </w:rPr>
        <w:t xml:space="preserve"> Since UE is assumed to have separate RF chains, we think UE can be able to handle 5us propagation delay dif</w:t>
      </w:r>
      <w:bookmarkStart w:id="3" w:name="_GoBack"/>
      <w:bookmarkEnd w:id="3"/>
      <w:r w:rsidR="00FB6BE7">
        <w:rPr>
          <w:rFonts w:asciiTheme="minorHAnsi" w:hAnsiTheme="minorHAnsi" w:cstheme="minorHAnsi"/>
          <w:sz w:val="22"/>
        </w:rPr>
        <w:t>ference. Moreover to maintain the deployment flexibility of the network, we propose to keep the existing value of the MRTD.</w:t>
      </w:r>
    </w:p>
    <w:p w:rsidR="005F6177" w:rsidRPr="00CA620E" w:rsidRDefault="00FB6BE7" w:rsidP="00794162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CA620E">
        <w:rPr>
          <w:rFonts w:asciiTheme="minorHAnsi" w:hAnsiTheme="minorHAnsi" w:cstheme="minorHAnsi"/>
          <w:b/>
          <w:sz w:val="22"/>
        </w:rPr>
        <w:lastRenderedPageBreak/>
        <w:t>Proposal 1: Keep the existing value of 8us MRTD for FR2 inter-band DL CA for independent beam management</w:t>
      </w:r>
    </w:p>
    <w:p w:rsidR="00D6651D" w:rsidRDefault="00D6651D" w:rsidP="00D6651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p w:rsidR="003E2CEC" w:rsidRPr="003E2CEC" w:rsidRDefault="003E2CEC" w:rsidP="003E2CE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Conclusion</w:t>
      </w:r>
    </w:p>
    <w:p w:rsidR="003E2CEC" w:rsidRPr="003E2CEC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In this contribution we have discussed </w:t>
      </w:r>
      <w:r w:rsidR="00CA620E" w:rsidRPr="00CA620E">
        <w:rPr>
          <w:rFonts w:eastAsia="Calibri" w:cstheme="minorHAnsi"/>
          <w:sz w:val="20"/>
          <w:szCs w:val="20"/>
          <w:lang w:val="en-GB" w:eastAsia="en-US"/>
        </w:rPr>
        <w:t>MRTD requirement</w:t>
      </w:r>
      <w:r w:rsidR="00CA620E">
        <w:rPr>
          <w:rFonts w:eastAsia="Calibri" w:cstheme="minorHAnsi"/>
          <w:sz w:val="20"/>
          <w:szCs w:val="20"/>
          <w:lang w:val="en-GB" w:eastAsia="en-US"/>
        </w:rPr>
        <w:t>s</w:t>
      </w:r>
      <w:r w:rsidR="00CA620E" w:rsidRPr="00CA620E">
        <w:rPr>
          <w:rFonts w:eastAsia="Calibri" w:cstheme="minorHAnsi"/>
          <w:sz w:val="20"/>
          <w:szCs w:val="20"/>
          <w:lang w:val="en-GB" w:eastAsia="en-US"/>
        </w:rPr>
        <w:t xml:space="preserve"> for FR2 inter-band DL CA</w:t>
      </w:r>
      <w:r w:rsidR="00CA620E">
        <w:rPr>
          <w:rFonts w:eastAsia="Calibri" w:cstheme="minorHAnsi"/>
          <w:sz w:val="20"/>
          <w:szCs w:val="20"/>
          <w:lang w:val="en-GB" w:eastAsia="en-US"/>
        </w:rPr>
        <w:t xml:space="preserve"> for independent beam management</w:t>
      </w:r>
      <w:r w:rsidR="00CA620E" w:rsidRPr="00CA620E">
        <w:rPr>
          <w:rFonts w:eastAsia="Calibri" w:cstheme="minorHAnsi"/>
          <w:sz w:val="20"/>
          <w:szCs w:val="20"/>
          <w:lang w:val="en-GB" w:eastAsia="en-US"/>
        </w:rPr>
        <w:t xml:space="preserve"> </w:t>
      </w:r>
      <w:r w:rsidR="00B90B3B">
        <w:rPr>
          <w:rFonts w:eastAsia="Calibri" w:cstheme="minorHAnsi"/>
          <w:sz w:val="20"/>
          <w:szCs w:val="20"/>
          <w:lang w:val="en-GB" w:eastAsia="en-US"/>
        </w:rPr>
        <w:t>a</w:t>
      </w:r>
      <w:r w:rsidRPr="003E2CEC">
        <w:rPr>
          <w:rFonts w:eastAsia="Calibri" w:cstheme="minorHAnsi"/>
          <w:sz w:val="20"/>
          <w:szCs w:val="20"/>
          <w:lang w:val="en-GB" w:eastAsia="en-US"/>
        </w:rPr>
        <w:t>nd made the following proposals:</w:t>
      </w:r>
    </w:p>
    <w:p w:rsidR="00F14291" w:rsidRPr="00CA620E" w:rsidRDefault="00CA620E" w:rsidP="00CA620E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2"/>
        </w:rPr>
      </w:pPr>
      <w:r w:rsidRPr="00CA620E">
        <w:rPr>
          <w:rFonts w:asciiTheme="minorHAnsi" w:hAnsiTheme="minorHAnsi" w:cstheme="minorHAnsi"/>
          <w:b/>
          <w:sz w:val="22"/>
        </w:rPr>
        <w:t>Proposal 1: Keep the existing value of 8us MRTD for FR2 inter-band DL CA for independent beam management</w:t>
      </w:r>
      <w:r>
        <w:rPr>
          <w:rFonts w:asciiTheme="minorHAnsi" w:hAnsiTheme="minorHAnsi" w:cstheme="minorHAnsi"/>
          <w:b/>
          <w:sz w:val="22"/>
        </w:rPr>
        <w:t>.</w:t>
      </w:r>
    </w:p>
    <w:p w:rsidR="003E2CEC" w:rsidRPr="003E2CEC" w:rsidRDefault="003E2CEC" w:rsidP="00F1429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References</w:t>
      </w:r>
    </w:p>
    <w:p w:rsidR="003F72B9" w:rsidRDefault="0081712A" w:rsidP="00DC6EA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R4-2005338</w:t>
      </w:r>
      <w:r w:rsidR="00CF6485">
        <w:rPr>
          <w:rFonts w:eastAsiaTheme="minorHAnsi" w:cstheme="minorHAnsi"/>
          <w:sz w:val="20"/>
          <w:lang w:val="en-US" w:eastAsia="en-US"/>
        </w:rPr>
        <w:t xml:space="preserve"> </w:t>
      </w:r>
      <w:r w:rsidRPr="0081712A">
        <w:rPr>
          <w:rFonts w:eastAsiaTheme="minorHAnsi" w:cstheme="minorHAnsi"/>
          <w:sz w:val="20"/>
          <w:lang w:eastAsia="en-US"/>
        </w:rPr>
        <w:t>Way forward on MRTD for FR2 inter-band CA</w:t>
      </w:r>
    </w:p>
    <w:sectPr w:rsidR="003F7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1251A"/>
    <w:multiLevelType w:val="hybridMultilevel"/>
    <w:tmpl w:val="7D62BA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F40BC"/>
    <w:multiLevelType w:val="hybridMultilevel"/>
    <w:tmpl w:val="312CD1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2E87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75AF4"/>
    <w:multiLevelType w:val="hybridMultilevel"/>
    <w:tmpl w:val="24507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272"/>
    <w:multiLevelType w:val="hybridMultilevel"/>
    <w:tmpl w:val="C81EAB86"/>
    <w:lvl w:ilvl="0" w:tplc="DE7E2800">
      <w:start w:val="1"/>
      <w:numFmt w:val="bullet"/>
      <w:lvlText w:val="•"/>
      <w:lvlJc w:val="left"/>
      <w:pPr>
        <w:tabs>
          <w:tab w:val="num" w:pos="-1524"/>
        </w:tabs>
        <w:ind w:left="-1524" w:hanging="360"/>
      </w:pPr>
      <w:rPr>
        <w:rFonts w:ascii="Arial" w:hAnsi="Arial" w:hint="default"/>
      </w:rPr>
    </w:lvl>
    <w:lvl w:ilvl="1" w:tplc="111011EE">
      <w:start w:val="238"/>
      <w:numFmt w:val="bullet"/>
      <w:lvlText w:val="–"/>
      <w:lvlJc w:val="left"/>
      <w:pPr>
        <w:tabs>
          <w:tab w:val="num" w:pos="-804"/>
        </w:tabs>
        <w:ind w:left="-804" w:hanging="360"/>
      </w:pPr>
      <w:rPr>
        <w:rFonts w:ascii="Arial" w:hAnsi="Arial" w:hint="default"/>
      </w:rPr>
    </w:lvl>
    <w:lvl w:ilvl="2" w:tplc="3D9626B6" w:tentative="1">
      <w:start w:val="1"/>
      <w:numFmt w:val="bullet"/>
      <w:lvlText w:val="•"/>
      <w:lvlJc w:val="left"/>
      <w:pPr>
        <w:tabs>
          <w:tab w:val="num" w:pos="-84"/>
        </w:tabs>
        <w:ind w:left="-84" w:hanging="360"/>
      </w:pPr>
      <w:rPr>
        <w:rFonts w:ascii="Arial" w:hAnsi="Arial" w:hint="default"/>
      </w:rPr>
    </w:lvl>
    <w:lvl w:ilvl="3" w:tplc="91EEE004" w:tentative="1">
      <w:start w:val="1"/>
      <w:numFmt w:val="bullet"/>
      <w:lvlText w:val="•"/>
      <w:lvlJc w:val="left"/>
      <w:pPr>
        <w:tabs>
          <w:tab w:val="num" w:pos="636"/>
        </w:tabs>
        <w:ind w:left="636" w:hanging="360"/>
      </w:pPr>
      <w:rPr>
        <w:rFonts w:ascii="Arial" w:hAnsi="Arial" w:hint="default"/>
      </w:rPr>
    </w:lvl>
    <w:lvl w:ilvl="4" w:tplc="96E2F2C4" w:tentative="1">
      <w:start w:val="1"/>
      <w:numFmt w:val="bullet"/>
      <w:lvlText w:val="•"/>
      <w:lvlJc w:val="left"/>
      <w:pPr>
        <w:tabs>
          <w:tab w:val="num" w:pos="1356"/>
        </w:tabs>
        <w:ind w:left="1356" w:hanging="360"/>
      </w:pPr>
      <w:rPr>
        <w:rFonts w:ascii="Arial" w:hAnsi="Arial" w:hint="default"/>
      </w:rPr>
    </w:lvl>
    <w:lvl w:ilvl="5" w:tplc="FFF029D2" w:tentative="1">
      <w:start w:val="1"/>
      <w:numFmt w:val="bullet"/>
      <w:lvlText w:val="•"/>
      <w:lvlJc w:val="left"/>
      <w:pPr>
        <w:tabs>
          <w:tab w:val="num" w:pos="2076"/>
        </w:tabs>
        <w:ind w:left="2076" w:hanging="360"/>
      </w:pPr>
      <w:rPr>
        <w:rFonts w:ascii="Arial" w:hAnsi="Arial" w:hint="default"/>
      </w:rPr>
    </w:lvl>
    <w:lvl w:ilvl="6" w:tplc="B6BE3968" w:tentative="1">
      <w:start w:val="1"/>
      <w:numFmt w:val="bullet"/>
      <w:lvlText w:val="•"/>
      <w:lvlJc w:val="left"/>
      <w:pPr>
        <w:tabs>
          <w:tab w:val="num" w:pos="2796"/>
        </w:tabs>
        <w:ind w:left="2796" w:hanging="360"/>
      </w:pPr>
      <w:rPr>
        <w:rFonts w:ascii="Arial" w:hAnsi="Arial" w:hint="default"/>
      </w:rPr>
    </w:lvl>
    <w:lvl w:ilvl="7" w:tplc="D14A90F8" w:tentative="1">
      <w:start w:val="1"/>
      <w:numFmt w:val="bullet"/>
      <w:lvlText w:val="•"/>
      <w:lvlJc w:val="left"/>
      <w:pPr>
        <w:tabs>
          <w:tab w:val="num" w:pos="3516"/>
        </w:tabs>
        <w:ind w:left="3516" w:hanging="360"/>
      </w:pPr>
      <w:rPr>
        <w:rFonts w:ascii="Arial" w:hAnsi="Arial" w:hint="default"/>
      </w:rPr>
    </w:lvl>
    <w:lvl w:ilvl="8" w:tplc="20604ACE" w:tentative="1">
      <w:start w:val="1"/>
      <w:numFmt w:val="bullet"/>
      <w:lvlText w:val="•"/>
      <w:lvlJc w:val="left"/>
      <w:pPr>
        <w:tabs>
          <w:tab w:val="num" w:pos="4236"/>
        </w:tabs>
        <w:ind w:left="4236" w:hanging="360"/>
      </w:pPr>
      <w:rPr>
        <w:rFonts w:ascii="Arial" w:hAnsi="Arial" w:hint="default"/>
      </w:rPr>
    </w:lvl>
  </w:abstractNum>
  <w:abstractNum w:abstractNumId="10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4E05A0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2"/>
  </w:num>
  <w:num w:numId="8">
    <w:abstractNumId w:val="6"/>
  </w:num>
  <w:num w:numId="9">
    <w:abstractNumId w:val="13"/>
  </w:num>
  <w:num w:numId="10">
    <w:abstractNumId w:val="4"/>
  </w:num>
  <w:num w:numId="11">
    <w:abstractNumId w:val="16"/>
  </w:num>
  <w:num w:numId="12">
    <w:abstractNumId w:val="10"/>
  </w:num>
  <w:num w:numId="13">
    <w:abstractNumId w:val="8"/>
  </w:num>
  <w:num w:numId="14">
    <w:abstractNumId w:val="12"/>
  </w:num>
  <w:num w:numId="15">
    <w:abstractNumId w:val="1"/>
  </w:num>
  <w:num w:numId="16">
    <w:abstractNumId w:val="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297D"/>
    <w:rsid w:val="000029ED"/>
    <w:rsid w:val="000045D1"/>
    <w:rsid w:val="000124B5"/>
    <w:rsid w:val="000264A2"/>
    <w:rsid w:val="00034847"/>
    <w:rsid w:val="00034DD3"/>
    <w:rsid w:val="000414C1"/>
    <w:rsid w:val="00064A30"/>
    <w:rsid w:val="00074DD2"/>
    <w:rsid w:val="000768E3"/>
    <w:rsid w:val="000913CC"/>
    <w:rsid w:val="000934F7"/>
    <w:rsid w:val="000A0E8C"/>
    <w:rsid w:val="000C3DF6"/>
    <w:rsid w:val="000D764A"/>
    <w:rsid w:val="000E1687"/>
    <w:rsid w:val="000F28B0"/>
    <w:rsid w:val="000F4A87"/>
    <w:rsid w:val="000F5334"/>
    <w:rsid w:val="00106CA9"/>
    <w:rsid w:val="00111400"/>
    <w:rsid w:val="001172D2"/>
    <w:rsid w:val="00120543"/>
    <w:rsid w:val="00122121"/>
    <w:rsid w:val="00124EA7"/>
    <w:rsid w:val="00142231"/>
    <w:rsid w:val="001518A4"/>
    <w:rsid w:val="0018427F"/>
    <w:rsid w:val="00187256"/>
    <w:rsid w:val="001961AA"/>
    <w:rsid w:val="001E36AD"/>
    <w:rsid w:val="001E3E86"/>
    <w:rsid w:val="0020066E"/>
    <w:rsid w:val="00205785"/>
    <w:rsid w:val="002332FA"/>
    <w:rsid w:val="00256D9A"/>
    <w:rsid w:val="00266286"/>
    <w:rsid w:val="0028044E"/>
    <w:rsid w:val="00285C8A"/>
    <w:rsid w:val="0029591D"/>
    <w:rsid w:val="002A5304"/>
    <w:rsid w:val="002B1A96"/>
    <w:rsid w:val="002C127D"/>
    <w:rsid w:val="002C179A"/>
    <w:rsid w:val="002C799E"/>
    <w:rsid w:val="00300C97"/>
    <w:rsid w:val="00304EA1"/>
    <w:rsid w:val="00306CBE"/>
    <w:rsid w:val="00312466"/>
    <w:rsid w:val="00317490"/>
    <w:rsid w:val="00324705"/>
    <w:rsid w:val="003442AE"/>
    <w:rsid w:val="003700D4"/>
    <w:rsid w:val="00375FD9"/>
    <w:rsid w:val="003845EA"/>
    <w:rsid w:val="00386D0D"/>
    <w:rsid w:val="00392799"/>
    <w:rsid w:val="003A1F1C"/>
    <w:rsid w:val="003B10AC"/>
    <w:rsid w:val="003B4833"/>
    <w:rsid w:val="003B55A4"/>
    <w:rsid w:val="003C6890"/>
    <w:rsid w:val="003E2CEC"/>
    <w:rsid w:val="003E386D"/>
    <w:rsid w:val="003E521F"/>
    <w:rsid w:val="003F1092"/>
    <w:rsid w:val="003F1D1D"/>
    <w:rsid w:val="003F30FA"/>
    <w:rsid w:val="003F72B9"/>
    <w:rsid w:val="00402551"/>
    <w:rsid w:val="00441DC2"/>
    <w:rsid w:val="00470C02"/>
    <w:rsid w:val="00482641"/>
    <w:rsid w:val="004950F1"/>
    <w:rsid w:val="00497A15"/>
    <w:rsid w:val="004A6A83"/>
    <w:rsid w:val="004B4E2E"/>
    <w:rsid w:val="004C5A6A"/>
    <w:rsid w:val="004C7118"/>
    <w:rsid w:val="004D2E2F"/>
    <w:rsid w:val="004D5853"/>
    <w:rsid w:val="004D72AD"/>
    <w:rsid w:val="004E3399"/>
    <w:rsid w:val="004E5463"/>
    <w:rsid w:val="004E5EF2"/>
    <w:rsid w:val="005004CC"/>
    <w:rsid w:val="005017CF"/>
    <w:rsid w:val="00502C97"/>
    <w:rsid w:val="00515C37"/>
    <w:rsid w:val="0051632F"/>
    <w:rsid w:val="00526DEC"/>
    <w:rsid w:val="00555757"/>
    <w:rsid w:val="005579B8"/>
    <w:rsid w:val="005624A9"/>
    <w:rsid w:val="00563566"/>
    <w:rsid w:val="00583A13"/>
    <w:rsid w:val="0059236B"/>
    <w:rsid w:val="005C43FC"/>
    <w:rsid w:val="005E0A41"/>
    <w:rsid w:val="005E0C09"/>
    <w:rsid w:val="005E3EAC"/>
    <w:rsid w:val="005F053E"/>
    <w:rsid w:val="005F6177"/>
    <w:rsid w:val="006046E3"/>
    <w:rsid w:val="006053E6"/>
    <w:rsid w:val="00626C33"/>
    <w:rsid w:val="0063145B"/>
    <w:rsid w:val="00641B39"/>
    <w:rsid w:val="0064686F"/>
    <w:rsid w:val="00647285"/>
    <w:rsid w:val="006601C1"/>
    <w:rsid w:val="006678A1"/>
    <w:rsid w:val="00672BF5"/>
    <w:rsid w:val="006745C9"/>
    <w:rsid w:val="006776DB"/>
    <w:rsid w:val="006835A8"/>
    <w:rsid w:val="0069141B"/>
    <w:rsid w:val="006A6361"/>
    <w:rsid w:val="006B121C"/>
    <w:rsid w:val="006D419F"/>
    <w:rsid w:val="00736551"/>
    <w:rsid w:val="0075106C"/>
    <w:rsid w:val="007679F7"/>
    <w:rsid w:val="00772500"/>
    <w:rsid w:val="007923ED"/>
    <w:rsid w:val="007937FB"/>
    <w:rsid w:val="00794162"/>
    <w:rsid w:val="007A3DBB"/>
    <w:rsid w:val="007B2DEC"/>
    <w:rsid w:val="007C2C30"/>
    <w:rsid w:val="007D5400"/>
    <w:rsid w:val="007E6DF9"/>
    <w:rsid w:val="00810C35"/>
    <w:rsid w:val="00812BBE"/>
    <w:rsid w:val="0081712A"/>
    <w:rsid w:val="00821DD0"/>
    <w:rsid w:val="00822FB9"/>
    <w:rsid w:val="0084292B"/>
    <w:rsid w:val="00847598"/>
    <w:rsid w:val="0085172D"/>
    <w:rsid w:val="00856208"/>
    <w:rsid w:val="00864539"/>
    <w:rsid w:val="00871A89"/>
    <w:rsid w:val="0088181F"/>
    <w:rsid w:val="00894ED8"/>
    <w:rsid w:val="008952FF"/>
    <w:rsid w:val="00896EDD"/>
    <w:rsid w:val="008B1C61"/>
    <w:rsid w:val="008E55C5"/>
    <w:rsid w:val="008F118C"/>
    <w:rsid w:val="008F76BC"/>
    <w:rsid w:val="009006D6"/>
    <w:rsid w:val="00911F5B"/>
    <w:rsid w:val="00921E84"/>
    <w:rsid w:val="00922B45"/>
    <w:rsid w:val="009251F3"/>
    <w:rsid w:val="00935244"/>
    <w:rsid w:val="00937567"/>
    <w:rsid w:val="009420A6"/>
    <w:rsid w:val="00954876"/>
    <w:rsid w:val="0096620F"/>
    <w:rsid w:val="00967A2B"/>
    <w:rsid w:val="00976C02"/>
    <w:rsid w:val="00987334"/>
    <w:rsid w:val="009C4CB3"/>
    <w:rsid w:val="009D3D8B"/>
    <w:rsid w:val="009F3112"/>
    <w:rsid w:val="009F7F46"/>
    <w:rsid w:val="00A26A91"/>
    <w:rsid w:val="00A27916"/>
    <w:rsid w:val="00A323D4"/>
    <w:rsid w:val="00A76916"/>
    <w:rsid w:val="00A92C6A"/>
    <w:rsid w:val="00AA3FA6"/>
    <w:rsid w:val="00AA504C"/>
    <w:rsid w:val="00AB3DA2"/>
    <w:rsid w:val="00AC46AD"/>
    <w:rsid w:val="00AE00EF"/>
    <w:rsid w:val="00AF1E94"/>
    <w:rsid w:val="00AF7A4B"/>
    <w:rsid w:val="00B1338C"/>
    <w:rsid w:val="00B1520E"/>
    <w:rsid w:val="00B21293"/>
    <w:rsid w:val="00B3682A"/>
    <w:rsid w:val="00B5452A"/>
    <w:rsid w:val="00B54A89"/>
    <w:rsid w:val="00B76B84"/>
    <w:rsid w:val="00B83C1C"/>
    <w:rsid w:val="00B90B3B"/>
    <w:rsid w:val="00B951D9"/>
    <w:rsid w:val="00BA2D49"/>
    <w:rsid w:val="00BA2EC1"/>
    <w:rsid w:val="00BA3495"/>
    <w:rsid w:val="00BA350E"/>
    <w:rsid w:val="00BA4126"/>
    <w:rsid w:val="00BC0330"/>
    <w:rsid w:val="00BC5102"/>
    <w:rsid w:val="00BC7710"/>
    <w:rsid w:val="00BD0484"/>
    <w:rsid w:val="00BD62A5"/>
    <w:rsid w:val="00BF4C8A"/>
    <w:rsid w:val="00C254BB"/>
    <w:rsid w:val="00C35F54"/>
    <w:rsid w:val="00C53E37"/>
    <w:rsid w:val="00C71ACF"/>
    <w:rsid w:val="00C72901"/>
    <w:rsid w:val="00C8171F"/>
    <w:rsid w:val="00C9419B"/>
    <w:rsid w:val="00C97ED1"/>
    <w:rsid w:val="00CA620E"/>
    <w:rsid w:val="00CC0A14"/>
    <w:rsid w:val="00CC1C19"/>
    <w:rsid w:val="00CC3F61"/>
    <w:rsid w:val="00CD79E6"/>
    <w:rsid w:val="00CE1E27"/>
    <w:rsid w:val="00CF36EB"/>
    <w:rsid w:val="00CF3CE6"/>
    <w:rsid w:val="00CF6485"/>
    <w:rsid w:val="00D0167F"/>
    <w:rsid w:val="00D174E2"/>
    <w:rsid w:val="00D24EE1"/>
    <w:rsid w:val="00D3256A"/>
    <w:rsid w:val="00D372B1"/>
    <w:rsid w:val="00D456E7"/>
    <w:rsid w:val="00D6651D"/>
    <w:rsid w:val="00D70C99"/>
    <w:rsid w:val="00D7231D"/>
    <w:rsid w:val="00D750EC"/>
    <w:rsid w:val="00D77BF5"/>
    <w:rsid w:val="00D77E46"/>
    <w:rsid w:val="00D80321"/>
    <w:rsid w:val="00D808C4"/>
    <w:rsid w:val="00D812EF"/>
    <w:rsid w:val="00D921A1"/>
    <w:rsid w:val="00D93DB3"/>
    <w:rsid w:val="00D953E0"/>
    <w:rsid w:val="00D95C27"/>
    <w:rsid w:val="00DB4C51"/>
    <w:rsid w:val="00DC6EAE"/>
    <w:rsid w:val="00DE2781"/>
    <w:rsid w:val="00DF526C"/>
    <w:rsid w:val="00DF6307"/>
    <w:rsid w:val="00E051F0"/>
    <w:rsid w:val="00E14218"/>
    <w:rsid w:val="00E357C1"/>
    <w:rsid w:val="00E37C84"/>
    <w:rsid w:val="00E50D57"/>
    <w:rsid w:val="00E60AB6"/>
    <w:rsid w:val="00E62A70"/>
    <w:rsid w:val="00E8030C"/>
    <w:rsid w:val="00E83461"/>
    <w:rsid w:val="00E9045C"/>
    <w:rsid w:val="00E949A7"/>
    <w:rsid w:val="00E975A9"/>
    <w:rsid w:val="00EA1153"/>
    <w:rsid w:val="00EA3D03"/>
    <w:rsid w:val="00EC08EF"/>
    <w:rsid w:val="00EE6583"/>
    <w:rsid w:val="00F03457"/>
    <w:rsid w:val="00F03D74"/>
    <w:rsid w:val="00F06053"/>
    <w:rsid w:val="00F14291"/>
    <w:rsid w:val="00F15FE7"/>
    <w:rsid w:val="00F36340"/>
    <w:rsid w:val="00F470F7"/>
    <w:rsid w:val="00F566D6"/>
    <w:rsid w:val="00F63E38"/>
    <w:rsid w:val="00F65AED"/>
    <w:rsid w:val="00F66BDF"/>
    <w:rsid w:val="00F75400"/>
    <w:rsid w:val="00F90253"/>
    <w:rsid w:val="00F90773"/>
    <w:rsid w:val="00F979FD"/>
    <w:rsid w:val="00FA0B1E"/>
    <w:rsid w:val="00FA7CAE"/>
    <w:rsid w:val="00FB1EC7"/>
    <w:rsid w:val="00FB3F16"/>
    <w:rsid w:val="00FB6BE7"/>
    <w:rsid w:val="00FD1D1C"/>
    <w:rsid w:val="00FD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D6651D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qFormat/>
    <w:rsid w:val="00D6651D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51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3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7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429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6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60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41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6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78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85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346AD-8677-4E5B-A6F7-3BE33BF7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17</cp:revision>
  <dcterms:created xsi:type="dcterms:W3CDTF">2020-05-15T07:42:00Z</dcterms:created>
  <dcterms:modified xsi:type="dcterms:W3CDTF">2020-05-15T14:16:00Z</dcterms:modified>
</cp:coreProperties>
</file>