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F272737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Start w:id="3" w:name="_GoBack"/>
      <w:bookmarkEnd w:id="0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4" w:name="_Ref452454252"/>
      <w:bookmarkEnd w:id="4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11669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r w:rsidR="00B500C6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07159</w:t>
      </w:r>
    </w:p>
    <w:p w14:paraId="3DEDC117" w14:textId="676C8378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0A576C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0A576C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0A576C">
        <w:rPr>
          <w:rFonts w:ascii="Arial" w:eastAsia="SimSun" w:hAnsi="Arial" w:cs="Times New Roman"/>
          <w:b/>
          <w:sz w:val="24"/>
          <w:szCs w:val="20"/>
          <w:lang w:val="en-GB"/>
        </w:rPr>
        <w:t>June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A576C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F79FC0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85085" w:rsidRPr="00E85085">
        <w:rPr>
          <w:rFonts w:ascii="Arial" w:eastAsia="Calibri" w:hAnsi="Arial" w:cs="Arial"/>
          <w:b/>
          <w:bCs/>
          <w:sz w:val="24"/>
          <w:lang w:val="en-GB"/>
        </w:rPr>
        <w:t>Discussion on Mandatory Gap Patterns</w:t>
      </w:r>
    </w:p>
    <w:p w14:paraId="53921647" w14:textId="658F89BA" w:rsidR="00841BCD" w:rsidRPr="00B500C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8042D"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8042D"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15</w:t>
      </w:r>
      <w:r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8042D"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8042D" w:rsidRPr="00B500C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500C6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500C6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7B7A264" w14:textId="1A702AC7" w:rsidR="00AD58AB" w:rsidRDefault="00781E1D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875142">
        <w:rPr>
          <w:rFonts w:eastAsia="Calibri" w:cs="Times New Roman"/>
          <w:szCs w:val="20"/>
          <w:lang w:val="en-GB"/>
        </w:rPr>
        <w:t xml:space="preserve"> made good progress on the topic of new mandatory gap patterns</w:t>
      </w:r>
      <w:r>
        <w:rPr>
          <w:rFonts w:eastAsia="Calibri" w:cs="Times New Roman"/>
          <w:szCs w:val="20"/>
          <w:lang w:val="en-GB"/>
        </w:rPr>
        <w:t xml:space="preserve">. </w:t>
      </w:r>
      <w:r w:rsidR="00875142">
        <w:rPr>
          <w:rFonts w:eastAsia="Calibri" w:cs="Times New Roman"/>
          <w:szCs w:val="20"/>
          <w:lang w:val="en-GB"/>
        </w:rPr>
        <w:t>RAN4 agreed that for FR2 GP#17 and GP#18 are mandatory for Rel-16 devices from Rel-16 and onwards. Only a few aspects are still open.</w:t>
      </w:r>
      <w:r w:rsidR="00AD58AB">
        <w:rPr>
          <w:rFonts w:eastAsia="Calibri" w:cs="Times New Roman"/>
          <w:szCs w:val="20"/>
          <w:lang w:val="en-GB"/>
        </w:rPr>
        <w:t xml:space="preserve"> </w:t>
      </w:r>
    </w:p>
    <w:p w14:paraId="034937BB" w14:textId="77777777" w:rsidR="005433E0" w:rsidRPr="000132EC" w:rsidRDefault="005433E0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2EE4D6CA" w14:textId="77777777" w:rsidR="00875142" w:rsidRDefault="00875142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Two topics are listed in the agreed WF [1] from RAN4#94bis:</w:t>
      </w:r>
    </w:p>
    <w:p w14:paraId="27FB13A9" w14:textId="77777777" w:rsidR="00875142" w:rsidRPr="00875142" w:rsidRDefault="00875142" w:rsidP="00875142">
      <w:pPr>
        <w:numPr>
          <w:ilvl w:val="0"/>
          <w:numId w:val="22"/>
        </w:numPr>
        <w:ind w:right="-22"/>
        <w:rPr>
          <w:rFonts w:eastAsia="Calibri" w:cs="Times New Roman"/>
          <w:szCs w:val="20"/>
          <w:lang w:val="en-GB"/>
        </w:rPr>
      </w:pPr>
      <w:r w:rsidRPr="00875142">
        <w:rPr>
          <w:rFonts w:eastAsia="Calibri" w:cs="Times New Roman"/>
          <w:szCs w:val="20"/>
          <w:lang w:val="en-GB"/>
        </w:rPr>
        <w:t>FFS if GP#17, #,18 and GP#19 in FR2 shall be additional mandatory for Rel-16 UE</w:t>
      </w:r>
    </w:p>
    <w:p w14:paraId="662E13DB" w14:textId="77777777" w:rsidR="00875142" w:rsidRPr="00875142" w:rsidRDefault="00875142" w:rsidP="00875142">
      <w:pPr>
        <w:numPr>
          <w:ilvl w:val="0"/>
          <w:numId w:val="22"/>
        </w:numPr>
        <w:ind w:right="-22"/>
        <w:rPr>
          <w:rFonts w:eastAsia="Calibri" w:cs="Times New Roman"/>
          <w:szCs w:val="20"/>
          <w:lang w:val="en-GB"/>
        </w:rPr>
      </w:pPr>
      <w:r w:rsidRPr="00875142">
        <w:rPr>
          <w:rFonts w:eastAsia="Calibri" w:cs="Times New Roman"/>
          <w:szCs w:val="20"/>
          <w:lang w:val="en-GB"/>
        </w:rPr>
        <w:t>FFS if any gap patterns among GP#2, GP#3, GP#6, GP#7, GP#8, GP#9, GP#10 and GP#11 in FR1 shall be additional mandatory for NR only measurement for Rel-16 UE in NR SA and NR-DC operation</w:t>
      </w:r>
    </w:p>
    <w:p w14:paraId="7E0BC9CC" w14:textId="77777777" w:rsidR="00875142" w:rsidRDefault="00875142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Although during the GTW the GP#17 and #18 were agreed the GP#19 remain undecided as well as GPs for FR1.</w:t>
      </w:r>
    </w:p>
    <w:p w14:paraId="4A15F965" w14:textId="77777777" w:rsidR="00581E79" w:rsidRDefault="00581E79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Looking at the options, our view is that it would be more important to add a couple of new GPs for FR1 than one more for FR2.</w:t>
      </w:r>
    </w:p>
    <w:p w14:paraId="1E6A9E0A" w14:textId="77777777" w:rsidR="00581E79" w:rsidRPr="00581E79" w:rsidRDefault="00581E79" w:rsidP="00581E79">
      <w:pPr>
        <w:pStyle w:val="RAN4proposal"/>
      </w:pPr>
      <w:r>
        <w:rPr>
          <w:lang w:val="en-GB"/>
        </w:rPr>
        <w:t>No more mandatory GPs for FR2 are needed.</w:t>
      </w:r>
    </w:p>
    <w:p w14:paraId="277E8680" w14:textId="077B9B18" w:rsidR="005B39A5" w:rsidRDefault="00581E79" w:rsidP="00581E79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 w:rsidRPr="00581E79">
        <w:rPr>
          <w:b w:val="0"/>
          <w:bCs/>
          <w:lang w:val="en-GB"/>
        </w:rPr>
        <w:t xml:space="preserve">For FR1 it would be very beneficial to have </w:t>
      </w:r>
      <w:r>
        <w:rPr>
          <w:b w:val="0"/>
          <w:bCs/>
          <w:lang w:val="en-GB"/>
        </w:rPr>
        <w:t>one or two GPs with shorter gap length than 6ms, especially considering that in FR1 a lower amount of SSBs are likely present and hence could be measured in shorter time.</w:t>
      </w:r>
    </w:p>
    <w:p w14:paraId="5E3DE4B3" w14:textId="557A6249" w:rsidR="00581E79" w:rsidRDefault="00581E79" w:rsidP="00581E79">
      <w:pPr>
        <w:rPr>
          <w:lang w:val="en-GB"/>
        </w:rPr>
      </w:pPr>
      <w:r>
        <w:rPr>
          <w:lang w:val="en-GB"/>
        </w:rPr>
        <w:t>Using the same gap periodicity of 40ms and 80ms would be preferred. Hence, we suggest that also GP#2 and GP#3 become mandatory GPs for FR1.</w:t>
      </w:r>
    </w:p>
    <w:p w14:paraId="53197A63" w14:textId="1D8C2D03" w:rsidR="00581E79" w:rsidRPr="00581E79" w:rsidRDefault="00581E79" w:rsidP="00581E79">
      <w:pPr>
        <w:pStyle w:val="RAN4proposal"/>
        <w:rPr>
          <w:lang w:val="en-GB"/>
        </w:rPr>
      </w:pPr>
      <w:r>
        <w:rPr>
          <w:lang w:val="en-GB"/>
        </w:rPr>
        <w:t>GP#2 and GP#3 become mandatory GPs for FR1.</w:t>
      </w:r>
    </w:p>
    <w:p w14:paraId="298A44AC" w14:textId="77777777" w:rsidR="00581E79" w:rsidRDefault="00581E79" w:rsidP="003B659E">
      <w:pPr>
        <w:ind w:right="-22"/>
        <w:rPr>
          <w:rFonts w:cs="Times New Roman"/>
        </w:rPr>
      </w:pPr>
    </w:p>
    <w:p w14:paraId="761516E1" w14:textId="397A8261" w:rsidR="00CD7492" w:rsidRDefault="00CD7492" w:rsidP="00A37002">
      <w:pPr>
        <w:pStyle w:val="RAN4H1"/>
      </w:pPr>
      <w:r w:rsidRPr="008843AB">
        <w:t>Conclusion</w:t>
      </w:r>
    </w:p>
    <w:p w14:paraId="2BE884E1" w14:textId="02568034" w:rsidR="008843AB" w:rsidRDefault="008843AB" w:rsidP="008843AB">
      <w:pPr>
        <w:rPr>
          <w:lang w:val="en-GB"/>
        </w:rPr>
      </w:pPr>
      <w:r>
        <w:rPr>
          <w:lang w:val="en-GB"/>
        </w:rPr>
        <w:t>We discuss the two open aspects listed in the WF [1] and suggest:</w:t>
      </w:r>
    </w:p>
    <w:p w14:paraId="459B4514" w14:textId="77777777" w:rsidR="008843AB" w:rsidRPr="00581E79" w:rsidRDefault="008843AB" w:rsidP="008843AB">
      <w:pPr>
        <w:pStyle w:val="RAN4proposal"/>
        <w:numPr>
          <w:ilvl w:val="0"/>
          <w:numId w:val="23"/>
        </w:numPr>
      </w:pPr>
      <w:r w:rsidRPr="008843AB">
        <w:rPr>
          <w:lang w:val="en-GB"/>
        </w:rPr>
        <w:t>No more mandatory GPs for FR2 are needed.</w:t>
      </w:r>
    </w:p>
    <w:p w14:paraId="428DAC20" w14:textId="77777777" w:rsidR="008843AB" w:rsidRPr="008843AB" w:rsidRDefault="008843AB" w:rsidP="008843AB">
      <w:pPr>
        <w:pStyle w:val="RAN4proposal"/>
        <w:numPr>
          <w:ilvl w:val="0"/>
          <w:numId w:val="23"/>
        </w:numPr>
        <w:rPr>
          <w:lang w:val="en-GB"/>
        </w:rPr>
      </w:pPr>
      <w:r w:rsidRPr="008843AB">
        <w:rPr>
          <w:lang w:val="en-GB"/>
        </w:rPr>
        <w:t>GP#2 and GP#3 become mandatory GPs for FR1.</w:t>
      </w:r>
    </w:p>
    <w:p w14:paraId="4B8107BB" w14:textId="77777777" w:rsidR="008843AB" w:rsidRPr="008843AB" w:rsidRDefault="008843AB" w:rsidP="008843AB">
      <w:pPr>
        <w:rPr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90131B7" w:rsidR="003B659E" w:rsidRPr="008843AB" w:rsidRDefault="00BD5481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8843AB">
        <w:rPr>
          <w:rFonts w:eastAsia="Times New Roman" w:cs="Times New Roman"/>
          <w:szCs w:val="20"/>
          <w:lang w:val="en-GB"/>
        </w:rPr>
        <w:t>R4-2005345</w:t>
      </w:r>
      <w:r w:rsidR="003B659E" w:rsidRPr="008843AB">
        <w:rPr>
          <w:rFonts w:eastAsia="Times New Roman" w:cs="Times New Roman"/>
          <w:szCs w:val="20"/>
          <w:lang w:val="en-GB"/>
        </w:rPr>
        <w:t xml:space="preserve">, </w:t>
      </w:r>
      <w:r w:rsidRPr="008843AB">
        <w:rPr>
          <w:rFonts w:eastAsia="Times New Roman" w:cs="Times New Roman"/>
          <w:bCs/>
          <w:szCs w:val="20"/>
        </w:rPr>
        <w:t>WF on R16 NR RRM enhancements – mandatory gap patterns</w:t>
      </w:r>
      <w:r w:rsidR="003B659E" w:rsidRPr="008843AB">
        <w:rPr>
          <w:rFonts w:eastAsia="Times New Roman" w:cs="Times New Roman"/>
          <w:szCs w:val="20"/>
          <w:lang w:val="en-GB"/>
        </w:rPr>
        <w:t xml:space="preserve">, </w:t>
      </w:r>
      <w:r w:rsidRPr="008843AB">
        <w:rPr>
          <w:rFonts w:eastAsia="Times New Roman" w:cs="Times New Roman"/>
          <w:szCs w:val="20"/>
          <w:lang w:val="en-GB"/>
        </w:rPr>
        <w:t>ZTE</w:t>
      </w:r>
      <w:r w:rsidR="003B659E" w:rsidRPr="008843AB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B64BE" w14:textId="77777777" w:rsidR="00634891" w:rsidRDefault="00634891" w:rsidP="00001C9B">
      <w:pPr>
        <w:spacing w:after="0" w:line="240" w:lineRule="auto"/>
      </w:pPr>
      <w:r>
        <w:separator/>
      </w:r>
    </w:p>
  </w:endnote>
  <w:endnote w:type="continuationSeparator" w:id="0">
    <w:p w14:paraId="1462A9C9" w14:textId="77777777" w:rsidR="00634891" w:rsidRDefault="0063489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1655D" w14:textId="77777777" w:rsidR="00634891" w:rsidRDefault="00634891" w:rsidP="00001C9B">
      <w:pPr>
        <w:spacing w:after="0" w:line="240" w:lineRule="auto"/>
      </w:pPr>
      <w:r>
        <w:separator/>
      </w:r>
    </w:p>
  </w:footnote>
  <w:footnote w:type="continuationSeparator" w:id="0">
    <w:p w14:paraId="23226FA5" w14:textId="77777777" w:rsidR="00634891" w:rsidRDefault="0063489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9B37F5C"/>
    <w:multiLevelType w:val="hybridMultilevel"/>
    <w:tmpl w:val="7B18C094"/>
    <w:lvl w:ilvl="0" w:tplc="731A3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22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2E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682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1C6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84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A7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0E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FE6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  <w:num w:numId="22">
    <w:abstractNumId w:val="9"/>
  </w:num>
  <w:num w:numId="23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6DCA"/>
    <w:rsid w:val="0008042D"/>
    <w:rsid w:val="0008612A"/>
    <w:rsid w:val="000A576C"/>
    <w:rsid w:val="000B0056"/>
    <w:rsid w:val="0010671C"/>
    <w:rsid w:val="00141D43"/>
    <w:rsid w:val="00173B7A"/>
    <w:rsid w:val="001745F8"/>
    <w:rsid w:val="00176671"/>
    <w:rsid w:val="001838CF"/>
    <w:rsid w:val="00193BA8"/>
    <w:rsid w:val="001C2F6D"/>
    <w:rsid w:val="001E30F6"/>
    <w:rsid w:val="00202C59"/>
    <w:rsid w:val="00235F5C"/>
    <w:rsid w:val="00295EAF"/>
    <w:rsid w:val="002B4922"/>
    <w:rsid w:val="002B5C89"/>
    <w:rsid w:val="002C2D19"/>
    <w:rsid w:val="002D10FA"/>
    <w:rsid w:val="002D4C55"/>
    <w:rsid w:val="00363CF1"/>
    <w:rsid w:val="003B659E"/>
    <w:rsid w:val="00411669"/>
    <w:rsid w:val="00417AA0"/>
    <w:rsid w:val="0043750A"/>
    <w:rsid w:val="00445154"/>
    <w:rsid w:val="00495BEB"/>
    <w:rsid w:val="004B7B4A"/>
    <w:rsid w:val="004E5E66"/>
    <w:rsid w:val="00503B4D"/>
    <w:rsid w:val="00504EE9"/>
    <w:rsid w:val="005433E0"/>
    <w:rsid w:val="0054442C"/>
    <w:rsid w:val="00550285"/>
    <w:rsid w:val="00553D08"/>
    <w:rsid w:val="00577E81"/>
    <w:rsid w:val="00581E79"/>
    <w:rsid w:val="005836F8"/>
    <w:rsid w:val="005918FA"/>
    <w:rsid w:val="005B39A5"/>
    <w:rsid w:val="005E3125"/>
    <w:rsid w:val="005E61A8"/>
    <w:rsid w:val="005F6419"/>
    <w:rsid w:val="00617400"/>
    <w:rsid w:val="00634891"/>
    <w:rsid w:val="00664950"/>
    <w:rsid w:val="00683220"/>
    <w:rsid w:val="00687FA0"/>
    <w:rsid w:val="006B7010"/>
    <w:rsid w:val="007145FF"/>
    <w:rsid w:val="00751515"/>
    <w:rsid w:val="00781E1D"/>
    <w:rsid w:val="00785232"/>
    <w:rsid w:val="007C3ED0"/>
    <w:rsid w:val="00806A76"/>
    <w:rsid w:val="00811C9D"/>
    <w:rsid w:val="00816C80"/>
    <w:rsid w:val="00841BCD"/>
    <w:rsid w:val="00875142"/>
    <w:rsid w:val="008826C1"/>
    <w:rsid w:val="008843AB"/>
    <w:rsid w:val="008A2DFB"/>
    <w:rsid w:val="009042BD"/>
    <w:rsid w:val="009557A8"/>
    <w:rsid w:val="00971F52"/>
    <w:rsid w:val="00977E1D"/>
    <w:rsid w:val="009C003D"/>
    <w:rsid w:val="00A22B78"/>
    <w:rsid w:val="00A25AE5"/>
    <w:rsid w:val="00A37002"/>
    <w:rsid w:val="00A704F9"/>
    <w:rsid w:val="00AA1B0E"/>
    <w:rsid w:val="00AC5CA7"/>
    <w:rsid w:val="00AD58AB"/>
    <w:rsid w:val="00AE56B1"/>
    <w:rsid w:val="00B21469"/>
    <w:rsid w:val="00B40E2A"/>
    <w:rsid w:val="00B500C6"/>
    <w:rsid w:val="00B73862"/>
    <w:rsid w:val="00BA6900"/>
    <w:rsid w:val="00BA6E48"/>
    <w:rsid w:val="00BA724E"/>
    <w:rsid w:val="00BD5481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7F4E"/>
    <w:rsid w:val="00DA2EF9"/>
    <w:rsid w:val="00DD555A"/>
    <w:rsid w:val="00DF2997"/>
    <w:rsid w:val="00E85085"/>
    <w:rsid w:val="00EA17AC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6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0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5EE0F-D9DE-4511-B909-B9E860F1A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93BC8-7BB1-467D-AFB1-F5C41D6EF96C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F3D0520-659A-490C-AF1D-14444CF9C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4ED143-C195-4F58-AD67-45C3B74494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0774E8-F999-4EFF-98D0-6EA1AED834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03FD77-45FC-410F-BA66-F570EEC4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2020-05-15T18:07:00Z</dcterms:created>
  <dcterms:modified xsi:type="dcterms:W3CDTF">2020-05-15T18:07:00Z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