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789113" w14:textId="35FBF2BC" w:rsidR="007135FE" w:rsidRDefault="007135FE" w:rsidP="00E4175E">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r>
        <w:rPr>
          <w:rFonts w:ascii="Arial" w:eastAsia="宋体" w:hAnsi="Arial" w:cs="Times New Roman"/>
          <w:b/>
          <w:bCs/>
          <w:sz w:val="24"/>
          <w:szCs w:val="20"/>
          <w:lang w:val="en-GB"/>
        </w:rPr>
        <w:t>3GPP T</w:t>
      </w:r>
      <w:bookmarkStart w:id="2" w:name="_Ref452454252"/>
      <w:bookmarkEnd w:id="2"/>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996691">
        <w:rPr>
          <w:rFonts w:ascii="Arial" w:eastAsia="宋体" w:hAnsi="Arial" w:cs="Times New Roman" w:hint="eastAsia"/>
          <w:b/>
          <w:sz w:val="24"/>
          <w:szCs w:val="20"/>
          <w:lang w:val="en-GB" w:eastAsia="zh-CN"/>
        </w:rPr>
        <w:t>#9</w:t>
      </w:r>
      <w:r w:rsidR="00D55E7B">
        <w:rPr>
          <w:rFonts w:ascii="Arial" w:eastAsia="宋体" w:hAnsi="Arial" w:cs="Times New Roman"/>
          <w:b/>
          <w:sz w:val="24"/>
          <w:szCs w:val="20"/>
          <w:lang w:val="en-GB" w:eastAsia="zh-CN"/>
        </w:rPr>
        <w:t>5-e</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764C1E" w:rsidRPr="00E62E6E">
        <w:rPr>
          <w:rFonts w:ascii="Arial" w:eastAsia="宋体" w:hAnsi="Arial" w:cs="Times New Roman"/>
          <w:b/>
          <w:bCs/>
          <w:sz w:val="24"/>
          <w:szCs w:val="20"/>
          <w:lang w:val="en-GB" w:eastAsia="ja-JP"/>
        </w:rPr>
        <w:t>R4-</w:t>
      </w:r>
      <w:r w:rsidR="00400D80" w:rsidRPr="00E62E6E">
        <w:rPr>
          <w:rFonts w:ascii="Arial" w:eastAsia="宋体" w:hAnsi="Arial" w:cs="Times New Roman" w:hint="eastAsia"/>
          <w:b/>
          <w:bCs/>
          <w:sz w:val="24"/>
          <w:szCs w:val="20"/>
          <w:lang w:val="en-GB" w:eastAsia="zh-CN"/>
        </w:rPr>
        <w:t>20</w:t>
      </w:r>
      <w:r w:rsidR="004B2726" w:rsidRPr="00E62E6E">
        <w:rPr>
          <w:rFonts w:ascii="Arial" w:eastAsia="宋体" w:hAnsi="Arial" w:cs="Times New Roman" w:hint="eastAsia"/>
          <w:b/>
          <w:bCs/>
          <w:sz w:val="24"/>
          <w:szCs w:val="20"/>
          <w:lang w:val="en-GB" w:eastAsia="zh-CN"/>
        </w:rPr>
        <w:t>0</w:t>
      </w:r>
      <w:r w:rsidR="00E62E6E" w:rsidRPr="00E62E6E">
        <w:rPr>
          <w:rFonts w:ascii="Arial" w:eastAsia="宋体" w:hAnsi="Arial" w:cs="Times New Roman"/>
          <w:b/>
          <w:bCs/>
          <w:sz w:val="24"/>
          <w:szCs w:val="20"/>
          <w:lang w:val="en-GB" w:eastAsia="zh-CN"/>
        </w:rPr>
        <w:t>6324</w:t>
      </w:r>
    </w:p>
    <w:bookmarkEnd w:id="0"/>
    <w:bookmarkEnd w:id="1"/>
    <w:p w14:paraId="3535F51E" w14:textId="3BA5BEF6" w:rsidR="00B2596F" w:rsidRPr="003D5F1E" w:rsidRDefault="00776403" w:rsidP="00E4175E">
      <w:pPr>
        <w:pStyle w:val="a3"/>
        <w:tabs>
          <w:tab w:val="left" w:pos="2160"/>
        </w:tabs>
        <w:ind w:left="2127" w:hanging="2127"/>
        <w:jc w:val="both"/>
        <w:rPr>
          <w:noProof w:val="0"/>
          <w:sz w:val="24"/>
          <w:vertAlign w:val="superscript"/>
          <w:lang w:eastAsia="zh-CN"/>
        </w:rPr>
      </w:pPr>
      <w:r>
        <w:rPr>
          <w:noProof w:val="0"/>
          <w:sz w:val="24"/>
          <w:lang w:eastAsia="zh-CN"/>
        </w:rPr>
        <w:t>E</w:t>
      </w:r>
      <w:r w:rsidRPr="00776403">
        <w:rPr>
          <w:noProof w:val="0"/>
          <w:sz w:val="24"/>
          <w:lang w:eastAsia="zh-CN"/>
        </w:rPr>
        <w:t>lectronic meeting</w:t>
      </w:r>
      <w:r w:rsidR="00B2596F">
        <w:rPr>
          <w:noProof w:val="0"/>
          <w:sz w:val="24"/>
          <w:lang w:eastAsia="zh-CN"/>
        </w:rPr>
        <w:t xml:space="preserve">, </w:t>
      </w:r>
      <w:r w:rsidR="001978E0">
        <w:rPr>
          <w:rFonts w:hint="eastAsia"/>
          <w:noProof w:val="0"/>
          <w:sz w:val="24"/>
          <w:lang w:eastAsia="zh-CN"/>
        </w:rPr>
        <w:t>2</w:t>
      </w:r>
      <w:r w:rsidR="00D55E7B">
        <w:rPr>
          <w:noProof w:val="0"/>
          <w:sz w:val="24"/>
          <w:lang w:eastAsia="zh-CN"/>
        </w:rPr>
        <w:t>5</w:t>
      </w:r>
      <w:r w:rsidR="00D22E58" w:rsidRPr="00D22E58">
        <w:rPr>
          <w:noProof w:val="0"/>
          <w:sz w:val="24"/>
          <w:vertAlign w:val="superscript"/>
          <w:lang w:eastAsia="zh-CN"/>
        </w:rPr>
        <w:t>th</w:t>
      </w:r>
      <w:r w:rsidR="00D22E58">
        <w:rPr>
          <w:noProof w:val="0"/>
          <w:sz w:val="24"/>
          <w:lang w:eastAsia="zh-CN"/>
        </w:rPr>
        <w:t xml:space="preserve"> </w:t>
      </w:r>
      <w:r w:rsidR="00D55E7B">
        <w:rPr>
          <w:noProof w:val="0"/>
          <w:sz w:val="24"/>
          <w:lang w:eastAsia="zh-CN"/>
        </w:rPr>
        <w:t>May</w:t>
      </w:r>
      <w:r w:rsidR="00B2596F">
        <w:rPr>
          <w:noProof w:val="0"/>
          <w:sz w:val="24"/>
          <w:lang w:eastAsia="zh-CN"/>
        </w:rPr>
        <w:t xml:space="preserve">– </w:t>
      </w:r>
      <w:r w:rsidR="00D55E7B">
        <w:rPr>
          <w:noProof w:val="0"/>
          <w:sz w:val="24"/>
          <w:lang w:eastAsia="zh-CN"/>
        </w:rPr>
        <w:t>6</w:t>
      </w:r>
      <w:r w:rsidR="00D22E58" w:rsidRPr="00D22E58">
        <w:rPr>
          <w:noProof w:val="0"/>
          <w:sz w:val="24"/>
          <w:vertAlign w:val="superscript"/>
          <w:lang w:eastAsia="zh-CN"/>
        </w:rPr>
        <w:t>th</w:t>
      </w:r>
      <w:r w:rsidR="00D22E58">
        <w:rPr>
          <w:noProof w:val="0"/>
          <w:sz w:val="24"/>
          <w:lang w:eastAsia="zh-CN"/>
        </w:rPr>
        <w:t xml:space="preserve"> </w:t>
      </w:r>
      <w:r w:rsidR="00D55E7B">
        <w:rPr>
          <w:noProof w:val="0"/>
          <w:sz w:val="24"/>
          <w:lang w:eastAsia="zh-CN"/>
        </w:rPr>
        <w:t>June</w:t>
      </w:r>
      <w:r w:rsidR="00094BAF">
        <w:rPr>
          <w:rFonts w:hint="eastAsia"/>
          <w:noProof w:val="0"/>
          <w:sz w:val="24"/>
          <w:lang w:eastAsia="zh-CN"/>
        </w:rPr>
        <w:t>,</w:t>
      </w:r>
      <w:r w:rsidR="002969F1">
        <w:rPr>
          <w:rFonts w:hint="eastAsia"/>
          <w:noProof w:val="0"/>
          <w:sz w:val="24"/>
          <w:lang w:eastAsia="zh-CN"/>
        </w:rPr>
        <w:t xml:space="preserve"> </w:t>
      </w:r>
      <w:r w:rsidR="004B2726">
        <w:rPr>
          <w:rFonts w:hint="eastAsia"/>
          <w:noProof w:val="0"/>
          <w:sz w:val="24"/>
          <w:lang w:eastAsia="zh-CN"/>
        </w:rPr>
        <w:t>2020</w:t>
      </w:r>
    </w:p>
    <w:p w14:paraId="093D4906" w14:textId="77777777" w:rsidR="00F82E50" w:rsidRPr="001978E0" w:rsidRDefault="00F82E50" w:rsidP="00E4175E">
      <w:pPr>
        <w:tabs>
          <w:tab w:val="left" w:pos="1985"/>
        </w:tabs>
        <w:spacing w:line="240" w:lineRule="auto"/>
        <w:jc w:val="both"/>
        <w:rPr>
          <w:rFonts w:ascii="Arial" w:hAnsi="Arial" w:cs="Arial"/>
          <w:b/>
          <w:bCs/>
          <w:sz w:val="24"/>
          <w:szCs w:val="20"/>
          <w:lang w:val="en-GB" w:eastAsia="zh-CN"/>
        </w:rPr>
      </w:pPr>
    </w:p>
    <w:p w14:paraId="0855B11A" w14:textId="44F4457B" w:rsidR="007135FE" w:rsidRDefault="00F82E50" w:rsidP="00E4175E">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BA0D78" w:rsidRPr="00E62E6E">
        <w:rPr>
          <w:rFonts w:ascii="Arial" w:hAnsi="Arial" w:cs="Arial"/>
          <w:b/>
          <w:bCs/>
          <w:sz w:val="24"/>
          <w:szCs w:val="20"/>
          <w:lang w:val="en-GB" w:eastAsia="zh-CN"/>
        </w:rPr>
        <w:t>6</w:t>
      </w:r>
      <w:r w:rsidR="006522CE" w:rsidRPr="00E62E6E">
        <w:rPr>
          <w:rFonts w:ascii="Arial" w:hAnsi="Arial" w:cs="Arial" w:hint="eastAsia"/>
          <w:b/>
          <w:bCs/>
          <w:sz w:val="24"/>
          <w:szCs w:val="20"/>
          <w:lang w:val="en-GB" w:eastAsia="zh-CN"/>
        </w:rPr>
        <w:t>.</w:t>
      </w:r>
      <w:r w:rsidR="00062A4A" w:rsidRPr="00E62E6E">
        <w:rPr>
          <w:rFonts w:ascii="Arial" w:hAnsi="Arial" w:cs="Arial" w:hint="eastAsia"/>
          <w:b/>
          <w:bCs/>
          <w:sz w:val="24"/>
          <w:szCs w:val="20"/>
          <w:lang w:val="en-GB" w:eastAsia="zh-CN"/>
        </w:rPr>
        <w:t>17</w:t>
      </w:r>
      <w:r w:rsidR="002969F1" w:rsidRPr="00E62E6E">
        <w:rPr>
          <w:rFonts w:ascii="Arial" w:hAnsi="Arial" w:cs="Arial" w:hint="eastAsia"/>
          <w:b/>
          <w:bCs/>
          <w:sz w:val="24"/>
          <w:szCs w:val="20"/>
          <w:lang w:val="en-GB" w:eastAsia="zh-CN"/>
        </w:rPr>
        <w:t>.</w:t>
      </w:r>
      <w:r w:rsidR="00062A4A" w:rsidRPr="00E62E6E">
        <w:rPr>
          <w:rFonts w:ascii="Arial" w:hAnsi="Arial" w:cs="Arial" w:hint="eastAsia"/>
          <w:b/>
          <w:bCs/>
          <w:sz w:val="24"/>
          <w:szCs w:val="20"/>
          <w:lang w:val="en-GB" w:eastAsia="zh-CN"/>
        </w:rPr>
        <w:t>2</w:t>
      </w:r>
      <w:r w:rsidR="002969F1" w:rsidRPr="00E62E6E">
        <w:rPr>
          <w:rFonts w:ascii="Arial" w:hAnsi="Arial" w:cs="Arial" w:hint="eastAsia"/>
          <w:b/>
          <w:bCs/>
          <w:sz w:val="24"/>
          <w:szCs w:val="20"/>
          <w:lang w:val="en-GB" w:eastAsia="zh-CN"/>
        </w:rPr>
        <w:t>.</w:t>
      </w:r>
      <w:r w:rsidR="00BA0D78" w:rsidRPr="00E62E6E">
        <w:rPr>
          <w:rFonts w:ascii="Arial" w:hAnsi="Arial" w:cs="Arial"/>
          <w:b/>
          <w:bCs/>
          <w:sz w:val="24"/>
          <w:szCs w:val="20"/>
          <w:lang w:val="en-GB" w:eastAsia="zh-CN"/>
        </w:rPr>
        <w:t>2</w:t>
      </w:r>
      <w:r w:rsidR="00062A4A" w:rsidRPr="00E62E6E">
        <w:rPr>
          <w:rFonts w:ascii="Arial" w:hAnsi="Arial" w:cs="Arial" w:hint="eastAsia"/>
          <w:b/>
          <w:bCs/>
          <w:sz w:val="24"/>
          <w:szCs w:val="20"/>
          <w:lang w:val="en-GB" w:eastAsia="zh-CN"/>
        </w:rPr>
        <w:t>.3</w:t>
      </w:r>
    </w:p>
    <w:p w14:paraId="6C657216" w14:textId="69F02FB8" w:rsidR="00B2596F" w:rsidRPr="00B2596F" w:rsidRDefault="00B2596F" w:rsidP="00E4175E">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2AE0C28C" w14:textId="52830BB4" w:rsidR="00EA6ED9" w:rsidRPr="004818EB" w:rsidRDefault="00EA6ED9" w:rsidP="00E4175E">
      <w:pPr>
        <w:ind w:left="1985" w:hanging="1985"/>
        <w:jc w:val="both"/>
        <w:rPr>
          <w:rFonts w:ascii="Arial" w:hAnsi="Arial" w:cs="Arial"/>
          <w:b/>
          <w:bCs/>
          <w:sz w:val="24"/>
          <w:lang w:val="en-GB" w:eastAsia="zh-CN"/>
        </w:rPr>
      </w:pPr>
      <w:r>
        <w:rPr>
          <w:rFonts w:ascii="Arial" w:eastAsia="Calibri" w:hAnsi="Arial" w:cs="Arial"/>
          <w:b/>
          <w:bCs/>
          <w:sz w:val="24"/>
          <w:lang w:val="en-GB"/>
        </w:rPr>
        <w:t>Title:</w:t>
      </w:r>
      <w:r>
        <w:rPr>
          <w:rFonts w:ascii="Arial" w:eastAsia="Calibri" w:hAnsi="Arial" w:cs="Arial"/>
          <w:b/>
          <w:bCs/>
          <w:sz w:val="24"/>
          <w:lang w:val="en-GB"/>
        </w:rPr>
        <w:tab/>
      </w:r>
      <w:r w:rsidR="00BA0D78">
        <w:rPr>
          <w:rFonts w:ascii="Arial" w:hAnsi="Arial" w:cs="Arial"/>
          <w:b/>
          <w:bCs/>
          <w:sz w:val="24"/>
          <w:lang w:val="en-GB" w:eastAsia="zh-CN"/>
        </w:rPr>
        <w:t xml:space="preserve">Discussion </w:t>
      </w:r>
      <w:r w:rsidR="00BA0D78" w:rsidRPr="00BA0D78">
        <w:rPr>
          <w:rFonts w:ascii="Arial" w:hAnsi="Arial" w:cs="Arial"/>
          <w:b/>
          <w:bCs/>
          <w:sz w:val="24"/>
          <w:lang w:val="en-GB" w:eastAsia="zh-CN"/>
        </w:rPr>
        <w:t>and simulation results for NR HST UL timing requirement</w:t>
      </w:r>
    </w:p>
    <w:p w14:paraId="5796B52C" w14:textId="77777777" w:rsidR="00EA6ED9" w:rsidRDefault="00EA6ED9" w:rsidP="00E4175E">
      <w:pPr>
        <w:tabs>
          <w:tab w:val="left" w:pos="1985"/>
        </w:tabs>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0149ABD7" w14:textId="77777777" w:rsidR="007135FE" w:rsidRDefault="007135FE" w:rsidP="00E4175E">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rPr>
      </w:pPr>
      <w:r>
        <w:rPr>
          <w:rFonts w:ascii="Arial" w:eastAsia="宋体" w:hAnsi="Arial" w:cs="Times New Roman"/>
          <w:sz w:val="36"/>
          <w:szCs w:val="20"/>
          <w:lang w:val="en-GB"/>
        </w:rPr>
        <w:t>1</w:t>
      </w:r>
      <w:r>
        <w:rPr>
          <w:rFonts w:ascii="Arial" w:eastAsia="宋体" w:hAnsi="Arial" w:cs="Times New Roman"/>
          <w:sz w:val="36"/>
          <w:szCs w:val="20"/>
          <w:lang w:val="en-GB"/>
        </w:rPr>
        <w:tab/>
        <w:t>Introduction</w:t>
      </w:r>
    </w:p>
    <w:p w14:paraId="2FAD48C0" w14:textId="609BA4C7" w:rsidR="00400D80" w:rsidRDefault="00400D80" w:rsidP="00E4175E">
      <w:pPr>
        <w:jc w:val="both"/>
        <w:rPr>
          <w:lang w:eastAsia="zh-CN"/>
        </w:rPr>
      </w:pPr>
      <w:r>
        <w:rPr>
          <w:rFonts w:hint="eastAsia"/>
          <w:lang w:eastAsia="zh-CN"/>
        </w:rPr>
        <w:t>During the last RAN4#9</w:t>
      </w:r>
      <w:r w:rsidR="00776403">
        <w:rPr>
          <w:lang w:eastAsia="zh-CN"/>
        </w:rPr>
        <w:t>4</w:t>
      </w:r>
      <w:r w:rsidR="00D55E7B">
        <w:rPr>
          <w:lang w:eastAsia="zh-CN"/>
        </w:rPr>
        <w:t>b</w:t>
      </w:r>
      <w:r w:rsidR="00776403">
        <w:rPr>
          <w:lang w:eastAsia="zh-CN"/>
        </w:rPr>
        <w:t>-e</w:t>
      </w:r>
      <w:r>
        <w:rPr>
          <w:rFonts w:hint="eastAsia"/>
          <w:lang w:eastAsia="zh-CN"/>
        </w:rPr>
        <w:t xml:space="preserve"> meeting, the general issues about requirements for UL timing adjustment were </w:t>
      </w:r>
      <w:r>
        <w:rPr>
          <w:lang w:eastAsia="zh-CN"/>
        </w:rPr>
        <w:t>discussed</w:t>
      </w:r>
      <w:r>
        <w:rPr>
          <w:rFonts w:hint="eastAsia"/>
          <w:lang w:eastAsia="zh-CN"/>
        </w:rPr>
        <w:t xml:space="preserve"> and captured in the WF [1].</w:t>
      </w:r>
    </w:p>
    <w:p w14:paraId="3E47B4B1" w14:textId="27D103CA" w:rsidR="000944C4" w:rsidRDefault="000944C4" w:rsidP="00E4175E">
      <w:pPr>
        <w:jc w:val="both"/>
        <w:rPr>
          <w:lang w:eastAsia="zh-CN"/>
        </w:rPr>
      </w:pPr>
      <w:r>
        <w:rPr>
          <w:rFonts w:hint="eastAsia"/>
          <w:lang w:eastAsia="zh-CN"/>
        </w:rPr>
        <w:t xml:space="preserve">In this contribution, </w:t>
      </w:r>
      <w:r w:rsidR="001978E0">
        <w:rPr>
          <w:rFonts w:hint="eastAsia"/>
          <w:lang w:eastAsia="zh-CN"/>
        </w:rPr>
        <w:t>we present our view</w:t>
      </w:r>
      <w:r>
        <w:rPr>
          <w:rFonts w:hint="eastAsia"/>
          <w:lang w:eastAsia="zh-CN"/>
        </w:rPr>
        <w:t xml:space="preserve"> on the remaining is</w:t>
      </w:r>
      <w:r w:rsidR="00996F7C">
        <w:rPr>
          <w:rFonts w:hint="eastAsia"/>
          <w:lang w:eastAsia="zh-CN"/>
        </w:rPr>
        <w:t>sue</w:t>
      </w:r>
      <w:r w:rsidR="001978E0">
        <w:rPr>
          <w:lang w:eastAsia="zh-CN"/>
        </w:rPr>
        <w:t xml:space="preserve"> for UL timing adjustment</w:t>
      </w:r>
      <w:r w:rsidR="00400D80">
        <w:rPr>
          <w:rFonts w:hint="eastAsia"/>
          <w:lang w:eastAsia="zh-CN"/>
        </w:rPr>
        <w:t xml:space="preserve">. Meanwhile, based on </w:t>
      </w:r>
      <w:r w:rsidR="001978E0">
        <w:rPr>
          <w:lang w:eastAsia="zh-CN"/>
        </w:rPr>
        <w:t xml:space="preserve">agreed </w:t>
      </w:r>
      <w:r w:rsidR="00400D80">
        <w:rPr>
          <w:lang w:eastAsia="zh-CN"/>
        </w:rPr>
        <w:t>simulation</w:t>
      </w:r>
      <w:r w:rsidR="00400D80">
        <w:rPr>
          <w:rFonts w:hint="eastAsia"/>
          <w:lang w:eastAsia="zh-CN"/>
        </w:rPr>
        <w:t xml:space="preserve"> </w:t>
      </w:r>
      <w:r w:rsidR="004B2726">
        <w:rPr>
          <w:lang w:eastAsia="zh-CN"/>
        </w:rPr>
        <w:t>assumption</w:t>
      </w:r>
      <w:r w:rsidR="001978E0">
        <w:rPr>
          <w:rFonts w:hint="eastAsia"/>
          <w:lang w:eastAsia="zh-CN"/>
        </w:rPr>
        <w:t>, the</w:t>
      </w:r>
      <w:r w:rsidR="001978E0">
        <w:rPr>
          <w:lang w:eastAsia="zh-CN"/>
        </w:rPr>
        <w:t xml:space="preserve"> </w:t>
      </w:r>
      <w:r w:rsidR="004B2726">
        <w:rPr>
          <w:rFonts w:hint="eastAsia"/>
          <w:lang w:eastAsia="zh-CN"/>
        </w:rPr>
        <w:t>initial simulation res</w:t>
      </w:r>
      <w:r w:rsidR="00F6387D">
        <w:rPr>
          <w:rFonts w:hint="eastAsia"/>
          <w:lang w:eastAsia="zh-CN"/>
        </w:rPr>
        <w:t>ults are provided for alignment</w:t>
      </w:r>
      <w:r w:rsidR="00F6387D">
        <w:rPr>
          <w:lang w:eastAsia="zh-CN"/>
        </w:rPr>
        <w:t>.</w:t>
      </w:r>
    </w:p>
    <w:p w14:paraId="5C8DAD31" w14:textId="5134F8ED" w:rsidR="00C97F74" w:rsidRPr="00532908" w:rsidRDefault="00826B8E" w:rsidP="00532908">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eastAsia="zh-CN"/>
        </w:rPr>
      </w:pPr>
      <w:r>
        <w:rPr>
          <w:rFonts w:ascii="Arial" w:eastAsia="宋体" w:hAnsi="Arial" w:cs="Times New Roman"/>
          <w:sz w:val="36"/>
          <w:szCs w:val="20"/>
          <w:lang w:val="en-GB"/>
        </w:rPr>
        <w:t>2</w:t>
      </w:r>
      <w:r>
        <w:rPr>
          <w:rFonts w:ascii="Arial" w:eastAsia="宋体" w:hAnsi="Arial" w:cs="Times New Roman"/>
          <w:sz w:val="36"/>
          <w:szCs w:val="20"/>
          <w:lang w:val="en-GB"/>
        </w:rPr>
        <w:tab/>
      </w:r>
      <w:r>
        <w:rPr>
          <w:rFonts w:ascii="Arial" w:eastAsia="宋体" w:hAnsi="Arial" w:cs="Times New Roman" w:hint="eastAsia"/>
          <w:sz w:val="36"/>
          <w:szCs w:val="20"/>
          <w:lang w:val="en-GB" w:eastAsia="zh-CN"/>
        </w:rPr>
        <w:t>Discussion</w:t>
      </w:r>
      <w:r w:rsidR="00CC4034">
        <w:rPr>
          <w:rFonts w:ascii="Arial" w:eastAsia="宋体" w:hAnsi="Arial" w:cs="Times New Roman" w:hint="eastAsia"/>
          <w:sz w:val="36"/>
          <w:szCs w:val="20"/>
          <w:lang w:val="en-GB" w:eastAsia="zh-CN"/>
        </w:rPr>
        <w:t xml:space="preserve"> and simulation results</w:t>
      </w:r>
    </w:p>
    <w:p w14:paraId="7287D5E9" w14:textId="6D66D46A" w:rsidR="00CC4034" w:rsidRDefault="008E2C3B" w:rsidP="00CC4034">
      <w:pPr>
        <w:pStyle w:val="2"/>
        <w:jc w:val="both"/>
        <w:rPr>
          <w:lang w:eastAsia="zh-CN"/>
        </w:rPr>
      </w:pPr>
      <w:r>
        <w:t>2.</w:t>
      </w:r>
      <w:r w:rsidR="00364260">
        <w:rPr>
          <w:rFonts w:eastAsiaTheme="minorEastAsia" w:hint="eastAsia"/>
          <w:lang w:eastAsia="zh-CN"/>
        </w:rPr>
        <w:t>1</w:t>
      </w:r>
      <w:r>
        <w:tab/>
      </w:r>
      <w:r>
        <w:rPr>
          <w:rFonts w:hint="eastAsia"/>
          <w:lang w:eastAsia="zh-CN"/>
        </w:rPr>
        <w:t xml:space="preserve">Performance requirements for UL timing adjustment  </w:t>
      </w:r>
    </w:p>
    <w:p w14:paraId="1D9BF95B" w14:textId="126D06E4" w:rsidR="00E62E6E" w:rsidRPr="00E62E6E" w:rsidRDefault="00926369" w:rsidP="00E62E6E">
      <w:pPr>
        <w:pStyle w:val="a8"/>
        <w:numPr>
          <w:ilvl w:val="0"/>
          <w:numId w:val="2"/>
        </w:numPr>
        <w:jc w:val="both"/>
        <w:rPr>
          <w:b/>
          <w:lang w:eastAsia="zh-CN"/>
        </w:rPr>
      </w:pPr>
      <w:r>
        <w:rPr>
          <w:b/>
          <w:lang w:eastAsia="zh-CN"/>
        </w:rPr>
        <w:t>Organization</w:t>
      </w:r>
      <w:r>
        <w:rPr>
          <w:rFonts w:eastAsiaTheme="minorEastAsia"/>
          <w:b/>
          <w:lang w:eastAsia="zh-CN"/>
        </w:rPr>
        <w:t xml:space="preserve"> </w:t>
      </w:r>
      <w:r w:rsidR="00E62E6E">
        <w:rPr>
          <w:rFonts w:eastAsiaTheme="minorEastAsia"/>
          <w:b/>
          <w:lang w:eastAsia="zh-CN"/>
        </w:rPr>
        <w:t>of UL timing requirement</w:t>
      </w:r>
    </w:p>
    <w:p w14:paraId="3750FA8F" w14:textId="77777777" w:rsidR="00E62E6E" w:rsidRDefault="00E62E6E" w:rsidP="00E62E6E">
      <w:pPr>
        <w:jc w:val="both"/>
        <w:rPr>
          <w:rFonts w:hint="eastAsia"/>
          <w:b/>
          <w:lang w:eastAsia="zh-CN"/>
        </w:rPr>
      </w:pPr>
    </w:p>
    <w:p w14:paraId="5A47D906" w14:textId="62718B50" w:rsidR="00E62E6E" w:rsidRDefault="00E62E6E" w:rsidP="00E62E6E">
      <w:pPr>
        <w:jc w:val="both"/>
        <w:rPr>
          <w:lang w:eastAsia="zh-CN"/>
        </w:rPr>
      </w:pPr>
      <w:r>
        <w:rPr>
          <w:lang w:eastAsia="zh-CN"/>
        </w:rPr>
        <w:t xml:space="preserve">Regarding with organization of high –speed train requirement sections for UL TA 500kph in specification, the following </w:t>
      </w:r>
      <w:r w:rsidR="00433060">
        <w:rPr>
          <w:lang w:eastAsia="zh-CN"/>
        </w:rPr>
        <w:t xml:space="preserve">options </w:t>
      </w:r>
      <w:r>
        <w:rPr>
          <w:lang w:eastAsia="zh-CN"/>
        </w:rPr>
        <w:t xml:space="preserve">are considering </w:t>
      </w:r>
    </w:p>
    <w:tbl>
      <w:tblPr>
        <w:tblW w:w="9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1"/>
      </w:tblGrid>
      <w:tr w:rsidR="003C4FA4" w:rsidRPr="0079750C" w14:paraId="2D1122E8" w14:textId="77777777" w:rsidTr="00D6184A">
        <w:trPr>
          <w:trHeight w:val="754"/>
          <w:jc w:val="center"/>
        </w:trPr>
        <w:tc>
          <w:tcPr>
            <w:tcW w:w="9111" w:type="dxa"/>
            <w:shd w:val="clear" w:color="auto" w:fill="auto"/>
          </w:tcPr>
          <w:p w14:paraId="5329D086" w14:textId="77777777" w:rsidR="00D6184A" w:rsidRPr="003C4FA4" w:rsidRDefault="00D6184A" w:rsidP="003C4FA4">
            <w:pPr>
              <w:pStyle w:val="a8"/>
              <w:numPr>
                <w:ilvl w:val="0"/>
                <w:numId w:val="7"/>
              </w:numPr>
              <w:jc w:val="both"/>
              <w:rPr>
                <w:lang w:val="en-US" w:eastAsia="zh-CN"/>
              </w:rPr>
            </w:pPr>
            <w:r w:rsidRPr="003C4FA4">
              <w:rPr>
                <w:rFonts w:eastAsiaTheme="minorEastAsia"/>
                <w:lang w:eastAsia="zh-CN"/>
              </w:rPr>
              <w:t>Option 1: Requirements for different scenarios captured in same table.</w:t>
            </w:r>
          </w:p>
          <w:p w14:paraId="0D63145E" w14:textId="1DCBD562" w:rsidR="003C4FA4" w:rsidRPr="003C4FA4" w:rsidRDefault="003C4FA4" w:rsidP="003C4FA4">
            <w:pPr>
              <w:pStyle w:val="a8"/>
              <w:numPr>
                <w:ilvl w:val="0"/>
                <w:numId w:val="7"/>
              </w:numPr>
              <w:jc w:val="both"/>
              <w:rPr>
                <w:rFonts w:eastAsiaTheme="minorEastAsia" w:hint="eastAsia"/>
                <w:lang w:eastAsia="zh-CN"/>
              </w:rPr>
            </w:pPr>
            <w:r>
              <w:rPr>
                <w:rFonts w:eastAsiaTheme="minorEastAsia"/>
                <w:lang w:eastAsia="zh-CN"/>
              </w:rPr>
              <w:t xml:space="preserve">Option 2: </w:t>
            </w:r>
            <w:r w:rsidR="00D6184A" w:rsidRPr="003C4FA4">
              <w:rPr>
                <w:rFonts w:eastAsiaTheme="minorEastAsia"/>
                <w:lang w:eastAsia="zh-CN"/>
              </w:rPr>
              <w:t>Requirements for different scenarios captured in separate tables.</w:t>
            </w:r>
          </w:p>
        </w:tc>
      </w:tr>
    </w:tbl>
    <w:p w14:paraId="060260C9" w14:textId="77777777" w:rsidR="003C4FA4" w:rsidRDefault="003C4FA4" w:rsidP="00E62E6E">
      <w:pPr>
        <w:jc w:val="both"/>
        <w:rPr>
          <w:lang w:eastAsia="zh-CN"/>
        </w:rPr>
      </w:pPr>
    </w:p>
    <w:p w14:paraId="2FC5D3D0" w14:textId="1A006DA0" w:rsidR="003C4FA4" w:rsidRDefault="003C4FA4" w:rsidP="00E62E6E">
      <w:pPr>
        <w:jc w:val="both"/>
        <w:rPr>
          <w:lang w:eastAsia="zh-CN"/>
        </w:rPr>
      </w:pPr>
      <w:r>
        <w:rPr>
          <w:lang w:eastAsia="zh-CN"/>
        </w:rPr>
        <w:t>In LTE, the UL TA requirements for different scenarios are captured in same table. With considering different SCS and mapping type, the requirements captured in separate tables are better from future proof manner</w:t>
      </w:r>
      <w:r w:rsidR="00926369">
        <w:rPr>
          <w:lang w:eastAsia="zh-CN"/>
        </w:rPr>
        <w:t>. We prefer to define requirements for different scenarios captured in separate tables.</w:t>
      </w:r>
    </w:p>
    <w:p w14:paraId="5D683C21" w14:textId="26B63A8F" w:rsidR="00926369" w:rsidRDefault="00926369" w:rsidP="00926369">
      <w:pPr>
        <w:jc w:val="both"/>
        <w:rPr>
          <w:b/>
          <w:lang w:eastAsia="zh-CN"/>
        </w:rPr>
      </w:pPr>
      <w:r w:rsidRPr="00651C18">
        <w:rPr>
          <w:b/>
        </w:rPr>
        <w:t xml:space="preserve">Proposal </w:t>
      </w:r>
      <w:r>
        <w:rPr>
          <w:b/>
          <w:lang w:eastAsia="zh-CN"/>
        </w:rPr>
        <w:t>1</w:t>
      </w:r>
      <w:r w:rsidRPr="00651C18">
        <w:rPr>
          <w:rFonts w:hint="eastAsia"/>
          <w:b/>
        </w:rPr>
        <w:t xml:space="preserve">: </w:t>
      </w:r>
      <w:r>
        <w:rPr>
          <w:b/>
        </w:rPr>
        <w:t xml:space="preserve"> Captured the requirements for different scenarios in separable tables</w:t>
      </w:r>
      <w:r w:rsidRPr="00651C18">
        <w:rPr>
          <w:rFonts w:hint="eastAsia"/>
          <w:b/>
        </w:rPr>
        <w:t xml:space="preserve"> </w:t>
      </w:r>
    </w:p>
    <w:p w14:paraId="7448789D" w14:textId="3C22B7D9" w:rsidR="00776403" w:rsidRPr="00926369" w:rsidRDefault="00926369" w:rsidP="00776403">
      <w:pPr>
        <w:pStyle w:val="a8"/>
        <w:numPr>
          <w:ilvl w:val="0"/>
          <w:numId w:val="2"/>
        </w:numPr>
        <w:jc w:val="both"/>
        <w:rPr>
          <w:b/>
          <w:lang w:eastAsia="zh-CN"/>
        </w:rPr>
      </w:pPr>
      <w:r>
        <w:rPr>
          <w:rFonts w:eastAsiaTheme="minorEastAsia"/>
          <w:b/>
          <w:lang w:eastAsia="zh-CN"/>
        </w:rPr>
        <w:t>High speed support declaration for HST UL TA</w:t>
      </w:r>
    </w:p>
    <w:p w14:paraId="1AF3DE78" w14:textId="77777777" w:rsidR="00926369" w:rsidRDefault="00926369" w:rsidP="00926369">
      <w:pPr>
        <w:jc w:val="both"/>
        <w:rPr>
          <w:b/>
          <w:lang w:eastAsia="zh-CN"/>
        </w:rPr>
      </w:pPr>
    </w:p>
    <w:p w14:paraId="2C1243B8" w14:textId="18B799A5" w:rsidR="00433060" w:rsidRPr="00433060" w:rsidRDefault="00433060" w:rsidP="00926369">
      <w:pPr>
        <w:jc w:val="both"/>
        <w:rPr>
          <w:rFonts w:hint="eastAsia"/>
          <w:lang w:eastAsia="zh-CN"/>
        </w:rPr>
      </w:pPr>
      <w:r>
        <w:rPr>
          <w:lang w:eastAsia="zh-CN"/>
        </w:rPr>
        <w:t xml:space="preserve">Regarding with high speed support declaration for HST UL TA, the </w:t>
      </w:r>
      <w:r>
        <w:rPr>
          <w:lang w:eastAsia="zh-CN"/>
        </w:rPr>
        <w:t>following</w:t>
      </w:r>
      <w:r>
        <w:rPr>
          <w:lang w:eastAsia="zh-CN"/>
        </w:rPr>
        <w:t xml:space="preserve"> options are considering </w:t>
      </w:r>
    </w:p>
    <w:tbl>
      <w:tblPr>
        <w:tblW w:w="9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1"/>
      </w:tblGrid>
      <w:tr w:rsidR="00926369" w:rsidRPr="0079750C" w14:paraId="2FB1B74A" w14:textId="77777777" w:rsidTr="00D6184A">
        <w:trPr>
          <w:trHeight w:val="754"/>
          <w:jc w:val="center"/>
        </w:trPr>
        <w:tc>
          <w:tcPr>
            <w:tcW w:w="9111" w:type="dxa"/>
            <w:shd w:val="clear" w:color="auto" w:fill="auto"/>
          </w:tcPr>
          <w:p w14:paraId="1B595D48" w14:textId="4E27860A" w:rsidR="00926369" w:rsidRPr="00926369" w:rsidRDefault="00926369" w:rsidP="00926369">
            <w:pPr>
              <w:pStyle w:val="a8"/>
              <w:numPr>
                <w:ilvl w:val="0"/>
                <w:numId w:val="7"/>
              </w:numPr>
              <w:jc w:val="both"/>
              <w:rPr>
                <w:lang w:val="en-US" w:eastAsia="zh-CN"/>
              </w:rPr>
            </w:pPr>
            <w:r w:rsidRPr="00926369">
              <w:rPr>
                <w:rFonts w:eastAsiaTheme="minorEastAsia"/>
                <w:lang w:val="en-US" w:eastAsia="zh-CN"/>
              </w:rPr>
              <w:t>Option 1: If 500kph UL TA scenarios are defined</w:t>
            </w:r>
            <w:r>
              <w:rPr>
                <w:rFonts w:eastAsiaTheme="minorEastAsia"/>
                <w:lang w:val="en-US" w:eastAsia="zh-CN"/>
              </w:rPr>
              <w:t xml:space="preserve">, </w:t>
            </w:r>
            <w:r w:rsidRPr="00926369">
              <w:rPr>
                <w:rFonts w:eastAsiaTheme="minorEastAsia"/>
                <w:lang w:val="en-US" w:eastAsia="zh-CN"/>
              </w:rPr>
              <w:t>Declare category of supported maximum speed. This can be either 350</w:t>
            </w:r>
            <w:r w:rsidR="00433060">
              <w:rPr>
                <w:rFonts w:eastAsiaTheme="minorEastAsia"/>
                <w:lang w:val="en-US" w:eastAsia="zh-CN"/>
              </w:rPr>
              <w:t>kph</w:t>
            </w:r>
            <w:r w:rsidRPr="00926369">
              <w:rPr>
                <w:rFonts w:eastAsiaTheme="minorEastAsia"/>
                <w:lang w:val="en-US" w:eastAsia="zh-CN"/>
              </w:rPr>
              <w:t xml:space="preserve"> or 500kph (or no HST support).</w:t>
            </w:r>
            <w:r>
              <w:rPr>
                <w:rFonts w:eastAsiaTheme="minorEastAsia"/>
                <w:lang w:val="en-US" w:eastAsia="zh-CN"/>
              </w:rPr>
              <w:t xml:space="preserve"> </w:t>
            </w:r>
            <w:r w:rsidRPr="00926369">
              <w:rPr>
                <w:lang w:val="en-US" w:eastAsia="zh-CN"/>
              </w:rPr>
              <w:t>If 500kph is supported and successfully tested, then 350kph does not need to be tested</w:t>
            </w:r>
          </w:p>
          <w:p w14:paraId="375BFBDE" w14:textId="7D944238" w:rsidR="00710404" w:rsidRPr="00710404" w:rsidRDefault="00710404" w:rsidP="00710404">
            <w:pPr>
              <w:pStyle w:val="a8"/>
              <w:numPr>
                <w:ilvl w:val="0"/>
                <w:numId w:val="7"/>
              </w:numPr>
              <w:jc w:val="both"/>
              <w:rPr>
                <w:rFonts w:eastAsiaTheme="minorEastAsia" w:hint="eastAsia"/>
                <w:lang w:eastAsia="zh-CN"/>
              </w:rPr>
            </w:pPr>
            <w:r>
              <w:rPr>
                <w:rFonts w:eastAsiaTheme="minorEastAsia"/>
                <w:lang w:eastAsia="zh-CN"/>
              </w:rPr>
              <w:t xml:space="preserve">Option 2: </w:t>
            </w:r>
            <w:r w:rsidRPr="00710404">
              <w:rPr>
                <w:rFonts w:eastAsiaTheme="minorEastAsia"/>
                <w:lang w:val="en-US" w:eastAsia="zh-CN"/>
              </w:rPr>
              <w:t xml:space="preserve">If </w:t>
            </w:r>
            <w:r w:rsidR="00926369" w:rsidRPr="00710404">
              <w:rPr>
                <w:rFonts w:eastAsiaTheme="minorEastAsia"/>
                <w:lang w:val="en-US" w:eastAsia="zh-CN"/>
              </w:rPr>
              <w:t>500</w:t>
            </w:r>
            <w:r w:rsidRPr="00710404">
              <w:rPr>
                <w:rFonts w:eastAsiaTheme="minorEastAsia"/>
                <w:lang w:val="en-US" w:eastAsia="zh-CN"/>
              </w:rPr>
              <w:t>kph UL TA scenarios are defined.</w:t>
            </w:r>
            <w:r>
              <w:rPr>
                <w:rFonts w:eastAsiaTheme="minorEastAsia"/>
                <w:lang w:val="en-US" w:eastAsia="zh-CN"/>
              </w:rPr>
              <w:t xml:space="preserve"> </w:t>
            </w:r>
            <w:r w:rsidR="00926369" w:rsidRPr="00710404">
              <w:rPr>
                <w:rFonts w:eastAsiaTheme="minorEastAsia"/>
                <w:lang w:val="en-US" w:eastAsia="zh-CN"/>
              </w:rPr>
              <w:t>Declare category of supported maximum speed. This can be either 350</w:t>
            </w:r>
            <w:r>
              <w:rPr>
                <w:rFonts w:eastAsiaTheme="minorEastAsia"/>
                <w:lang w:val="en-US" w:eastAsia="zh-CN"/>
              </w:rPr>
              <w:t xml:space="preserve"> or 500kph (or no HST support). </w:t>
            </w:r>
            <w:r w:rsidR="00926369" w:rsidRPr="00710404">
              <w:rPr>
                <w:rFonts w:eastAsiaTheme="minorEastAsia"/>
                <w:lang w:val="en-US" w:eastAsia="zh-CN"/>
              </w:rPr>
              <w:t>If 500kph is supported, both 350kph and 500kph need to be tested for compliance</w:t>
            </w:r>
          </w:p>
          <w:p w14:paraId="438DBDA8" w14:textId="406760A6" w:rsidR="00926369" w:rsidRPr="00926369" w:rsidRDefault="00926369" w:rsidP="00926369">
            <w:pPr>
              <w:pStyle w:val="a8"/>
              <w:numPr>
                <w:ilvl w:val="0"/>
                <w:numId w:val="7"/>
              </w:numPr>
              <w:jc w:val="both"/>
              <w:rPr>
                <w:rFonts w:eastAsiaTheme="minorEastAsia" w:hint="eastAsia"/>
                <w:lang w:eastAsia="zh-CN"/>
              </w:rPr>
            </w:pPr>
            <w:r>
              <w:rPr>
                <w:rFonts w:eastAsiaTheme="minorEastAsia"/>
                <w:lang w:val="en-US" w:eastAsia="zh-CN"/>
              </w:rPr>
              <w:lastRenderedPageBreak/>
              <w:t>Option</w:t>
            </w:r>
            <w:r w:rsidR="00710404">
              <w:rPr>
                <w:rFonts w:eastAsiaTheme="minorEastAsia"/>
                <w:lang w:val="en-US" w:eastAsia="zh-CN"/>
              </w:rPr>
              <w:t xml:space="preserve"> 3: </w:t>
            </w:r>
            <w:r w:rsidR="00D6184A" w:rsidRPr="00926369">
              <w:rPr>
                <w:rFonts w:eastAsiaTheme="minorEastAsia"/>
                <w:lang w:eastAsia="zh-CN"/>
              </w:rPr>
              <w:t>If 500kph UL TA scenarios are defined,</w:t>
            </w:r>
            <w:r w:rsidR="00710404">
              <w:rPr>
                <w:rFonts w:eastAsiaTheme="minorEastAsia"/>
                <w:lang w:eastAsia="zh-CN"/>
              </w:rPr>
              <w:t xml:space="preserve"> </w:t>
            </w:r>
            <w:r w:rsidR="00D6184A" w:rsidRPr="00710404">
              <w:rPr>
                <w:rFonts w:eastAsiaTheme="minorEastAsia"/>
                <w:lang w:eastAsia="zh-CN"/>
              </w:rPr>
              <w:t>Declare category of su</w:t>
            </w:r>
            <w:r w:rsidR="00710404">
              <w:rPr>
                <w:rFonts w:eastAsiaTheme="minorEastAsia"/>
                <w:lang w:eastAsia="zh-CN"/>
              </w:rPr>
              <w:t xml:space="preserve">pported design target speed(s). </w:t>
            </w:r>
            <w:r w:rsidR="00D6184A" w:rsidRPr="00710404">
              <w:rPr>
                <w:rFonts w:eastAsiaTheme="minorEastAsia"/>
                <w:lang w:eastAsia="zh-CN"/>
              </w:rPr>
              <w:t>This can be 350 or 500 or 350&amp;500kph (or no HST support</w:t>
            </w:r>
            <w:r w:rsidR="00710404">
              <w:rPr>
                <w:rFonts w:eastAsiaTheme="minorEastAsia"/>
                <w:lang w:eastAsia="zh-CN"/>
              </w:rPr>
              <w:t xml:space="preserve">). </w:t>
            </w:r>
            <w:r w:rsidR="00D6184A" w:rsidRPr="00710404">
              <w:rPr>
                <w:rFonts w:eastAsiaTheme="minorEastAsia"/>
                <w:lang w:eastAsia="zh-CN"/>
              </w:rPr>
              <w:t>Only the corresponding requirements are tested.</w:t>
            </w:r>
          </w:p>
        </w:tc>
      </w:tr>
    </w:tbl>
    <w:p w14:paraId="15DC9E68" w14:textId="77777777" w:rsidR="00926369" w:rsidRDefault="00926369" w:rsidP="00926369">
      <w:pPr>
        <w:jc w:val="both"/>
        <w:rPr>
          <w:rFonts w:hint="eastAsia"/>
          <w:b/>
          <w:lang w:eastAsia="zh-CN"/>
        </w:rPr>
      </w:pPr>
      <w:bookmarkStart w:id="3" w:name="_GoBack"/>
      <w:bookmarkEnd w:id="3"/>
    </w:p>
    <w:p w14:paraId="17BD3E5D" w14:textId="16B4D4DD" w:rsidR="00926369" w:rsidRDefault="00926369" w:rsidP="00926369">
      <w:pPr>
        <w:jc w:val="both"/>
        <w:rPr>
          <w:lang w:eastAsia="zh-CN"/>
        </w:rPr>
      </w:pPr>
      <w:r>
        <w:rPr>
          <w:lang w:eastAsia="zh-CN"/>
        </w:rPr>
        <w:t>Regarding with test applicability</w:t>
      </w:r>
      <w:r w:rsidR="00710404">
        <w:rPr>
          <w:lang w:eastAsia="zh-CN"/>
        </w:rPr>
        <w:t>,</w:t>
      </w:r>
      <w:r>
        <w:rPr>
          <w:lang w:eastAsia="zh-CN"/>
        </w:rPr>
        <w:t xml:space="preserve"> the test purpose is to verify the BS receiver processing ability with variation of timing offset. Based on the definition of timing offset, different velocity can only impact the gradient of variation, while there is no impact on the range of maximum timing offset. In that sense, if 500kph requirement  we propose that allowing BS to declare support for either 350kph, or 500kph, or both, while a BS can declare to only pass one of them, either 350kph or 500kph, no need to test both.</w:t>
      </w:r>
    </w:p>
    <w:p w14:paraId="4BB5C7C2" w14:textId="2E17DC03" w:rsidR="00926369" w:rsidRDefault="00710404" w:rsidP="00926369">
      <w:pPr>
        <w:jc w:val="both"/>
        <w:rPr>
          <w:rFonts w:hint="eastAsia"/>
          <w:b/>
          <w:lang w:eastAsia="zh-CN"/>
        </w:rPr>
      </w:pPr>
      <w:r w:rsidRPr="00651C18">
        <w:rPr>
          <w:b/>
        </w:rPr>
        <w:t xml:space="preserve">Proposal </w:t>
      </w:r>
      <w:r>
        <w:rPr>
          <w:b/>
          <w:lang w:eastAsia="zh-CN"/>
        </w:rPr>
        <w:t>2</w:t>
      </w:r>
      <w:r w:rsidRPr="00651C18">
        <w:rPr>
          <w:rFonts w:hint="eastAsia"/>
          <w:b/>
        </w:rPr>
        <w:t xml:space="preserve">: </w:t>
      </w:r>
      <w:r>
        <w:rPr>
          <w:b/>
        </w:rPr>
        <w:t xml:space="preserve"> I</w:t>
      </w:r>
      <w:r w:rsidRPr="00710404">
        <w:rPr>
          <w:b/>
        </w:rPr>
        <w:t>f 500kph UL TA scenarios are defined, Declare category of supported maximum speed. This can be either 350 or 500kph (or no HST support). If 500kph is supported and successfully tested, then 350kph does not need to be tested</w:t>
      </w:r>
    </w:p>
    <w:p w14:paraId="3CBF2383" w14:textId="5BE86A1C" w:rsidR="00926369" w:rsidRPr="00926369" w:rsidRDefault="00926369" w:rsidP="00926369">
      <w:pPr>
        <w:pStyle w:val="a8"/>
        <w:numPr>
          <w:ilvl w:val="0"/>
          <w:numId w:val="2"/>
        </w:numPr>
        <w:jc w:val="both"/>
        <w:rPr>
          <w:b/>
          <w:lang w:eastAsia="zh-CN"/>
        </w:rPr>
      </w:pPr>
      <w:r w:rsidRPr="00926369">
        <w:rPr>
          <w:rFonts w:eastAsiaTheme="minorEastAsia"/>
          <w:b/>
          <w:lang w:val="en-US" w:eastAsia="zh-CN"/>
        </w:rPr>
        <w:t>High speed support declaration and applicability for 120kph HST UL TA</w:t>
      </w:r>
    </w:p>
    <w:p w14:paraId="520E23F1" w14:textId="77777777" w:rsidR="00926369" w:rsidRDefault="00926369" w:rsidP="00926369">
      <w:pPr>
        <w:jc w:val="both"/>
        <w:rPr>
          <w:b/>
          <w:lang w:val="en-GB" w:eastAsia="zh-CN"/>
        </w:rPr>
      </w:pPr>
    </w:p>
    <w:p w14:paraId="64602DD6" w14:textId="474E76AE" w:rsidR="00710404" w:rsidRDefault="00710404" w:rsidP="00926369">
      <w:pPr>
        <w:jc w:val="both"/>
        <w:rPr>
          <w:b/>
          <w:lang w:val="en-GB" w:eastAsia="zh-CN"/>
        </w:rPr>
      </w:pPr>
      <w:r>
        <w:rPr>
          <w:lang w:eastAsia="zh-CN"/>
        </w:rPr>
        <w:t>Since it is introduced the UL TA requirement for 500kph, the test coverage should be enough. Thus, we prefer to not define UL TA requirement with scenario X.</w:t>
      </w:r>
    </w:p>
    <w:p w14:paraId="068C2932" w14:textId="41C52762" w:rsidR="00710404" w:rsidRDefault="00710404" w:rsidP="00710404">
      <w:pPr>
        <w:jc w:val="both"/>
        <w:rPr>
          <w:b/>
        </w:rPr>
      </w:pPr>
      <w:r w:rsidRPr="00651C18">
        <w:rPr>
          <w:b/>
        </w:rPr>
        <w:t xml:space="preserve">Proposal </w:t>
      </w:r>
      <w:r>
        <w:rPr>
          <w:b/>
          <w:lang w:eastAsia="zh-CN"/>
        </w:rPr>
        <w:t>3</w:t>
      </w:r>
      <w:r w:rsidRPr="00651C18">
        <w:rPr>
          <w:rFonts w:hint="eastAsia"/>
          <w:b/>
        </w:rPr>
        <w:t xml:space="preserve">: </w:t>
      </w:r>
      <w:r>
        <w:rPr>
          <w:b/>
        </w:rPr>
        <w:t xml:space="preserve"> No requirement for UL TA requirement for scenario X.</w:t>
      </w:r>
    </w:p>
    <w:tbl>
      <w:tblPr>
        <w:tblW w:w="9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1"/>
      </w:tblGrid>
      <w:tr w:rsidR="007E3D84" w:rsidRPr="0079750C" w14:paraId="0EC9FF63" w14:textId="77777777" w:rsidTr="009D764F">
        <w:trPr>
          <w:trHeight w:val="754"/>
          <w:jc w:val="center"/>
        </w:trPr>
        <w:tc>
          <w:tcPr>
            <w:tcW w:w="9111" w:type="dxa"/>
            <w:shd w:val="clear" w:color="auto" w:fill="auto"/>
          </w:tcPr>
          <w:p w14:paraId="4F6FE2F8" w14:textId="77777777" w:rsidR="007E3D84" w:rsidRPr="00926369" w:rsidRDefault="007E3D84" w:rsidP="009D764F">
            <w:pPr>
              <w:pStyle w:val="a8"/>
              <w:numPr>
                <w:ilvl w:val="0"/>
                <w:numId w:val="7"/>
              </w:numPr>
              <w:jc w:val="both"/>
              <w:rPr>
                <w:lang w:eastAsia="zh-CN"/>
              </w:rPr>
            </w:pPr>
            <w:r w:rsidRPr="00926369">
              <w:rPr>
                <w:rFonts w:eastAsiaTheme="minorEastAsia"/>
                <w:lang w:eastAsia="zh-CN"/>
              </w:rPr>
              <w:t>Option 1: If performance requirement for scenario X is defined, the corresponding performance requirements should be tested when BS declares to support scenario X.</w:t>
            </w:r>
          </w:p>
          <w:p w14:paraId="126317DE" w14:textId="77777777" w:rsidR="007E3D84" w:rsidRPr="00A93A71" w:rsidRDefault="007E3D84" w:rsidP="009D764F">
            <w:pPr>
              <w:pStyle w:val="a8"/>
              <w:numPr>
                <w:ilvl w:val="0"/>
                <w:numId w:val="7"/>
              </w:numPr>
              <w:jc w:val="both"/>
              <w:rPr>
                <w:lang w:val="en-US" w:eastAsia="zh-CN"/>
              </w:rPr>
            </w:pPr>
            <w:r w:rsidRPr="00A93A71">
              <w:rPr>
                <w:rFonts w:eastAsiaTheme="minorEastAsia"/>
                <w:lang w:eastAsia="zh-CN"/>
              </w:rPr>
              <w:t xml:space="preserve">Option 2: BS can declare support for either [no HST/default/no declaration], [350kmp] or [500kmp]. If BS declare [no HST/default/no declaration], scenario X is considered. </w:t>
            </w:r>
          </w:p>
          <w:p w14:paraId="7E9755F8" w14:textId="77777777" w:rsidR="007E3D84" w:rsidRPr="00A93A71" w:rsidRDefault="007E3D84" w:rsidP="009D764F">
            <w:pPr>
              <w:pStyle w:val="a8"/>
              <w:numPr>
                <w:ilvl w:val="0"/>
                <w:numId w:val="7"/>
              </w:numPr>
              <w:jc w:val="both"/>
              <w:rPr>
                <w:rFonts w:hint="eastAsia"/>
                <w:lang w:val="en-US" w:eastAsia="zh-CN"/>
              </w:rPr>
            </w:pPr>
            <w:r w:rsidRPr="00A93A71">
              <w:rPr>
                <w:rFonts w:eastAsiaTheme="minorEastAsia"/>
                <w:lang w:eastAsia="zh-CN"/>
              </w:rPr>
              <w:t>Option 3: No declaration for scenario X is needed. (Same approach as LTE).</w:t>
            </w:r>
          </w:p>
        </w:tc>
      </w:tr>
    </w:tbl>
    <w:p w14:paraId="2143AE0A" w14:textId="77777777" w:rsidR="007E3D84" w:rsidRDefault="007E3D84" w:rsidP="00710404">
      <w:pPr>
        <w:jc w:val="both"/>
        <w:rPr>
          <w:rFonts w:hint="eastAsia"/>
          <w:b/>
          <w:lang w:eastAsia="zh-CN"/>
        </w:rPr>
      </w:pPr>
    </w:p>
    <w:p w14:paraId="0E45BDED" w14:textId="59AB21FE" w:rsidR="00710404" w:rsidRDefault="001B6C4C" w:rsidP="00926369">
      <w:pPr>
        <w:jc w:val="both"/>
        <w:rPr>
          <w:b/>
          <w:lang w:val="en-GB" w:eastAsia="zh-CN"/>
        </w:rPr>
      </w:pPr>
      <w:r>
        <w:rPr>
          <w:lang w:eastAsia="zh-CN"/>
        </w:rPr>
        <w:t>With regarding the declaration with scenario X, since the requirement is not targeting with high speed scenario, we prefer to apply the same approach with LTE, no declaration for scenario X.</w:t>
      </w:r>
    </w:p>
    <w:p w14:paraId="728C5F06" w14:textId="649A8873" w:rsidR="001B6C4C" w:rsidRPr="00926369" w:rsidRDefault="007E3D84" w:rsidP="00926369">
      <w:pPr>
        <w:jc w:val="both"/>
        <w:rPr>
          <w:rFonts w:hint="eastAsia"/>
          <w:b/>
          <w:lang w:val="en-GB" w:eastAsia="zh-CN"/>
        </w:rPr>
      </w:pPr>
      <w:r>
        <w:rPr>
          <w:rFonts w:hint="eastAsia"/>
          <w:b/>
          <w:lang w:val="en-GB" w:eastAsia="zh-CN"/>
        </w:rPr>
        <w:t>P</w:t>
      </w:r>
      <w:r>
        <w:rPr>
          <w:b/>
          <w:lang w:val="en-GB" w:eastAsia="zh-CN"/>
        </w:rPr>
        <w:t xml:space="preserve">roposal 4: No declaration for scenario </w:t>
      </w:r>
      <w:r w:rsidR="00DF6B28">
        <w:rPr>
          <w:b/>
          <w:lang w:val="en-GB" w:eastAsia="zh-CN"/>
        </w:rPr>
        <w:t>X is needed.</w:t>
      </w:r>
    </w:p>
    <w:p w14:paraId="4A84EC80" w14:textId="556E8EFD" w:rsidR="00BA23CC" w:rsidRPr="00A93A71" w:rsidRDefault="00A93A71" w:rsidP="00D6184A">
      <w:pPr>
        <w:pStyle w:val="a8"/>
        <w:numPr>
          <w:ilvl w:val="0"/>
          <w:numId w:val="2"/>
        </w:numPr>
        <w:jc w:val="both"/>
        <w:rPr>
          <w:b/>
          <w:lang w:eastAsia="zh-CN"/>
        </w:rPr>
      </w:pPr>
      <w:r>
        <w:rPr>
          <w:rFonts w:eastAsiaTheme="minorEastAsia"/>
          <w:b/>
          <w:lang w:eastAsia="zh-CN"/>
        </w:rPr>
        <w:t>Additional SCS/BW combinations</w:t>
      </w:r>
    </w:p>
    <w:p w14:paraId="1DBDFB9B" w14:textId="77777777" w:rsidR="00A93A71" w:rsidRDefault="00A93A71" w:rsidP="00A93A71">
      <w:pPr>
        <w:jc w:val="both"/>
        <w:rPr>
          <w:b/>
          <w:lang w:eastAsia="zh-CN"/>
        </w:rPr>
      </w:pPr>
    </w:p>
    <w:tbl>
      <w:tblPr>
        <w:tblW w:w="9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1"/>
      </w:tblGrid>
      <w:tr w:rsidR="00A93A71" w:rsidRPr="0079750C" w14:paraId="615631C9" w14:textId="77777777" w:rsidTr="00D6184A">
        <w:trPr>
          <w:trHeight w:val="754"/>
          <w:jc w:val="center"/>
        </w:trPr>
        <w:tc>
          <w:tcPr>
            <w:tcW w:w="9111" w:type="dxa"/>
            <w:shd w:val="clear" w:color="auto" w:fill="auto"/>
          </w:tcPr>
          <w:p w14:paraId="77C62FAA" w14:textId="328BA2B2" w:rsidR="00D6184A" w:rsidRPr="00A93A71" w:rsidRDefault="00A93A71" w:rsidP="00A93A71">
            <w:pPr>
              <w:pStyle w:val="a8"/>
              <w:numPr>
                <w:ilvl w:val="0"/>
                <w:numId w:val="7"/>
              </w:numPr>
              <w:jc w:val="both"/>
              <w:rPr>
                <w:rFonts w:eastAsiaTheme="minorEastAsia"/>
                <w:lang w:eastAsia="zh-CN"/>
              </w:rPr>
            </w:pPr>
            <w:r w:rsidRPr="00926369">
              <w:rPr>
                <w:rFonts w:eastAsiaTheme="minorEastAsia"/>
                <w:lang w:eastAsia="zh-CN"/>
              </w:rPr>
              <w:t xml:space="preserve">Option 1: </w:t>
            </w:r>
            <w:r w:rsidR="00D6184A" w:rsidRPr="00A93A71">
              <w:rPr>
                <w:rFonts w:eastAsiaTheme="minorEastAsia"/>
                <w:lang w:eastAsia="zh-CN"/>
              </w:rPr>
              <w:t>Add simulation assumptions for 5MHz CBW/15KHz SCS and 10Mhz CBW/30KHz SCS to simulation summary for agreed UL timing adjustment scenarios</w:t>
            </w:r>
          </w:p>
          <w:p w14:paraId="56890373" w14:textId="4F222431" w:rsidR="00A93A71" w:rsidRPr="00A93A71" w:rsidRDefault="00A93A71" w:rsidP="00A93A71">
            <w:pPr>
              <w:pStyle w:val="a8"/>
              <w:numPr>
                <w:ilvl w:val="0"/>
                <w:numId w:val="7"/>
              </w:numPr>
              <w:jc w:val="both"/>
              <w:rPr>
                <w:rFonts w:eastAsiaTheme="minorEastAsia" w:hint="eastAsia"/>
                <w:lang w:eastAsia="zh-CN"/>
              </w:rPr>
            </w:pPr>
            <w:r>
              <w:rPr>
                <w:rFonts w:eastAsiaTheme="minorEastAsia" w:hint="eastAsia"/>
                <w:lang w:eastAsia="zh-CN"/>
              </w:rPr>
              <w:t>O</w:t>
            </w:r>
            <w:r>
              <w:rPr>
                <w:rFonts w:eastAsiaTheme="minorEastAsia"/>
                <w:lang w:eastAsia="zh-CN"/>
              </w:rPr>
              <w:t xml:space="preserve">ption 2: </w:t>
            </w:r>
            <w:r w:rsidR="00D6184A" w:rsidRPr="00A93A71">
              <w:rPr>
                <w:rFonts w:eastAsiaTheme="minorEastAsia"/>
                <w:lang w:eastAsia="zh-CN"/>
              </w:rPr>
              <w:t>No additional SCS/CBW combinations are required for UL TA requirements.</w:t>
            </w:r>
          </w:p>
        </w:tc>
      </w:tr>
    </w:tbl>
    <w:p w14:paraId="1395516C" w14:textId="77777777" w:rsidR="00A93A71" w:rsidRDefault="00A93A71" w:rsidP="00A93A71">
      <w:pPr>
        <w:jc w:val="both"/>
        <w:rPr>
          <w:b/>
          <w:lang w:eastAsia="zh-CN"/>
        </w:rPr>
      </w:pPr>
    </w:p>
    <w:p w14:paraId="64BA4660" w14:textId="5F3B509B" w:rsidR="00F25A07" w:rsidRDefault="00A93A71" w:rsidP="00A93A71">
      <w:pPr>
        <w:jc w:val="both"/>
        <w:rPr>
          <w:lang w:eastAsia="zh-CN"/>
        </w:rPr>
      </w:pPr>
      <w:r>
        <w:rPr>
          <w:lang w:eastAsia="zh-CN"/>
        </w:rPr>
        <w:t>From the receiver processing aspect, there should be no different</w:t>
      </w:r>
      <w:r w:rsidR="00CC353D">
        <w:rPr>
          <w:lang w:eastAsia="zh-CN"/>
        </w:rPr>
        <w:t xml:space="preserve"> for different CBW. </w:t>
      </w:r>
      <w:r w:rsidR="00F25A07">
        <w:rPr>
          <w:lang w:eastAsia="zh-CN"/>
        </w:rPr>
        <w:t>Normally, with large CBW, the timing offset estimation performance is better based on the available number of DMRS RE. In LTE, the DMRS RE is full allocated with one symbol, while only half of REs are available for each UE. In order to provide the comparable performance with LTE, we prefer to there is no additional SCS/BW combinations required for UL TA requirement.</w:t>
      </w:r>
    </w:p>
    <w:p w14:paraId="592AAED5" w14:textId="74D4F011" w:rsidR="00F25A07" w:rsidRPr="00424D1C" w:rsidRDefault="00F25A07" w:rsidP="00A93A71">
      <w:pPr>
        <w:jc w:val="both"/>
        <w:rPr>
          <w:rFonts w:hint="eastAsia"/>
          <w:b/>
          <w:lang w:eastAsia="zh-CN"/>
        </w:rPr>
      </w:pPr>
      <w:r w:rsidRPr="00651C18">
        <w:rPr>
          <w:b/>
        </w:rPr>
        <w:t xml:space="preserve">Proposal </w:t>
      </w:r>
      <w:r w:rsidR="00CC353D">
        <w:rPr>
          <w:b/>
          <w:lang w:eastAsia="zh-CN"/>
        </w:rPr>
        <w:t>5: No additional SCS/BW combinations are required for UL TA requirement.</w:t>
      </w:r>
    </w:p>
    <w:p w14:paraId="5D9FDD21" w14:textId="0D9CC06F" w:rsidR="00CC4034" w:rsidRDefault="00CC4034" w:rsidP="00CC4034">
      <w:pPr>
        <w:pStyle w:val="2"/>
        <w:jc w:val="both"/>
        <w:rPr>
          <w:lang w:eastAsia="zh-CN"/>
        </w:rPr>
      </w:pPr>
      <w:r>
        <w:t>2.</w:t>
      </w:r>
      <w:r>
        <w:rPr>
          <w:rFonts w:eastAsiaTheme="minorEastAsia" w:hint="eastAsia"/>
          <w:lang w:eastAsia="zh-CN"/>
        </w:rPr>
        <w:t>2</w:t>
      </w:r>
      <w:r>
        <w:tab/>
      </w:r>
      <w:r>
        <w:rPr>
          <w:rFonts w:hint="eastAsia"/>
          <w:lang w:eastAsia="zh-CN"/>
        </w:rPr>
        <w:t xml:space="preserve">Simulation Results </w:t>
      </w:r>
    </w:p>
    <w:p w14:paraId="702248D4" w14:textId="4E51D5A0" w:rsidR="005408A0" w:rsidRDefault="00CC4034" w:rsidP="0087598F">
      <w:pPr>
        <w:jc w:val="both"/>
        <w:rPr>
          <w:lang w:eastAsia="zh-CN"/>
        </w:rPr>
      </w:pPr>
      <w:r>
        <w:rPr>
          <w:rFonts w:hint="eastAsia"/>
          <w:lang w:eastAsia="zh-CN"/>
        </w:rPr>
        <w:t xml:space="preserve">In this subsection, based on the </w:t>
      </w:r>
      <w:r>
        <w:rPr>
          <w:lang w:eastAsia="zh-CN"/>
        </w:rPr>
        <w:t>agreed</w:t>
      </w:r>
      <w:r>
        <w:rPr>
          <w:rFonts w:hint="eastAsia"/>
          <w:lang w:eastAsia="zh-CN"/>
        </w:rPr>
        <w:t xml:space="preserve"> </w:t>
      </w:r>
      <w:r>
        <w:rPr>
          <w:lang w:eastAsia="zh-CN"/>
        </w:rPr>
        <w:t>assumption</w:t>
      </w:r>
      <w:r>
        <w:rPr>
          <w:rFonts w:hint="eastAsia"/>
          <w:lang w:eastAsia="zh-CN"/>
        </w:rPr>
        <w:t xml:space="preserve">, the initial simulation results are provided for </w:t>
      </w:r>
      <w:r>
        <w:rPr>
          <w:lang w:eastAsia="zh-CN"/>
        </w:rPr>
        <w:t>alignment</w:t>
      </w:r>
      <w:r>
        <w:rPr>
          <w:rFonts w:hint="eastAsia"/>
          <w:lang w:eastAsia="zh-CN"/>
        </w:rPr>
        <w:t xml:space="preserve"> purpose.</w:t>
      </w:r>
    </w:p>
    <w:p w14:paraId="790EF920" w14:textId="5584422C" w:rsidR="005408A0" w:rsidRDefault="005408A0" w:rsidP="005408A0">
      <w:pPr>
        <w:jc w:val="center"/>
        <w:rPr>
          <w:lang w:eastAsia="zh-CN"/>
        </w:rPr>
      </w:pPr>
      <w:r>
        <w:rPr>
          <w:rFonts w:hint="eastAsia"/>
          <w:lang w:eastAsia="zh-CN"/>
        </w:rPr>
        <w:t xml:space="preserve">Table 1: Ideal and impairment simulation results for UL timing </w:t>
      </w:r>
      <w:r>
        <w:rPr>
          <w:lang w:eastAsia="zh-CN"/>
        </w:rPr>
        <w:t>adjustment</w:t>
      </w:r>
    </w:p>
    <w:tbl>
      <w:tblPr>
        <w:tblStyle w:val="a6"/>
        <w:tblW w:w="9436" w:type="dxa"/>
        <w:jc w:val="center"/>
        <w:tblLayout w:type="fixed"/>
        <w:tblLook w:val="04A0" w:firstRow="1" w:lastRow="0" w:firstColumn="1" w:lastColumn="0" w:noHBand="0" w:noVBand="1"/>
      </w:tblPr>
      <w:tblGrid>
        <w:gridCol w:w="1172"/>
        <w:gridCol w:w="1134"/>
        <w:gridCol w:w="1276"/>
        <w:gridCol w:w="1418"/>
        <w:gridCol w:w="1134"/>
        <w:gridCol w:w="850"/>
        <w:gridCol w:w="1276"/>
        <w:gridCol w:w="1176"/>
      </w:tblGrid>
      <w:tr w:rsidR="005408A0" w:rsidRPr="001850AC" w14:paraId="2B6DF98B" w14:textId="29EA2528" w:rsidTr="005408A0">
        <w:trPr>
          <w:trHeight w:val="17"/>
          <w:jc w:val="center"/>
        </w:trPr>
        <w:tc>
          <w:tcPr>
            <w:tcW w:w="1172" w:type="dxa"/>
            <w:vAlign w:val="center"/>
          </w:tcPr>
          <w:p w14:paraId="5DBEDFED" w14:textId="77777777" w:rsidR="005408A0" w:rsidRPr="001850AC" w:rsidRDefault="005408A0" w:rsidP="005408A0">
            <w:pPr>
              <w:jc w:val="center"/>
              <w:rPr>
                <w:sz w:val="18"/>
                <w:szCs w:val="18"/>
                <w:lang w:val="en-GB" w:eastAsia="zh-CN"/>
              </w:rPr>
            </w:pPr>
            <w:r w:rsidRPr="001850AC">
              <w:rPr>
                <w:rFonts w:hint="eastAsia"/>
                <w:sz w:val="18"/>
                <w:szCs w:val="18"/>
                <w:lang w:val="en-GB" w:eastAsia="zh-CN"/>
              </w:rPr>
              <w:t>SCS,BW</w:t>
            </w:r>
          </w:p>
        </w:tc>
        <w:tc>
          <w:tcPr>
            <w:tcW w:w="1134" w:type="dxa"/>
            <w:vAlign w:val="center"/>
          </w:tcPr>
          <w:p w14:paraId="7EA16834" w14:textId="77777777" w:rsidR="005408A0" w:rsidRPr="001850AC" w:rsidRDefault="005408A0" w:rsidP="005408A0">
            <w:pPr>
              <w:jc w:val="center"/>
              <w:rPr>
                <w:sz w:val="18"/>
                <w:szCs w:val="18"/>
                <w:lang w:val="en-GB" w:eastAsia="zh-CN"/>
              </w:rPr>
            </w:pPr>
            <w:r>
              <w:rPr>
                <w:rFonts w:hint="eastAsia"/>
                <w:sz w:val="18"/>
                <w:szCs w:val="18"/>
                <w:lang w:val="en-GB" w:eastAsia="zh-CN"/>
              </w:rPr>
              <w:t>MCS</w:t>
            </w:r>
          </w:p>
        </w:tc>
        <w:tc>
          <w:tcPr>
            <w:tcW w:w="1276" w:type="dxa"/>
            <w:vAlign w:val="center"/>
          </w:tcPr>
          <w:p w14:paraId="11277C51" w14:textId="77777777" w:rsidR="005408A0" w:rsidRPr="001850AC" w:rsidRDefault="005408A0" w:rsidP="005408A0">
            <w:pPr>
              <w:jc w:val="center"/>
              <w:rPr>
                <w:sz w:val="18"/>
                <w:szCs w:val="18"/>
                <w:lang w:val="en-GB" w:eastAsia="zh-CN"/>
              </w:rPr>
            </w:pPr>
            <w:r>
              <w:rPr>
                <w:rFonts w:hint="eastAsia"/>
                <w:sz w:val="18"/>
                <w:szCs w:val="18"/>
                <w:lang w:val="en-GB" w:eastAsia="zh-CN"/>
              </w:rPr>
              <w:t>Antenna Configuration</w:t>
            </w:r>
          </w:p>
        </w:tc>
        <w:tc>
          <w:tcPr>
            <w:tcW w:w="1418" w:type="dxa"/>
            <w:vAlign w:val="center"/>
          </w:tcPr>
          <w:p w14:paraId="32D8F8C8" w14:textId="77777777" w:rsidR="005408A0" w:rsidRDefault="005408A0" w:rsidP="005408A0">
            <w:pPr>
              <w:jc w:val="center"/>
              <w:rPr>
                <w:sz w:val="18"/>
                <w:szCs w:val="18"/>
                <w:lang w:val="en-GB" w:eastAsia="zh-CN"/>
              </w:rPr>
            </w:pPr>
            <w:r>
              <w:rPr>
                <w:rFonts w:hint="eastAsia"/>
                <w:sz w:val="18"/>
                <w:szCs w:val="18"/>
                <w:lang w:val="en-GB" w:eastAsia="zh-CN"/>
              </w:rPr>
              <w:t>DMRS configuration</w:t>
            </w:r>
          </w:p>
        </w:tc>
        <w:tc>
          <w:tcPr>
            <w:tcW w:w="1134" w:type="dxa"/>
            <w:vAlign w:val="center"/>
          </w:tcPr>
          <w:p w14:paraId="6DDCF0C6" w14:textId="77777777" w:rsidR="005408A0" w:rsidRDefault="005408A0" w:rsidP="005408A0">
            <w:pPr>
              <w:jc w:val="center"/>
              <w:rPr>
                <w:sz w:val="18"/>
                <w:szCs w:val="18"/>
                <w:lang w:val="en-GB" w:eastAsia="zh-CN"/>
              </w:rPr>
            </w:pPr>
            <w:r>
              <w:rPr>
                <w:rFonts w:hint="eastAsia"/>
                <w:sz w:val="18"/>
                <w:szCs w:val="18"/>
                <w:lang w:val="en-GB" w:eastAsia="zh-CN"/>
              </w:rPr>
              <w:t>Mapping</w:t>
            </w:r>
          </w:p>
          <w:p w14:paraId="48CCE3D4" w14:textId="500DC102" w:rsidR="005408A0" w:rsidRDefault="005408A0" w:rsidP="005408A0">
            <w:pPr>
              <w:jc w:val="center"/>
              <w:rPr>
                <w:sz w:val="18"/>
                <w:szCs w:val="18"/>
                <w:lang w:val="en-GB" w:eastAsia="zh-CN"/>
              </w:rPr>
            </w:pPr>
            <w:r>
              <w:rPr>
                <w:rFonts w:hint="eastAsia"/>
                <w:sz w:val="18"/>
                <w:szCs w:val="18"/>
                <w:lang w:val="en-GB" w:eastAsia="zh-CN"/>
              </w:rPr>
              <w:t>Type</w:t>
            </w:r>
          </w:p>
        </w:tc>
        <w:tc>
          <w:tcPr>
            <w:tcW w:w="850" w:type="dxa"/>
            <w:vAlign w:val="center"/>
          </w:tcPr>
          <w:p w14:paraId="78527914" w14:textId="77777777" w:rsidR="005408A0" w:rsidRDefault="005408A0" w:rsidP="005408A0">
            <w:pPr>
              <w:jc w:val="center"/>
              <w:rPr>
                <w:sz w:val="18"/>
                <w:szCs w:val="18"/>
                <w:lang w:val="en-GB" w:eastAsia="zh-CN"/>
              </w:rPr>
            </w:pPr>
            <w:r>
              <w:rPr>
                <w:rFonts w:hint="eastAsia"/>
                <w:sz w:val="18"/>
                <w:szCs w:val="18"/>
                <w:lang w:val="en-GB" w:eastAsia="zh-CN"/>
              </w:rPr>
              <w:t xml:space="preserve">Symbol </w:t>
            </w:r>
          </w:p>
          <w:p w14:paraId="774D0751" w14:textId="1857A268" w:rsidR="005408A0" w:rsidRDefault="005408A0" w:rsidP="005408A0">
            <w:pPr>
              <w:jc w:val="center"/>
              <w:rPr>
                <w:sz w:val="18"/>
                <w:szCs w:val="18"/>
                <w:lang w:val="en-GB" w:eastAsia="zh-CN"/>
              </w:rPr>
            </w:pPr>
            <w:r>
              <w:rPr>
                <w:rFonts w:hint="eastAsia"/>
                <w:sz w:val="18"/>
                <w:szCs w:val="18"/>
                <w:lang w:val="en-GB" w:eastAsia="zh-CN"/>
              </w:rPr>
              <w:t>length</w:t>
            </w:r>
          </w:p>
        </w:tc>
        <w:tc>
          <w:tcPr>
            <w:tcW w:w="1276" w:type="dxa"/>
            <w:vAlign w:val="center"/>
          </w:tcPr>
          <w:p w14:paraId="40569C26" w14:textId="77777777" w:rsidR="005408A0" w:rsidRDefault="005408A0" w:rsidP="005408A0">
            <w:pPr>
              <w:jc w:val="center"/>
              <w:rPr>
                <w:sz w:val="18"/>
                <w:szCs w:val="18"/>
                <w:lang w:val="en-GB" w:eastAsia="zh-CN"/>
              </w:rPr>
            </w:pPr>
            <w:r>
              <w:rPr>
                <w:rFonts w:hint="eastAsia"/>
                <w:sz w:val="18"/>
                <w:szCs w:val="18"/>
                <w:lang w:val="en-GB" w:eastAsia="zh-CN"/>
              </w:rPr>
              <w:t>SNR [dB]</w:t>
            </w:r>
          </w:p>
          <w:p w14:paraId="369C82D0" w14:textId="58A1B12E" w:rsidR="005408A0" w:rsidRDefault="005408A0" w:rsidP="005408A0">
            <w:pPr>
              <w:jc w:val="center"/>
              <w:rPr>
                <w:sz w:val="18"/>
                <w:szCs w:val="18"/>
                <w:lang w:val="en-GB" w:eastAsia="zh-CN"/>
              </w:rPr>
            </w:pPr>
            <w:r>
              <w:rPr>
                <w:sz w:val="18"/>
                <w:szCs w:val="18"/>
                <w:lang w:val="en-GB" w:eastAsia="zh-CN"/>
              </w:rPr>
              <w:t>I</w:t>
            </w:r>
            <w:r>
              <w:rPr>
                <w:rFonts w:hint="eastAsia"/>
                <w:sz w:val="18"/>
                <w:szCs w:val="18"/>
                <w:lang w:val="en-GB" w:eastAsia="zh-CN"/>
              </w:rPr>
              <w:t xml:space="preserve">deal </w:t>
            </w:r>
          </w:p>
        </w:tc>
        <w:tc>
          <w:tcPr>
            <w:tcW w:w="1176" w:type="dxa"/>
            <w:vAlign w:val="center"/>
          </w:tcPr>
          <w:p w14:paraId="4E171717" w14:textId="77777777" w:rsidR="005408A0" w:rsidRDefault="005408A0" w:rsidP="005408A0">
            <w:pPr>
              <w:jc w:val="center"/>
              <w:rPr>
                <w:sz w:val="18"/>
                <w:szCs w:val="18"/>
                <w:lang w:val="en-GB" w:eastAsia="zh-CN"/>
              </w:rPr>
            </w:pPr>
            <w:r>
              <w:rPr>
                <w:rFonts w:hint="eastAsia"/>
                <w:sz w:val="18"/>
                <w:szCs w:val="18"/>
                <w:lang w:val="en-GB" w:eastAsia="zh-CN"/>
              </w:rPr>
              <w:t>SNR [dB]</w:t>
            </w:r>
          </w:p>
          <w:p w14:paraId="16A02C27" w14:textId="5D3DBC2F" w:rsidR="005408A0" w:rsidRDefault="005408A0" w:rsidP="005408A0">
            <w:pPr>
              <w:jc w:val="center"/>
              <w:rPr>
                <w:sz w:val="18"/>
                <w:szCs w:val="18"/>
                <w:lang w:val="en-GB" w:eastAsia="zh-CN"/>
              </w:rPr>
            </w:pPr>
            <w:r>
              <w:rPr>
                <w:sz w:val="18"/>
                <w:szCs w:val="18"/>
                <w:lang w:val="en-GB" w:eastAsia="zh-CN"/>
              </w:rPr>
              <w:t>Impairment</w:t>
            </w:r>
          </w:p>
        </w:tc>
      </w:tr>
      <w:tr w:rsidR="007F0B69" w:rsidRPr="001850AC" w14:paraId="61C4980A" w14:textId="19CA85A0" w:rsidTr="00343661">
        <w:trPr>
          <w:trHeight w:val="549"/>
          <w:jc w:val="center"/>
        </w:trPr>
        <w:tc>
          <w:tcPr>
            <w:tcW w:w="1172" w:type="dxa"/>
            <w:vAlign w:val="center"/>
          </w:tcPr>
          <w:p w14:paraId="042150E8" w14:textId="691A6AAA" w:rsidR="007F0B69" w:rsidRDefault="007F0B69" w:rsidP="007F0B69">
            <w:pPr>
              <w:jc w:val="center"/>
            </w:pPr>
            <w:r w:rsidRPr="00E26F62">
              <w:rPr>
                <w:sz w:val="18"/>
                <w:szCs w:val="18"/>
                <w:lang w:eastAsia="zh-CN"/>
              </w:rPr>
              <w:lastRenderedPageBreak/>
              <w:t xml:space="preserve">15kHz: </w:t>
            </w:r>
            <w:r>
              <w:rPr>
                <w:rFonts w:hint="eastAsia"/>
                <w:sz w:val="18"/>
                <w:szCs w:val="18"/>
                <w:lang w:eastAsia="zh-CN"/>
              </w:rPr>
              <w:t>10MHz</w:t>
            </w:r>
          </w:p>
        </w:tc>
        <w:tc>
          <w:tcPr>
            <w:tcW w:w="1134" w:type="dxa"/>
            <w:vAlign w:val="center"/>
          </w:tcPr>
          <w:p w14:paraId="0D297CAC" w14:textId="77777777" w:rsidR="007F0B69" w:rsidRPr="001850AC" w:rsidRDefault="007F0B69" w:rsidP="007F0B69">
            <w:pPr>
              <w:jc w:val="center"/>
              <w:rPr>
                <w:sz w:val="18"/>
                <w:szCs w:val="18"/>
                <w:lang w:val="en-GB" w:eastAsia="zh-CN"/>
              </w:rPr>
            </w:pPr>
            <w:r>
              <w:rPr>
                <w:rFonts w:hint="eastAsia"/>
              </w:rPr>
              <w:t>MCS</w:t>
            </w:r>
            <w:r>
              <w:rPr>
                <w:rFonts w:hint="eastAsia"/>
                <w:lang w:eastAsia="zh-CN"/>
              </w:rPr>
              <w:t>16</w:t>
            </w:r>
          </w:p>
        </w:tc>
        <w:tc>
          <w:tcPr>
            <w:tcW w:w="1276" w:type="dxa"/>
            <w:vAlign w:val="center"/>
          </w:tcPr>
          <w:p w14:paraId="0BA0824B" w14:textId="77777777" w:rsidR="007F0B69" w:rsidRPr="001850AC" w:rsidRDefault="007F0B69" w:rsidP="007F0B69">
            <w:pPr>
              <w:jc w:val="center"/>
              <w:rPr>
                <w:sz w:val="18"/>
                <w:szCs w:val="18"/>
                <w:lang w:val="en-GB" w:eastAsia="zh-CN"/>
              </w:rPr>
            </w:pPr>
            <w:r>
              <w:rPr>
                <w:rFonts w:hint="eastAsia"/>
                <w:sz w:val="18"/>
                <w:szCs w:val="18"/>
                <w:lang w:val="en-GB" w:eastAsia="zh-CN"/>
              </w:rPr>
              <w:t>1x2</w:t>
            </w:r>
          </w:p>
        </w:tc>
        <w:tc>
          <w:tcPr>
            <w:tcW w:w="1418" w:type="dxa"/>
            <w:vAlign w:val="center"/>
          </w:tcPr>
          <w:p w14:paraId="27B32661" w14:textId="77777777" w:rsidR="007F0B69" w:rsidRDefault="007F0B69" w:rsidP="007F0B69">
            <w:pPr>
              <w:jc w:val="center"/>
              <w:rPr>
                <w:sz w:val="18"/>
                <w:szCs w:val="18"/>
                <w:lang w:val="en-GB" w:eastAsia="zh-CN"/>
              </w:rPr>
            </w:pPr>
            <w:r>
              <w:rPr>
                <w:rFonts w:hint="eastAsia"/>
                <w:sz w:val="18"/>
                <w:szCs w:val="18"/>
                <w:lang w:val="en-GB" w:eastAsia="zh-CN"/>
              </w:rPr>
              <w:t>1+1+1 (l0=2)</w:t>
            </w:r>
          </w:p>
          <w:p w14:paraId="1ED41462" w14:textId="77777777" w:rsidR="007F0B69" w:rsidRDefault="007F0B69" w:rsidP="007F0B69">
            <w:pPr>
              <w:jc w:val="center"/>
              <w:rPr>
                <w:sz w:val="18"/>
                <w:szCs w:val="18"/>
                <w:lang w:val="en-GB" w:eastAsia="zh-CN"/>
              </w:rPr>
            </w:pPr>
            <w:r>
              <w:rPr>
                <w:rFonts w:hint="eastAsia"/>
                <w:sz w:val="18"/>
                <w:szCs w:val="18"/>
                <w:lang w:val="en-GB" w:eastAsia="zh-CN"/>
              </w:rPr>
              <w:t>(2,7,11)</w:t>
            </w:r>
          </w:p>
        </w:tc>
        <w:tc>
          <w:tcPr>
            <w:tcW w:w="1134" w:type="dxa"/>
            <w:vAlign w:val="center"/>
          </w:tcPr>
          <w:p w14:paraId="491EAF78" w14:textId="77777777" w:rsidR="007F0B69" w:rsidRDefault="007F0B69" w:rsidP="007F0B69">
            <w:pPr>
              <w:jc w:val="center"/>
              <w:rPr>
                <w:sz w:val="18"/>
                <w:szCs w:val="18"/>
                <w:lang w:val="en-GB" w:eastAsia="zh-CN"/>
              </w:rPr>
            </w:pPr>
            <w:r>
              <w:rPr>
                <w:sz w:val="18"/>
                <w:szCs w:val="18"/>
                <w:lang w:val="en-GB" w:eastAsia="zh-CN"/>
              </w:rPr>
              <w:t>T</w:t>
            </w:r>
            <w:r>
              <w:rPr>
                <w:rFonts w:hint="eastAsia"/>
                <w:sz w:val="18"/>
                <w:szCs w:val="18"/>
                <w:lang w:val="en-GB" w:eastAsia="zh-CN"/>
              </w:rPr>
              <w:t>ype A</w:t>
            </w:r>
          </w:p>
        </w:tc>
        <w:tc>
          <w:tcPr>
            <w:tcW w:w="850" w:type="dxa"/>
            <w:vAlign w:val="center"/>
          </w:tcPr>
          <w:p w14:paraId="393E6D74" w14:textId="7CA01D26" w:rsidR="007F0B69" w:rsidRDefault="007F0B69" w:rsidP="007F0B69">
            <w:pPr>
              <w:jc w:val="center"/>
              <w:rPr>
                <w:sz w:val="18"/>
                <w:szCs w:val="18"/>
                <w:lang w:val="en-GB" w:eastAsia="zh-CN"/>
              </w:rPr>
            </w:pPr>
            <w:r>
              <w:rPr>
                <w:rFonts w:hint="eastAsia"/>
                <w:sz w:val="18"/>
                <w:szCs w:val="18"/>
                <w:lang w:val="en-GB" w:eastAsia="zh-CN"/>
              </w:rPr>
              <w:t>14</w:t>
            </w:r>
          </w:p>
        </w:tc>
        <w:tc>
          <w:tcPr>
            <w:tcW w:w="1276" w:type="dxa"/>
            <w:vAlign w:val="center"/>
          </w:tcPr>
          <w:p w14:paraId="69F40F48" w14:textId="05AE41A0" w:rsidR="007F0B69" w:rsidRDefault="007F0B69" w:rsidP="007F0B69">
            <w:pPr>
              <w:jc w:val="center"/>
              <w:rPr>
                <w:sz w:val="18"/>
                <w:szCs w:val="18"/>
                <w:lang w:val="en-GB" w:eastAsia="zh-CN"/>
              </w:rPr>
            </w:pPr>
            <w:r>
              <w:rPr>
                <w:rFonts w:hint="eastAsia"/>
                <w:sz w:val="18"/>
                <w:szCs w:val="18"/>
                <w:lang w:val="en-GB" w:eastAsia="zh-CN"/>
              </w:rPr>
              <w:t>6</w:t>
            </w:r>
            <w:r>
              <w:rPr>
                <w:sz w:val="18"/>
                <w:szCs w:val="18"/>
                <w:lang w:val="en-GB" w:eastAsia="zh-CN"/>
              </w:rPr>
              <w:t>.79</w:t>
            </w:r>
          </w:p>
        </w:tc>
        <w:tc>
          <w:tcPr>
            <w:tcW w:w="1176" w:type="dxa"/>
            <w:vAlign w:val="center"/>
          </w:tcPr>
          <w:p w14:paraId="0974FA1C" w14:textId="2B252682" w:rsidR="007F0B69" w:rsidRDefault="007F0B69" w:rsidP="007F0B69">
            <w:pPr>
              <w:jc w:val="center"/>
              <w:rPr>
                <w:sz w:val="18"/>
                <w:szCs w:val="18"/>
                <w:lang w:val="en-GB" w:eastAsia="zh-CN"/>
              </w:rPr>
            </w:pPr>
            <w:r>
              <w:rPr>
                <w:rFonts w:hint="eastAsia"/>
                <w:sz w:val="18"/>
                <w:szCs w:val="18"/>
                <w:lang w:val="en-GB" w:eastAsia="zh-CN"/>
              </w:rPr>
              <w:t>8</w:t>
            </w:r>
            <w:r>
              <w:rPr>
                <w:sz w:val="18"/>
                <w:szCs w:val="18"/>
                <w:lang w:val="en-GB" w:eastAsia="zh-CN"/>
              </w:rPr>
              <w:t>.79</w:t>
            </w:r>
          </w:p>
        </w:tc>
      </w:tr>
      <w:tr w:rsidR="007F0B69" w:rsidRPr="001850AC" w14:paraId="777BF084" w14:textId="67ABB360" w:rsidTr="005408A0">
        <w:trPr>
          <w:trHeight w:val="564"/>
          <w:jc w:val="center"/>
        </w:trPr>
        <w:tc>
          <w:tcPr>
            <w:tcW w:w="1172" w:type="dxa"/>
            <w:vAlign w:val="center"/>
          </w:tcPr>
          <w:p w14:paraId="63DEB56F" w14:textId="5E09BA3D" w:rsidR="007F0B69" w:rsidRDefault="007F0B69" w:rsidP="007F0B69">
            <w:pPr>
              <w:jc w:val="center"/>
            </w:pPr>
            <w:r w:rsidRPr="00E26F62">
              <w:rPr>
                <w:sz w:val="18"/>
                <w:szCs w:val="18"/>
                <w:lang w:eastAsia="zh-CN"/>
              </w:rPr>
              <w:t xml:space="preserve">15kHz: </w:t>
            </w:r>
            <w:r w:rsidRPr="00E26F62">
              <w:rPr>
                <w:rFonts w:hint="eastAsia"/>
                <w:sz w:val="18"/>
                <w:szCs w:val="18"/>
                <w:lang w:eastAsia="zh-CN"/>
              </w:rPr>
              <w:t>10</w:t>
            </w:r>
            <w:r>
              <w:rPr>
                <w:rFonts w:hint="eastAsia"/>
                <w:sz w:val="18"/>
                <w:szCs w:val="18"/>
                <w:lang w:eastAsia="zh-CN"/>
              </w:rPr>
              <w:t>MHz</w:t>
            </w:r>
          </w:p>
        </w:tc>
        <w:tc>
          <w:tcPr>
            <w:tcW w:w="1134" w:type="dxa"/>
            <w:vAlign w:val="center"/>
          </w:tcPr>
          <w:p w14:paraId="71E3415B" w14:textId="77777777" w:rsidR="007F0B69" w:rsidRPr="001850AC" w:rsidRDefault="007F0B69" w:rsidP="007F0B69">
            <w:pPr>
              <w:jc w:val="center"/>
              <w:rPr>
                <w:sz w:val="18"/>
                <w:szCs w:val="18"/>
                <w:lang w:val="en-GB" w:eastAsia="zh-CN"/>
              </w:rPr>
            </w:pPr>
            <w:r>
              <w:rPr>
                <w:rFonts w:hint="eastAsia"/>
              </w:rPr>
              <w:t>MCS</w:t>
            </w:r>
            <w:r>
              <w:rPr>
                <w:rFonts w:hint="eastAsia"/>
                <w:lang w:eastAsia="zh-CN"/>
              </w:rPr>
              <w:t>16</w:t>
            </w:r>
          </w:p>
        </w:tc>
        <w:tc>
          <w:tcPr>
            <w:tcW w:w="1276" w:type="dxa"/>
            <w:vAlign w:val="center"/>
          </w:tcPr>
          <w:p w14:paraId="364F3EB0" w14:textId="77777777" w:rsidR="007F0B69" w:rsidRDefault="007F0B69" w:rsidP="007F0B69">
            <w:pPr>
              <w:jc w:val="center"/>
            </w:pPr>
            <w:r w:rsidRPr="00EB1A91">
              <w:rPr>
                <w:rFonts w:hint="eastAsia"/>
                <w:sz w:val="18"/>
                <w:szCs w:val="18"/>
                <w:lang w:val="en-GB" w:eastAsia="zh-CN"/>
              </w:rPr>
              <w:t>1x2</w:t>
            </w:r>
          </w:p>
        </w:tc>
        <w:tc>
          <w:tcPr>
            <w:tcW w:w="1418" w:type="dxa"/>
            <w:vAlign w:val="center"/>
          </w:tcPr>
          <w:p w14:paraId="1924BEBB" w14:textId="32BB77DC" w:rsidR="007F0B69" w:rsidRDefault="007F0B69" w:rsidP="007F0B69">
            <w:pPr>
              <w:jc w:val="center"/>
              <w:rPr>
                <w:sz w:val="18"/>
                <w:szCs w:val="18"/>
                <w:lang w:val="en-GB" w:eastAsia="zh-CN"/>
              </w:rPr>
            </w:pPr>
            <w:r>
              <w:rPr>
                <w:rFonts w:hint="eastAsia"/>
                <w:sz w:val="18"/>
                <w:szCs w:val="18"/>
                <w:lang w:val="en-GB" w:eastAsia="zh-CN"/>
              </w:rPr>
              <w:t>1+1+1</w:t>
            </w:r>
          </w:p>
          <w:p w14:paraId="31B5C8C7" w14:textId="77777777" w:rsidR="007F0B69" w:rsidRDefault="007F0B69" w:rsidP="007F0B69">
            <w:pPr>
              <w:jc w:val="center"/>
              <w:rPr>
                <w:sz w:val="18"/>
                <w:szCs w:val="18"/>
                <w:lang w:val="en-GB" w:eastAsia="zh-CN"/>
              </w:rPr>
            </w:pPr>
            <w:r>
              <w:rPr>
                <w:rFonts w:hint="eastAsia"/>
                <w:sz w:val="18"/>
                <w:szCs w:val="18"/>
                <w:lang w:val="en-GB" w:eastAsia="zh-CN"/>
              </w:rPr>
              <w:t>(0,5,10)</w:t>
            </w:r>
          </w:p>
        </w:tc>
        <w:tc>
          <w:tcPr>
            <w:tcW w:w="1134" w:type="dxa"/>
            <w:vAlign w:val="center"/>
          </w:tcPr>
          <w:p w14:paraId="25E440A7" w14:textId="77777777" w:rsidR="007F0B69" w:rsidRDefault="007F0B69" w:rsidP="007F0B69">
            <w:pPr>
              <w:jc w:val="center"/>
              <w:rPr>
                <w:sz w:val="18"/>
                <w:szCs w:val="18"/>
                <w:lang w:val="en-GB" w:eastAsia="zh-CN"/>
              </w:rPr>
            </w:pPr>
            <w:r>
              <w:rPr>
                <w:rFonts w:hint="eastAsia"/>
                <w:sz w:val="18"/>
                <w:szCs w:val="18"/>
                <w:lang w:val="en-GB" w:eastAsia="zh-CN"/>
              </w:rPr>
              <w:t>Type B</w:t>
            </w:r>
          </w:p>
        </w:tc>
        <w:tc>
          <w:tcPr>
            <w:tcW w:w="850" w:type="dxa"/>
            <w:vAlign w:val="center"/>
          </w:tcPr>
          <w:p w14:paraId="40910FA6" w14:textId="6A9E40BB" w:rsidR="007F0B69" w:rsidRDefault="007F0B69" w:rsidP="007F0B69">
            <w:pPr>
              <w:jc w:val="center"/>
              <w:rPr>
                <w:sz w:val="18"/>
                <w:szCs w:val="18"/>
                <w:lang w:val="en-GB" w:eastAsia="zh-CN"/>
              </w:rPr>
            </w:pPr>
            <w:r>
              <w:rPr>
                <w:rFonts w:hint="eastAsia"/>
                <w:sz w:val="18"/>
                <w:szCs w:val="18"/>
                <w:lang w:val="en-GB" w:eastAsia="zh-CN"/>
              </w:rPr>
              <w:t>14</w:t>
            </w:r>
          </w:p>
        </w:tc>
        <w:tc>
          <w:tcPr>
            <w:tcW w:w="1276" w:type="dxa"/>
            <w:vAlign w:val="center"/>
          </w:tcPr>
          <w:p w14:paraId="0AAA4CE4" w14:textId="3CC1F137" w:rsidR="007F0B69" w:rsidRDefault="007F0B69" w:rsidP="007F0B69">
            <w:pPr>
              <w:jc w:val="center"/>
              <w:rPr>
                <w:sz w:val="18"/>
                <w:szCs w:val="18"/>
                <w:lang w:val="en-GB" w:eastAsia="zh-CN"/>
              </w:rPr>
            </w:pPr>
            <w:r>
              <w:rPr>
                <w:rFonts w:hint="eastAsia"/>
                <w:sz w:val="18"/>
                <w:szCs w:val="18"/>
                <w:lang w:val="en-GB" w:eastAsia="zh-CN"/>
              </w:rPr>
              <w:t>6</w:t>
            </w:r>
            <w:r>
              <w:rPr>
                <w:sz w:val="18"/>
                <w:szCs w:val="18"/>
                <w:lang w:val="en-GB" w:eastAsia="zh-CN"/>
              </w:rPr>
              <w:t>.79</w:t>
            </w:r>
          </w:p>
        </w:tc>
        <w:tc>
          <w:tcPr>
            <w:tcW w:w="1176" w:type="dxa"/>
            <w:vAlign w:val="center"/>
          </w:tcPr>
          <w:p w14:paraId="410D5459" w14:textId="519469EF" w:rsidR="007F0B69" w:rsidRDefault="007F0B69" w:rsidP="007F0B69">
            <w:pPr>
              <w:jc w:val="center"/>
              <w:rPr>
                <w:sz w:val="18"/>
                <w:szCs w:val="18"/>
                <w:lang w:val="en-GB" w:eastAsia="zh-CN"/>
              </w:rPr>
            </w:pPr>
            <w:r>
              <w:rPr>
                <w:rFonts w:hint="eastAsia"/>
                <w:sz w:val="18"/>
                <w:szCs w:val="18"/>
                <w:lang w:val="en-GB" w:eastAsia="zh-CN"/>
              </w:rPr>
              <w:t>8</w:t>
            </w:r>
            <w:r>
              <w:rPr>
                <w:sz w:val="18"/>
                <w:szCs w:val="18"/>
                <w:lang w:val="en-GB" w:eastAsia="zh-CN"/>
              </w:rPr>
              <w:t>.79</w:t>
            </w:r>
          </w:p>
        </w:tc>
      </w:tr>
      <w:tr w:rsidR="007F0B69" w:rsidRPr="001850AC" w14:paraId="0D0CF855" w14:textId="3769B871" w:rsidTr="005408A0">
        <w:trPr>
          <w:trHeight w:val="77"/>
          <w:jc w:val="center"/>
        </w:trPr>
        <w:tc>
          <w:tcPr>
            <w:tcW w:w="1172" w:type="dxa"/>
            <w:vAlign w:val="center"/>
          </w:tcPr>
          <w:p w14:paraId="3011B769" w14:textId="3F91E02E" w:rsidR="007F0B69" w:rsidRDefault="007F0B69" w:rsidP="007F0B69">
            <w:pPr>
              <w:jc w:val="center"/>
            </w:pPr>
            <w:r>
              <w:rPr>
                <w:rFonts w:hint="eastAsia"/>
                <w:sz w:val="18"/>
                <w:szCs w:val="18"/>
                <w:lang w:eastAsia="zh-CN"/>
              </w:rPr>
              <w:t>30</w:t>
            </w:r>
            <w:r w:rsidRPr="00E26F62">
              <w:rPr>
                <w:sz w:val="18"/>
                <w:szCs w:val="18"/>
                <w:lang w:eastAsia="zh-CN"/>
              </w:rPr>
              <w:t xml:space="preserve">kHz: </w:t>
            </w:r>
            <w:r>
              <w:rPr>
                <w:rFonts w:hint="eastAsia"/>
                <w:sz w:val="18"/>
                <w:szCs w:val="18"/>
                <w:lang w:eastAsia="zh-CN"/>
              </w:rPr>
              <w:t>4</w:t>
            </w:r>
            <w:r w:rsidRPr="00E26F62">
              <w:rPr>
                <w:rFonts w:hint="eastAsia"/>
                <w:sz w:val="18"/>
                <w:szCs w:val="18"/>
                <w:lang w:eastAsia="zh-CN"/>
              </w:rPr>
              <w:t>0</w:t>
            </w:r>
            <w:r>
              <w:rPr>
                <w:rFonts w:hint="eastAsia"/>
                <w:sz w:val="18"/>
                <w:szCs w:val="18"/>
                <w:lang w:eastAsia="zh-CN"/>
              </w:rPr>
              <w:t>MHz</w:t>
            </w:r>
          </w:p>
        </w:tc>
        <w:tc>
          <w:tcPr>
            <w:tcW w:w="1134" w:type="dxa"/>
            <w:vAlign w:val="center"/>
          </w:tcPr>
          <w:p w14:paraId="32B5F230" w14:textId="77777777" w:rsidR="007F0B69" w:rsidRPr="001850AC" w:rsidRDefault="007F0B69" w:rsidP="007F0B69">
            <w:pPr>
              <w:jc w:val="center"/>
              <w:rPr>
                <w:sz w:val="18"/>
                <w:szCs w:val="18"/>
                <w:lang w:val="en-GB" w:eastAsia="zh-CN"/>
              </w:rPr>
            </w:pPr>
            <w:r>
              <w:rPr>
                <w:rFonts w:hint="eastAsia"/>
              </w:rPr>
              <w:t>MCS</w:t>
            </w:r>
            <w:r>
              <w:rPr>
                <w:rFonts w:hint="eastAsia"/>
                <w:lang w:eastAsia="zh-CN"/>
              </w:rPr>
              <w:t>16</w:t>
            </w:r>
          </w:p>
        </w:tc>
        <w:tc>
          <w:tcPr>
            <w:tcW w:w="1276" w:type="dxa"/>
            <w:vAlign w:val="center"/>
          </w:tcPr>
          <w:p w14:paraId="0918FA60" w14:textId="77777777" w:rsidR="007F0B69" w:rsidRPr="001850AC" w:rsidRDefault="007F0B69" w:rsidP="007F0B69">
            <w:pPr>
              <w:jc w:val="center"/>
              <w:rPr>
                <w:sz w:val="18"/>
                <w:szCs w:val="18"/>
                <w:lang w:val="en-GB" w:eastAsia="zh-CN"/>
              </w:rPr>
            </w:pPr>
            <w:r>
              <w:rPr>
                <w:rFonts w:hint="eastAsia"/>
                <w:sz w:val="18"/>
                <w:szCs w:val="18"/>
                <w:lang w:val="en-GB" w:eastAsia="zh-CN"/>
              </w:rPr>
              <w:t>1x2</w:t>
            </w:r>
          </w:p>
        </w:tc>
        <w:tc>
          <w:tcPr>
            <w:tcW w:w="1418" w:type="dxa"/>
            <w:vAlign w:val="center"/>
          </w:tcPr>
          <w:p w14:paraId="1E49EDAC" w14:textId="77777777" w:rsidR="007F0B69" w:rsidRDefault="007F0B69" w:rsidP="007F0B69">
            <w:pPr>
              <w:jc w:val="center"/>
              <w:rPr>
                <w:sz w:val="18"/>
                <w:szCs w:val="18"/>
                <w:lang w:val="en-GB" w:eastAsia="zh-CN"/>
              </w:rPr>
            </w:pPr>
            <w:r>
              <w:rPr>
                <w:rFonts w:hint="eastAsia"/>
                <w:sz w:val="18"/>
                <w:szCs w:val="18"/>
                <w:lang w:val="en-GB" w:eastAsia="zh-CN"/>
              </w:rPr>
              <w:t>1+1+1 (l0=2)</w:t>
            </w:r>
          </w:p>
          <w:p w14:paraId="152FAD30" w14:textId="77777777" w:rsidR="007F0B69" w:rsidRDefault="007F0B69" w:rsidP="007F0B69">
            <w:pPr>
              <w:jc w:val="center"/>
              <w:rPr>
                <w:sz w:val="18"/>
                <w:szCs w:val="18"/>
                <w:lang w:val="en-GB" w:eastAsia="zh-CN"/>
              </w:rPr>
            </w:pPr>
            <w:r>
              <w:rPr>
                <w:rFonts w:hint="eastAsia"/>
                <w:sz w:val="18"/>
                <w:szCs w:val="18"/>
                <w:lang w:val="en-GB" w:eastAsia="zh-CN"/>
              </w:rPr>
              <w:t>(2,7,11)</w:t>
            </w:r>
          </w:p>
        </w:tc>
        <w:tc>
          <w:tcPr>
            <w:tcW w:w="1134" w:type="dxa"/>
            <w:vAlign w:val="center"/>
          </w:tcPr>
          <w:p w14:paraId="6113CBC6" w14:textId="77777777" w:rsidR="007F0B69" w:rsidRDefault="007F0B69" w:rsidP="007F0B69">
            <w:pPr>
              <w:jc w:val="center"/>
              <w:rPr>
                <w:sz w:val="18"/>
                <w:szCs w:val="18"/>
                <w:lang w:val="en-GB" w:eastAsia="zh-CN"/>
              </w:rPr>
            </w:pPr>
            <w:r>
              <w:rPr>
                <w:rFonts w:hint="eastAsia"/>
                <w:sz w:val="18"/>
                <w:szCs w:val="18"/>
                <w:lang w:val="en-GB" w:eastAsia="zh-CN"/>
              </w:rPr>
              <w:t>Type A</w:t>
            </w:r>
          </w:p>
        </w:tc>
        <w:tc>
          <w:tcPr>
            <w:tcW w:w="850" w:type="dxa"/>
            <w:vAlign w:val="center"/>
          </w:tcPr>
          <w:p w14:paraId="4F7D53C1" w14:textId="3EDD62C9" w:rsidR="007F0B69" w:rsidRDefault="007F0B69" w:rsidP="007F0B69">
            <w:pPr>
              <w:jc w:val="center"/>
              <w:rPr>
                <w:sz w:val="18"/>
                <w:szCs w:val="18"/>
                <w:lang w:val="en-GB" w:eastAsia="zh-CN"/>
              </w:rPr>
            </w:pPr>
            <w:r>
              <w:rPr>
                <w:rFonts w:hint="eastAsia"/>
                <w:sz w:val="18"/>
                <w:szCs w:val="18"/>
                <w:lang w:val="en-GB" w:eastAsia="zh-CN"/>
              </w:rPr>
              <w:t>14</w:t>
            </w:r>
          </w:p>
        </w:tc>
        <w:tc>
          <w:tcPr>
            <w:tcW w:w="1276" w:type="dxa"/>
            <w:vAlign w:val="center"/>
          </w:tcPr>
          <w:p w14:paraId="3F94009C" w14:textId="7025B8AD" w:rsidR="007F0B69" w:rsidRDefault="007F0B69" w:rsidP="007F0B69">
            <w:pPr>
              <w:jc w:val="center"/>
              <w:rPr>
                <w:sz w:val="18"/>
                <w:szCs w:val="18"/>
                <w:lang w:val="en-GB" w:eastAsia="zh-CN"/>
              </w:rPr>
            </w:pPr>
            <w:r>
              <w:rPr>
                <w:rFonts w:hint="eastAsia"/>
                <w:sz w:val="18"/>
                <w:szCs w:val="18"/>
                <w:lang w:val="en-GB" w:eastAsia="zh-CN"/>
              </w:rPr>
              <w:t>6</w:t>
            </w:r>
            <w:r>
              <w:rPr>
                <w:sz w:val="18"/>
                <w:szCs w:val="18"/>
                <w:lang w:val="en-GB" w:eastAsia="zh-CN"/>
              </w:rPr>
              <w:t>.44</w:t>
            </w:r>
          </w:p>
        </w:tc>
        <w:tc>
          <w:tcPr>
            <w:tcW w:w="1176" w:type="dxa"/>
            <w:vAlign w:val="center"/>
          </w:tcPr>
          <w:p w14:paraId="6DD5A648" w14:textId="71B9207B" w:rsidR="007F0B69" w:rsidRDefault="007F0B69" w:rsidP="007F0B69">
            <w:pPr>
              <w:jc w:val="center"/>
              <w:rPr>
                <w:sz w:val="18"/>
                <w:szCs w:val="18"/>
                <w:lang w:val="en-GB" w:eastAsia="zh-CN"/>
              </w:rPr>
            </w:pPr>
            <w:r>
              <w:rPr>
                <w:rFonts w:hint="eastAsia"/>
                <w:sz w:val="18"/>
                <w:szCs w:val="18"/>
                <w:lang w:val="en-GB" w:eastAsia="zh-CN"/>
              </w:rPr>
              <w:t>8</w:t>
            </w:r>
            <w:r>
              <w:rPr>
                <w:sz w:val="18"/>
                <w:szCs w:val="18"/>
                <w:lang w:val="en-GB" w:eastAsia="zh-CN"/>
              </w:rPr>
              <w:t>.44</w:t>
            </w:r>
          </w:p>
        </w:tc>
      </w:tr>
      <w:tr w:rsidR="007F0B69" w:rsidRPr="001850AC" w14:paraId="5BCC30D7" w14:textId="38591330" w:rsidTr="005408A0">
        <w:trPr>
          <w:trHeight w:val="77"/>
          <w:jc w:val="center"/>
        </w:trPr>
        <w:tc>
          <w:tcPr>
            <w:tcW w:w="1172" w:type="dxa"/>
            <w:vAlign w:val="center"/>
          </w:tcPr>
          <w:p w14:paraId="157DEE61" w14:textId="1C6AC647" w:rsidR="007F0B69" w:rsidRDefault="007F0B69" w:rsidP="007F0B69">
            <w:pPr>
              <w:jc w:val="center"/>
            </w:pPr>
            <w:r>
              <w:rPr>
                <w:rFonts w:hint="eastAsia"/>
                <w:sz w:val="18"/>
                <w:szCs w:val="18"/>
                <w:lang w:eastAsia="zh-CN"/>
              </w:rPr>
              <w:t>30</w:t>
            </w:r>
            <w:r w:rsidRPr="00E26F62">
              <w:rPr>
                <w:sz w:val="18"/>
                <w:szCs w:val="18"/>
                <w:lang w:eastAsia="zh-CN"/>
              </w:rPr>
              <w:t xml:space="preserve">kHz: </w:t>
            </w:r>
            <w:r>
              <w:rPr>
                <w:rFonts w:hint="eastAsia"/>
                <w:sz w:val="18"/>
                <w:szCs w:val="18"/>
                <w:lang w:eastAsia="zh-CN"/>
              </w:rPr>
              <w:t>4</w:t>
            </w:r>
            <w:r w:rsidRPr="00E26F62">
              <w:rPr>
                <w:rFonts w:hint="eastAsia"/>
                <w:sz w:val="18"/>
                <w:szCs w:val="18"/>
                <w:lang w:eastAsia="zh-CN"/>
              </w:rPr>
              <w:t>0</w:t>
            </w:r>
            <w:r>
              <w:rPr>
                <w:rFonts w:hint="eastAsia"/>
                <w:sz w:val="18"/>
                <w:szCs w:val="18"/>
                <w:lang w:eastAsia="zh-CN"/>
              </w:rPr>
              <w:t>MHz</w:t>
            </w:r>
          </w:p>
        </w:tc>
        <w:tc>
          <w:tcPr>
            <w:tcW w:w="1134" w:type="dxa"/>
            <w:vAlign w:val="center"/>
          </w:tcPr>
          <w:p w14:paraId="1B2EB530" w14:textId="77777777" w:rsidR="007F0B69" w:rsidRPr="001850AC" w:rsidRDefault="007F0B69" w:rsidP="007F0B69">
            <w:pPr>
              <w:jc w:val="center"/>
              <w:rPr>
                <w:sz w:val="18"/>
                <w:szCs w:val="18"/>
                <w:lang w:val="en-GB" w:eastAsia="zh-CN"/>
              </w:rPr>
            </w:pPr>
            <w:r>
              <w:rPr>
                <w:rFonts w:hint="eastAsia"/>
              </w:rPr>
              <w:t>MCS</w:t>
            </w:r>
            <w:r>
              <w:rPr>
                <w:rFonts w:hint="eastAsia"/>
                <w:lang w:eastAsia="zh-CN"/>
              </w:rPr>
              <w:t>16</w:t>
            </w:r>
          </w:p>
        </w:tc>
        <w:tc>
          <w:tcPr>
            <w:tcW w:w="1276" w:type="dxa"/>
            <w:vAlign w:val="center"/>
          </w:tcPr>
          <w:p w14:paraId="69E9C3E2" w14:textId="77777777" w:rsidR="007F0B69" w:rsidRPr="001850AC" w:rsidRDefault="007F0B69" w:rsidP="007F0B69">
            <w:pPr>
              <w:jc w:val="center"/>
              <w:rPr>
                <w:sz w:val="18"/>
                <w:szCs w:val="18"/>
                <w:lang w:val="en-GB" w:eastAsia="zh-CN"/>
              </w:rPr>
            </w:pPr>
            <w:r>
              <w:rPr>
                <w:rFonts w:hint="eastAsia"/>
                <w:sz w:val="18"/>
                <w:szCs w:val="18"/>
                <w:lang w:val="en-GB" w:eastAsia="zh-CN"/>
              </w:rPr>
              <w:t>1x2</w:t>
            </w:r>
          </w:p>
        </w:tc>
        <w:tc>
          <w:tcPr>
            <w:tcW w:w="1418" w:type="dxa"/>
            <w:vAlign w:val="center"/>
          </w:tcPr>
          <w:p w14:paraId="480C9FF3" w14:textId="5CF1F83B" w:rsidR="007F0B69" w:rsidRDefault="007F0B69" w:rsidP="007F0B69">
            <w:pPr>
              <w:jc w:val="center"/>
              <w:rPr>
                <w:sz w:val="18"/>
                <w:szCs w:val="18"/>
                <w:lang w:val="en-GB" w:eastAsia="zh-CN"/>
              </w:rPr>
            </w:pPr>
            <w:r>
              <w:rPr>
                <w:rFonts w:hint="eastAsia"/>
                <w:sz w:val="18"/>
                <w:szCs w:val="18"/>
                <w:lang w:val="en-GB" w:eastAsia="zh-CN"/>
              </w:rPr>
              <w:t>1+1+1</w:t>
            </w:r>
          </w:p>
          <w:p w14:paraId="276107DE" w14:textId="77777777" w:rsidR="007F0B69" w:rsidRDefault="007F0B69" w:rsidP="007F0B69">
            <w:pPr>
              <w:jc w:val="center"/>
              <w:rPr>
                <w:sz w:val="18"/>
                <w:szCs w:val="18"/>
                <w:lang w:val="en-GB" w:eastAsia="zh-CN"/>
              </w:rPr>
            </w:pPr>
            <w:r>
              <w:rPr>
                <w:rFonts w:hint="eastAsia"/>
                <w:sz w:val="18"/>
                <w:szCs w:val="18"/>
                <w:lang w:val="en-GB" w:eastAsia="zh-CN"/>
              </w:rPr>
              <w:t>(0,5,10)</w:t>
            </w:r>
          </w:p>
        </w:tc>
        <w:tc>
          <w:tcPr>
            <w:tcW w:w="1134" w:type="dxa"/>
            <w:vAlign w:val="center"/>
          </w:tcPr>
          <w:p w14:paraId="50779A47" w14:textId="77777777" w:rsidR="007F0B69" w:rsidRDefault="007F0B69" w:rsidP="007F0B69">
            <w:pPr>
              <w:jc w:val="center"/>
              <w:rPr>
                <w:sz w:val="18"/>
                <w:szCs w:val="18"/>
                <w:lang w:val="en-GB" w:eastAsia="zh-CN"/>
              </w:rPr>
            </w:pPr>
            <w:r>
              <w:rPr>
                <w:rFonts w:hint="eastAsia"/>
                <w:sz w:val="18"/>
                <w:szCs w:val="18"/>
                <w:lang w:val="en-GB" w:eastAsia="zh-CN"/>
              </w:rPr>
              <w:t>Type B</w:t>
            </w:r>
          </w:p>
        </w:tc>
        <w:tc>
          <w:tcPr>
            <w:tcW w:w="850" w:type="dxa"/>
            <w:vAlign w:val="center"/>
          </w:tcPr>
          <w:p w14:paraId="17666C57" w14:textId="00CB5DC0" w:rsidR="007F0B69" w:rsidRDefault="007F0B69" w:rsidP="007F0B69">
            <w:pPr>
              <w:jc w:val="center"/>
              <w:rPr>
                <w:sz w:val="18"/>
                <w:szCs w:val="18"/>
                <w:lang w:val="en-GB" w:eastAsia="zh-CN"/>
              </w:rPr>
            </w:pPr>
            <w:r>
              <w:rPr>
                <w:rFonts w:hint="eastAsia"/>
                <w:sz w:val="18"/>
                <w:szCs w:val="18"/>
                <w:lang w:val="en-GB" w:eastAsia="zh-CN"/>
              </w:rPr>
              <w:t>14</w:t>
            </w:r>
          </w:p>
        </w:tc>
        <w:tc>
          <w:tcPr>
            <w:tcW w:w="1276" w:type="dxa"/>
            <w:vAlign w:val="center"/>
          </w:tcPr>
          <w:p w14:paraId="06618D8B" w14:textId="2139AA4E" w:rsidR="007F0B69" w:rsidRDefault="007F0B69" w:rsidP="007F0B69">
            <w:pPr>
              <w:jc w:val="center"/>
              <w:rPr>
                <w:sz w:val="18"/>
                <w:szCs w:val="18"/>
                <w:lang w:val="en-GB" w:eastAsia="zh-CN"/>
              </w:rPr>
            </w:pPr>
            <w:r>
              <w:rPr>
                <w:rFonts w:hint="eastAsia"/>
                <w:sz w:val="18"/>
                <w:szCs w:val="18"/>
                <w:lang w:val="en-GB" w:eastAsia="zh-CN"/>
              </w:rPr>
              <w:t>6</w:t>
            </w:r>
            <w:r>
              <w:rPr>
                <w:sz w:val="18"/>
                <w:szCs w:val="18"/>
                <w:lang w:val="en-GB" w:eastAsia="zh-CN"/>
              </w:rPr>
              <w:t>.42</w:t>
            </w:r>
          </w:p>
        </w:tc>
        <w:tc>
          <w:tcPr>
            <w:tcW w:w="1176" w:type="dxa"/>
            <w:vAlign w:val="center"/>
          </w:tcPr>
          <w:p w14:paraId="4C41FC04" w14:textId="281C27A2" w:rsidR="007F0B69" w:rsidRDefault="007F0B69" w:rsidP="007F0B69">
            <w:pPr>
              <w:jc w:val="center"/>
              <w:rPr>
                <w:sz w:val="18"/>
                <w:szCs w:val="18"/>
                <w:lang w:val="en-GB" w:eastAsia="zh-CN"/>
              </w:rPr>
            </w:pPr>
            <w:r>
              <w:rPr>
                <w:rFonts w:hint="eastAsia"/>
                <w:sz w:val="18"/>
                <w:szCs w:val="18"/>
                <w:lang w:val="en-GB" w:eastAsia="zh-CN"/>
              </w:rPr>
              <w:t>8</w:t>
            </w:r>
            <w:r>
              <w:rPr>
                <w:sz w:val="18"/>
                <w:szCs w:val="18"/>
                <w:lang w:val="en-GB" w:eastAsia="zh-CN"/>
              </w:rPr>
              <w:t>.42</w:t>
            </w:r>
          </w:p>
        </w:tc>
      </w:tr>
    </w:tbl>
    <w:p w14:paraId="55BBBC81" w14:textId="77777777" w:rsidR="00400D80" w:rsidRPr="009479E2" w:rsidRDefault="00400D80" w:rsidP="0087598F">
      <w:pPr>
        <w:jc w:val="both"/>
        <w:rPr>
          <w:lang w:eastAsia="zh-CN"/>
        </w:rPr>
      </w:pPr>
    </w:p>
    <w:p w14:paraId="5E96F3E3" w14:textId="1A8DE215" w:rsidR="00CC2A90" w:rsidRPr="007135FE" w:rsidRDefault="002E2341" w:rsidP="00E4175E">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eastAsia="zh-CN"/>
        </w:rPr>
      </w:pPr>
      <w:r>
        <w:rPr>
          <w:rFonts w:ascii="Arial" w:eastAsia="宋体" w:hAnsi="Arial" w:cs="Times New Roman" w:hint="eastAsia"/>
          <w:sz w:val="36"/>
          <w:szCs w:val="20"/>
          <w:lang w:val="en-GB" w:eastAsia="zh-CN"/>
        </w:rPr>
        <w:t>3</w:t>
      </w:r>
      <w:r w:rsidR="00CC2A90">
        <w:rPr>
          <w:rFonts w:ascii="Arial" w:eastAsia="宋体" w:hAnsi="Arial" w:cs="Times New Roman"/>
          <w:sz w:val="36"/>
          <w:szCs w:val="20"/>
          <w:lang w:val="en-GB"/>
        </w:rPr>
        <w:tab/>
      </w:r>
      <w:r w:rsidR="00CC2A90">
        <w:rPr>
          <w:rFonts w:ascii="Arial" w:eastAsia="宋体" w:hAnsi="Arial" w:cs="Times New Roman" w:hint="eastAsia"/>
          <w:sz w:val="36"/>
          <w:szCs w:val="20"/>
          <w:lang w:val="en-GB" w:eastAsia="zh-CN"/>
        </w:rPr>
        <w:t>Conclusion</w:t>
      </w:r>
    </w:p>
    <w:p w14:paraId="0209F731" w14:textId="45093B03" w:rsidR="007D293F" w:rsidRDefault="00A827DC" w:rsidP="00E4175E">
      <w:pPr>
        <w:jc w:val="both"/>
        <w:rPr>
          <w:lang w:eastAsia="zh-CN"/>
        </w:rPr>
      </w:pPr>
      <w:r>
        <w:rPr>
          <w:rFonts w:hint="eastAsia"/>
          <w:lang w:eastAsia="zh-CN"/>
        </w:rPr>
        <w:t>In this contribution</w:t>
      </w:r>
      <w:r w:rsidR="005408A0">
        <w:rPr>
          <w:lang w:eastAsia="zh-CN"/>
        </w:rPr>
        <w:t>, the</w:t>
      </w:r>
      <w:r w:rsidR="00AF78AD">
        <w:rPr>
          <w:rFonts w:hint="eastAsia"/>
          <w:lang w:eastAsia="zh-CN"/>
        </w:rPr>
        <w:t xml:space="preserve"> </w:t>
      </w:r>
      <w:r w:rsidR="005408A0">
        <w:rPr>
          <w:lang w:eastAsia="zh-CN"/>
        </w:rPr>
        <w:t>view on UL timing requirement for HR HST is</w:t>
      </w:r>
      <w:r w:rsidR="005408A0">
        <w:rPr>
          <w:rFonts w:hint="eastAsia"/>
          <w:lang w:eastAsia="zh-CN"/>
        </w:rPr>
        <w:t xml:space="preserve"> provided. Meanwhile</w:t>
      </w:r>
      <w:r w:rsidR="003A3D71">
        <w:rPr>
          <w:lang w:eastAsia="zh-CN"/>
        </w:rPr>
        <w:t>, we</w:t>
      </w:r>
      <w:r w:rsidR="005408A0">
        <w:rPr>
          <w:rFonts w:hint="eastAsia"/>
          <w:lang w:eastAsia="zh-CN"/>
        </w:rPr>
        <w:t xml:space="preserve"> presented initial ideal and </w:t>
      </w:r>
      <w:r w:rsidR="005408A0">
        <w:rPr>
          <w:lang w:eastAsia="zh-CN"/>
        </w:rPr>
        <w:t>impairment</w:t>
      </w:r>
      <w:r w:rsidR="005408A0">
        <w:rPr>
          <w:rFonts w:hint="eastAsia"/>
          <w:lang w:eastAsia="zh-CN"/>
        </w:rPr>
        <w:t xml:space="preserve"> simulation results for alignment purpose.</w:t>
      </w:r>
    </w:p>
    <w:p w14:paraId="7D821B00" w14:textId="77777777" w:rsidR="00957B93" w:rsidRDefault="00957B93" w:rsidP="00957B93">
      <w:pPr>
        <w:jc w:val="both"/>
        <w:rPr>
          <w:b/>
          <w:lang w:eastAsia="zh-CN"/>
        </w:rPr>
      </w:pPr>
      <w:r w:rsidRPr="00651C18">
        <w:rPr>
          <w:b/>
        </w:rPr>
        <w:t xml:space="preserve">Proposal </w:t>
      </w:r>
      <w:r>
        <w:rPr>
          <w:b/>
          <w:lang w:eastAsia="zh-CN"/>
        </w:rPr>
        <w:t>1</w:t>
      </w:r>
      <w:r w:rsidRPr="00651C18">
        <w:rPr>
          <w:rFonts w:hint="eastAsia"/>
          <w:b/>
        </w:rPr>
        <w:t xml:space="preserve">: </w:t>
      </w:r>
      <w:r>
        <w:rPr>
          <w:b/>
        </w:rPr>
        <w:t xml:space="preserve"> Captured the requirements for different scenarios in separable tables</w:t>
      </w:r>
      <w:r w:rsidRPr="00651C18">
        <w:rPr>
          <w:rFonts w:hint="eastAsia"/>
          <w:b/>
        </w:rPr>
        <w:t xml:space="preserve"> </w:t>
      </w:r>
    </w:p>
    <w:p w14:paraId="06A99639" w14:textId="675F6A31" w:rsidR="0057647C" w:rsidRDefault="0057647C" w:rsidP="00F6387D">
      <w:pPr>
        <w:jc w:val="both"/>
        <w:rPr>
          <w:b/>
          <w:lang w:eastAsia="zh-CN"/>
        </w:rPr>
      </w:pPr>
      <w:r w:rsidRPr="00651C18">
        <w:rPr>
          <w:b/>
        </w:rPr>
        <w:t xml:space="preserve">Proposal </w:t>
      </w:r>
      <w:r>
        <w:rPr>
          <w:b/>
          <w:lang w:eastAsia="zh-CN"/>
        </w:rPr>
        <w:t>2</w:t>
      </w:r>
      <w:r w:rsidRPr="00651C18">
        <w:rPr>
          <w:rFonts w:hint="eastAsia"/>
          <w:b/>
        </w:rPr>
        <w:t xml:space="preserve">: </w:t>
      </w:r>
      <w:r>
        <w:rPr>
          <w:b/>
        </w:rPr>
        <w:t xml:space="preserve"> I</w:t>
      </w:r>
      <w:r w:rsidRPr="00710404">
        <w:rPr>
          <w:b/>
        </w:rPr>
        <w:t>f 500kph UL TA scenarios are defined, Declare category of supported maximum speed. This can be either 350 or 500kph (or no HST support). If 500kph is supported and successfully tested, then 350kph does not need to be tested</w:t>
      </w:r>
    </w:p>
    <w:p w14:paraId="3CC1DA2D" w14:textId="3079D786" w:rsidR="0057647C" w:rsidRPr="0057647C" w:rsidRDefault="0057647C" w:rsidP="0057647C">
      <w:pPr>
        <w:jc w:val="both"/>
        <w:rPr>
          <w:rFonts w:hint="eastAsia"/>
          <w:b/>
        </w:rPr>
      </w:pPr>
      <w:r w:rsidRPr="00651C18">
        <w:rPr>
          <w:b/>
        </w:rPr>
        <w:t xml:space="preserve">Proposal </w:t>
      </w:r>
      <w:r>
        <w:rPr>
          <w:b/>
          <w:lang w:eastAsia="zh-CN"/>
        </w:rPr>
        <w:t>3</w:t>
      </w:r>
      <w:r w:rsidRPr="00651C18">
        <w:rPr>
          <w:rFonts w:hint="eastAsia"/>
          <w:b/>
        </w:rPr>
        <w:t xml:space="preserve">: </w:t>
      </w:r>
      <w:r>
        <w:rPr>
          <w:b/>
        </w:rPr>
        <w:t xml:space="preserve"> No requirement for UL TA requirement for scenario X.</w:t>
      </w:r>
    </w:p>
    <w:p w14:paraId="24692255" w14:textId="4D4DEDB8" w:rsidR="00F57C0A" w:rsidRPr="00CD4F30" w:rsidRDefault="0057647C" w:rsidP="00E4175E">
      <w:pPr>
        <w:jc w:val="both"/>
        <w:rPr>
          <w:rFonts w:hint="eastAsia"/>
          <w:b/>
          <w:lang w:val="en-GB" w:eastAsia="zh-CN"/>
        </w:rPr>
      </w:pPr>
      <w:r>
        <w:rPr>
          <w:rFonts w:hint="eastAsia"/>
          <w:b/>
          <w:lang w:val="en-GB" w:eastAsia="zh-CN"/>
        </w:rPr>
        <w:t>P</w:t>
      </w:r>
      <w:r>
        <w:rPr>
          <w:b/>
          <w:lang w:val="en-GB" w:eastAsia="zh-CN"/>
        </w:rPr>
        <w:t>roposal 4: No declaration for scenario X is needed.</w:t>
      </w:r>
    </w:p>
    <w:p w14:paraId="02A95A1C" w14:textId="77777777" w:rsidR="0057647C" w:rsidRPr="00D04FFF" w:rsidRDefault="0057647C" w:rsidP="0057647C">
      <w:pPr>
        <w:jc w:val="both"/>
        <w:rPr>
          <w:b/>
          <w:lang w:eastAsia="zh-CN"/>
        </w:rPr>
      </w:pPr>
      <w:r w:rsidRPr="00651C18">
        <w:rPr>
          <w:b/>
        </w:rPr>
        <w:t xml:space="preserve">Proposal </w:t>
      </w:r>
      <w:r>
        <w:rPr>
          <w:b/>
          <w:lang w:eastAsia="zh-CN"/>
        </w:rPr>
        <w:t>5: No additional SCS/BW combinations are required for UL TA requirement.</w:t>
      </w:r>
    </w:p>
    <w:p w14:paraId="359765BF" w14:textId="77777777" w:rsidR="007135FE" w:rsidRDefault="007135FE" w:rsidP="00E4175E">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5A7998C4" w14:textId="2E0C8E35" w:rsidR="005F1980" w:rsidRPr="000F242B" w:rsidRDefault="00957B93" w:rsidP="00957B93">
      <w:pPr>
        <w:pStyle w:val="Reference"/>
      </w:pPr>
      <w:r>
        <w:t>R4-2005536</w:t>
      </w:r>
      <w:r w:rsidR="005F1980">
        <w:t xml:space="preserve">, </w:t>
      </w:r>
      <w:r w:rsidRPr="00957B93">
        <w:rPr>
          <w:lang w:val="en-US"/>
        </w:rPr>
        <w:t>WF on Rel-16 NR HST</w:t>
      </w:r>
      <w:r>
        <w:rPr>
          <w:lang w:val="en-US"/>
        </w:rPr>
        <w:t xml:space="preserve"> </w:t>
      </w:r>
      <w:r w:rsidRPr="00957B93">
        <w:rPr>
          <w:lang w:val="en-US"/>
        </w:rPr>
        <w:t>UL TA BS demodulation requirements</w:t>
      </w:r>
      <w:r>
        <w:rPr>
          <w:lang w:val="en-US"/>
        </w:rPr>
        <w:t>, ZTE</w:t>
      </w:r>
    </w:p>
    <w:sectPr w:rsidR="005F1980" w:rsidRPr="000F242B">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41B12A" w14:textId="77777777" w:rsidR="008E0EA8" w:rsidRDefault="008E0EA8" w:rsidP="00EA0BFA">
      <w:pPr>
        <w:spacing w:after="0" w:line="240" w:lineRule="auto"/>
      </w:pPr>
      <w:r>
        <w:separator/>
      </w:r>
    </w:p>
  </w:endnote>
  <w:endnote w:type="continuationSeparator" w:id="0">
    <w:p w14:paraId="3558C611" w14:textId="77777777" w:rsidR="008E0EA8" w:rsidRDefault="008E0EA8"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4549D9" w14:textId="77777777" w:rsidR="008E0EA8" w:rsidRDefault="008E0EA8" w:rsidP="00EA0BFA">
      <w:pPr>
        <w:spacing w:after="0" w:line="240" w:lineRule="auto"/>
      </w:pPr>
      <w:r>
        <w:separator/>
      </w:r>
    </w:p>
  </w:footnote>
  <w:footnote w:type="continuationSeparator" w:id="0">
    <w:p w14:paraId="497E7A01" w14:textId="77777777" w:rsidR="008E0EA8" w:rsidRDefault="008E0EA8" w:rsidP="00EA0B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11988"/>
    <w:multiLevelType w:val="hybridMultilevel"/>
    <w:tmpl w:val="55866A38"/>
    <w:lvl w:ilvl="0" w:tplc="5C8CD7BE">
      <w:start w:val="1"/>
      <w:numFmt w:val="bullet"/>
      <w:lvlText w:val="•"/>
      <w:lvlJc w:val="left"/>
      <w:pPr>
        <w:tabs>
          <w:tab w:val="num" w:pos="720"/>
        </w:tabs>
        <w:ind w:left="720" w:hanging="360"/>
      </w:pPr>
      <w:rPr>
        <w:rFonts w:ascii="Arial" w:hAnsi="Arial" w:hint="default"/>
      </w:rPr>
    </w:lvl>
    <w:lvl w:ilvl="1" w:tplc="0D2C97A4">
      <w:start w:val="1"/>
      <w:numFmt w:val="bullet"/>
      <w:lvlText w:val="•"/>
      <w:lvlJc w:val="left"/>
      <w:pPr>
        <w:tabs>
          <w:tab w:val="num" w:pos="1440"/>
        </w:tabs>
        <w:ind w:left="1440" w:hanging="360"/>
      </w:pPr>
      <w:rPr>
        <w:rFonts w:ascii="Arial" w:hAnsi="Arial" w:hint="default"/>
      </w:rPr>
    </w:lvl>
    <w:lvl w:ilvl="2" w:tplc="E7BCD15E" w:tentative="1">
      <w:start w:val="1"/>
      <w:numFmt w:val="bullet"/>
      <w:lvlText w:val="•"/>
      <w:lvlJc w:val="left"/>
      <w:pPr>
        <w:tabs>
          <w:tab w:val="num" w:pos="2160"/>
        </w:tabs>
        <w:ind w:left="2160" w:hanging="360"/>
      </w:pPr>
      <w:rPr>
        <w:rFonts w:ascii="Arial" w:hAnsi="Arial" w:hint="default"/>
      </w:rPr>
    </w:lvl>
    <w:lvl w:ilvl="3" w:tplc="89E6C220" w:tentative="1">
      <w:start w:val="1"/>
      <w:numFmt w:val="bullet"/>
      <w:lvlText w:val="•"/>
      <w:lvlJc w:val="left"/>
      <w:pPr>
        <w:tabs>
          <w:tab w:val="num" w:pos="2880"/>
        </w:tabs>
        <w:ind w:left="2880" w:hanging="360"/>
      </w:pPr>
      <w:rPr>
        <w:rFonts w:ascii="Arial" w:hAnsi="Arial" w:hint="default"/>
      </w:rPr>
    </w:lvl>
    <w:lvl w:ilvl="4" w:tplc="F86ABF2E" w:tentative="1">
      <w:start w:val="1"/>
      <w:numFmt w:val="bullet"/>
      <w:lvlText w:val="•"/>
      <w:lvlJc w:val="left"/>
      <w:pPr>
        <w:tabs>
          <w:tab w:val="num" w:pos="3600"/>
        </w:tabs>
        <w:ind w:left="3600" w:hanging="360"/>
      </w:pPr>
      <w:rPr>
        <w:rFonts w:ascii="Arial" w:hAnsi="Arial" w:hint="default"/>
      </w:rPr>
    </w:lvl>
    <w:lvl w:ilvl="5" w:tplc="F2707C90" w:tentative="1">
      <w:start w:val="1"/>
      <w:numFmt w:val="bullet"/>
      <w:lvlText w:val="•"/>
      <w:lvlJc w:val="left"/>
      <w:pPr>
        <w:tabs>
          <w:tab w:val="num" w:pos="4320"/>
        </w:tabs>
        <w:ind w:left="4320" w:hanging="360"/>
      </w:pPr>
      <w:rPr>
        <w:rFonts w:ascii="Arial" w:hAnsi="Arial" w:hint="default"/>
      </w:rPr>
    </w:lvl>
    <w:lvl w:ilvl="6" w:tplc="2D242124" w:tentative="1">
      <w:start w:val="1"/>
      <w:numFmt w:val="bullet"/>
      <w:lvlText w:val="•"/>
      <w:lvlJc w:val="left"/>
      <w:pPr>
        <w:tabs>
          <w:tab w:val="num" w:pos="5040"/>
        </w:tabs>
        <w:ind w:left="5040" w:hanging="360"/>
      </w:pPr>
      <w:rPr>
        <w:rFonts w:ascii="Arial" w:hAnsi="Arial" w:hint="default"/>
      </w:rPr>
    </w:lvl>
    <w:lvl w:ilvl="7" w:tplc="B14A126C" w:tentative="1">
      <w:start w:val="1"/>
      <w:numFmt w:val="bullet"/>
      <w:lvlText w:val="•"/>
      <w:lvlJc w:val="left"/>
      <w:pPr>
        <w:tabs>
          <w:tab w:val="num" w:pos="5760"/>
        </w:tabs>
        <w:ind w:left="5760" w:hanging="360"/>
      </w:pPr>
      <w:rPr>
        <w:rFonts w:ascii="Arial" w:hAnsi="Arial" w:hint="default"/>
      </w:rPr>
    </w:lvl>
    <w:lvl w:ilvl="8" w:tplc="06B4854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5E7BC1"/>
    <w:multiLevelType w:val="hybridMultilevel"/>
    <w:tmpl w:val="BC26B676"/>
    <w:lvl w:ilvl="0" w:tplc="540A6E00">
      <w:start w:val="1"/>
      <w:numFmt w:val="bullet"/>
      <w:lvlText w:val="•"/>
      <w:lvlJc w:val="left"/>
      <w:pPr>
        <w:tabs>
          <w:tab w:val="num" w:pos="720"/>
        </w:tabs>
        <w:ind w:left="720" w:hanging="360"/>
      </w:pPr>
      <w:rPr>
        <w:rFonts w:ascii="Arial" w:hAnsi="Arial" w:hint="default"/>
      </w:rPr>
    </w:lvl>
    <w:lvl w:ilvl="1" w:tplc="982A07DC">
      <w:start w:val="1"/>
      <w:numFmt w:val="bullet"/>
      <w:lvlText w:val="•"/>
      <w:lvlJc w:val="left"/>
      <w:pPr>
        <w:tabs>
          <w:tab w:val="num" w:pos="1440"/>
        </w:tabs>
        <w:ind w:left="1440" w:hanging="360"/>
      </w:pPr>
      <w:rPr>
        <w:rFonts w:ascii="Arial" w:hAnsi="Arial" w:hint="default"/>
      </w:rPr>
    </w:lvl>
    <w:lvl w:ilvl="2" w:tplc="CC902956" w:tentative="1">
      <w:start w:val="1"/>
      <w:numFmt w:val="bullet"/>
      <w:lvlText w:val="•"/>
      <w:lvlJc w:val="left"/>
      <w:pPr>
        <w:tabs>
          <w:tab w:val="num" w:pos="2160"/>
        </w:tabs>
        <w:ind w:left="2160" w:hanging="360"/>
      </w:pPr>
      <w:rPr>
        <w:rFonts w:ascii="Arial" w:hAnsi="Arial" w:hint="default"/>
      </w:rPr>
    </w:lvl>
    <w:lvl w:ilvl="3" w:tplc="2616A3EE" w:tentative="1">
      <w:start w:val="1"/>
      <w:numFmt w:val="bullet"/>
      <w:lvlText w:val="•"/>
      <w:lvlJc w:val="left"/>
      <w:pPr>
        <w:tabs>
          <w:tab w:val="num" w:pos="2880"/>
        </w:tabs>
        <w:ind w:left="2880" w:hanging="360"/>
      </w:pPr>
      <w:rPr>
        <w:rFonts w:ascii="Arial" w:hAnsi="Arial" w:hint="default"/>
      </w:rPr>
    </w:lvl>
    <w:lvl w:ilvl="4" w:tplc="87D80D5E" w:tentative="1">
      <w:start w:val="1"/>
      <w:numFmt w:val="bullet"/>
      <w:lvlText w:val="•"/>
      <w:lvlJc w:val="left"/>
      <w:pPr>
        <w:tabs>
          <w:tab w:val="num" w:pos="3600"/>
        </w:tabs>
        <w:ind w:left="3600" w:hanging="360"/>
      </w:pPr>
      <w:rPr>
        <w:rFonts w:ascii="Arial" w:hAnsi="Arial" w:hint="default"/>
      </w:rPr>
    </w:lvl>
    <w:lvl w:ilvl="5" w:tplc="3FCCF0D4" w:tentative="1">
      <w:start w:val="1"/>
      <w:numFmt w:val="bullet"/>
      <w:lvlText w:val="•"/>
      <w:lvlJc w:val="left"/>
      <w:pPr>
        <w:tabs>
          <w:tab w:val="num" w:pos="4320"/>
        </w:tabs>
        <w:ind w:left="4320" w:hanging="360"/>
      </w:pPr>
      <w:rPr>
        <w:rFonts w:ascii="Arial" w:hAnsi="Arial" w:hint="default"/>
      </w:rPr>
    </w:lvl>
    <w:lvl w:ilvl="6" w:tplc="B62EB6A4" w:tentative="1">
      <w:start w:val="1"/>
      <w:numFmt w:val="bullet"/>
      <w:lvlText w:val="•"/>
      <w:lvlJc w:val="left"/>
      <w:pPr>
        <w:tabs>
          <w:tab w:val="num" w:pos="5040"/>
        </w:tabs>
        <w:ind w:left="5040" w:hanging="360"/>
      </w:pPr>
      <w:rPr>
        <w:rFonts w:ascii="Arial" w:hAnsi="Arial" w:hint="default"/>
      </w:rPr>
    </w:lvl>
    <w:lvl w:ilvl="7" w:tplc="431026D0" w:tentative="1">
      <w:start w:val="1"/>
      <w:numFmt w:val="bullet"/>
      <w:lvlText w:val="•"/>
      <w:lvlJc w:val="left"/>
      <w:pPr>
        <w:tabs>
          <w:tab w:val="num" w:pos="5760"/>
        </w:tabs>
        <w:ind w:left="5760" w:hanging="360"/>
      </w:pPr>
      <w:rPr>
        <w:rFonts w:ascii="Arial" w:hAnsi="Arial" w:hint="default"/>
      </w:rPr>
    </w:lvl>
    <w:lvl w:ilvl="8" w:tplc="844A748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1823FBB"/>
    <w:multiLevelType w:val="hybridMultilevel"/>
    <w:tmpl w:val="6FBAC4E2"/>
    <w:lvl w:ilvl="0" w:tplc="92962EF4">
      <w:start w:val="1"/>
      <w:numFmt w:val="bullet"/>
      <w:lvlText w:val="•"/>
      <w:lvlJc w:val="left"/>
      <w:pPr>
        <w:tabs>
          <w:tab w:val="num" w:pos="720"/>
        </w:tabs>
        <w:ind w:left="720" w:hanging="360"/>
      </w:pPr>
      <w:rPr>
        <w:rFonts w:ascii="Arial" w:hAnsi="Arial" w:hint="default"/>
      </w:rPr>
    </w:lvl>
    <w:lvl w:ilvl="1" w:tplc="C33A2222">
      <w:start w:val="1"/>
      <w:numFmt w:val="bullet"/>
      <w:lvlText w:val="•"/>
      <w:lvlJc w:val="left"/>
      <w:pPr>
        <w:tabs>
          <w:tab w:val="num" w:pos="1440"/>
        </w:tabs>
        <w:ind w:left="1440" w:hanging="360"/>
      </w:pPr>
      <w:rPr>
        <w:rFonts w:ascii="Arial" w:hAnsi="Arial" w:hint="default"/>
      </w:rPr>
    </w:lvl>
    <w:lvl w:ilvl="2" w:tplc="C03071DC" w:tentative="1">
      <w:start w:val="1"/>
      <w:numFmt w:val="bullet"/>
      <w:lvlText w:val="•"/>
      <w:lvlJc w:val="left"/>
      <w:pPr>
        <w:tabs>
          <w:tab w:val="num" w:pos="2160"/>
        </w:tabs>
        <w:ind w:left="2160" w:hanging="360"/>
      </w:pPr>
      <w:rPr>
        <w:rFonts w:ascii="Arial" w:hAnsi="Arial" w:hint="default"/>
      </w:rPr>
    </w:lvl>
    <w:lvl w:ilvl="3" w:tplc="8722B9E6" w:tentative="1">
      <w:start w:val="1"/>
      <w:numFmt w:val="bullet"/>
      <w:lvlText w:val="•"/>
      <w:lvlJc w:val="left"/>
      <w:pPr>
        <w:tabs>
          <w:tab w:val="num" w:pos="2880"/>
        </w:tabs>
        <w:ind w:left="2880" w:hanging="360"/>
      </w:pPr>
      <w:rPr>
        <w:rFonts w:ascii="Arial" w:hAnsi="Arial" w:hint="default"/>
      </w:rPr>
    </w:lvl>
    <w:lvl w:ilvl="4" w:tplc="3C8E7DBA" w:tentative="1">
      <w:start w:val="1"/>
      <w:numFmt w:val="bullet"/>
      <w:lvlText w:val="•"/>
      <w:lvlJc w:val="left"/>
      <w:pPr>
        <w:tabs>
          <w:tab w:val="num" w:pos="3600"/>
        </w:tabs>
        <w:ind w:left="3600" w:hanging="360"/>
      </w:pPr>
      <w:rPr>
        <w:rFonts w:ascii="Arial" w:hAnsi="Arial" w:hint="default"/>
      </w:rPr>
    </w:lvl>
    <w:lvl w:ilvl="5" w:tplc="A80676F6" w:tentative="1">
      <w:start w:val="1"/>
      <w:numFmt w:val="bullet"/>
      <w:lvlText w:val="•"/>
      <w:lvlJc w:val="left"/>
      <w:pPr>
        <w:tabs>
          <w:tab w:val="num" w:pos="4320"/>
        </w:tabs>
        <w:ind w:left="4320" w:hanging="360"/>
      </w:pPr>
      <w:rPr>
        <w:rFonts w:ascii="Arial" w:hAnsi="Arial" w:hint="default"/>
      </w:rPr>
    </w:lvl>
    <w:lvl w:ilvl="6" w:tplc="392CBFCA" w:tentative="1">
      <w:start w:val="1"/>
      <w:numFmt w:val="bullet"/>
      <w:lvlText w:val="•"/>
      <w:lvlJc w:val="left"/>
      <w:pPr>
        <w:tabs>
          <w:tab w:val="num" w:pos="5040"/>
        </w:tabs>
        <w:ind w:left="5040" w:hanging="360"/>
      </w:pPr>
      <w:rPr>
        <w:rFonts w:ascii="Arial" w:hAnsi="Arial" w:hint="default"/>
      </w:rPr>
    </w:lvl>
    <w:lvl w:ilvl="7" w:tplc="5FEC3AB2" w:tentative="1">
      <w:start w:val="1"/>
      <w:numFmt w:val="bullet"/>
      <w:lvlText w:val="•"/>
      <w:lvlJc w:val="left"/>
      <w:pPr>
        <w:tabs>
          <w:tab w:val="num" w:pos="5760"/>
        </w:tabs>
        <w:ind w:left="5760" w:hanging="360"/>
      </w:pPr>
      <w:rPr>
        <w:rFonts w:ascii="Arial" w:hAnsi="Arial" w:hint="default"/>
      </w:rPr>
    </w:lvl>
    <w:lvl w:ilvl="8" w:tplc="391AE44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18F02AF"/>
    <w:multiLevelType w:val="hybridMultilevel"/>
    <w:tmpl w:val="3AB8F7D2"/>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7671F7D"/>
    <w:multiLevelType w:val="hybridMultilevel"/>
    <w:tmpl w:val="5C74569C"/>
    <w:lvl w:ilvl="0" w:tplc="A78ADE20">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8EE4B7B"/>
    <w:multiLevelType w:val="hybridMultilevel"/>
    <w:tmpl w:val="C7324D3C"/>
    <w:lvl w:ilvl="0" w:tplc="4E941D5C">
      <w:start w:val="1"/>
      <w:numFmt w:val="bullet"/>
      <w:lvlText w:val="•"/>
      <w:lvlJc w:val="left"/>
      <w:pPr>
        <w:tabs>
          <w:tab w:val="num" w:pos="720"/>
        </w:tabs>
        <w:ind w:left="720" w:hanging="360"/>
      </w:pPr>
      <w:rPr>
        <w:rFonts w:ascii="Arial" w:hAnsi="Arial" w:hint="default"/>
      </w:rPr>
    </w:lvl>
    <w:lvl w:ilvl="1" w:tplc="B73ADFBC">
      <w:start w:val="1"/>
      <w:numFmt w:val="bullet"/>
      <w:lvlText w:val="•"/>
      <w:lvlJc w:val="left"/>
      <w:pPr>
        <w:tabs>
          <w:tab w:val="num" w:pos="1440"/>
        </w:tabs>
        <w:ind w:left="1440" w:hanging="360"/>
      </w:pPr>
      <w:rPr>
        <w:rFonts w:ascii="Arial" w:hAnsi="Arial" w:hint="default"/>
      </w:rPr>
    </w:lvl>
    <w:lvl w:ilvl="2" w:tplc="DB66655A" w:tentative="1">
      <w:start w:val="1"/>
      <w:numFmt w:val="bullet"/>
      <w:lvlText w:val="•"/>
      <w:lvlJc w:val="left"/>
      <w:pPr>
        <w:tabs>
          <w:tab w:val="num" w:pos="2160"/>
        </w:tabs>
        <w:ind w:left="2160" w:hanging="360"/>
      </w:pPr>
      <w:rPr>
        <w:rFonts w:ascii="Arial" w:hAnsi="Arial" w:hint="default"/>
      </w:rPr>
    </w:lvl>
    <w:lvl w:ilvl="3" w:tplc="9AE615C8" w:tentative="1">
      <w:start w:val="1"/>
      <w:numFmt w:val="bullet"/>
      <w:lvlText w:val="•"/>
      <w:lvlJc w:val="left"/>
      <w:pPr>
        <w:tabs>
          <w:tab w:val="num" w:pos="2880"/>
        </w:tabs>
        <w:ind w:left="2880" w:hanging="360"/>
      </w:pPr>
      <w:rPr>
        <w:rFonts w:ascii="Arial" w:hAnsi="Arial" w:hint="default"/>
      </w:rPr>
    </w:lvl>
    <w:lvl w:ilvl="4" w:tplc="1D48D1BA" w:tentative="1">
      <w:start w:val="1"/>
      <w:numFmt w:val="bullet"/>
      <w:lvlText w:val="•"/>
      <w:lvlJc w:val="left"/>
      <w:pPr>
        <w:tabs>
          <w:tab w:val="num" w:pos="3600"/>
        </w:tabs>
        <w:ind w:left="3600" w:hanging="360"/>
      </w:pPr>
      <w:rPr>
        <w:rFonts w:ascii="Arial" w:hAnsi="Arial" w:hint="default"/>
      </w:rPr>
    </w:lvl>
    <w:lvl w:ilvl="5" w:tplc="5D46D23A" w:tentative="1">
      <w:start w:val="1"/>
      <w:numFmt w:val="bullet"/>
      <w:lvlText w:val="•"/>
      <w:lvlJc w:val="left"/>
      <w:pPr>
        <w:tabs>
          <w:tab w:val="num" w:pos="4320"/>
        </w:tabs>
        <w:ind w:left="4320" w:hanging="360"/>
      </w:pPr>
      <w:rPr>
        <w:rFonts w:ascii="Arial" w:hAnsi="Arial" w:hint="default"/>
      </w:rPr>
    </w:lvl>
    <w:lvl w:ilvl="6" w:tplc="963AD9EC" w:tentative="1">
      <w:start w:val="1"/>
      <w:numFmt w:val="bullet"/>
      <w:lvlText w:val="•"/>
      <w:lvlJc w:val="left"/>
      <w:pPr>
        <w:tabs>
          <w:tab w:val="num" w:pos="5040"/>
        </w:tabs>
        <w:ind w:left="5040" w:hanging="360"/>
      </w:pPr>
      <w:rPr>
        <w:rFonts w:ascii="Arial" w:hAnsi="Arial" w:hint="default"/>
      </w:rPr>
    </w:lvl>
    <w:lvl w:ilvl="7" w:tplc="B48E2F34" w:tentative="1">
      <w:start w:val="1"/>
      <w:numFmt w:val="bullet"/>
      <w:lvlText w:val="•"/>
      <w:lvlJc w:val="left"/>
      <w:pPr>
        <w:tabs>
          <w:tab w:val="num" w:pos="5760"/>
        </w:tabs>
        <w:ind w:left="5760" w:hanging="360"/>
      </w:pPr>
      <w:rPr>
        <w:rFonts w:ascii="Arial" w:hAnsi="Arial" w:hint="default"/>
      </w:rPr>
    </w:lvl>
    <w:lvl w:ilvl="8" w:tplc="62745A4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20A4726"/>
    <w:multiLevelType w:val="hybridMultilevel"/>
    <w:tmpl w:val="A4DAEF96"/>
    <w:lvl w:ilvl="0" w:tplc="14C0692A">
      <w:start w:val="1"/>
      <w:numFmt w:val="bullet"/>
      <w:lvlText w:val="-"/>
      <w:lvlJc w:val="left"/>
      <w:pPr>
        <w:ind w:left="1680" w:hanging="420"/>
      </w:pPr>
      <w:rPr>
        <w:rFonts w:ascii="Arial" w:eastAsia="Times New Roman" w:hAnsi="Arial" w:cs="Arial"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7" w15:restartNumberingAfterBreak="0">
    <w:nsid w:val="463056B1"/>
    <w:multiLevelType w:val="hybridMultilevel"/>
    <w:tmpl w:val="2652686A"/>
    <w:lvl w:ilvl="0" w:tplc="8A9CF1C8">
      <w:start w:val="4"/>
      <w:numFmt w:val="bullet"/>
      <w:lvlText w:val="-"/>
      <w:lvlJc w:val="left"/>
      <w:pPr>
        <w:ind w:left="1260" w:hanging="420"/>
      </w:pPr>
      <w:rPr>
        <w:rFonts w:ascii="Times New Roman" w:eastAsia="MS Mincho"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8"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8C244E"/>
    <w:multiLevelType w:val="hybridMultilevel"/>
    <w:tmpl w:val="001A53E0"/>
    <w:lvl w:ilvl="0" w:tplc="14C0692A">
      <w:start w:val="1"/>
      <w:numFmt w:val="bullet"/>
      <w:lvlText w:val="-"/>
      <w:lvlJc w:val="left"/>
      <w:pPr>
        <w:ind w:left="840" w:hanging="420"/>
      </w:pPr>
      <w:rPr>
        <w:rFonts w:ascii="Arial" w:eastAsia="Times New Roman" w:hAnsi="Arial" w:cs="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5D1B1E13"/>
    <w:multiLevelType w:val="hybridMultilevel"/>
    <w:tmpl w:val="CBAE5160"/>
    <w:lvl w:ilvl="0" w:tplc="CBE81B12">
      <w:numFmt w:val="bullet"/>
      <w:lvlText w:val="-"/>
      <w:lvlJc w:val="left"/>
      <w:pPr>
        <w:ind w:left="840" w:hanging="420"/>
      </w:pPr>
      <w:rPr>
        <w:rFonts w:ascii="Times New Roman" w:eastAsiaTheme="minorHAnsi"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6DAF262A"/>
    <w:multiLevelType w:val="hybridMultilevel"/>
    <w:tmpl w:val="A0B0196E"/>
    <w:lvl w:ilvl="0" w:tplc="E668A07A">
      <w:start w:val="1"/>
      <w:numFmt w:val="bullet"/>
      <w:lvlText w:val="•"/>
      <w:lvlJc w:val="left"/>
      <w:pPr>
        <w:tabs>
          <w:tab w:val="num" w:pos="720"/>
        </w:tabs>
        <w:ind w:left="720" w:hanging="360"/>
      </w:pPr>
      <w:rPr>
        <w:rFonts w:ascii="Arial" w:hAnsi="Arial" w:hint="default"/>
      </w:rPr>
    </w:lvl>
    <w:lvl w:ilvl="1" w:tplc="17C089DA">
      <w:start w:val="1"/>
      <w:numFmt w:val="bullet"/>
      <w:lvlText w:val="•"/>
      <w:lvlJc w:val="left"/>
      <w:pPr>
        <w:tabs>
          <w:tab w:val="num" w:pos="1440"/>
        </w:tabs>
        <w:ind w:left="1440" w:hanging="360"/>
      </w:pPr>
      <w:rPr>
        <w:rFonts w:ascii="Arial" w:hAnsi="Arial" w:hint="default"/>
      </w:rPr>
    </w:lvl>
    <w:lvl w:ilvl="2" w:tplc="E076C228" w:tentative="1">
      <w:start w:val="1"/>
      <w:numFmt w:val="bullet"/>
      <w:lvlText w:val="•"/>
      <w:lvlJc w:val="left"/>
      <w:pPr>
        <w:tabs>
          <w:tab w:val="num" w:pos="2160"/>
        </w:tabs>
        <w:ind w:left="2160" w:hanging="360"/>
      </w:pPr>
      <w:rPr>
        <w:rFonts w:ascii="Arial" w:hAnsi="Arial" w:hint="default"/>
      </w:rPr>
    </w:lvl>
    <w:lvl w:ilvl="3" w:tplc="229659A4" w:tentative="1">
      <w:start w:val="1"/>
      <w:numFmt w:val="bullet"/>
      <w:lvlText w:val="•"/>
      <w:lvlJc w:val="left"/>
      <w:pPr>
        <w:tabs>
          <w:tab w:val="num" w:pos="2880"/>
        </w:tabs>
        <w:ind w:left="2880" w:hanging="360"/>
      </w:pPr>
      <w:rPr>
        <w:rFonts w:ascii="Arial" w:hAnsi="Arial" w:hint="default"/>
      </w:rPr>
    </w:lvl>
    <w:lvl w:ilvl="4" w:tplc="73FE6948" w:tentative="1">
      <w:start w:val="1"/>
      <w:numFmt w:val="bullet"/>
      <w:lvlText w:val="•"/>
      <w:lvlJc w:val="left"/>
      <w:pPr>
        <w:tabs>
          <w:tab w:val="num" w:pos="3600"/>
        </w:tabs>
        <w:ind w:left="3600" w:hanging="360"/>
      </w:pPr>
      <w:rPr>
        <w:rFonts w:ascii="Arial" w:hAnsi="Arial" w:hint="default"/>
      </w:rPr>
    </w:lvl>
    <w:lvl w:ilvl="5" w:tplc="6C546AD2" w:tentative="1">
      <w:start w:val="1"/>
      <w:numFmt w:val="bullet"/>
      <w:lvlText w:val="•"/>
      <w:lvlJc w:val="left"/>
      <w:pPr>
        <w:tabs>
          <w:tab w:val="num" w:pos="4320"/>
        </w:tabs>
        <w:ind w:left="4320" w:hanging="360"/>
      </w:pPr>
      <w:rPr>
        <w:rFonts w:ascii="Arial" w:hAnsi="Arial" w:hint="default"/>
      </w:rPr>
    </w:lvl>
    <w:lvl w:ilvl="6" w:tplc="7EF85C96" w:tentative="1">
      <w:start w:val="1"/>
      <w:numFmt w:val="bullet"/>
      <w:lvlText w:val="•"/>
      <w:lvlJc w:val="left"/>
      <w:pPr>
        <w:tabs>
          <w:tab w:val="num" w:pos="5040"/>
        </w:tabs>
        <w:ind w:left="5040" w:hanging="360"/>
      </w:pPr>
      <w:rPr>
        <w:rFonts w:ascii="Arial" w:hAnsi="Arial" w:hint="default"/>
      </w:rPr>
    </w:lvl>
    <w:lvl w:ilvl="7" w:tplc="6F520C3C" w:tentative="1">
      <w:start w:val="1"/>
      <w:numFmt w:val="bullet"/>
      <w:lvlText w:val="•"/>
      <w:lvlJc w:val="left"/>
      <w:pPr>
        <w:tabs>
          <w:tab w:val="num" w:pos="5760"/>
        </w:tabs>
        <w:ind w:left="5760" w:hanging="360"/>
      </w:pPr>
      <w:rPr>
        <w:rFonts w:ascii="Arial" w:hAnsi="Arial" w:hint="default"/>
      </w:rPr>
    </w:lvl>
    <w:lvl w:ilvl="8" w:tplc="A3B871F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0292363"/>
    <w:multiLevelType w:val="hybridMultilevel"/>
    <w:tmpl w:val="81CE3400"/>
    <w:lvl w:ilvl="0" w:tplc="E5BAC8A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043078E"/>
    <w:multiLevelType w:val="hybridMultilevel"/>
    <w:tmpl w:val="E66C706A"/>
    <w:lvl w:ilvl="0" w:tplc="064614A4">
      <w:start w:val="1"/>
      <w:numFmt w:val="bullet"/>
      <w:lvlText w:val="•"/>
      <w:lvlJc w:val="left"/>
      <w:pPr>
        <w:tabs>
          <w:tab w:val="num" w:pos="720"/>
        </w:tabs>
        <w:ind w:left="720" w:hanging="360"/>
      </w:pPr>
      <w:rPr>
        <w:rFonts w:ascii="Arial" w:hAnsi="Arial" w:hint="default"/>
      </w:rPr>
    </w:lvl>
    <w:lvl w:ilvl="1" w:tplc="42008472">
      <w:start w:val="1"/>
      <w:numFmt w:val="bullet"/>
      <w:lvlText w:val="•"/>
      <w:lvlJc w:val="left"/>
      <w:pPr>
        <w:tabs>
          <w:tab w:val="num" w:pos="1440"/>
        </w:tabs>
        <w:ind w:left="1440" w:hanging="360"/>
      </w:pPr>
      <w:rPr>
        <w:rFonts w:ascii="Arial" w:hAnsi="Arial" w:hint="default"/>
      </w:rPr>
    </w:lvl>
    <w:lvl w:ilvl="2" w:tplc="913066AE" w:tentative="1">
      <w:start w:val="1"/>
      <w:numFmt w:val="bullet"/>
      <w:lvlText w:val="•"/>
      <w:lvlJc w:val="left"/>
      <w:pPr>
        <w:tabs>
          <w:tab w:val="num" w:pos="2160"/>
        </w:tabs>
        <w:ind w:left="2160" w:hanging="360"/>
      </w:pPr>
      <w:rPr>
        <w:rFonts w:ascii="Arial" w:hAnsi="Arial" w:hint="default"/>
      </w:rPr>
    </w:lvl>
    <w:lvl w:ilvl="3" w:tplc="B8F05F94" w:tentative="1">
      <w:start w:val="1"/>
      <w:numFmt w:val="bullet"/>
      <w:lvlText w:val="•"/>
      <w:lvlJc w:val="left"/>
      <w:pPr>
        <w:tabs>
          <w:tab w:val="num" w:pos="2880"/>
        </w:tabs>
        <w:ind w:left="2880" w:hanging="360"/>
      </w:pPr>
      <w:rPr>
        <w:rFonts w:ascii="Arial" w:hAnsi="Arial" w:hint="default"/>
      </w:rPr>
    </w:lvl>
    <w:lvl w:ilvl="4" w:tplc="109EFDF6" w:tentative="1">
      <w:start w:val="1"/>
      <w:numFmt w:val="bullet"/>
      <w:lvlText w:val="•"/>
      <w:lvlJc w:val="left"/>
      <w:pPr>
        <w:tabs>
          <w:tab w:val="num" w:pos="3600"/>
        </w:tabs>
        <w:ind w:left="3600" w:hanging="360"/>
      </w:pPr>
      <w:rPr>
        <w:rFonts w:ascii="Arial" w:hAnsi="Arial" w:hint="default"/>
      </w:rPr>
    </w:lvl>
    <w:lvl w:ilvl="5" w:tplc="93802236" w:tentative="1">
      <w:start w:val="1"/>
      <w:numFmt w:val="bullet"/>
      <w:lvlText w:val="•"/>
      <w:lvlJc w:val="left"/>
      <w:pPr>
        <w:tabs>
          <w:tab w:val="num" w:pos="4320"/>
        </w:tabs>
        <w:ind w:left="4320" w:hanging="360"/>
      </w:pPr>
      <w:rPr>
        <w:rFonts w:ascii="Arial" w:hAnsi="Arial" w:hint="default"/>
      </w:rPr>
    </w:lvl>
    <w:lvl w:ilvl="6" w:tplc="B8DAF9FC" w:tentative="1">
      <w:start w:val="1"/>
      <w:numFmt w:val="bullet"/>
      <w:lvlText w:val="•"/>
      <w:lvlJc w:val="left"/>
      <w:pPr>
        <w:tabs>
          <w:tab w:val="num" w:pos="5040"/>
        </w:tabs>
        <w:ind w:left="5040" w:hanging="360"/>
      </w:pPr>
      <w:rPr>
        <w:rFonts w:ascii="Arial" w:hAnsi="Arial" w:hint="default"/>
      </w:rPr>
    </w:lvl>
    <w:lvl w:ilvl="7" w:tplc="EF227FE8" w:tentative="1">
      <w:start w:val="1"/>
      <w:numFmt w:val="bullet"/>
      <w:lvlText w:val="•"/>
      <w:lvlJc w:val="left"/>
      <w:pPr>
        <w:tabs>
          <w:tab w:val="num" w:pos="5760"/>
        </w:tabs>
        <w:ind w:left="5760" w:hanging="360"/>
      </w:pPr>
      <w:rPr>
        <w:rFonts w:ascii="Arial" w:hAnsi="Arial" w:hint="default"/>
      </w:rPr>
    </w:lvl>
    <w:lvl w:ilvl="8" w:tplc="7526AA8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ED44F5D"/>
    <w:multiLevelType w:val="hybridMultilevel"/>
    <w:tmpl w:val="C85E7400"/>
    <w:lvl w:ilvl="0" w:tplc="B1C8DEB6">
      <w:start w:val="1"/>
      <w:numFmt w:val="bullet"/>
      <w:lvlText w:val="•"/>
      <w:lvlJc w:val="left"/>
      <w:pPr>
        <w:tabs>
          <w:tab w:val="num" w:pos="720"/>
        </w:tabs>
        <w:ind w:left="720" w:hanging="360"/>
      </w:pPr>
      <w:rPr>
        <w:rFonts w:ascii="Arial" w:hAnsi="Arial" w:hint="default"/>
      </w:rPr>
    </w:lvl>
    <w:lvl w:ilvl="1" w:tplc="ABA430C6">
      <w:start w:val="1"/>
      <w:numFmt w:val="bullet"/>
      <w:lvlText w:val="•"/>
      <w:lvlJc w:val="left"/>
      <w:pPr>
        <w:tabs>
          <w:tab w:val="num" w:pos="1440"/>
        </w:tabs>
        <w:ind w:left="1440" w:hanging="360"/>
      </w:pPr>
      <w:rPr>
        <w:rFonts w:ascii="Arial" w:hAnsi="Arial" w:hint="default"/>
      </w:rPr>
    </w:lvl>
    <w:lvl w:ilvl="2" w:tplc="8A50BDA4" w:tentative="1">
      <w:start w:val="1"/>
      <w:numFmt w:val="bullet"/>
      <w:lvlText w:val="•"/>
      <w:lvlJc w:val="left"/>
      <w:pPr>
        <w:tabs>
          <w:tab w:val="num" w:pos="2160"/>
        </w:tabs>
        <w:ind w:left="2160" w:hanging="360"/>
      </w:pPr>
      <w:rPr>
        <w:rFonts w:ascii="Arial" w:hAnsi="Arial" w:hint="default"/>
      </w:rPr>
    </w:lvl>
    <w:lvl w:ilvl="3" w:tplc="D7BCBEEC" w:tentative="1">
      <w:start w:val="1"/>
      <w:numFmt w:val="bullet"/>
      <w:lvlText w:val="•"/>
      <w:lvlJc w:val="left"/>
      <w:pPr>
        <w:tabs>
          <w:tab w:val="num" w:pos="2880"/>
        </w:tabs>
        <w:ind w:left="2880" w:hanging="360"/>
      </w:pPr>
      <w:rPr>
        <w:rFonts w:ascii="Arial" w:hAnsi="Arial" w:hint="default"/>
      </w:rPr>
    </w:lvl>
    <w:lvl w:ilvl="4" w:tplc="FAD440D8" w:tentative="1">
      <w:start w:val="1"/>
      <w:numFmt w:val="bullet"/>
      <w:lvlText w:val="•"/>
      <w:lvlJc w:val="left"/>
      <w:pPr>
        <w:tabs>
          <w:tab w:val="num" w:pos="3600"/>
        </w:tabs>
        <w:ind w:left="3600" w:hanging="360"/>
      </w:pPr>
      <w:rPr>
        <w:rFonts w:ascii="Arial" w:hAnsi="Arial" w:hint="default"/>
      </w:rPr>
    </w:lvl>
    <w:lvl w:ilvl="5" w:tplc="E9DE736C" w:tentative="1">
      <w:start w:val="1"/>
      <w:numFmt w:val="bullet"/>
      <w:lvlText w:val="•"/>
      <w:lvlJc w:val="left"/>
      <w:pPr>
        <w:tabs>
          <w:tab w:val="num" w:pos="4320"/>
        </w:tabs>
        <w:ind w:left="4320" w:hanging="360"/>
      </w:pPr>
      <w:rPr>
        <w:rFonts w:ascii="Arial" w:hAnsi="Arial" w:hint="default"/>
      </w:rPr>
    </w:lvl>
    <w:lvl w:ilvl="6" w:tplc="5F884E70" w:tentative="1">
      <w:start w:val="1"/>
      <w:numFmt w:val="bullet"/>
      <w:lvlText w:val="•"/>
      <w:lvlJc w:val="left"/>
      <w:pPr>
        <w:tabs>
          <w:tab w:val="num" w:pos="5040"/>
        </w:tabs>
        <w:ind w:left="5040" w:hanging="360"/>
      </w:pPr>
      <w:rPr>
        <w:rFonts w:ascii="Arial" w:hAnsi="Arial" w:hint="default"/>
      </w:rPr>
    </w:lvl>
    <w:lvl w:ilvl="7" w:tplc="7AF0DA7A" w:tentative="1">
      <w:start w:val="1"/>
      <w:numFmt w:val="bullet"/>
      <w:lvlText w:val="•"/>
      <w:lvlJc w:val="left"/>
      <w:pPr>
        <w:tabs>
          <w:tab w:val="num" w:pos="5760"/>
        </w:tabs>
        <w:ind w:left="5760" w:hanging="360"/>
      </w:pPr>
      <w:rPr>
        <w:rFonts w:ascii="Arial" w:hAnsi="Arial" w:hint="default"/>
      </w:rPr>
    </w:lvl>
    <w:lvl w:ilvl="8" w:tplc="38B2692C"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3"/>
  </w:num>
  <w:num w:numId="3">
    <w:abstractNumId w:val="12"/>
  </w:num>
  <w:num w:numId="4">
    <w:abstractNumId w:val="10"/>
  </w:num>
  <w:num w:numId="5">
    <w:abstractNumId w:val="7"/>
  </w:num>
  <w:num w:numId="6">
    <w:abstractNumId w:val="6"/>
  </w:num>
  <w:num w:numId="7">
    <w:abstractNumId w:val="4"/>
  </w:num>
  <w:num w:numId="8">
    <w:abstractNumId w:val="9"/>
  </w:num>
  <w:num w:numId="9">
    <w:abstractNumId w:val="11"/>
  </w:num>
  <w:num w:numId="10">
    <w:abstractNumId w:val="5"/>
  </w:num>
  <w:num w:numId="11">
    <w:abstractNumId w:val="13"/>
  </w:num>
  <w:num w:numId="12">
    <w:abstractNumId w:val="0"/>
  </w:num>
  <w:num w:numId="13">
    <w:abstractNumId w:val="14"/>
  </w:num>
  <w:num w:numId="14">
    <w:abstractNumId w:val="2"/>
  </w:num>
  <w:num w:numId="15">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35FE"/>
    <w:rsid w:val="00004166"/>
    <w:rsid w:val="000066E5"/>
    <w:rsid w:val="00015DC0"/>
    <w:rsid w:val="00016385"/>
    <w:rsid w:val="00017087"/>
    <w:rsid w:val="0002149B"/>
    <w:rsid w:val="00023073"/>
    <w:rsid w:val="00023E27"/>
    <w:rsid w:val="000251DA"/>
    <w:rsid w:val="0002708E"/>
    <w:rsid w:val="00033CC9"/>
    <w:rsid w:val="0003652F"/>
    <w:rsid w:val="000428D8"/>
    <w:rsid w:val="00042CBA"/>
    <w:rsid w:val="00045FE1"/>
    <w:rsid w:val="000474A4"/>
    <w:rsid w:val="000509D5"/>
    <w:rsid w:val="00054FFC"/>
    <w:rsid w:val="000566FD"/>
    <w:rsid w:val="00057513"/>
    <w:rsid w:val="00057820"/>
    <w:rsid w:val="000619E5"/>
    <w:rsid w:val="00062202"/>
    <w:rsid w:val="00062A4A"/>
    <w:rsid w:val="00062EA9"/>
    <w:rsid w:val="000641A8"/>
    <w:rsid w:val="000647D7"/>
    <w:rsid w:val="000679DA"/>
    <w:rsid w:val="00067DA4"/>
    <w:rsid w:val="00070287"/>
    <w:rsid w:val="00072DB7"/>
    <w:rsid w:val="00073509"/>
    <w:rsid w:val="00073548"/>
    <w:rsid w:val="000738E7"/>
    <w:rsid w:val="000767DD"/>
    <w:rsid w:val="000777FB"/>
    <w:rsid w:val="00080B13"/>
    <w:rsid w:val="00081342"/>
    <w:rsid w:val="00081DF5"/>
    <w:rsid w:val="000838B7"/>
    <w:rsid w:val="0008498A"/>
    <w:rsid w:val="00087EE8"/>
    <w:rsid w:val="0009012A"/>
    <w:rsid w:val="0009087E"/>
    <w:rsid w:val="00090BEC"/>
    <w:rsid w:val="00091EA3"/>
    <w:rsid w:val="000928C0"/>
    <w:rsid w:val="000944C4"/>
    <w:rsid w:val="00094BAF"/>
    <w:rsid w:val="00094FD4"/>
    <w:rsid w:val="000A103E"/>
    <w:rsid w:val="000A4382"/>
    <w:rsid w:val="000A46B2"/>
    <w:rsid w:val="000B19D7"/>
    <w:rsid w:val="000B3372"/>
    <w:rsid w:val="000B36FB"/>
    <w:rsid w:val="000B3C57"/>
    <w:rsid w:val="000B6501"/>
    <w:rsid w:val="000B7B3D"/>
    <w:rsid w:val="000C4708"/>
    <w:rsid w:val="000C66B2"/>
    <w:rsid w:val="000D54F4"/>
    <w:rsid w:val="000E4D60"/>
    <w:rsid w:val="000F110B"/>
    <w:rsid w:val="000F19C5"/>
    <w:rsid w:val="000F242B"/>
    <w:rsid w:val="000F38A7"/>
    <w:rsid w:val="000F438F"/>
    <w:rsid w:val="000F5A42"/>
    <w:rsid w:val="000F7FD0"/>
    <w:rsid w:val="001016E1"/>
    <w:rsid w:val="00104068"/>
    <w:rsid w:val="00105C7A"/>
    <w:rsid w:val="00113F45"/>
    <w:rsid w:val="001153EB"/>
    <w:rsid w:val="001161C6"/>
    <w:rsid w:val="0011669F"/>
    <w:rsid w:val="001231F1"/>
    <w:rsid w:val="001240C6"/>
    <w:rsid w:val="00125049"/>
    <w:rsid w:val="00130993"/>
    <w:rsid w:val="001326F4"/>
    <w:rsid w:val="00133686"/>
    <w:rsid w:val="0013459D"/>
    <w:rsid w:val="0013798C"/>
    <w:rsid w:val="00142462"/>
    <w:rsid w:val="00142AF8"/>
    <w:rsid w:val="00143A27"/>
    <w:rsid w:val="00143CCC"/>
    <w:rsid w:val="001446C5"/>
    <w:rsid w:val="001454E4"/>
    <w:rsid w:val="001455E7"/>
    <w:rsid w:val="00146669"/>
    <w:rsid w:val="001534D3"/>
    <w:rsid w:val="00154D93"/>
    <w:rsid w:val="0015637D"/>
    <w:rsid w:val="00163142"/>
    <w:rsid w:val="00164B07"/>
    <w:rsid w:val="00173D4D"/>
    <w:rsid w:val="00175FCE"/>
    <w:rsid w:val="00177972"/>
    <w:rsid w:val="001807F1"/>
    <w:rsid w:val="00182373"/>
    <w:rsid w:val="0018282C"/>
    <w:rsid w:val="00183ED2"/>
    <w:rsid w:val="001855C7"/>
    <w:rsid w:val="00186BD7"/>
    <w:rsid w:val="00187530"/>
    <w:rsid w:val="00187929"/>
    <w:rsid w:val="0019176C"/>
    <w:rsid w:val="001978E0"/>
    <w:rsid w:val="001A25AB"/>
    <w:rsid w:val="001A5B18"/>
    <w:rsid w:val="001A6BDA"/>
    <w:rsid w:val="001B1399"/>
    <w:rsid w:val="001B34B4"/>
    <w:rsid w:val="001B6C4C"/>
    <w:rsid w:val="001C2E9C"/>
    <w:rsid w:val="001C3D7E"/>
    <w:rsid w:val="001C59AD"/>
    <w:rsid w:val="001D10CF"/>
    <w:rsid w:val="001E26A6"/>
    <w:rsid w:val="001E518D"/>
    <w:rsid w:val="001E6D0F"/>
    <w:rsid w:val="001F31EA"/>
    <w:rsid w:val="001F3A55"/>
    <w:rsid w:val="001F6B2D"/>
    <w:rsid w:val="001F72BD"/>
    <w:rsid w:val="00204569"/>
    <w:rsid w:val="00212078"/>
    <w:rsid w:val="00212AC7"/>
    <w:rsid w:val="00215A8D"/>
    <w:rsid w:val="00216075"/>
    <w:rsid w:val="002166E6"/>
    <w:rsid w:val="00216D0F"/>
    <w:rsid w:val="00226E25"/>
    <w:rsid w:val="00235974"/>
    <w:rsid w:val="00244B99"/>
    <w:rsid w:val="002454B4"/>
    <w:rsid w:val="00251F40"/>
    <w:rsid w:val="002722FF"/>
    <w:rsid w:val="002727D3"/>
    <w:rsid w:val="002844A7"/>
    <w:rsid w:val="00292E0F"/>
    <w:rsid w:val="00293801"/>
    <w:rsid w:val="002951C3"/>
    <w:rsid w:val="002969F1"/>
    <w:rsid w:val="002A14D4"/>
    <w:rsid w:val="002A7116"/>
    <w:rsid w:val="002B01D8"/>
    <w:rsid w:val="002B0DEB"/>
    <w:rsid w:val="002B7DB9"/>
    <w:rsid w:val="002C103C"/>
    <w:rsid w:val="002C129C"/>
    <w:rsid w:val="002C157D"/>
    <w:rsid w:val="002D0BD2"/>
    <w:rsid w:val="002D449C"/>
    <w:rsid w:val="002D7227"/>
    <w:rsid w:val="002D7BAD"/>
    <w:rsid w:val="002E0CCF"/>
    <w:rsid w:val="002E2341"/>
    <w:rsid w:val="002E36F7"/>
    <w:rsid w:val="002E3B06"/>
    <w:rsid w:val="003005B0"/>
    <w:rsid w:val="00301D03"/>
    <w:rsid w:val="00304099"/>
    <w:rsid w:val="00310720"/>
    <w:rsid w:val="00310DEE"/>
    <w:rsid w:val="00313830"/>
    <w:rsid w:val="0031430E"/>
    <w:rsid w:val="003227FE"/>
    <w:rsid w:val="003240C8"/>
    <w:rsid w:val="00324E5F"/>
    <w:rsid w:val="00330524"/>
    <w:rsid w:val="003349BA"/>
    <w:rsid w:val="00343661"/>
    <w:rsid w:val="00343B71"/>
    <w:rsid w:val="0034546D"/>
    <w:rsid w:val="003455A3"/>
    <w:rsid w:val="00345F49"/>
    <w:rsid w:val="00346556"/>
    <w:rsid w:val="003472F3"/>
    <w:rsid w:val="00350119"/>
    <w:rsid w:val="0035463C"/>
    <w:rsid w:val="00354865"/>
    <w:rsid w:val="00357F78"/>
    <w:rsid w:val="00363DB5"/>
    <w:rsid w:val="00363F6D"/>
    <w:rsid w:val="00364260"/>
    <w:rsid w:val="00364A21"/>
    <w:rsid w:val="00364AAC"/>
    <w:rsid w:val="003721EE"/>
    <w:rsid w:val="003724A6"/>
    <w:rsid w:val="00373018"/>
    <w:rsid w:val="00384FAD"/>
    <w:rsid w:val="00387BE7"/>
    <w:rsid w:val="003905F4"/>
    <w:rsid w:val="00395605"/>
    <w:rsid w:val="00396D8D"/>
    <w:rsid w:val="00397929"/>
    <w:rsid w:val="003A13E0"/>
    <w:rsid w:val="003A29BC"/>
    <w:rsid w:val="003A3D71"/>
    <w:rsid w:val="003A53A5"/>
    <w:rsid w:val="003A6F2F"/>
    <w:rsid w:val="003B154C"/>
    <w:rsid w:val="003B15F5"/>
    <w:rsid w:val="003B1C4C"/>
    <w:rsid w:val="003B4916"/>
    <w:rsid w:val="003B49E6"/>
    <w:rsid w:val="003B6481"/>
    <w:rsid w:val="003C0038"/>
    <w:rsid w:val="003C01FB"/>
    <w:rsid w:val="003C036C"/>
    <w:rsid w:val="003C0D63"/>
    <w:rsid w:val="003C48FE"/>
    <w:rsid w:val="003C4FA4"/>
    <w:rsid w:val="003D4043"/>
    <w:rsid w:val="003D5F1E"/>
    <w:rsid w:val="003E1155"/>
    <w:rsid w:val="003E70A8"/>
    <w:rsid w:val="003F27AF"/>
    <w:rsid w:val="003F331C"/>
    <w:rsid w:val="003F3F95"/>
    <w:rsid w:val="003F4464"/>
    <w:rsid w:val="003F536F"/>
    <w:rsid w:val="00400D80"/>
    <w:rsid w:val="00410BEE"/>
    <w:rsid w:val="00416125"/>
    <w:rsid w:val="004239D2"/>
    <w:rsid w:val="00423CA6"/>
    <w:rsid w:val="00424999"/>
    <w:rsid w:val="00424D1C"/>
    <w:rsid w:val="0043018B"/>
    <w:rsid w:val="00433060"/>
    <w:rsid w:val="00433772"/>
    <w:rsid w:val="00434A86"/>
    <w:rsid w:val="004429C7"/>
    <w:rsid w:val="00443955"/>
    <w:rsid w:val="00452742"/>
    <w:rsid w:val="00452F4C"/>
    <w:rsid w:val="004545FC"/>
    <w:rsid w:val="0046111C"/>
    <w:rsid w:val="00461A29"/>
    <w:rsid w:val="0046405C"/>
    <w:rsid w:val="004642F5"/>
    <w:rsid w:val="00470D89"/>
    <w:rsid w:val="00471DCC"/>
    <w:rsid w:val="00474261"/>
    <w:rsid w:val="00476CD6"/>
    <w:rsid w:val="004818EB"/>
    <w:rsid w:val="0048285B"/>
    <w:rsid w:val="00484E5C"/>
    <w:rsid w:val="004853F8"/>
    <w:rsid w:val="00491B49"/>
    <w:rsid w:val="00494D9D"/>
    <w:rsid w:val="0049636B"/>
    <w:rsid w:val="004A00CE"/>
    <w:rsid w:val="004A53E1"/>
    <w:rsid w:val="004A6735"/>
    <w:rsid w:val="004B0107"/>
    <w:rsid w:val="004B2726"/>
    <w:rsid w:val="004C591D"/>
    <w:rsid w:val="004D3C78"/>
    <w:rsid w:val="004D5A7F"/>
    <w:rsid w:val="004D75BF"/>
    <w:rsid w:val="004E0612"/>
    <w:rsid w:val="004E3FE2"/>
    <w:rsid w:val="004E5D79"/>
    <w:rsid w:val="004E64F7"/>
    <w:rsid w:val="004E6EBB"/>
    <w:rsid w:val="004F172D"/>
    <w:rsid w:val="004F4436"/>
    <w:rsid w:val="004F4D6C"/>
    <w:rsid w:val="004F711C"/>
    <w:rsid w:val="00501951"/>
    <w:rsid w:val="00506733"/>
    <w:rsid w:val="00506F0F"/>
    <w:rsid w:val="00507F6B"/>
    <w:rsid w:val="005108BE"/>
    <w:rsid w:val="00512F42"/>
    <w:rsid w:val="00520510"/>
    <w:rsid w:val="005223B7"/>
    <w:rsid w:val="00524C0D"/>
    <w:rsid w:val="00525800"/>
    <w:rsid w:val="00532908"/>
    <w:rsid w:val="00534CBB"/>
    <w:rsid w:val="005408A0"/>
    <w:rsid w:val="005409F9"/>
    <w:rsid w:val="005437F0"/>
    <w:rsid w:val="00551033"/>
    <w:rsid w:val="00553E94"/>
    <w:rsid w:val="00556798"/>
    <w:rsid w:val="0055740E"/>
    <w:rsid w:val="00560710"/>
    <w:rsid w:val="0056241D"/>
    <w:rsid w:val="00563E32"/>
    <w:rsid w:val="00571273"/>
    <w:rsid w:val="00572692"/>
    <w:rsid w:val="00572E24"/>
    <w:rsid w:val="00574440"/>
    <w:rsid w:val="0057647C"/>
    <w:rsid w:val="00577529"/>
    <w:rsid w:val="005801FB"/>
    <w:rsid w:val="0058068B"/>
    <w:rsid w:val="00581304"/>
    <w:rsid w:val="00583913"/>
    <w:rsid w:val="00585A0E"/>
    <w:rsid w:val="005903E5"/>
    <w:rsid w:val="005943EF"/>
    <w:rsid w:val="005953F5"/>
    <w:rsid w:val="005972F9"/>
    <w:rsid w:val="005A1B44"/>
    <w:rsid w:val="005A5122"/>
    <w:rsid w:val="005A7E3A"/>
    <w:rsid w:val="005B1654"/>
    <w:rsid w:val="005B7B6D"/>
    <w:rsid w:val="005C2636"/>
    <w:rsid w:val="005C6050"/>
    <w:rsid w:val="005E355B"/>
    <w:rsid w:val="005E4E0A"/>
    <w:rsid w:val="005E563B"/>
    <w:rsid w:val="005E67E7"/>
    <w:rsid w:val="005E6918"/>
    <w:rsid w:val="005E76A4"/>
    <w:rsid w:val="005F1980"/>
    <w:rsid w:val="005F315A"/>
    <w:rsid w:val="005F40A0"/>
    <w:rsid w:val="00606F9A"/>
    <w:rsid w:val="00617889"/>
    <w:rsid w:val="006227D8"/>
    <w:rsid w:val="00623909"/>
    <w:rsid w:val="006275F0"/>
    <w:rsid w:val="006308C9"/>
    <w:rsid w:val="00635BC4"/>
    <w:rsid w:val="00635D69"/>
    <w:rsid w:val="00637570"/>
    <w:rsid w:val="00637E77"/>
    <w:rsid w:val="0064015E"/>
    <w:rsid w:val="00644515"/>
    <w:rsid w:val="006469EC"/>
    <w:rsid w:val="00647076"/>
    <w:rsid w:val="00651C18"/>
    <w:rsid w:val="006522CE"/>
    <w:rsid w:val="00652DEC"/>
    <w:rsid w:val="00655BDC"/>
    <w:rsid w:val="00657690"/>
    <w:rsid w:val="00660DF6"/>
    <w:rsid w:val="0066691C"/>
    <w:rsid w:val="00676AC5"/>
    <w:rsid w:val="00677AC1"/>
    <w:rsid w:val="0069067A"/>
    <w:rsid w:val="006926D9"/>
    <w:rsid w:val="00692C8F"/>
    <w:rsid w:val="00695475"/>
    <w:rsid w:val="0069590E"/>
    <w:rsid w:val="006A04DE"/>
    <w:rsid w:val="006A1587"/>
    <w:rsid w:val="006A1A93"/>
    <w:rsid w:val="006A1CD3"/>
    <w:rsid w:val="006A2928"/>
    <w:rsid w:val="006C3078"/>
    <w:rsid w:val="006C4284"/>
    <w:rsid w:val="006C4A27"/>
    <w:rsid w:val="006D0498"/>
    <w:rsid w:val="006D25EF"/>
    <w:rsid w:val="006D4E09"/>
    <w:rsid w:val="006D5BA6"/>
    <w:rsid w:val="006D6639"/>
    <w:rsid w:val="006D6812"/>
    <w:rsid w:val="006E1844"/>
    <w:rsid w:val="006E24E8"/>
    <w:rsid w:val="006E44C7"/>
    <w:rsid w:val="006E70D1"/>
    <w:rsid w:val="006E7DA8"/>
    <w:rsid w:val="006F191B"/>
    <w:rsid w:val="00700580"/>
    <w:rsid w:val="00700A99"/>
    <w:rsid w:val="00701A48"/>
    <w:rsid w:val="007026B5"/>
    <w:rsid w:val="007027D9"/>
    <w:rsid w:val="00704334"/>
    <w:rsid w:val="00710404"/>
    <w:rsid w:val="007135FE"/>
    <w:rsid w:val="00721F32"/>
    <w:rsid w:val="00740321"/>
    <w:rsid w:val="00740539"/>
    <w:rsid w:val="00746C70"/>
    <w:rsid w:val="00752178"/>
    <w:rsid w:val="00752EFF"/>
    <w:rsid w:val="00754F86"/>
    <w:rsid w:val="00762F93"/>
    <w:rsid w:val="00764C1E"/>
    <w:rsid w:val="00770E85"/>
    <w:rsid w:val="00770EB5"/>
    <w:rsid w:val="00771CF2"/>
    <w:rsid w:val="007721B5"/>
    <w:rsid w:val="00773034"/>
    <w:rsid w:val="00774AAA"/>
    <w:rsid w:val="00776403"/>
    <w:rsid w:val="00776BEE"/>
    <w:rsid w:val="00777009"/>
    <w:rsid w:val="0078001F"/>
    <w:rsid w:val="00781D1D"/>
    <w:rsid w:val="00783858"/>
    <w:rsid w:val="00784DA6"/>
    <w:rsid w:val="00793E60"/>
    <w:rsid w:val="007948CC"/>
    <w:rsid w:val="0079662D"/>
    <w:rsid w:val="00796D8F"/>
    <w:rsid w:val="00796F6A"/>
    <w:rsid w:val="00797525"/>
    <w:rsid w:val="007A24B9"/>
    <w:rsid w:val="007A3D39"/>
    <w:rsid w:val="007A5329"/>
    <w:rsid w:val="007A54ED"/>
    <w:rsid w:val="007A61A4"/>
    <w:rsid w:val="007A6276"/>
    <w:rsid w:val="007A6E87"/>
    <w:rsid w:val="007B487F"/>
    <w:rsid w:val="007B4EB1"/>
    <w:rsid w:val="007B521D"/>
    <w:rsid w:val="007C6AB3"/>
    <w:rsid w:val="007C71DA"/>
    <w:rsid w:val="007C752F"/>
    <w:rsid w:val="007C7CA0"/>
    <w:rsid w:val="007D09B2"/>
    <w:rsid w:val="007D293F"/>
    <w:rsid w:val="007D615C"/>
    <w:rsid w:val="007E176D"/>
    <w:rsid w:val="007E3D84"/>
    <w:rsid w:val="007F0572"/>
    <w:rsid w:val="007F0B69"/>
    <w:rsid w:val="007F19D4"/>
    <w:rsid w:val="007F61F9"/>
    <w:rsid w:val="00800DB2"/>
    <w:rsid w:val="0081235D"/>
    <w:rsid w:val="00812572"/>
    <w:rsid w:val="00816C59"/>
    <w:rsid w:val="008236B9"/>
    <w:rsid w:val="00826B8E"/>
    <w:rsid w:val="00834194"/>
    <w:rsid w:val="00837363"/>
    <w:rsid w:val="00844396"/>
    <w:rsid w:val="00845A7D"/>
    <w:rsid w:val="00845D92"/>
    <w:rsid w:val="00847687"/>
    <w:rsid w:val="00850630"/>
    <w:rsid w:val="00853A58"/>
    <w:rsid w:val="008549E8"/>
    <w:rsid w:val="00862981"/>
    <w:rsid w:val="00862F0A"/>
    <w:rsid w:val="008632D5"/>
    <w:rsid w:val="008653A7"/>
    <w:rsid w:val="00871275"/>
    <w:rsid w:val="0087410F"/>
    <w:rsid w:val="0087598F"/>
    <w:rsid w:val="0087665E"/>
    <w:rsid w:val="0088033C"/>
    <w:rsid w:val="008818FD"/>
    <w:rsid w:val="0088386C"/>
    <w:rsid w:val="00884C4A"/>
    <w:rsid w:val="00884F9F"/>
    <w:rsid w:val="008857DE"/>
    <w:rsid w:val="00886DC5"/>
    <w:rsid w:val="0089129E"/>
    <w:rsid w:val="008B043F"/>
    <w:rsid w:val="008B1B1B"/>
    <w:rsid w:val="008B20A6"/>
    <w:rsid w:val="008B2B35"/>
    <w:rsid w:val="008C63DD"/>
    <w:rsid w:val="008D53D1"/>
    <w:rsid w:val="008E0EA8"/>
    <w:rsid w:val="008E249B"/>
    <w:rsid w:val="008E2C3B"/>
    <w:rsid w:val="008E425A"/>
    <w:rsid w:val="008E4A2A"/>
    <w:rsid w:val="008E5D01"/>
    <w:rsid w:val="008F11B1"/>
    <w:rsid w:val="008F517B"/>
    <w:rsid w:val="00900AAD"/>
    <w:rsid w:val="00907BDE"/>
    <w:rsid w:val="0091019A"/>
    <w:rsid w:val="00910BA6"/>
    <w:rsid w:val="009155C3"/>
    <w:rsid w:val="009157F5"/>
    <w:rsid w:val="00915B96"/>
    <w:rsid w:val="00915FA3"/>
    <w:rsid w:val="00915FD4"/>
    <w:rsid w:val="00916550"/>
    <w:rsid w:val="00916F24"/>
    <w:rsid w:val="00926369"/>
    <w:rsid w:val="0093415A"/>
    <w:rsid w:val="009346EE"/>
    <w:rsid w:val="00944985"/>
    <w:rsid w:val="00945FE4"/>
    <w:rsid w:val="0094747D"/>
    <w:rsid w:val="00947657"/>
    <w:rsid w:val="009479E2"/>
    <w:rsid w:val="0095062E"/>
    <w:rsid w:val="00950C06"/>
    <w:rsid w:val="00950F89"/>
    <w:rsid w:val="009530CE"/>
    <w:rsid w:val="00954859"/>
    <w:rsid w:val="00957B93"/>
    <w:rsid w:val="00966659"/>
    <w:rsid w:val="009669C4"/>
    <w:rsid w:val="00967B28"/>
    <w:rsid w:val="009729CE"/>
    <w:rsid w:val="00973964"/>
    <w:rsid w:val="009741CE"/>
    <w:rsid w:val="00975093"/>
    <w:rsid w:val="009756F8"/>
    <w:rsid w:val="00976B14"/>
    <w:rsid w:val="00976E20"/>
    <w:rsid w:val="00980503"/>
    <w:rsid w:val="009820EA"/>
    <w:rsid w:val="00987B60"/>
    <w:rsid w:val="009940D4"/>
    <w:rsid w:val="009941A3"/>
    <w:rsid w:val="00994969"/>
    <w:rsid w:val="00996691"/>
    <w:rsid w:val="00996E92"/>
    <w:rsid w:val="00996F7C"/>
    <w:rsid w:val="00996FB8"/>
    <w:rsid w:val="00997830"/>
    <w:rsid w:val="009979D4"/>
    <w:rsid w:val="009A0400"/>
    <w:rsid w:val="009A0BFC"/>
    <w:rsid w:val="009A3753"/>
    <w:rsid w:val="009A3B71"/>
    <w:rsid w:val="009A4823"/>
    <w:rsid w:val="009A4915"/>
    <w:rsid w:val="009A70BD"/>
    <w:rsid w:val="009B15EE"/>
    <w:rsid w:val="009B4212"/>
    <w:rsid w:val="009B42F8"/>
    <w:rsid w:val="009C0908"/>
    <w:rsid w:val="009C2FF6"/>
    <w:rsid w:val="009C3257"/>
    <w:rsid w:val="009C37F0"/>
    <w:rsid w:val="009C3D8F"/>
    <w:rsid w:val="009C455F"/>
    <w:rsid w:val="009D574F"/>
    <w:rsid w:val="009D685A"/>
    <w:rsid w:val="009D69F0"/>
    <w:rsid w:val="009E1924"/>
    <w:rsid w:val="009E26D2"/>
    <w:rsid w:val="009E5710"/>
    <w:rsid w:val="009E64AE"/>
    <w:rsid w:val="009E6790"/>
    <w:rsid w:val="009F277C"/>
    <w:rsid w:val="009F3BD4"/>
    <w:rsid w:val="009F4009"/>
    <w:rsid w:val="00A0079E"/>
    <w:rsid w:val="00A0211B"/>
    <w:rsid w:val="00A0522B"/>
    <w:rsid w:val="00A12FE2"/>
    <w:rsid w:val="00A165A2"/>
    <w:rsid w:val="00A16CFC"/>
    <w:rsid w:val="00A17111"/>
    <w:rsid w:val="00A235E0"/>
    <w:rsid w:val="00A254F3"/>
    <w:rsid w:val="00A2780D"/>
    <w:rsid w:val="00A30E60"/>
    <w:rsid w:val="00A33787"/>
    <w:rsid w:val="00A415A7"/>
    <w:rsid w:val="00A43D7D"/>
    <w:rsid w:val="00A4434A"/>
    <w:rsid w:val="00A448AF"/>
    <w:rsid w:val="00A4589C"/>
    <w:rsid w:val="00A549BF"/>
    <w:rsid w:val="00A577E7"/>
    <w:rsid w:val="00A64459"/>
    <w:rsid w:val="00A665B9"/>
    <w:rsid w:val="00A66D71"/>
    <w:rsid w:val="00A71650"/>
    <w:rsid w:val="00A73170"/>
    <w:rsid w:val="00A73494"/>
    <w:rsid w:val="00A75990"/>
    <w:rsid w:val="00A77432"/>
    <w:rsid w:val="00A80E5A"/>
    <w:rsid w:val="00A81C39"/>
    <w:rsid w:val="00A827DC"/>
    <w:rsid w:val="00A849F4"/>
    <w:rsid w:val="00A8791F"/>
    <w:rsid w:val="00A93A71"/>
    <w:rsid w:val="00AA5824"/>
    <w:rsid w:val="00AA5D62"/>
    <w:rsid w:val="00AA6295"/>
    <w:rsid w:val="00AB2325"/>
    <w:rsid w:val="00AB5C8B"/>
    <w:rsid w:val="00AB5CEF"/>
    <w:rsid w:val="00AB7A86"/>
    <w:rsid w:val="00AC3BF6"/>
    <w:rsid w:val="00AC7BC4"/>
    <w:rsid w:val="00AD4945"/>
    <w:rsid w:val="00AD6CD6"/>
    <w:rsid w:val="00AE4216"/>
    <w:rsid w:val="00AE5107"/>
    <w:rsid w:val="00AE6AAC"/>
    <w:rsid w:val="00AF043B"/>
    <w:rsid w:val="00AF07FF"/>
    <w:rsid w:val="00AF78AD"/>
    <w:rsid w:val="00B02E19"/>
    <w:rsid w:val="00B0719B"/>
    <w:rsid w:val="00B1119F"/>
    <w:rsid w:val="00B11A06"/>
    <w:rsid w:val="00B11F1B"/>
    <w:rsid w:val="00B124F9"/>
    <w:rsid w:val="00B13600"/>
    <w:rsid w:val="00B14A40"/>
    <w:rsid w:val="00B17083"/>
    <w:rsid w:val="00B20D47"/>
    <w:rsid w:val="00B23FB1"/>
    <w:rsid w:val="00B2596F"/>
    <w:rsid w:val="00B305D5"/>
    <w:rsid w:val="00B3434F"/>
    <w:rsid w:val="00B403C4"/>
    <w:rsid w:val="00B41464"/>
    <w:rsid w:val="00B41594"/>
    <w:rsid w:val="00B477E6"/>
    <w:rsid w:val="00B50FCA"/>
    <w:rsid w:val="00B5315C"/>
    <w:rsid w:val="00B543FB"/>
    <w:rsid w:val="00B54779"/>
    <w:rsid w:val="00B56C3A"/>
    <w:rsid w:val="00B57876"/>
    <w:rsid w:val="00B63865"/>
    <w:rsid w:val="00B6653B"/>
    <w:rsid w:val="00B71AAA"/>
    <w:rsid w:val="00B731E1"/>
    <w:rsid w:val="00B73FED"/>
    <w:rsid w:val="00B754BD"/>
    <w:rsid w:val="00B7592D"/>
    <w:rsid w:val="00B75C9B"/>
    <w:rsid w:val="00B7733A"/>
    <w:rsid w:val="00B80545"/>
    <w:rsid w:val="00B82D77"/>
    <w:rsid w:val="00B84E35"/>
    <w:rsid w:val="00B85B6C"/>
    <w:rsid w:val="00B87160"/>
    <w:rsid w:val="00B874B5"/>
    <w:rsid w:val="00B906F4"/>
    <w:rsid w:val="00B92448"/>
    <w:rsid w:val="00B93A01"/>
    <w:rsid w:val="00B95EB1"/>
    <w:rsid w:val="00BA0D78"/>
    <w:rsid w:val="00BA1D4E"/>
    <w:rsid w:val="00BA23CC"/>
    <w:rsid w:val="00BA306D"/>
    <w:rsid w:val="00BA5751"/>
    <w:rsid w:val="00BB039D"/>
    <w:rsid w:val="00BB6667"/>
    <w:rsid w:val="00BC51C1"/>
    <w:rsid w:val="00BC6C47"/>
    <w:rsid w:val="00BD47F0"/>
    <w:rsid w:val="00BD4A16"/>
    <w:rsid w:val="00BD5426"/>
    <w:rsid w:val="00BE1648"/>
    <w:rsid w:val="00BE3650"/>
    <w:rsid w:val="00BE3CD7"/>
    <w:rsid w:val="00BE40BC"/>
    <w:rsid w:val="00BE6289"/>
    <w:rsid w:val="00BE714A"/>
    <w:rsid w:val="00BE7411"/>
    <w:rsid w:val="00BF2458"/>
    <w:rsid w:val="00BF252D"/>
    <w:rsid w:val="00BF2AE7"/>
    <w:rsid w:val="00BF7980"/>
    <w:rsid w:val="00C05B1B"/>
    <w:rsid w:val="00C072BF"/>
    <w:rsid w:val="00C146C3"/>
    <w:rsid w:val="00C1584C"/>
    <w:rsid w:val="00C20B56"/>
    <w:rsid w:val="00C22089"/>
    <w:rsid w:val="00C231D1"/>
    <w:rsid w:val="00C235B2"/>
    <w:rsid w:val="00C23D6A"/>
    <w:rsid w:val="00C241EB"/>
    <w:rsid w:val="00C27480"/>
    <w:rsid w:val="00C30396"/>
    <w:rsid w:val="00C34466"/>
    <w:rsid w:val="00C354AB"/>
    <w:rsid w:val="00C37DDB"/>
    <w:rsid w:val="00C4021F"/>
    <w:rsid w:val="00C41727"/>
    <w:rsid w:val="00C42F06"/>
    <w:rsid w:val="00C43E6F"/>
    <w:rsid w:val="00C43EDF"/>
    <w:rsid w:val="00C44CE2"/>
    <w:rsid w:val="00C45DB5"/>
    <w:rsid w:val="00C53489"/>
    <w:rsid w:val="00C60B83"/>
    <w:rsid w:val="00C612DE"/>
    <w:rsid w:val="00C67D59"/>
    <w:rsid w:val="00C7084F"/>
    <w:rsid w:val="00C7150F"/>
    <w:rsid w:val="00C72D8A"/>
    <w:rsid w:val="00C755E6"/>
    <w:rsid w:val="00C76FCA"/>
    <w:rsid w:val="00C81970"/>
    <w:rsid w:val="00C83BF1"/>
    <w:rsid w:val="00C87984"/>
    <w:rsid w:val="00C9086E"/>
    <w:rsid w:val="00C91A4A"/>
    <w:rsid w:val="00C91CE8"/>
    <w:rsid w:val="00C9261D"/>
    <w:rsid w:val="00C96E66"/>
    <w:rsid w:val="00C97F74"/>
    <w:rsid w:val="00CA3175"/>
    <w:rsid w:val="00CA4E8A"/>
    <w:rsid w:val="00CB2B1F"/>
    <w:rsid w:val="00CB5101"/>
    <w:rsid w:val="00CB5DC3"/>
    <w:rsid w:val="00CC2A90"/>
    <w:rsid w:val="00CC3139"/>
    <w:rsid w:val="00CC353D"/>
    <w:rsid w:val="00CC4034"/>
    <w:rsid w:val="00CC5500"/>
    <w:rsid w:val="00CC5F4F"/>
    <w:rsid w:val="00CD037C"/>
    <w:rsid w:val="00CD06F2"/>
    <w:rsid w:val="00CD313A"/>
    <w:rsid w:val="00CD4F30"/>
    <w:rsid w:val="00CD7982"/>
    <w:rsid w:val="00CE064B"/>
    <w:rsid w:val="00CE1AAA"/>
    <w:rsid w:val="00CE2CB1"/>
    <w:rsid w:val="00CE3077"/>
    <w:rsid w:val="00CE32E3"/>
    <w:rsid w:val="00CE38B4"/>
    <w:rsid w:val="00CE4B01"/>
    <w:rsid w:val="00CE504A"/>
    <w:rsid w:val="00CE7AEF"/>
    <w:rsid w:val="00CF3820"/>
    <w:rsid w:val="00CF7F54"/>
    <w:rsid w:val="00D04FFF"/>
    <w:rsid w:val="00D109FD"/>
    <w:rsid w:val="00D134A7"/>
    <w:rsid w:val="00D16B55"/>
    <w:rsid w:val="00D22B49"/>
    <w:rsid w:val="00D22E58"/>
    <w:rsid w:val="00D2632E"/>
    <w:rsid w:val="00D30348"/>
    <w:rsid w:val="00D307B1"/>
    <w:rsid w:val="00D32D65"/>
    <w:rsid w:val="00D33FE0"/>
    <w:rsid w:val="00D35731"/>
    <w:rsid w:val="00D35C0A"/>
    <w:rsid w:val="00D35EBC"/>
    <w:rsid w:val="00D36BC8"/>
    <w:rsid w:val="00D42783"/>
    <w:rsid w:val="00D42A48"/>
    <w:rsid w:val="00D44F35"/>
    <w:rsid w:val="00D4687D"/>
    <w:rsid w:val="00D50D16"/>
    <w:rsid w:val="00D537F7"/>
    <w:rsid w:val="00D53A1F"/>
    <w:rsid w:val="00D540B1"/>
    <w:rsid w:val="00D54B28"/>
    <w:rsid w:val="00D55A29"/>
    <w:rsid w:val="00D55E7B"/>
    <w:rsid w:val="00D5625B"/>
    <w:rsid w:val="00D5759D"/>
    <w:rsid w:val="00D617EC"/>
    <w:rsid w:val="00D6184A"/>
    <w:rsid w:val="00D66859"/>
    <w:rsid w:val="00D76BF1"/>
    <w:rsid w:val="00D80AB1"/>
    <w:rsid w:val="00D81333"/>
    <w:rsid w:val="00D86ED2"/>
    <w:rsid w:val="00D9215C"/>
    <w:rsid w:val="00D936D4"/>
    <w:rsid w:val="00D95A79"/>
    <w:rsid w:val="00DA2255"/>
    <w:rsid w:val="00DA5ED1"/>
    <w:rsid w:val="00DB205D"/>
    <w:rsid w:val="00DB2C5D"/>
    <w:rsid w:val="00DB35CA"/>
    <w:rsid w:val="00DB4FAD"/>
    <w:rsid w:val="00DB6D50"/>
    <w:rsid w:val="00DC1BE1"/>
    <w:rsid w:val="00DC365B"/>
    <w:rsid w:val="00DC4ADF"/>
    <w:rsid w:val="00DC57ED"/>
    <w:rsid w:val="00DC668D"/>
    <w:rsid w:val="00DD0786"/>
    <w:rsid w:val="00DD097D"/>
    <w:rsid w:val="00DD0A3E"/>
    <w:rsid w:val="00DD30BC"/>
    <w:rsid w:val="00DD3177"/>
    <w:rsid w:val="00DD44C2"/>
    <w:rsid w:val="00DE1D21"/>
    <w:rsid w:val="00DE37C1"/>
    <w:rsid w:val="00DE4394"/>
    <w:rsid w:val="00DF0289"/>
    <w:rsid w:val="00DF16C1"/>
    <w:rsid w:val="00DF36AC"/>
    <w:rsid w:val="00DF5CA7"/>
    <w:rsid w:val="00DF6B28"/>
    <w:rsid w:val="00DF715B"/>
    <w:rsid w:val="00DF7505"/>
    <w:rsid w:val="00DF78FD"/>
    <w:rsid w:val="00E111D6"/>
    <w:rsid w:val="00E126C9"/>
    <w:rsid w:val="00E12DA1"/>
    <w:rsid w:val="00E168D5"/>
    <w:rsid w:val="00E209EA"/>
    <w:rsid w:val="00E21110"/>
    <w:rsid w:val="00E23641"/>
    <w:rsid w:val="00E239FB"/>
    <w:rsid w:val="00E242BE"/>
    <w:rsid w:val="00E264B6"/>
    <w:rsid w:val="00E26690"/>
    <w:rsid w:val="00E31A46"/>
    <w:rsid w:val="00E32538"/>
    <w:rsid w:val="00E33CE3"/>
    <w:rsid w:val="00E3540A"/>
    <w:rsid w:val="00E3560B"/>
    <w:rsid w:val="00E363F7"/>
    <w:rsid w:val="00E36591"/>
    <w:rsid w:val="00E4071C"/>
    <w:rsid w:val="00E4175E"/>
    <w:rsid w:val="00E42517"/>
    <w:rsid w:val="00E43908"/>
    <w:rsid w:val="00E47897"/>
    <w:rsid w:val="00E513DB"/>
    <w:rsid w:val="00E518C7"/>
    <w:rsid w:val="00E53D1B"/>
    <w:rsid w:val="00E60098"/>
    <w:rsid w:val="00E61A94"/>
    <w:rsid w:val="00E62E6E"/>
    <w:rsid w:val="00E6343E"/>
    <w:rsid w:val="00E6625C"/>
    <w:rsid w:val="00E671EB"/>
    <w:rsid w:val="00E736D6"/>
    <w:rsid w:val="00E804B7"/>
    <w:rsid w:val="00E81E26"/>
    <w:rsid w:val="00E825C5"/>
    <w:rsid w:val="00E848EB"/>
    <w:rsid w:val="00E85A92"/>
    <w:rsid w:val="00E863D6"/>
    <w:rsid w:val="00E87EC2"/>
    <w:rsid w:val="00E95046"/>
    <w:rsid w:val="00EA0BFA"/>
    <w:rsid w:val="00EA267D"/>
    <w:rsid w:val="00EA5A6A"/>
    <w:rsid w:val="00EA6ED9"/>
    <w:rsid w:val="00EB2C99"/>
    <w:rsid w:val="00EB375B"/>
    <w:rsid w:val="00EB59E9"/>
    <w:rsid w:val="00EB5FDD"/>
    <w:rsid w:val="00EB621B"/>
    <w:rsid w:val="00EB655E"/>
    <w:rsid w:val="00EC00F9"/>
    <w:rsid w:val="00EC691B"/>
    <w:rsid w:val="00ED052B"/>
    <w:rsid w:val="00ED1B0D"/>
    <w:rsid w:val="00ED4D17"/>
    <w:rsid w:val="00ED5460"/>
    <w:rsid w:val="00EE1FA1"/>
    <w:rsid w:val="00EE6570"/>
    <w:rsid w:val="00EE6877"/>
    <w:rsid w:val="00EE7184"/>
    <w:rsid w:val="00EF5231"/>
    <w:rsid w:val="00EF5BC6"/>
    <w:rsid w:val="00EF708C"/>
    <w:rsid w:val="00F016B3"/>
    <w:rsid w:val="00F11993"/>
    <w:rsid w:val="00F16589"/>
    <w:rsid w:val="00F17DF5"/>
    <w:rsid w:val="00F225EF"/>
    <w:rsid w:val="00F22643"/>
    <w:rsid w:val="00F25A07"/>
    <w:rsid w:val="00F352FB"/>
    <w:rsid w:val="00F42DB0"/>
    <w:rsid w:val="00F4606B"/>
    <w:rsid w:val="00F46CA2"/>
    <w:rsid w:val="00F52B7D"/>
    <w:rsid w:val="00F563C5"/>
    <w:rsid w:val="00F56456"/>
    <w:rsid w:val="00F57C0A"/>
    <w:rsid w:val="00F6387D"/>
    <w:rsid w:val="00F671B0"/>
    <w:rsid w:val="00F67A07"/>
    <w:rsid w:val="00F71B65"/>
    <w:rsid w:val="00F750CA"/>
    <w:rsid w:val="00F75FBD"/>
    <w:rsid w:val="00F77957"/>
    <w:rsid w:val="00F77BBA"/>
    <w:rsid w:val="00F80FCD"/>
    <w:rsid w:val="00F8109A"/>
    <w:rsid w:val="00F81554"/>
    <w:rsid w:val="00F820C3"/>
    <w:rsid w:val="00F82A9F"/>
    <w:rsid w:val="00F82E50"/>
    <w:rsid w:val="00F86898"/>
    <w:rsid w:val="00F872EC"/>
    <w:rsid w:val="00FA0E9C"/>
    <w:rsid w:val="00FA455D"/>
    <w:rsid w:val="00FB3661"/>
    <w:rsid w:val="00FB5E25"/>
    <w:rsid w:val="00FC4244"/>
    <w:rsid w:val="00FD01D2"/>
    <w:rsid w:val="00FD4B11"/>
    <w:rsid w:val="00FD5364"/>
    <w:rsid w:val="00FD601D"/>
    <w:rsid w:val="00FD68F4"/>
    <w:rsid w:val="00FE00B8"/>
    <w:rsid w:val="00FE2287"/>
    <w:rsid w:val="00FE7917"/>
    <w:rsid w:val="00FF40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A883DA73-9889-4A6D-A903-B90AED602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55A3"/>
    <w:pPr>
      <w:spacing w:line="256" w:lineRule="auto"/>
    </w:pPr>
    <w:rPr>
      <w:rFonts w:ascii="Times New Roman" w:hAnsi="Times New Roman"/>
      <w:sz w:val="20"/>
    </w:rPr>
  </w:style>
  <w:style w:type="paragraph" w:styleId="2">
    <w:name w:val="heading 2"/>
    <w:basedOn w:val="a"/>
    <w:next w:val="a"/>
    <w:link w:val="2Char"/>
    <w:uiPriority w:val="9"/>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locked/>
    <w:rsid w:val="007135FE"/>
    <w:rPr>
      <w:rFonts w:ascii="Arial" w:hAnsi="Arial" w:cs="Arial"/>
      <w:b/>
      <w:noProof/>
      <w:sz w:val="18"/>
      <w:lang w:val="en-GB"/>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Char">
    <w:name w:val="标题 2 Char"/>
    <w:basedOn w:val="a0"/>
    <w:link w:val="2"/>
    <w:uiPriority w:val="9"/>
    <w:rsid w:val="0088386C"/>
    <w:rPr>
      <w:rFonts w:ascii="Arial" w:eastAsiaTheme="majorEastAsia" w:hAnsi="Arial" w:cstheme="majorBidi"/>
      <w:sz w:val="28"/>
      <w:szCs w:val="26"/>
    </w:rPr>
  </w:style>
  <w:style w:type="paragraph" w:styleId="a4">
    <w:name w:val="endnote text"/>
    <w:basedOn w:val="a"/>
    <w:link w:val="Char0"/>
    <w:uiPriority w:val="99"/>
    <w:semiHidden/>
    <w:unhideWhenUsed/>
    <w:rsid w:val="00EA0BFA"/>
    <w:pPr>
      <w:spacing w:after="0" w:line="240" w:lineRule="auto"/>
    </w:pPr>
    <w:rPr>
      <w:szCs w:val="20"/>
    </w:rPr>
  </w:style>
  <w:style w:type="character" w:customStyle="1" w:styleId="Char0">
    <w:name w:val="尾注文本 Char"/>
    <w:basedOn w:val="a0"/>
    <w:link w:val="a4"/>
    <w:uiPriority w:val="99"/>
    <w:semiHidden/>
    <w:rsid w:val="00EA0BFA"/>
    <w:rPr>
      <w:rFonts w:ascii="Times New Roman" w:hAnsi="Times New Roman"/>
      <w:sz w:val="20"/>
      <w:szCs w:val="20"/>
    </w:rPr>
  </w:style>
  <w:style w:type="character" w:styleId="a5">
    <w:name w:val="endnote reference"/>
    <w:basedOn w:val="a0"/>
    <w:uiPriority w:val="99"/>
    <w:semiHidden/>
    <w:unhideWhenUsed/>
    <w:rsid w:val="00EA0BFA"/>
    <w:rPr>
      <w:vertAlign w:val="superscript"/>
    </w:rPr>
  </w:style>
  <w:style w:type="table" w:styleId="a6">
    <w:name w:val="Table Grid"/>
    <w:basedOn w:val="a1"/>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link w:val="Char1"/>
    <w:uiPriority w:val="35"/>
    <w:unhideWhenUsed/>
    <w:qFormat/>
    <w:rsid w:val="00C43E6F"/>
    <w:pPr>
      <w:spacing w:after="200" w:line="240" w:lineRule="auto"/>
    </w:pPr>
    <w:rPr>
      <w:i/>
      <w:iCs/>
      <w:szCs w:val="18"/>
    </w:rPr>
  </w:style>
  <w:style w:type="paragraph" w:customStyle="1" w:styleId="TAH">
    <w:name w:val="TAH"/>
    <w:basedOn w:val="a"/>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a8">
    <w:name w:val="List Paragraph"/>
    <w:aliases w:val="- Bullets,목록 단락,?? ??,?????,????,リスト段落,Lista1,列出段落1,中等深浅网格 1 - 着色 21,列表段落1,—ño’i—Ž,列表段落,¥¡¡¡¡ì¬º¥¹¥È¶ÎÂä,ÁÐ³ö¶ÎÂä,¥ê¥¹¥È¶ÎÂä,1st level - Bullet List Paragraph,Lettre d'introduction,Paragrafo elenco,Normal bullet 2,Bullet list"/>
    <w:basedOn w:val="a"/>
    <w:link w:val="Char2"/>
    <w:uiPriority w:val="34"/>
    <w:qFormat/>
    <w:rsid w:val="003F3F95"/>
    <w:pPr>
      <w:spacing w:after="0" w:line="240" w:lineRule="auto"/>
      <w:ind w:left="720"/>
      <w:contextualSpacing/>
    </w:pPr>
    <w:rPr>
      <w:rFonts w:eastAsia="Times New Roman" w:cs="Times New Roman"/>
      <w:szCs w:val="20"/>
      <w:lang w:val="en-GB"/>
    </w:rPr>
  </w:style>
  <w:style w:type="character" w:customStyle="1" w:styleId="Char2">
    <w:name w:val="列出段落 Char"/>
    <w:aliases w:val="- Bullets Char,목록 단락 Char,?? ?? Char,????? Char,???? Char,リスト段落 Char,Lista1 Char,列出段落1 Char,中等深浅网格 1 - 着色 21 Char,列表段落1 Char,—ño’i—Ž Char,列表段落 Char,¥¡¡¡¡ì¬º¥¹¥È¶ÎÂä Char,ÁÐ³ö¶ÎÂä Char,¥ê¥¹¥È¶ÎÂä Char,1st level - Bullet List Paragraph Char"/>
    <w:link w:val="a8"/>
    <w:uiPriority w:val="34"/>
    <w:qFormat/>
    <w:rsid w:val="003F3F95"/>
    <w:rPr>
      <w:rFonts w:ascii="Times New Roman" w:eastAsia="Times New Roman" w:hAnsi="Times New Roman" w:cs="Times New Roman"/>
      <w:sz w:val="20"/>
      <w:szCs w:val="20"/>
      <w:lang w:val="en-GB"/>
    </w:rPr>
  </w:style>
  <w:style w:type="paragraph" w:styleId="a9">
    <w:name w:val="Body Text"/>
    <w:basedOn w:val="a"/>
    <w:link w:val="Char3"/>
    <w:semiHidden/>
    <w:rsid w:val="003F3F95"/>
    <w:pPr>
      <w:spacing w:after="0" w:line="240" w:lineRule="auto"/>
    </w:pPr>
    <w:rPr>
      <w:rFonts w:ascii="Arial" w:eastAsia="Times New Roman" w:hAnsi="Arial" w:cs="Arial"/>
      <w:color w:val="FF0000"/>
      <w:szCs w:val="20"/>
      <w:lang w:val="en-GB"/>
    </w:rPr>
  </w:style>
  <w:style w:type="character" w:customStyle="1" w:styleId="Char3">
    <w:name w:val="正文文本 Char"/>
    <w:basedOn w:val="a0"/>
    <w:link w:val="a9"/>
    <w:semiHidden/>
    <w:rsid w:val="003F3F95"/>
    <w:rPr>
      <w:rFonts w:ascii="Arial" w:eastAsia="Times New Roman" w:hAnsi="Arial" w:cs="Arial"/>
      <w:color w:val="FF0000"/>
      <w:sz w:val="20"/>
      <w:szCs w:val="20"/>
      <w:lang w:val="en-GB"/>
    </w:rPr>
  </w:style>
  <w:style w:type="character" w:styleId="aa">
    <w:name w:val="annotation reference"/>
    <w:basedOn w:val="a0"/>
    <w:uiPriority w:val="99"/>
    <w:semiHidden/>
    <w:unhideWhenUsed/>
    <w:rsid w:val="001446C5"/>
    <w:rPr>
      <w:sz w:val="16"/>
      <w:szCs w:val="16"/>
    </w:rPr>
  </w:style>
  <w:style w:type="paragraph" w:styleId="ab">
    <w:name w:val="annotation text"/>
    <w:basedOn w:val="a"/>
    <w:link w:val="Char4"/>
    <w:uiPriority w:val="99"/>
    <w:semiHidden/>
    <w:unhideWhenUsed/>
    <w:rsid w:val="001446C5"/>
    <w:pPr>
      <w:spacing w:line="240" w:lineRule="auto"/>
    </w:pPr>
    <w:rPr>
      <w:szCs w:val="20"/>
    </w:rPr>
  </w:style>
  <w:style w:type="character" w:customStyle="1" w:styleId="Char4">
    <w:name w:val="批注文字 Char"/>
    <w:basedOn w:val="a0"/>
    <w:link w:val="ab"/>
    <w:uiPriority w:val="99"/>
    <w:semiHidden/>
    <w:rsid w:val="001446C5"/>
    <w:rPr>
      <w:rFonts w:ascii="Times New Roman" w:hAnsi="Times New Roman"/>
      <w:sz w:val="20"/>
      <w:szCs w:val="20"/>
    </w:rPr>
  </w:style>
  <w:style w:type="paragraph" w:styleId="ac">
    <w:name w:val="annotation subject"/>
    <w:basedOn w:val="ab"/>
    <w:next w:val="ab"/>
    <w:link w:val="Char5"/>
    <w:uiPriority w:val="99"/>
    <w:semiHidden/>
    <w:unhideWhenUsed/>
    <w:rsid w:val="001446C5"/>
    <w:rPr>
      <w:b/>
      <w:bCs/>
    </w:rPr>
  </w:style>
  <w:style w:type="character" w:customStyle="1" w:styleId="Char5">
    <w:name w:val="批注主题 Char"/>
    <w:basedOn w:val="Char4"/>
    <w:link w:val="ac"/>
    <w:uiPriority w:val="99"/>
    <w:semiHidden/>
    <w:rsid w:val="001446C5"/>
    <w:rPr>
      <w:rFonts w:ascii="Times New Roman" w:hAnsi="Times New Roman"/>
      <w:b/>
      <w:bCs/>
      <w:sz w:val="20"/>
      <w:szCs w:val="20"/>
    </w:rPr>
  </w:style>
  <w:style w:type="paragraph" w:styleId="ad">
    <w:name w:val="Balloon Text"/>
    <w:basedOn w:val="a"/>
    <w:link w:val="Char6"/>
    <w:uiPriority w:val="99"/>
    <w:semiHidden/>
    <w:unhideWhenUsed/>
    <w:rsid w:val="001446C5"/>
    <w:pPr>
      <w:spacing w:after="0" w:line="240" w:lineRule="auto"/>
    </w:pPr>
    <w:rPr>
      <w:rFonts w:ascii="Segoe UI" w:hAnsi="Segoe UI" w:cs="Segoe UI"/>
      <w:sz w:val="18"/>
      <w:szCs w:val="18"/>
    </w:rPr>
  </w:style>
  <w:style w:type="character" w:customStyle="1" w:styleId="Char6">
    <w:name w:val="批注框文本 Char"/>
    <w:basedOn w:val="a0"/>
    <w:link w:val="ad"/>
    <w:uiPriority w:val="99"/>
    <w:semiHidden/>
    <w:rsid w:val="001446C5"/>
    <w:rPr>
      <w:rFonts w:ascii="Segoe UI" w:hAnsi="Segoe UI" w:cs="Segoe UI"/>
      <w:sz w:val="18"/>
      <w:szCs w:val="18"/>
    </w:rPr>
  </w:style>
  <w:style w:type="paragraph" w:styleId="ae">
    <w:name w:val="Revision"/>
    <w:hidden/>
    <w:uiPriority w:val="99"/>
    <w:semiHidden/>
    <w:rsid w:val="007E176D"/>
    <w:pPr>
      <w:spacing w:after="0" w:line="240" w:lineRule="auto"/>
    </w:pPr>
    <w:rPr>
      <w:rFonts w:ascii="Times New Roman" w:hAnsi="Times New Roman"/>
      <w:sz w:val="20"/>
    </w:rPr>
  </w:style>
  <w:style w:type="character" w:customStyle="1" w:styleId="Char1">
    <w:name w:val="题注 Char"/>
    <w:basedOn w:val="a0"/>
    <w:link w:val="a7"/>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0">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uiPriority w:val="99"/>
    <w:qFormat/>
    <w:rsid w:val="00F77957"/>
    <w:pPr>
      <w:keepLines/>
      <w:tabs>
        <w:tab w:val="center" w:pos="4536"/>
        <w:tab w:val="right" w:pos="9072"/>
      </w:tabs>
      <w:spacing w:after="180" w:line="240" w:lineRule="auto"/>
    </w:pPr>
    <w:rPr>
      <w:rFonts w:eastAsia="宋体" w:cs="Times New Roman"/>
      <w:noProof/>
      <w:szCs w:val="20"/>
      <w:lang w:val="en-GB"/>
    </w:rPr>
  </w:style>
  <w:style w:type="paragraph" w:customStyle="1" w:styleId="TAL">
    <w:name w:val="TAL"/>
    <w:basedOn w:val="a"/>
    <w:link w:val="TALChar"/>
    <w:rsid w:val="00797525"/>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ko-KR"/>
    </w:rPr>
  </w:style>
  <w:style w:type="character" w:customStyle="1" w:styleId="TALChar">
    <w:name w:val="TAL Char"/>
    <w:link w:val="TAL"/>
    <w:qFormat/>
    <w:rsid w:val="00797525"/>
    <w:rPr>
      <w:rFonts w:ascii="Arial" w:eastAsia="Times New Roman" w:hAnsi="Arial" w:cs="Times New Roman"/>
      <w:sz w:val="18"/>
      <w:szCs w:val="20"/>
      <w:lang w:val="en-GB" w:eastAsia="ko-KR"/>
    </w:rPr>
  </w:style>
  <w:style w:type="paragraph" w:customStyle="1" w:styleId="TAR">
    <w:name w:val="TAR"/>
    <w:basedOn w:val="a"/>
    <w:rsid w:val="00AC7BC4"/>
    <w:pPr>
      <w:keepNext/>
      <w:keepLines/>
      <w:overflowPunct w:val="0"/>
      <w:autoSpaceDE w:val="0"/>
      <w:autoSpaceDN w:val="0"/>
      <w:adjustRightInd w:val="0"/>
      <w:spacing w:after="0" w:line="240" w:lineRule="auto"/>
      <w:jc w:val="right"/>
      <w:textAlignment w:val="baseline"/>
    </w:pPr>
    <w:rPr>
      <w:rFonts w:ascii="Arial" w:hAnsi="Arial" w:cs="Times New Roman"/>
      <w:sz w:val="18"/>
      <w:szCs w:val="20"/>
      <w:lang w:val="en-GB"/>
    </w:rPr>
  </w:style>
  <w:style w:type="character" w:styleId="af1">
    <w:name w:val="Placeholder Text"/>
    <w:basedOn w:val="a0"/>
    <w:uiPriority w:val="99"/>
    <w:semiHidden/>
    <w:rsid w:val="00845D92"/>
    <w:rPr>
      <w:color w:val="808080"/>
    </w:rPr>
  </w:style>
  <w:style w:type="paragraph" w:customStyle="1" w:styleId="TAN">
    <w:name w:val="TAN"/>
    <w:basedOn w:val="TAL"/>
    <w:link w:val="TANChar"/>
    <w:qFormat/>
    <w:rsid w:val="00916550"/>
    <w:pPr>
      <w:ind w:left="851" w:hanging="851"/>
    </w:pPr>
  </w:style>
  <w:style w:type="character" w:customStyle="1" w:styleId="TANChar">
    <w:name w:val="TAN Char"/>
    <w:link w:val="TAN"/>
    <w:rsid w:val="00916550"/>
    <w:rPr>
      <w:rFonts w:ascii="Arial" w:eastAsia="Times New Roman" w:hAnsi="Arial" w:cs="Times New Roman"/>
      <w:sz w:val="18"/>
      <w:szCs w:val="20"/>
      <w:lang w:val="en-GB" w:eastAsia="ko-KR"/>
    </w:rPr>
  </w:style>
  <w:style w:type="paragraph" w:styleId="af2">
    <w:name w:val="footer"/>
    <w:basedOn w:val="a"/>
    <w:link w:val="Char7"/>
    <w:uiPriority w:val="99"/>
    <w:unhideWhenUsed/>
    <w:rsid w:val="00660DF6"/>
    <w:pPr>
      <w:tabs>
        <w:tab w:val="center" w:pos="4153"/>
        <w:tab w:val="right" w:pos="8306"/>
      </w:tabs>
      <w:snapToGrid w:val="0"/>
      <w:spacing w:line="240" w:lineRule="auto"/>
    </w:pPr>
    <w:rPr>
      <w:sz w:val="18"/>
      <w:szCs w:val="18"/>
    </w:rPr>
  </w:style>
  <w:style w:type="character" w:customStyle="1" w:styleId="Char7">
    <w:name w:val="页脚 Char"/>
    <w:basedOn w:val="a0"/>
    <w:link w:val="af2"/>
    <w:uiPriority w:val="99"/>
    <w:rsid w:val="00660DF6"/>
    <w:rPr>
      <w:rFonts w:ascii="Times New Roman"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94080999">
      <w:bodyDiv w:val="1"/>
      <w:marLeft w:val="0"/>
      <w:marRight w:val="0"/>
      <w:marTop w:val="0"/>
      <w:marBottom w:val="0"/>
      <w:divBdr>
        <w:top w:val="none" w:sz="0" w:space="0" w:color="auto"/>
        <w:left w:val="none" w:sz="0" w:space="0" w:color="auto"/>
        <w:bottom w:val="none" w:sz="0" w:space="0" w:color="auto"/>
        <w:right w:val="none" w:sz="0" w:space="0" w:color="auto"/>
      </w:divBdr>
      <w:divsChild>
        <w:div w:id="1733457048">
          <w:marLeft w:val="1080"/>
          <w:marRight w:val="0"/>
          <w:marTop w:val="100"/>
          <w:marBottom w:val="0"/>
          <w:divBdr>
            <w:top w:val="none" w:sz="0" w:space="0" w:color="auto"/>
            <w:left w:val="none" w:sz="0" w:space="0" w:color="auto"/>
            <w:bottom w:val="none" w:sz="0" w:space="0" w:color="auto"/>
            <w:right w:val="none" w:sz="0" w:space="0" w:color="auto"/>
          </w:divBdr>
        </w:div>
      </w:divsChild>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829908784">
      <w:bodyDiv w:val="1"/>
      <w:marLeft w:val="0"/>
      <w:marRight w:val="0"/>
      <w:marTop w:val="0"/>
      <w:marBottom w:val="0"/>
      <w:divBdr>
        <w:top w:val="none" w:sz="0" w:space="0" w:color="auto"/>
        <w:left w:val="none" w:sz="0" w:space="0" w:color="auto"/>
        <w:bottom w:val="none" w:sz="0" w:space="0" w:color="auto"/>
        <w:right w:val="none" w:sz="0" w:space="0" w:color="auto"/>
      </w:divBdr>
      <w:divsChild>
        <w:div w:id="1738438315">
          <w:marLeft w:val="1080"/>
          <w:marRight w:val="0"/>
          <w:marTop w:val="100"/>
          <w:marBottom w:val="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58295929">
      <w:bodyDiv w:val="1"/>
      <w:marLeft w:val="0"/>
      <w:marRight w:val="0"/>
      <w:marTop w:val="0"/>
      <w:marBottom w:val="0"/>
      <w:divBdr>
        <w:top w:val="none" w:sz="0" w:space="0" w:color="auto"/>
        <w:left w:val="none" w:sz="0" w:space="0" w:color="auto"/>
        <w:bottom w:val="none" w:sz="0" w:space="0" w:color="auto"/>
        <w:right w:val="none" w:sz="0" w:space="0" w:color="auto"/>
      </w:divBdr>
    </w:div>
    <w:div w:id="1277906836">
      <w:bodyDiv w:val="1"/>
      <w:marLeft w:val="0"/>
      <w:marRight w:val="0"/>
      <w:marTop w:val="0"/>
      <w:marBottom w:val="0"/>
      <w:divBdr>
        <w:top w:val="none" w:sz="0" w:space="0" w:color="auto"/>
        <w:left w:val="none" w:sz="0" w:space="0" w:color="auto"/>
        <w:bottom w:val="none" w:sz="0" w:space="0" w:color="auto"/>
        <w:right w:val="none" w:sz="0" w:space="0" w:color="auto"/>
      </w:divBdr>
      <w:divsChild>
        <w:div w:id="294675492">
          <w:marLeft w:val="1080"/>
          <w:marRight w:val="0"/>
          <w:marTop w:val="100"/>
          <w:marBottom w:val="0"/>
          <w:divBdr>
            <w:top w:val="none" w:sz="0" w:space="0" w:color="auto"/>
            <w:left w:val="none" w:sz="0" w:space="0" w:color="auto"/>
            <w:bottom w:val="none" w:sz="0" w:space="0" w:color="auto"/>
            <w:right w:val="none" w:sz="0" w:space="0" w:color="auto"/>
          </w:divBdr>
        </w:div>
      </w:divsChild>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85786292">
      <w:bodyDiv w:val="1"/>
      <w:marLeft w:val="0"/>
      <w:marRight w:val="0"/>
      <w:marTop w:val="0"/>
      <w:marBottom w:val="0"/>
      <w:divBdr>
        <w:top w:val="none" w:sz="0" w:space="0" w:color="auto"/>
        <w:left w:val="none" w:sz="0" w:space="0" w:color="auto"/>
        <w:bottom w:val="none" w:sz="0" w:space="0" w:color="auto"/>
        <w:right w:val="none" w:sz="0" w:space="0" w:color="auto"/>
      </w:divBdr>
      <w:divsChild>
        <w:div w:id="402027257">
          <w:marLeft w:val="1080"/>
          <w:marRight w:val="0"/>
          <w:marTop w:val="10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83934144">
      <w:bodyDiv w:val="1"/>
      <w:marLeft w:val="0"/>
      <w:marRight w:val="0"/>
      <w:marTop w:val="0"/>
      <w:marBottom w:val="0"/>
      <w:divBdr>
        <w:top w:val="none" w:sz="0" w:space="0" w:color="auto"/>
        <w:left w:val="none" w:sz="0" w:space="0" w:color="auto"/>
        <w:bottom w:val="none" w:sz="0" w:space="0" w:color="auto"/>
        <w:right w:val="none" w:sz="0" w:space="0" w:color="auto"/>
      </w:divBdr>
      <w:divsChild>
        <w:div w:id="362098600">
          <w:marLeft w:val="1080"/>
          <w:marRight w:val="0"/>
          <w:marTop w:val="100"/>
          <w:marBottom w:val="0"/>
          <w:divBdr>
            <w:top w:val="none" w:sz="0" w:space="0" w:color="auto"/>
            <w:left w:val="none" w:sz="0" w:space="0" w:color="auto"/>
            <w:bottom w:val="none" w:sz="0" w:space="0" w:color="auto"/>
            <w:right w:val="none" w:sz="0" w:space="0" w:color="auto"/>
          </w:divBdr>
        </w:div>
      </w:divsChild>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78272044">
      <w:bodyDiv w:val="1"/>
      <w:marLeft w:val="0"/>
      <w:marRight w:val="0"/>
      <w:marTop w:val="0"/>
      <w:marBottom w:val="0"/>
      <w:divBdr>
        <w:top w:val="none" w:sz="0" w:space="0" w:color="auto"/>
        <w:left w:val="none" w:sz="0" w:space="0" w:color="auto"/>
        <w:bottom w:val="none" w:sz="0" w:space="0" w:color="auto"/>
        <w:right w:val="none" w:sz="0" w:space="0" w:color="auto"/>
      </w:divBdr>
    </w:div>
    <w:div w:id="1688560051">
      <w:bodyDiv w:val="1"/>
      <w:marLeft w:val="0"/>
      <w:marRight w:val="0"/>
      <w:marTop w:val="0"/>
      <w:marBottom w:val="0"/>
      <w:divBdr>
        <w:top w:val="none" w:sz="0" w:space="0" w:color="auto"/>
        <w:left w:val="none" w:sz="0" w:space="0" w:color="auto"/>
        <w:bottom w:val="none" w:sz="0" w:space="0" w:color="auto"/>
        <w:right w:val="none" w:sz="0" w:space="0" w:color="auto"/>
      </w:divBdr>
    </w:div>
    <w:div w:id="1692494584">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28845538">
      <w:bodyDiv w:val="1"/>
      <w:marLeft w:val="0"/>
      <w:marRight w:val="0"/>
      <w:marTop w:val="0"/>
      <w:marBottom w:val="0"/>
      <w:divBdr>
        <w:top w:val="none" w:sz="0" w:space="0" w:color="auto"/>
        <w:left w:val="none" w:sz="0" w:space="0" w:color="auto"/>
        <w:bottom w:val="none" w:sz="0" w:space="0" w:color="auto"/>
        <w:right w:val="none" w:sz="0" w:space="0" w:color="auto"/>
      </w:divBdr>
      <w:divsChild>
        <w:div w:id="1897160773">
          <w:marLeft w:val="1080"/>
          <w:marRight w:val="0"/>
          <w:marTop w:val="100"/>
          <w:marBottom w:val="0"/>
          <w:divBdr>
            <w:top w:val="none" w:sz="0" w:space="0" w:color="auto"/>
            <w:left w:val="none" w:sz="0" w:space="0" w:color="auto"/>
            <w:bottom w:val="none" w:sz="0" w:space="0" w:color="auto"/>
            <w:right w:val="none" w:sz="0" w:space="0" w:color="auto"/>
          </w:divBdr>
        </w:div>
      </w:divsChild>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59659067">
      <w:bodyDiv w:val="1"/>
      <w:marLeft w:val="0"/>
      <w:marRight w:val="0"/>
      <w:marTop w:val="0"/>
      <w:marBottom w:val="0"/>
      <w:divBdr>
        <w:top w:val="none" w:sz="0" w:space="0" w:color="auto"/>
        <w:left w:val="none" w:sz="0" w:space="0" w:color="auto"/>
        <w:bottom w:val="none" w:sz="0" w:space="0" w:color="auto"/>
        <w:right w:val="none" w:sz="0" w:space="0" w:color="auto"/>
      </w:divBdr>
      <w:divsChild>
        <w:div w:id="447555626">
          <w:marLeft w:val="1080"/>
          <w:marRight w:val="0"/>
          <w:marTop w:val="100"/>
          <w:marBottom w:val="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0148473">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D1C9B-D344-41EC-81E3-3CE54DA94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913</Words>
  <Characters>5208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6109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Yunchuan Yang-Samsung</dc:creator>
  <cp:keywords/>
  <dc:description/>
  <cp:lastModifiedBy>Yunchuan Yang/Communication Standard Research Lab /SRC-Beijing/Staff Engineer/Samsung Electronics</cp:lastModifiedBy>
  <cp:revision>5</cp:revision>
  <dcterms:created xsi:type="dcterms:W3CDTF">2020-05-14T14:31:00Z</dcterms:created>
  <dcterms:modified xsi:type="dcterms:W3CDTF">2020-05-14T14:40:00Z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C:\Users\samsung\AppData\Local\Temp\_AZTMP551_\R4-1802464 BS demodulation performance work for shortened TTI and processing time .docx</vt:lpwstr>
  </property>
</Properties>
</file>