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0DE2F1BC"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745AC8">
        <w:rPr>
          <w:rFonts w:ascii="Arial" w:hAnsi="Arial" w:cs="Arial"/>
          <w:sz w:val="28"/>
        </w:rPr>
        <w:t>5</w:t>
      </w:r>
      <w:r w:rsidR="00034F99">
        <w:rPr>
          <w:rFonts w:ascii="Arial" w:hAnsi="Arial" w:cs="Arial"/>
          <w:sz w:val="28"/>
        </w:rPr>
        <w:t>-e</w:t>
      </w:r>
      <w:r w:rsidRPr="00E77857">
        <w:rPr>
          <w:rFonts w:ascii="Arial" w:hAnsi="Arial" w:cs="Arial"/>
          <w:sz w:val="28"/>
        </w:rPr>
        <w:tab/>
        <w:t>R4-</w:t>
      </w:r>
      <w:r w:rsidR="00034F99">
        <w:rPr>
          <w:rFonts w:ascii="Arial" w:hAnsi="Arial" w:cs="Arial"/>
          <w:sz w:val="28"/>
        </w:rPr>
        <w:t>200</w:t>
      </w:r>
      <w:r w:rsidR="002E09D9">
        <w:rPr>
          <w:rFonts w:ascii="Arial" w:hAnsi="Arial" w:cs="Arial"/>
          <w:sz w:val="28"/>
        </w:rPr>
        <w:t>6111</w:t>
      </w:r>
      <w:bookmarkStart w:id="0" w:name="_GoBack"/>
      <w:bookmarkEnd w:id="0"/>
    </w:p>
    <w:p w14:paraId="3445E0BE" w14:textId="544D3305" w:rsidR="00E42B4F" w:rsidRPr="00E77857" w:rsidRDefault="00034F99" w:rsidP="00E42B4F">
      <w:pPr>
        <w:tabs>
          <w:tab w:val="right" w:pos="9781"/>
        </w:tabs>
        <w:rPr>
          <w:rFonts w:ascii="Arial" w:hAnsi="Arial" w:cs="Arial"/>
          <w:sz w:val="28"/>
        </w:rPr>
      </w:pPr>
      <w:r w:rsidRPr="00034F99">
        <w:rPr>
          <w:rFonts w:ascii="Arial" w:hAnsi="Arial" w:cs="Arial"/>
          <w:sz w:val="28"/>
        </w:rPr>
        <w:t>Electronic Meeting, 25 May – 5 June 2020</w:t>
      </w:r>
    </w:p>
    <w:p w14:paraId="77CBAB24" w14:textId="77777777" w:rsidR="00E42B4F" w:rsidRPr="00E77857" w:rsidRDefault="00E42B4F" w:rsidP="00E42B4F">
      <w:pPr>
        <w:tabs>
          <w:tab w:val="left" w:pos="1985"/>
        </w:tabs>
        <w:rPr>
          <w:rFonts w:ascii="Arial" w:hAnsi="Arial"/>
          <w:b/>
        </w:rPr>
      </w:pPr>
    </w:p>
    <w:p w14:paraId="5B718747" w14:textId="46D2D6F7"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3831B2">
        <w:rPr>
          <w:rFonts w:ascii="Arial" w:hAnsi="Arial"/>
          <w:b/>
          <w:lang w:val="en-GB"/>
        </w:rPr>
        <w:t>1</w:t>
      </w:r>
      <w:r w:rsidR="00034F99">
        <w:rPr>
          <w:rFonts w:ascii="Arial" w:hAnsi="Arial"/>
          <w:b/>
          <w:lang w:val="en-GB"/>
        </w:rPr>
        <w:t>1</w:t>
      </w:r>
      <w:r w:rsidR="00EC6BEB">
        <w:rPr>
          <w:rFonts w:ascii="Arial" w:hAnsi="Arial"/>
          <w:b/>
          <w:lang w:val="en-GB"/>
        </w:rPr>
        <w:t>.</w:t>
      </w:r>
      <w:r w:rsidR="00BA0B33">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624D4996"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BA0B33">
        <w:rPr>
          <w:rFonts w:ascii="Arial" w:hAnsi="Arial" w:cs="Arial"/>
          <w:b/>
        </w:rPr>
        <w:t xml:space="preserve">AAS BS antenna characteristics for frequency ranges </w:t>
      </w:r>
      <w:r w:rsidR="007E1661" w:rsidRPr="007E1661">
        <w:rPr>
          <w:rFonts w:ascii="Arial" w:hAnsi="Arial" w:cs="Arial"/>
          <w:b/>
        </w:rPr>
        <w:t>below 6 GHz</w:t>
      </w:r>
    </w:p>
    <w:p w14:paraId="28480302" w14:textId="5AF5C1E8"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BA0B33">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 xml:space="preserve">6425-7025MHz and 7025-7125MHz. </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6E727014" w:rsidR="00DC28D5" w:rsidRPr="00DC28D5" w:rsidRDefault="00DC28D5" w:rsidP="00DC28D5">
      <w:pPr>
        <w:pStyle w:val="BodyText"/>
        <w:snapToGrid w:val="0"/>
        <w:rPr>
          <w:color w:val="000000"/>
          <w:szCs w:val="20"/>
        </w:rPr>
      </w:pPr>
      <w:r w:rsidRPr="00DC28D5">
        <w:rPr>
          <w:color w:val="000000"/>
          <w:szCs w:val="20"/>
        </w:rPr>
        <w:t xml:space="preserve">This study item aims as answering requests from ITU-R WP5D regarding NR in </w:t>
      </w:r>
      <w:r w:rsidR="0037737B">
        <w:rPr>
          <w:color w:val="000000"/>
          <w:szCs w:val="20"/>
        </w:rPr>
        <w:t>different</w:t>
      </w:r>
      <w:r w:rsidRPr="00DC28D5">
        <w:rPr>
          <w:color w:val="000000"/>
          <w:szCs w:val="20"/>
        </w:rPr>
        <w:t xml:space="preserve"> frequenc</w:t>
      </w:r>
      <w:r w:rsidR="0037737B">
        <w:rPr>
          <w:color w:val="000000"/>
          <w:szCs w:val="20"/>
        </w:rPr>
        <w:t>y range</w:t>
      </w:r>
      <w:r w:rsidRPr="00DC28D5">
        <w:rPr>
          <w:color w:val="000000"/>
          <w:szCs w:val="20"/>
        </w:rPr>
        <w:t xml:space="preserve">s for IMT [2]. </w:t>
      </w:r>
      <w:r w:rsidR="00BA0B33">
        <w:rPr>
          <w:color w:val="000000"/>
          <w:szCs w:val="20"/>
        </w:rPr>
        <w:t>One</w:t>
      </w:r>
      <w:r w:rsidRPr="00DC28D5">
        <w:rPr>
          <w:color w:val="000000"/>
          <w:szCs w:val="20"/>
        </w:rPr>
        <w:t xml:space="preserve"> set of parameters requested by ITU-R WP5D are the </w:t>
      </w:r>
      <w:r w:rsidR="00BA0B33">
        <w:rPr>
          <w:color w:val="000000"/>
          <w:szCs w:val="20"/>
        </w:rPr>
        <w:t>AAS BS b</w:t>
      </w:r>
      <w:r w:rsidR="00BA0B33" w:rsidRPr="00BA0B33">
        <w:rPr>
          <w:color w:val="000000"/>
          <w:szCs w:val="20"/>
        </w:rPr>
        <w:t>eamforming antenna characteristics</w:t>
      </w:r>
      <w:r w:rsidRPr="00DC28D5">
        <w:rPr>
          <w:color w:val="000000"/>
          <w:szCs w:val="20"/>
        </w:rPr>
        <w:t xml:space="preserve"> in these frequenc</w:t>
      </w:r>
      <w:r w:rsidR="0037737B">
        <w:rPr>
          <w:color w:val="000000"/>
          <w:szCs w:val="20"/>
        </w:rPr>
        <w:t>y rang</w:t>
      </w:r>
      <w:r w:rsidRPr="00DC28D5">
        <w:rPr>
          <w:color w:val="000000"/>
          <w:szCs w:val="20"/>
        </w:rPr>
        <w:t xml:space="preserve">es. </w:t>
      </w:r>
      <w:r w:rsidR="00BA0B33">
        <w:rPr>
          <w:color w:val="000000"/>
          <w:szCs w:val="20"/>
        </w:rPr>
        <w:t>This topic was discussed in RAN4#94-e-Bis, and t</w:t>
      </w:r>
      <w:r w:rsidR="0037737B">
        <w:rPr>
          <w:color w:val="000000"/>
          <w:szCs w:val="20"/>
        </w:rPr>
        <w:t>wo</w:t>
      </w:r>
      <w:r w:rsidR="00030788">
        <w:rPr>
          <w:color w:val="000000"/>
          <w:szCs w:val="20"/>
        </w:rPr>
        <w:t xml:space="preserve"> </w:t>
      </w:r>
      <w:r w:rsidR="00030788" w:rsidRPr="00030788">
        <w:rPr>
          <w:color w:val="000000"/>
          <w:szCs w:val="20"/>
        </w:rPr>
        <w:t xml:space="preserve">WF </w:t>
      </w:r>
      <w:r w:rsidR="00B33083">
        <w:rPr>
          <w:color w:val="000000"/>
          <w:szCs w:val="20"/>
        </w:rPr>
        <w:t>related to</w:t>
      </w:r>
      <w:r w:rsidR="00030788" w:rsidRPr="00030788">
        <w:rPr>
          <w:color w:val="000000"/>
          <w:szCs w:val="20"/>
        </w:rPr>
        <w:t xml:space="preserve"> </w:t>
      </w:r>
      <w:r w:rsidR="00030788">
        <w:rPr>
          <w:color w:val="000000"/>
          <w:szCs w:val="20"/>
        </w:rPr>
        <w:t xml:space="preserve">the </w:t>
      </w:r>
      <w:r w:rsidR="00BA0B33" w:rsidRPr="00BA0B33">
        <w:rPr>
          <w:color w:val="000000"/>
          <w:szCs w:val="20"/>
        </w:rPr>
        <w:t xml:space="preserve">BS </w:t>
      </w:r>
      <w:r w:rsidR="00BA0B33">
        <w:rPr>
          <w:color w:val="000000"/>
          <w:szCs w:val="20"/>
        </w:rPr>
        <w:t>a</w:t>
      </w:r>
      <w:r w:rsidR="00BA0B33" w:rsidRPr="00BA0B33">
        <w:rPr>
          <w:color w:val="000000"/>
          <w:szCs w:val="20"/>
        </w:rPr>
        <w:t xml:space="preserve">ntenna parameters </w:t>
      </w:r>
      <w:r w:rsidR="00030788">
        <w:rPr>
          <w:color w:val="000000"/>
          <w:szCs w:val="20"/>
        </w:rPr>
        <w:t>was agreed in [</w:t>
      </w:r>
      <w:r w:rsidR="00BA0B33">
        <w:rPr>
          <w:color w:val="000000"/>
          <w:szCs w:val="20"/>
        </w:rPr>
        <w:t>3</w:t>
      </w:r>
      <w:r w:rsidR="00030788">
        <w:rPr>
          <w:color w:val="000000"/>
          <w:szCs w:val="20"/>
        </w:rPr>
        <w:t>]</w:t>
      </w:r>
      <w:r w:rsidR="00BA0B33">
        <w:rPr>
          <w:color w:val="000000"/>
          <w:szCs w:val="20"/>
        </w:rPr>
        <w:t xml:space="preserve">, </w:t>
      </w:r>
      <w:r w:rsidR="00BA0B33">
        <w:rPr>
          <w:rFonts w:eastAsia="SimSun"/>
          <w:szCs w:val="20"/>
          <w:lang w:eastAsia="zh-CN"/>
        </w:rPr>
        <w:t>where some parameters were FFS</w:t>
      </w:r>
      <w:r w:rsidR="00030788">
        <w:rPr>
          <w:color w:val="000000"/>
          <w:szCs w:val="20"/>
        </w:rPr>
        <w:t>.</w:t>
      </w:r>
    </w:p>
    <w:p w14:paraId="5E359497" w14:textId="24E4035A" w:rsidR="00753AF2" w:rsidRDefault="00DC28D5" w:rsidP="00DC28D5">
      <w:pPr>
        <w:pStyle w:val="BodyText"/>
        <w:snapToGrid w:val="0"/>
        <w:rPr>
          <w:color w:val="000000"/>
          <w:szCs w:val="20"/>
        </w:rPr>
      </w:pPr>
      <w:r w:rsidRPr="00DC28D5">
        <w:rPr>
          <w:color w:val="000000"/>
          <w:szCs w:val="20"/>
        </w:rPr>
        <w:t>This contribution pro</w:t>
      </w:r>
      <w:r w:rsidR="00030788">
        <w:rPr>
          <w:color w:val="000000"/>
          <w:szCs w:val="20"/>
        </w:rPr>
        <w:t>vide</w:t>
      </w:r>
      <w:r w:rsidRPr="00DC28D5">
        <w:rPr>
          <w:color w:val="000000"/>
          <w:szCs w:val="20"/>
        </w:rPr>
        <w:t xml:space="preserve">s </w:t>
      </w:r>
      <w:r w:rsidR="00BA0B33">
        <w:rPr>
          <w:color w:val="000000"/>
          <w:szCs w:val="20"/>
        </w:rPr>
        <w:t xml:space="preserve">proposals to decide on the FFS </w:t>
      </w:r>
      <w:r w:rsidR="00056139">
        <w:rPr>
          <w:color w:val="000000"/>
          <w:szCs w:val="20"/>
        </w:rPr>
        <w:t xml:space="preserve">AAS </w:t>
      </w:r>
      <w:r w:rsidR="00F90352">
        <w:rPr>
          <w:color w:val="000000"/>
          <w:szCs w:val="20"/>
        </w:rPr>
        <w:t xml:space="preserve">BS antenna </w:t>
      </w:r>
      <w:r w:rsidR="00BA0B33">
        <w:rPr>
          <w:color w:val="000000"/>
          <w:szCs w:val="20"/>
        </w:rPr>
        <w:t xml:space="preserve">parameters in [3] for </w:t>
      </w:r>
      <w:r w:rsidR="00BA0B33" w:rsidRPr="00DC28D5">
        <w:rPr>
          <w:color w:val="000000"/>
          <w:szCs w:val="20"/>
        </w:rPr>
        <w:t xml:space="preserve">frequency ranges </w:t>
      </w:r>
      <w:r w:rsidR="007E1661" w:rsidRPr="0037737B">
        <w:rPr>
          <w:szCs w:val="20"/>
        </w:rPr>
        <w:t>below 6 GHz</w:t>
      </w:r>
      <w:r w:rsidRPr="00DC28D5">
        <w:rPr>
          <w:color w:val="000000"/>
          <w:szCs w:val="20"/>
        </w:rPr>
        <w:t>.</w:t>
      </w:r>
      <w:r w:rsidR="0037737B">
        <w:rPr>
          <w:color w:val="000000"/>
          <w:szCs w:val="20"/>
        </w:rPr>
        <w:t xml:space="preserve"> Note that it was agreed in [3] that </w:t>
      </w:r>
      <w:r w:rsidR="0037737B" w:rsidRPr="0037737B">
        <w:rPr>
          <w:color w:val="000000"/>
          <w:szCs w:val="20"/>
        </w:rPr>
        <w:t xml:space="preserve">AAS BS </w:t>
      </w:r>
      <w:r w:rsidR="00056139">
        <w:rPr>
          <w:color w:val="000000"/>
          <w:szCs w:val="20"/>
        </w:rPr>
        <w:t>b</w:t>
      </w:r>
      <w:r w:rsidR="0037737B" w:rsidRPr="0037737B">
        <w:rPr>
          <w:color w:val="000000"/>
          <w:szCs w:val="20"/>
        </w:rPr>
        <w:t xml:space="preserve">eamforming antenna characteristics </w:t>
      </w:r>
      <w:r w:rsidR="0037737B">
        <w:rPr>
          <w:color w:val="000000"/>
          <w:szCs w:val="20"/>
        </w:rPr>
        <w:t>are only considered above 1710MHz.</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34CD3B25" w14:textId="75A2908B" w:rsidR="00F90352" w:rsidRDefault="00F90352" w:rsidP="001D0753">
      <w:pPr>
        <w:pStyle w:val="BodyText"/>
        <w:snapToGrid w:val="0"/>
        <w:rPr>
          <w:rFonts w:eastAsia="SimSun"/>
          <w:szCs w:val="20"/>
          <w:lang w:eastAsia="zh-CN"/>
        </w:rPr>
      </w:pPr>
      <w:bookmarkStart w:id="4" w:name="_Toc336211415"/>
      <w:r>
        <w:rPr>
          <w:rFonts w:eastAsia="SimSun"/>
          <w:szCs w:val="20"/>
          <w:lang w:eastAsia="zh-CN"/>
        </w:rPr>
        <w:t>In the following, we provide proposals on the</w:t>
      </w:r>
      <w:r w:rsidRPr="00F90352">
        <w:rPr>
          <w:color w:val="000000"/>
          <w:szCs w:val="20"/>
        </w:rPr>
        <w:t xml:space="preserve"> </w:t>
      </w:r>
      <w:r>
        <w:rPr>
          <w:color w:val="000000"/>
          <w:szCs w:val="20"/>
        </w:rPr>
        <w:t xml:space="preserve">FFS </w:t>
      </w:r>
      <w:r w:rsidR="00056139">
        <w:rPr>
          <w:color w:val="000000"/>
          <w:szCs w:val="20"/>
        </w:rPr>
        <w:t xml:space="preserve">AAS </w:t>
      </w:r>
      <w:r>
        <w:rPr>
          <w:color w:val="000000"/>
          <w:szCs w:val="20"/>
        </w:rPr>
        <w:t>BS antenna</w:t>
      </w:r>
      <w:r>
        <w:rPr>
          <w:rFonts w:eastAsia="SimSun"/>
          <w:szCs w:val="20"/>
          <w:lang w:eastAsia="zh-CN"/>
        </w:rPr>
        <w:t xml:space="preserve"> </w:t>
      </w:r>
      <w:r w:rsidR="00134AB1">
        <w:rPr>
          <w:rFonts w:eastAsia="SimSun"/>
          <w:szCs w:val="20"/>
          <w:lang w:eastAsia="zh-CN"/>
        </w:rPr>
        <w:t xml:space="preserve">parameters </w:t>
      </w:r>
      <w:r>
        <w:rPr>
          <w:rFonts w:eastAsia="SimSun"/>
          <w:szCs w:val="20"/>
          <w:lang w:eastAsia="zh-CN"/>
        </w:rPr>
        <w:t>in the agreed WF in [3]</w:t>
      </w:r>
      <w:r w:rsidR="00C07982">
        <w:rPr>
          <w:rFonts w:eastAsia="SimSun"/>
          <w:szCs w:val="20"/>
          <w:lang w:eastAsia="zh-CN"/>
        </w:rPr>
        <w:t>.</w:t>
      </w:r>
    </w:p>
    <w:p w14:paraId="1D91C663" w14:textId="77777777" w:rsidR="00134AB1" w:rsidRPr="00134AB1" w:rsidRDefault="00134AB1" w:rsidP="00134AB1">
      <w:pPr>
        <w:pStyle w:val="BodyText"/>
        <w:numPr>
          <w:ilvl w:val="0"/>
          <w:numId w:val="20"/>
        </w:numPr>
        <w:snapToGrid w:val="0"/>
        <w:rPr>
          <w:rFonts w:eastAsia="SimSun"/>
          <w:szCs w:val="20"/>
          <w:lang w:val="en-GB" w:eastAsia="zh-CN"/>
        </w:rPr>
      </w:pPr>
      <w:r w:rsidRPr="00134AB1">
        <w:rPr>
          <w:rFonts w:eastAsia="SimSun"/>
          <w:szCs w:val="20"/>
          <w:lang w:val="en-GB" w:eastAsia="zh-CN"/>
        </w:rPr>
        <w:t>Element parameters</w:t>
      </w:r>
    </w:p>
    <w:p w14:paraId="7C74896C" w14:textId="52B3F3F6"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val="en-GB" w:eastAsia="zh-CN"/>
        </w:rPr>
        <w:t xml:space="preserve">Horizontal/vertical </w:t>
      </w:r>
      <w:r w:rsidRPr="00134AB1">
        <w:rPr>
          <w:rFonts w:eastAsia="SimSun"/>
          <w:szCs w:val="20"/>
          <w:lang w:eastAsia="zh-CN"/>
        </w:rPr>
        <w:t>element spacing</w:t>
      </w:r>
      <w:r w:rsidR="00164C1F">
        <w:rPr>
          <w:rFonts w:eastAsia="SimSun"/>
          <w:szCs w:val="20"/>
          <w:lang w:eastAsia="zh-CN"/>
        </w:rPr>
        <w:t>: 0.5/0.7 lambda</w:t>
      </w:r>
    </w:p>
    <w:p w14:paraId="1DC8DCB0" w14:textId="5116367E"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val="en-GB" w:eastAsia="zh-CN"/>
        </w:rPr>
        <w:t>Horizontal/vertical 3 dB beamwidth</w:t>
      </w:r>
      <w:r w:rsidR="00164C1F">
        <w:rPr>
          <w:rFonts w:eastAsia="SimSun"/>
          <w:szCs w:val="20"/>
          <w:lang w:val="en-GB" w:eastAsia="zh-CN"/>
        </w:rPr>
        <w:t>: 80/65 degree</w:t>
      </w:r>
      <w:r w:rsidR="00995EBE">
        <w:rPr>
          <w:rFonts w:eastAsia="SimSun"/>
          <w:szCs w:val="20"/>
          <w:lang w:val="en-GB" w:eastAsia="zh-CN"/>
        </w:rPr>
        <w:t>s</w:t>
      </w:r>
    </w:p>
    <w:p w14:paraId="3DC70782" w14:textId="2A83BED5"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val="en-GB" w:eastAsia="zh-CN"/>
        </w:rPr>
        <w:t>Element gain (</w:t>
      </w:r>
      <w:r w:rsidRPr="00134AB1">
        <w:rPr>
          <w:rFonts w:eastAsia="SimSun"/>
          <w:i/>
          <w:iCs/>
          <w:szCs w:val="20"/>
          <w:lang w:val="en-GB" w:eastAsia="zh-CN"/>
        </w:rPr>
        <w:t>G</w:t>
      </w:r>
      <w:r w:rsidRPr="00134AB1">
        <w:rPr>
          <w:rFonts w:eastAsia="SimSun"/>
          <w:i/>
          <w:iCs/>
          <w:szCs w:val="20"/>
          <w:vertAlign w:val="subscript"/>
          <w:lang w:val="en-GB" w:eastAsia="zh-CN"/>
        </w:rPr>
        <w:t>E,max</w:t>
      </w:r>
      <w:r w:rsidRPr="00134AB1">
        <w:rPr>
          <w:rFonts w:eastAsia="SimSun"/>
          <w:szCs w:val="20"/>
          <w:lang w:val="en-GB" w:eastAsia="zh-CN"/>
        </w:rPr>
        <w:t>)</w:t>
      </w:r>
      <w:r w:rsidR="00EE1C8D">
        <w:rPr>
          <w:rFonts w:eastAsia="SimSun"/>
          <w:szCs w:val="20"/>
          <w:lang w:val="en-GB" w:eastAsia="zh-CN"/>
        </w:rPr>
        <w:t>: 8dB (plus 3dB dual</w:t>
      </w:r>
      <w:r w:rsidR="00913D90">
        <w:rPr>
          <w:rFonts w:eastAsia="SimSun"/>
          <w:szCs w:val="20"/>
          <w:lang w:val="en-GB" w:eastAsia="zh-CN"/>
        </w:rPr>
        <w:t xml:space="preserve"> </w:t>
      </w:r>
      <w:r w:rsidR="00EE1C8D">
        <w:rPr>
          <w:rFonts w:eastAsia="SimSun"/>
          <w:szCs w:val="20"/>
          <w:lang w:val="en-GB" w:eastAsia="zh-CN"/>
        </w:rPr>
        <w:t>polarization gain)</w:t>
      </w:r>
    </w:p>
    <w:p w14:paraId="1777C937" w14:textId="15323E3A" w:rsidR="00134AB1" w:rsidRPr="00134AB1" w:rsidRDefault="00134AB1" w:rsidP="00134AB1">
      <w:pPr>
        <w:pStyle w:val="BodyText"/>
        <w:numPr>
          <w:ilvl w:val="0"/>
          <w:numId w:val="20"/>
        </w:numPr>
        <w:snapToGrid w:val="0"/>
        <w:rPr>
          <w:rFonts w:eastAsia="SimSun"/>
          <w:szCs w:val="20"/>
          <w:lang w:val="en-GB" w:eastAsia="zh-CN"/>
        </w:rPr>
      </w:pPr>
      <w:r w:rsidRPr="00134AB1">
        <w:rPr>
          <w:rFonts w:eastAsia="SimSun"/>
          <w:szCs w:val="20"/>
          <w:lang w:eastAsia="zh-CN"/>
        </w:rPr>
        <w:t>Antenna configuration:</w:t>
      </w:r>
    </w:p>
    <w:p w14:paraId="696F054A" w14:textId="14F75031"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eastAsia="zh-CN"/>
        </w:rPr>
        <w:t>8</w:t>
      </w:r>
      <w:r w:rsidR="00EE1C8D">
        <w:rPr>
          <w:rFonts w:eastAsia="SimSun"/>
          <w:szCs w:val="20"/>
          <w:lang w:eastAsia="zh-CN"/>
        </w:rPr>
        <w:t>x</w:t>
      </w:r>
      <w:r w:rsidRPr="00134AB1">
        <w:rPr>
          <w:rFonts w:eastAsia="SimSun"/>
          <w:szCs w:val="20"/>
          <w:lang w:eastAsia="zh-CN"/>
        </w:rPr>
        <w:t>8</w:t>
      </w:r>
      <w:r w:rsidR="00EE1C8D">
        <w:rPr>
          <w:rFonts w:eastAsia="SimSun"/>
          <w:szCs w:val="20"/>
          <w:lang w:eastAsia="zh-CN"/>
        </w:rPr>
        <w:t xml:space="preserve"> (each with </w:t>
      </w:r>
      <w:r w:rsidR="00913D90">
        <w:rPr>
          <w:rFonts w:eastAsia="SimSun"/>
          <w:szCs w:val="20"/>
          <w:lang w:eastAsia="zh-CN"/>
        </w:rPr>
        <w:t>dual polarization</w:t>
      </w:r>
      <w:r w:rsidR="00EE1C8D">
        <w:rPr>
          <w:rFonts w:eastAsia="SimSun"/>
          <w:szCs w:val="20"/>
          <w:lang w:eastAsia="zh-CN"/>
        </w:rPr>
        <w:t>)</w:t>
      </w:r>
    </w:p>
    <w:p w14:paraId="1F6D0174" w14:textId="58AC1FEB" w:rsidR="00F90352" w:rsidRPr="00F90352" w:rsidRDefault="00F90352" w:rsidP="00F90352">
      <w:pPr>
        <w:pStyle w:val="BodyText"/>
        <w:numPr>
          <w:ilvl w:val="0"/>
          <w:numId w:val="20"/>
        </w:numPr>
        <w:snapToGrid w:val="0"/>
        <w:rPr>
          <w:rFonts w:eastAsia="SimSun"/>
          <w:szCs w:val="20"/>
          <w:lang w:val="en-GB" w:eastAsia="zh-CN"/>
        </w:rPr>
      </w:pPr>
      <w:r>
        <w:rPr>
          <w:rFonts w:eastAsia="SimSun"/>
          <w:szCs w:val="20"/>
          <w:lang w:val="en-GB" w:eastAsia="zh-CN"/>
        </w:rPr>
        <w:t>A</w:t>
      </w:r>
      <w:r w:rsidRPr="00F90352">
        <w:rPr>
          <w:rFonts w:eastAsia="SimSun"/>
          <w:szCs w:val="20"/>
          <w:lang w:val="en-GB" w:eastAsia="zh-CN"/>
        </w:rPr>
        <w:t>dditional parameters</w:t>
      </w:r>
    </w:p>
    <w:p w14:paraId="571D012C" w14:textId="5C355604" w:rsidR="00F90352" w:rsidRPr="00F90352" w:rsidRDefault="00F90352" w:rsidP="00F90352">
      <w:pPr>
        <w:pStyle w:val="BodyText"/>
        <w:numPr>
          <w:ilvl w:val="1"/>
          <w:numId w:val="20"/>
        </w:numPr>
        <w:snapToGrid w:val="0"/>
        <w:rPr>
          <w:szCs w:val="20"/>
          <w:lang w:val="en-GB"/>
        </w:rPr>
      </w:pPr>
      <w:r w:rsidRPr="00F90352">
        <w:rPr>
          <w:rFonts w:eastAsia="SimSun"/>
          <w:szCs w:val="20"/>
          <w:lang w:val="en-GB" w:eastAsia="zh-CN"/>
        </w:rPr>
        <w:t>Horizontal coverage range</w:t>
      </w:r>
      <w:r w:rsidRPr="00F90352">
        <w:rPr>
          <w:rFonts w:eastAsia="SimSun"/>
          <w:szCs w:val="20"/>
          <w:lang w:eastAsia="zh-CN"/>
        </w:rPr>
        <w:t xml:space="preserve">: </w:t>
      </w:r>
      <w:r w:rsidRPr="00F90352">
        <w:rPr>
          <w:szCs w:val="20"/>
          <w:lang w:val="en-GB"/>
        </w:rPr>
        <w:t>+/- 60</w:t>
      </w:r>
      <w:r>
        <w:rPr>
          <w:szCs w:val="20"/>
          <w:lang w:val="en-GB"/>
        </w:rPr>
        <w:t xml:space="preserve"> degree</w:t>
      </w:r>
      <w:r w:rsidR="00995EBE">
        <w:rPr>
          <w:szCs w:val="20"/>
          <w:lang w:val="en-GB"/>
        </w:rPr>
        <w:t>s</w:t>
      </w:r>
    </w:p>
    <w:p w14:paraId="253FBD93" w14:textId="0531B3EB" w:rsidR="00F90352" w:rsidRPr="00F90352" w:rsidRDefault="00F90352" w:rsidP="00F90352">
      <w:pPr>
        <w:pStyle w:val="BodyText"/>
        <w:numPr>
          <w:ilvl w:val="1"/>
          <w:numId w:val="20"/>
        </w:numPr>
        <w:snapToGrid w:val="0"/>
        <w:rPr>
          <w:szCs w:val="20"/>
          <w:lang w:val="en-GB"/>
        </w:rPr>
      </w:pPr>
      <w:r>
        <w:rPr>
          <w:rFonts w:eastAsia="SimSun"/>
          <w:szCs w:val="20"/>
          <w:lang w:val="en-GB" w:eastAsia="zh-CN"/>
        </w:rPr>
        <w:t>Vertic</w:t>
      </w:r>
      <w:r w:rsidRPr="00F90352">
        <w:rPr>
          <w:rFonts w:eastAsia="SimSun"/>
          <w:szCs w:val="20"/>
          <w:lang w:val="en-GB" w:eastAsia="zh-CN"/>
        </w:rPr>
        <w:t>al coverage range</w:t>
      </w:r>
      <w:r w:rsidRPr="00F90352">
        <w:rPr>
          <w:rFonts w:eastAsia="SimSun"/>
          <w:szCs w:val="20"/>
          <w:lang w:eastAsia="zh-CN"/>
        </w:rPr>
        <w:t xml:space="preserve">: </w:t>
      </w:r>
      <w:r>
        <w:rPr>
          <w:szCs w:val="20"/>
          <w:lang w:val="en-GB"/>
        </w:rPr>
        <w:t>90-108 degree</w:t>
      </w:r>
      <w:r w:rsidR="00995EBE">
        <w:rPr>
          <w:szCs w:val="20"/>
          <w:lang w:val="en-GB"/>
        </w:rPr>
        <w:t>s</w:t>
      </w:r>
    </w:p>
    <w:p w14:paraId="43AB6577" w14:textId="59943B37" w:rsidR="00F90352" w:rsidRPr="00F90352" w:rsidRDefault="00F90352" w:rsidP="00F90352">
      <w:pPr>
        <w:pStyle w:val="BodyText"/>
        <w:numPr>
          <w:ilvl w:val="1"/>
          <w:numId w:val="20"/>
        </w:numPr>
        <w:snapToGrid w:val="0"/>
        <w:rPr>
          <w:rFonts w:eastAsia="SimSun"/>
          <w:szCs w:val="20"/>
          <w:lang w:val="en-GB" w:eastAsia="zh-CN"/>
        </w:rPr>
      </w:pPr>
      <w:r w:rsidRPr="00F90352">
        <w:rPr>
          <w:rFonts w:eastAsia="SimSun"/>
          <w:szCs w:val="20"/>
          <w:lang w:val="en-GB" w:eastAsia="zh-CN"/>
        </w:rPr>
        <w:t>BS output power, TRP</w:t>
      </w:r>
      <w:r>
        <w:rPr>
          <w:rFonts w:eastAsia="SimSun"/>
          <w:szCs w:val="20"/>
          <w:lang w:val="en-GB" w:eastAsia="zh-CN"/>
        </w:rPr>
        <w:t xml:space="preserve">: 43 </w:t>
      </w:r>
      <w:r w:rsidRPr="00F90352">
        <w:rPr>
          <w:rFonts w:eastAsia="SimSun"/>
          <w:szCs w:val="20"/>
          <w:lang w:val="en-GB" w:eastAsia="zh-CN"/>
        </w:rPr>
        <w:t>dBm</w:t>
      </w:r>
      <w:r>
        <w:rPr>
          <w:rFonts w:eastAsia="SimSun"/>
          <w:szCs w:val="20"/>
          <w:lang w:val="en-GB" w:eastAsia="zh-CN"/>
        </w:rPr>
        <w:t>/100 MHz</w:t>
      </w:r>
    </w:p>
    <w:p w14:paraId="7301174D" w14:textId="5ECFF764" w:rsidR="00F90352" w:rsidRPr="00F90352" w:rsidRDefault="00F90352" w:rsidP="004B2DC4">
      <w:pPr>
        <w:pStyle w:val="BodyText"/>
        <w:numPr>
          <w:ilvl w:val="1"/>
          <w:numId w:val="20"/>
        </w:numPr>
        <w:snapToGrid w:val="0"/>
        <w:rPr>
          <w:rFonts w:eastAsia="SimSun"/>
          <w:szCs w:val="20"/>
          <w:lang w:val="en-GB" w:eastAsia="zh-CN"/>
        </w:rPr>
      </w:pPr>
      <w:r>
        <w:rPr>
          <w:rFonts w:eastAsia="SimSun"/>
          <w:szCs w:val="20"/>
          <w:lang w:val="en-GB" w:eastAsia="zh-CN"/>
        </w:rPr>
        <w:t>Mechanical down-tilt angle: 9 degree</w:t>
      </w:r>
      <w:r w:rsidR="00995EBE">
        <w:rPr>
          <w:rFonts w:eastAsia="SimSun"/>
          <w:szCs w:val="20"/>
          <w:lang w:val="en-GB" w:eastAsia="zh-CN"/>
        </w:rPr>
        <w:t>s</w:t>
      </w:r>
    </w:p>
    <w:p w14:paraId="7A5C7533" w14:textId="46C7AF9A" w:rsidR="00134AB1" w:rsidRDefault="00F90352" w:rsidP="001D0753">
      <w:pPr>
        <w:pStyle w:val="BodyText"/>
        <w:snapToGrid w:val="0"/>
        <w:rPr>
          <w:rFonts w:eastAsia="SimSun"/>
          <w:szCs w:val="20"/>
          <w:lang w:eastAsia="zh-CN"/>
        </w:rPr>
      </w:pPr>
      <w:r>
        <w:rPr>
          <w:rFonts w:eastAsia="SimSun"/>
          <w:szCs w:val="20"/>
          <w:lang w:eastAsia="zh-CN"/>
        </w:rPr>
        <w:t xml:space="preserve">The corresponding </w:t>
      </w:r>
      <w:r w:rsidR="00995EBE">
        <w:rPr>
          <w:rFonts w:eastAsia="SimSun"/>
          <w:szCs w:val="20"/>
          <w:lang w:eastAsia="zh-CN"/>
        </w:rPr>
        <w:t xml:space="preserve">horizontal and vertical </w:t>
      </w:r>
      <w:r>
        <w:rPr>
          <w:rFonts w:eastAsia="SimSun"/>
          <w:szCs w:val="20"/>
          <w:lang w:eastAsia="zh-CN"/>
        </w:rPr>
        <w:t xml:space="preserve">beamforming antenna pattern </w:t>
      </w:r>
      <w:r w:rsidR="00995EBE">
        <w:rPr>
          <w:rFonts w:eastAsia="SimSun"/>
          <w:szCs w:val="20"/>
          <w:lang w:eastAsia="zh-CN"/>
        </w:rPr>
        <w:t xml:space="preserve">at the maximum steering angles of 60 degrees horizontal and 108 degrees vertical </w:t>
      </w:r>
      <w:r w:rsidR="00056139">
        <w:rPr>
          <w:rFonts w:eastAsia="SimSun"/>
          <w:szCs w:val="20"/>
          <w:lang w:eastAsia="zh-CN"/>
        </w:rPr>
        <w:t>are</w:t>
      </w:r>
      <w:r>
        <w:rPr>
          <w:rFonts w:eastAsia="SimSun"/>
          <w:szCs w:val="20"/>
          <w:lang w:eastAsia="zh-CN"/>
        </w:rPr>
        <w:t xml:space="preserve"> shown in Figure</w:t>
      </w:r>
      <w:r w:rsidR="00995EBE">
        <w:rPr>
          <w:rFonts w:eastAsia="SimSun"/>
          <w:szCs w:val="20"/>
          <w:lang w:eastAsia="zh-CN"/>
        </w:rPr>
        <w:t>s</w:t>
      </w:r>
      <w:r>
        <w:rPr>
          <w:rFonts w:eastAsia="SimSun"/>
          <w:szCs w:val="20"/>
          <w:lang w:eastAsia="zh-CN"/>
        </w:rPr>
        <w:t xml:space="preserve"> 1</w:t>
      </w:r>
      <w:r w:rsidR="00995EBE">
        <w:rPr>
          <w:rFonts w:eastAsia="SimSun"/>
          <w:szCs w:val="20"/>
          <w:lang w:eastAsia="zh-CN"/>
        </w:rPr>
        <w:t xml:space="preserve"> and 2</w:t>
      </w:r>
      <w:r>
        <w:rPr>
          <w:rFonts w:eastAsia="SimSun"/>
          <w:szCs w:val="20"/>
          <w:lang w:eastAsia="zh-CN"/>
        </w:rPr>
        <w:t xml:space="preserve"> below.</w:t>
      </w:r>
      <w:r w:rsidR="00995EBE">
        <w:rPr>
          <w:rFonts w:eastAsia="SimSun"/>
          <w:szCs w:val="20"/>
          <w:lang w:eastAsia="zh-CN"/>
        </w:rPr>
        <w:t xml:space="preserve"> It can be seen from the figures that there is no severe side-lobe even at the maximum </w:t>
      </w:r>
      <w:r w:rsidR="00056139">
        <w:rPr>
          <w:rFonts w:eastAsia="SimSun"/>
          <w:szCs w:val="20"/>
          <w:lang w:eastAsia="zh-CN"/>
        </w:rPr>
        <w:t>steering</w:t>
      </w:r>
      <w:r w:rsidR="00995EBE">
        <w:rPr>
          <w:rFonts w:eastAsia="SimSun"/>
          <w:szCs w:val="20"/>
          <w:lang w:eastAsia="zh-CN"/>
        </w:rPr>
        <w:t xml:space="preserve"> angles.</w:t>
      </w:r>
    </w:p>
    <w:p w14:paraId="7CF52286" w14:textId="77777777" w:rsidR="00995EBE" w:rsidRDefault="00995EBE" w:rsidP="001D0753">
      <w:pPr>
        <w:pStyle w:val="BodyText"/>
        <w:snapToGrid w:val="0"/>
        <w:rPr>
          <w:rFonts w:eastAsia="SimSun"/>
          <w:szCs w:val="20"/>
          <w:lang w:eastAsia="zh-CN"/>
        </w:rPr>
      </w:pPr>
    </w:p>
    <w:p w14:paraId="4827AF8E" w14:textId="454B23A6" w:rsidR="00D93844" w:rsidRDefault="00995EBE" w:rsidP="00D93844">
      <w:pPr>
        <w:pStyle w:val="BodyText"/>
        <w:snapToGrid w:val="0"/>
        <w:jc w:val="center"/>
        <w:rPr>
          <w:szCs w:val="20"/>
          <w:lang w:val="en-GB" w:eastAsia="en-GB"/>
        </w:rPr>
      </w:pPr>
      <w:r w:rsidRPr="00995EBE">
        <w:rPr>
          <w:noProof/>
          <w:szCs w:val="20"/>
          <w:lang w:val="en-GB" w:eastAsia="en-GB"/>
        </w:rPr>
        <w:lastRenderedPageBreak/>
        <w:drawing>
          <wp:inline distT="0" distB="0" distL="0" distR="0" wp14:anchorId="395A8ED6" wp14:editId="60D08FC4">
            <wp:extent cx="4991100" cy="37410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98937" cy="3746967"/>
                    </a:xfrm>
                    <a:prstGeom prst="rect">
                      <a:avLst/>
                    </a:prstGeom>
                    <a:noFill/>
                    <a:ln>
                      <a:noFill/>
                    </a:ln>
                  </pic:spPr>
                </pic:pic>
              </a:graphicData>
            </a:graphic>
          </wp:inline>
        </w:drawing>
      </w:r>
    </w:p>
    <w:p w14:paraId="3586A704" w14:textId="731451C0"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995EBE">
        <w:rPr>
          <w:rFonts w:cs="TimesNewRomanPSMT"/>
          <w:lang w:eastAsia="zh-CN"/>
        </w:rPr>
        <w:t xml:space="preserve">Horizontal </w:t>
      </w:r>
      <w:r w:rsidR="00995EBE">
        <w:rPr>
          <w:rFonts w:eastAsia="SimSun"/>
          <w:lang w:eastAsia="zh-CN"/>
        </w:rPr>
        <w:t xml:space="preserve">beamforming antenna pattern </w:t>
      </w:r>
      <w:r w:rsidR="004C0FD3">
        <w:rPr>
          <w:rFonts w:eastAsia="SimSun"/>
          <w:lang w:eastAsia="zh-CN"/>
        </w:rPr>
        <w:t>(</w:t>
      </w:r>
      <w:r w:rsidR="00995EBE">
        <w:rPr>
          <w:rFonts w:eastAsia="SimSun"/>
          <w:lang w:eastAsia="zh-CN"/>
        </w:rPr>
        <w:t xml:space="preserve">at 60 degrees </w:t>
      </w:r>
      <w:r w:rsidR="004C0FD3">
        <w:rPr>
          <w:rFonts w:eastAsia="SimSun"/>
          <w:lang w:eastAsia="zh-CN"/>
        </w:rPr>
        <w:t>with 0.5 lambda)</w:t>
      </w:r>
    </w:p>
    <w:p w14:paraId="09C2026C" w14:textId="7658A5CD" w:rsidR="0034587B" w:rsidRDefault="00995EBE" w:rsidP="0034587B">
      <w:pPr>
        <w:pStyle w:val="TH"/>
        <w:ind w:left="360"/>
        <w:rPr>
          <w:rFonts w:cs="TimesNewRomanPSMT"/>
          <w:lang w:eastAsia="zh-CN"/>
        </w:rPr>
      </w:pPr>
      <w:r w:rsidRPr="00995EBE">
        <w:rPr>
          <w:rFonts w:cs="TimesNewRomanPSMT"/>
          <w:noProof/>
          <w:lang w:eastAsia="zh-CN"/>
        </w:rPr>
        <w:drawing>
          <wp:inline distT="0" distB="0" distL="0" distR="0" wp14:anchorId="6FC72DE8" wp14:editId="3EDD3E92">
            <wp:extent cx="4781550" cy="35840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4868" cy="3594006"/>
                    </a:xfrm>
                    <a:prstGeom prst="rect">
                      <a:avLst/>
                    </a:prstGeom>
                    <a:noFill/>
                    <a:ln>
                      <a:noFill/>
                    </a:ln>
                  </pic:spPr>
                </pic:pic>
              </a:graphicData>
            </a:graphic>
          </wp:inline>
        </w:drawing>
      </w:r>
    </w:p>
    <w:p w14:paraId="223ED570" w14:textId="44AF2B02" w:rsidR="0034587B" w:rsidRDefault="0034587B" w:rsidP="0034587B">
      <w:pPr>
        <w:pStyle w:val="TH"/>
        <w:ind w:left="360"/>
        <w:rPr>
          <w:rFonts w:cs="TimesNewRomanPSMT"/>
          <w:lang w:eastAsia="zh-CN"/>
        </w:rPr>
      </w:pPr>
      <w:r w:rsidRPr="00B053F4">
        <w:t xml:space="preserve">Figure </w:t>
      </w:r>
      <w:r w:rsidR="00913D90">
        <w:t>2</w:t>
      </w:r>
      <w:r w:rsidRPr="00B053F4">
        <w:t xml:space="preserve">: </w:t>
      </w:r>
      <w:r w:rsidR="00995EBE">
        <w:rPr>
          <w:rFonts w:cs="TimesNewRomanPSMT"/>
          <w:lang w:eastAsia="zh-CN"/>
        </w:rPr>
        <w:t xml:space="preserve">Vertical </w:t>
      </w:r>
      <w:r w:rsidR="00995EBE">
        <w:rPr>
          <w:rFonts w:eastAsia="SimSun"/>
          <w:lang w:eastAsia="zh-CN"/>
        </w:rPr>
        <w:t xml:space="preserve">beamforming antenna pattern </w:t>
      </w:r>
      <w:r w:rsidR="004C0FD3">
        <w:rPr>
          <w:rFonts w:eastAsia="SimSun"/>
          <w:lang w:eastAsia="zh-CN"/>
        </w:rPr>
        <w:t>(</w:t>
      </w:r>
      <w:r w:rsidR="00995EBE">
        <w:rPr>
          <w:rFonts w:eastAsia="SimSun"/>
          <w:lang w:eastAsia="zh-CN"/>
        </w:rPr>
        <w:t xml:space="preserve">at 108 degrees </w:t>
      </w:r>
      <w:r w:rsidR="004C0FD3">
        <w:rPr>
          <w:rFonts w:eastAsia="SimSun"/>
          <w:lang w:eastAsia="zh-CN"/>
        </w:rPr>
        <w:t>with 0.7 lambda)</w:t>
      </w:r>
    </w:p>
    <w:p w14:paraId="07292189" w14:textId="77777777" w:rsidR="0034587B" w:rsidRDefault="0034587B" w:rsidP="00D93844">
      <w:pPr>
        <w:pStyle w:val="BodyText"/>
        <w:snapToGrid w:val="0"/>
        <w:jc w:val="center"/>
        <w:rPr>
          <w:szCs w:val="20"/>
          <w:lang w:val="en-GB" w:eastAsia="en-GB"/>
        </w:rPr>
      </w:pPr>
    </w:p>
    <w:p w14:paraId="33C68CD3" w14:textId="4870C99D" w:rsidR="007522A1" w:rsidRDefault="00995EBE" w:rsidP="007522A1">
      <w:pPr>
        <w:pStyle w:val="BodyText"/>
        <w:snapToGrid w:val="0"/>
        <w:rPr>
          <w:szCs w:val="20"/>
          <w:lang w:val="en-GB" w:eastAsia="en-GB"/>
        </w:rPr>
      </w:pPr>
      <w:r>
        <w:rPr>
          <w:szCs w:val="20"/>
          <w:lang w:val="en-GB" w:eastAsia="en-GB"/>
        </w:rPr>
        <w:t>On the other hand, if the h</w:t>
      </w:r>
      <w:r w:rsidRPr="00995EBE">
        <w:rPr>
          <w:szCs w:val="20"/>
          <w:lang w:val="en-GB" w:eastAsia="en-GB"/>
        </w:rPr>
        <w:t>orizontal/vertical element spacing</w:t>
      </w:r>
      <w:r>
        <w:rPr>
          <w:szCs w:val="20"/>
          <w:lang w:val="en-GB" w:eastAsia="en-GB"/>
        </w:rPr>
        <w:t xml:space="preserve"> is changed to</w:t>
      </w:r>
      <w:r w:rsidRPr="00995EBE">
        <w:rPr>
          <w:szCs w:val="20"/>
          <w:lang w:val="en-GB" w:eastAsia="en-GB"/>
        </w:rPr>
        <w:t xml:space="preserve"> 0.</w:t>
      </w:r>
      <w:r>
        <w:rPr>
          <w:szCs w:val="20"/>
          <w:lang w:val="en-GB" w:eastAsia="en-GB"/>
        </w:rPr>
        <w:t>6</w:t>
      </w:r>
      <w:r w:rsidRPr="00995EBE">
        <w:rPr>
          <w:szCs w:val="20"/>
          <w:lang w:val="en-GB" w:eastAsia="en-GB"/>
        </w:rPr>
        <w:t>/0.</w:t>
      </w:r>
      <w:r>
        <w:rPr>
          <w:szCs w:val="20"/>
          <w:lang w:val="en-GB" w:eastAsia="en-GB"/>
        </w:rPr>
        <w:t>9</w:t>
      </w:r>
      <w:r w:rsidRPr="00995EBE">
        <w:rPr>
          <w:szCs w:val="20"/>
          <w:lang w:val="en-GB" w:eastAsia="en-GB"/>
        </w:rPr>
        <w:t xml:space="preserve"> lambda</w:t>
      </w:r>
      <w:r>
        <w:rPr>
          <w:szCs w:val="20"/>
          <w:lang w:val="en-GB" w:eastAsia="en-GB"/>
        </w:rPr>
        <w:t xml:space="preserve">, </w:t>
      </w:r>
      <w:r>
        <w:rPr>
          <w:rFonts w:eastAsia="SimSun"/>
          <w:szCs w:val="20"/>
          <w:lang w:eastAsia="zh-CN"/>
        </w:rPr>
        <w:t xml:space="preserve">the corresponding horizontal and vertical beamforming antenna pattern at the maximum steering angles of 60 degrees horizontal and 108 degrees vertical will be those shown in Figures 3 and </w:t>
      </w:r>
      <w:r w:rsidR="00B33083">
        <w:rPr>
          <w:rFonts w:eastAsia="SimSun"/>
          <w:szCs w:val="20"/>
          <w:lang w:eastAsia="zh-CN"/>
        </w:rPr>
        <w:t>4</w:t>
      </w:r>
      <w:r>
        <w:rPr>
          <w:rFonts w:eastAsia="SimSun"/>
          <w:szCs w:val="20"/>
          <w:lang w:eastAsia="zh-CN"/>
        </w:rPr>
        <w:t xml:space="preserve"> below. It can be seen from the figures that there </w:t>
      </w:r>
      <w:r w:rsidR="004C0FD3">
        <w:rPr>
          <w:rFonts w:eastAsia="SimSun"/>
          <w:szCs w:val="20"/>
          <w:lang w:eastAsia="zh-CN"/>
        </w:rPr>
        <w:t>are</w:t>
      </w:r>
      <w:r>
        <w:rPr>
          <w:rFonts w:eastAsia="SimSun"/>
          <w:szCs w:val="20"/>
          <w:lang w:eastAsia="zh-CN"/>
        </w:rPr>
        <w:t xml:space="preserve"> severe side-lobe</w:t>
      </w:r>
      <w:r w:rsidR="004C0FD3">
        <w:rPr>
          <w:rFonts w:eastAsia="SimSun"/>
          <w:szCs w:val="20"/>
          <w:lang w:eastAsia="zh-CN"/>
        </w:rPr>
        <w:t>s</w:t>
      </w:r>
      <w:r>
        <w:rPr>
          <w:rFonts w:eastAsia="SimSun"/>
          <w:szCs w:val="20"/>
          <w:lang w:eastAsia="zh-CN"/>
        </w:rPr>
        <w:t xml:space="preserve"> at the </w:t>
      </w:r>
      <w:r w:rsidR="004C0FD3">
        <w:rPr>
          <w:rFonts w:eastAsia="SimSun"/>
          <w:szCs w:val="20"/>
          <w:lang w:eastAsia="zh-CN"/>
        </w:rPr>
        <w:t xml:space="preserve">opposite side of the </w:t>
      </w:r>
      <w:r>
        <w:rPr>
          <w:rFonts w:eastAsia="SimSun"/>
          <w:szCs w:val="20"/>
          <w:lang w:eastAsia="zh-CN"/>
        </w:rPr>
        <w:t xml:space="preserve">maximum </w:t>
      </w:r>
      <w:r w:rsidR="00B33083">
        <w:rPr>
          <w:rFonts w:eastAsia="SimSun"/>
          <w:szCs w:val="20"/>
          <w:lang w:eastAsia="zh-CN"/>
        </w:rPr>
        <w:t>steering</w:t>
      </w:r>
      <w:r>
        <w:rPr>
          <w:rFonts w:eastAsia="SimSun"/>
          <w:szCs w:val="20"/>
          <w:lang w:eastAsia="zh-CN"/>
        </w:rPr>
        <w:t xml:space="preserve"> angles.</w:t>
      </w:r>
      <w:r w:rsidR="004C0FD3">
        <w:rPr>
          <w:rFonts w:eastAsia="SimSun"/>
          <w:szCs w:val="20"/>
          <w:lang w:eastAsia="zh-CN"/>
        </w:rPr>
        <w:t xml:space="preserve"> The side-lobe in the horizontal plane would </w:t>
      </w:r>
      <w:r w:rsidR="004C0FD3">
        <w:rPr>
          <w:rFonts w:eastAsia="SimSun"/>
          <w:szCs w:val="20"/>
          <w:lang w:eastAsia="zh-CN"/>
        </w:rPr>
        <w:lastRenderedPageBreak/>
        <w:t>significantly degrade the UE throughput in that horizontal direction, while the side-lobe in the vertical plane would significantly degrade the service performance (like satellite) in that vertical direction.</w:t>
      </w:r>
      <w:r w:rsidR="00056139">
        <w:rPr>
          <w:rFonts w:eastAsia="SimSun"/>
          <w:szCs w:val="20"/>
          <w:lang w:eastAsia="zh-CN"/>
        </w:rPr>
        <w:t xml:space="preserve"> Therefore, it is proposed to adopt </w:t>
      </w:r>
      <w:r w:rsidR="00056139">
        <w:rPr>
          <w:szCs w:val="20"/>
          <w:lang w:val="en-GB" w:eastAsia="en-GB"/>
        </w:rPr>
        <w:t>the h</w:t>
      </w:r>
      <w:r w:rsidR="00056139" w:rsidRPr="00995EBE">
        <w:rPr>
          <w:szCs w:val="20"/>
          <w:lang w:val="en-GB" w:eastAsia="en-GB"/>
        </w:rPr>
        <w:t>orizontal/vertical element spacing</w:t>
      </w:r>
      <w:r w:rsidR="00056139">
        <w:rPr>
          <w:szCs w:val="20"/>
          <w:lang w:val="en-GB" w:eastAsia="en-GB"/>
        </w:rPr>
        <w:t xml:space="preserve"> of</w:t>
      </w:r>
      <w:r w:rsidR="00056139" w:rsidRPr="00995EBE">
        <w:rPr>
          <w:szCs w:val="20"/>
          <w:lang w:val="en-GB" w:eastAsia="en-GB"/>
        </w:rPr>
        <w:t xml:space="preserve"> 0.</w:t>
      </w:r>
      <w:r w:rsidR="00056139">
        <w:rPr>
          <w:szCs w:val="20"/>
          <w:lang w:val="en-GB" w:eastAsia="en-GB"/>
        </w:rPr>
        <w:t>5</w:t>
      </w:r>
      <w:r w:rsidR="00056139" w:rsidRPr="00995EBE">
        <w:rPr>
          <w:szCs w:val="20"/>
          <w:lang w:val="en-GB" w:eastAsia="en-GB"/>
        </w:rPr>
        <w:t>/0.</w:t>
      </w:r>
      <w:r w:rsidR="00056139">
        <w:rPr>
          <w:szCs w:val="20"/>
          <w:lang w:val="en-GB" w:eastAsia="en-GB"/>
        </w:rPr>
        <w:t>7</w:t>
      </w:r>
      <w:r w:rsidR="00056139" w:rsidRPr="00995EBE">
        <w:rPr>
          <w:szCs w:val="20"/>
          <w:lang w:val="en-GB" w:eastAsia="en-GB"/>
        </w:rPr>
        <w:t xml:space="preserve"> lambda</w:t>
      </w:r>
      <w:r w:rsidR="00056139">
        <w:rPr>
          <w:szCs w:val="20"/>
          <w:lang w:val="en-GB" w:eastAsia="en-GB"/>
        </w:rPr>
        <w:t xml:space="preserve"> as </w:t>
      </w:r>
      <w:r w:rsidR="00056139">
        <w:rPr>
          <w:color w:val="000000"/>
          <w:szCs w:val="20"/>
        </w:rPr>
        <w:t xml:space="preserve">AAS BS antenna parameters for </w:t>
      </w:r>
      <w:r w:rsidR="00056139" w:rsidRPr="00DC28D5">
        <w:rPr>
          <w:color w:val="000000"/>
          <w:szCs w:val="20"/>
        </w:rPr>
        <w:t xml:space="preserve">frequency ranges </w:t>
      </w:r>
      <w:r w:rsidR="007E1661">
        <w:rPr>
          <w:color w:val="000000"/>
          <w:szCs w:val="20"/>
        </w:rPr>
        <w:t>below 6GHz (and above</w:t>
      </w:r>
      <w:r w:rsidR="00056139" w:rsidRPr="0037737B">
        <w:rPr>
          <w:color w:val="000000"/>
          <w:szCs w:val="20"/>
        </w:rPr>
        <w:t xml:space="preserve"> 1710MHz</w:t>
      </w:r>
      <w:r w:rsidR="007E1661">
        <w:rPr>
          <w:color w:val="000000"/>
          <w:szCs w:val="20"/>
        </w:rPr>
        <w:t>).</w:t>
      </w:r>
    </w:p>
    <w:bookmarkEnd w:id="4"/>
    <w:p w14:paraId="4AE6FB31" w14:textId="5B3BF61C" w:rsidR="00995EBE" w:rsidRDefault="004C0FD3" w:rsidP="00995EBE">
      <w:pPr>
        <w:pStyle w:val="BodyText"/>
        <w:snapToGrid w:val="0"/>
        <w:jc w:val="center"/>
        <w:rPr>
          <w:szCs w:val="20"/>
          <w:lang w:val="en-GB" w:eastAsia="en-GB"/>
        </w:rPr>
      </w:pPr>
      <w:r w:rsidRPr="004C0FD3">
        <w:rPr>
          <w:noProof/>
          <w:szCs w:val="20"/>
          <w:lang w:val="en-GB" w:eastAsia="en-GB"/>
        </w:rPr>
        <w:drawing>
          <wp:inline distT="0" distB="0" distL="0" distR="0" wp14:anchorId="4B6A2D19" wp14:editId="53BACD98">
            <wp:extent cx="4972050" cy="372681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79540" cy="3732428"/>
                    </a:xfrm>
                    <a:prstGeom prst="rect">
                      <a:avLst/>
                    </a:prstGeom>
                    <a:noFill/>
                    <a:ln>
                      <a:noFill/>
                    </a:ln>
                  </pic:spPr>
                </pic:pic>
              </a:graphicData>
            </a:graphic>
          </wp:inline>
        </w:drawing>
      </w:r>
    </w:p>
    <w:p w14:paraId="1A3F75B3" w14:textId="717C6AB8" w:rsidR="00995EBE" w:rsidRDefault="00995EBE" w:rsidP="00995EBE">
      <w:pPr>
        <w:pStyle w:val="TH"/>
        <w:ind w:left="360"/>
        <w:rPr>
          <w:rFonts w:cs="TimesNewRomanPSMT"/>
          <w:lang w:eastAsia="zh-CN"/>
        </w:rPr>
      </w:pPr>
      <w:r w:rsidRPr="00B053F4">
        <w:t xml:space="preserve">Figure </w:t>
      </w:r>
      <w:r>
        <w:t>3</w:t>
      </w:r>
      <w:r w:rsidRPr="00B053F4">
        <w:t xml:space="preserve">: </w:t>
      </w:r>
      <w:r>
        <w:rPr>
          <w:rFonts w:cs="TimesNewRomanPSMT"/>
          <w:lang w:eastAsia="zh-CN"/>
        </w:rPr>
        <w:t xml:space="preserve">Horizontal </w:t>
      </w:r>
      <w:r>
        <w:rPr>
          <w:rFonts w:eastAsia="SimSun"/>
          <w:lang w:eastAsia="zh-CN"/>
        </w:rPr>
        <w:t xml:space="preserve">beamforming antenna pattern </w:t>
      </w:r>
      <w:r w:rsidR="004C0FD3">
        <w:rPr>
          <w:rFonts w:eastAsia="SimSun"/>
          <w:lang w:eastAsia="zh-CN"/>
        </w:rPr>
        <w:t>(</w:t>
      </w:r>
      <w:r>
        <w:rPr>
          <w:rFonts w:eastAsia="SimSun"/>
          <w:lang w:eastAsia="zh-CN"/>
        </w:rPr>
        <w:t xml:space="preserve">at 60 degrees </w:t>
      </w:r>
      <w:r w:rsidR="004C0FD3">
        <w:rPr>
          <w:rFonts w:eastAsia="SimSun"/>
          <w:lang w:eastAsia="zh-CN"/>
        </w:rPr>
        <w:t>with 0.6 lambda)</w:t>
      </w:r>
    </w:p>
    <w:p w14:paraId="0F9300EA" w14:textId="42E78DAB" w:rsidR="00995EBE" w:rsidRDefault="004C0FD3" w:rsidP="00995EBE">
      <w:pPr>
        <w:pStyle w:val="TH"/>
        <w:ind w:left="360"/>
        <w:rPr>
          <w:rFonts w:cs="TimesNewRomanPSMT"/>
          <w:lang w:eastAsia="zh-CN"/>
        </w:rPr>
      </w:pPr>
      <w:r w:rsidRPr="004C0FD3">
        <w:rPr>
          <w:rFonts w:cs="TimesNewRomanPSMT"/>
          <w:noProof/>
          <w:lang w:eastAsia="zh-CN"/>
        </w:rPr>
        <w:drawing>
          <wp:inline distT="0" distB="0" distL="0" distR="0" wp14:anchorId="13A798FC" wp14:editId="67976678">
            <wp:extent cx="4772025" cy="35768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9459" cy="3582457"/>
                    </a:xfrm>
                    <a:prstGeom prst="rect">
                      <a:avLst/>
                    </a:prstGeom>
                    <a:noFill/>
                    <a:ln>
                      <a:noFill/>
                    </a:ln>
                  </pic:spPr>
                </pic:pic>
              </a:graphicData>
            </a:graphic>
          </wp:inline>
        </w:drawing>
      </w:r>
    </w:p>
    <w:p w14:paraId="1596BCEB" w14:textId="17475012" w:rsidR="00995EBE" w:rsidRDefault="00995EBE" w:rsidP="00995EBE">
      <w:pPr>
        <w:pStyle w:val="TH"/>
        <w:ind w:left="360"/>
        <w:rPr>
          <w:rFonts w:cs="TimesNewRomanPSMT"/>
          <w:lang w:eastAsia="zh-CN"/>
        </w:rPr>
      </w:pPr>
      <w:r w:rsidRPr="00B053F4">
        <w:t xml:space="preserve">Figure </w:t>
      </w:r>
      <w:r>
        <w:t>4</w:t>
      </w:r>
      <w:r w:rsidRPr="00B053F4">
        <w:t xml:space="preserve">: </w:t>
      </w:r>
      <w:r>
        <w:rPr>
          <w:rFonts w:cs="TimesNewRomanPSMT"/>
          <w:lang w:eastAsia="zh-CN"/>
        </w:rPr>
        <w:t xml:space="preserve">Vertical </w:t>
      </w:r>
      <w:r>
        <w:rPr>
          <w:rFonts w:eastAsia="SimSun"/>
          <w:lang w:eastAsia="zh-CN"/>
        </w:rPr>
        <w:t xml:space="preserve">beamforming antenna pattern </w:t>
      </w:r>
      <w:r w:rsidR="00B33083">
        <w:rPr>
          <w:rFonts w:eastAsia="SimSun"/>
          <w:lang w:eastAsia="zh-CN"/>
        </w:rPr>
        <w:t>(</w:t>
      </w:r>
      <w:r>
        <w:rPr>
          <w:rFonts w:eastAsia="SimSun"/>
          <w:lang w:eastAsia="zh-CN"/>
        </w:rPr>
        <w:t xml:space="preserve">at 108 degrees </w:t>
      </w:r>
      <w:r w:rsidR="00B33083">
        <w:rPr>
          <w:rFonts w:eastAsia="SimSun"/>
          <w:lang w:eastAsia="zh-CN"/>
        </w:rPr>
        <w:t>with 0.9 lambda)</w:t>
      </w:r>
    </w:p>
    <w:p w14:paraId="1F2AE994" w14:textId="77777777" w:rsidR="00440EC2" w:rsidRPr="007A295A" w:rsidRDefault="00440EC2" w:rsidP="00C65AD4">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lastRenderedPageBreak/>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783F2390"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B33083">
        <w:rPr>
          <w:color w:val="000000"/>
          <w:szCs w:val="20"/>
        </w:rPr>
        <w:t xml:space="preserve">proposals to decide on the FFS BS antenna parameters in [3] for </w:t>
      </w:r>
      <w:r w:rsidR="00B33083" w:rsidRPr="00DC28D5">
        <w:rPr>
          <w:color w:val="000000"/>
          <w:szCs w:val="20"/>
        </w:rPr>
        <w:t xml:space="preserve">frequency ranges </w:t>
      </w:r>
      <w:r w:rsidR="007E1661">
        <w:rPr>
          <w:color w:val="000000"/>
          <w:szCs w:val="20"/>
        </w:rPr>
        <w:t>below 6GHz (and above</w:t>
      </w:r>
      <w:r w:rsidR="007E1661" w:rsidRPr="0037737B">
        <w:rPr>
          <w:color w:val="000000"/>
          <w:szCs w:val="20"/>
        </w:rPr>
        <w:t xml:space="preserve"> </w:t>
      </w:r>
      <w:r w:rsidR="00B33083" w:rsidRPr="0037737B">
        <w:rPr>
          <w:color w:val="000000"/>
          <w:szCs w:val="20"/>
        </w:rPr>
        <w:t>1710MHz</w:t>
      </w:r>
      <w:r w:rsidR="007E1661">
        <w:rPr>
          <w:color w:val="000000"/>
          <w:szCs w:val="20"/>
        </w:rPr>
        <w:t>)</w:t>
      </w:r>
      <w:r w:rsidR="001322E7" w:rsidRPr="00440EC2">
        <w:rPr>
          <w:rFonts w:eastAsia="SimSun"/>
          <w:szCs w:val="20"/>
          <w:lang w:eastAsia="zh-CN"/>
        </w:rPr>
        <w:t>.</w:t>
      </w:r>
    </w:p>
    <w:p w14:paraId="64564E7D" w14:textId="7385308B" w:rsidR="001322E7" w:rsidRPr="00B33083" w:rsidRDefault="00B33083" w:rsidP="001322E7">
      <w:pPr>
        <w:overflowPunct w:val="0"/>
        <w:autoSpaceDE w:val="0"/>
        <w:autoSpaceDN w:val="0"/>
        <w:adjustRightInd w:val="0"/>
        <w:spacing w:after="180"/>
        <w:textAlignment w:val="baseline"/>
        <w:rPr>
          <w:rFonts w:eastAsia="SimSun"/>
          <w:b/>
          <w:bCs/>
          <w:szCs w:val="20"/>
          <w:lang w:eastAsia="zh-CN"/>
        </w:rPr>
      </w:pPr>
      <w:r w:rsidRPr="00B33083">
        <w:rPr>
          <w:rFonts w:eastAsia="SimSun"/>
          <w:b/>
          <w:bCs/>
          <w:szCs w:val="20"/>
          <w:lang w:eastAsia="zh-CN"/>
        </w:rPr>
        <w:t>Proposals:</w:t>
      </w:r>
    </w:p>
    <w:p w14:paraId="07BD8D90" w14:textId="77777777" w:rsidR="00B33083" w:rsidRPr="00B33083" w:rsidRDefault="00B33083" w:rsidP="00B33083">
      <w:pPr>
        <w:pStyle w:val="BodyText"/>
        <w:numPr>
          <w:ilvl w:val="0"/>
          <w:numId w:val="20"/>
        </w:numPr>
        <w:snapToGrid w:val="0"/>
        <w:rPr>
          <w:rFonts w:eastAsia="SimSun"/>
          <w:b/>
          <w:bCs/>
          <w:szCs w:val="20"/>
          <w:lang w:val="en-GB" w:eastAsia="zh-CN"/>
        </w:rPr>
      </w:pPr>
      <w:r w:rsidRPr="00B33083">
        <w:rPr>
          <w:rFonts w:eastAsia="SimSun"/>
          <w:b/>
          <w:bCs/>
          <w:szCs w:val="20"/>
          <w:lang w:val="en-GB" w:eastAsia="zh-CN"/>
        </w:rPr>
        <w:t>Element parameters</w:t>
      </w:r>
    </w:p>
    <w:p w14:paraId="0DEC72DB" w14:textId="77777777" w:rsidR="00B33083" w:rsidRPr="00B33083" w:rsidRDefault="00B33083" w:rsidP="00B33083">
      <w:pPr>
        <w:pStyle w:val="BodyText"/>
        <w:numPr>
          <w:ilvl w:val="1"/>
          <w:numId w:val="20"/>
        </w:numPr>
        <w:snapToGrid w:val="0"/>
        <w:rPr>
          <w:rFonts w:eastAsia="SimSun"/>
          <w:b/>
          <w:bCs/>
          <w:szCs w:val="20"/>
          <w:lang w:val="en-GB" w:eastAsia="zh-CN"/>
        </w:rPr>
      </w:pPr>
      <w:r w:rsidRPr="00B33083">
        <w:rPr>
          <w:rFonts w:eastAsia="SimSun"/>
          <w:b/>
          <w:bCs/>
          <w:szCs w:val="20"/>
          <w:lang w:val="en-GB" w:eastAsia="zh-CN"/>
        </w:rPr>
        <w:t xml:space="preserve">Horizontal/vertical </w:t>
      </w:r>
      <w:r w:rsidRPr="00B33083">
        <w:rPr>
          <w:rFonts w:eastAsia="SimSun"/>
          <w:b/>
          <w:bCs/>
          <w:szCs w:val="20"/>
          <w:lang w:eastAsia="zh-CN"/>
        </w:rPr>
        <w:t>element spacing: 0.5/0.7 lambda</w:t>
      </w:r>
    </w:p>
    <w:p w14:paraId="42FEEF1C" w14:textId="77777777" w:rsidR="00B33083" w:rsidRPr="00B33083" w:rsidRDefault="00B33083" w:rsidP="00B33083">
      <w:pPr>
        <w:pStyle w:val="BodyText"/>
        <w:numPr>
          <w:ilvl w:val="1"/>
          <w:numId w:val="20"/>
        </w:numPr>
        <w:snapToGrid w:val="0"/>
        <w:rPr>
          <w:rFonts w:eastAsia="SimSun"/>
          <w:b/>
          <w:bCs/>
          <w:szCs w:val="20"/>
          <w:lang w:val="en-GB" w:eastAsia="zh-CN"/>
        </w:rPr>
      </w:pPr>
      <w:r w:rsidRPr="00B33083">
        <w:rPr>
          <w:rFonts w:eastAsia="SimSun"/>
          <w:b/>
          <w:bCs/>
          <w:szCs w:val="20"/>
          <w:lang w:val="en-GB" w:eastAsia="zh-CN"/>
        </w:rPr>
        <w:t>Horizontal/vertical 3 dB beamwidth: 80/65 degrees</w:t>
      </w:r>
    </w:p>
    <w:p w14:paraId="4927DDD0" w14:textId="77777777" w:rsidR="00B33083" w:rsidRPr="00B33083" w:rsidRDefault="00B33083" w:rsidP="00B33083">
      <w:pPr>
        <w:pStyle w:val="BodyText"/>
        <w:numPr>
          <w:ilvl w:val="1"/>
          <w:numId w:val="20"/>
        </w:numPr>
        <w:snapToGrid w:val="0"/>
        <w:rPr>
          <w:rFonts w:eastAsia="SimSun"/>
          <w:b/>
          <w:bCs/>
          <w:szCs w:val="20"/>
          <w:lang w:val="en-GB" w:eastAsia="zh-CN"/>
        </w:rPr>
      </w:pPr>
      <w:r w:rsidRPr="00B33083">
        <w:rPr>
          <w:rFonts w:eastAsia="SimSun"/>
          <w:b/>
          <w:bCs/>
          <w:szCs w:val="20"/>
          <w:lang w:val="en-GB" w:eastAsia="zh-CN"/>
        </w:rPr>
        <w:t>Element gain (</w:t>
      </w:r>
      <w:r w:rsidRPr="00B33083">
        <w:rPr>
          <w:rFonts w:eastAsia="SimSun"/>
          <w:b/>
          <w:bCs/>
          <w:i/>
          <w:iCs/>
          <w:szCs w:val="20"/>
          <w:lang w:val="en-GB" w:eastAsia="zh-CN"/>
        </w:rPr>
        <w:t>G</w:t>
      </w:r>
      <w:r w:rsidRPr="00B33083">
        <w:rPr>
          <w:rFonts w:eastAsia="SimSun"/>
          <w:b/>
          <w:bCs/>
          <w:i/>
          <w:iCs/>
          <w:szCs w:val="20"/>
          <w:vertAlign w:val="subscript"/>
          <w:lang w:val="en-GB" w:eastAsia="zh-CN"/>
        </w:rPr>
        <w:t>E,max</w:t>
      </w:r>
      <w:r w:rsidRPr="00B33083">
        <w:rPr>
          <w:rFonts w:eastAsia="SimSun"/>
          <w:b/>
          <w:bCs/>
          <w:szCs w:val="20"/>
          <w:lang w:val="en-GB" w:eastAsia="zh-CN"/>
        </w:rPr>
        <w:t>): 8dB (plus 3dB dual polarization gain)</w:t>
      </w:r>
    </w:p>
    <w:p w14:paraId="197549D5" w14:textId="77777777" w:rsidR="00B33083" w:rsidRPr="00B33083" w:rsidRDefault="00B33083" w:rsidP="00B33083">
      <w:pPr>
        <w:pStyle w:val="BodyText"/>
        <w:numPr>
          <w:ilvl w:val="0"/>
          <w:numId w:val="20"/>
        </w:numPr>
        <w:snapToGrid w:val="0"/>
        <w:rPr>
          <w:rFonts w:eastAsia="SimSun"/>
          <w:b/>
          <w:bCs/>
          <w:szCs w:val="20"/>
          <w:lang w:val="en-GB" w:eastAsia="zh-CN"/>
        </w:rPr>
      </w:pPr>
      <w:r w:rsidRPr="00B33083">
        <w:rPr>
          <w:rFonts w:eastAsia="SimSun"/>
          <w:b/>
          <w:bCs/>
          <w:szCs w:val="20"/>
          <w:lang w:eastAsia="zh-CN"/>
        </w:rPr>
        <w:t>Antenna configuration:</w:t>
      </w:r>
    </w:p>
    <w:p w14:paraId="439E3EFB" w14:textId="77777777" w:rsidR="00B33083" w:rsidRPr="00B33083" w:rsidRDefault="00B33083" w:rsidP="00B33083">
      <w:pPr>
        <w:pStyle w:val="BodyText"/>
        <w:numPr>
          <w:ilvl w:val="1"/>
          <w:numId w:val="20"/>
        </w:numPr>
        <w:snapToGrid w:val="0"/>
        <w:rPr>
          <w:rFonts w:eastAsia="SimSun"/>
          <w:b/>
          <w:bCs/>
          <w:szCs w:val="20"/>
          <w:lang w:val="en-GB" w:eastAsia="zh-CN"/>
        </w:rPr>
      </w:pPr>
      <w:r w:rsidRPr="00B33083">
        <w:rPr>
          <w:rFonts w:eastAsia="SimSun"/>
          <w:b/>
          <w:bCs/>
          <w:szCs w:val="20"/>
          <w:lang w:eastAsia="zh-CN"/>
        </w:rPr>
        <w:t>8x8 (each with dual polarization)</w:t>
      </w:r>
    </w:p>
    <w:p w14:paraId="28E2EB6B" w14:textId="77777777" w:rsidR="00B33083" w:rsidRPr="00B33083" w:rsidRDefault="00B33083" w:rsidP="00B33083">
      <w:pPr>
        <w:pStyle w:val="BodyText"/>
        <w:numPr>
          <w:ilvl w:val="0"/>
          <w:numId w:val="20"/>
        </w:numPr>
        <w:snapToGrid w:val="0"/>
        <w:rPr>
          <w:rFonts w:eastAsia="SimSun"/>
          <w:b/>
          <w:bCs/>
          <w:szCs w:val="20"/>
          <w:lang w:val="en-GB" w:eastAsia="zh-CN"/>
        </w:rPr>
      </w:pPr>
      <w:r w:rsidRPr="00B33083">
        <w:rPr>
          <w:rFonts w:eastAsia="SimSun"/>
          <w:b/>
          <w:bCs/>
          <w:szCs w:val="20"/>
          <w:lang w:val="en-GB" w:eastAsia="zh-CN"/>
        </w:rPr>
        <w:t>Additional parameters</w:t>
      </w:r>
    </w:p>
    <w:p w14:paraId="246E1F3F" w14:textId="77777777" w:rsidR="00B33083" w:rsidRPr="00B33083" w:rsidRDefault="00B33083" w:rsidP="00B33083">
      <w:pPr>
        <w:pStyle w:val="BodyText"/>
        <w:numPr>
          <w:ilvl w:val="1"/>
          <w:numId w:val="20"/>
        </w:numPr>
        <w:snapToGrid w:val="0"/>
        <w:rPr>
          <w:b/>
          <w:bCs/>
          <w:szCs w:val="20"/>
          <w:lang w:val="en-GB"/>
        </w:rPr>
      </w:pPr>
      <w:r w:rsidRPr="00B33083">
        <w:rPr>
          <w:rFonts w:eastAsia="SimSun"/>
          <w:b/>
          <w:bCs/>
          <w:szCs w:val="20"/>
          <w:lang w:val="en-GB" w:eastAsia="zh-CN"/>
        </w:rPr>
        <w:t>Horizontal coverage range</w:t>
      </w:r>
      <w:r w:rsidRPr="00B33083">
        <w:rPr>
          <w:rFonts w:eastAsia="SimSun"/>
          <w:b/>
          <w:bCs/>
          <w:szCs w:val="20"/>
          <w:lang w:eastAsia="zh-CN"/>
        </w:rPr>
        <w:t xml:space="preserve">: </w:t>
      </w:r>
      <w:r w:rsidRPr="00B33083">
        <w:rPr>
          <w:b/>
          <w:bCs/>
          <w:szCs w:val="20"/>
          <w:lang w:val="en-GB"/>
        </w:rPr>
        <w:t>+/- 60 degrees</w:t>
      </w:r>
    </w:p>
    <w:p w14:paraId="2FB17048" w14:textId="77777777" w:rsidR="00B33083" w:rsidRPr="00B33083" w:rsidRDefault="00B33083" w:rsidP="00B33083">
      <w:pPr>
        <w:pStyle w:val="BodyText"/>
        <w:numPr>
          <w:ilvl w:val="1"/>
          <w:numId w:val="20"/>
        </w:numPr>
        <w:snapToGrid w:val="0"/>
        <w:rPr>
          <w:b/>
          <w:bCs/>
          <w:szCs w:val="20"/>
          <w:lang w:val="en-GB"/>
        </w:rPr>
      </w:pPr>
      <w:r w:rsidRPr="00B33083">
        <w:rPr>
          <w:rFonts w:eastAsia="SimSun"/>
          <w:b/>
          <w:bCs/>
          <w:szCs w:val="20"/>
          <w:lang w:val="en-GB" w:eastAsia="zh-CN"/>
        </w:rPr>
        <w:t>Vertical coverage range</w:t>
      </w:r>
      <w:r w:rsidRPr="00B33083">
        <w:rPr>
          <w:rFonts w:eastAsia="SimSun"/>
          <w:b/>
          <w:bCs/>
          <w:szCs w:val="20"/>
          <w:lang w:eastAsia="zh-CN"/>
        </w:rPr>
        <w:t xml:space="preserve">: </w:t>
      </w:r>
      <w:r w:rsidRPr="00B33083">
        <w:rPr>
          <w:b/>
          <w:bCs/>
          <w:szCs w:val="20"/>
          <w:lang w:val="en-GB"/>
        </w:rPr>
        <w:t>90-108 degrees</w:t>
      </w:r>
    </w:p>
    <w:p w14:paraId="452D3D11" w14:textId="77777777" w:rsidR="00B33083" w:rsidRPr="00B33083" w:rsidRDefault="00B33083" w:rsidP="00B33083">
      <w:pPr>
        <w:pStyle w:val="BodyText"/>
        <w:numPr>
          <w:ilvl w:val="1"/>
          <w:numId w:val="20"/>
        </w:numPr>
        <w:snapToGrid w:val="0"/>
        <w:rPr>
          <w:rFonts w:eastAsia="SimSun"/>
          <w:b/>
          <w:bCs/>
          <w:szCs w:val="20"/>
          <w:lang w:val="en-GB" w:eastAsia="zh-CN"/>
        </w:rPr>
      </w:pPr>
      <w:r w:rsidRPr="00B33083">
        <w:rPr>
          <w:rFonts w:eastAsia="SimSun"/>
          <w:b/>
          <w:bCs/>
          <w:szCs w:val="20"/>
          <w:lang w:val="en-GB" w:eastAsia="zh-CN"/>
        </w:rPr>
        <w:t>BS output power, TRP: 43 dBm/100 MHz</w:t>
      </w:r>
    </w:p>
    <w:p w14:paraId="738C96E1" w14:textId="77777777" w:rsidR="00B33083" w:rsidRPr="00B33083" w:rsidRDefault="00B33083" w:rsidP="00B33083">
      <w:pPr>
        <w:pStyle w:val="BodyText"/>
        <w:numPr>
          <w:ilvl w:val="1"/>
          <w:numId w:val="20"/>
        </w:numPr>
        <w:snapToGrid w:val="0"/>
        <w:rPr>
          <w:rFonts w:eastAsia="SimSun"/>
          <w:b/>
          <w:bCs/>
          <w:szCs w:val="20"/>
          <w:lang w:val="en-GB" w:eastAsia="zh-CN"/>
        </w:rPr>
      </w:pPr>
      <w:r w:rsidRPr="00B33083">
        <w:rPr>
          <w:rFonts w:eastAsia="SimSun"/>
          <w:b/>
          <w:bCs/>
          <w:szCs w:val="20"/>
          <w:lang w:val="en-GB" w:eastAsia="zh-CN"/>
        </w:rPr>
        <w:t>Mechanical down-tilt angle: 9 degrees</w:t>
      </w:r>
    </w:p>
    <w:p w14:paraId="0A7A8566" w14:textId="77777777" w:rsidR="00B33083" w:rsidRPr="00440EC2" w:rsidRDefault="00B33083" w:rsidP="001322E7">
      <w:pPr>
        <w:overflowPunct w:val="0"/>
        <w:autoSpaceDE w:val="0"/>
        <w:autoSpaceDN w:val="0"/>
        <w:adjustRightInd w:val="0"/>
        <w:spacing w:after="180"/>
        <w:textAlignment w:val="baseline"/>
        <w:rPr>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074525A7" w14:textId="09771971" w:rsidR="0037737B" w:rsidRPr="00030788" w:rsidRDefault="0037737B" w:rsidP="0037737B">
      <w:pPr>
        <w:tabs>
          <w:tab w:val="center" w:pos="4153"/>
          <w:tab w:val="right" w:pos="8306"/>
        </w:tabs>
        <w:ind w:left="567" w:hanging="567"/>
        <w:rPr>
          <w:szCs w:val="20"/>
          <w:lang w:val="en-GB"/>
        </w:rPr>
      </w:pPr>
      <w:r w:rsidRPr="00030788">
        <w:rPr>
          <w:szCs w:val="20"/>
        </w:rPr>
        <w:t>[</w:t>
      </w:r>
      <w:r>
        <w:rPr>
          <w:szCs w:val="20"/>
        </w:rPr>
        <w:t>3</w:t>
      </w:r>
      <w:r w:rsidRPr="00030788">
        <w:rPr>
          <w:szCs w:val="20"/>
        </w:rPr>
        <w:t>]</w:t>
      </w:r>
      <w:r w:rsidRPr="00030788">
        <w:rPr>
          <w:szCs w:val="20"/>
        </w:rPr>
        <w:tab/>
        <w:t>R</w:t>
      </w:r>
      <w:r>
        <w:rPr>
          <w:szCs w:val="20"/>
        </w:rPr>
        <w:t>4</w:t>
      </w:r>
      <w:r w:rsidRPr="00030788">
        <w:rPr>
          <w:szCs w:val="20"/>
        </w:rPr>
        <w:t>-200</w:t>
      </w:r>
      <w:r>
        <w:rPr>
          <w:szCs w:val="20"/>
        </w:rPr>
        <w:t>5170</w:t>
      </w:r>
      <w:r w:rsidRPr="00030788">
        <w:rPr>
          <w:szCs w:val="20"/>
        </w:rPr>
        <w:t>, “</w:t>
      </w:r>
      <w:r w:rsidRPr="0037737B">
        <w:rPr>
          <w:szCs w:val="20"/>
        </w:rPr>
        <w:t>WF on LS Reply to ITU-R WP5D for the frequency ranges below 6 GHz</w:t>
      </w:r>
      <w:r w:rsidRPr="00030788">
        <w:rPr>
          <w:szCs w:val="20"/>
        </w:rPr>
        <w:t xml:space="preserve">”, </w:t>
      </w:r>
      <w:r>
        <w:rPr>
          <w:szCs w:val="20"/>
          <w:lang w:val="en-GB"/>
        </w:rPr>
        <w:t>Ericsson</w:t>
      </w:r>
      <w:r w:rsidRPr="00030788">
        <w:rPr>
          <w:szCs w:val="20"/>
        </w:rPr>
        <w:t>.</w:t>
      </w:r>
    </w:p>
    <w:p w14:paraId="21DFBDCE" w14:textId="63091A70" w:rsidR="00C07982" w:rsidRPr="00030788" w:rsidRDefault="00C07982" w:rsidP="00B33083">
      <w:pPr>
        <w:tabs>
          <w:tab w:val="center" w:pos="4153"/>
          <w:tab w:val="right" w:pos="8306"/>
        </w:tabs>
        <w:ind w:left="567" w:hanging="567"/>
        <w:rPr>
          <w:szCs w:val="20"/>
          <w:lang w:val="en-GB"/>
        </w:rPr>
      </w:pP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89628" w14:textId="77777777" w:rsidR="00106755" w:rsidRPr="004E3B67" w:rsidRDefault="00106755" w:rsidP="00DA44AD">
      <w:pPr>
        <w:rPr>
          <w:rFonts w:eastAsia="SimSun" w:cs="Arial"/>
          <w:color w:val="0000FF"/>
          <w:kern w:val="2"/>
          <w:lang w:eastAsia="zh-CN"/>
        </w:rPr>
      </w:pPr>
      <w:r>
        <w:separator/>
      </w:r>
    </w:p>
  </w:endnote>
  <w:endnote w:type="continuationSeparator" w:id="0">
    <w:p w14:paraId="60B827DC" w14:textId="77777777" w:rsidR="00106755" w:rsidRPr="004E3B67" w:rsidRDefault="0010675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38FB3" w14:textId="77777777" w:rsidR="00106755" w:rsidRPr="004E3B67" w:rsidRDefault="00106755" w:rsidP="00DA44AD">
      <w:pPr>
        <w:rPr>
          <w:rFonts w:eastAsia="SimSun" w:cs="Arial"/>
          <w:color w:val="0000FF"/>
          <w:kern w:val="2"/>
          <w:lang w:eastAsia="zh-CN"/>
        </w:rPr>
      </w:pPr>
      <w:r>
        <w:separator/>
      </w:r>
    </w:p>
  </w:footnote>
  <w:footnote w:type="continuationSeparator" w:id="0">
    <w:p w14:paraId="59C19B51" w14:textId="77777777" w:rsidR="00106755" w:rsidRPr="004E3B67" w:rsidRDefault="0010675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EFF6641"/>
    <w:multiLevelType w:val="hybridMultilevel"/>
    <w:tmpl w:val="19008A08"/>
    <w:lvl w:ilvl="0" w:tplc="F126F53A">
      <w:start w:val="1"/>
      <w:numFmt w:val="bullet"/>
      <w:lvlText w:val="•"/>
      <w:lvlJc w:val="left"/>
      <w:pPr>
        <w:tabs>
          <w:tab w:val="num" w:pos="720"/>
        </w:tabs>
        <w:ind w:left="720" w:hanging="360"/>
      </w:pPr>
      <w:rPr>
        <w:rFonts w:ascii="Arial" w:hAnsi="Arial" w:hint="default"/>
      </w:rPr>
    </w:lvl>
    <w:lvl w:ilvl="1" w:tplc="7CE01076" w:tentative="1">
      <w:start w:val="1"/>
      <w:numFmt w:val="bullet"/>
      <w:lvlText w:val="•"/>
      <w:lvlJc w:val="left"/>
      <w:pPr>
        <w:tabs>
          <w:tab w:val="num" w:pos="1440"/>
        </w:tabs>
        <w:ind w:left="1440" w:hanging="360"/>
      </w:pPr>
      <w:rPr>
        <w:rFonts w:ascii="Arial" w:hAnsi="Arial" w:hint="default"/>
      </w:rPr>
    </w:lvl>
    <w:lvl w:ilvl="2" w:tplc="C032D374" w:tentative="1">
      <w:start w:val="1"/>
      <w:numFmt w:val="bullet"/>
      <w:lvlText w:val="•"/>
      <w:lvlJc w:val="left"/>
      <w:pPr>
        <w:tabs>
          <w:tab w:val="num" w:pos="2160"/>
        </w:tabs>
        <w:ind w:left="2160" w:hanging="360"/>
      </w:pPr>
      <w:rPr>
        <w:rFonts w:ascii="Arial" w:hAnsi="Arial" w:hint="default"/>
      </w:rPr>
    </w:lvl>
    <w:lvl w:ilvl="3" w:tplc="7FC66F38" w:tentative="1">
      <w:start w:val="1"/>
      <w:numFmt w:val="bullet"/>
      <w:lvlText w:val="•"/>
      <w:lvlJc w:val="left"/>
      <w:pPr>
        <w:tabs>
          <w:tab w:val="num" w:pos="2880"/>
        </w:tabs>
        <w:ind w:left="2880" w:hanging="360"/>
      </w:pPr>
      <w:rPr>
        <w:rFonts w:ascii="Arial" w:hAnsi="Arial" w:hint="default"/>
      </w:rPr>
    </w:lvl>
    <w:lvl w:ilvl="4" w:tplc="30C8E17A" w:tentative="1">
      <w:start w:val="1"/>
      <w:numFmt w:val="bullet"/>
      <w:lvlText w:val="•"/>
      <w:lvlJc w:val="left"/>
      <w:pPr>
        <w:tabs>
          <w:tab w:val="num" w:pos="3600"/>
        </w:tabs>
        <w:ind w:left="3600" w:hanging="360"/>
      </w:pPr>
      <w:rPr>
        <w:rFonts w:ascii="Arial" w:hAnsi="Arial" w:hint="default"/>
      </w:rPr>
    </w:lvl>
    <w:lvl w:ilvl="5" w:tplc="7F2EA47E" w:tentative="1">
      <w:start w:val="1"/>
      <w:numFmt w:val="bullet"/>
      <w:lvlText w:val="•"/>
      <w:lvlJc w:val="left"/>
      <w:pPr>
        <w:tabs>
          <w:tab w:val="num" w:pos="4320"/>
        </w:tabs>
        <w:ind w:left="4320" w:hanging="360"/>
      </w:pPr>
      <w:rPr>
        <w:rFonts w:ascii="Arial" w:hAnsi="Arial" w:hint="default"/>
      </w:rPr>
    </w:lvl>
    <w:lvl w:ilvl="6" w:tplc="28328D90" w:tentative="1">
      <w:start w:val="1"/>
      <w:numFmt w:val="bullet"/>
      <w:lvlText w:val="•"/>
      <w:lvlJc w:val="left"/>
      <w:pPr>
        <w:tabs>
          <w:tab w:val="num" w:pos="5040"/>
        </w:tabs>
        <w:ind w:left="5040" w:hanging="360"/>
      </w:pPr>
      <w:rPr>
        <w:rFonts w:ascii="Arial" w:hAnsi="Arial" w:hint="default"/>
      </w:rPr>
    </w:lvl>
    <w:lvl w:ilvl="7" w:tplc="34F03AD4" w:tentative="1">
      <w:start w:val="1"/>
      <w:numFmt w:val="bullet"/>
      <w:lvlText w:val="•"/>
      <w:lvlJc w:val="left"/>
      <w:pPr>
        <w:tabs>
          <w:tab w:val="num" w:pos="5760"/>
        </w:tabs>
        <w:ind w:left="5760" w:hanging="360"/>
      </w:pPr>
      <w:rPr>
        <w:rFonts w:ascii="Arial" w:hAnsi="Arial" w:hint="default"/>
      </w:rPr>
    </w:lvl>
    <w:lvl w:ilvl="8" w:tplc="577498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5"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9"/>
  </w:num>
  <w:num w:numId="2">
    <w:abstractNumId w:val="18"/>
  </w:num>
  <w:num w:numId="3">
    <w:abstractNumId w:val="16"/>
  </w:num>
  <w:num w:numId="4">
    <w:abstractNumId w:val="8"/>
  </w:num>
  <w:num w:numId="5">
    <w:abstractNumId w:val="17"/>
  </w:num>
  <w:num w:numId="6">
    <w:abstractNumId w:val="11"/>
  </w:num>
  <w:num w:numId="7">
    <w:abstractNumId w:val="7"/>
  </w:num>
  <w:num w:numId="8">
    <w:abstractNumId w:val="1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2"/>
  </w:num>
  <w:num w:numId="13">
    <w:abstractNumId w:val="15"/>
  </w:num>
  <w:num w:numId="14">
    <w:abstractNumId w:val="6"/>
  </w:num>
  <w:num w:numId="15">
    <w:abstractNumId w:val="1"/>
  </w:num>
  <w:num w:numId="16">
    <w:abstractNumId w:val="3"/>
  </w:num>
  <w:num w:numId="17">
    <w:abstractNumId w:val="2"/>
  </w:num>
  <w:num w:numId="18">
    <w:abstractNumId w:val="9"/>
  </w:num>
  <w:num w:numId="19">
    <w:abstractNumId w:val="4"/>
  </w:num>
  <w:num w:numId="20">
    <w:abstractNumId w:val="10"/>
  </w:num>
  <w:num w:numId="2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6139"/>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06755"/>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2E2"/>
    <w:rsid w:val="001A7B13"/>
    <w:rsid w:val="001B0A89"/>
    <w:rsid w:val="001B25C4"/>
    <w:rsid w:val="001B3135"/>
    <w:rsid w:val="001B32EF"/>
    <w:rsid w:val="001B5AEE"/>
    <w:rsid w:val="001C1228"/>
    <w:rsid w:val="001C2C6E"/>
    <w:rsid w:val="001C40F0"/>
    <w:rsid w:val="001D0753"/>
    <w:rsid w:val="001D2ADD"/>
    <w:rsid w:val="001D31B6"/>
    <w:rsid w:val="001D31C9"/>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3D0D"/>
    <w:rsid w:val="002C77EA"/>
    <w:rsid w:val="002D25AD"/>
    <w:rsid w:val="002E09D9"/>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73B2"/>
    <w:rsid w:val="00317B74"/>
    <w:rsid w:val="00320012"/>
    <w:rsid w:val="00322F9E"/>
    <w:rsid w:val="003242B1"/>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10F2"/>
    <w:rsid w:val="003615AA"/>
    <w:rsid w:val="003624E1"/>
    <w:rsid w:val="00363C7E"/>
    <w:rsid w:val="003646FB"/>
    <w:rsid w:val="0036574A"/>
    <w:rsid w:val="003666CF"/>
    <w:rsid w:val="00366DCA"/>
    <w:rsid w:val="0036748A"/>
    <w:rsid w:val="003722A0"/>
    <w:rsid w:val="0037339E"/>
    <w:rsid w:val="00375F15"/>
    <w:rsid w:val="003760B5"/>
    <w:rsid w:val="0037694B"/>
    <w:rsid w:val="00376CE7"/>
    <w:rsid w:val="0037737B"/>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4B32"/>
    <w:rsid w:val="003A759D"/>
    <w:rsid w:val="003A7779"/>
    <w:rsid w:val="003B02B0"/>
    <w:rsid w:val="003B0E2F"/>
    <w:rsid w:val="003B2647"/>
    <w:rsid w:val="003B43F9"/>
    <w:rsid w:val="003B4E34"/>
    <w:rsid w:val="003B6E63"/>
    <w:rsid w:val="003B715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7426"/>
    <w:rsid w:val="00427C17"/>
    <w:rsid w:val="00430AC9"/>
    <w:rsid w:val="00432A5B"/>
    <w:rsid w:val="004369EC"/>
    <w:rsid w:val="00437F6F"/>
    <w:rsid w:val="00440EC2"/>
    <w:rsid w:val="00441903"/>
    <w:rsid w:val="00441F71"/>
    <w:rsid w:val="00442B93"/>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0FD3"/>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2A0B"/>
    <w:rsid w:val="00526336"/>
    <w:rsid w:val="00526376"/>
    <w:rsid w:val="005302AC"/>
    <w:rsid w:val="005309A4"/>
    <w:rsid w:val="005312F4"/>
    <w:rsid w:val="00531438"/>
    <w:rsid w:val="0053281F"/>
    <w:rsid w:val="005342F1"/>
    <w:rsid w:val="00536C6E"/>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65A4"/>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2D5C"/>
    <w:rsid w:val="00604A72"/>
    <w:rsid w:val="006052F6"/>
    <w:rsid w:val="00610146"/>
    <w:rsid w:val="006147A1"/>
    <w:rsid w:val="0061524E"/>
    <w:rsid w:val="0061601E"/>
    <w:rsid w:val="006162E9"/>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6F4B95"/>
    <w:rsid w:val="006F5E11"/>
    <w:rsid w:val="00700585"/>
    <w:rsid w:val="007026F1"/>
    <w:rsid w:val="0070386D"/>
    <w:rsid w:val="00704D0B"/>
    <w:rsid w:val="00706EB1"/>
    <w:rsid w:val="007070B7"/>
    <w:rsid w:val="00707B56"/>
    <w:rsid w:val="0071019B"/>
    <w:rsid w:val="00716343"/>
    <w:rsid w:val="0072066F"/>
    <w:rsid w:val="00722861"/>
    <w:rsid w:val="00722B63"/>
    <w:rsid w:val="00724A32"/>
    <w:rsid w:val="007259BE"/>
    <w:rsid w:val="00730FDB"/>
    <w:rsid w:val="00733E51"/>
    <w:rsid w:val="00744DA4"/>
    <w:rsid w:val="00745AC8"/>
    <w:rsid w:val="00746E4C"/>
    <w:rsid w:val="00747251"/>
    <w:rsid w:val="0075085E"/>
    <w:rsid w:val="007522A1"/>
    <w:rsid w:val="00752A87"/>
    <w:rsid w:val="0075381C"/>
    <w:rsid w:val="00753AF2"/>
    <w:rsid w:val="007545BD"/>
    <w:rsid w:val="00756544"/>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661"/>
    <w:rsid w:val="007E1F0D"/>
    <w:rsid w:val="007E43BE"/>
    <w:rsid w:val="007E57BB"/>
    <w:rsid w:val="007F05DA"/>
    <w:rsid w:val="007F234A"/>
    <w:rsid w:val="007F2E19"/>
    <w:rsid w:val="007F5F32"/>
    <w:rsid w:val="007F6D05"/>
    <w:rsid w:val="008033C4"/>
    <w:rsid w:val="00804A6C"/>
    <w:rsid w:val="00805605"/>
    <w:rsid w:val="00805EBC"/>
    <w:rsid w:val="0081135D"/>
    <w:rsid w:val="0081155C"/>
    <w:rsid w:val="0081207C"/>
    <w:rsid w:val="00812AF4"/>
    <w:rsid w:val="00814761"/>
    <w:rsid w:val="00814801"/>
    <w:rsid w:val="008170AC"/>
    <w:rsid w:val="008247C1"/>
    <w:rsid w:val="00826AB1"/>
    <w:rsid w:val="008302AE"/>
    <w:rsid w:val="00831B17"/>
    <w:rsid w:val="0083299B"/>
    <w:rsid w:val="00843036"/>
    <w:rsid w:val="00843281"/>
    <w:rsid w:val="00845FC2"/>
    <w:rsid w:val="008478E2"/>
    <w:rsid w:val="008504E3"/>
    <w:rsid w:val="0085604F"/>
    <w:rsid w:val="008572A5"/>
    <w:rsid w:val="00861530"/>
    <w:rsid w:val="008705C9"/>
    <w:rsid w:val="0087449B"/>
    <w:rsid w:val="0087560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C4C"/>
    <w:rsid w:val="00902F40"/>
    <w:rsid w:val="00903904"/>
    <w:rsid w:val="009061B8"/>
    <w:rsid w:val="009103A6"/>
    <w:rsid w:val="0091336E"/>
    <w:rsid w:val="0091393D"/>
    <w:rsid w:val="00913D90"/>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5EBE"/>
    <w:rsid w:val="009A14BC"/>
    <w:rsid w:val="009A2177"/>
    <w:rsid w:val="009A306A"/>
    <w:rsid w:val="009A37F5"/>
    <w:rsid w:val="009A5BF8"/>
    <w:rsid w:val="009B67E2"/>
    <w:rsid w:val="009B7298"/>
    <w:rsid w:val="009C2B5B"/>
    <w:rsid w:val="009C54E0"/>
    <w:rsid w:val="009C5C36"/>
    <w:rsid w:val="009D483E"/>
    <w:rsid w:val="009D4867"/>
    <w:rsid w:val="009D66EB"/>
    <w:rsid w:val="009D6AB2"/>
    <w:rsid w:val="009D770C"/>
    <w:rsid w:val="009E0E0F"/>
    <w:rsid w:val="009E0EFF"/>
    <w:rsid w:val="009E118F"/>
    <w:rsid w:val="009E12C9"/>
    <w:rsid w:val="009F2DA3"/>
    <w:rsid w:val="009F2DB3"/>
    <w:rsid w:val="009F35C6"/>
    <w:rsid w:val="009F3B02"/>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49D9"/>
    <w:rsid w:val="00A95312"/>
    <w:rsid w:val="00A9589E"/>
    <w:rsid w:val="00A96A22"/>
    <w:rsid w:val="00AA12C7"/>
    <w:rsid w:val="00AA21C4"/>
    <w:rsid w:val="00AA4970"/>
    <w:rsid w:val="00AA5A4E"/>
    <w:rsid w:val="00AB4E13"/>
    <w:rsid w:val="00AC1E9B"/>
    <w:rsid w:val="00AC6BB7"/>
    <w:rsid w:val="00AC75E7"/>
    <w:rsid w:val="00AD0228"/>
    <w:rsid w:val="00AD0B26"/>
    <w:rsid w:val="00AD3FDD"/>
    <w:rsid w:val="00AD42BC"/>
    <w:rsid w:val="00AD74D7"/>
    <w:rsid w:val="00AE1A8E"/>
    <w:rsid w:val="00AE1F09"/>
    <w:rsid w:val="00AE2F9D"/>
    <w:rsid w:val="00AE6FE4"/>
    <w:rsid w:val="00AE70FF"/>
    <w:rsid w:val="00AF2DEA"/>
    <w:rsid w:val="00AF3B40"/>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083"/>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45B9"/>
    <w:rsid w:val="00D0550D"/>
    <w:rsid w:val="00D06807"/>
    <w:rsid w:val="00D06DCE"/>
    <w:rsid w:val="00D07B9A"/>
    <w:rsid w:val="00D07E78"/>
    <w:rsid w:val="00D104B6"/>
    <w:rsid w:val="00D1184F"/>
    <w:rsid w:val="00D11AF2"/>
    <w:rsid w:val="00D11BBF"/>
    <w:rsid w:val="00D12005"/>
    <w:rsid w:val="00D136DF"/>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87D41"/>
    <w:rsid w:val="00D912E3"/>
    <w:rsid w:val="00D9286E"/>
    <w:rsid w:val="00D93844"/>
    <w:rsid w:val="00D96292"/>
    <w:rsid w:val="00D9669F"/>
    <w:rsid w:val="00DA0D54"/>
    <w:rsid w:val="00DA1A47"/>
    <w:rsid w:val="00DA44AD"/>
    <w:rsid w:val="00DA4C59"/>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2B4F"/>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6BEB"/>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354"/>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C0A6D"/>
    <w:rsid w:val="00FC39B9"/>
    <w:rsid w:val="00FC532F"/>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32D96E-7DE7-46EA-B952-609CF325E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618</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2020-05-13T14:29:00Z</dcterms:created>
  <dcterms:modified xsi:type="dcterms:W3CDTF">2020-05-14T15:12:00Z</dcterms:modified>
</cp:coreProperties>
</file>