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E7980E" w14:textId="4F2B38CE" w:rsidR="003B61A8" w:rsidRDefault="003B61A8" w:rsidP="003B61A8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Toc491868096"/>
      <w:r>
        <w:rPr>
          <w:rFonts w:cs="Arial"/>
          <w:sz w:val="24"/>
        </w:rPr>
        <w:t xml:space="preserve">TSG-RAN Working Group 4 (Radio) meeting </w:t>
      </w:r>
      <w:r w:rsidR="00BF1C81">
        <w:rPr>
          <w:rFonts w:cs="Arial"/>
          <w:sz w:val="24"/>
        </w:rPr>
        <w:t>#</w:t>
      </w:r>
      <w:r w:rsidR="001B0597">
        <w:rPr>
          <w:rFonts w:cs="Arial"/>
          <w:sz w:val="24"/>
        </w:rPr>
        <w:t>9</w:t>
      </w:r>
      <w:r w:rsidR="003F17A2">
        <w:rPr>
          <w:rFonts w:cs="Arial"/>
          <w:sz w:val="24"/>
        </w:rPr>
        <w:t>4</w:t>
      </w:r>
      <w:r w:rsidR="008E6F56">
        <w:rPr>
          <w:rFonts w:cs="Arial"/>
          <w:sz w:val="24"/>
        </w:rPr>
        <w:t>bis</w:t>
      </w:r>
      <w:r w:rsidR="003F17A2">
        <w:rPr>
          <w:rFonts w:cs="Arial"/>
          <w:sz w:val="24"/>
        </w:rPr>
        <w:t>-</w:t>
      </w:r>
      <w:r w:rsidR="002A11B7">
        <w:rPr>
          <w:rFonts w:cs="Arial"/>
          <w:sz w:val="24"/>
        </w:rPr>
        <w:t>E</w:t>
      </w:r>
      <w:r>
        <w:rPr>
          <w:rFonts w:cs="Arial"/>
          <w:i/>
          <w:sz w:val="24"/>
        </w:rPr>
        <w:tab/>
      </w:r>
      <w:r>
        <w:rPr>
          <w:rFonts w:cs="Arial"/>
          <w:iCs/>
          <w:sz w:val="24"/>
        </w:rPr>
        <w:t>R4-</w:t>
      </w:r>
      <w:r w:rsidR="0024767D">
        <w:rPr>
          <w:rFonts w:cs="Arial"/>
          <w:iCs/>
          <w:sz w:val="24"/>
        </w:rPr>
        <w:t>2003759</w:t>
      </w:r>
    </w:p>
    <w:p w14:paraId="225BCA78" w14:textId="261AD512" w:rsidR="00070795" w:rsidRDefault="00070795" w:rsidP="00070795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 xml:space="preserve">Electronic Meeting, </w:t>
      </w:r>
      <w:r w:rsidR="002A11B7">
        <w:rPr>
          <w:rFonts w:cs="Arial"/>
          <w:sz w:val="24"/>
        </w:rPr>
        <w:t>April</w:t>
      </w:r>
      <w:r>
        <w:rPr>
          <w:rFonts w:cs="Arial"/>
          <w:sz w:val="24"/>
        </w:rPr>
        <w:t xml:space="preserve"> 2</w:t>
      </w:r>
      <w:r w:rsidR="002A11B7">
        <w:rPr>
          <w:rFonts w:cs="Arial"/>
          <w:sz w:val="24"/>
        </w:rPr>
        <w:t>0</w:t>
      </w:r>
      <w:r w:rsidRPr="007170B2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  <w:vertAlign w:val="superscript"/>
        </w:rPr>
        <w:t xml:space="preserve"> </w:t>
      </w:r>
      <w:r>
        <w:rPr>
          <w:rFonts w:cs="Arial"/>
          <w:sz w:val="24"/>
        </w:rPr>
        <w:t xml:space="preserve">– </w:t>
      </w:r>
      <w:r w:rsidR="002A11B7">
        <w:rPr>
          <w:rFonts w:cs="Arial"/>
          <w:sz w:val="24"/>
        </w:rPr>
        <w:t>30</w:t>
      </w:r>
      <w:r w:rsidRPr="00CB7263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</w:rPr>
        <w:t xml:space="preserve"> 2020</w:t>
      </w:r>
    </w:p>
    <w:p w14:paraId="5BE65FC9" w14:textId="77777777" w:rsidR="003B61A8" w:rsidRDefault="003B61A8" w:rsidP="003B61A8">
      <w:pPr>
        <w:spacing w:after="120"/>
        <w:ind w:left="1985" w:hanging="1985"/>
        <w:rPr>
          <w:rFonts w:ascii="Arial" w:hAnsi="Arial" w:cs="Arial"/>
          <w:b/>
        </w:rPr>
      </w:pPr>
    </w:p>
    <w:p w14:paraId="2FF594BC" w14:textId="77777777" w:rsidR="003B61A8" w:rsidRPr="00CD5405" w:rsidRDefault="003B61A8" w:rsidP="003B61A8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Ericsson</w:t>
      </w:r>
    </w:p>
    <w:p w14:paraId="7B57CDA7" w14:textId="7E20FD61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575BF" w:rsidRPr="009A359D">
        <w:rPr>
          <w:rFonts w:ascii="Arial" w:hAnsi="Arial" w:cs="Arial"/>
          <w:bCs/>
        </w:rPr>
        <w:t xml:space="preserve">TP to TS 38.174: Addition of </w:t>
      </w:r>
      <w:r w:rsidR="008563C8">
        <w:rPr>
          <w:rFonts w:ascii="Arial" w:hAnsi="Arial" w:cs="Arial"/>
          <w:bCs/>
        </w:rPr>
        <w:t>OTA</w:t>
      </w:r>
      <w:r w:rsidR="00D575BF" w:rsidRPr="009A359D">
        <w:rPr>
          <w:rFonts w:ascii="Arial" w:hAnsi="Arial" w:cs="Arial"/>
          <w:bCs/>
        </w:rPr>
        <w:t xml:space="preserve"> IAB</w:t>
      </w:r>
      <w:r w:rsidR="00865153">
        <w:rPr>
          <w:rFonts w:ascii="Arial" w:hAnsi="Arial" w:cs="Arial"/>
          <w:bCs/>
        </w:rPr>
        <w:t>-Node</w:t>
      </w:r>
      <w:r w:rsidR="00D575BF" w:rsidRPr="009A359D">
        <w:rPr>
          <w:rFonts w:ascii="Arial" w:hAnsi="Arial" w:cs="Arial"/>
          <w:bCs/>
        </w:rPr>
        <w:t xml:space="preserve"> out-of-band receiver blocking requirement in subclause</w:t>
      </w:r>
      <w:r w:rsidR="00D575BF" w:rsidRPr="00FC24CB">
        <w:rPr>
          <w:rFonts w:ascii="Arial" w:hAnsi="Arial" w:cs="Arial"/>
          <w:bCs/>
        </w:rPr>
        <w:t xml:space="preserve"> 10.6</w:t>
      </w:r>
    </w:p>
    <w:p w14:paraId="72798C4E" w14:textId="7F19121D" w:rsidR="003B61A8" w:rsidRPr="00070795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  <w:lang w:val="en-US"/>
        </w:rPr>
      </w:pPr>
      <w:r w:rsidRPr="00070795">
        <w:rPr>
          <w:rFonts w:ascii="Arial" w:hAnsi="Arial" w:cs="Arial"/>
          <w:b/>
          <w:lang w:val="en-US"/>
        </w:rPr>
        <w:t>Agenda item:</w:t>
      </w:r>
      <w:r w:rsidRPr="00070795">
        <w:rPr>
          <w:rFonts w:ascii="Arial" w:hAnsi="Arial" w:cs="Arial"/>
          <w:b/>
          <w:lang w:val="en-US"/>
        </w:rPr>
        <w:tab/>
      </w:r>
      <w:r w:rsidR="005C5B0B">
        <w:rPr>
          <w:rFonts w:ascii="Arial" w:hAnsi="Arial" w:cs="Arial"/>
          <w:bCs/>
          <w:lang w:val="en-US"/>
        </w:rPr>
        <w:t>6.5.2.2.3</w:t>
      </w:r>
    </w:p>
    <w:p w14:paraId="3C088A4A" w14:textId="52A57FB4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62745C">
        <w:rPr>
          <w:rFonts w:ascii="Arial" w:hAnsi="Arial" w:cs="Arial"/>
          <w:bCs/>
        </w:rPr>
        <w:t>Approval</w:t>
      </w:r>
    </w:p>
    <w:p w14:paraId="2EAE1FC3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9053E60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10C6080C" w14:textId="786DADFF" w:rsidR="000654D5" w:rsidRDefault="000654D5" w:rsidP="000654D5">
      <w:pPr>
        <w:pStyle w:val="BodyText"/>
      </w:pPr>
      <w:r>
        <w:t>At the last RAN4 meeting (RAN4#9</w:t>
      </w:r>
      <w:r w:rsidR="00865153">
        <w:t>4-E</w:t>
      </w:r>
      <w:r>
        <w:t xml:space="preserve">) draft specification text for IAB-Node </w:t>
      </w:r>
      <w:r w:rsidR="007C784A">
        <w:t>out-of-band blocking</w:t>
      </w:r>
      <w:r w:rsidR="00890874">
        <w:t xml:space="preserve"> requirement</w:t>
      </w:r>
      <w:r>
        <w:t xml:space="preserve"> wa</w:t>
      </w:r>
      <w:r w:rsidR="00890874">
        <w:t>s presented in [1]</w:t>
      </w:r>
      <w:r>
        <w:t xml:space="preserve">. </w:t>
      </w:r>
      <w:r w:rsidR="002F7D23">
        <w:t xml:space="preserve">The outcome from the discussion is captured in [2, 3]. </w:t>
      </w:r>
    </w:p>
    <w:p w14:paraId="409E378E" w14:textId="7D13FA73" w:rsidR="000654D5" w:rsidRPr="007D610C" w:rsidRDefault="000654D5" w:rsidP="00D26029">
      <w:r>
        <w:t>In this contribution specification text for IAB Node</w:t>
      </w:r>
      <w:r w:rsidR="00F50861">
        <w:t xml:space="preserve"> OTA</w:t>
      </w:r>
      <w:r>
        <w:t xml:space="preserve"> out-of-band blocking requirement have been created in a text proposal. The text proposal for the technical specification is attached at the end of this contribution and it is presented for approval.</w:t>
      </w:r>
    </w:p>
    <w:p w14:paraId="52829FFE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7840C72F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Discussion</w:t>
      </w:r>
    </w:p>
    <w:p w14:paraId="2FA726D5" w14:textId="60B7D5EB" w:rsidR="00003614" w:rsidRPr="00E068F6" w:rsidRDefault="00B121D9" w:rsidP="0062745C">
      <w:pPr>
        <w:pStyle w:val="BodyText"/>
      </w:pPr>
      <w:r>
        <w:t xml:space="preserve">From the last meeting </w:t>
      </w:r>
      <w:r w:rsidR="00FD4C08">
        <w:t>discussions,</w:t>
      </w:r>
      <w:r w:rsidR="0010686F">
        <w:t xml:space="preserve"> it </w:t>
      </w:r>
      <w:r w:rsidR="00FD4C08">
        <w:t>has</w:t>
      </w:r>
      <w:r w:rsidR="0010686F">
        <w:t xml:space="preserve"> been </w:t>
      </w:r>
      <w:r w:rsidR="00804729">
        <w:t>decided</w:t>
      </w:r>
      <w:r w:rsidR="0010686F">
        <w:t xml:space="preserve"> </w:t>
      </w:r>
      <w:r w:rsidR="00804729">
        <w:t xml:space="preserve">to develop the OTA out-of-band requirement based on the NR </w:t>
      </w:r>
      <w:r w:rsidR="00804729" w:rsidRPr="00E068F6">
        <w:t>BS requirement</w:t>
      </w:r>
      <w:r w:rsidR="00003614" w:rsidRPr="00E068F6">
        <w:t>, where</w:t>
      </w:r>
      <w:r w:rsidR="008D10AD" w:rsidRPr="00E068F6">
        <w:t>;</w:t>
      </w:r>
      <w:r w:rsidR="00003614" w:rsidRPr="00E068F6">
        <w:t xml:space="preserve"> </w:t>
      </w:r>
    </w:p>
    <w:p w14:paraId="2DDFB091" w14:textId="77777777" w:rsidR="00FD4C08" w:rsidRPr="00E068F6" w:rsidRDefault="00003614" w:rsidP="00FD4C08">
      <w:pPr>
        <w:pStyle w:val="ListParagraph"/>
        <w:numPr>
          <w:ilvl w:val="0"/>
          <w:numId w:val="11"/>
        </w:numPr>
        <w:ind w:firstLineChars="0"/>
        <w:rPr>
          <w:lang w:val="en-US" w:eastAsia="zh-CN"/>
        </w:rPr>
      </w:pPr>
      <w:r w:rsidRPr="00E068F6">
        <w:t xml:space="preserve">The </w:t>
      </w:r>
      <w:r w:rsidR="008D10AD" w:rsidRPr="00E068F6">
        <w:t xml:space="preserve">IAB-Node </w:t>
      </w:r>
      <w:r w:rsidRPr="00E068F6">
        <w:t>out-of-band blocking interferer level is re</w:t>
      </w:r>
      <w:r w:rsidR="008D10AD" w:rsidRPr="00E068F6">
        <w:t>used from the BS requirement.</w:t>
      </w:r>
      <w:bookmarkStart w:id="1" w:name="_GoBack"/>
    </w:p>
    <w:p w14:paraId="2B8D921E" w14:textId="0796931B" w:rsidR="00BE0944" w:rsidRPr="00E068F6" w:rsidRDefault="00C342CF" w:rsidP="00FD4C08">
      <w:pPr>
        <w:pStyle w:val="ListParagraph"/>
        <w:numPr>
          <w:ilvl w:val="0"/>
          <w:numId w:val="11"/>
        </w:numPr>
        <w:ind w:firstLineChars="0"/>
        <w:rPr>
          <w:lang w:val="en-US" w:eastAsia="zh-CN"/>
        </w:rPr>
      </w:pPr>
      <w:r w:rsidRPr="00E068F6">
        <w:t>The IAB-Node f</w:t>
      </w:r>
      <w:r w:rsidR="002D6C4B" w:rsidRPr="00E068F6">
        <w:t>requency range applied for OOBB requirement</w:t>
      </w:r>
      <w:r w:rsidRPr="00E068F6">
        <w:t xml:space="preserve"> is </w:t>
      </w:r>
      <w:r w:rsidR="002D6C4B" w:rsidRPr="00E068F6">
        <w:t>reuse</w:t>
      </w:r>
      <w:r w:rsidRPr="00E068F6">
        <w:t xml:space="preserve">d from </w:t>
      </w:r>
      <w:r w:rsidR="002D6C4B" w:rsidRPr="00E068F6">
        <w:t>BS boundary between in-band blocking and out-of-band blocking</w:t>
      </w:r>
    </w:p>
    <w:bookmarkEnd w:id="1"/>
    <w:p w14:paraId="26F0CFEC" w14:textId="0182B8BD" w:rsidR="00BE0944" w:rsidRDefault="00E53663" w:rsidP="00A33ACA">
      <w:pPr>
        <w:pStyle w:val="BodyText"/>
      </w:pPr>
      <w:r>
        <w:t xml:space="preserve">For the coming IAB-Node receiver it is </w:t>
      </w:r>
      <w:r w:rsidR="00B72926">
        <w:t>reasonable</w:t>
      </w:r>
      <w:r>
        <w:t xml:space="preserve"> to define a common requirement for out-of-band blocking applying for both IAB-</w:t>
      </w:r>
      <w:r w:rsidR="00B72926">
        <w:t>MT and IAB-DU.</w:t>
      </w:r>
      <w:r w:rsidR="004C650F">
        <w:t xml:space="preserve"> Since the </w:t>
      </w:r>
      <w:r w:rsidR="00CA0849">
        <w:t>frequency range and corresponding interferer level is different for FR1 and FR2 it is suggested to split up the requirement in two subclauses.</w:t>
      </w:r>
    </w:p>
    <w:p w14:paraId="1AD1E40E" w14:textId="2E689510" w:rsidR="00A33ACA" w:rsidRDefault="00A33ACA" w:rsidP="00A33ACA">
      <w:pPr>
        <w:pStyle w:val="BodyText"/>
      </w:pPr>
      <w:r>
        <w:t xml:space="preserve">The </w:t>
      </w:r>
      <w:r w:rsidR="000731B8">
        <w:t xml:space="preserve">principles used to create the </w:t>
      </w:r>
      <w:r>
        <w:t xml:space="preserve">text proposal can be summarized as:  </w:t>
      </w:r>
    </w:p>
    <w:p w14:paraId="0126AC7B" w14:textId="4B4C3565" w:rsidR="00A33ACA" w:rsidRDefault="00A33ACA" w:rsidP="00A33ACA">
      <w:pPr>
        <w:pStyle w:val="BodyText"/>
        <w:numPr>
          <w:ilvl w:val="0"/>
          <w:numId w:val="7"/>
        </w:numPr>
      </w:pPr>
      <w:r>
        <w:t>A general section is created in subclause 10.6.1.</w:t>
      </w:r>
      <w:r w:rsidR="000731B8">
        <w:t xml:space="preserve"> The information in this subclause is common between FR1 and FR2.</w:t>
      </w:r>
    </w:p>
    <w:p w14:paraId="43B3916C" w14:textId="2C77B827" w:rsidR="00A33ACA" w:rsidRDefault="00A33ACA" w:rsidP="00A33ACA">
      <w:pPr>
        <w:pStyle w:val="BodyText"/>
        <w:numPr>
          <w:ilvl w:val="0"/>
          <w:numId w:val="7"/>
        </w:numPr>
      </w:pPr>
      <w:r>
        <w:t xml:space="preserve">A section for </w:t>
      </w:r>
      <w:r w:rsidR="000731B8">
        <w:t xml:space="preserve">FR1 </w:t>
      </w:r>
      <w:r>
        <w:t xml:space="preserve">IAB-Node </w:t>
      </w:r>
      <w:r w:rsidR="000731B8">
        <w:t xml:space="preserve">out-of-band blocking requirement </w:t>
      </w:r>
      <w:r>
        <w:t>is created in subclause 10.6.2.</w:t>
      </w:r>
    </w:p>
    <w:p w14:paraId="5ADEB28D" w14:textId="1B5B87E8" w:rsidR="00A33ACA" w:rsidRDefault="00A33ACA" w:rsidP="00A33ACA">
      <w:pPr>
        <w:pStyle w:val="BodyText"/>
        <w:numPr>
          <w:ilvl w:val="0"/>
          <w:numId w:val="7"/>
        </w:numPr>
      </w:pPr>
      <w:r>
        <w:t xml:space="preserve">A section for </w:t>
      </w:r>
      <w:r w:rsidR="00FF6AE3">
        <w:t xml:space="preserve">FR2 </w:t>
      </w:r>
      <w:r>
        <w:t xml:space="preserve">IAB-Node </w:t>
      </w:r>
      <w:r w:rsidR="00FF6AE3">
        <w:t xml:space="preserve">out-of-band blocking requirement </w:t>
      </w:r>
      <w:r>
        <w:t>is created in subclause 10.6.3.</w:t>
      </w:r>
    </w:p>
    <w:p w14:paraId="2C74BA1E" w14:textId="1D046FDD" w:rsidR="00A33ACA" w:rsidRDefault="00A33ACA" w:rsidP="00A33ACA">
      <w:pPr>
        <w:pStyle w:val="BodyText"/>
        <w:numPr>
          <w:ilvl w:val="0"/>
          <w:numId w:val="7"/>
        </w:numPr>
      </w:pPr>
      <w:r>
        <w:t xml:space="preserve">Requirement text </w:t>
      </w:r>
      <w:r w:rsidR="00FF6AE3">
        <w:t xml:space="preserve">applicable for FR1 </w:t>
      </w:r>
      <w:r>
        <w:t>is added in subclause 10.6.</w:t>
      </w:r>
      <w:r w:rsidR="00FF6AE3">
        <w:t>2</w:t>
      </w:r>
      <w:r>
        <w:t>.</w:t>
      </w:r>
      <w:r w:rsidR="00FF6AE3">
        <w:t xml:space="preserve"> Th</w:t>
      </w:r>
      <w:r w:rsidR="00942376">
        <w:t xml:space="preserve">e text in this section is </w:t>
      </w:r>
      <w:r w:rsidR="00A263A7">
        <w:t xml:space="preserve">based on the BS requirement in TS </w:t>
      </w:r>
      <w:r w:rsidR="00FC7DA5">
        <w:t>38.104</w:t>
      </w:r>
      <w:r w:rsidR="0029248C">
        <w:t>, subclause 10.6.2</w:t>
      </w:r>
      <w:r w:rsidR="00FC7DA5">
        <w:t xml:space="preserve"> but</w:t>
      </w:r>
      <w:r w:rsidR="00A263A7">
        <w:t xml:space="preserve"> adapted for an </w:t>
      </w:r>
      <w:r w:rsidR="00FC7DA5">
        <w:t xml:space="preserve">FR1 </w:t>
      </w:r>
      <w:r w:rsidR="00A263A7">
        <w:t>IAB-Node.</w:t>
      </w:r>
    </w:p>
    <w:p w14:paraId="63978A12" w14:textId="5BA6DD2D" w:rsidR="00A263A7" w:rsidRDefault="00FC7DA5" w:rsidP="00A33ACA">
      <w:pPr>
        <w:pStyle w:val="BodyText"/>
        <w:numPr>
          <w:ilvl w:val="0"/>
          <w:numId w:val="7"/>
        </w:numPr>
      </w:pPr>
      <w:r>
        <w:t>Requirement text applicable for FR2 is added in subclause 10.6.3. The text in this section is based on the BS requirement in TS 38.104</w:t>
      </w:r>
      <w:r w:rsidR="00116C53">
        <w:t>, subclause 10.6.3</w:t>
      </w:r>
      <w:r>
        <w:t xml:space="preserve"> but adapted for an FR2 IAB-Node.</w:t>
      </w:r>
    </w:p>
    <w:p w14:paraId="4E607B63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66A56A2" w14:textId="77777777" w:rsidR="003B61A8" w:rsidRDefault="003B61A8" w:rsidP="004C650F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Conclusion</w:t>
      </w:r>
    </w:p>
    <w:p w14:paraId="315E0C5D" w14:textId="7C3D01F4" w:rsidR="00011F7A" w:rsidRDefault="00011F7A" w:rsidP="00011F7A">
      <w:r>
        <w:t xml:space="preserve">Based on </w:t>
      </w:r>
      <w:r w:rsidR="00571AFF">
        <w:t>decisions</w:t>
      </w:r>
      <w:r>
        <w:t xml:space="preserve"> from previous meetings</w:t>
      </w:r>
      <w:r w:rsidR="00571AFF">
        <w:t xml:space="preserve"> and the status given in [2, 3] a text proposal for TS 38.174, subclause 10.6 have been created.</w:t>
      </w:r>
      <w:r w:rsidR="005F0E7A">
        <w:t xml:space="preserve"> The text proposal captures specification text for OTA out-of-band blocking relevant for </w:t>
      </w:r>
      <w:r w:rsidR="00AF47D7">
        <w:t>the IAB-Node.</w:t>
      </w:r>
    </w:p>
    <w:p w14:paraId="4B80E41A" w14:textId="16503874" w:rsidR="00AF47D7" w:rsidRDefault="00AF47D7" w:rsidP="00011F7A">
      <w:r>
        <w:t xml:space="preserve">The text proposal is attached at the end of this contribution and is presented for approval. </w:t>
      </w:r>
    </w:p>
    <w:p w14:paraId="188A849B" w14:textId="77777777" w:rsidR="003B61A8" w:rsidRPr="007D610C" w:rsidRDefault="003B61A8" w:rsidP="003B61A8">
      <w:pPr>
        <w:pStyle w:val="BodyText"/>
      </w:pPr>
      <w:r>
        <w:t xml:space="preserve">  </w:t>
      </w:r>
    </w:p>
    <w:p w14:paraId="150DFC89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549DDF85" w14:textId="77777777" w:rsidR="003B61A8" w:rsidRDefault="003B61A8" w:rsidP="004C650F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4794E3A8" w14:textId="392F5658" w:rsidR="003B61A8" w:rsidRDefault="003B61A8" w:rsidP="003B61A8">
      <w:pPr>
        <w:ind w:left="709" w:hanging="709"/>
      </w:pPr>
      <w:r>
        <w:t>[1]</w:t>
      </w:r>
      <w:r>
        <w:tab/>
      </w:r>
      <w:r w:rsidR="005340BB">
        <w:t>R4-2001024, “</w:t>
      </w:r>
      <w:r w:rsidR="00934DC3" w:rsidRPr="00934DC3">
        <w:t>TP to TS 38.174: Addition of FR2 IAB out-of-band receiver blocking requirement in subclause 10.6</w:t>
      </w:r>
      <w:r w:rsidR="005340BB">
        <w:t>”, Ericsson</w:t>
      </w:r>
    </w:p>
    <w:p w14:paraId="35EE84EA" w14:textId="1F57D704" w:rsidR="003B61A8" w:rsidRDefault="003B61A8" w:rsidP="003B61A8">
      <w:pPr>
        <w:ind w:left="709" w:hanging="709"/>
      </w:pPr>
      <w:r>
        <w:t xml:space="preserve">[2] </w:t>
      </w:r>
      <w:r>
        <w:tab/>
      </w:r>
      <w:r w:rsidR="00B75986">
        <w:t>R4-2002374, “</w:t>
      </w:r>
      <w:r w:rsidR="00B75986" w:rsidRPr="0034666B">
        <w:t>Email discussion summary for RAN4#94e_#83_NR_IAB_RF_Rx</w:t>
      </w:r>
      <w:r w:rsidR="00B75986">
        <w:t>”, Samsung</w:t>
      </w:r>
    </w:p>
    <w:p w14:paraId="198E79BD" w14:textId="5367DAA1" w:rsidR="00F50861" w:rsidRDefault="00F50861" w:rsidP="003B61A8">
      <w:pPr>
        <w:ind w:left="709" w:hanging="709"/>
      </w:pPr>
      <w:r>
        <w:t>[3]</w:t>
      </w:r>
      <w:r>
        <w:tab/>
      </w:r>
      <w:r w:rsidR="00C12E47">
        <w:t>R4-2002483, “</w:t>
      </w:r>
      <w:r w:rsidR="00C12E47" w:rsidRPr="00933466">
        <w:t>WF on IAB RX RF requirement</w:t>
      </w:r>
      <w:r w:rsidR="00C12E47">
        <w:t>”, Samsung</w:t>
      </w:r>
    </w:p>
    <w:p w14:paraId="4670F5E6" w14:textId="77777777" w:rsidR="005C7173" w:rsidRDefault="005C7173" w:rsidP="005C7173">
      <w:pPr>
        <w:sectPr w:rsidR="005C7173">
          <w:footerReference w:type="default" r:id="rId9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bookmarkEnd w:id="0"/>
    <w:p w14:paraId="623EDDB5" w14:textId="652B2975" w:rsidR="00865961" w:rsidRDefault="00567D27" w:rsidP="005C7173">
      <w:pPr>
        <w:rPr>
          <w:ins w:id="2" w:author="Torbjörn Elfström" w:date="2020-03-31T14:15:00Z"/>
        </w:rPr>
      </w:pPr>
      <w:r w:rsidRPr="002A5DDB">
        <w:rPr>
          <w:rFonts w:ascii="Arial" w:hAnsi="Arial"/>
          <w:color w:val="0000FF"/>
          <w:sz w:val="40"/>
          <w:lang w:val="en-US"/>
        </w:rPr>
        <w:lastRenderedPageBreak/>
        <w:t>TEXT PROPOSAL:</w:t>
      </w:r>
    </w:p>
    <w:p w14:paraId="1FB2DAEC" w14:textId="4780D546" w:rsidR="00865961" w:rsidRDefault="00865961" w:rsidP="00865961">
      <w:pPr>
        <w:pStyle w:val="Heading2"/>
        <w:rPr>
          <w:ins w:id="3" w:author="Torbjörn Elfström" w:date="2020-04-01T10:48:00Z"/>
        </w:rPr>
      </w:pPr>
      <w:r w:rsidRPr="007E346D">
        <w:t>10.6</w:t>
      </w:r>
      <w:r w:rsidRPr="007E346D">
        <w:tab/>
        <w:t>OTA out-of-band blocking</w:t>
      </w:r>
    </w:p>
    <w:p w14:paraId="1642DC79" w14:textId="150C4536" w:rsidR="004F5DCA" w:rsidRPr="00E26D09" w:rsidRDefault="004F5DCA" w:rsidP="004F5DCA">
      <w:pPr>
        <w:pStyle w:val="Heading3"/>
        <w:rPr>
          <w:ins w:id="4" w:author="Torbjörn Elfström" w:date="2020-04-01T10:48:00Z"/>
        </w:rPr>
      </w:pPr>
      <w:ins w:id="5" w:author="Torbjörn Elfström" w:date="2020-04-01T10:48:00Z">
        <w:r w:rsidRPr="00E26D09">
          <w:t>10.6.</w:t>
        </w:r>
        <w:r>
          <w:t>1</w:t>
        </w:r>
        <w:r w:rsidRPr="00E26D09">
          <w:tab/>
          <w:t>General</w:t>
        </w:r>
      </w:ins>
    </w:p>
    <w:p w14:paraId="3482BABE" w14:textId="5E56A02A" w:rsidR="004F5DCA" w:rsidRPr="00011F7A" w:rsidRDefault="004F5DCA" w:rsidP="00011F7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ins w:id="6" w:author="Torbjörn Elfström" w:date="2020-04-01T10:48:00Z">
        <w:r w:rsidRPr="00E26D09">
          <w:rPr>
            <w:lang w:eastAsia="ja-JP"/>
          </w:rPr>
          <w:t xml:space="preserve">The OTA </w:t>
        </w:r>
        <w:r w:rsidRPr="00E26D09">
          <w:t xml:space="preserve">out-of-band </w:t>
        </w:r>
        <w:r w:rsidRPr="00E26D09">
          <w:rPr>
            <w:lang w:eastAsia="ja-JP"/>
          </w:rPr>
          <w:t>blocking characteristics are a measure of the receiver unit ability to receive a wanted signal at the</w:t>
        </w:r>
        <w:r w:rsidRPr="00E26D09">
          <w:rPr>
            <w:i/>
            <w:lang w:eastAsia="ja-JP"/>
          </w:rPr>
          <w:t xml:space="preserve"> RIB </w:t>
        </w:r>
        <w:r w:rsidRPr="00E26D09">
          <w:rPr>
            <w:lang w:eastAsia="ja-JP"/>
          </w:rPr>
          <w:t>at its assigned channel in the presence of an unwanted interferer.</w:t>
        </w:r>
      </w:ins>
    </w:p>
    <w:p w14:paraId="2B8558DE" w14:textId="77777777" w:rsidR="00865961" w:rsidRPr="005913F7" w:rsidRDefault="00865961" w:rsidP="00865961">
      <w:pPr>
        <w:rPr>
          <w:rFonts w:eastAsiaTheme="minorEastAsia"/>
          <w:lang w:eastAsia="zh-CN"/>
        </w:rPr>
      </w:pPr>
    </w:p>
    <w:p w14:paraId="35AEFAEA" w14:textId="31F52DB2" w:rsidR="00865961" w:rsidRDefault="00865961" w:rsidP="00865961">
      <w:pPr>
        <w:pStyle w:val="Heading3"/>
      </w:pPr>
      <w:r>
        <w:t>10.6.</w:t>
      </w:r>
      <w:ins w:id="7" w:author="Torbjörn Elfström" w:date="2020-04-01T10:48:00Z">
        <w:r w:rsidR="004F5DCA">
          <w:t>2</w:t>
        </w:r>
      </w:ins>
      <w:del w:id="8" w:author="Torbjörn Elfström" w:date="2020-04-01T10:48:00Z">
        <w:r w:rsidDel="004F5DCA">
          <w:delText>1</w:delText>
        </w:r>
      </w:del>
      <w:r>
        <w:t xml:space="preserve"> </w:t>
      </w:r>
      <w:ins w:id="9" w:author="Torbjörn Elfström" w:date="2020-04-01T10:55:00Z">
        <w:r w:rsidR="008563C8">
          <w:t>FR1</w:t>
        </w:r>
      </w:ins>
      <w:del w:id="10" w:author="Torbjörn Elfström" w:date="2020-04-01T10:55:00Z">
        <w:r w:rsidDel="008563C8">
          <w:delText>IAB-DU</w:delText>
        </w:r>
      </w:del>
      <w:r>
        <w:t xml:space="preserve"> OTA out-of-band blocking</w:t>
      </w:r>
    </w:p>
    <w:p w14:paraId="14DCBAAD" w14:textId="1DF4CF6F" w:rsidR="00865961" w:rsidDel="00E213EC" w:rsidRDefault="00865961" w:rsidP="00865961">
      <w:pPr>
        <w:pStyle w:val="Guidance"/>
        <w:rPr>
          <w:del w:id="11" w:author="Torbjörn Elfström" w:date="2020-04-01T10:49:00Z"/>
        </w:rPr>
      </w:pPr>
      <w:del w:id="12" w:author="Torbjörn Elfström" w:date="2020-04-01T10:49:00Z">
        <w:r w:rsidDel="004F5DCA">
          <w:delText>Detailed structure of the subclause is TBD.</w:delText>
        </w:r>
      </w:del>
    </w:p>
    <w:p w14:paraId="522BC784" w14:textId="77777777" w:rsidR="00E213EC" w:rsidRDefault="00E213EC" w:rsidP="00E213EC">
      <w:pPr>
        <w:pStyle w:val="Heading4"/>
        <w:rPr>
          <w:ins w:id="13" w:author="Torbjörn Elfström" w:date="2020-04-01T10:53:00Z"/>
          <w:rFonts w:eastAsiaTheme="minorEastAsia"/>
        </w:rPr>
      </w:pPr>
      <w:bookmarkStart w:id="14" w:name="_Toc29811933"/>
      <w:bookmarkStart w:id="15" w:name="_Toc21127724"/>
      <w:ins w:id="16" w:author="Torbjörn Elfström" w:date="2020-04-01T10:53:00Z">
        <w:r>
          <w:rPr>
            <w:rFonts w:eastAsiaTheme="minorEastAsia"/>
          </w:rPr>
          <w:t>10.6.2.1</w:t>
        </w:r>
        <w:r>
          <w:rPr>
            <w:rFonts w:eastAsiaTheme="minorEastAsia"/>
          </w:rPr>
          <w:tab/>
          <w:t>General minimum requirement</w:t>
        </w:r>
        <w:bookmarkEnd w:id="14"/>
        <w:bookmarkEnd w:id="15"/>
      </w:ins>
    </w:p>
    <w:p w14:paraId="7491E539" w14:textId="77777777" w:rsidR="00E213EC" w:rsidRDefault="00E213EC" w:rsidP="00E213EC">
      <w:pPr>
        <w:overflowPunct w:val="0"/>
        <w:autoSpaceDE w:val="0"/>
        <w:autoSpaceDN w:val="0"/>
        <w:adjustRightInd w:val="0"/>
        <w:textAlignment w:val="baseline"/>
        <w:rPr>
          <w:ins w:id="17" w:author="Torbjörn Elfström" w:date="2020-04-01T10:53:00Z"/>
          <w:rFonts w:eastAsiaTheme="minorEastAsia"/>
          <w:lang w:eastAsia="ja-JP"/>
        </w:rPr>
      </w:pPr>
      <w:ins w:id="18" w:author="Torbjörn Elfström" w:date="2020-04-01T10:53:00Z">
        <w:r>
          <w:rPr>
            <w:lang w:eastAsia="ja-JP"/>
          </w:rPr>
          <w:t>The requirement shall apply at the RIB</w:t>
        </w:r>
        <w:r>
          <w:rPr>
            <w:b/>
            <w:lang w:eastAsia="ja-JP"/>
          </w:rPr>
          <w:t xml:space="preserve"> </w:t>
        </w:r>
        <w:r>
          <w:rPr>
            <w:lang w:eastAsia="ja-JP"/>
          </w:rPr>
          <w:t xml:space="preserve">when the </w:t>
        </w:r>
        <w:proofErr w:type="spellStart"/>
        <w:r>
          <w:rPr>
            <w:lang w:eastAsia="ja-JP"/>
          </w:rPr>
          <w:t>AoA</w:t>
        </w:r>
        <w:proofErr w:type="spellEnd"/>
        <w:r>
          <w:rPr>
            <w:lang w:eastAsia="ja-JP"/>
          </w:rPr>
          <w:t xml:space="preserve"> of the incident wave of the received signal and the interfering signal are from the same direction and are within the </w:t>
        </w:r>
        <w:proofErr w:type="spellStart"/>
        <w:r>
          <w:rPr>
            <w:i/>
            <w:lang w:eastAsia="ja-JP"/>
          </w:rPr>
          <w:t>minSENS</w:t>
        </w:r>
        <w:proofErr w:type="spellEnd"/>
        <w:r>
          <w:rPr>
            <w:i/>
            <w:lang w:eastAsia="ja-JP"/>
          </w:rPr>
          <w:t xml:space="preserve"> </w:t>
        </w:r>
        <w:proofErr w:type="spellStart"/>
        <w:r>
          <w:rPr>
            <w:i/>
            <w:lang w:eastAsia="ja-JP"/>
          </w:rPr>
          <w:t>RoAoA</w:t>
        </w:r>
        <w:proofErr w:type="spellEnd"/>
        <w:r>
          <w:rPr>
            <w:lang w:eastAsia="ja-JP"/>
          </w:rPr>
          <w:t>.</w:t>
        </w:r>
      </w:ins>
    </w:p>
    <w:p w14:paraId="1C13A67B" w14:textId="77777777" w:rsidR="00E213EC" w:rsidRDefault="00E213EC" w:rsidP="00E213EC">
      <w:pPr>
        <w:overflowPunct w:val="0"/>
        <w:autoSpaceDE w:val="0"/>
        <w:autoSpaceDN w:val="0"/>
        <w:adjustRightInd w:val="0"/>
        <w:textAlignment w:val="baseline"/>
        <w:rPr>
          <w:ins w:id="19" w:author="Torbjörn Elfström" w:date="2020-04-01T10:53:00Z"/>
          <w:lang w:eastAsia="ja-JP"/>
        </w:rPr>
      </w:pPr>
      <w:ins w:id="20" w:author="Torbjörn Elfström" w:date="2020-04-01T10:53:00Z">
        <w:r>
          <w:rPr>
            <w:lang w:eastAsia="ja-JP"/>
          </w:rPr>
          <w:t xml:space="preserve">The wanted signal applies to </w:t>
        </w:r>
        <w:r>
          <w:t xml:space="preserve">each </w:t>
        </w:r>
        <w:r>
          <w:rPr>
            <w:lang w:eastAsia="ja-JP"/>
          </w:rPr>
          <w:t xml:space="preserve">supported polarization, under the assumption of </w:t>
        </w:r>
        <w:r>
          <w:rPr>
            <w:i/>
            <w:lang w:eastAsia="ja-JP"/>
          </w:rPr>
          <w:t xml:space="preserve">polarization match. </w:t>
        </w:r>
        <w:r>
          <w:rPr>
            <w:lang w:eastAsia="ja-JP"/>
          </w:rPr>
          <w:t xml:space="preserve">The interferer shall be </w:t>
        </w:r>
        <w:r>
          <w:rPr>
            <w:i/>
            <w:lang w:eastAsia="ja-JP"/>
          </w:rPr>
          <w:t>polarization matched</w:t>
        </w:r>
        <w:r>
          <w:rPr>
            <w:lang w:eastAsia="ja-JP"/>
          </w:rPr>
          <w:t xml:space="preserve"> in-band and the polarization maintained for out-of-band frequencies.</w:t>
        </w:r>
      </w:ins>
    </w:p>
    <w:p w14:paraId="38E69061" w14:textId="12B4E896" w:rsidR="00E213EC" w:rsidRDefault="00E213EC" w:rsidP="00E213EC">
      <w:pPr>
        <w:rPr>
          <w:ins w:id="21" w:author="Torbjörn Elfström" w:date="2020-04-01T10:53:00Z"/>
        </w:rPr>
      </w:pPr>
      <w:ins w:id="22" w:author="Torbjörn Elfström" w:date="2020-04-01T10:53:00Z">
        <w:r>
          <w:t>For OTA wanted and OTA interfering signals provided at the RIB using the parameters in table 10.6.2.1-</w:t>
        </w:r>
      </w:ins>
      <w:ins w:id="23" w:author="Torbjörn Elfström" w:date="2020-04-01T12:27:00Z">
        <w:r w:rsidR="00A65C2F">
          <w:t>2</w:t>
        </w:r>
      </w:ins>
      <w:ins w:id="24" w:author="Torbjörn Elfström" w:date="2020-04-01T10:53:00Z">
        <w:r>
          <w:t>, the following requirements shall be met:</w:t>
        </w:r>
      </w:ins>
    </w:p>
    <w:p w14:paraId="003DAEF6" w14:textId="11FAAA65" w:rsidR="00E213EC" w:rsidRDefault="00E213EC" w:rsidP="00E213EC">
      <w:pPr>
        <w:pStyle w:val="B1"/>
        <w:rPr>
          <w:ins w:id="25" w:author="Torbjörn Elfström" w:date="2020-04-01T10:53:00Z"/>
        </w:rPr>
      </w:pPr>
      <w:ins w:id="26" w:author="Torbjörn Elfström" w:date="2020-04-01T10:53:00Z">
        <w:r>
          <w:t>-</w:t>
        </w:r>
        <w:r>
          <w:tab/>
          <w:t xml:space="preserve">The throughput shall be </w:t>
        </w:r>
        <w:r>
          <w:rPr>
            <w:rFonts w:hint="eastAsia"/>
            <w:lang w:val="en-US"/>
          </w:rPr>
          <w:t>≥</w:t>
        </w:r>
        <w:r>
          <w:t xml:space="preserve"> 95% of the maximum throughput </w:t>
        </w:r>
        <w:r>
          <w:rPr>
            <w:rFonts w:cs="v5.0.0"/>
          </w:rPr>
          <w:t>of the reference measurement channel</w:t>
        </w:r>
        <w:r>
          <w:rPr>
            <w:rFonts w:cs="v5.0.0"/>
            <w:lang w:eastAsia="zh-CN"/>
          </w:rPr>
          <w:t>.</w:t>
        </w:r>
        <w:r>
          <w:rPr>
            <w:rFonts w:cs="v5.0.0"/>
          </w:rPr>
          <w:t xml:space="preserve"> </w:t>
        </w:r>
        <w:r>
          <w:rPr>
            <w:rFonts w:eastAsia="Osaka" w:cs="v5.0.0"/>
          </w:rPr>
          <w:t xml:space="preserve">The reference measurement channel for the OTA wanted signal is identified </w:t>
        </w:r>
        <w:r>
          <w:rPr>
            <w:rFonts w:cs="v5.0.0"/>
            <w:lang w:eastAsia="zh-CN"/>
          </w:rPr>
          <w:t xml:space="preserve">in </w:t>
        </w:r>
        <w:r>
          <w:rPr>
            <w:rFonts w:eastAsia="Osaka" w:cs="v5.0.0"/>
          </w:rPr>
          <w:t xml:space="preserve">clause 10.3.2 </w:t>
        </w:r>
        <w:r>
          <w:rPr>
            <w:rFonts w:eastAsia="Osaka"/>
          </w:rPr>
          <w:t xml:space="preserve">for each </w:t>
        </w:r>
        <w:r>
          <w:rPr>
            <w:rFonts w:eastAsia="Osaka"/>
            <w:i/>
          </w:rPr>
          <w:t>BS channel bandwidth</w:t>
        </w:r>
        <w:r>
          <w:rPr>
            <w:rFonts w:eastAsia="Osaka"/>
          </w:rPr>
          <w:t xml:space="preserve"> and further specified in </w:t>
        </w:r>
      </w:ins>
      <w:ins w:id="27" w:author="Torbjörn Elfström" w:date="2020-04-01T12:28:00Z">
        <w:r w:rsidR="000E6CA0">
          <w:rPr>
            <w:rFonts w:eastAsia="Osaka"/>
          </w:rPr>
          <w:t>[</w:t>
        </w:r>
      </w:ins>
      <w:ins w:id="28" w:author="Torbjörn Elfström" w:date="2020-04-01T10:53:00Z">
        <w:r>
          <w:rPr>
            <w:rFonts w:eastAsia="Osaka"/>
          </w:rPr>
          <w:t>annex A.1</w:t>
        </w:r>
      </w:ins>
      <w:ins w:id="29" w:author="Torbjörn Elfström" w:date="2020-04-01T12:28:00Z">
        <w:r w:rsidR="000E6CA0">
          <w:rPr>
            <w:rFonts w:eastAsia="Osaka"/>
          </w:rPr>
          <w:t>]</w:t>
        </w:r>
      </w:ins>
      <w:ins w:id="30" w:author="Torbjörn Elfström" w:date="2020-04-01T10:53:00Z">
        <w:r>
          <w:rPr>
            <w:rFonts w:eastAsia="Osaka" w:cs="v5.0.0"/>
          </w:rPr>
          <w:t xml:space="preserve">. </w:t>
        </w:r>
      </w:ins>
    </w:p>
    <w:p w14:paraId="596DBF0D" w14:textId="4C39A16F" w:rsidR="00E213EC" w:rsidRDefault="00E213EC" w:rsidP="00E213EC">
      <w:pPr>
        <w:rPr>
          <w:ins w:id="31" w:author="Torbjörn Elfström" w:date="2020-04-01T10:53:00Z"/>
        </w:rPr>
      </w:pPr>
      <w:ins w:id="32" w:author="Torbjörn Elfström" w:date="2020-04-01T10:53:00Z">
        <w:r>
          <w:t xml:space="preserve">For a </w:t>
        </w:r>
        <w:r>
          <w:rPr>
            <w:i/>
          </w:rPr>
          <w:t>multi-band RIB</w:t>
        </w:r>
        <w:r>
          <w:t xml:space="preserve">, the OTA out-of-band requirement shall apply for each supported </w:t>
        </w:r>
        <w:r>
          <w:rPr>
            <w:i/>
          </w:rPr>
          <w:t>operating band</w:t>
        </w:r>
        <w:r>
          <w:t xml:space="preserve">, </w:t>
        </w:r>
        <w:r>
          <w:rPr>
            <w:rFonts w:cs="v5.0.0"/>
          </w:rPr>
          <w:t xml:space="preserve">with the exception that the in-band blocking frequency ranges of all supported </w:t>
        </w:r>
        <w:r>
          <w:rPr>
            <w:rFonts w:cs="v5.0.0"/>
            <w:i/>
          </w:rPr>
          <w:t>operating bands</w:t>
        </w:r>
        <w:r>
          <w:rPr>
            <w:rFonts w:cs="v5.0.0"/>
          </w:rPr>
          <w:t xml:space="preserve"> according to </w:t>
        </w:r>
      </w:ins>
      <w:ins w:id="33" w:author="Torbjörn Elfström" w:date="2020-04-01T12:31:00Z">
        <w:r w:rsidR="00A82E93">
          <w:rPr>
            <w:rFonts w:cs="v5.0.0"/>
          </w:rPr>
          <w:t>[</w:t>
        </w:r>
      </w:ins>
      <w:ins w:id="34" w:author="Torbjörn Elfström" w:date="2020-04-01T10:53:00Z">
        <w:r>
          <w:rPr>
            <w:rFonts w:cs="v5.0.0"/>
          </w:rPr>
          <w:t>clause 7.4.2.2</w:t>
        </w:r>
      </w:ins>
      <w:ins w:id="35" w:author="Torbjörn Elfström" w:date="2020-04-01T12:31:00Z">
        <w:r w:rsidR="00A82E93">
          <w:rPr>
            <w:rFonts w:cs="v5.0.0"/>
          </w:rPr>
          <w:t>]</w:t>
        </w:r>
      </w:ins>
      <w:ins w:id="36" w:author="Torbjörn Elfström" w:date="2020-04-01T10:53:00Z">
        <w:r>
          <w:rPr>
            <w:rFonts w:cs="v5.0.0"/>
          </w:rPr>
          <w:t xml:space="preserve"> shall be excluded from the OTA out</w:t>
        </w:r>
        <w:r>
          <w:rPr>
            <w:rFonts w:cs="v5.0.0"/>
          </w:rPr>
          <w:noBreakHyphen/>
          <w:t>of</w:t>
        </w:r>
        <w:r>
          <w:rPr>
            <w:rFonts w:cs="v5.0.0"/>
          </w:rPr>
          <w:noBreakHyphen/>
          <w:t>band blocking requirement.</w:t>
        </w:r>
      </w:ins>
    </w:p>
    <w:p w14:paraId="62472B97" w14:textId="33417528" w:rsidR="00E213EC" w:rsidRDefault="00E213EC" w:rsidP="00E213EC">
      <w:pPr>
        <w:rPr>
          <w:ins w:id="37" w:author="Torbjörn Elfström" w:date="2020-04-01T12:26:00Z"/>
        </w:rPr>
      </w:pPr>
      <w:ins w:id="38" w:author="Torbjörn Elfström" w:date="2020-04-01T10:53:00Z">
        <w:r>
          <w:rPr>
            <w:lang w:eastAsia="zh-CN"/>
          </w:rPr>
          <w:t xml:space="preserve">For </w:t>
        </w:r>
        <w:r>
          <w:rPr>
            <w:rFonts w:cs="v3.8.0"/>
          </w:rPr>
          <w:t xml:space="preserve">OTA </w:t>
        </w:r>
        <w:r>
          <w:t xml:space="preserve">out-of-band </w:t>
        </w:r>
        <w:r>
          <w:rPr>
            <w:lang w:eastAsia="zh-CN"/>
          </w:rPr>
          <w:t xml:space="preserve">blocking requirement </w:t>
        </w:r>
        <w:r>
          <w:rPr>
            <w:rFonts w:cs="v3.8.0"/>
          </w:rPr>
          <w:t>apply</w:t>
        </w:r>
        <w:r>
          <w:rPr>
            <w:lang w:eastAsia="zh-CN"/>
          </w:rPr>
          <w:t xml:space="preserve"> from 30 MHz to </w:t>
        </w:r>
        <w:proofErr w:type="spellStart"/>
        <w:proofErr w:type="gramStart"/>
        <w:r>
          <w:rPr>
            <w:rFonts w:cs="Arial"/>
          </w:rPr>
          <w:t>F</w:t>
        </w:r>
        <w:r>
          <w:rPr>
            <w:rFonts w:cs="Arial"/>
            <w:vertAlign w:val="subscript"/>
          </w:rPr>
          <w:t>UL,low</w:t>
        </w:r>
        <w:proofErr w:type="spellEnd"/>
        <w:proofErr w:type="gramEnd"/>
        <w:r>
          <w:rPr>
            <w:rFonts w:cs="Arial"/>
          </w:rPr>
          <w:t xml:space="preserve"> - </w:t>
        </w:r>
        <w:proofErr w:type="spellStart"/>
        <w:r>
          <w:t>Δf</w:t>
        </w:r>
        <w:r>
          <w:rPr>
            <w:vertAlign w:val="subscript"/>
          </w:rPr>
          <w:t>OOB</w:t>
        </w:r>
        <w:proofErr w:type="spellEnd"/>
        <w:r>
          <w:t xml:space="preserve"> and from </w:t>
        </w:r>
        <w:proofErr w:type="spellStart"/>
        <w:r>
          <w:rPr>
            <w:rFonts w:cs="Arial"/>
          </w:rPr>
          <w:t>F</w:t>
        </w:r>
        <w:r>
          <w:rPr>
            <w:rFonts w:cs="Arial"/>
            <w:vertAlign w:val="subscript"/>
          </w:rPr>
          <w:t>UL,high</w:t>
        </w:r>
        <w:proofErr w:type="spellEnd"/>
        <w:r>
          <w:rPr>
            <w:rFonts w:cs="Arial"/>
          </w:rPr>
          <w:t xml:space="preserve"> + </w:t>
        </w:r>
        <w:proofErr w:type="spellStart"/>
        <w:r>
          <w:t>Δf</w:t>
        </w:r>
        <w:r>
          <w:rPr>
            <w:vertAlign w:val="subscript"/>
          </w:rPr>
          <w:t>OOB</w:t>
        </w:r>
        <w:proofErr w:type="spellEnd"/>
        <w:r>
          <w:t xml:space="preserve"> up to 12750 MHz</w:t>
        </w:r>
        <w:r>
          <w:rPr>
            <w:rFonts w:cs="v3.8.0"/>
            <w:lang w:eastAsia="zh-CN"/>
          </w:rPr>
          <w:t>,</w:t>
        </w:r>
        <w:r>
          <w:t xml:space="preserve"> including the downlink frequency range of the FDD </w:t>
        </w:r>
        <w:r>
          <w:rPr>
            <w:i/>
          </w:rPr>
          <w:t>operating band</w:t>
        </w:r>
        <w:r>
          <w:t xml:space="preserve"> for BS supporting </w:t>
        </w:r>
        <w:r>
          <w:rPr>
            <w:rFonts w:cs="v3.8.0"/>
          </w:rPr>
          <w:t>FDD</w:t>
        </w:r>
        <w:r>
          <w:rPr>
            <w:lang w:eastAsia="zh-CN"/>
          </w:rPr>
          <w:t xml:space="preserve">. </w:t>
        </w:r>
        <w:r>
          <w:rPr>
            <w:rFonts w:cs="v5.0.0"/>
          </w:rPr>
          <w:t xml:space="preserve">The </w:t>
        </w:r>
        <w:proofErr w:type="spellStart"/>
        <w:r>
          <w:t>Δf</w:t>
        </w:r>
        <w:r>
          <w:rPr>
            <w:vertAlign w:val="subscript"/>
          </w:rPr>
          <w:t>OOB</w:t>
        </w:r>
        <w:proofErr w:type="spellEnd"/>
        <w:r>
          <w:rPr>
            <w:rFonts w:cs="v5.0.0"/>
          </w:rPr>
          <w:t xml:space="preserve"> for</w:t>
        </w:r>
      </w:ins>
      <w:ins w:id="39" w:author="Torbjörn Elfström" w:date="2020-04-01T12:29:00Z">
        <w:r w:rsidR="006965B4">
          <w:rPr>
            <w:rFonts w:cs="v5.0.0"/>
          </w:rPr>
          <w:t xml:space="preserve"> FR1</w:t>
        </w:r>
      </w:ins>
      <w:ins w:id="40" w:author="Torbjörn Elfström" w:date="2020-04-01T10:53:00Z">
        <w:r>
          <w:rPr>
            <w:rFonts w:cs="v5.0.0"/>
          </w:rPr>
          <w:t xml:space="preserve"> </w:t>
        </w:r>
      </w:ins>
      <w:ins w:id="41" w:author="Torbjörn Elfström" w:date="2020-04-01T12:29:00Z">
        <w:r w:rsidR="006965B4">
          <w:rPr>
            <w:rFonts w:cs="v5.0.0"/>
          </w:rPr>
          <w:t xml:space="preserve">OTA out-of-band blocking requirement </w:t>
        </w:r>
      </w:ins>
      <w:ins w:id="42" w:author="Torbjörn Elfström" w:date="2020-04-01T10:53:00Z">
        <w:r>
          <w:rPr>
            <w:rFonts w:cs="v5.0.0"/>
          </w:rPr>
          <w:t xml:space="preserve">is </w:t>
        </w:r>
        <w:r>
          <w:t xml:space="preserve">defined in table </w:t>
        </w:r>
      </w:ins>
      <w:ins w:id="43" w:author="Torbjörn Elfström" w:date="2020-04-01T12:27:00Z">
        <w:r w:rsidR="007F253E">
          <w:t>10.6.2.1-1</w:t>
        </w:r>
      </w:ins>
      <w:ins w:id="44" w:author="Torbjörn Elfström" w:date="2020-04-01T10:53:00Z">
        <w:r>
          <w:t>.</w:t>
        </w:r>
      </w:ins>
    </w:p>
    <w:p w14:paraId="26B8EAC0" w14:textId="170482D9" w:rsidR="00A65C2F" w:rsidRDefault="00A65C2F" w:rsidP="00A65C2F">
      <w:pPr>
        <w:pStyle w:val="TH"/>
        <w:rPr>
          <w:ins w:id="45" w:author="Torbjörn Elfström" w:date="2020-04-01T12:26:00Z"/>
        </w:rPr>
      </w:pPr>
      <w:ins w:id="46" w:author="Torbjörn Elfström" w:date="2020-04-01T12:26:00Z">
        <w:r>
          <w:t>Table 10.</w:t>
        </w:r>
      </w:ins>
      <w:ins w:id="47" w:author="Torbjörn Elfström" w:date="2020-04-01T12:27:00Z">
        <w:r>
          <w:t>6.2.1</w:t>
        </w:r>
      </w:ins>
      <w:ins w:id="48" w:author="Torbjörn Elfström" w:date="2020-04-01T12:26:00Z">
        <w:r>
          <w:t>-</w:t>
        </w:r>
      </w:ins>
      <w:ins w:id="49" w:author="Torbjörn Elfström" w:date="2020-04-01T12:27:00Z">
        <w:r>
          <w:t>1</w:t>
        </w:r>
      </w:ins>
      <w:ins w:id="50" w:author="Torbjörn Elfström" w:date="2020-04-01T12:26:00Z">
        <w:r>
          <w:t xml:space="preserve">: </w:t>
        </w:r>
        <w:proofErr w:type="spellStart"/>
        <w:r>
          <w:t>Δf</w:t>
        </w:r>
        <w:r>
          <w:rPr>
            <w:vertAlign w:val="subscript"/>
          </w:rPr>
          <w:t>OOB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72"/>
        <w:gridCol w:w="1219"/>
      </w:tblGrid>
      <w:tr w:rsidR="00A65C2F" w14:paraId="61429EB3" w14:textId="77777777" w:rsidTr="00A65C2F">
        <w:trPr>
          <w:jc w:val="center"/>
          <w:ins w:id="51" w:author="Torbjörn Elfström" w:date="2020-04-01T12:26:00Z"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C808B" w14:textId="77777777" w:rsidR="00A65C2F" w:rsidRDefault="00A65C2F">
            <w:pPr>
              <w:pStyle w:val="TAH"/>
              <w:rPr>
                <w:ins w:id="52" w:author="Torbjörn Elfström" w:date="2020-04-01T12:26:00Z"/>
              </w:rPr>
            </w:pPr>
            <w:ins w:id="53" w:author="Torbjörn Elfström" w:date="2020-04-01T12:26:00Z">
              <w:r>
                <w:rPr>
                  <w:i/>
                </w:rPr>
                <w:t>Operating band</w:t>
              </w:r>
              <w:r>
                <w:t xml:space="preserve"> characteristics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C22DF" w14:textId="77777777" w:rsidR="00A65C2F" w:rsidRDefault="00A65C2F">
            <w:pPr>
              <w:pStyle w:val="TAH"/>
              <w:rPr>
                <w:ins w:id="54" w:author="Torbjörn Elfström" w:date="2020-04-01T12:26:00Z"/>
              </w:rPr>
            </w:pPr>
            <w:proofErr w:type="spellStart"/>
            <w:ins w:id="55" w:author="Torbjörn Elfström" w:date="2020-04-01T12:26:00Z">
              <w:r>
                <w:t>Δf</w:t>
              </w:r>
              <w:r>
                <w:rPr>
                  <w:vertAlign w:val="subscript"/>
                </w:rPr>
                <w:t>OOB</w:t>
              </w:r>
              <w:proofErr w:type="spellEnd"/>
              <w:r>
                <w:t xml:space="preserve"> (MHz)</w:t>
              </w:r>
            </w:ins>
          </w:p>
        </w:tc>
      </w:tr>
      <w:tr w:rsidR="00A65C2F" w14:paraId="00A005F1" w14:textId="77777777" w:rsidTr="00A65C2F">
        <w:trPr>
          <w:jc w:val="center"/>
          <w:ins w:id="56" w:author="Torbjörn Elfström" w:date="2020-04-01T12:26:00Z"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36442" w14:textId="77777777" w:rsidR="00A65C2F" w:rsidRDefault="00A65C2F">
            <w:pPr>
              <w:pStyle w:val="TAL"/>
              <w:rPr>
                <w:ins w:id="57" w:author="Torbjörn Elfström" w:date="2020-04-01T12:26:00Z"/>
              </w:rPr>
            </w:pPr>
            <w:proofErr w:type="spellStart"/>
            <w:proofErr w:type="gramStart"/>
            <w:ins w:id="58" w:author="Torbjörn Elfström" w:date="2020-04-01T12:26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UL,high</w:t>
              </w:r>
              <w:proofErr w:type="spellEnd"/>
              <w:proofErr w:type="gramEnd"/>
              <w:r>
                <w:t xml:space="preserve"> – </w:t>
              </w:r>
              <w:proofErr w:type="spellStart"/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UL,low</w:t>
              </w:r>
              <w:proofErr w:type="spellEnd"/>
              <w:r>
                <w:rPr>
                  <w:rFonts w:cs="Arial"/>
                </w:rPr>
                <w:t xml:space="preserve"> &lt; 1</w:t>
              </w:r>
              <w:r>
                <w:rPr>
                  <w:rFonts w:cs="Arial"/>
                  <w:lang w:eastAsia="zh-CN"/>
                </w:rPr>
                <w:t>00 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A0573" w14:textId="77777777" w:rsidR="00A65C2F" w:rsidRDefault="00A65C2F">
            <w:pPr>
              <w:pStyle w:val="TAC"/>
              <w:rPr>
                <w:ins w:id="59" w:author="Torbjörn Elfström" w:date="2020-04-01T12:26:00Z"/>
              </w:rPr>
            </w:pPr>
            <w:ins w:id="60" w:author="Torbjörn Elfström" w:date="2020-04-01T12:26:00Z">
              <w:r>
                <w:t>20</w:t>
              </w:r>
            </w:ins>
          </w:p>
        </w:tc>
      </w:tr>
      <w:tr w:rsidR="00A65C2F" w14:paraId="3FC20C14" w14:textId="77777777" w:rsidTr="00A65C2F">
        <w:trPr>
          <w:jc w:val="center"/>
          <w:ins w:id="61" w:author="Torbjörn Elfström" w:date="2020-04-01T12:26:00Z"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E2B3B" w14:textId="77777777" w:rsidR="00A65C2F" w:rsidRDefault="00A65C2F">
            <w:pPr>
              <w:pStyle w:val="TAL"/>
              <w:rPr>
                <w:ins w:id="62" w:author="Torbjörn Elfström" w:date="2020-04-01T12:26:00Z"/>
                <w:b/>
              </w:rPr>
            </w:pPr>
            <w:ins w:id="63" w:author="Torbjörn Elfström" w:date="2020-04-01T12:26:00Z">
              <w:r>
                <w:rPr>
                  <w:rFonts w:cs="Arial"/>
                </w:rPr>
                <w:t xml:space="preserve">100 MHz </w:t>
              </w:r>
              <w:r>
                <w:rPr>
                  <w:rFonts w:cs="Arial" w:hint="eastAsia"/>
                  <w:lang w:val="en-US"/>
                </w:rPr>
                <w:t>≤</w:t>
              </w:r>
              <w:r>
                <w:rPr>
                  <w:rFonts w:cs="Arial"/>
                </w:rPr>
                <w:t xml:space="preserve"> </w:t>
              </w:r>
              <w:proofErr w:type="spellStart"/>
              <w:proofErr w:type="gramStart"/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UL,high</w:t>
              </w:r>
              <w:proofErr w:type="spellEnd"/>
              <w:proofErr w:type="gramEnd"/>
              <w:r>
                <w:t xml:space="preserve"> – </w:t>
              </w:r>
              <w:proofErr w:type="spellStart"/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UL,low</w:t>
              </w:r>
              <w:proofErr w:type="spellEnd"/>
              <w:r>
                <w:rPr>
                  <w:rFonts w:cs="Arial"/>
                </w:rPr>
                <w:t xml:space="preserve"> </w:t>
              </w:r>
              <w:r>
                <w:rPr>
                  <w:rFonts w:cs="Arial" w:hint="eastAsia"/>
                  <w:lang w:val="en-US"/>
                </w:rPr>
                <w:t>≤</w:t>
              </w:r>
              <w:r>
                <w:rPr>
                  <w:rFonts w:cs="Arial"/>
                  <w:lang w:val="en-US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900 MHz</w:t>
              </w:r>
              <w:r>
                <w:rPr>
                  <w:rFonts w:cs="Arial"/>
                </w:rPr>
                <w:t xml:space="preserve">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D2CF2" w14:textId="77777777" w:rsidR="00A65C2F" w:rsidRDefault="00A65C2F">
            <w:pPr>
              <w:pStyle w:val="TAC"/>
              <w:rPr>
                <w:ins w:id="64" w:author="Torbjörn Elfström" w:date="2020-04-01T12:26:00Z"/>
              </w:rPr>
            </w:pPr>
            <w:ins w:id="65" w:author="Torbjörn Elfström" w:date="2020-04-01T12:26:00Z">
              <w:r>
                <w:t>60</w:t>
              </w:r>
            </w:ins>
          </w:p>
        </w:tc>
      </w:tr>
    </w:tbl>
    <w:p w14:paraId="1010E229" w14:textId="77777777" w:rsidR="00A65C2F" w:rsidRDefault="00A65C2F" w:rsidP="00E213EC">
      <w:pPr>
        <w:rPr>
          <w:ins w:id="66" w:author="Torbjörn Elfström" w:date="2020-04-01T10:53:00Z"/>
          <w:lang w:eastAsia="zh-CN"/>
        </w:rPr>
      </w:pPr>
    </w:p>
    <w:p w14:paraId="5F602E39" w14:textId="076C7799" w:rsidR="00E213EC" w:rsidRDefault="00E213EC" w:rsidP="00E213EC">
      <w:pPr>
        <w:pStyle w:val="TH"/>
        <w:rPr>
          <w:ins w:id="67" w:author="Torbjörn Elfström" w:date="2020-04-01T10:53:00Z"/>
        </w:rPr>
      </w:pPr>
      <w:ins w:id="68" w:author="Torbjörn Elfström" w:date="2020-04-01T10:53:00Z">
        <w:r>
          <w:rPr>
            <w:rFonts w:eastAsia="Osaka"/>
          </w:rPr>
          <w:t>Table 10.6.2.1-</w:t>
        </w:r>
      </w:ins>
      <w:ins w:id="69" w:author="Torbjörn Elfström" w:date="2020-04-01T12:27:00Z">
        <w:r w:rsidR="00A65C2F">
          <w:rPr>
            <w:rFonts w:eastAsia="Osaka"/>
          </w:rPr>
          <w:t>2</w:t>
        </w:r>
      </w:ins>
      <w:ins w:id="70" w:author="Torbjörn Elfström" w:date="2020-04-01T10:53:00Z">
        <w:r>
          <w:rPr>
            <w:rFonts w:eastAsia="Osaka"/>
          </w:rPr>
          <w:t xml:space="preserve">: </w:t>
        </w:r>
        <w:r>
          <w:t>OTA out-of-band blocking performance requirement</w:t>
        </w:r>
      </w:ins>
    </w:p>
    <w:tbl>
      <w:tblPr>
        <w:tblW w:w="6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1"/>
        <w:gridCol w:w="2410"/>
        <w:gridCol w:w="2214"/>
      </w:tblGrid>
      <w:tr w:rsidR="00E213EC" w14:paraId="7F866A1F" w14:textId="77777777" w:rsidTr="00E213EC">
        <w:trPr>
          <w:trHeight w:val="283"/>
          <w:jc w:val="center"/>
          <w:ins w:id="71" w:author="Torbjörn Elfström" w:date="2020-04-01T10:53:00Z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A2FE8" w14:textId="77777777" w:rsidR="00E213EC" w:rsidRDefault="00E213EC">
            <w:pPr>
              <w:pStyle w:val="TAH"/>
              <w:rPr>
                <w:ins w:id="72" w:author="Torbjörn Elfström" w:date="2020-04-01T10:53:00Z"/>
                <w:rFonts w:cs="Arial"/>
              </w:rPr>
            </w:pPr>
            <w:ins w:id="73" w:author="Torbjörn Elfström" w:date="2020-04-01T10:53:00Z">
              <w:r>
                <w:rPr>
                  <w:rFonts w:cs="Arial"/>
                </w:rPr>
                <w:t>Wanted signal mean power (dBm)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C79AC" w14:textId="77777777" w:rsidR="00E213EC" w:rsidRDefault="00E213EC">
            <w:pPr>
              <w:pStyle w:val="TAH"/>
              <w:rPr>
                <w:ins w:id="74" w:author="Torbjörn Elfström" w:date="2020-04-01T10:53:00Z"/>
                <w:rFonts w:cs="Arial"/>
              </w:rPr>
            </w:pPr>
            <w:ins w:id="75" w:author="Torbjörn Elfström" w:date="2020-04-01T10:53:00Z">
              <w:r>
                <w:rPr>
                  <w:rFonts w:cs="Arial"/>
                </w:rPr>
                <w:t>Interfering signal RMS field-strength (V/m)</w:t>
              </w:r>
            </w:ins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4A3A2" w14:textId="77777777" w:rsidR="00E213EC" w:rsidRDefault="00E213EC">
            <w:pPr>
              <w:pStyle w:val="TAH"/>
              <w:rPr>
                <w:ins w:id="76" w:author="Torbjörn Elfström" w:date="2020-04-01T10:53:00Z"/>
                <w:rFonts w:cs="Arial"/>
              </w:rPr>
            </w:pPr>
            <w:ins w:id="77" w:author="Torbjörn Elfström" w:date="2020-04-01T10:53:00Z">
              <w:r>
                <w:rPr>
                  <w:rFonts w:cs="Arial"/>
                </w:rPr>
                <w:t>Type of interfering Signal</w:t>
              </w:r>
            </w:ins>
          </w:p>
        </w:tc>
      </w:tr>
      <w:tr w:rsidR="00E213EC" w14:paraId="32B92A98" w14:textId="77777777" w:rsidTr="00E213EC">
        <w:trPr>
          <w:cantSplit/>
          <w:jc w:val="center"/>
          <w:ins w:id="78" w:author="Torbjörn Elfström" w:date="2020-04-01T10:53:00Z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21328" w14:textId="77777777" w:rsidR="00E213EC" w:rsidRDefault="00E213EC">
            <w:pPr>
              <w:pStyle w:val="TAC"/>
              <w:rPr>
                <w:ins w:id="79" w:author="Torbjörn Elfström" w:date="2020-04-01T10:53:00Z"/>
                <w:rFonts w:cs="Arial"/>
              </w:rPr>
            </w:pPr>
            <w:proofErr w:type="spellStart"/>
            <w:ins w:id="80" w:author="Torbjörn Elfström" w:date="2020-04-01T10:53:00Z">
              <w:r>
                <w:rPr>
                  <w:rFonts w:cs="Arial"/>
                </w:rPr>
                <w:t>EIS</w:t>
              </w:r>
              <w:r>
                <w:rPr>
                  <w:rFonts w:cs="Arial"/>
                  <w:vertAlign w:val="subscript"/>
                </w:rPr>
                <w:t>minSENS</w:t>
              </w:r>
              <w:proofErr w:type="spellEnd"/>
              <w:r>
                <w:rPr>
                  <w:rFonts w:cs="Arial"/>
                </w:rPr>
                <w:t xml:space="preserve"> + 6 dB</w:t>
              </w:r>
            </w:ins>
          </w:p>
          <w:p w14:paraId="7EC5D4F2" w14:textId="77777777" w:rsidR="00E213EC" w:rsidRDefault="00E213EC">
            <w:pPr>
              <w:pStyle w:val="TAC"/>
              <w:rPr>
                <w:ins w:id="81" w:author="Torbjörn Elfström" w:date="2020-04-01T10:53:00Z"/>
                <w:rFonts w:cs="Arial"/>
              </w:rPr>
            </w:pPr>
            <w:ins w:id="82" w:author="Torbjörn Elfström" w:date="2020-04-01T10:53:00Z">
              <w:r>
                <w:rPr>
                  <w:rFonts w:cs="Arial"/>
                </w:rPr>
                <w:t xml:space="preserve"> (Note 1)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74BF1" w14:textId="77777777" w:rsidR="00E213EC" w:rsidRDefault="00E213EC">
            <w:pPr>
              <w:pStyle w:val="TAC"/>
              <w:rPr>
                <w:ins w:id="83" w:author="Torbjörn Elfström" w:date="2020-04-01T10:53:00Z"/>
                <w:rFonts w:cs="Arial"/>
              </w:rPr>
            </w:pPr>
            <w:ins w:id="84" w:author="Torbjörn Elfström" w:date="2020-04-01T10:53:00Z">
              <w:r>
                <w:t>0.36</w:t>
              </w:r>
            </w:ins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91221" w14:textId="3BDFE68B" w:rsidR="00E213EC" w:rsidRDefault="00E213EC">
            <w:pPr>
              <w:pStyle w:val="TAC"/>
              <w:rPr>
                <w:ins w:id="85" w:author="Torbjörn Elfström" w:date="2020-04-01T10:53:00Z"/>
              </w:rPr>
            </w:pPr>
            <w:ins w:id="86" w:author="Torbjörn Elfström" w:date="2020-04-01T10:53:00Z">
              <w:r>
                <w:t>CW</w:t>
              </w:r>
            </w:ins>
          </w:p>
        </w:tc>
      </w:tr>
      <w:tr w:rsidR="00E213EC" w:rsidRPr="00E213EC" w14:paraId="5D94C3BE" w14:textId="77777777" w:rsidTr="00E213EC">
        <w:trPr>
          <w:cantSplit/>
          <w:jc w:val="center"/>
          <w:ins w:id="87" w:author="Torbjörn Elfström" w:date="2020-04-01T10:53:00Z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3E250" w14:textId="77777777" w:rsidR="00E213EC" w:rsidRDefault="00E213EC">
            <w:pPr>
              <w:pStyle w:val="TAN"/>
              <w:rPr>
                <w:ins w:id="88" w:author="Torbjörn Elfström" w:date="2020-04-01T10:53:00Z"/>
              </w:rPr>
            </w:pPr>
            <w:ins w:id="89" w:author="Torbjörn Elfström" w:date="2020-04-01T10:53:00Z">
              <w:r>
                <w:t>NOTE 1:</w:t>
              </w:r>
              <w:r>
                <w:tab/>
              </w:r>
              <w:proofErr w:type="spellStart"/>
              <w:r>
                <w:t>EIS</w:t>
              </w:r>
              <w:r>
                <w:rPr>
                  <w:vertAlign w:val="subscript"/>
                </w:rPr>
                <w:t>minSENS</w:t>
              </w:r>
              <w:proofErr w:type="spellEnd"/>
              <w:r>
                <w:t xml:space="preserve"> depends on the </w:t>
              </w:r>
              <w:r>
                <w:rPr>
                  <w:i/>
                </w:rPr>
                <w:t>channel bandwidth</w:t>
              </w:r>
              <w:r>
                <w:t xml:space="preserve"> as specified in clause 9.2.</w:t>
              </w:r>
            </w:ins>
          </w:p>
          <w:p w14:paraId="1E2DC96B" w14:textId="77777777" w:rsidR="00E213EC" w:rsidRDefault="00E213EC">
            <w:pPr>
              <w:pStyle w:val="TAN"/>
              <w:rPr>
                <w:ins w:id="90" w:author="Torbjörn Elfström" w:date="2020-04-01T10:53:00Z"/>
              </w:rPr>
            </w:pPr>
            <w:ins w:id="91" w:author="Torbjörn Elfström" w:date="2020-04-01T10:53:00Z">
              <w:r>
                <w:t>NOTE 2:</w:t>
              </w:r>
              <w:r>
                <w:tab/>
                <w:t xml:space="preserve">The RMS field-strength level in V/m is related to the interferer EIRP level at a distance described as </w:t>
              </w:r>
            </w:ins>
            <w:ins w:id="92" w:author="Torbjörn Elfström" w:date="2020-04-01T10:53:00Z">
              <w:r>
                <w:rPr>
                  <w:rFonts w:eastAsiaTheme="minorEastAsia"/>
                  <w:position w:val="-24"/>
                </w:rPr>
                <w:object w:dxaOrig="996" w:dyaOrig="576" w14:anchorId="0924570A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49.8pt;height:28.8pt" o:ole="">
                    <v:imagedata r:id="rId10" o:title=""/>
                  </v:shape>
                  <o:OLEObject Type="Embed" ProgID="Equation.3" ShapeID="_x0000_i1025" DrawAspect="Content" ObjectID="_1648021414" r:id="rId11"/>
                </w:object>
              </w:r>
            </w:ins>
            <w:ins w:id="93" w:author="Torbjörn Elfström" w:date="2020-04-01T10:53:00Z">
              <w:r>
                <w:t>, where EIRP is in W and r is in m; for example, 0.36 V/m is equivalent to 36 dBm at fixed distance of 30 m.</w:t>
              </w:r>
            </w:ins>
          </w:p>
        </w:tc>
      </w:tr>
    </w:tbl>
    <w:p w14:paraId="2F2640DE" w14:textId="77777777" w:rsidR="00E213EC" w:rsidRDefault="00E213EC" w:rsidP="00E213EC">
      <w:pPr>
        <w:rPr>
          <w:ins w:id="94" w:author="Torbjörn Elfström" w:date="2020-04-01T10:53:00Z"/>
        </w:rPr>
      </w:pPr>
    </w:p>
    <w:p w14:paraId="69934D40" w14:textId="77777777" w:rsidR="00E213EC" w:rsidRDefault="00E213EC" w:rsidP="00E213EC">
      <w:pPr>
        <w:pStyle w:val="Heading4"/>
        <w:rPr>
          <w:ins w:id="95" w:author="Torbjörn Elfström" w:date="2020-04-01T10:53:00Z"/>
          <w:rFonts w:eastAsiaTheme="minorEastAsia"/>
        </w:rPr>
      </w:pPr>
      <w:bookmarkStart w:id="96" w:name="_Toc29811934"/>
      <w:bookmarkStart w:id="97" w:name="_Toc21127725"/>
      <w:ins w:id="98" w:author="Torbjörn Elfström" w:date="2020-04-01T10:53:00Z">
        <w:r>
          <w:rPr>
            <w:rFonts w:eastAsiaTheme="minorEastAsia"/>
          </w:rPr>
          <w:lastRenderedPageBreak/>
          <w:t>10.6.2.2</w:t>
        </w:r>
        <w:r>
          <w:rPr>
            <w:rFonts w:eastAsiaTheme="minorEastAsia"/>
          </w:rPr>
          <w:tab/>
          <w:t>Co-location minimum requirement</w:t>
        </w:r>
        <w:bookmarkEnd w:id="96"/>
        <w:bookmarkEnd w:id="97"/>
      </w:ins>
    </w:p>
    <w:p w14:paraId="530790D3" w14:textId="7E6A8DC0" w:rsidR="00E213EC" w:rsidRDefault="00E213EC" w:rsidP="00E213EC">
      <w:pPr>
        <w:rPr>
          <w:ins w:id="99" w:author="Torbjörn Elfström" w:date="2020-04-01T10:53:00Z"/>
          <w:rFonts w:eastAsiaTheme="minorEastAsia"/>
        </w:rPr>
      </w:pPr>
      <w:ins w:id="100" w:author="Torbjörn Elfström" w:date="2020-04-01T10:53:00Z">
        <w:r>
          <w:t xml:space="preserve">This additional OTA out-of-band blocking requirement may be applied for the protection of </w:t>
        </w:r>
      </w:ins>
      <w:ins w:id="101" w:author="Torbjörn Elfström" w:date="2020-04-01T12:31:00Z">
        <w:r w:rsidR="00E121A2">
          <w:t>IAB-Node</w:t>
        </w:r>
      </w:ins>
      <w:ins w:id="102" w:author="Torbjörn Elfström" w:date="2020-04-01T10:53:00Z">
        <w:r>
          <w:t xml:space="preserve"> receivers when NR</w:t>
        </w:r>
      </w:ins>
      <w:ins w:id="103" w:author="Torbjörn Elfström" w:date="2020-04-01T12:31:00Z">
        <w:r w:rsidR="00E121A2">
          <w:t xml:space="preserve"> IAB</w:t>
        </w:r>
      </w:ins>
      <w:ins w:id="104" w:author="Torbjörn Elfström" w:date="2020-04-01T12:32:00Z">
        <w:r w:rsidR="00E121A2">
          <w:t>-Node/</w:t>
        </w:r>
      </w:ins>
      <w:ins w:id="105" w:author="Torbjörn Elfström" w:date="2020-04-01T12:31:00Z">
        <w:r w:rsidR="00E121A2">
          <w:t>BS</w:t>
        </w:r>
      </w:ins>
      <w:ins w:id="106" w:author="Torbjörn Elfström" w:date="2020-04-01T10:53:00Z">
        <w:r>
          <w:t>, E</w:t>
        </w:r>
        <w:r>
          <w:noBreakHyphen/>
          <w:t>UTRA BS, UTRA BS, CDMA BS or GSM/EDGE BS operating in a different frequency band are co-located with a BS.</w:t>
        </w:r>
      </w:ins>
    </w:p>
    <w:p w14:paraId="644BE32A" w14:textId="77777777" w:rsidR="00E213EC" w:rsidRDefault="00E213EC" w:rsidP="00E213EC">
      <w:pPr>
        <w:rPr>
          <w:ins w:id="107" w:author="Torbjörn Elfström" w:date="2020-04-01T10:53:00Z"/>
          <w:rFonts w:cs="v5.0.0"/>
        </w:rPr>
      </w:pPr>
      <w:ins w:id="108" w:author="Torbjörn Elfström" w:date="2020-04-01T10:53:00Z">
        <w:r>
          <w:rPr>
            <w:rFonts w:cs="v5.0.0"/>
          </w:rPr>
          <w:t xml:space="preserve">The requirement is a co-location requirement. The interferer power levels are specified at the </w:t>
        </w:r>
        <w:r>
          <w:rPr>
            <w:rFonts w:cs="v5.0.0"/>
            <w:i/>
          </w:rPr>
          <w:t>co-location reference antenna</w:t>
        </w:r>
        <w:r>
          <w:rPr>
            <w:rFonts w:cs="v5.0.0"/>
          </w:rPr>
          <w:t xml:space="preserve"> conducted input.</w:t>
        </w:r>
        <w:r>
          <w:rPr>
            <w:lang w:eastAsia="ja-JP"/>
          </w:rPr>
          <w:t xml:space="preserve"> The interfering signal power is specified per supported polarization.</w:t>
        </w:r>
      </w:ins>
    </w:p>
    <w:p w14:paraId="4E56AD68" w14:textId="77777777" w:rsidR="00E213EC" w:rsidRDefault="00E213EC" w:rsidP="00E213EC">
      <w:pPr>
        <w:rPr>
          <w:ins w:id="109" w:author="Torbjörn Elfström" w:date="2020-04-01T10:53:00Z"/>
        </w:rPr>
      </w:pPr>
      <w:ins w:id="110" w:author="Torbjörn Elfström" w:date="2020-04-01T10:53:00Z">
        <w:r>
          <w:rPr>
            <w:rFonts w:cs="v5.0.0"/>
          </w:rPr>
          <w:t>The requirement is valid over the</w:t>
        </w:r>
        <w:r>
          <w:t xml:space="preserve"> </w:t>
        </w:r>
        <w:proofErr w:type="spellStart"/>
        <w:r>
          <w:rPr>
            <w:i/>
          </w:rPr>
          <w:t>minSENS</w:t>
        </w:r>
        <w:proofErr w:type="spellEnd"/>
        <w:r>
          <w:rPr>
            <w:i/>
          </w:rPr>
          <w:t xml:space="preserve"> </w:t>
        </w:r>
        <w:proofErr w:type="spellStart"/>
        <w:r>
          <w:rPr>
            <w:i/>
          </w:rPr>
          <w:t>RoAoA</w:t>
        </w:r>
        <w:proofErr w:type="spellEnd"/>
        <w:r>
          <w:t>.</w:t>
        </w:r>
      </w:ins>
    </w:p>
    <w:p w14:paraId="6E473EE1" w14:textId="485E2AD8" w:rsidR="00E213EC" w:rsidRDefault="00E213EC" w:rsidP="00E213EC">
      <w:pPr>
        <w:rPr>
          <w:ins w:id="111" w:author="Torbjörn Elfström" w:date="2020-04-01T10:53:00Z"/>
        </w:rPr>
      </w:pPr>
      <w:ins w:id="112" w:author="Torbjörn Elfström" w:date="2020-04-01T10:53:00Z">
        <w:r>
          <w:t>For OTA wanted and OTA interfering signal provided at the RIB using the parameters in table 10.6.2.1-</w:t>
        </w:r>
      </w:ins>
      <w:ins w:id="113" w:author="Torbjörn Elfström" w:date="2020-04-01T12:32:00Z">
        <w:r w:rsidR="00E121A2">
          <w:t>2</w:t>
        </w:r>
      </w:ins>
      <w:ins w:id="114" w:author="Torbjörn Elfström" w:date="2020-04-01T10:53:00Z">
        <w:r>
          <w:t>, the following requirements shall be met:</w:t>
        </w:r>
      </w:ins>
    </w:p>
    <w:p w14:paraId="3E441E3F" w14:textId="44EC8A85" w:rsidR="00E213EC" w:rsidRDefault="00E213EC" w:rsidP="00E213EC">
      <w:pPr>
        <w:pStyle w:val="B1"/>
        <w:rPr>
          <w:ins w:id="115" w:author="Torbjörn Elfström" w:date="2020-04-01T10:53:00Z"/>
        </w:rPr>
      </w:pPr>
      <w:ins w:id="116" w:author="Torbjörn Elfström" w:date="2020-04-01T10:53:00Z">
        <w:r>
          <w:t>-</w:t>
        </w:r>
        <w:r>
          <w:tab/>
          <w:t xml:space="preserve">The throughput shall be </w:t>
        </w:r>
        <w:r>
          <w:rPr>
            <w:rFonts w:hint="eastAsia"/>
            <w:lang w:val="en-US"/>
          </w:rPr>
          <w:t>≥</w:t>
        </w:r>
        <w:r>
          <w:t xml:space="preserve"> 95% of the maximum throughput of the reference measurement channel</w:t>
        </w:r>
        <w:r>
          <w:rPr>
            <w:lang w:eastAsia="zh-CN"/>
          </w:rPr>
          <w:t>.</w:t>
        </w:r>
        <w:r>
          <w:t xml:space="preserve"> </w:t>
        </w:r>
        <w:r>
          <w:rPr>
            <w:rFonts w:eastAsia="Osaka"/>
          </w:rPr>
          <w:t xml:space="preserve">The reference measurement channel for the OTA wanted signal is identified </w:t>
        </w:r>
        <w:r>
          <w:rPr>
            <w:lang w:eastAsia="zh-CN"/>
          </w:rPr>
          <w:t xml:space="preserve">in </w:t>
        </w:r>
        <w:r>
          <w:rPr>
            <w:rFonts w:eastAsia="Osaka"/>
          </w:rPr>
          <w:t xml:space="preserve">clause 10.3.2 for each </w:t>
        </w:r>
        <w:r>
          <w:rPr>
            <w:rFonts w:eastAsia="Osaka"/>
            <w:i/>
          </w:rPr>
          <w:t>BS channel bandwidth</w:t>
        </w:r>
        <w:r>
          <w:rPr>
            <w:rFonts w:eastAsia="Osaka"/>
          </w:rPr>
          <w:t xml:space="preserve"> and further specified in </w:t>
        </w:r>
      </w:ins>
      <w:ins w:id="117" w:author="Torbjörn Elfström" w:date="2020-04-01T12:32:00Z">
        <w:r w:rsidR="00E121A2">
          <w:rPr>
            <w:rFonts w:eastAsia="Osaka"/>
          </w:rPr>
          <w:t>[</w:t>
        </w:r>
      </w:ins>
      <w:ins w:id="118" w:author="Torbjörn Elfström" w:date="2020-04-01T10:53:00Z">
        <w:r>
          <w:rPr>
            <w:rFonts w:eastAsia="Osaka"/>
          </w:rPr>
          <w:t>annex A.1</w:t>
        </w:r>
      </w:ins>
      <w:ins w:id="119" w:author="Torbjörn Elfström" w:date="2020-04-01T12:32:00Z">
        <w:r w:rsidR="00E121A2">
          <w:rPr>
            <w:rFonts w:eastAsia="Osaka"/>
          </w:rPr>
          <w:t>]</w:t>
        </w:r>
      </w:ins>
      <w:ins w:id="120" w:author="Torbjörn Elfström" w:date="2020-04-01T10:53:00Z">
        <w:r>
          <w:rPr>
            <w:rFonts w:eastAsia="Osaka"/>
          </w:rPr>
          <w:t>.</w:t>
        </w:r>
      </w:ins>
    </w:p>
    <w:p w14:paraId="56492EED" w14:textId="706AA0CC" w:rsidR="00E213EC" w:rsidRDefault="00E213EC" w:rsidP="00E213EC">
      <w:pPr>
        <w:rPr>
          <w:ins w:id="121" w:author="Torbjörn Elfström" w:date="2020-04-01T10:53:00Z"/>
          <w:lang w:eastAsia="zh-CN"/>
        </w:rPr>
      </w:pPr>
      <w:ins w:id="122" w:author="Torbjörn Elfström" w:date="2020-04-01T10:53:00Z">
        <w:r>
          <w:rPr>
            <w:lang w:eastAsia="zh-CN"/>
          </w:rPr>
          <w:t xml:space="preserve">For </w:t>
        </w:r>
        <w:r>
          <w:rPr>
            <w:rFonts w:cs="v3.8.0"/>
          </w:rPr>
          <w:t xml:space="preserve">the </w:t>
        </w:r>
        <w:r>
          <w:rPr>
            <w:rFonts w:eastAsia="Osaka"/>
          </w:rPr>
          <w:t xml:space="preserve">OTA </w:t>
        </w:r>
        <w:r>
          <w:t>blocking requirement for co-location with BS</w:t>
        </w:r>
      </w:ins>
      <w:ins w:id="123" w:author="Torbjörn Elfström" w:date="2020-04-01T12:33:00Z">
        <w:r w:rsidR="00706CC8">
          <w:t xml:space="preserve"> and IAB-Node</w:t>
        </w:r>
      </w:ins>
      <w:ins w:id="124" w:author="Torbjörn Elfström" w:date="2020-04-01T10:53:00Z">
        <w:r>
          <w:t xml:space="preserve"> in other frequency bands</w:t>
        </w:r>
        <w:r>
          <w:rPr>
            <w:rFonts w:cs="v3.8.0"/>
          </w:rPr>
          <w:t xml:space="preserve"> </w:t>
        </w:r>
        <w:r>
          <w:t xml:space="preserve">is applied </w:t>
        </w:r>
        <w:r>
          <w:rPr>
            <w:lang w:eastAsia="zh-CN"/>
          </w:rPr>
          <w:t xml:space="preserve">for all </w:t>
        </w:r>
        <w:r>
          <w:rPr>
            <w:i/>
            <w:lang w:eastAsia="zh-CN"/>
          </w:rPr>
          <w:t>operating bands</w:t>
        </w:r>
        <w:r>
          <w:rPr>
            <w:lang w:eastAsia="zh-CN"/>
          </w:rPr>
          <w:t xml:space="preserve"> for which co-location protection is provided.</w:t>
        </w:r>
      </w:ins>
    </w:p>
    <w:p w14:paraId="509A2458" w14:textId="7DC9E053" w:rsidR="00E213EC" w:rsidRDefault="00E213EC" w:rsidP="00E213EC">
      <w:pPr>
        <w:pStyle w:val="TH"/>
        <w:rPr>
          <w:ins w:id="125" w:author="Torbjörn Elfström" w:date="2020-04-01T10:53:00Z"/>
        </w:rPr>
      </w:pPr>
      <w:ins w:id="126" w:author="Torbjörn Elfström" w:date="2020-04-01T10:53:00Z">
        <w:r>
          <w:rPr>
            <w:rFonts w:eastAsia="Osaka"/>
          </w:rPr>
          <w:t xml:space="preserve">Table 10.6.2.2-1: OTA </w:t>
        </w:r>
        <w:r>
          <w:t xml:space="preserve">blocking requirement for co-location with </w:t>
        </w:r>
      </w:ins>
      <w:ins w:id="127" w:author="Torbjörn Elfström" w:date="2020-04-01T12:34:00Z">
        <w:r w:rsidR="00011F7A">
          <w:t>BS/IAB-Node</w:t>
        </w:r>
      </w:ins>
      <w:ins w:id="128" w:author="Torbjörn Elfström" w:date="2020-04-01T10:53:00Z">
        <w:r>
          <w:t xml:space="preserve"> in other frequency bands</w:t>
        </w:r>
      </w:ins>
    </w:p>
    <w:tbl>
      <w:tblPr>
        <w:tblW w:w="90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0"/>
        <w:gridCol w:w="1416"/>
        <w:gridCol w:w="1417"/>
        <w:gridCol w:w="1341"/>
        <w:gridCol w:w="1552"/>
        <w:gridCol w:w="1629"/>
      </w:tblGrid>
      <w:tr w:rsidR="00E213EC" w14:paraId="2123CE41" w14:textId="77777777" w:rsidTr="00E213EC">
        <w:trPr>
          <w:tblHeader/>
          <w:jc w:val="center"/>
          <w:ins w:id="129" w:author="Torbjörn Elfström" w:date="2020-04-01T10:53:00Z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13389" w14:textId="77777777" w:rsidR="00E213EC" w:rsidRDefault="00E213EC">
            <w:pPr>
              <w:pStyle w:val="TAH"/>
              <w:rPr>
                <w:ins w:id="130" w:author="Torbjörn Elfström" w:date="2020-04-01T10:53:00Z"/>
                <w:lang w:eastAsia="ja-JP"/>
              </w:rPr>
            </w:pPr>
            <w:ins w:id="131" w:author="Torbjörn Elfström" w:date="2020-04-01T10:53:00Z">
              <w:r>
                <w:rPr>
                  <w:lang w:eastAsia="ja-JP"/>
                </w:rPr>
                <w:t>Frequency range of interfering signal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2FA5E" w14:textId="77777777" w:rsidR="00E213EC" w:rsidRDefault="00E213EC">
            <w:pPr>
              <w:pStyle w:val="TAH"/>
              <w:rPr>
                <w:ins w:id="132" w:author="Torbjörn Elfström" w:date="2020-04-01T10:53:00Z"/>
                <w:lang w:eastAsia="ja-JP"/>
              </w:rPr>
            </w:pPr>
            <w:ins w:id="133" w:author="Torbjörn Elfström" w:date="2020-04-01T10:53:00Z">
              <w:r>
                <w:rPr>
                  <w:lang w:eastAsia="ja-JP"/>
                </w:rPr>
                <w:t>Wanted signal mean power (dBm)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BBBB1" w14:textId="3C5EBE68" w:rsidR="00E213EC" w:rsidRDefault="00E213EC">
            <w:pPr>
              <w:pStyle w:val="TAH"/>
              <w:rPr>
                <w:ins w:id="134" w:author="Torbjörn Elfström" w:date="2020-04-01T10:53:00Z"/>
                <w:lang w:eastAsia="ja-JP"/>
              </w:rPr>
            </w:pPr>
            <w:ins w:id="135" w:author="Torbjörn Elfström" w:date="2020-04-01T10:53:00Z">
              <w:r>
                <w:rPr>
                  <w:lang w:eastAsia="ja-JP"/>
                </w:rPr>
                <w:t xml:space="preserve">Interfering signal mean power for WA </w:t>
              </w:r>
            </w:ins>
            <w:ins w:id="136" w:author="Torbjörn Elfström" w:date="2020-04-01T12:33:00Z">
              <w:r w:rsidR="003B057D">
                <w:rPr>
                  <w:lang w:eastAsia="ja-JP"/>
                </w:rPr>
                <w:t>IAB-Node</w:t>
              </w:r>
            </w:ins>
            <w:ins w:id="137" w:author="Torbjörn Elfström" w:date="2020-04-01T10:53:00Z">
              <w:r>
                <w:rPr>
                  <w:lang w:eastAsia="ja-JP"/>
                </w:rPr>
                <w:t xml:space="preserve"> (dBm)</w:t>
              </w:r>
            </w:ins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C6373" w14:textId="34799983" w:rsidR="00E213EC" w:rsidRDefault="00E213EC">
            <w:pPr>
              <w:pStyle w:val="TAH"/>
              <w:rPr>
                <w:ins w:id="138" w:author="Torbjörn Elfström" w:date="2020-04-01T10:53:00Z"/>
                <w:lang w:eastAsia="ja-JP"/>
              </w:rPr>
            </w:pPr>
            <w:ins w:id="139" w:author="Torbjörn Elfström" w:date="2020-04-01T10:53:00Z">
              <w:r>
                <w:rPr>
                  <w:lang w:eastAsia="ja-JP"/>
                </w:rPr>
                <w:t xml:space="preserve">Interfering signal mean power for MR </w:t>
              </w:r>
            </w:ins>
            <w:ins w:id="140" w:author="Torbjörn Elfström" w:date="2020-04-01T12:33:00Z">
              <w:r w:rsidR="003B057D">
                <w:rPr>
                  <w:lang w:eastAsia="ja-JP"/>
                </w:rPr>
                <w:t>IAB-Node</w:t>
              </w:r>
            </w:ins>
            <w:ins w:id="141" w:author="Torbjörn Elfström" w:date="2020-04-01T10:53:00Z">
              <w:r>
                <w:rPr>
                  <w:lang w:eastAsia="ja-JP"/>
                </w:rPr>
                <w:t xml:space="preserve"> (dBm)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FE6B5" w14:textId="607489ED" w:rsidR="00E213EC" w:rsidRDefault="00E213EC">
            <w:pPr>
              <w:pStyle w:val="TAH"/>
              <w:rPr>
                <w:ins w:id="142" w:author="Torbjörn Elfström" w:date="2020-04-01T10:53:00Z"/>
                <w:lang w:eastAsia="ja-JP"/>
              </w:rPr>
            </w:pPr>
            <w:ins w:id="143" w:author="Torbjörn Elfström" w:date="2020-04-01T10:53:00Z">
              <w:r>
                <w:rPr>
                  <w:lang w:eastAsia="ja-JP"/>
                </w:rPr>
                <w:t xml:space="preserve">Interfering signal mean power for </w:t>
              </w:r>
            </w:ins>
            <w:ins w:id="144" w:author="Torbjörn Elfström" w:date="2020-04-01T12:33:00Z">
              <w:r w:rsidR="003B057D">
                <w:rPr>
                  <w:lang w:eastAsia="ja-JP"/>
                </w:rPr>
                <w:t>IAB-Node</w:t>
              </w:r>
            </w:ins>
            <w:ins w:id="145" w:author="Torbjörn Elfström" w:date="2020-04-01T10:53:00Z">
              <w:r>
                <w:rPr>
                  <w:lang w:eastAsia="ja-JP"/>
                </w:rPr>
                <w:t xml:space="preserve"> BS (dBm)</w:t>
              </w:r>
            </w:ins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25C83" w14:textId="77777777" w:rsidR="00E213EC" w:rsidRDefault="00E213EC">
            <w:pPr>
              <w:pStyle w:val="TAH"/>
              <w:rPr>
                <w:ins w:id="146" w:author="Torbjörn Elfström" w:date="2020-04-01T10:53:00Z"/>
                <w:lang w:eastAsia="ja-JP"/>
              </w:rPr>
            </w:pPr>
            <w:ins w:id="147" w:author="Torbjörn Elfström" w:date="2020-04-01T10:53:00Z">
              <w:r>
                <w:rPr>
                  <w:lang w:eastAsia="ja-JP"/>
                </w:rPr>
                <w:t>Type of interfering signal</w:t>
              </w:r>
            </w:ins>
          </w:p>
        </w:tc>
      </w:tr>
      <w:tr w:rsidR="00E213EC" w14:paraId="2D3B9ECF" w14:textId="77777777" w:rsidTr="00E213EC">
        <w:trPr>
          <w:jc w:val="center"/>
          <w:ins w:id="148" w:author="Torbjörn Elfström" w:date="2020-04-01T10:53:00Z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C6415" w14:textId="77777777" w:rsidR="00E213EC" w:rsidRDefault="00E213EC">
            <w:pPr>
              <w:pStyle w:val="TAL"/>
              <w:jc w:val="center"/>
              <w:rPr>
                <w:ins w:id="149" w:author="Torbjörn Elfström" w:date="2020-04-01T10:53:00Z"/>
                <w:rFonts w:cs="Arial"/>
                <w:szCs w:val="18"/>
                <w:lang w:eastAsia="ja-JP"/>
              </w:rPr>
            </w:pPr>
            <w:ins w:id="150" w:author="Torbjörn Elfström" w:date="2020-04-01T10:53:00Z">
              <w:r>
                <w:rPr>
                  <w:lang w:eastAsia="zh-CN"/>
                </w:rPr>
                <w:t xml:space="preserve">Frequency range of co-located downlink </w:t>
              </w:r>
              <w:r>
                <w:rPr>
                  <w:i/>
                  <w:lang w:eastAsia="zh-CN"/>
                </w:rPr>
                <w:t>operating band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7CFA" w14:textId="77777777" w:rsidR="00E213EC" w:rsidRDefault="00E213EC">
            <w:pPr>
              <w:pStyle w:val="TAC"/>
              <w:rPr>
                <w:ins w:id="151" w:author="Torbjörn Elfström" w:date="2020-04-01T10:53:00Z"/>
                <w:lang w:eastAsia="ja-JP"/>
              </w:rPr>
            </w:pPr>
            <w:proofErr w:type="spellStart"/>
            <w:ins w:id="152" w:author="Torbjörn Elfström" w:date="2020-04-01T10:53:00Z">
              <w:r>
                <w:rPr>
                  <w:lang w:eastAsia="ja-JP"/>
                </w:rPr>
                <w:t>EIS</w:t>
              </w:r>
              <w:r>
                <w:rPr>
                  <w:vertAlign w:val="subscript"/>
                  <w:lang w:eastAsia="ja-JP"/>
                </w:rPr>
                <w:t>minSENS</w:t>
              </w:r>
              <w:proofErr w:type="spellEnd"/>
              <w:r>
                <w:rPr>
                  <w:lang w:eastAsia="ja-JP"/>
                </w:rPr>
                <w:t xml:space="preserve"> + 6 dB</w:t>
              </w:r>
            </w:ins>
          </w:p>
          <w:p w14:paraId="1C2F6CB2" w14:textId="77777777" w:rsidR="00E213EC" w:rsidRDefault="00E213EC">
            <w:pPr>
              <w:pStyle w:val="TAL"/>
              <w:jc w:val="center"/>
              <w:rPr>
                <w:ins w:id="153" w:author="Torbjörn Elfström" w:date="2020-04-01T10:53:00Z"/>
                <w:rFonts w:cs="Arial"/>
                <w:szCs w:val="18"/>
                <w:lang w:eastAsia="ja-JP"/>
              </w:rPr>
            </w:pPr>
            <w:ins w:id="154" w:author="Torbjörn Elfström" w:date="2020-04-01T10:53:00Z">
              <w:r>
                <w:rPr>
                  <w:lang w:eastAsia="ja-JP"/>
                </w:rPr>
                <w:t xml:space="preserve"> (Note 1)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9B577" w14:textId="77777777" w:rsidR="00E213EC" w:rsidRDefault="00E213EC">
            <w:pPr>
              <w:pStyle w:val="TAL"/>
              <w:jc w:val="center"/>
              <w:rPr>
                <w:ins w:id="155" w:author="Torbjörn Elfström" w:date="2020-04-01T10:53:00Z"/>
                <w:rFonts w:cs="Arial"/>
                <w:szCs w:val="18"/>
                <w:lang w:eastAsia="ja-JP"/>
              </w:rPr>
            </w:pPr>
            <w:ins w:id="156" w:author="Torbjörn Elfström" w:date="2020-04-01T10:53:00Z">
              <w:r>
                <w:rPr>
                  <w:rFonts w:cs="Arial"/>
                  <w:szCs w:val="18"/>
                  <w:lang w:eastAsia="ja-JP"/>
                </w:rPr>
                <w:t>+46</w:t>
              </w:r>
            </w:ins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3770B" w14:textId="77777777" w:rsidR="00E213EC" w:rsidRDefault="00E213EC">
            <w:pPr>
              <w:pStyle w:val="TAL"/>
              <w:jc w:val="center"/>
              <w:rPr>
                <w:ins w:id="157" w:author="Torbjörn Elfström" w:date="2020-04-01T10:53:00Z"/>
                <w:rFonts w:cs="Arial"/>
                <w:szCs w:val="18"/>
                <w:lang w:eastAsia="ja-JP"/>
              </w:rPr>
            </w:pPr>
            <w:ins w:id="158" w:author="Torbjörn Elfström" w:date="2020-04-01T10:53:00Z">
              <w:r>
                <w:rPr>
                  <w:rFonts w:cs="Arial"/>
                  <w:szCs w:val="18"/>
                  <w:lang w:eastAsia="ja-JP"/>
                </w:rPr>
                <w:t>+38</w:t>
              </w:r>
            </w:ins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A882F" w14:textId="77777777" w:rsidR="00E213EC" w:rsidRDefault="00E213EC">
            <w:pPr>
              <w:pStyle w:val="TAC"/>
              <w:rPr>
                <w:ins w:id="159" w:author="Torbjörn Elfström" w:date="2020-04-01T10:53:00Z"/>
                <w:lang w:eastAsia="ja-JP"/>
              </w:rPr>
            </w:pPr>
            <w:ins w:id="160" w:author="Torbjörn Elfström" w:date="2020-04-01T10:53:00Z">
              <w:r>
                <w:rPr>
                  <w:lang w:eastAsia="ja-JP"/>
                </w:rPr>
                <w:t>+24</w:t>
              </w:r>
            </w:ins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74CD8" w14:textId="34B7CAC0" w:rsidR="00E213EC" w:rsidRDefault="00E213EC">
            <w:pPr>
              <w:pStyle w:val="TAC"/>
              <w:rPr>
                <w:ins w:id="161" w:author="Torbjörn Elfström" w:date="2020-04-01T10:53:00Z"/>
                <w:lang w:eastAsia="ja-JP"/>
              </w:rPr>
            </w:pPr>
            <w:ins w:id="162" w:author="Torbjörn Elfström" w:date="2020-04-01T10:53:00Z">
              <w:r>
                <w:rPr>
                  <w:lang w:eastAsia="ja-JP"/>
                </w:rPr>
                <w:t>CW</w:t>
              </w:r>
            </w:ins>
          </w:p>
        </w:tc>
      </w:tr>
      <w:tr w:rsidR="00E213EC" w:rsidRPr="00E213EC" w14:paraId="7634A48D" w14:textId="77777777" w:rsidTr="00E213EC">
        <w:trPr>
          <w:jc w:val="center"/>
          <w:ins w:id="163" w:author="Torbjörn Elfström" w:date="2020-04-01T10:53:00Z"/>
        </w:trPr>
        <w:tc>
          <w:tcPr>
            <w:tcW w:w="90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848B6" w14:textId="1D289E7E" w:rsidR="00E213EC" w:rsidRDefault="00E213EC">
            <w:pPr>
              <w:pStyle w:val="TAN"/>
              <w:rPr>
                <w:ins w:id="164" w:author="Torbjörn Elfström" w:date="2020-04-01T10:53:00Z"/>
                <w:lang w:eastAsia="ja-JP"/>
              </w:rPr>
            </w:pPr>
            <w:ins w:id="165" w:author="Torbjörn Elfström" w:date="2020-04-01T10:53:00Z">
              <w:r>
                <w:rPr>
                  <w:lang w:eastAsia="ja-JP"/>
                </w:rPr>
                <w:t>NOTE 1:</w:t>
              </w:r>
              <w:r>
                <w:rPr>
                  <w:lang w:eastAsia="ja-JP"/>
                </w:rPr>
                <w:tab/>
              </w:r>
              <w:proofErr w:type="spellStart"/>
              <w:r>
                <w:rPr>
                  <w:lang w:eastAsia="ja-JP"/>
                </w:rPr>
                <w:t>EIS</w:t>
              </w:r>
              <w:r>
                <w:rPr>
                  <w:vertAlign w:val="subscript"/>
                  <w:lang w:eastAsia="ja-JP"/>
                </w:rPr>
                <w:t>minSENS</w:t>
              </w:r>
              <w:proofErr w:type="spellEnd"/>
              <w:r>
                <w:rPr>
                  <w:lang w:eastAsia="ja-JP"/>
                </w:rPr>
                <w:t xml:space="preserve"> depends on the </w:t>
              </w:r>
            </w:ins>
            <w:ins w:id="166" w:author="Torbjörn Elfström" w:date="2020-04-01T12:34:00Z">
              <w:r w:rsidR="00011F7A">
                <w:rPr>
                  <w:lang w:eastAsia="ja-JP"/>
                </w:rPr>
                <w:t>IAB-Node</w:t>
              </w:r>
            </w:ins>
            <w:ins w:id="167" w:author="Torbjörn Elfström" w:date="2020-04-01T10:53:00Z">
              <w:r>
                <w:rPr>
                  <w:lang w:eastAsia="ja-JP"/>
                </w:rPr>
                <w:t xml:space="preserve"> class and on the </w:t>
              </w:r>
            </w:ins>
            <w:ins w:id="168" w:author="Torbjörn Elfström" w:date="2020-04-01T12:34:00Z">
              <w:r w:rsidR="00011F7A">
                <w:rPr>
                  <w:i/>
                  <w:lang w:eastAsia="ja-JP"/>
                </w:rPr>
                <w:t>IAB</w:t>
              </w:r>
            </w:ins>
            <w:ins w:id="169" w:author="Torbjörn Elfström" w:date="2020-04-01T10:53:00Z">
              <w:r>
                <w:rPr>
                  <w:i/>
                  <w:lang w:eastAsia="ja-JP"/>
                </w:rPr>
                <w:t xml:space="preserve"> channel bandwidth</w:t>
              </w:r>
              <w:r>
                <w:rPr>
                  <w:lang w:eastAsia="ja-JP"/>
                </w:rPr>
                <w:t>, see clause 10.3.</w:t>
              </w:r>
            </w:ins>
          </w:p>
          <w:p w14:paraId="671A4778" w14:textId="77777777" w:rsidR="00E213EC" w:rsidRDefault="00E213EC">
            <w:pPr>
              <w:pStyle w:val="TAN"/>
              <w:rPr>
                <w:ins w:id="170" w:author="Torbjörn Elfström" w:date="2020-04-01T10:53:00Z"/>
                <w:lang w:eastAsia="ja-JP"/>
              </w:rPr>
            </w:pPr>
            <w:ins w:id="171" w:author="Torbjörn Elfström" w:date="2020-04-01T10:53:00Z">
              <w:r>
                <w:rPr>
                  <w:lang w:eastAsia="ja-JP"/>
                </w:rPr>
                <w:t>NOTE 2:</w:t>
              </w:r>
              <w:r>
                <w:rPr>
                  <w:lang w:eastAsia="ja-JP"/>
                </w:rPr>
                <w:tab/>
                <w:t xml:space="preserve">The requirement does not apply when the interfering signal falls within any of the supported uplink </w:t>
              </w:r>
              <w:r>
                <w:rPr>
                  <w:i/>
                  <w:lang w:eastAsia="ja-JP"/>
                </w:rPr>
                <w:t>operating band(s)</w:t>
              </w:r>
              <w:r>
                <w:rPr>
                  <w:lang w:eastAsia="ja-JP"/>
                </w:rPr>
                <w:t xml:space="preserve"> or in </w:t>
              </w:r>
              <w:proofErr w:type="spellStart"/>
              <w:r>
                <w:t>Δf</w:t>
              </w:r>
              <w:r>
                <w:rPr>
                  <w:vertAlign w:val="subscript"/>
                </w:rPr>
                <w:t>OOB</w:t>
              </w:r>
              <w:proofErr w:type="spellEnd"/>
              <w:r>
                <w:rPr>
                  <w:lang w:eastAsia="ja-JP"/>
                </w:rPr>
                <w:t xml:space="preserve"> immediately outside any of the supported uplink </w:t>
              </w:r>
              <w:r>
                <w:rPr>
                  <w:i/>
                  <w:lang w:eastAsia="ja-JP"/>
                </w:rPr>
                <w:t>operating band(s)</w:t>
              </w:r>
              <w:r>
                <w:rPr>
                  <w:lang w:eastAsia="ja-JP"/>
                </w:rPr>
                <w:t>.</w:t>
              </w:r>
            </w:ins>
          </w:p>
        </w:tc>
      </w:tr>
    </w:tbl>
    <w:p w14:paraId="53C694B6" w14:textId="77777777" w:rsidR="00E213EC" w:rsidRPr="005C5B0B" w:rsidRDefault="00E213EC" w:rsidP="00865961">
      <w:pPr>
        <w:pStyle w:val="Guidance"/>
        <w:rPr>
          <w:ins w:id="172" w:author="Torbjörn Elfström" w:date="2020-04-01T10:53:00Z"/>
          <w:lang w:val="en-US"/>
        </w:rPr>
      </w:pPr>
    </w:p>
    <w:p w14:paraId="72F24640" w14:textId="77777777" w:rsidR="00865961" w:rsidRPr="007B1ECB" w:rsidRDefault="00865961" w:rsidP="00865961"/>
    <w:p w14:paraId="537E096C" w14:textId="1E53A21C" w:rsidR="00865961" w:rsidRDefault="00865961" w:rsidP="00865961">
      <w:pPr>
        <w:pStyle w:val="Heading3"/>
      </w:pPr>
      <w:r>
        <w:t>10.6.</w:t>
      </w:r>
      <w:ins w:id="173" w:author="Torbjörn Elfström" w:date="2020-04-01T10:48:00Z">
        <w:r w:rsidR="004F5DCA">
          <w:t>3</w:t>
        </w:r>
      </w:ins>
      <w:del w:id="174" w:author="Torbjörn Elfström" w:date="2020-04-01T10:48:00Z">
        <w:r w:rsidDel="004F5DCA">
          <w:delText>2</w:delText>
        </w:r>
      </w:del>
      <w:r>
        <w:t xml:space="preserve"> </w:t>
      </w:r>
      <w:ins w:id="175" w:author="Torbjörn Elfström" w:date="2020-04-01T10:55:00Z">
        <w:r w:rsidR="008563C8">
          <w:t>FR2</w:t>
        </w:r>
      </w:ins>
      <w:del w:id="176" w:author="Torbjörn Elfström" w:date="2020-04-01T10:55:00Z">
        <w:r w:rsidDel="008563C8">
          <w:delText>IAB-MT</w:delText>
        </w:r>
      </w:del>
      <w:r>
        <w:t xml:space="preserve"> OTA out-of-band blocking</w:t>
      </w:r>
    </w:p>
    <w:p w14:paraId="253C5DF6" w14:textId="6CA11670" w:rsidR="00865961" w:rsidDel="007E7A20" w:rsidRDefault="00865961" w:rsidP="00865961">
      <w:pPr>
        <w:pStyle w:val="Guidance"/>
        <w:rPr>
          <w:del w:id="177" w:author="Torbjörn Elfström" w:date="2020-04-01T10:47:00Z"/>
        </w:rPr>
      </w:pPr>
      <w:del w:id="178" w:author="Torbjörn Elfström" w:date="2020-04-01T10:47:00Z">
        <w:r w:rsidDel="007E7A20">
          <w:delText>Detailed structure of the subclause is TBD.</w:delText>
        </w:r>
      </w:del>
    </w:p>
    <w:p w14:paraId="7E8EF6DB" w14:textId="77777777" w:rsidR="007E7A20" w:rsidRPr="00357A3A" w:rsidRDefault="007E7A20" w:rsidP="007E7A20">
      <w:pPr>
        <w:overflowPunct w:val="0"/>
        <w:autoSpaceDE w:val="0"/>
        <w:autoSpaceDN w:val="0"/>
        <w:adjustRightInd w:val="0"/>
        <w:textAlignment w:val="baseline"/>
        <w:rPr>
          <w:ins w:id="179" w:author="Torbjörn Elfström" w:date="2020-04-01T10:47:00Z"/>
          <w:rFonts w:eastAsiaTheme="minorEastAsia"/>
          <w:lang w:eastAsia="ja-JP"/>
        </w:rPr>
      </w:pPr>
      <w:ins w:id="180" w:author="Torbjörn Elfström" w:date="2020-04-01T10:47:00Z">
        <w:r w:rsidRPr="00357A3A">
          <w:rPr>
            <w:rFonts w:eastAsiaTheme="minorEastAsia"/>
            <w:lang w:eastAsia="ja-JP"/>
          </w:rPr>
          <w:t>The requirement shall apply at the RIB</w:t>
        </w:r>
        <w:r w:rsidRPr="00357A3A">
          <w:rPr>
            <w:rFonts w:eastAsiaTheme="minorEastAsia"/>
            <w:b/>
            <w:lang w:eastAsia="ja-JP"/>
          </w:rPr>
          <w:t xml:space="preserve"> </w:t>
        </w:r>
        <w:r w:rsidRPr="00357A3A">
          <w:rPr>
            <w:rFonts w:eastAsiaTheme="minorEastAsia"/>
            <w:lang w:eastAsia="ja-JP"/>
          </w:rPr>
          <w:t xml:space="preserve">when the </w:t>
        </w:r>
        <w:proofErr w:type="spellStart"/>
        <w:r w:rsidRPr="00357A3A">
          <w:rPr>
            <w:rFonts w:eastAsiaTheme="minorEastAsia"/>
            <w:lang w:eastAsia="ja-JP"/>
          </w:rPr>
          <w:t>AoA</w:t>
        </w:r>
        <w:proofErr w:type="spellEnd"/>
        <w:r w:rsidRPr="00357A3A">
          <w:rPr>
            <w:rFonts w:eastAsiaTheme="minorEastAsia"/>
            <w:lang w:eastAsia="ja-JP"/>
          </w:rPr>
          <w:t xml:space="preserve"> of the incident wave of the received signal and the interfering signal are from the same direction and are within the </w:t>
        </w:r>
        <w:r w:rsidRPr="00357A3A">
          <w:rPr>
            <w:rFonts w:eastAsiaTheme="minorEastAsia"/>
            <w:i/>
            <w:lang w:eastAsia="ja-JP"/>
          </w:rPr>
          <w:t xml:space="preserve">OTA REFSENS </w:t>
        </w:r>
        <w:proofErr w:type="spellStart"/>
        <w:r w:rsidRPr="00357A3A">
          <w:rPr>
            <w:rFonts w:eastAsiaTheme="minorEastAsia"/>
            <w:i/>
            <w:lang w:eastAsia="ja-JP"/>
          </w:rPr>
          <w:t>RoAoA</w:t>
        </w:r>
        <w:proofErr w:type="spellEnd"/>
        <w:r w:rsidRPr="00357A3A">
          <w:rPr>
            <w:rFonts w:eastAsiaTheme="minorEastAsia"/>
            <w:lang w:eastAsia="ja-JP"/>
          </w:rPr>
          <w:t>.</w:t>
        </w:r>
      </w:ins>
    </w:p>
    <w:p w14:paraId="4DA12977" w14:textId="77777777" w:rsidR="007E7A20" w:rsidRPr="00357A3A" w:rsidRDefault="007E7A20" w:rsidP="007E7A20">
      <w:pPr>
        <w:overflowPunct w:val="0"/>
        <w:autoSpaceDE w:val="0"/>
        <w:autoSpaceDN w:val="0"/>
        <w:adjustRightInd w:val="0"/>
        <w:textAlignment w:val="baseline"/>
        <w:rPr>
          <w:ins w:id="181" w:author="Torbjörn Elfström" w:date="2020-04-01T10:47:00Z"/>
          <w:rFonts w:eastAsiaTheme="minorEastAsia"/>
          <w:lang w:eastAsia="ja-JP"/>
        </w:rPr>
      </w:pPr>
      <w:ins w:id="182" w:author="Torbjörn Elfström" w:date="2020-04-01T10:47:00Z">
        <w:r w:rsidRPr="00357A3A">
          <w:rPr>
            <w:rFonts w:eastAsiaTheme="minorEastAsia"/>
            <w:lang w:eastAsia="ja-JP"/>
          </w:rPr>
          <w:t xml:space="preserve">The wanted signal applies to </w:t>
        </w:r>
        <w:r w:rsidRPr="00357A3A">
          <w:rPr>
            <w:rFonts w:eastAsiaTheme="minorEastAsia"/>
          </w:rPr>
          <w:t xml:space="preserve">each </w:t>
        </w:r>
        <w:r w:rsidRPr="00357A3A">
          <w:rPr>
            <w:rFonts w:eastAsiaTheme="minorEastAsia"/>
            <w:lang w:eastAsia="ja-JP"/>
          </w:rPr>
          <w:t xml:space="preserve">supported polarization, under the assumption of </w:t>
        </w:r>
        <w:r w:rsidRPr="00357A3A">
          <w:rPr>
            <w:rFonts w:eastAsiaTheme="minorEastAsia"/>
            <w:i/>
            <w:lang w:eastAsia="ja-JP"/>
          </w:rPr>
          <w:t>polarization match</w:t>
        </w:r>
        <w:r w:rsidRPr="00357A3A">
          <w:rPr>
            <w:rFonts w:eastAsiaTheme="minorEastAsia"/>
            <w:lang w:eastAsia="ja-JP"/>
          </w:rPr>
          <w:t>. The interferer shall be polarization matched in-band and the polarization maintained for out-of-band frequencies.</w:t>
        </w:r>
      </w:ins>
    </w:p>
    <w:p w14:paraId="3AC0A873" w14:textId="77777777" w:rsidR="007E7A20" w:rsidRPr="00357A3A" w:rsidRDefault="007E7A20" w:rsidP="007E7A20">
      <w:pPr>
        <w:rPr>
          <w:ins w:id="183" w:author="Torbjörn Elfström" w:date="2020-04-01T10:47:00Z"/>
          <w:rFonts w:eastAsiaTheme="minorEastAsia"/>
          <w:lang w:eastAsia="zh-CN"/>
        </w:rPr>
      </w:pPr>
      <w:ins w:id="184" w:author="Torbjörn Elfström" w:date="2020-04-01T10:47:00Z">
        <w:r w:rsidRPr="00357A3A">
          <w:rPr>
            <w:rFonts w:eastAsiaTheme="minorEastAsia"/>
            <w:lang w:eastAsia="zh-CN"/>
          </w:rPr>
          <w:t xml:space="preserve">For </w:t>
        </w:r>
        <w:r>
          <w:rPr>
            <w:rFonts w:eastAsiaTheme="minorEastAsia"/>
            <w:i/>
            <w:lang w:eastAsia="zh-CN"/>
          </w:rPr>
          <w:t>IAB</w:t>
        </w:r>
        <w:r w:rsidRPr="00357A3A">
          <w:rPr>
            <w:rFonts w:eastAsiaTheme="minorEastAsia"/>
            <w:i/>
            <w:lang w:eastAsia="zh-CN"/>
          </w:rPr>
          <w:t xml:space="preserve"> type 2-O</w:t>
        </w:r>
        <w:r w:rsidRPr="00357A3A">
          <w:rPr>
            <w:rFonts w:eastAsiaTheme="minorEastAsia"/>
            <w:lang w:eastAsia="zh-CN"/>
          </w:rPr>
          <w:t xml:space="preserve"> </w:t>
        </w:r>
        <w:r w:rsidRPr="00357A3A">
          <w:rPr>
            <w:rFonts w:eastAsiaTheme="minorEastAsia" w:cs="v3.8.0"/>
          </w:rPr>
          <w:t xml:space="preserve">the OTA </w:t>
        </w:r>
        <w:r w:rsidRPr="00357A3A">
          <w:rPr>
            <w:rFonts w:eastAsiaTheme="minorEastAsia"/>
          </w:rPr>
          <w:t xml:space="preserve">out-of-band </w:t>
        </w:r>
        <w:r w:rsidRPr="00357A3A">
          <w:rPr>
            <w:rFonts w:eastAsiaTheme="minorEastAsia"/>
            <w:lang w:eastAsia="zh-CN"/>
          </w:rPr>
          <w:t xml:space="preserve">blocking requirement </w:t>
        </w:r>
        <w:r w:rsidRPr="00357A3A">
          <w:rPr>
            <w:rFonts w:eastAsiaTheme="minorEastAsia" w:cs="v3.8.0"/>
          </w:rPr>
          <w:t>apply</w:t>
        </w:r>
        <w:r w:rsidRPr="00357A3A">
          <w:rPr>
            <w:rFonts w:eastAsiaTheme="minorEastAsia"/>
            <w:lang w:eastAsia="zh-CN"/>
          </w:rPr>
          <w:t xml:space="preserve"> from 30 MHz to </w:t>
        </w:r>
        <w:proofErr w:type="spellStart"/>
        <w:proofErr w:type="gramStart"/>
        <w:r w:rsidRPr="00357A3A">
          <w:rPr>
            <w:rFonts w:eastAsiaTheme="minorEastAsia" w:cs="Arial"/>
          </w:rPr>
          <w:t>F</w:t>
        </w:r>
        <w:r w:rsidRPr="00357A3A">
          <w:rPr>
            <w:rFonts w:eastAsiaTheme="minorEastAsia" w:cs="Arial"/>
            <w:vertAlign w:val="subscript"/>
          </w:rPr>
          <w:t>UL,low</w:t>
        </w:r>
        <w:proofErr w:type="spellEnd"/>
        <w:proofErr w:type="gramEnd"/>
        <w:r w:rsidRPr="00357A3A">
          <w:rPr>
            <w:rFonts w:eastAsiaTheme="minorEastAsia" w:cs="Arial"/>
          </w:rPr>
          <w:t xml:space="preserve"> – 1500 MHz</w:t>
        </w:r>
        <w:r w:rsidRPr="00357A3A">
          <w:rPr>
            <w:rFonts w:eastAsiaTheme="minorEastAsia"/>
          </w:rPr>
          <w:t xml:space="preserve"> and from </w:t>
        </w:r>
        <w:proofErr w:type="spellStart"/>
        <w:r w:rsidRPr="00357A3A">
          <w:rPr>
            <w:rFonts w:eastAsiaTheme="minorEastAsia" w:cs="Arial"/>
          </w:rPr>
          <w:t>F</w:t>
        </w:r>
        <w:r w:rsidRPr="00357A3A">
          <w:rPr>
            <w:rFonts w:eastAsiaTheme="minorEastAsia" w:cs="Arial"/>
            <w:vertAlign w:val="subscript"/>
          </w:rPr>
          <w:t>UL,high</w:t>
        </w:r>
        <w:proofErr w:type="spellEnd"/>
        <w:r w:rsidRPr="00357A3A">
          <w:rPr>
            <w:rFonts w:eastAsiaTheme="minorEastAsia" w:cs="Arial"/>
          </w:rPr>
          <w:t xml:space="preserve"> + 1500 </w:t>
        </w:r>
        <w:r w:rsidRPr="00357A3A">
          <w:rPr>
            <w:rFonts w:eastAsiaTheme="minorEastAsia"/>
          </w:rPr>
          <w:t>MHz up to 2</w:t>
        </w:r>
        <w:r w:rsidRPr="00357A3A">
          <w:rPr>
            <w:rFonts w:eastAsiaTheme="minorEastAsia"/>
            <w:vertAlign w:val="superscript"/>
          </w:rPr>
          <w:t>nd</w:t>
        </w:r>
        <w:r w:rsidRPr="00357A3A">
          <w:rPr>
            <w:rFonts w:eastAsiaTheme="minorEastAsia"/>
          </w:rPr>
          <w:t xml:space="preserve"> harmonic of the upper frequency edge of the </w:t>
        </w:r>
        <w:r w:rsidRPr="00357A3A">
          <w:rPr>
            <w:rFonts w:eastAsiaTheme="minorEastAsia"/>
            <w:i/>
          </w:rPr>
          <w:t>operating band</w:t>
        </w:r>
        <w:r w:rsidRPr="00357A3A">
          <w:rPr>
            <w:rFonts w:eastAsiaTheme="minorEastAsia" w:cs="v3.8.0"/>
            <w:lang w:eastAsia="zh-CN"/>
          </w:rPr>
          <w:t>.</w:t>
        </w:r>
      </w:ins>
    </w:p>
    <w:p w14:paraId="0C0B250A" w14:textId="4EB17F26" w:rsidR="007E7A20" w:rsidRPr="00357A3A" w:rsidRDefault="007E7A20" w:rsidP="007E7A20">
      <w:pPr>
        <w:rPr>
          <w:ins w:id="185" w:author="Torbjörn Elfström" w:date="2020-04-01T10:47:00Z"/>
          <w:rFonts w:eastAsiaTheme="minorEastAsia"/>
        </w:rPr>
      </w:pPr>
      <w:ins w:id="186" w:author="Torbjörn Elfström" w:date="2020-04-01T10:47:00Z">
        <w:r w:rsidRPr="00357A3A">
          <w:rPr>
            <w:rFonts w:eastAsiaTheme="minorEastAsia"/>
          </w:rPr>
          <w:t>For OTA wanted and OTA interfering signals provided at the RIB using the parameters in table 10.6.</w:t>
        </w:r>
      </w:ins>
      <w:ins w:id="187" w:author="Torbjörn Elfström" w:date="2020-04-01T10:48:00Z">
        <w:r w:rsidR="004F5DCA">
          <w:rPr>
            <w:rFonts w:eastAsiaTheme="minorEastAsia"/>
          </w:rPr>
          <w:t>3</w:t>
        </w:r>
      </w:ins>
      <w:ins w:id="188" w:author="Torbjörn Elfström" w:date="2020-04-01T10:47:00Z">
        <w:r w:rsidRPr="00357A3A">
          <w:rPr>
            <w:rFonts w:eastAsiaTheme="minorEastAsia"/>
          </w:rPr>
          <w:t>-1, the following requirements shall be met:</w:t>
        </w:r>
      </w:ins>
    </w:p>
    <w:p w14:paraId="22989B45" w14:textId="77777777" w:rsidR="007E7A20" w:rsidRPr="00357A3A" w:rsidRDefault="007E7A20" w:rsidP="007E7A20">
      <w:pPr>
        <w:ind w:left="568" w:hanging="284"/>
        <w:rPr>
          <w:ins w:id="189" w:author="Torbjörn Elfström" w:date="2020-04-01T10:47:00Z"/>
          <w:rFonts w:eastAsiaTheme="minorEastAsia"/>
        </w:rPr>
      </w:pPr>
      <w:ins w:id="190" w:author="Torbjörn Elfström" w:date="2020-04-01T10:47:00Z">
        <w:r w:rsidRPr="00357A3A">
          <w:rPr>
            <w:rFonts w:eastAsiaTheme="minorEastAsia"/>
          </w:rPr>
          <w:t>-</w:t>
        </w:r>
        <w:r w:rsidRPr="00357A3A">
          <w:rPr>
            <w:rFonts w:eastAsiaTheme="minorEastAsia"/>
          </w:rPr>
          <w:tab/>
          <w:t xml:space="preserve">The throughput shall be </w:t>
        </w:r>
        <w:r w:rsidRPr="00357A3A">
          <w:rPr>
            <w:rFonts w:eastAsiaTheme="minorEastAsia" w:hint="eastAsia"/>
          </w:rPr>
          <w:t>≥</w:t>
        </w:r>
        <w:r w:rsidRPr="00357A3A">
          <w:rPr>
            <w:rFonts w:eastAsiaTheme="minorEastAsia"/>
          </w:rPr>
          <w:t xml:space="preserve"> 95% of the maximum throughput</w:t>
        </w:r>
        <w:r w:rsidRPr="00357A3A" w:rsidDel="00BE584A">
          <w:rPr>
            <w:rFonts w:eastAsiaTheme="minorEastAsia"/>
          </w:rPr>
          <w:t xml:space="preserve"> </w:t>
        </w:r>
        <w:r w:rsidRPr="00357A3A">
          <w:rPr>
            <w:rFonts w:eastAsiaTheme="minorEastAsia"/>
          </w:rPr>
          <w:t>of the reference measurement channel</w:t>
        </w:r>
        <w:r w:rsidRPr="00357A3A">
          <w:rPr>
            <w:rFonts w:eastAsiaTheme="minorEastAsia"/>
            <w:lang w:eastAsia="zh-CN"/>
          </w:rPr>
          <w:t>.</w:t>
        </w:r>
        <w:r w:rsidRPr="00357A3A">
          <w:rPr>
            <w:rFonts w:eastAsiaTheme="minorEastAsia"/>
          </w:rPr>
          <w:t xml:space="preserve"> </w:t>
        </w:r>
        <w:r w:rsidRPr="00357A3A">
          <w:rPr>
            <w:rFonts w:eastAsia="Osaka"/>
          </w:rPr>
          <w:t xml:space="preserve">The reference measurement channel for the OTA wanted signal is identified </w:t>
        </w:r>
        <w:r w:rsidRPr="00357A3A">
          <w:rPr>
            <w:rFonts w:eastAsiaTheme="minorEastAsia"/>
            <w:lang w:eastAsia="zh-CN"/>
          </w:rPr>
          <w:t xml:space="preserve">in </w:t>
        </w:r>
        <w:r w:rsidRPr="00357A3A">
          <w:rPr>
            <w:rFonts w:eastAsia="Osaka"/>
          </w:rPr>
          <w:t xml:space="preserve">subclause 10.3.3 for each </w:t>
        </w:r>
        <w:r>
          <w:rPr>
            <w:rFonts w:eastAsia="Osaka"/>
            <w:i/>
          </w:rPr>
          <w:t>IAB</w:t>
        </w:r>
        <w:r w:rsidRPr="00357A3A">
          <w:rPr>
            <w:rFonts w:eastAsia="Osaka"/>
            <w:i/>
          </w:rPr>
          <w:t xml:space="preserve"> channel bandwidth</w:t>
        </w:r>
        <w:r w:rsidRPr="00357A3A">
          <w:rPr>
            <w:rFonts w:eastAsia="Osaka"/>
          </w:rPr>
          <w:t>.</w:t>
        </w:r>
      </w:ins>
    </w:p>
    <w:p w14:paraId="5389671A" w14:textId="44C0D757" w:rsidR="007E7A20" w:rsidRPr="00357A3A" w:rsidRDefault="007E7A20" w:rsidP="007E7A20">
      <w:pPr>
        <w:keepNext/>
        <w:keepLines/>
        <w:spacing w:before="60"/>
        <w:jc w:val="center"/>
        <w:rPr>
          <w:ins w:id="191" w:author="Torbjörn Elfström" w:date="2020-04-01T10:47:00Z"/>
          <w:rFonts w:ascii="Arial" w:eastAsiaTheme="minorEastAsia" w:hAnsi="Arial"/>
          <w:b/>
        </w:rPr>
      </w:pPr>
      <w:ins w:id="192" w:author="Torbjörn Elfström" w:date="2020-04-01T10:47:00Z">
        <w:r w:rsidRPr="00357A3A">
          <w:rPr>
            <w:rFonts w:ascii="Arial" w:eastAsia="Osaka" w:hAnsi="Arial"/>
            <w:b/>
          </w:rPr>
          <w:lastRenderedPageBreak/>
          <w:t>Table 10.6.</w:t>
        </w:r>
      </w:ins>
      <w:ins w:id="193" w:author="Torbjörn Elfström" w:date="2020-04-01T10:49:00Z">
        <w:r w:rsidR="004F5DCA">
          <w:rPr>
            <w:rFonts w:ascii="Arial" w:eastAsia="Osaka" w:hAnsi="Arial"/>
            <w:b/>
          </w:rPr>
          <w:t>3</w:t>
        </w:r>
      </w:ins>
      <w:ins w:id="194" w:author="Torbjörn Elfström" w:date="2020-04-01T10:47:00Z">
        <w:r w:rsidRPr="00357A3A">
          <w:rPr>
            <w:rFonts w:ascii="Arial" w:eastAsia="Osaka" w:hAnsi="Arial"/>
            <w:b/>
          </w:rPr>
          <w:t xml:space="preserve">-1: </w:t>
        </w:r>
        <w:r w:rsidRPr="00357A3A">
          <w:rPr>
            <w:rFonts w:ascii="Arial" w:eastAsiaTheme="minorEastAsia" w:hAnsi="Arial"/>
            <w:b/>
          </w:rPr>
          <w:t>OTA out-of-band blocking performance requirement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4195"/>
        <w:gridCol w:w="1826"/>
        <w:gridCol w:w="1866"/>
        <w:gridCol w:w="1744"/>
      </w:tblGrid>
      <w:tr w:rsidR="007E7A20" w:rsidRPr="00357A3A" w14:paraId="0AFAD641" w14:textId="77777777" w:rsidTr="0068527B">
        <w:trPr>
          <w:tblHeader/>
          <w:jc w:val="center"/>
          <w:ins w:id="195" w:author="Torbjörn Elfström" w:date="2020-04-01T10:47:00Z"/>
        </w:trPr>
        <w:tc>
          <w:tcPr>
            <w:tcW w:w="0" w:type="auto"/>
          </w:tcPr>
          <w:p w14:paraId="594543C2" w14:textId="77777777" w:rsidR="007E7A20" w:rsidRPr="00357A3A" w:rsidRDefault="007E7A20" w:rsidP="0068527B">
            <w:pPr>
              <w:keepNext/>
              <w:keepLines/>
              <w:spacing w:after="0"/>
              <w:jc w:val="center"/>
              <w:rPr>
                <w:ins w:id="196" w:author="Torbjörn Elfström" w:date="2020-04-01T10:47:00Z"/>
                <w:rFonts w:ascii="Arial" w:eastAsiaTheme="minorEastAsia" w:hAnsi="Arial"/>
                <w:b/>
                <w:sz w:val="18"/>
              </w:rPr>
            </w:pPr>
            <w:ins w:id="197" w:author="Torbjörn Elfström" w:date="2020-04-01T10:47:00Z">
              <w:r w:rsidRPr="00357A3A">
                <w:rPr>
                  <w:rFonts w:ascii="Arial" w:eastAsiaTheme="minorEastAsia" w:hAnsi="Arial"/>
                  <w:b/>
                  <w:sz w:val="18"/>
                </w:rPr>
                <w:t>Frequency range of interfering signal</w:t>
              </w:r>
            </w:ins>
          </w:p>
          <w:p w14:paraId="51455838" w14:textId="77777777" w:rsidR="007E7A20" w:rsidRPr="00357A3A" w:rsidRDefault="007E7A20" w:rsidP="0068527B">
            <w:pPr>
              <w:keepNext/>
              <w:keepLines/>
              <w:spacing w:after="0"/>
              <w:jc w:val="center"/>
              <w:rPr>
                <w:ins w:id="198" w:author="Torbjörn Elfström" w:date="2020-04-01T10:47:00Z"/>
                <w:rFonts w:ascii="Arial" w:eastAsiaTheme="minorEastAsia" w:hAnsi="Arial"/>
                <w:b/>
                <w:sz w:val="18"/>
              </w:rPr>
            </w:pPr>
            <w:ins w:id="199" w:author="Torbjörn Elfström" w:date="2020-04-01T10:47:00Z">
              <w:r w:rsidRPr="00357A3A">
                <w:rPr>
                  <w:rFonts w:ascii="Arial" w:eastAsiaTheme="minorEastAsia" w:hAnsi="Arial"/>
                  <w:b/>
                  <w:sz w:val="18"/>
                </w:rPr>
                <w:t>(MHz)</w:t>
              </w:r>
            </w:ins>
          </w:p>
        </w:tc>
        <w:tc>
          <w:tcPr>
            <w:tcW w:w="0" w:type="auto"/>
            <w:shd w:val="clear" w:color="auto" w:fill="auto"/>
          </w:tcPr>
          <w:p w14:paraId="6C564803" w14:textId="77777777" w:rsidR="007E7A20" w:rsidRPr="00357A3A" w:rsidRDefault="007E7A20" w:rsidP="0068527B">
            <w:pPr>
              <w:keepNext/>
              <w:keepLines/>
              <w:spacing w:after="0"/>
              <w:jc w:val="center"/>
              <w:rPr>
                <w:ins w:id="200" w:author="Torbjörn Elfström" w:date="2020-04-01T10:47:00Z"/>
                <w:rFonts w:ascii="Arial" w:eastAsiaTheme="minorEastAsia" w:hAnsi="Arial"/>
                <w:b/>
                <w:sz w:val="18"/>
              </w:rPr>
            </w:pPr>
            <w:ins w:id="201" w:author="Torbjörn Elfström" w:date="2020-04-01T10:47:00Z">
              <w:r w:rsidRPr="00357A3A">
                <w:rPr>
                  <w:rFonts w:ascii="Arial" w:eastAsiaTheme="minorEastAsia" w:hAnsi="Arial"/>
                  <w:b/>
                  <w:sz w:val="18"/>
                </w:rPr>
                <w:t>Wanted signal mean power</w:t>
              </w:r>
            </w:ins>
          </w:p>
          <w:p w14:paraId="45159BF7" w14:textId="77777777" w:rsidR="007E7A20" w:rsidRPr="00357A3A" w:rsidRDefault="007E7A20" w:rsidP="0068527B">
            <w:pPr>
              <w:keepNext/>
              <w:keepLines/>
              <w:spacing w:after="0"/>
              <w:jc w:val="center"/>
              <w:rPr>
                <w:ins w:id="202" w:author="Torbjörn Elfström" w:date="2020-04-01T10:47:00Z"/>
                <w:rFonts w:ascii="Arial" w:eastAsiaTheme="minorEastAsia" w:hAnsi="Arial"/>
                <w:b/>
                <w:sz w:val="18"/>
                <w:lang w:val="en-US"/>
              </w:rPr>
            </w:pPr>
            <w:ins w:id="203" w:author="Torbjörn Elfström" w:date="2020-04-01T10:47:00Z">
              <w:r w:rsidRPr="00357A3A">
                <w:rPr>
                  <w:rFonts w:ascii="Arial" w:eastAsiaTheme="minorEastAsia" w:hAnsi="Arial"/>
                  <w:b/>
                  <w:sz w:val="18"/>
                </w:rPr>
                <w:t>(dBm)</w:t>
              </w:r>
            </w:ins>
          </w:p>
        </w:tc>
        <w:tc>
          <w:tcPr>
            <w:tcW w:w="0" w:type="auto"/>
          </w:tcPr>
          <w:p w14:paraId="690D3CC0" w14:textId="77777777" w:rsidR="007E7A20" w:rsidRPr="00357A3A" w:rsidRDefault="007E7A20" w:rsidP="0068527B">
            <w:pPr>
              <w:keepNext/>
              <w:keepLines/>
              <w:spacing w:after="0"/>
              <w:jc w:val="center"/>
              <w:rPr>
                <w:ins w:id="204" w:author="Torbjörn Elfström" w:date="2020-04-01T10:47:00Z"/>
                <w:rFonts w:ascii="Arial" w:eastAsiaTheme="minorEastAsia" w:hAnsi="Arial"/>
                <w:b/>
                <w:sz w:val="18"/>
                <w:lang w:val="en-US"/>
              </w:rPr>
            </w:pPr>
            <w:ins w:id="205" w:author="Torbjörn Elfström" w:date="2020-04-01T10:47:00Z">
              <w:r w:rsidRPr="00357A3A">
                <w:rPr>
                  <w:rFonts w:ascii="Arial" w:eastAsiaTheme="minorEastAsia" w:hAnsi="Arial"/>
                  <w:b/>
                  <w:sz w:val="18"/>
                  <w:lang w:val="en-US"/>
                </w:rPr>
                <w:t>Interferer RMS field-strength</w:t>
              </w:r>
            </w:ins>
          </w:p>
          <w:p w14:paraId="3BE092C7" w14:textId="77777777" w:rsidR="007E7A20" w:rsidRPr="00357A3A" w:rsidRDefault="007E7A20" w:rsidP="0068527B">
            <w:pPr>
              <w:keepNext/>
              <w:keepLines/>
              <w:spacing w:after="0"/>
              <w:jc w:val="center"/>
              <w:rPr>
                <w:ins w:id="206" w:author="Torbjörn Elfström" w:date="2020-04-01T10:47:00Z"/>
                <w:rFonts w:ascii="Arial" w:eastAsiaTheme="minorEastAsia" w:hAnsi="Arial"/>
                <w:b/>
                <w:sz w:val="18"/>
              </w:rPr>
            </w:pPr>
            <w:ins w:id="207" w:author="Torbjörn Elfström" w:date="2020-04-01T10:47:00Z">
              <w:r w:rsidRPr="00357A3A">
                <w:rPr>
                  <w:rFonts w:ascii="Arial" w:eastAsiaTheme="minorEastAsia" w:hAnsi="Arial"/>
                  <w:b/>
                  <w:sz w:val="18"/>
                  <w:lang w:val="en-US"/>
                </w:rPr>
                <w:t>(V/m)</w:t>
              </w:r>
            </w:ins>
          </w:p>
        </w:tc>
        <w:tc>
          <w:tcPr>
            <w:tcW w:w="0" w:type="auto"/>
          </w:tcPr>
          <w:p w14:paraId="316BADE4" w14:textId="77777777" w:rsidR="007E7A20" w:rsidRPr="00357A3A" w:rsidRDefault="007E7A20" w:rsidP="0068527B">
            <w:pPr>
              <w:keepNext/>
              <w:keepLines/>
              <w:spacing w:after="0"/>
              <w:jc w:val="center"/>
              <w:rPr>
                <w:ins w:id="208" w:author="Torbjörn Elfström" w:date="2020-04-01T10:47:00Z"/>
                <w:rFonts w:ascii="Arial" w:eastAsiaTheme="minorEastAsia" w:hAnsi="Arial"/>
                <w:b/>
                <w:sz w:val="18"/>
              </w:rPr>
            </w:pPr>
            <w:ins w:id="209" w:author="Torbjörn Elfström" w:date="2020-04-01T10:47:00Z">
              <w:r w:rsidRPr="00357A3A">
                <w:rPr>
                  <w:rFonts w:ascii="Arial" w:eastAsiaTheme="minorEastAsia" w:hAnsi="Arial"/>
                  <w:b/>
                  <w:sz w:val="18"/>
                </w:rPr>
                <w:t>Type of interfering signal</w:t>
              </w:r>
            </w:ins>
          </w:p>
        </w:tc>
      </w:tr>
      <w:tr w:rsidR="007E7A20" w:rsidRPr="00357A3A" w14:paraId="5812E093" w14:textId="77777777" w:rsidTr="0068527B">
        <w:trPr>
          <w:jc w:val="center"/>
          <w:ins w:id="210" w:author="Torbjörn Elfström" w:date="2020-04-01T10:47:00Z"/>
        </w:trPr>
        <w:tc>
          <w:tcPr>
            <w:tcW w:w="0" w:type="auto"/>
          </w:tcPr>
          <w:p w14:paraId="53FA2798" w14:textId="77777777" w:rsidR="007E7A20" w:rsidRPr="00357A3A" w:rsidRDefault="007E7A20" w:rsidP="0068527B">
            <w:pPr>
              <w:keepNext/>
              <w:keepLines/>
              <w:spacing w:after="0"/>
              <w:jc w:val="center"/>
              <w:rPr>
                <w:ins w:id="211" w:author="Torbjörn Elfström" w:date="2020-04-01T10:47:00Z"/>
                <w:rFonts w:ascii="Arial" w:eastAsiaTheme="minorEastAsia" w:hAnsi="Arial"/>
                <w:sz w:val="18"/>
              </w:rPr>
            </w:pPr>
            <w:ins w:id="212" w:author="Torbjörn Elfström" w:date="2020-04-01T10:47:00Z">
              <w:r w:rsidRPr="00357A3A">
                <w:rPr>
                  <w:rFonts w:ascii="Arial" w:eastAsiaTheme="minorEastAsia" w:hAnsi="Arial"/>
                  <w:sz w:val="18"/>
                </w:rPr>
                <w:t>30 to 12750</w:t>
              </w:r>
            </w:ins>
          </w:p>
        </w:tc>
        <w:tc>
          <w:tcPr>
            <w:tcW w:w="0" w:type="auto"/>
            <w:shd w:val="clear" w:color="auto" w:fill="auto"/>
          </w:tcPr>
          <w:p w14:paraId="3ECDE3F6" w14:textId="77777777" w:rsidR="007E7A20" w:rsidRPr="00357A3A" w:rsidRDefault="007E7A20" w:rsidP="0068527B">
            <w:pPr>
              <w:keepNext/>
              <w:keepLines/>
              <w:spacing w:after="0"/>
              <w:jc w:val="center"/>
              <w:rPr>
                <w:ins w:id="213" w:author="Torbjörn Elfström" w:date="2020-04-01T10:47:00Z"/>
                <w:rFonts w:ascii="Arial" w:eastAsiaTheme="minorEastAsia" w:hAnsi="Arial"/>
                <w:sz w:val="18"/>
              </w:rPr>
            </w:pPr>
            <w:ins w:id="214" w:author="Torbjörn Elfström" w:date="2020-04-01T10:47:00Z">
              <w:r w:rsidRPr="00357A3A">
                <w:rPr>
                  <w:rFonts w:ascii="Arial" w:eastAsiaTheme="minorEastAsia" w:hAnsi="Arial" w:cs="Arial"/>
                  <w:sz w:val="18"/>
                </w:rPr>
                <w:t>EIS</w:t>
              </w:r>
              <w:r w:rsidRPr="00357A3A">
                <w:rPr>
                  <w:rFonts w:ascii="Arial" w:eastAsiaTheme="minorEastAsia" w:hAnsi="Arial" w:cs="Arial"/>
                  <w:sz w:val="18"/>
                  <w:vertAlign w:val="subscript"/>
                </w:rPr>
                <w:t>REFSENS</w:t>
              </w:r>
              <w:r w:rsidRPr="00357A3A">
                <w:rPr>
                  <w:rFonts w:ascii="Arial" w:eastAsiaTheme="minorEastAsia" w:hAnsi="Arial" w:cs="Arial"/>
                  <w:sz w:val="18"/>
                </w:rPr>
                <w:t xml:space="preserve"> + 6 dB</w:t>
              </w:r>
            </w:ins>
          </w:p>
        </w:tc>
        <w:tc>
          <w:tcPr>
            <w:tcW w:w="0" w:type="auto"/>
          </w:tcPr>
          <w:p w14:paraId="7BAF23DD" w14:textId="77777777" w:rsidR="007E7A20" w:rsidRPr="00357A3A" w:rsidRDefault="007E7A20" w:rsidP="0068527B">
            <w:pPr>
              <w:keepNext/>
              <w:keepLines/>
              <w:spacing w:after="0"/>
              <w:jc w:val="center"/>
              <w:rPr>
                <w:ins w:id="215" w:author="Torbjörn Elfström" w:date="2020-04-01T10:47:00Z"/>
                <w:rFonts w:ascii="Arial" w:eastAsiaTheme="minorEastAsia" w:hAnsi="Arial" w:cs="Arial"/>
                <w:sz w:val="18"/>
              </w:rPr>
            </w:pPr>
            <w:ins w:id="216" w:author="Torbjörn Elfström" w:date="2020-04-01T10:47:00Z">
              <w:r w:rsidRPr="00357A3A">
                <w:rPr>
                  <w:rFonts w:ascii="Arial" w:eastAsiaTheme="minorEastAsia" w:hAnsi="Arial"/>
                  <w:sz w:val="18"/>
                </w:rPr>
                <w:t>0.36</w:t>
              </w:r>
            </w:ins>
          </w:p>
        </w:tc>
        <w:tc>
          <w:tcPr>
            <w:tcW w:w="0" w:type="auto"/>
          </w:tcPr>
          <w:p w14:paraId="08FFCAC7" w14:textId="77777777" w:rsidR="007E7A20" w:rsidRPr="00357A3A" w:rsidRDefault="007E7A20" w:rsidP="0068527B">
            <w:pPr>
              <w:keepNext/>
              <w:keepLines/>
              <w:spacing w:after="0"/>
              <w:jc w:val="center"/>
              <w:rPr>
                <w:ins w:id="217" w:author="Torbjörn Elfström" w:date="2020-04-01T10:47:00Z"/>
                <w:rFonts w:ascii="Arial" w:eastAsiaTheme="minorEastAsia" w:hAnsi="Arial"/>
                <w:sz w:val="18"/>
              </w:rPr>
            </w:pPr>
            <w:ins w:id="218" w:author="Torbjörn Elfström" w:date="2020-04-01T10:47:00Z">
              <w:r w:rsidRPr="00357A3A">
                <w:rPr>
                  <w:rFonts w:ascii="Arial" w:eastAsiaTheme="minorEastAsia" w:hAnsi="Arial"/>
                  <w:sz w:val="18"/>
                </w:rPr>
                <w:t>CW</w:t>
              </w:r>
            </w:ins>
          </w:p>
        </w:tc>
      </w:tr>
      <w:tr w:rsidR="007E7A20" w:rsidRPr="00357A3A" w14:paraId="2F9E1B5E" w14:textId="77777777" w:rsidTr="0068527B">
        <w:trPr>
          <w:jc w:val="center"/>
          <w:ins w:id="219" w:author="Torbjörn Elfström" w:date="2020-04-01T10:47:00Z"/>
        </w:trPr>
        <w:tc>
          <w:tcPr>
            <w:tcW w:w="0" w:type="auto"/>
          </w:tcPr>
          <w:p w14:paraId="673E4EA7" w14:textId="77777777" w:rsidR="007E7A20" w:rsidRPr="00357A3A" w:rsidRDefault="007E7A20" w:rsidP="0068527B">
            <w:pPr>
              <w:keepNext/>
              <w:keepLines/>
              <w:spacing w:after="0"/>
              <w:jc w:val="center"/>
              <w:rPr>
                <w:ins w:id="220" w:author="Torbjörn Elfström" w:date="2020-04-01T10:47:00Z"/>
                <w:rFonts w:ascii="Arial" w:eastAsiaTheme="minorEastAsia" w:hAnsi="Arial"/>
                <w:sz w:val="18"/>
              </w:rPr>
            </w:pPr>
            <w:ins w:id="221" w:author="Torbjörn Elfström" w:date="2020-04-01T10:47:00Z">
              <w:r w:rsidRPr="00357A3A">
                <w:rPr>
                  <w:rFonts w:ascii="Arial" w:eastAsiaTheme="minorEastAsia" w:hAnsi="Arial"/>
                  <w:sz w:val="18"/>
                </w:rPr>
                <w:t xml:space="preserve">12750 to </w:t>
              </w:r>
              <w:proofErr w:type="spellStart"/>
              <w:proofErr w:type="gramStart"/>
              <w:r w:rsidRPr="00357A3A">
                <w:rPr>
                  <w:rFonts w:ascii="Arial" w:eastAsiaTheme="minorEastAsia" w:hAnsi="Arial"/>
                  <w:sz w:val="18"/>
                </w:rPr>
                <w:t>F</w:t>
              </w:r>
              <w:r w:rsidRPr="00357A3A">
                <w:rPr>
                  <w:rFonts w:ascii="Arial" w:eastAsiaTheme="minorEastAsia" w:hAnsi="Arial"/>
                  <w:sz w:val="18"/>
                  <w:vertAlign w:val="subscript"/>
                </w:rPr>
                <w:t>UL</w:t>
              </w:r>
              <w:r w:rsidRPr="00357A3A">
                <w:rPr>
                  <w:rFonts w:ascii="Arial" w:eastAsiaTheme="minorEastAsia" w:hAnsi="Arial" w:cs="Arial"/>
                  <w:sz w:val="18"/>
                  <w:vertAlign w:val="subscript"/>
                </w:rPr>
                <w:t>,low</w:t>
              </w:r>
              <w:proofErr w:type="spellEnd"/>
              <w:proofErr w:type="gramEnd"/>
              <w:r w:rsidRPr="00357A3A">
                <w:rPr>
                  <w:rFonts w:ascii="Arial" w:eastAsiaTheme="minorEastAsia" w:hAnsi="Arial" w:cs="Arial"/>
                  <w:sz w:val="18"/>
                  <w:vertAlign w:val="subscript"/>
                </w:rPr>
                <w:t xml:space="preserve"> </w:t>
              </w:r>
              <w:r w:rsidRPr="00357A3A">
                <w:rPr>
                  <w:rFonts w:ascii="Arial" w:eastAsiaTheme="minorEastAsia" w:hAnsi="Arial" w:cs="Arial"/>
                  <w:sz w:val="18"/>
                </w:rPr>
                <w:t>– 1500</w:t>
              </w:r>
            </w:ins>
          </w:p>
        </w:tc>
        <w:tc>
          <w:tcPr>
            <w:tcW w:w="0" w:type="auto"/>
            <w:shd w:val="clear" w:color="auto" w:fill="auto"/>
          </w:tcPr>
          <w:p w14:paraId="5C5C420B" w14:textId="77777777" w:rsidR="007E7A20" w:rsidRPr="00357A3A" w:rsidRDefault="007E7A20" w:rsidP="0068527B">
            <w:pPr>
              <w:keepNext/>
              <w:keepLines/>
              <w:spacing w:after="0"/>
              <w:jc w:val="center"/>
              <w:rPr>
                <w:ins w:id="222" w:author="Torbjörn Elfström" w:date="2020-04-01T10:47:00Z"/>
                <w:rFonts w:ascii="Arial" w:eastAsiaTheme="minorEastAsia" w:hAnsi="Arial"/>
                <w:sz w:val="18"/>
              </w:rPr>
            </w:pPr>
            <w:ins w:id="223" w:author="Torbjörn Elfström" w:date="2020-04-01T10:47:00Z">
              <w:r w:rsidRPr="00357A3A">
                <w:rPr>
                  <w:rFonts w:ascii="Arial" w:eastAsiaTheme="minorEastAsia" w:hAnsi="Arial" w:cs="Arial"/>
                  <w:sz w:val="18"/>
                </w:rPr>
                <w:t>EIS</w:t>
              </w:r>
              <w:r w:rsidRPr="00357A3A">
                <w:rPr>
                  <w:rFonts w:ascii="Arial" w:eastAsiaTheme="minorEastAsia" w:hAnsi="Arial" w:cs="Arial"/>
                  <w:sz w:val="18"/>
                  <w:vertAlign w:val="subscript"/>
                </w:rPr>
                <w:t>REFSENS</w:t>
              </w:r>
              <w:r w:rsidRPr="00357A3A">
                <w:rPr>
                  <w:rFonts w:ascii="Arial" w:eastAsiaTheme="minorEastAsia" w:hAnsi="Arial" w:cs="Arial"/>
                  <w:sz w:val="18"/>
                </w:rPr>
                <w:t xml:space="preserve"> + 6 dB</w:t>
              </w:r>
            </w:ins>
          </w:p>
        </w:tc>
        <w:tc>
          <w:tcPr>
            <w:tcW w:w="0" w:type="auto"/>
          </w:tcPr>
          <w:p w14:paraId="5A5E96FB" w14:textId="77777777" w:rsidR="007E7A20" w:rsidRPr="00357A3A" w:rsidRDefault="007E7A20" w:rsidP="0068527B">
            <w:pPr>
              <w:keepNext/>
              <w:keepLines/>
              <w:spacing w:after="0"/>
              <w:jc w:val="center"/>
              <w:rPr>
                <w:ins w:id="224" w:author="Torbjörn Elfström" w:date="2020-04-01T10:47:00Z"/>
                <w:rFonts w:ascii="Arial" w:eastAsiaTheme="minorEastAsia" w:hAnsi="Arial" w:cs="Arial"/>
                <w:sz w:val="18"/>
              </w:rPr>
            </w:pPr>
            <w:ins w:id="225" w:author="Torbjörn Elfström" w:date="2020-04-01T10:47:00Z">
              <w:r w:rsidRPr="00357A3A">
                <w:rPr>
                  <w:rFonts w:ascii="Arial" w:eastAsiaTheme="minorEastAsia" w:hAnsi="Arial"/>
                  <w:sz w:val="18"/>
                </w:rPr>
                <w:t>0.1</w:t>
              </w:r>
            </w:ins>
          </w:p>
        </w:tc>
        <w:tc>
          <w:tcPr>
            <w:tcW w:w="0" w:type="auto"/>
          </w:tcPr>
          <w:p w14:paraId="79D3061A" w14:textId="77777777" w:rsidR="007E7A20" w:rsidRPr="00357A3A" w:rsidRDefault="007E7A20" w:rsidP="0068527B">
            <w:pPr>
              <w:keepNext/>
              <w:keepLines/>
              <w:spacing w:after="0"/>
              <w:jc w:val="center"/>
              <w:rPr>
                <w:ins w:id="226" w:author="Torbjörn Elfström" w:date="2020-04-01T10:47:00Z"/>
                <w:rFonts w:ascii="Arial" w:eastAsiaTheme="minorEastAsia" w:hAnsi="Arial"/>
                <w:sz w:val="18"/>
              </w:rPr>
            </w:pPr>
            <w:ins w:id="227" w:author="Torbjörn Elfström" w:date="2020-04-01T10:47:00Z">
              <w:r w:rsidRPr="00357A3A">
                <w:rPr>
                  <w:rFonts w:ascii="Arial" w:eastAsiaTheme="minorEastAsia" w:hAnsi="Arial"/>
                  <w:sz w:val="18"/>
                </w:rPr>
                <w:t>CW</w:t>
              </w:r>
            </w:ins>
          </w:p>
        </w:tc>
      </w:tr>
      <w:tr w:rsidR="007E7A20" w:rsidRPr="00357A3A" w14:paraId="385CA7C9" w14:textId="77777777" w:rsidTr="0068527B">
        <w:trPr>
          <w:jc w:val="center"/>
          <w:ins w:id="228" w:author="Torbjörn Elfström" w:date="2020-04-01T10:47:00Z"/>
        </w:trPr>
        <w:tc>
          <w:tcPr>
            <w:tcW w:w="0" w:type="auto"/>
          </w:tcPr>
          <w:p w14:paraId="5F8CABCE" w14:textId="77777777" w:rsidR="007E7A20" w:rsidRPr="00357A3A" w:rsidRDefault="007E7A20" w:rsidP="0068527B">
            <w:pPr>
              <w:keepNext/>
              <w:keepLines/>
              <w:spacing w:after="0"/>
              <w:jc w:val="center"/>
              <w:rPr>
                <w:ins w:id="229" w:author="Torbjörn Elfström" w:date="2020-04-01T10:47:00Z"/>
                <w:rFonts w:ascii="Arial" w:eastAsiaTheme="minorEastAsia" w:hAnsi="Arial"/>
                <w:sz w:val="18"/>
              </w:rPr>
            </w:pPr>
            <w:proofErr w:type="spellStart"/>
            <w:proofErr w:type="gramStart"/>
            <w:ins w:id="230" w:author="Torbjörn Elfström" w:date="2020-04-01T10:47:00Z">
              <w:r w:rsidRPr="00357A3A">
                <w:rPr>
                  <w:rFonts w:ascii="Arial" w:eastAsiaTheme="minorEastAsia" w:hAnsi="Arial"/>
                  <w:sz w:val="18"/>
                </w:rPr>
                <w:t>F</w:t>
              </w:r>
              <w:r w:rsidRPr="00357A3A">
                <w:rPr>
                  <w:rFonts w:ascii="Arial" w:eastAsiaTheme="minorEastAsia" w:hAnsi="Arial"/>
                  <w:sz w:val="18"/>
                  <w:vertAlign w:val="subscript"/>
                </w:rPr>
                <w:t>UL</w:t>
              </w:r>
              <w:r w:rsidRPr="00357A3A">
                <w:rPr>
                  <w:rFonts w:ascii="Arial" w:eastAsiaTheme="minorEastAsia" w:hAnsi="Arial" w:cs="Arial"/>
                  <w:sz w:val="18"/>
                  <w:vertAlign w:val="subscript"/>
                </w:rPr>
                <w:t>,high</w:t>
              </w:r>
              <w:proofErr w:type="spellEnd"/>
              <w:proofErr w:type="gramEnd"/>
              <w:r w:rsidRPr="00357A3A">
                <w:rPr>
                  <w:rFonts w:ascii="Arial" w:eastAsiaTheme="minorEastAsia" w:hAnsi="Arial" w:cs="Arial"/>
                  <w:sz w:val="18"/>
                  <w:vertAlign w:val="subscript"/>
                </w:rPr>
                <w:t xml:space="preserve"> </w:t>
              </w:r>
              <w:r w:rsidRPr="00357A3A">
                <w:rPr>
                  <w:rFonts w:ascii="Arial" w:eastAsiaTheme="minorEastAsia" w:hAnsi="Arial" w:cs="Arial"/>
                  <w:sz w:val="18"/>
                </w:rPr>
                <w:t>+ 1500</w:t>
              </w:r>
              <w:r w:rsidRPr="00357A3A">
                <w:rPr>
                  <w:rFonts w:ascii="Arial" w:eastAsiaTheme="minorEastAsia" w:hAnsi="Arial"/>
                  <w:sz w:val="18"/>
                </w:rPr>
                <w:t xml:space="preserve"> to 2</w:t>
              </w:r>
              <w:r w:rsidRPr="00357A3A">
                <w:rPr>
                  <w:rFonts w:ascii="Arial" w:eastAsiaTheme="minorEastAsia" w:hAnsi="Arial"/>
                  <w:sz w:val="18"/>
                  <w:vertAlign w:val="superscript"/>
                </w:rPr>
                <w:t>nd</w:t>
              </w:r>
              <w:r w:rsidRPr="00357A3A">
                <w:rPr>
                  <w:rFonts w:ascii="Arial" w:eastAsiaTheme="minorEastAsia" w:hAnsi="Arial"/>
                  <w:sz w:val="18"/>
                </w:rPr>
                <w:t xml:space="preserve"> harmonic of the upper frequency edge of the </w:t>
              </w:r>
              <w:r w:rsidRPr="00357A3A">
                <w:rPr>
                  <w:rFonts w:ascii="Arial" w:eastAsiaTheme="minorEastAsia" w:hAnsi="Arial"/>
                  <w:i/>
                  <w:sz w:val="18"/>
                </w:rPr>
                <w:t>operating band</w:t>
              </w:r>
            </w:ins>
          </w:p>
        </w:tc>
        <w:tc>
          <w:tcPr>
            <w:tcW w:w="0" w:type="auto"/>
            <w:shd w:val="clear" w:color="auto" w:fill="auto"/>
          </w:tcPr>
          <w:p w14:paraId="32A7E2B1" w14:textId="77777777" w:rsidR="007E7A20" w:rsidRPr="00357A3A" w:rsidRDefault="007E7A20" w:rsidP="0068527B">
            <w:pPr>
              <w:keepNext/>
              <w:keepLines/>
              <w:spacing w:after="0"/>
              <w:jc w:val="center"/>
              <w:rPr>
                <w:ins w:id="231" w:author="Torbjörn Elfström" w:date="2020-04-01T10:47:00Z"/>
                <w:rFonts w:ascii="Arial" w:eastAsiaTheme="minorEastAsia" w:hAnsi="Arial"/>
                <w:sz w:val="18"/>
              </w:rPr>
            </w:pPr>
            <w:ins w:id="232" w:author="Torbjörn Elfström" w:date="2020-04-01T10:47:00Z">
              <w:r w:rsidRPr="00357A3A">
                <w:rPr>
                  <w:rFonts w:ascii="Arial" w:eastAsiaTheme="minorEastAsia" w:hAnsi="Arial" w:cs="Arial"/>
                  <w:sz w:val="18"/>
                </w:rPr>
                <w:t>EIS</w:t>
              </w:r>
              <w:r w:rsidRPr="00357A3A">
                <w:rPr>
                  <w:rFonts w:ascii="Arial" w:eastAsiaTheme="minorEastAsia" w:hAnsi="Arial" w:cs="Arial"/>
                  <w:sz w:val="18"/>
                  <w:vertAlign w:val="subscript"/>
                </w:rPr>
                <w:t>REFSENS</w:t>
              </w:r>
              <w:r w:rsidRPr="00357A3A">
                <w:rPr>
                  <w:rFonts w:ascii="Arial" w:eastAsiaTheme="minorEastAsia" w:hAnsi="Arial" w:cs="Arial"/>
                  <w:sz w:val="18"/>
                </w:rPr>
                <w:t xml:space="preserve"> + 6 dB</w:t>
              </w:r>
            </w:ins>
          </w:p>
        </w:tc>
        <w:tc>
          <w:tcPr>
            <w:tcW w:w="0" w:type="auto"/>
          </w:tcPr>
          <w:p w14:paraId="6DB06682" w14:textId="77777777" w:rsidR="007E7A20" w:rsidRPr="00357A3A" w:rsidRDefault="007E7A20" w:rsidP="0068527B">
            <w:pPr>
              <w:keepNext/>
              <w:keepLines/>
              <w:spacing w:after="0"/>
              <w:jc w:val="center"/>
              <w:rPr>
                <w:ins w:id="233" w:author="Torbjörn Elfström" w:date="2020-04-01T10:47:00Z"/>
                <w:rFonts w:ascii="Arial" w:eastAsiaTheme="minorEastAsia" w:hAnsi="Arial" w:cs="Arial"/>
                <w:sz w:val="18"/>
              </w:rPr>
            </w:pPr>
            <w:ins w:id="234" w:author="Torbjörn Elfström" w:date="2020-04-01T10:47:00Z">
              <w:r w:rsidRPr="00357A3A">
                <w:rPr>
                  <w:rFonts w:ascii="Arial" w:eastAsiaTheme="minorEastAsia" w:hAnsi="Arial" w:cs="Arial"/>
                  <w:sz w:val="18"/>
                </w:rPr>
                <w:t>0.1</w:t>
              </w:r>
            </w:ins>
          </w:p>
        </w:tc>
        <w:tc>
          <w:tcPr>
            <w:tcW w:w="0" w:type="auto"/>
          </w:tcPr>
          <w:p w14:paraId="23596AA3" w14:textId="77777777" w:rsidR="007E7A20" w:rsidRPr="00357A3A" w:rsidRDefault="007E7A20" w:rsidP="0068527B">
            <w:pPr>
              <w:keepNext/>
              <w:keepLines/>
              <w:spacing w:after="0"/>
              <w:jc w:val="center"/>
              <w:rPr>
                <w:ins w:id="235" w:author="Torbjörn Elfström" w:date="2020-04-01T10:47:00Z"/>
                <w:rFonts w:ascii="Arial" w:eastAsiaTheme="minorEastAsia" w:hAnsi="Arial"/>
                <w:sz w:val="18"/>
              </w:rPr>
            </w:pPr>
            <w:ins w:id="236" w:author="Torbjörn Elfström" w:date="2020-04-01T10:47:00Z">
              <w:r w:rsidRPr="00357A3A">
                <w:rPr>
                  <w:rFonts w:ascii="Arial" w:eastAsiaTheme="minorEastAsia" w:hAnsi="Arial"/>
                  <w:sz w:val="18"/>
                </w:rPr>
                <w:t>CW</w:t>
              </w:r>
            </w:ins>
          </w:p>
        </w:tc>
      </w:tr>
    </w:tbl>
    <w:p w14:paraId="559DA92D" w14:textId="77777777" w:rsidR="007E7A20" w:rsidRDefault="007E7A20" w:rsidP="007E7A20">
      <w:pPr>
        <w:rPr>
          <w:ins w:id="237" w:author="Torbjörn Elfström" w:date="2020-04-01T10:47:00Z"/>
        </w:rPr>
      </w:pPr>
    </w:p>
    <w:p w14:paraId="1C70176A" w14:textId="77777777" w:rsidR="007E7A20" w:rsidRDefault="007E7A20" w:rsidP="007E7A20">
      <w:pPr>
        <w:rPr>
          <w:ins w:id="238" w:author="Torbjörn Elfström" w:date="2020-04-01T10:47:00Z"/>
        </w:rPr>
      </w:pPr>
    </w:p>
    <w:p w14:paraId="17ED6529" w14:textId="77777777" w:rsidR="00865961" w:rsidRPr="007B1ECB" w:rsidRDefault="00865961" w:rsidP="00865961">
      <w:pPr>
        <w:rPr>
          <w:ins w:id="239" w:author="Torbjörn Elfström" w:date="2020-03-31T14:15:00Z"/>
        </w:rPr>
      </w:pPr>
    </w:p>
    <w:p w14:paraId="5B95DFAD" w14:textId="77777777" w:rsidR="00865961" w:rsidRDefault="00865961" w:rsidP="005C7173"/>
    <w:sectPr w:rsidR="00865961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80D286" w14:textId="77777777" w:rsidR="002D148E" w:rsidRDefault="002D148E">
      <w:r>
        <w:separator/>
      </w:r>
    </w:p>
  </w:endnote>
  <w:endnote w:type="continuationSeparator" w:id="0">
    <w:p w14:paraId="0009B06B" w14:textId="77777777" w:rsidR="002D148E" w:rsidRDefault="002D1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v3.8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1720C" w14:textId="77777777" w:rsidR="005C7173" w:rsidRDefault="005C7173">
    <w:pPr>
      <w:pStyle w:val="Footer"/>
    </w:pPr>
    <w:r>
      <w:t>3GPP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32E08" w14:textId="77777777" w:rsidR="00EF1FC5" w:rsidRDefault="00EF1FC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2CACC0" w14:textId="77777777" w:rsidR="002D148E" w:rsidRDefault="002D148E">
      <w:r>
        <w:separator/>
      </w:r>
    </w:p>
  </w:footnote>
  <w:footnote w:type="continuationSeparator" w:id="0">
    <w:p w14:paraId="68C3B160" w14:textId="77777777" w:rsidR="002D148E" w:rsidRDefault="002D14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6C2AB4" w14:textId="77777777" w:rsidR="00EF1FC5" w:rsidRDefault="00EF1FC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3AEEDAB" w14:textId="77777777" w:rsidR="00EF1FC5" w:rsidRDefault="00EF1FC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B380A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8E08E64" w14:textId="77777777" w:rsidR="00EF1FC5" w:rsidRDefault="00EF1FC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9C360ED" w14:textId="77777777" w:rsidR="00EF1FC5" w:rsidRDefault="00EF1F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D31936"/>
    <w:multiLevelType w:val="hybridMultilevel"/>
    <w:tmpl w:val="E5A0D614"/>
    <w:lvl w:ilvl="0" w:tplc="710AE52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0A3408"/>
    <w:multiLevelType w:val="hybridMultilevel"/>
    <w:tmpl w:val="D5047C1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5AFB2B08"/>
    <w:multiLevelType w:val="hybridMultilevel"/>
    <w:tmpl w:val="272C3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B26B18"/>
    <w:multiLevelType w:val="multilevel"/>
    <w:tmpl w:val="A8741DAC"/>
    <w:lvl w:ilvl="0">
      <w:numFmt w:val="bullet"/>
      <w:lvlText w:val="-"/>
      <w:lvlJc w:val="left"/>
      <w:pPr>
        <w:ind w:left="780" w:hanging="360"/>
      </w:pPr>
      <w:rPr>
        <w:rFonts w:ascii="Times New Roman" w:eastAsia="Yu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787A4121"/>
    <w:multiLevelType w:val="hybridMultilevel"/>
    <w:tmpl w:val="C660DF2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5"/>
  </w:num>
  <w:num w:numId="6">
    <w:abstractNumId w:val="7"/>
  </w:num>
  <w:num w:numId="7">
    <w:abstractNumId w:val="4"/>
  </w:num>
  <w:num w:numId="8">
    <w:abstractNumId w:val="6"/>
  </w:num>
  <w:num w:numId="9">
    <w:abstractNumId w:val="8"/>
  </w:num>
  <w:num w:numId="10">
    <w:abstractNumId w:val="2"/>
  </w:num>
  <w:num w:numId="1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orbjörn Elfström">
    <w15:presenceInfo w15:providerId="AD" w15:userId="S::torbjorn.elfstrom@ericsson.com::35983d28-740d-4b8c-b6f2-a2caa74c99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614"/>
    <w:rsid w:val="00011F7A"/>
    <w:rsid w:val="00033397"/>
    <w:rsid w:val="00040095"/>
    <w:rsid w:val="00051834"/>
    <w:rsid w:val="00054A22"/>
    <w:rsid w:val="000560CC"/>
    <w:rsid w:val="000654D5"/>
    <w:rsid w:val="000655A6"/>
    <w:rsid w:val="00070795"/>
    <w:rsid w:val="000731B8"/>
    <w:rsid w:val="00080512"/>
    <w:rsid w:val="00094D53"/>
    <w:rsid w:val="00096009"/>
    <w:rsid w:val="000D58AB"/>
    <w:rsid w:val="000D696C"/>
    <w:rsid w:val="000E1DEA"/>
    <w:rsid w:val="000E632F"/>
    <w:rsid w:val="000E6CA0"/>
    <w:rsid w:val="000F0805"/>
    <w:rsid w:val="0010686F"/>
    <w:rsid w:val="00106F91"/>
    <w:rsid w:val="00116C53"/>
    <w:rsid w:val="00155B44"/>
    <w:rsid w:val="00176C71"/>
    <w:rsid w:val="001862BC"/>
    <w:rsid w:val="001B0597"/>
    <w:rsid w:val="001C1DF4"/>
    <w:rsid w:val="001D02C2"/>
    <w:rsid w:val="001E62AA"/>
    <w:rsid w:val="001F168B"/>
    <w:rsid w:val="001F33FD"/>
    <w:rsid w:val="00231DE5"/>
    <w:rsid w:val="0023254C"/>
    <w:rsid w:val="002347A2"/>
    <w:rsid w:val="00241D8F"/>
    <w:rsid w:val="0024767D"/>
    <w:rsid w:val="00280CDB"/>
    <w:rsid w:val="0029248C"/>
    <w:rsid w:val="002A0978"/>
    <w:rsid w:val="002A11B7"/>
    <w:rsid w:val="002A682D"/>
    <w:rsid w:val="002B067D"/>
    <w:rsid w:val="002B0AA9"/>
    <w:rsid w:val="002B0B48"/>
    <w:rsid w:val="002D148E"/>
    <w:rsid w:val="002D6C4B"/>
    <w:rsid w:val="002E2D39"/>
    <w:rsid w:val="002F1E03"/>
    <w:rsid w:val="002F7D23"/>
    <w:rsid w:val="003172DC"/>
    <w:rsid w:val="003230CD"/>
    <w:rsid w:val="003348D7"/>
    <w:rsid w:val="0035462D"/>
    <w:rsid w:val="00361E87"/>
    <w:rsid w:val="003B057D"/>
    <w:rsid w:val="003B1D4A"/>
    <w:rsid w:val="003B61A8"/>
    <w:rsid w:val="003C0B2F"/>
    <w:rsid w:val="003C3971"/>
    <w:rsid w:val="003F17A2"/>
    <w:rsid w:val="004239C7"/>
    <w:rsid w:val="00424BFB"/>
    <w:rsid w:val="00460E9A"/>
    <w:rsid w:val="004A4210"/>
    <w:rsid w:val="004B372C"/>
    <w:rsid w:val="004B5078"/>
    <w:rsid w:val="004C43A9"/>
    <w:rsid w:val="004C650F"/>
    <w:rsid w:val="004D3578"/>
    <w:rsid w:val="004E0C1D"/>
    <w:rsid w:val="004E213A"/>
    <w:rsid w:val="004E29CC"/>
    <w:rsid w:val="004F4D5A"/>
    <w:rsid w:val="004F5DCA"/>
    <w:rsid w:val="005340BB"/>
    <w:rsid w:val="00535027"/>
    <w:rsid w:val="00543E6C"/>
    <w:rsid w:val="00562810"/>
    <w:rsid w:val="00565087"/>
    <w:rsid w:val="00567D27"/>
    <w:rsid w:val="00571AFF"/>
    <w:rsid w:val="00575ED9"/>
    <w:rsid w:val="00592A9D"/>
    <w:rsid w:val="00594E26"/>
    <w:rsid w:val="005B3C73"/>
    <w:rsid w:val="005B4A0A"/>
    <w:rsid w:val="005C2897"/>
    <w:rsid w:val="005C5B0B"/>
    <w:rsid w:val="005C7173"/>
    <w:rsid w:val="005D2E01"/>
    <w:rsid w:val="005D3EE8"/>
    <w:rsid w:val="005F0E7A"/>
    <w:rsid w:val="00612061"/>
    <w:rsid w:val="00614FDF"/>
    <w:rsid w:val="00625621"/>
    <w:rsid w:val="0062745C"/>
    <w:rsid w:val="00636F4A"/>
    <w:rsid w:val="006437A9"/>
    <w:rsid w:val="00652641"/>
    <w:rsid w:val="006639DB"/>
    <w:rsid w:val="00674E7D"/>
    <w:rsid w:val="006965B4"/>
    <w:rsid w:val="006D1100"/>
    <w:rsid w:val="006E5C86"/>
    <w:rsid w:val="00706CC8"/>
    <w:rsid w:val="007148E4"/>
    <w:rsid w:val="00714AEA"/>
    <w:rsid w:val="007170B2"/>
    <w:rsid w:val="00734A5B"/>
    <w:rsid w:val="00744E76"/>
    <w:rsid w:val="007577CB"/>
    <w:rsid w:val="00771315"/>
    <w:rsid w:val="00781F0F"/>
    <w:rsid w:val="007A0F21"/>
    <w:rsid w:val="007A2E78"/>
    <w:rsid w:val="007B4A73"/>
    <w:rsid w:val="007C4C45"/>
    <w:rsid w:val="007C784A"/>
    <w:rsid w:val="007E7A20"/>
    <w:rsid w:val="007F253E"/>
    <w:rsid w:val="007F52D4"/>
    <w:rsid w:val="008028A4"/>
    <w:rsid w:val="00804729"/>
    <w:rsid w:val="00805820"/>
    <w:rsid w:val="00826F97"/>
    <w:rsid w:val="00843454"/>
    <w:rsid w:val="008563C8"/>
    <w:rsid w:val="00865153"/>
    <w:rsid w:val="00865961"/>
    <w:rsid w:val="00872E34"/>
    <w:rsid w:val="008768CA"/>
    <w:rsid w:val="008877E6"/>
    <w:rsid w:val="00890874"/>
    <w:rsid w:val="008B735F"/>
    <w:rsid w:val="008C0085"/>
    <w:rsid w:val="008C2529"/>
    <w:rsid w:val="008D10AD"/>
    <w:rsid w:val="008E6F56"/>
    <w:rsid w:val="008F6912"/>
    <w:rsid w:val="0090271F"/>
    <w:rsid w:val="00902E23"/>
    <w:rsid w:val="0090598A"/>
    <w:rsid w:val="00907978"/>
    <w:rsid w:val="0091348E"/>
    <w:rsid w:val="00917CCB"/>
    <w:rsid w:val="009228DF"/>
    <w:rsid w:val="0092774C"/>
    <w:rsid w:val="00934DC3"/>
    <w:rsid w:val="00942376"/>
    <w:rsid w:val="00942EC2"/>
    <w:rsid w:val="00944C13"/>
    <w:rsid w:val="00946700"/>
    <w:rsid w:val="00974355"/>
    <w:rsid w:val="009A2D2D"/>
    <w:rsid w:val="009B13F6"/>
    <w:rsid w:val="009B5100"/>
    <w:rsid w:val="009D595C"/>
    <w:rsid w:val="009F37B7"/>
    <w:rsid w:val="00A10F02"/>
    <w:rsid w:val="00A164B4"/>
    <w:rsid w:val="00A263A7"/>
    <w:rsid w:val="00A33ACA"/>
    <w:rsid w:val="00A53724"/>
    <w:rsid w:val="00A6396C"/>
    <w:rsid w:val="00A6421D"/>
    <w:rsid w:val="00A65C2F"/>
    <w:rsid w:val="00A82346"/>
    <w:rsid w:val="00A82E93"/>
    <w:rsid w:val="00AB0B6C"/>
    <w:rsid w:val="00AC17A1"/>
    <w:rsid w:val="00AF09C5"/>
    <w:rsid w:val="00AF47D7"/>
    <w:rsid w:val="00B07A77"/>
    <w:rsid w:val="00B121D9"/>
    <w:rsid w:val="00B14246"/>
    <w:rsid w:val="00B15449"/>
    <w:rsid w:val="00B476B7"/>
    <w:rsid w:val="00B57386"/>
    <w:rsid w:val="00B72926"/>
    <w:rsid w:val="00B75986"/>
    <w:rsid w:val="00B953A3"/>
    <w:rsid w:val="00B96C0C"/>
    <w:rsid w:val="00BC0F7D"/>
    <w:rsid w:val="00BE0944"/>
    <w:rsid w:val="00BE716C"/>
    <w:rsid w:val="00BF1095"/>
    <w:rsid w:val="00BF1C81"/>
    <w:rsid w:val="00BF51E0"/>
    <w:rsid w:val="00C12E47"/>
    <w:rsid w:val="00C17A60"/>
    <w:rsid w:val="00C316CA"/>
    <w:rsid w:val="00C33079"/>
    <w:rsid w:val="00C342CF"/>
    <w:rsid w:val="00C371B3"/>
    <w:rsid w:val="00C45231"/>
    <w:rsid w:val="00C6035E"/>
    <w:rsid w:val="00C72833"/>
    <w:rsid w:val="00C92C8B"/>
    <w:rsid w:val="00C93F40"/>
    <w:rsid w:val="00CA0849"/>
    <w:rsid w:val="00CA3B1D"/>
    <w:rsid w:val="00CA3D0C"/>
    <w:rsid w:val="00CA3D41"/>
    <w:rsid w:val="00CA47BF"/>
    <w:rsid w:val="00CB380A"/>
    <w:rsid w:val="00CC3F7F"/>
    <w:rsid w:val="00CD110C"/>
    <w:rsid w:val="00CD2E52"/>
    <w:rsid w:val="00D11B3A"/>
    <w:rsid w:val="00D15384"/>
    <w:rsid w:val="00D2544C"/>
    <w:rsid w:val="00D26029"/>
    <w:rsid w:val="00D4682F"/>
    <w:rsid w:val="00D56778"/>
    <w:rsid w:val="00D575BF"/>
    <w:rsid w:val="00D738D6"/>
    <w:rsid w:val="00D755EB"/>
    <w:rsid w:val="00D87E00"/>
    <w:rsid w:val="00D9134D"/>
    <w:rsid w:val="00D9546E"/>
    <w:rsid w:val="00D96451"/>
    <w:rsid w:val="00DA2DBA"/>
    <w:rsid w:val="00DA7A03"/>
    <w:rsid w:val="00DB1818"/>
    <w:rsid w:val="00DC309B"/>
    <w:rsid w:val="00DC4DA2"/>
    <w:rsid w:val="00DF2B1F"/>
    <w:rsid w:val="00DF4AD9"/>
    <w:rsid w:val="00DF62CD"/>
    <w:rsid w:val="00E068F6"/>
    <w:rsid w:val="00E121A2"/>
    <w:rsid w:val="00E13370"/>
    <w:rsid w:val="00E20B05"/>
    <w:rsid w:val="00E213EC"/>
    <w:rsid w:val="00E41C4A"/>
    <w:rsid w:val="00E448DE"/>
    <w:rsid w:val="00E53663"/>
    <w:rsid w:val="00E72121"/>
    <w:rsid w:val="00E77645"/>
    <w:rsid w:val="00EA7C61"/>
    <w:rsid w:val="00EC4A25"/>
    <w:rsid w:val="00EF1994"/>
    <w:rsid w:val="00EF1FC5"/>
    <w:rsid w:val="00F025A2"/>
    <w:rsid w:val="00F03195"/>
    <w:rsid w:val="00F04712"/>
    <w:rsid w:val="00F22EC7"/>
    <w:rsid w:val="00F264EF"/>
    <w:rsid w:val="00F26CEE"/>
    <w:rsid w:val="00F50861"/>
    <w:rsid w:val="00F653B8"/>
    <w:rsid w:val="00FA1266"/>
    <w:rsid w:val="00FA5947"/>
    <w:rsid w:val="00FC1192"/>
    <w:rsid w:val="00FC7DA5"/>
    <w:rsid w:val="00FD4C08"/>
    <w:rsid w:val="00FE11B9"/>
    <w:rsid w:val="00FE181B"/>
    <w:rsid w:val="00FF1F52"/>
    <w:rsid w:val="00FF6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124CEC"/>
  <w15:chartTrackingRefBased/>
  <w15:docId w15:val="{169D93AB-A4AB-4A57-A311-2307D9D2E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TALChar">
    <w:name w:val="TAL Char"/>
    <w:link w:val="TAL"/>
    <w:qFormat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qFormat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qFormat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rsid w:val="00567D27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67D27"/>
    <w:rPr>
      <w:rFonts w:ascii="Arial" w:hAnsi="Arial"/>
      <w:b/>
      <w:i/>
      <w:noProof/>
      <w:sz w:val="18"/>
      <w:lang w:val="en-GB" w:eastAsia="ja-JP"/>
    </w:rPr>
  </w:style>
  <w:style w:type="character" w:customStyle="1" w:styleId="GuidanceChar">
    <w:name w:val="Guidance Char"/>
    <w:link w:val="Guidance"/>
    <w:rsid w:val="003230CD"/>
    <w:rPr>
      <w:i/>
      <w:color w:val="0000FF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213EC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locked/>
    <w:rsid w:val="00E213E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E213EC"/>
    <w:rPr>
      <w:lang w:val="en-GB" w:eastAsia="en-US"/>
    </w:rPr>
  </w:style>
  <w:style w:type="paragraph" w:styleId="ListParagraph">
    <w:name w:val="List Paragraph"/>
    <w:aliases w:val="- Bullets,?? ??,?????,????,Lista1,목록 단락,リスト段落,列出段落1,中等深浅网格 1 - 着色 21,列出段落,列表段落"/>
    <w:basedOn w:val="Normal"/>
    <w:link w:val="ListParagraphChar"/>
    <w:uiPriority w:val="34"/>
    <w:qFormat/>
    <w:rsid w:val="00BE0944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出段落 Char,列表段落 Char"/>
    <w:link w:val="ListParagraph"/>
    <w:uiPriority w:val="34"/>
    <w:qFormat/>
    <w:locked/>
    <w:rsid w:val="00BE0944"/>
    <w:rPr>
      <w:rFonts w:eastAsia="MS Mincho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6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AB40B-2D35-4C6B-9C7D-C03CB52BA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125</TotalTime>
  <Pages>5</Pages>
  <Words>1356</Words>
  <Characters>7193</Characters>
  <Application>Microsoft Office Word</Application>
  <DocSecurity>0</DocSecurity>
  <Lines>59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8532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Torbjörn Elfström</cp:lastModifiedBy>
  <cp:revision>99</cp:revision>
  <dcterms:created xsi:type="dcterms:W3CDTF">2018-11-16T18:00:00Z</dcterms:created>
  <dcterms:modified xsi:type="dcterms:W3CDTF">2020-04-10T08:57:00Z</dcterms:modified>
</cp:coreProperties>
</file>