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DB514C">
        <w:rPr>
          <w:rStyle w:val="af9"/>
          <w:rFonts w:ascii="Arial" w:eastAsia="宋体" w:hAnsi="Arial" w:cs="Arial" w:hint="eastAsia"/>
        </w:rPr>
        <w:t>03323</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B514C" w:rsidRPr="00DB514C">
        <w:rPr>
          <w:rFonts w:ascii="Arial" w:hAnsi="Arial" w:cs="Arial"/>
          <w:b w:val="0"/>
        </w:rPr>
        <w:t>IMT parameters for the frequency ranges below 5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B514C">
        <w:rPr>
          <w:rFonts w:ascii="Arial" w:hAnsi="Arial" w:cs="Arial" w:hint="eastAsia"/>
          <w:b w:val="0"/>
        </w:rPr>
        <w:t>11.2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B514C" w:rsidRPr="00A71391" w:rsidRDefault="00DB514C" w:rsidP="00DB514C">
      <w:pPr>
        <w:spacing w:before="0" w:after="120"/>
        <w:jc w:val="left"/>
        <w:rPr>
          <w:color w:val="000000" w:themeColor="text1"/>
          <w:sz w:val="20"/>
          <w:szCs w:val="20"/>
          <w:lang w:val="en-US" w:eastAsia="ja-JP"/>
        </w:rPr>
      </w:pPr>
      <w:r>
        <w:rPr>
          <w:rFonts w:hint="eastAsia"/>
          <w:sz w:val="20"/>
        </w:rPr>
        <w:t xml:space="preserve">RAN4 received </w:t>
      </w:r>
      <w:proofErr w:type="gramStart"/>
      <w:r>
        <w:rPr>
          <w:rFonts w:hint="eastAsia"/>
          <w:sz w:val="20"/>
        </w:rPr>
        <w:t>an incoming</w:t>
      </w:r>
      <w:proofErr w:type="gramEnd"/>
      <w:r>
        <w:rPr>
          <w:rFonts w:hint="eastAsia"/>
          <w:sz w:val="20"/>
        </w:rPr>
        <w:t xml:space="preserve"> LS from ITU-R working party 5D on </w:t>
      </w:r>
      <w:r>
        <w:rPr>
          <w:rFonts w:hint="eastAsia"/>
          <w:lang w:val="en-US"/>
        </w:rPr>
        <w:t>p</w:t>
      </w:r>
      <w:r>
        <w:rPr>
          <w:lang w:val="en-US"/>
        </w:rPr>
        <w:t xml:space="preserve">arameters of terrestrial component of </w:t>
      </w:r>
      <w:r w:rsidRPr="00F6537F">
        <w:rPr>
          <w:lang w:val="en-US"/>
        </w:rPr>
        <w:t>IMT</w:t>
      </w:r>
      <w:r>
        <w:rPr>
          <w:lang w:val="en-US"/>
        </w:rPr>
        <w:t xml:space="preserve"> </w:t>
      </w:r>
      <w:r w:rsidRPr="00F6537F">
        <w:rPr>
          <w:lang w:val="en-US"/>
        </w:rPr>
        <w:t xml:space="preserve">for </w:t>
      </w:r>
      <w:r>
        <w:t>sharing and</w:t>
      </w:r>
      <w:r>
        <w:rPr>
          <w:rFonts w:hint="eastAsia"/>
        </w:rPr>
        <w:t xml:space="preserve"> </w:t>
      </w:r>
      <w:r w:rsidRPr="00F6537F">
        <w:rPr>
          <w:lang w:val="en-US"/>
        </w:rPr>
        <w:t xml:space="preserve">compatibility studies </w:t>
      </w:r>
      <w:r>
        <w:rPr>
          <w:lang w:val="en-US"/>
        </w:rPr>
        <w:t>in preparation for WRC-23</w:t>
      </w:r>
      <w:r w:rsidR="00D32344">
        <w:rPr>
          <w:rFonts w:hint="eastAsia"/>
          <w:lang w:val="en-US"/>
        </w:rPr>
        <w:t xml:space="preserve"> [1]</w:t>
      </w:r>
      <w:r>
        <w:rPr>
          <w:rFonts w:hint="eastAsia"/>
          <w:lang w:val="en-US"/>
        </w:rPr>
        <w:t xml:space="preserve">. RAN4 was asked to provide parameters in the </w:t>
      </w:r>
      <w:r w:rsidRPr="00A71391">
        <w:rPr>
          <w:rFonts w:hint="eastAsia"/>
          <w:sz w:val="20"/>
          <w:szCs w:val="20"/>
          <w:lang w:val="en-US"/>
        </w:rPr>
        <w:t>following frequency bands.</w:t>
      </w:r>
    </w:p>
    <w:p w:rsidR="00DB514C" w:rsidRPr="00A71391" w:rsidRDefault="00DB514C" w:rsidP="00DB514C">
      <w:pPr>
        <w:rPr>
          <w:sz w:val="20"/>
          <w:szCs w:val="20"/>
        </w:rPr>
      </w:pPr>
      <w:bookmarkStart w:id="1" w:name="_Hlk33123190"/>
      <w:r w:rsidRPr="00A71391">
        <w:rPr>
          <w:sz w:val="20"/>
          <w:szCs w:val="20"/>
        </w:rPr>
        <w:t>470-694 MHz, 694-960 MHz, 1 710–1 885 MHz, 1 885-1 980 MHz, 2 010-2 025 MHz, 2 110</w:t>
      </w:r>
      <w:r w:rsidRPr="00A71391">
        <w:rPr>
          <w:sz w:val="20"/>
          <w:szCs w:val="20"/>
        </w:rPr>
        <w:noBreakHyphen/>
        <w:t>2 170 MHz, 2 500-2 690 MHz, 3 300-3 400 MHz, 3 600-3 800 MHz, 4 800</w:t>
      </w:r>
      <w:r w:rsidRPr="00A71391">
        <w:rPr>
          <w:sz w:val="20"/>
          <w:szCs w:val="20"/>
        </w:rPr>
        <w:noBreakHyphen/>
        <w:t>4 990 MHz, 6 425-7 025 MHz, 7 025-7 125 MHz and 10.0-10.5 </w:t>
      </w:r>
      <w:r w:rsidR="00A71391">
        <w:rPr>
          <w:sz w:val="20"/>
          <w:szCs w:val="20"/>
        </w:rPr>
        <w:t>GHz</w:t>
      </w:r>
    </w:p>
    <w:bookmarkEnd w:id="1"/>
    <w:p w:rsidR="00F166D9" w:rsidRPr="00074D21" w:rsidRDefault="00DB514C" w:rsidP="004C4C7A">
      <w:pPr>
        <w:spacing w:before="0" w:after="120"/>
        <w:jc w:val="left"/>
        <w:rPr>
          <w:sz w:val="20"/>
          <w:lang w:val="en-US"/>
        </w:rPr>
      </w:pPr>
      <w:r>
        <w:rPr>
          <w:rFonts w:hint="eastAsia"/>
          <w:sz w:val="20"/>
        </w:rPr>
        <w:t>This paper will discuss the applicable parameters for frequency ranges below 5GHz</w:t>
      </w:r>
      <w:r w:rsidR="00D32344">
        <w:rPr>
          <w:rFonts w:hint="eastAsia"/>
          <w:sz w:val="20"/>
        </w:rPr>
        <w:t>, e.g. 470-4990 MHz</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10196" w:rsidRDefault="00DB514C" w:rsidP="00D34DAF">
      <w:pPr>
        <w:rPr>
          <w:sz w:val="20"/>
          <w:szCs w:val="20"/>
          <w:lang w:val="en-US"/>
        </w:rPr>
      </w:pPr>
      <w:r>
        <w:rPr>
          <w:sz w:val="20"/>
          <w:szCs w:val="20"/>
          <w:lang w:val="en-US"/>
        </w:rPr>
        <w:t>A</w:t>
      </w:r>
      <w:r>
        <w:rPr>
          <w:rFonts w:hint="eastAsia"/>
          <w:sz w:val="20"/>
          <w:szCs w:val="20"/>
          <w:lang w:val="en-US"/>
        </w:rPr>
        <w:t>s</w:t>
      </w:r>
      <w:r w:rsidR="00F531C8">
        <w:rPr>
          <w:rFonts w:hint="eastAsia"/>
          <w:sz w:val="20"/>
          <w:szCs w:val="20"/>
          <w:lang w:val="en-US"/>
        </w:rPr>
        <w:t xml:space="preserve"> mentioned in [1]</w:t>
      </w:r>
      <w:r>
        <w:rPr>
          <w:rFonts w:hint="eastAsia"/>
          <w:sz w:val="20"/>
          <w:szCs w:val="20"/>
          <w:lang w:val="en-US"/>
        </w:rPr>
        <w:t xml:space="preserve">, 3GPP has provided IMT parameters in previous meeting based on the </w:t>
      </w:r>
      <w:r>
        <w:rPr>
          <w:sz w:val="20"/>
          <w:szCs w:val="20"/>
          <w:lang w:val="en-US"/>
        </w:rPr>
        <w:t>initial</w:t>
      </w:r>
      <w:r>
        <w:rPr>
          <w:rFonts w:hint="eastAsia"/>
          <w:sz w:val="20"/>
          <w:szCs w:val="20"/>
          <w:lang w:val="en-US"/>
        </w:rPr>
        <w:t xml:space="preserve"> assessment in RAN4</w:t>
      </w:r>
      <w:r w:rsidR="003E0FD4">
        <w:rPr>
          <w:rFonts w:hint="eastAsia"/>
          <w:sz w:val="20"/>
          <w:szCs w:val="20"/>
          <w:lang w:val="en-US"/>
        </w:rPr>
        <w:t xml:space="preserve"> </w:t>
      </w:r>
      <w:r w:rsidR="00D32344">
        <w:rPr>
          <w:rFonts w:hint="eastAsia"/>
          <w:sz w:val="20"/>
          <w:szCs w:val="20"/>
          <w:lang w:val="en-US"/>
        </w:rPr>
        <w:t>in the initial phase of NR</w:t>
      </w:r>
      <w:r>
        <w:rPr>
          <w:rFonts w:hint="eastAsia"/>
          <w:sz w:val="20"/>
          <w:szCs w:val="20"/>
          <w:lang w:val="en-US"/>
        </w:rPr>
        <w:t xml:space="preserve"> [</w:t>
      </w:r>
      <w:r w:rsidR="00D32344">
        <w:rPr>
          <w:rFonts w:hint="eastAsia"/>
          <w:sz w:val="20"/>
          <w:szCs w:val="20"/>
          <w:lang w:val="en-US"/>
        </w:rPr>
        <w:t>2</w:t>
      </w:r>
      <w:r>
        <w:rPr>
          <w:rFonts w:hint="eastAsia"/>
          <w:sz w:val="20"/>
          <w:szCs w:val="20"/>
          <w:lang w:val="en-US"/>
        </w:rPr>
        <w:t>] [</w:t>
      </w:r>
      <w:r w:rsidR="00D32344">
        <w:rPr>
          <w:rFonts w:hint="eastAsia"/>
          <w:sz w:val="20"/>
          <w:szCs w:val="20"/>
          <w:lang w:val="en-US"/>
        </w:rPr>
        <w:t>3</w:t>
      </w:r>
      <w:r>
        <w:rPr>
          <w:rFonts w:hint="eastAsia"/>
          <w:sz w:val="20"/>
          <w:szCs w:val="20"/>
          <w:lang w:val="en-US"/>
        </w:rPr>
        <w:t xml:space="preserve">]. </w:t>
      </w:r>
      <w:r w:rsidR="00D32344">
        <w:rPr>
          <w:sz w:val="20"/>
          <w:szCs w:val="20"/>
          <w:lang w:val="en-US"/>
        </w:rPr>
        <w:t>W</w:t>
      </w:r>
      <w:r w:rsidR="00D32344">
        <w:rPr>
          <w:rFonts w:hint="eastAsia"/>
          <w:sz w:val="20"/>
          <w:szCs w:val="20"/>
          <w:lang w:val="en-US"/>
        </w:rPr>
        <w:t xml:space="preserve">e think those 2 LS reply could be used as a good starting point. </w:t>
      </w:r>
      <w:r w:rsidR="00D32344">
        <w:rPr>
          <w:sz w:val="20"/>
          <w:szCs w:val="20"/>
          <w:lang w:val="en-US"/>
        </w:rPr>
        <w:t>H</w:t>
      </w:r>
      <w:r w:rsidR="00D32344">
        <w:rPr>
          <w:rFonts w:hint="eastAsia"/>
          <w:sz w:val="20"/>
          <w:szCs w:val="20"/>
          <w:lang w:val="en-US"/>
        </w:rPr>
        <w:t xml:space="preserve">owever, more thinking in detail is needed, e.g. </w:t>
      </w:r>
      <w:r w:rsidR="00F531C8">
        <w:rPr>
          <w:rFonts w:hint="eastAsia"/>
          <w:sz w:val="20"/>
          <w:szCs w:val="20"/>
          <w:lang w:val="en-US"/>
        </w:rPr>
        <w:t>reference</w:t>
      </w:r>
      <w:r w:rsidR="00D32344">
        <w:rPr>
          <w:rFonts w:hint="eastAsia"/>
          <w:sz w:val="20"/>
          <w:szCs w:val="20"/>
          <w:lang w:val="en-US"/>
        </w:rPr>
        <w:t xml:space="preserve"> specifications</w:t>
      </w:r>
      <w:r w:rsidR="00F531C8">
        <w:rPr>
          <w:rFonts w:hint="eastAsia"/>
          <w:sz w:val="20"/>
          <w:szCs w:val="20"/>
          <w:lang w:val="en-US"/>
        </w:rPr>
        <w:t xml:space="preserve"> to be used</w:t>
      </w:r>
      <w:r w:rsidR="00D32344">
        <w:rPr>
          <w:rFonts w:hint="eastAsia"/>
          <w:sz w:val="20"/>
          <w:szCs w:val="20"/>
          <w:lang w:val="en-US"/>
        </w:rPr>
        <w:t>, BS/UE basic parameters, antenna characteristic and the relevance with sharing study etc</w:t>
      </w:r>
      <w:r w:rsidR="00D32344">
        <w:rPr>
          <w:sz w:val="20"/>
          <w:szCs w:val="20"/>
          <w:lang w:val="en-US"/>
        </w:rPr>
        <w:t>…</w:t>
      </w:r>
    </w:p>
    <w:p w:rsidR="00D32344" w:rsidRPr="004A23AB" w:rsidRDefault="00D32344" w:rsidP="004A23AB">
      <w:pPr>
        <w:pStyle w:val="afa"/>
        <w:numPr>
          <w:ilvl w:val="1"/>
          <w:numId w:val="38"/>
        </w:numPr>
        <w:spacing w:before="240"/>
        <w:ind w:left="375" w:hangingChars="170" w:hanging="375"/>
        <w:rPr>
          <w:b/>
          <w:sz w:val="22"/>
          <w:lang w:val="en-US"/>
        </w:rPr>
      </w:pPr>
      <w:r w:rsidRPr="004A23AB">
        <w:rPr>
          <w:rFonts w:hint="eastAsia"/>
          <w:b/>
          <w:sz w:val="22"/>
          <w:lang w:val="en-US"/>
        </w:rPr>
        <w:t xml:space="preserve">BS/UE basic RF parameters </w:t>
      </w:r>
      <w:r w:rsidR="00A71391" w:rsidRPr="004A23AB">
        <w:rPr>
          <w:rFonts w:hint="eastAsia"/>
          <w:b/>
          <w:sz w:val="22"/>
          <w:lang w:val="en-US"/>
        </w:rPr>
        <w:t>and reference specification</w:t>
      </w:r>
    </w:p>
    <w:p w:rsidR="00F531C8" w:rsidRDefault="00D32344" w:rsidP="00D34DAF">
      <w:pPr>
        <w:rPr>
          <w:sz w:val="20"/>
          <w:szCs w:val="20"/>
          <w:lang w:val="en-US"/>
        </w:rPr>
      </w:pPr>
      <w:r>
        <w:rPr>
          <w:sz w:val="20"/>
          <w:szCs w:val="20"/>
          <w:lang w:val="en-US"/>
        </w:rPr>
        <w:t>T</w:t>
      </w:r>
      <w:r>
        <w:rPr>
          <w:rFonts w:hint="eastAsia"/>
          <w:sz w:val="20"/>
          <w:szCs w:val="20"/>
          <w:lang w:val="en-US"/>
        </w:rPr>
        <w:t>he previous LS reply in [2] and [3] were mainly based on E-UTRA parameters</w:t>
      </w:r>
      <w:r w:rsidR="00F531C8">
        <w:rPr>
          <w:rFonts w:hint="eastAsia"/>
          <w:sz w:val="20"/>
          <w:szCs w:val="20"/>
          <w:lang w:val="en-US"/>
        </w:rPr>
        <w:t xml:space="preserve"> because</w:t>
      </w:r>
      <w:r w:rsidR="0081498E">
        <w:rPr>
          <w:rFonts w:hint="eastAsia"/>
          <w:sz w:val="20"/>
          <w:szCs w:val="20"/>
          <w:lang w:val="en-US"/>
        </w:rPr>
        <w:t xml:space="preserve"> the NR specification was</w:t>
      </w:r>
      <w:r>
        <w:rPr>
          <w:rFonts w:hint="eastAsia"/>
          <w:sz w:val="20"/>
          <w:szCs w:val="20"/>
          <w:lang w:val="en-US"/>
        </w:rPr>
        <w:t xml:space="preserve"> still under development when the LS</w:t>
      </w:r>
      <w:r w:rsidR="00F531C8">
        <w:rPr>
          <w:rFonts w:hint="eastAsia"/>
          <w:sz w:val="20"/>
          <w:szCs w:val="20"/>
          <w:lang w:val="en-US"/>
        </w:rPr>
        <w:t xml:space="preserve"> reply</w:t>
      </w:r>
      <w:r>
        <w:rPr>
          <w:rFonts w:hint="eastAsia"/>
          <w:sz w:val="20"/>
          <w:szCs w:val="20"/>
          <w:lang w:val="en-US"/>
        </w:rPr>
        <w:t xml:space="preserve"> in [2] was drafted. </w:t>
      </w:r>
      <w:r w:rsidR="00F531C8">
        <w:rPr>
          <w:sz w:val="20"/>
          <w:szCs w:val="20"/>
          <w:lang w:val="en-US"/>
        </w:rPr>
        <w:t>G</w:t>
      </w:r>
      <w:r w:rsidR="00F531C8">
        <w:rPr>
          <w:rFonts w:hint="eastAsia"/>
          <w:sz w:val="20"/>
          <w:szCs w:val="20"/>
          <w:lang w:val="en-US"/>
        </w:rPr>
        <w:t xml:space="preserve">iven that situation, it is reasonable to reuse E-UTRA parameters to do some urgent sharing study at that time. </w:t>
      </w:r>
      <w:r w:rsidR="00F531C8">
        <w:rPr>
          <w:sz w:val="20"/>
          <w:szCs w:val="20"/>
          <w:lang w:val="en-US"/>
        </w:rPr>
        <w:t>H</w:t>
      </w:r>
      <w:r w:rsidR="00F531C8">
        <w:rPr>
          <w:rFonts w:hint="eastAsia"/>
          <w:sz w:val="20"/>
          <w:szCs w:val="20"/>
          <w:lang w:val="en-US"/>
        </w:rPr>
        <w:t xml:space="preserve">owever, we think some parameters need to be further elaborated now since NR specification has been stable now. </w:t>
      </w:r>
      <w:proofErr w:type="gramStart"/>
      <w:r w:rsidR="00F531C8">
        <w:rPr>
          <w:rFonts w:hint="eastAsia"/>
          <w:sz w:val="20"/>
          <w:szCs w:val="20"/>
          <w:lang w:val="en-US"/>
        </w:rPr>
        <w:t>we</w:t>
      </w:r>
      <w:proofErr w:type="gramEnd"/>
      <w:r w:rsidR="00F531C8">
        <w:rPr>
          <w:rFonts w:hint="eastAsia"/>
          <w:sz w:val="20"/>
          <w:szCs w:val="20"/>
          <w:lang w:val="en-US"/>
        </w:rPr>
        <w:t xml:space="preserve"> propose to use 3GPP TS 38.101-1 and 38.104 as the baseline specification to decide the basic BS/UE parameters for the LS reply. </w:t>
      </w:r>
      <w:r w:rsidR="00F531C8">
        <w:rPr>
          <w:sz w:val="20"/>
          <w:szCs w:val="20"/>
          <w:lang w:val="en-US"/>
        </w:rPr>
        <w:t>A</w:t>
      </w:r>
      <w:r w:rsidR="00F531C8">
        <w:rPr>
          <w:rFonts w:hint="eastAsia"/>
          <w:sz w:val="20"/>
          <w:szCs w:val="20"/>
          <w:lang w:val="en-US"/>
        </w:rPr>
        <w:t>nd this way has the following benefits,</w:t>
      </w:r>
    </w:p>
    <w:p w:rsidR="00F531C8" w:rsidRDefault="00F531C8" w:rsidP="00F531C8">
      <w:pPr>
        <w:pStyle w:val="afa"/>
        <w:numPr>
          <w:ilvl w:val="0"/>
          <w:numId w:val="37"/>
        </w:numPr>
        <w:ind w:firstLineChars="0"/>
        <w:rPr>
          <w:sz w:val="20"/>
          <w:szCs w:val="20"/>
          <w:lang w:val="en-US"/>
        </w:rPr>
      </w:pPr>
      <w:r>
        <w:rPr>
          <w:sz w:val="20"/>
          <w:szCs w:val="20"/>
          <w:lang w:val="en-US"/>
        </w:rPr>
        <w:t>The</w:t>
      </w:r>
      <w:r>
        <w:rPr>
          <w:rFonts w:hint="eastAsia"/>
          <w:sz w:val="20"/>
          <w:szCs w:val="20"/>
          <w:lang w:val="en-US"/>
        </w:rPr>
        <w:t xml:space="preserve"> previous sharing studies </w:t>
      </w:r>
      <w:r w:rsidR="00A71391">
        <w:rPr>
          <w:rFonts w:hint="eastAsia"/>
          <w:sz w:val="20"/>
          <w:szCs w:val="20"/>
          <w:lang w:val="en-US"/>
        </w:rPr>
        <w:t xml:space="preserve">for frequencies below 5GHz </w:t>
      </w:r>
      <w:r>
        <w:rPr>
          <w:rFonts w:hint="eastAsia"/>
          <w:sz w:val="20"/>
          <w:szCs w:val="20"/>
          <w:lang w:val="en-US"/>
        </w:rPr>
        <w:t xml:space="preserve">are still valid since </w:t>
      </w:r>
      <w:r w:rsidR="00A71391">
        <w:rPr>
          <w:rFonts w:hint="eastAsia"/>
          <w:sz w:val="20"/>
          <w:szCs w:val="20"/>
          <w:lang w:val="en-US"/>
        </w:rPr>
        <w:t>38.101-1 and 38.104 well inherited the parameters in 36.101 and 36.104 for E-UTRA.</w:t>
      </w:r>
    </w:p>
    <w:p w:rsidR="00A71391" w:rsidRPr="00F531C8" w:rsidRDefault="00A71391" w:rsidP="00F531C8">
      <w:pPr>
        <w:pStyle w:val="afa"/>
        <w:numPr>
          <w:ilvl w:val="0"/>
          <w:numId w:val="37"/>
        </w:numPr>
        <w:ind w:firstLineChars="0"/>
        <w:rPr>
          <w:sz w:val="20"/>
          <w:szCs w:val="20"/>
          <w:lang w:val="en-US"/>
        </w:rPr>
      </w:pPr>
      <w:r>
        <w:rPr>
          <w:sz w:val="20"/>
          <w:szCs w:val="20"/>
          <w:lang w:val="en-US"/>
        </w:rPr>
        <w:t>N</w:t>
      </w:r>
      <w:r>
        <w:rPr>
          <w:rFonts w:hint="eastAsia"/>
          <w:sz w:val="20"/>
          <w:szCs w:val="20"/>
          <w:lang w:val="en-US"/>
        </w:rPr>
        <w:t>ew features in NR are also included, e.g. wider channel bandwidth, more frequency bands than E-UTRA.</w:t>
      </w:r>
    </w:p>
    <w:p w:rsidR="00DB514C" w:rsidRPr="00A71391" w:rsidRDefault="00F531C8" w:rsidP="00D34DAF">
      <w:pPr>
        <w:rPr>
          <w:b/>
          <w:sz w:val="20"/>
          <w:szCs w:val="20"/>
          <w:lang w:val="en-US"/>
        </w:rPr>
      </w:pPr>
      <w:r w:rsidRPr="00A71391">
        <w:rPr>
          <w:b/>
          <w:sz w:val="20"/>
          <w:szCs w:val="20"/>
          <w:u w:val="single"/>
          <w:lang w:val="en-US"/>
        </w:rPr>
        <w:t>P</w:t>
      </w:r>
      <w:r w:rsidRPr="00A71391">
        <w:rPr>
          <w:rFonts w:hint="eastAsia"/>
          <w:b/>
          <w:sz w:val="20"/>
          <w:szCs w:val="20"/>
          <w:u w:val="single"/>
          <w:lang w:val="en-US"/>
        </w:rPr>
        <w:t>roposal 1:</w:t>
      </w:r>
      <w:r w:rsidRPr="00A71391">
        <w:rPr>
          <w:rFonts w:hint="eastAsia"/>
          <w:b/>
          <w:sz w:val="20"/>
          <w:szCs w:val="20"/>
          <w:lang w:val="en-US"/>
        </w:rPr>
        <w:t xml:space="preserve"> it is proposed to use 38.101-1 and 38.104 as the reference specifications</w:t>
      </w:r>
      <w:r w:rsidR="00A71391">
        <w:rPr>
          <w:rFonts w:hint="eastAsia"/>
          <w:b/>
          <w:sz w:val="20"/>
          <w:szCs w:val="20"/>
          <w:lang w:val="en-US"/>
        </w:rPr>
        <w:t xml:space="preserve"> for LS </w:t>
      </w:r>
      <w:proofErr w:type="spellStart"/>
      <w:r w:rsidR="00A71391">
        <w:rPr>
          <w:rFonts w:hint="eastAsia"/>
          <w:b/>
          <w:sz w:val="20"/>
          <w:szCs w:val="20"/>
          <w:lang w:val="en-US"/>
        </w:rPr>
        <w:t>relply</w:t>
      </w:r>
      <w:proofErr w:type="spellEnd"/>
      <w:r w:rsidR="00A71391">
        <w:rPr>
          <w:rFonts w:hint="eastAsia"/>
          <w:b/>
          <w:sz w:val="20"/>
          <w:szCs w:val="20"/>
          <w:lang w:val="en-US"/>
        </w:rPr>
        <w:t>.</w:t>
      </w:r>
    </w:p>
    <w:p w:rsidR="001C2624" w:rsidRDefault="001C2624" w:rsidP="001C2624">
      <w:pPr>
        <w:spacing w:before="240"/>
        <w:rPr>
          <w:sz w:val="20"/>
          <w:szCs w:val="20"/>
          <w:lang w:val="en-US"/>
        </w:rPr>
      </w:pPr>
      <w:r>
        <w:rPr>
          <w:sz w:val="20"/>
          <w:szCs w:val="20"/>
          <w:lang w:val="en-US"/>
        </w:rPr>
        <w:t>F</w:t>
      </w:r>
      <w:r>
        <w:rPr>
          <w:rFonts w:hint="eastAsia"/>
          <w:sz w:val="20"/>
          <w:szCs w:val="20"/>
          <w:lang w:val="en-US"/>
        </w:rPr>
        <w:t xml:space="preserve">or the parameter of average power, </w:t>
      </w:r>
      <w:r w:rsidR="00FF0F09">
        <w:rPr>
          <w:rFonts w:hint="eastAsia"/>
          <w:sz w:val="20"/>
          <w:szCs w:val="20"/>
          <w:lang w:val="en-US"/>
        </w:rPr>
        <w:t>it is not</w:t>
      </w:r>
      <w:r>
        <w:rPr>
          <w:rFonts w:hint="eastAsia"/>
          <w:sz w:val="20"/>
          <w:szCs w:val="20"/>
          <w:lang w:val="en-US"/>
        </w:rPr>
        <w:t xml:space="preserve"> know</w:t>
      </w:r>
      <w:r w:rsidR="00FF0F09">
        <w:rPr>
          <w:rFonts w:hint="eastAsia"/>
          <w:sz w:val="20"/>
          <w:szCs w:val="20"/>
          <w:lang w:val="en-US"/>
        </w:rPr>
        <w:t>n</w:t>
      </w:r>
      <w:r>
        <w:rPr>
          <w:rFonts w:hint="eastAsia"/>
          <w:sz w:val="20"/>
          <w:szCs w:val="20"/>
          <w:lang w:val="en-US"/>
        </w:rPr>
        <w:t xml:space="preserve"> what </w:t>
      </w:r>
      <w:r>
        <w:rPr>
          <w:sz w:val="20"/>
          <w:szCs w:val="20"/>
          <w:lang w:val="en-US"/>
        </w:rPr>
        <w:t>the exact meaning of this parameter is</w:t>
      </w:r>
      <w:r>
        <w:rPr>
          <w:rFonts w:hint="eastAsia"/>
          <w:sz w:val="20"/>
          <w:szCs w:val="20"/>
          <w:lang w:val="en-US"/>
        </w:rPr>
        <w:t xml:space="preserve">. </w:t>
      </w:r>
      <w:r>
        <w:rPr>
          <w:sz w:val="20"/>
          <w:szCs w:val="20"/>
          <w:lang w:val="en-US"/>
        </w:rPr>
        <w:t>I</w:t>
      </w:r>
      <w:r>
        <w:rPr>
          <w:rFonts w:hint="eastAsia"/>
          <w:sz w:val="20"/>
          <w:szCs w:val="20"/>
          <w:lang w:val="en-US"/>
        </w:rPr>
        <w:t xml:space="preserve">n 3GPP we usually specify power related requirement in terms of mean power. </w:t>
      </w:r>
      <w:r>
        <w:rPr>
          <w:sz w:val="20"/>
          <w:szCs w:val="20"/>
          <w:lang w:val="en-US"/>
        </w:rPr>
        <w:t>A</w:t>
      </w:r>
      <w:r>
        <w:rPr>
          <w:rFonts w:hint="eastAsia"/>
          <w:sz w:val="20"/>
          <w:szCs w:val="20"/>
          <w:lang w:val="en-US"/>
        </w:rPr>
        <w:t xml:space="preserve">verage power is not a defined term in 3GPP. </w:t>
      </w:r>
      <w:r>
        <w:rPr>
          <w:sz w:val="20"/>
          <w:szCs w:val="20"/>
          <w:lang w:val="en-US"/>
        </w:rPr>
        <w:t>A</w:t>
      </w:r>
      <w:r>
        <w:rPr>
          <w:rFonts w:hint="eastAsia"/>
          <w:sz w:val="20"/>
          <w:szCs w:val="20"/>
          <w:lang w:val="en-US"/>
        </w:rPr>
        <w:t>nd we don</w:t>
      </w:r>
      <w:r>
        <w:rPr>
          <w:sz w:val="20"/>
          <w:szCs w:val="20"/>
          <w:lang w:val="en-US"/>
        </w:rPr>
        <w:t>’</w:t>
      </w:r>
      <w:r>
        <w:rPr>
          <w:rFonts w:hint="eastAsia"/>
          <w:sz w:val="20"/>
          <w:szCs w:val="20"/>
          <w:lang w:val="en-US"/>
        </w:rPr>
        <w:t xml:space="preserve">t think this parameter is necessary in the replay from 3GPP. </w:t>
      </w:r>
      <w:r>
        <w:rPr>
          <w:sz w:val="20"/>
          <w:szCs w:val="20"/>
          <w:lang w:val="en-US"/>
        </w:rPr>
        <w:t>W</w:t>
      </w:r>
      <w:r>
        <w:rPr>
          <w:rFonts w:hint="eastAsia"/>
          <w:sz w:val="20"/>
          <w:szCs w:val="20"/>
          <w:lang w:val="en-US"/>
        </w:rPr>
        <w:t>e propose not to give any value for this parameter and add a note to clarify the situation</w:t>
      </w:r>
      <w:r w:rsidR="00027295">
        <w:rPr>
          <w:rFonts w:hint="eastAsia"/>
          <w:sz w:val="20"/>
          <w:szCs w:val="20"/>
          <w:lang w:val="en-US"/>
        </w:rPr>
        <w:t xml:space="preserve"> in 3GPP spec</w:t>
      </w:r>
      <w:r>
        <w:rPr>
          <w:rFonts w:hint="eastAsia"/>
          <w:sz w:val="20"/>
          <w:szCs w:val="20"/>
          <w:lang w:val="en-US"/>
        </w:rPr>
        <w:t>.</w:t>
      </w:r>
    </w:p>
    <w:p w:rsidR="001C2624" w:rsidRDefault="001C2624" w:rsidP="001C2624">
      <w:pPr>
        <w:spacing w:before="240"/>
        <w:rPr>
          <w:sz w:val="20"/>
          <w:szCs w:val="20"/>
          <w:lang w:val="en-US"/>
        </w:rPr>
      </w:pPr>
      <w:r>
        <w:rPr>
          <w:sz w:val="20"/>
          <w:szCs w:val="20"/>
          <w:lang w:val="en-US"/>
        </w:rPr>
        <w:t>F</w:t>
      </w:r>
      <w:r>
        <w:rPr>
          <w:rFonts w:hint="eastAsia"/>
          <w:sz w:val="20"/>
          <w:szCs w:val="20"/>
          <w:lang w:val="en-US"/>
        </w:rPr>
        <w:t>or the param</w:t>
      </w:r>
      <w:r w:rsidR="008058D5">
        <w:rPr>
          <w:rFonts w:hint="eastAsia"/>
          <w:sz w:val="20"/>
          <w:szCs w:val="20"/>
          <w:lang w:val="en-US"/>
        </w:rPr>
        <w:t xml:space="preserve">eter of SNR operating range, Annex F in 38.803 </w:t>
      </w:r>
      <w:r w:rsidR="00FF0F09">
        <w:rPr>
          <w:rFonts w:hint="eastAsia"/>
          <w:sz w:val="20"/>
          <w:szCs w:val="20"/>
          <w:lang w:val="en-US"/>
        </w:rPr>
        <w:t>can be used</w:t>
      </w:r>
      <w:r w:rsidR="008058D5">
        <w:rPr>
          <w:rFonts w:hint="eastAsia"/>
          <w:sz w:val="20"/>
          <w:szCs w:val="20"/>
          <w:lang w:val="en-US"/>
        </w:rPr>
        <w:t>.</w:t>
      </w:r>
    </w:p>
    <w:p w:rsidR="001C2624" w:rsidRPr="00D34DAF" w:rsidRDefault="001C2624" w:rsidP="001C2624">
      <w:pPr>
        <w:spacing w:before="240"/>
        <w:rPr>
          <w:sz w:val="20"/>
          <w:szCs w:val="20"/>
          <w:lang w:val="en-US"/>
        </w:rPr>
      </w:pPr>
      <w:r>
        <w:rPr>
          <w:sz w:val="20"/>
          <w:szCs w:val="20"/>
          <w:lang w:val="en-US"/>
        </w:rPr>
        <w:t>T</w:t>
      </w:r>
      <w:r>
        <w:rPr>
          <w:rFonts w:hint="eastAsia"/>
          <w:sz w:val="20"/>
          <w:szCs w:val="20"/>
          <w:lang w:val="en-US"/>
        </w:rPr>
        <w:t>he proposed paramete</w:t>
      </w:r>
      <w:r w:rsidR="006847A9">
        <w:rPr>
          <w:rFonts w:hint="eastAsia"/>
          <w:sz w:val="20"/>
          <w:szCs w:val="20"/>
          <w:lang w:val="en-US"/>
        </w:rPr>
        <w:t xml:space="preserve">rs are given in Table </w:t>
      </w:r>
      <w:r w:rsidR="00764DA0">
        <w:rPr>
          <w:rFonts w:hint="eastAsia"/>
          <w:sz w:val="20"/>
          <w:szCs w:val="20"/>
          <w:lang w:val="en-US"/>
        </w:rPr>
        <w:t>A1-</w:t>
      </w:r>
      <w:r w:rsidR="006847A9">
        <w:rPr>
          <w:rFonts w:hint="eastAsia"/>
          <w:sz w:val="20"/>
          <w:szCs w:val="20"/>
          <w:lang w:val="en-US"/>
        </w:rPr>
        <w:t>1 in the A</w:t>
      </w:r>
      <w:r>
        <w:rPr>
          <w:rFonts w:hint="eastAsia"/>
          <w:sz w:val="20"/>
          <w:szCs w:val="20"/>
          <w:lang w:val="en-US"/>
        </w:rPr>
        <w:t xml:space="preserve">nnex. </w:t>
      </w:r>
    </w:p>
    <w:p w:rsidR="00A71391" w:rsidRDefault="00A71391" w:rsidP="004A23AB">
      <w:pPr>
        <w:pStyle w:val="afa"/>
        <w:numPr>
          <w:ilvl w:val="1"/>
          <w:numId w:val="38"/>
        </w:numPr>
        <w:spacing w:before="240"/>
        <w:ind w:left="375" w:hangingChars="170" w:hanging="375"/>
        <w:rPr>
          <w:b/>
          <w:sz w:val="22"/>
          <w:lang w:val="en-US"/>
        </w:rPr>
      </w:pPr>
      <w:r w:rsidRPr="00A71391">
        <w:rPr>
          <w:rFonts w:hint="eastAsia"/>
          <w:b/>
          <w:sz w:val="22"/>
          <w:lang w:val="en-US"/>
        </w:rPr>
        <w:t xml:space="preserve">Antenna </w:t>
      </w:r>
      <w:r w:rsidR="001C2624">
        <w:rPr>
          <w:rFonts w:hint="eastAsia"/>
          <w:b/>
          <w:sz w:val="22"/>
          <w:lang w:val="en-US"/>
        </w:rPr>
        <w:t>Characteristics</w:t>
      </w:r>
    </w:p>
    <w:p w:rsidR="00A71391" w:rsidRPr="00906B45" w:rsidRDefault="00906B45" w:rsidP="00906B45">
      <w:pPr>
        <w:spacing w:before="240"/>
        <w:rPr>
          <w:sz w:val="20"/>
          <w:szCs w:val="20"/>
          <w:lang w:val="en-US"/>
        </w:rPr>
      </w:pPr>
      <w:r w:rsidRPr="00906B45">
        <w:rPr>
          <w:sz w:val="20"/>
          <w:szCs w:val="20"/>
          <w:lang w:val="en-US"/>
        </w:rPr>
        <w:t>F</w:t>
      </w:r>
      <w:r w:rsidRPr="00906B45">
        <w:rPr>
          <w:rFonts w:hint="eastAsia"/>
          <w:sz w:val="20"/>
          <w:szCs w:val="20"/>
          <w:lang w:val="en-US"/>
        </w:rPr>
        <w:t>or UE</w:t>
      </w:r>
      <w:r w:rsidR="003D42C1">
        <w:rPr>
          <w:rFonts w:hint="eastAsia"/>
          <w:sz w:val="20"/>
          <w:szCs w:val="20"/>
          <w:lang w:val="en-US"/>
        </w:rPr>
        <w:t>s operating</w:t>
      </w:r>
      <w:r w:rsidRPr="00906B45">
        <w:rPr>
          <w:rFonts w:hint="eastAsia"/>
          <w:sz w:val="20"/>
          <w:szCs w:val="20"/>
          <w:lang w:val="en-US"/>
        </w:rPr>
        <w:t xml:space="preserve"> below 5GHz, beamforming was not </w:t>
      </w:r>
      <w:r w:rsidRPr="00906B45">
        <w:rPr>
          <w:sz w:val="20"/>
          <w:szCs w:val="20"/>
          <w:lang w:val="en-US"/>
        </w:rPr>
        <w:t>considered</w:t>
      </w:r>
      <w:r w:rsidR="002A1C7B">
        <w:rPr>
          <w:rFonts w:hint="eastAsia"/>
          <w:sz w:val="20"/>
          <w:szCs w:val="20"/>
          <w:lang w:val="en-US"/>
        </w:rPr>
        <w:t xml:space="preserve"> and</w:t>
      </w:r>
      <w:r>
        <w:rPr>
          <w:rFonts w:hint="eastAsia"/>
          <w:sz w:val="20"/>
          <w:szCs w:val="20"/>
          <w:lang w:val="en-US"/>
        </w:rPr>
        <w:t xml:space="preserve"> single set of parameters is enough for all frequency ranges below 5GHz.</w:t>
      </w:r>
    </w:p>
    <w:p w:rsidR="006847A9" w:rsidRDefault="00906B45" w:rsidP="00906B45">
      <w:pPr>
        <w:spacing w:before="240"/>
        <w:rPr>
          <w:sz w:val="20"/>
          <w:szCs w:val="20"/>
          <w:lang w:val="en-US"/>
        </w:rPr>
      </w:pPr>
      <w:r w:rsidRPr="00906B45">
        <w:rPr>
          <w:sz w:val="20"/>
          <w:szCs w:val="20"/>
          <w:lang w:val="en-US"/>
        </w:rPr>
        <w:lastRenderedPageBreak/>
        <w:t>F</w:t>
      </w:r>
      <w:r w:rsidRPr="00906B45">
        <w:rPr>
          <w:rFonts w:hint="eastAsia"/>
          <w:sz w:val="20"/>
          <w:szCs w:val="20"/>
          <w:lang w:val="en-US"/>
        </w:rPr>
        <w:t>or</w:t>
      </w:r>
      <w:r w:rsidR="003D42C1">
        <w:rPr>
          <w:rFonts w:hint="eastAsia"/>
          <w:sz w:val="20"/>
          <w:szCs w:val="20"/>
          <w:lang w:val="en-US"/>
        </w:rPr>
        <w:t xml:space="preserve"> BS operating below 5GHz</w:t>
      </w:r>
      <w:r w:rsidRPr="00906B45">
        <w:rPr>
          <w:rFonts w:hint="eastAsia"/>
          <w:sz w:val="20"/>
          <w:szCs w:val="20"/>
          <w:lang w:val="en-US"/>
        </w:rPr>
        <w:t>, 2 set of parameters are needed depending on the frequency ranges</w:t>
      </w:r>
      <w:r>
        <w:rPr>
          <w:rFonts w:hint="eastAsia"/>
          <w:sz w:val="20"/>
          <w:szCs w:val="20"/>
          <w:lang w:val="en-US"/>
        </w:rPr>
        <w:t>.</w:t>
      </w:r>
      <w:r w:rsidRPr="00906B45">
        <w:rPr>
          <w:rFonts w:hint="eastAsia"/>
          <w:sz w:val="20"/>
          <w:szCs w:val="20"/>
          <w:lang w:val="en-US"/>
        </w:rPr>
        <w:t xml:space="preserve"> </w:t>
      </w:r>
      <w:r>
        <w:rPr>
          <w:rFonts w:hint="eastAsia"/>
          <w:sz w:val="20"/>
          <w:szCs w:val="20"/>
          <w:lang w:val="en-US"/>
        </w:rPr>
        <w:t xml:space="preserve">Both </w:t>
      </w:r>
      <w:r w:rsidRPr="00906B45">
        <w:rPr>
          <w:rFonts w:hint="eastAsia"/>
          <w:sz w:val="20"/>
          <w:szCs w:val="20"/>
          <w:lang w:val="en-US"/>
        </w:rPr>
        <w:t xml:space="preserve">AAS antenna parameters </w:t>
      </w:r>
      <w:r w:rsidR="002A1C7B">
        <w:rPr>
          <w:rFonts w:hint="eastAsia"/>
          <w:sz w:val="20"/>
          <w:szCs w:val="20"/>
          <w:lang w:val="en-US"/>
        </w:rPr>
        <w:t xml:space="preserve">supporting beamforming </w:t>
      </w:r>
      <w:r w:rsidRPr="00906B45">
        <w:rPr>
          <w:rFonts w:hint="eastAsia"/>
          <w:sz w:val="20"/>
          <w:szCs w:val="20"/>
          <w:lang w:val="en-US"/>
        </w:rPr>
        <w:t>and non-AAS antenna parameters</w:t>
      </w:r>
      <w:r>
        <w:rPr>
          <w:rFonts w:hint="eastAsia"/>
          <w:sz w:val="20"/>
          <w:szCs w:val="20"/>
          <w:lang w:val="en-US"/>
        </w:rPr>
        <w:t xml:space="preserve"> are needed. </w:t>
      </w:r>
    </w:p>
    <w:p w:rsidR="006847A9" w:rsidRDefault="00906B45" w:rsidP="006847A9">
      <w:pPr>
        <w:pStyle w:val="afa"/>
        <w:numPr>
          <w:ilvl w:val="0"/>
          <w:numId w:val="37"/>
        </w:numPr>
        <w:spacing w:before="240"/>
        <w:ind w:firstLineChars="0"/>
        <w:rPr>
          <w:sz w:val="20"/>
          <w:szCs w:val="20"/>
          <w:lang w:val="en-US"/>
        </w:rPr>
      </w:pPr>
      <w:r w:rsidRPr="006847A9">
        <w:rPr>
          <w:sz w:val="20"/>
          <w:szCs w:val="20"/>
          <w:lang w:val="en-US"/>
        </w:rPr>
        <w:t>N</w:t>
      </w:r>
      <w:r w:rsidRPr="006847A9">
        <w:rPr>
          <w:rFonts w:hint="eastAsia"/>
          <w:sz w:val="20"/>
          <w:szCs w:val="20"/>
          <w:lang w:val="en-US"/>
        </w:rPr>
        <w:t xml:space="preserve">on AAS parameters </w:t>
      </w:r>
      <w:r w:rsidR="00027295">
        <w:rPr>
          <w:rFonts w:hint="eastAsia"/>
          <w:sz w:val="20"/>
          <w:szCs w:val="20"/>
          <w:lang w:val="en-US"/>
        </w:rPr>
        <w:t>applicable</w:t>
      </w:r>
      <w:r w:rsidRPr="006847A9">
        <w:rPr>
          <w:rFonts w:hint="eastAsia"/>
          <w:sz w:val="20"/>
          <w:szCs w:val="20"/>
          <w:lang w:val="en-US"/>
        </w:rPr>
        <w:t xml:space="preserve"> for all the frequency ranges. </w:t>
      </w:r>
      <w:bookmarkStart w:id="2" w:name="_GoBack"/>
      <w:bookmarkEnd w:id="2"/>
      <w:r w:rsidR="006847A9">
        <w:rPr>
          <w:sz w:val="20"/>
          <w:szCs w:val="20"/>
          <w:lang w:val="en-US"/>
        </w:rPr>
        <w:t>W</w:t>
      </w:r>
      <w:r w:rsidR="006847A9">
        <w:rPr>
          <w:rFonts w:hint="eastAsia"/>
          <w:sz w:val="20"/>
          <w:szCs w:val="20"/>
          <w:lang w:val="en-US"/>
        </w:rPr>
        <w:t xml:space="preserve">e propose to use the non-AAS parameters in [3] as the feedback as shown in Table </w:t>
      </w:r>
      <w:r w:rsidR="00764DA0">
        <w:rPr>
          <w:rFonts w:hint="eastAsia"/>
          <w:sz w:val="20"/>
          <w:szCs w:val="20"/>
          <w:lang w:val="en-US"/>
        </w:rPr>
        <w:t>A1-</w:t>
      </w:r>
      <w:r w:rsidR="006847A9">
        <w:rPr>
          <w:rFonts w:hint="eastAsia"/>
          <w:sz w:val="20"/>
          <w:szCs w:val="20"/>
          <w:lang w:val="en-US"/>
        </w:rPr>
        <w:t>2 in the Annex.</w:t>
      </w:r>
    </w:p>
    <w:p w:rsidR="006847A9" w:rsidRPr="006847A9" w:rsidRDefault="00E90B2B" w:rsidP="006847A9">
      <w:pPr>
        <w:pStyle w:val="afa"/>
        <w:numPr>
          <w:ilvl w:val="0"/>
          <w:numId w:val="37"/>
        </w:numPr>
        <w:spacing w:before="240"/>
        <w:ind w:firstLineChars="0"/>
        <w:rPr>
          <w:sz w:val="20"/>
          <w:szCs w:val="20"/>
          <w:lang w:val="en-US"/>
        </w:rPr>
      </w:pPr>
      <w:r>
        <w:rPr>
          <w:rFonts w:hint="eastAsia"/>
          <w:sz w:val="20"/>
          <w:szCs w:val="20"/>
          <w:lang w:val="en-US"/>
        </w:rPr>
        <w:t>AAS</w:t>
      </w:r>
      <w:r w:rsidR="00906B45" w:rsidRPr="006847A9">
        <w:rPr>
          <w:rFonts w:hint="eastAsia"/>
          <w:sz w:val="20"/>
          <w:szCs w:val="20"/>
          <w:lang w:val="en-US"/>
        </w:rPr>
        <w:t xml:space="preserve"> parameters </w:t>
      </w:r>
      <w:r>
        <w:rPr>
          <w:rFonts w:hint="eastAsia"/>
          <w:sz w:val="20"/>
          <w:szCs w:val="20"/>
          <w:lang w:val="en-US"/>
        </w:rPr>
        <w:t xml:space="preserve">with beamforming </w:t>
      </w:r>
      <w:r w:rsidR="00906B45" w:rsidRPr="006847A9">
        <w:rPr>
          <w:rFonts w:hint="eastAsia"/>
          <w:sz w:val="20"/>
          <w:szCs w:val="20"/>
          <w:lang w:val="en-US"/>
        </w:rPr>
        <w:t xml:space="preserve">may be useful only for a subset of frequency ranges, e.g. </w:t>
      </w:r>
      <w:r w:rsidR="00906B45" w:rsidRPr="006847A9">
        <w:rPr>
          <w:sz w:val="20"/>
          <w:szCs w:val="20"/>
          <w:lang w:val="en-US"/>
        </w:rPr>
        <w:t>frequency</w:t>
      </w:r>
      <w:r w:rsidR="00906B45" w:rsidRPr="006847A9">
        <w:rPr>
          <w:rFonts w:hint="eastAsia"/>
          <w:sz w:val="20"/>
          <w:szCs w:val="20"/>
          <w:lang w:val="en-US"/>
        </w:rPr>
        <w:t xml:space="preserve"> ranges above 1.5GHz.</w:t>
      </w:r>
      <w:r w:rsidR="006847A9">
        <w:rPr>
          <w:rFonts w:hint="eastAsia"/>
          <w:sz w:val="20"/>
          <w:szCs w:val="20"/>
          <w:lang w:val="en-US"/>
        </w:rPr>
        <w:t xml:space="preserve"> </w:t>
      </w:r>
      <w:r w:rsidR="003D42C1">
        <w:rPr>
          <w:rFonts w:hint="eastAsia"/>
          <w:sz w:val="20"/>
          <w:szCs w:val="20"/>
          <w:lang w:val="en-US"/>
        </w:rPr>
        <w:t xml:space="preserve">The following parameters are proposed </w:t>
      </w:r>
      <w:r w:rsidR="006847A9">
        <w:rPr>
          <w:rFonts w:hint="eastAsia"/>
          <w:sz w:val="20"/>
          <w:szCs w:val="20"/>
          <w:lang w:val="en-US"/>
        </w:rPr>
        <w:t>from spectrum compatibility study point of view.</w:t>
      </w:r>
      <w:r w:rsidR="003D42C1">
        <w:rPr>
          <w:rFonts w:hint="eastAsia"/>
          <w:sz w:val="20"/>
          <w:szCs w:val="20"/>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227"/>
        <w:gridCol w:w="384"/>
        <w:gridCol w:w="869"/>
        <w:gridCol w:w="164"/>
        <w:gridCol w:w="1143"/>
        <w:gridCol w:w="132"/>
        <w:gridCol w:w="1173"/>
        <w:gridCol w:w="244"/>
        <w:gridCol w:w="1352"/>
        <w:gridCol w:w="1451"/>
      </w:tblGrid>
      <w:tr w:rsidR="001C2624" w:rsidTr="001C262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rPr>
            </w:pPr>
          </w:p>
        </w:tc>
        <w:tc>
          <w:tcPr>
            <w:tcW w:w="1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rPr>
            </w:pPr>
          </w:p>
        </w:tc>
        <w:tc>
          <w:tcPr>
            <w:tcW w:w="441" w:type="pct"/>
            <w:tcBorders>
              <w:top w:val="single" w:sz="4" w:space="0" w:color="auto"/>
              <w:left w:val="single" w:sz="4" w:space="0" w:color="auto"/>
              <w:bottom w:val="single" w:sz="4" w:space="0" w:color="auto"/>
              <w:right w:val="single" w:sz="4" w:space="0" w:color="auto"/>
            </w:tcBorders>
            <w:vAlign w:val="center"/>
          </w:tcPr>
          <w:p w:rsidR="001C2624" w:rsidRPr="008D68F2" w:rsidRDefault="001C2624" w:rsidP="001C2624">
            <w:pPr>
              <w:pStyle w:val="Tablehead"/>
              <w:rPr>
                <w:rFonts w:eastAsia="Calibri"/>
              </w:rPr>
            </w:pPr>
            <w:r>
              <w:rPr>
                <w:rFonts w:eastAsia="Calibri"/>
              </w:rPr>
              <w:t>Rural</w:t>
            </w:r>
          </w:p>
        </w:tc>
        <w:tc>
          <w:tcPr>
            <w:tcW w:w="6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cs="Arial"/>
                <w:bCs/>
              </w:rPr>
            </w:pPr>
            <w:r w:rsidRPr="008D68F2">
              <w:rPr>
                <w:rFonts w:eastAsia="Calibri"/>
              </w:rPr>
              <w:t>Macro suburban</w:t>
            </w:r>
          </w:p>
        </w:tc>
        <w:tc>
          <w:tcPr>
            <w:tcW w:w="66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8D68F2" w:rsidRDefault="001C2624" w:rsidP="001C2624">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1C2624" w:rsidTr="001C2624">
        <w:trPr>
          <w:trHeight w:val="314"/>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7F29" w:rsidRDefault="001C2624" w:rsidP="001C2624">
            <w:pPr>
              <w:keepNext/>
              <w:keepLines/>
              <w:spacing w:before="40" w:after="20"/>
              <w:rPr>
                <w:rFonts w:eastAsia="Calibri"/>
                <w:b/>
                <w:bCs/>
                <w:sz w:val="20"/>
              </w:rPr>
            </w:pPr>
            <w:r w:rsidRPr="008D7F29">
              <w:rPr>
                <w:rFonts w:eastAsia="Calibri"/>
                <w:b/>
                <w:bCs/>
                <w:sz w:val="20"/>
              </w:rPr>
              <w:t>1</w:t>
            </w:r>
          </w:p>
        </w:tc>
        <w:tc>
          <w:tcPr>
            <w:tcW w:w="4637" w:type="pct"/>
            <w:gridSpan w:val="10"/>
            <w:tcBorders>
              <w:top w:val="single" w:sz="4" w:space="0" w:color="auto"/>
              <w:left w:val="single" w:sz="4" w:space="0" w:color="auto"/>
              <w:bottom w:val="single" w:sz="4" w:space="0" w:color="auto"/>
              <w:right w:val="single" w:sz="4" w:space="0" w:color="auto"/>
            </w:tcBorders>
          </w:tcPr>
          <w:p w:rsidR="001C2624" w:rsidRPr="008D7F29" w:rsidRDefault="001C2624" w:rsidP="001C2624">
            <w:pPr>
              <w:keepNext/>
              <w:keepLines/>
              <w:spacing w:before="40" w:after="20"/>
              <w:jc w:val="center"/>
              <w:rPr>
                <w:rFonts w:eastAsia="Calibri"/>
                <w:b/>
                <w:bCs/>
                <w:sz w:val="20"/>
              </w:rPr>
            </w:pPr>
            <w:r w:rsidRPr="008D7F29">
              <w:rPr>
                <w:rFonts w:eastAsia="Calibri" w:hint="eastAsia"/>
                <w:b/>
                <w:bCs/>
                <w:sz w:val="20"/>
              </w:rPr>
              <w:t xml:space="preserve">Base station </w:t>
            </w:r>
            <w:r w:rsidRPr="008D7F29">
              <w:rPr>
                <w:rFonts w:eastAsia="Calibri"/>
                <w:b/>
                <w:bCs/>
                <w:sz w:val="20"/>
              </w:rPr>
              <w:t>Antenna Characteristics</w:t>
            </w:r>
          </w:p>
        </w:tc>
      </w:tr>
      <w:tr w:rsidR="001C2624"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keepNext/>
              <w:keepLines/>
              <w:spacing w:before="40" w:after="20"/>
              <w:jc w:val="right"/>
              <w:rPr>
                <w:rFonts w:eastAsia="Calibri"/>
                <w:sz w:val="20"/>
              </w:rPr>
            </w:pPr>
            <w:r w:rsidRPr="008D68F2">
              <w:rPr>
                <w:rFonts w:eastAsia="Calibri"/>
                <w:sz w:val="20"/>
              </w:rPr>
              <w:t>1.1</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keepNext/>
              <w:keepLines/>
              <w:spacing w:before="40" w:after="20"/>
              <w:rPr>
                <w:rFonts w:eastAsia="Calibri"/>
                <w:sz w:val="20"/>
              </w:rPr>
            </w:pPr>
            <w:r w:rsidRPr="008D68F2">
              <w:rPr>
                <w:rFonts w:eastAsia="Calibri"/>
                <w:sz w:val="20"/>
                <w:lang w:eastAsia="ja-JP"/>
              </w:rPr>
              <w:t>A</w:t>
            </w:r>
            <w:r w:rsidRPr="008D68F2">
              <w:rPr>
                <w:rFonts w:eastAsia="Calibri"/>
                <w:sz w:val="20"/>
                <w:lang w:eastAsia="ko-KR"/>
              </w:rPr>
              <w:t>ntenna pattern</w:t>
            </w:r>
            <w:r w:rsidRPr="008D68F2">
              <w:rPr>
                <w:rFonts w:eastAsia="Calibri"/>
                <w:sz w:val="20"/>
                <w:lang w:eastAsia="ja-JP"/>
              </w:rPr>
              <w:t xml:space="preserve"> </w:t>
            </w:r>
          </w:p>
        </w:tc>
        <w:tc>
          <w:tcPr>
            <w:tcW w:w="3507" w:type="pct"/>
            <w:gridSpan w:val="9"/>
            <w:tcBorders>
              <w:top w:val="single" w:sz="4" w:space="0" w:color="auto"/>
              <w:left w:val="single" w:sz="4" w:space="0" w:color="auto"/>
              <w:bottom w:val="single" w:sz="4" w:space="0" w:color="auto"/>
              <w:right w:val="single" w:sz="4" w:space="0" w:color="auto"/>
            </w:tcBorders>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Refer to Recommendation ITU-R M.2101</w:t>
            </w:r>
          </w:p>
        </w:tc>
      </w:tr>
      <w:tr w:rsidR="006847A9"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jc w:val="right"/>
              <w:rPr>
                <w:rFonts w:eastAsia="Calibri"/>
                <w:sz w:val="20"/>
              </w:rPr>
            </w:pPr>
            <w:r w:rsidRPr="008D68F2">
              <w:rPr>
                <w:rFonts w:eastAsia="Calibri"/>
                <w:sz w:val="20"/>
              </w:rPr>
              <w:t>1.2</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rPr>
                <w:rFonts w:eastAsia="Calibri"/>
                <w:sz w:val="20"/>
              </w:rPr>
            </w:pPr>
            <w:r w:rsidRPr="008D68F2">
              <w:rPr>
                <w:rFonts w:eastAsia="Calibri"/>
                <w:sz w:val="20"/>
                <w:lang w:eastAsia="ja-JP"/>
              </w:rPr>
              <w:t>Element gain</w:t>
            </w:r>
            <w:r>
              <w:rPr>
                <w:rFonts w:eastAsia="Calibri"/>
                <w:sz w:val="20"/>
                <w:lang w:eastAsia="ja-JP"/>
              </w:rPr>
              <w:t xml:space="preserve">  </w:t>
            </w:r>
            <w:r w:rsidRPr="008D68F2">
              <w:rPr>
                <w:rFonts w:eastAsia="Calibri"/>
                <w:sz w:val="20"/>
              </w:rPr>
              <w:t>(</w:t>
            </w:r>
            <w:proofErr w:type="spellStart"/>
            <w:r w:rsidRPr="008D68F2">
              <w:rPr>
                <w:rFonts w:eastAsia="Calibri"/>
                <w:sz w:val="20"/>
              </w:rPr>
              <w:t>dBi</w:t>
            </w:r>
            <w:proofErr w:type="spellEnd"/>
            <w:r w:rsidRPr="008D68F2">
              <w:rPr>
                <w:rFonts w:eastAsia="Calibri"/>
                <w:sz w:val="20"/>
              </w:rPr>
              <w:t>)</w:t>
            </w:r>
          </w:p>
        </w:tc>
        <w:tc>
          <w:tcPr>
            <w:tcW w:w="719" w:type="pct"/>
            <w:gridSpan w:val="3"/>
            <w:tcBorders>
              <w:top w:val="single" w:sz="4" w:space="0" w:color="auto"/>
              <w:left w:val="single" w:sz="4" w:space="0" w:color="auto"/>
              <w:bottom w:val="single" w:sz="4" w:space="0" w:color="auto"/>
              <w:right w:val="single" w:sz="4" w:space="0" w:color="auto"/>
            </w:tcBorders>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686" w:type="pct"/>
            <w:tcBorders>
              <w:top w:val="single" w:sz="4" w:space="0" w:color="auto"/>
              <w:left w:val="single" w:sz="4" w:space="0" w:color="auto"/>
              <w:bottom w:val="single" w:sz="4" w:space="0" w:color="auto"/>
              <w:right w:val="single" w:sz="4" w:space="0" w:color="auto"/>
            </w:tcBorders>
            <w:shd w:val="clear" w:color="auto" w:fill="auto"/>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736" w:type="pct"/>
            <w:tcBorders>
              <w:top w:val="single" w:sz="4" w:space="0" w:color="auto"/>
              <w:left w:val="single" w:sz="4" w:space="0" w:color="auto"/>
              <w:bottom w:val="single" w:sz="4" w:space="0" w:color="auto"/>
              <w:right w:val="single" w:sz="4" w:space="0" w:color="auto"/>
            </w:tcBorders>
            <w:shd w:val="clear" w:color="auto" w:fill="auto"/>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r>
      <w:tr w:rsidR="006847A9"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jc w:val="right"/>
              <w:rPr>
                <w:rFonts w:eastAsia="Calibri"/>
                <w:sz w:val="20"/>
              </w:rPr>
            </w:pPr>
            <w:r w:rsidRPr="008D68F2">
              <w:rPr>
                <w:rFonts w:eastAsia="Calibri"/>
                <w:sz w:val="20"/>
              </w:rPr>
              <w:t>1.3</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rPr>
                <w:rFonts w:eastAsia="Calibri"/>
                <w:sz w:val="20"/>
                <w:lang w:eastAsia="ja-JP"/>
              </w:rPr>
            </w:pPr>
            <w:r w:rsidRPr="008D68F2">
              <w:rPr>
                <w:rFonts w:eastAsia="Calibri"/>
                <w:sz w:val="20"/>
                <w:lang w:eastAsia="ja-JP"/>
              </w:rPr>
              <w:t xml:space="preserve">Horizontal/vertical 3 dB </w:t>
            </w:r>
            <w:proofErr w:type="spellStart"/>
            <w:r w:rsidRPr="008D68F2">
              <w:rPr>
                <w:rFonts w:eastAsia="Calibri"/>
                <w:sz w:val="20"/>
                <w:lang w:eastAsia="ja-JP"/>
              </w:rPr>
              <w:t>beamwidth</w:t>
            </w:r>
            <w:proofErr w:type="spellEnd"/>
            <w:r w:rsidRPr="008D68F2">
              <w:rPr>
                <w:rFonts w:eastAsia="Calibri"/>
                <w:sz w:val="20"/>
                <w:lang w:eastAsia="ja-JP"/>
              </w:rPr>
              <w:t xml:space="preserve"> of single element (degree)</w:t>
            </w:r>
            <w:r w:rsidRPr="008D68F2">
              <w:rPr>
                <w:rFonts w:eastAsia="Calibri"/>
                <w:sz w:val="20"/>
                <w:lang w:eastAsia="ko-KR"/>
              </w:rPr>
              <w:t xml:space="preserve">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6847A9" w:rsidRPr="00491AD7"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sidRPr="00491AD7">
              <w:rPr>
                <w:rFonts w:hint="eastAsia"/>
                <w:highlight w:val="yellow"/>
              </w:rPr>
              <w:t>90</w:t>
            </w:r>
            <w:r w:rsidR="006847A9" w:rsidRPr="00491AD7">
              <w:rPr>
                <w:rFonts w:ascii="Malgun Gothic" w:hAnsi="Malgun Gothic" w:hint="eastAsia"/>
                <w:highlight w:val="yellow"/>
                <w:lang w:eastAsia="ko-KR"/>
              </w:rPr>
              <w:t>º</w:t>
            </w:r>
            <w:r w:rsidR="006847A9" w:rsidRPr="00491AD7">
              <w:rPr>
                <w:rFonts w:ascii="Malgun Gothic" w:hAnsi="Malgun Gothic"/>
                <w:highlight w:val="yellow"/>
                <w:lang w:eastAsia="ko-KR"/>
              </w:rPr>
              <w:t xml:space="preserve"> </w:t>
            </w:r>
            <w:r w:rsidR="006847A9" w:rsidRPr="00491AD7">
              <w:rPr>
                <w:highlight w:val="yellow"/>
              </w:rPr>
              <w:t xml:space="preserve">for </w:t>
            </w:r>
            <w:r w:rsidR="006847A9" w:rsidRPr="00491AD7">
              <w:rPr>
                <w:highlight w:val="yellow"/>
                <w:lang w:eastAsia="ko-KR"/>
              </w:rPr>
              <w:t>H</w:t>
            </w:r>
            <w:r w:rsidR="006847A9" w:rsidRPr="00491AD7">
              <w:rPr>
                <w:highlight w:val="yellow"/>
                <w:lang w:eastAsia="ko-KR"/>
              </w:rPr>
              <w:br/>
            </w:r>
            <w:r w:rsidR="006847A9" w:rsidRPr="00491AD7">
              <w:rPr>
                <w:highlight w:val="yellow"/>
              </w:rPr>
              <w:t>65</w:t>
            </w:r>
            <w:r w:rsidR="006847A9" w:rsidRPr="00491AD7">
              <w:rPr>
                <w:rFonts w:ascii="Malgun Gothic" w:eastAsia="Malgun Gothic" w:hAnsi="Malgun Gothic" w:hint="eastAsia"/>
                <w:highlight w:val="yellow"/>
                <w:lang w:eastAsia="ko-KR"/>
              </w:rPr>
              <w:t xml:space="preserve"> </w:t>
            </w:r>
            <w:r w:rsidR="006847A9" w:rsidRPr="00491AD7">
              <w:rPr>
                <w:highlight w:val="yellow"/>
              </w:rPr>
              <w:t xml:space="preserve">for </w:t>
            </w:r>
            <w:r w:rsidR="006847A9" w:rsidRPr="00491AD7">
              <w:rPr>
                <w:highlight w:val="yellow"/>
                <w:lang w:eastAsia="ko-KR"/>
              </w:rPr>
              <w:t>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491AD7"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sidRPr="00491AD7">
              <w:rPr>
                <w:rFonts w:hint="eastAsia"/>
                <w:highlight w:val="yellow"/>
              </w:rPr>
              <w:t>90</w:t>
            </w:r>
            <w:r w:rsidR="006847A9" w:rsidRPr="00491AD7">
              <w:rPr>
                <w:rFonts w:ascii="Malgun Gothic" w:hAnsi="Malgun Gothic" w:hint="eastAsia"/>
                <w:highlight w:val="yellow"/>
                <w:lang w:eastAsia="ko-KR"/>
              </w:rPr>
              <w:t>º</w:t>
            </w:r>
            <w:r w:rsidR="006847A9" w:rsidRPr="00491AD7">
              <w:rPr>
                <w:rFonts w:ascii="Malgun Gothic" w:hAnsi="Malgun Gothic"/>
                <w:highlight w:val="yellow"/>
                <w:lang w:eastAsia="ko-KR"/>
              </w:rPr>
              <w:t xml:space="preserve"> </w:t>
            </w:r>
            <w:r w:rsidR="006847A9" w:rsidRPr="00491AD7">
              <w:rPr>
                <w:highlight w:val="yellow"/>
              </w:rPr>
              <w:t xml:space="preserve">for </w:t>
            </w:r>
            <w:r w:rsidR="006847A9" w:rsidRPr="00491AD7">
              <w:rPr>
                <w:highlight w:val="yellow"/>
                <w:lang w:eastAsia="ko-KR"/>
              </w:rPr>
              <w:t>H</w:t>
            </w:r>
            <w:r w:rsidR="006847A9" w:rsidRPr="00491AD7">
              <w:rPr>
                <w:highlight w:val="yellow"/>
                <w:lang w:eastAsia="ko-KR"/>
              </w:rPr>
              <w:br/>
            </w:r>
            <w:r w:rsidR="006847A9" w:rsidRPr="00491AD7">
              <w:rPr>
                <w:highlight w:val="yellow"/>
              </w:rPr>
              <w:t>65</w:t>
            </w:r>
            <w:r w:rsidR="006847A9" w:rsidRPr="00491AD7">
              <w:rPr>
                <w:rFonts w:ascii="Malgun Gothic" w:eastAsia="Malgun Gothic" w:hAnsi="Malgun Gothic" w:hint="eastAsia"/>
                <w:highlight w:val="yellow"/>
                <w:lang w:eastAsia="ko-KR"/>
              </w:rPr>
              <w:t xml:space="preserve"> </w:t>
            </w:r>
            <w:r w:rsidR="006847A9" w:rsidRPr="00491AD7">
              <w:rPr>
                <w:highlight w:val="yellow"/>
              </w:rPr>
              <w:t xml:space="preserve">for </w:t>
            </w:r>
            <w:r w:rsidR="006847A9" w:rsidRPr="00491AD7">
              <w:rPr>
                <w:highlight w:val="yellow"/>
                <w:lang w:eastAsia="ko-KR"/>
              </w:rPr>
              <w:t>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491AD7"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sidRPr="00491AD7">
              <w:rPr>
                <w:rFonts w:hint="eastAsia"/>
                <w:highlight w:val="yellow"/>
              </w:rPr>
              <w:t>90</w:t>
            </w:r>
            <w:r w:rsidR="006847A9" w:rsidRPr="00491AD7">
              <w:rPr>
                <w:rFonts w:ascii="Malgun Gothic" w:hAnsi="Malgun Gothic" w:hint="eastAsia"/>
                <w:highlight w:val="yellow"/>
                <w:lang w:eastAsia="ko-KR"/>
              </w:rPr>
              <w:t>º</w:t>
            </w:r>
            <w:r w:rsidR="006847A9" w:rsidRPr="00491AD7">
              <w:rPr>
                <w:rFonts w:ascii="Malgun Gothic" w:hAnsi="Malgun Gothic"/>
                <w:highlight w:val="yellow"/>
                <w:lang w:eastAsia="ko-KR"/>
              </w:rPr>
              <w:t xml:space="preserve"> </w:t>
            </w:r>
            <w:r w:rsidR="006847A9" w:rsidRPr="00491AD7">
              <w:rPr>
                <w:highlight w:val="yellow"/>
              </w:rPr>
              <w:t xml:space="preserve">for </w:t>
            </w:r>
            <w:r w:rsidR="006847A9" w:rsidRPr="00491AD7">
              <w:rPr>
                <w:highlight w:val="yellow"/>
                <w:lang w:eastAsia="ko-KR"/>
              </w:rPr>
              <w:t>H</w:t>
            </w:r>
            <w:r w:rsidR="006847A9" w:rsidRPr="00491AD7">
              <w:rPr>
                <w:highlight w:val="yellow"/>
                <w:lang w:eastAsia="ko-KR"/>
              </w:rPr>
              <w:br/>
            </w:r>
            <w:r w:rsidR="006847A9" w:rsidRPr="00491AD7">
              <w:rPr>
                <w:highlight w:val="yellow"/>
              </w:rPr>
              <w:t>65</w:t>
            </w:r>
            <w:r w:rsidR="006847A9" w:rsidRPr="00491AD7">
              <w:rPr>
                <w:rFonts w:ascii="Malgun Gothic" w:eastAsia="Malgun Gothic" w:hAnsi="Malgun Gothic" w:hint="eastAsia"/>
                <w:highlight w:val="yellow"/>
                <w:lang w:eastAsia="ko-KR"/>
              </w:rPr>
              <w:t xml:space="preserve"> </w:t>
            </w:r>
            <w:r w:rsidR="006847A9" w:rsidRPr="00491AD7">
              <w:rPr>
                <w:highlight w:val="yellow"/>
              </w:rPr>
              <w:t xml:space="preserve">for </w:t>
            </w:r>
            <w:r w:rsidR="006847A9" w:rsidRPr="00491AD7">
              <w:rPr>
                <w:highlight w:val="yellow"/>
                <w:lang w:eastAsia="ko-KR"/>
              </w:rPr>
              <w:t>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491AD7"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sidRPr="00491AD7">
              <w:rPr>
                <w:rFonts w:hint="eastAsia"/>
                <w:highlight w:val="yellow"/>
              </w:rPr>
              <w:t>90</w:t>
            </w:r>
            <w:r w:rsidR="006847A9" w:rsidRPr="00491AD7">
              <w:rPr>
                <w:rFonts w:ascii="Malgun Gothic" w:hAnsi="Malgun Gothic" w:hint="eastAsia"/>
                <w:highlight w:val="yellow"/>
                <w:lang w:eastAsia="ko-KR"/>
              </w:rPr>
              <w:t>º</w:t>
            </w:r>
            <w:r w:rsidR="006847A9" w:rsidRPr="00491AD7">
              <w:rPr>
                <w:rFonts w:ascii="Malgun Gothic" w:hAnsi="Malgun Gothic"/>
                <w:highlight w:val="yellow"/>
                <w:lang w:eastAsia="ko-KR"/>
              </w:rPr>
              <w:t xml:space="preserve"> </w:t>
            </w:r>
            <w:r w:rsidR="006847A9" w:rsidRPr="00491AD7">
              <w:rPr>
                <w:highlight w:val="yellow"/>
              </w:rPr>
              <w:t xml:space="preserve">for </w:t>
            </w:r>
            <w:r w:rsidR="006847A9" w:rsidRPr="00491AD7">
              <w:rPr>
                <w:highlight w:val="yellow"/>
                <w:lang w:eastAsia="ko-KR"/>
              </w:rPr>
              <w:t>H</w:t>
            </w:r>
            <w:r w:rsidR="006847A9" w:rsidRPr="00491AD7">
              <w:rPr>
                <w:highlight w:val="yellow"/>
                <w:lang w:eastAsia="ko-KR"/>
              </w:rPr>
              <w:br/>
            </w:r>
            <w:r w:rsidR="006847A9" w:rsidRPr="00491AD7">
              <w:rPr>
                <w:highlight w:val="yellow"/>
              </w:rPr>
              <w:t>65</w:t>
            </w:r>
            <w:r w:rsidR="006847A9" w:rsidRPr="00491AD7">
              <w:rPr>
                <w:rFonts w:ascii="Malgun Gothic" w:eastAsia="Malgun Gothic" w:hAnsi="Malgun Gothic" w:hint="eastAsia"/>
                <w:highlight w:val="yellow"/>
                <w:lang w:eastAsia="ko-KR"/>
              </w:rPr>
              <w:t xml:space="preserve"> </w:t>
            </w:r>
            <w:r w:rsidR="006847A9" w:rsidRPr="00491AD7">
              <w:rPr>
                <w:highlight w:val="yellow"/>
              </w:rPr>
              <w:t xml:space="preserve">for </w:t>
            </w:r>
            <w:r w:rsidR="006847A9" w:rsidRPr="00491AD7">
              <w:rPr>
                <w:highlight w:val="yellow"/>
                <w:lang w:eastAsia="ko-KR"/>
              </w:rPr>
              <w:t>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491AD7"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sidRPr="00491AD7">
              <w:rPr>
                <w:rFonts w:hint="eastAsia"/>
                <w:highlight w:val="yellow"/>
              </w:rPr>
              <w:t>90</w:t>
            </w:r>
            <w:r w:rsidR="006847A9" w:rsidRPr="00491AD7">
              <w:rPr>
                <w:rFonts w:ascii="Malgun Gothic" w:hAnsi="Malgun Gothic" w:hint="eastAsia"/>
                <w:highlight w:val="yellow"/>
                <w:lang w:eastAsia="ko-KR"/>
              </w:rPr>
              <w:t>º</w:t>
            </w:r>
            <w:r w:rsidR="006847A9" w:rsidRPr="00491AD7">
              <w:rPr>
                <w:rFonts w:ascii="Malgun Gothic" w:hAnsi="Malgun Gothic"/>
                <w:highlight w:val="yellow"/>
                <w:lang w:eastAsia="ko-KR"/>
              </w:rPr>
              <w:t xml:space="preserve"> </w:t>
            </w:r>
            <w:r w:rsidR="006847A9" w:rsidRPr="00491AD7">
              <w:rPr>
                <w:highlight w:val="yellow"/>
              </w:rPr>
              <w:t xml:space="preserve">for </w:t>
            </w:r>
            <w:r w:rsidR="006847A9" w:rsidRPr="00491AD7">
              <w:rPr>
                <w:highlight w:val="yellow"/>
                <w:lang w:eastAsia="ko-KR"/>
              </w:rPr>
              <w:t>H</w:t>
            </w:r>
            <w:r w:rsidR="006847A9" w:rsidRPr="00491AD7">
              <w:rPr>
                <w:highlight w:val="yellow"/>
                <w:lang w:eastAsia="ko-KR"/>
              </w:rPr>
              <w:br/>
            </w:r>
            <w:r w:rsidR="006847A9" w:rsidRPr="00491AD7">
              <w:rPr>
                <w:highlight w:val="yellow"/>
              </w:rPr>
              <w:t>65</w:t>
            </w:r>
            <w:r w:rsidR="006847A9" w:rsidRPr="00491AD7">
              <w:rPr>
                <w:rFonts w:ascii="Malgun Gothic" w:eastAsia="Malgun Gothic" w:hAnsi="Malgun Gothic" w:hint="eastAsia"/>
                <w:highlight w:val="yellow"/>
                <w:lang w:eastAsia="ko-KR"/>
              </w:rPr>
              <w:t xml:space="preserve"> </w:t>
            </w:r>
            <w:r w:rsidR="006847A9" w:rsidRPr="00491AD7">
              <w:rPr>
                <w:highlight w:val="yellow"/>
              </w:rPr>
              <w:t xml:space="preserve">for </w:t>
            </w:r>
            <w:r w:rsidR="006847A9" w:rsidRPr="00491AD7">
              <w:rPr>
                <w:highlight w:val="yellow"/>
                <w:lang w:eastAsia="ko-KR"/>
              </w:rPr>
              <w:t>V</w:t>
            </w:r>
          </w:p>
        </w:tc>
      </w:tr>
      <w:tr w:rsidR="001C2624"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jc w:val="right"/>
              <w:rPr>
                <w:rFonts w:eastAsia="Calibri"/>
                <w:sz w:val="20"/>
              </w:rPr>
            </w:pPr>
            <w:r w:rsidRPr="008D68F2">
              <w:rPr>
                <w:rFonts w:eastAsia="Calibri"/>
                <w:sz w:val="20"/>
              </w:rPr>
              <w:t>1.4</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rPr>
                <w:rFonts w:eastAsia="Calibri"/>
                <w:sz w:val="20"/>
              </w:rPr>
            </w:pPr>
            <w:r w:rsidRPr="008D68F2">
              <w:rPr>
                <w:rFonts w:eastAsia="Calibri"/>
                <w:sz w:val="20"/>
              </w:rPr>
              <w:t>Horizontal/vertical front</w:t>
            </w:r>
            <w:r>
              <w:rPr>
                <w:rFonts w:eastAsia="Calibri"/>
                <w:sz w:val="20"/>
              </w:rPr>
              <w:noBreakHyphen/>
            </w:r>
            <w:r w:rsidRPr="008D68F2">
              <w:rPr>
                <w:rFonts w:eastAsia="Calibri"/>
                <w:sz w:val="20"/>
              </w:rPr>
              <w:t>to</w:t>
            </w:r>
            <w:r>
              <w:rPr>
                <w:rFonts w:eastAsia="Calibri"/>
                <w:sz w:val="20"/>
              </w:rPr>
              <w:noBreakHyphen/>
            </w:r>
            <w:r w:rsidRPr="008D68F2">
              <w:rPr>
                <w:rFonts w:eastAsia="Calibri"/>
                <w:sz w:val="20"/>
              </w:rPr>
              <w:t>back ratio (dB)</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r>
      <w:tr w:rsidR="001C2624"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jc w:val="right"/>
              <w:rPr>
                <w:rFonts w:eastAsia="Calibri"/>
                <w:sz w:val="20"/>
              </w:rPr>
            </w:pPr>
            <w:r w:rsidRPr="008D68F2">
              <w:rPr>
                <w:rFonts w:eastAsia="Calibri"/>
                <w:sz w:val="20"/>
              </w:rPr>
              <w:t>1.5</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rPr>
                <w:rFonts w:eastAsia="Calibri"/>
                <w:sz w:val="20"/>
              </w:rPr>
            </w:pPr>
            <w:r w:rsidRPr="008D68F2">
              <w:rPr>
                <w:rFonts w:eastAsia="Calibri"/>
                <w:sz w:val="20"/>
                <w:lang w:eastAsia="ja-JP"/>
              </w:rPr>
              <w:t xml:space="preserve">Antenna polarization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r>
      <w:tr w:rsidR="001C2624"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jc w:val="right"/>
              <w:rPr>
                <w:rFonts w:eastAsia="Calibri"/>
                <w:sz w:val="20"/>
              </w:rPr>
            </w:pPr>
            <w:r w:rsidRPr="008D68F2">
              <w:rPr>
                <w:rFonts w:eastAsia="Calibri"/>
                <w:sz w:val="20"/>
              </w:rPr>
              <w:t>1.6</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rPr>
                <w:rFonts w:eastAsia="Calibri"/>
                <w:sz w:val="20"/>
              </w:rPr>
            </w:pPr>
            <w:r w:rsidRPr="008D68F2">
              <w:rPr>
                <w:rFonts w:eastAsia="Calibri"/>
                <w:sz w:val="20"/>
              </w:rPr>
              <w:t xml:space="preserve">Antenna array configuration </w:t>
            </w:r>
            <w:r>
              <w:rPr>
                <w:rFonts w:eastAsia="Calibri"/>
                <w:sz w:val="20"/>
              </w:rPr>
              <w:t>(Row × Column)</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719" w:type="pct"/>
            <w:gridSpan w:val="2"/>
            <w:tcBorders>
              <w:top w:val="single" w:sz="4" w:space="0" w:color="auto"/>
              <w:left w:val="single" w:sz="4" w:space="0" w:color="auto"/>
              <w:bottom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686" w:type="pct"/>
            <w:tcBorders>
              <w:top w:val="single" w:sz="4" w:space="0" w:color="auto"/>
              <w:left w:val="single" w:sz="4" w:space="0" w:color="auto"/>
              <w:bottom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736" w:type="pct"/>
            <w:tcBorders>
              <w:top w:val="single" w:sz="4" w:space="0" w:color="auto"/>
              <w:left w:val="single" w:sz="4" w:space="0" w:color="auto"/>
              <w:bottom w:val="single" w:sz="4" w:space="0" w:color="auto"/>
            </w:tcBorders>
            <w:shd w:val="clear" w:color="auto" w:fill="auto"/>
            <w:vAlign w:val="center"/>
          </w:tcPr>
          <w:p w:rsidR="001C2624" w:rsidRPr="00F138D5" w:rsidRDefault="001C2624"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r>
      <w:tr w:rsidR="00491AD7"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491AD7" w:rsidRPr="008D68F2" w:rsidRDefault="00491AD7" w:rsidP="001C2624">
            <w:pPr>
              <w:spacing w:before="40" w:after="20"/>
              <w:jc w:val="right"/>
              <w:rPr>
                <w:rFonts w:eastAsia="Calibri"/>
                <w:sz w:val="20"/>
              </w:rPr>
            </w:pPr>
            <w:r w:rsidRPr="008D68F2">
              <w:rPr>
                <w:rFonts w:eastAsia="Calibri"/>
                <w:sz w:val="20"/>
              </w:rPr>
              <w:t>1.7</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491AD7" w:rsidRPr="008D68F2" w:rsidRDefault="00491AD7" w:rsidP="001C2624">
            <w:pPr>
              <w:spacing w:before="40" w:after="20"/>
              <w:rPr>
                <w:rFonts w:eastAsia="Calibri"/>
                <w:sz w:val="20"/>
              </w:rPr>
            </w:pPr>
            <w:r w:rsidRPr="008D68F2">
              <w:rPr>
                <w:rFonts w:eastAsia="Calibri"/>
                <w:sz w:val="20"/>
              </w:rPr>
              <w:t xml:space="preserve">Horizontal/Vertical radiating element spacing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491AD7" w:rsidRPr="005B10F4"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Pr>
                <w:highlight w:val="yellow"/>
              </w:rPr>
              <w:t>0.</w:t>
            </w:r>
            <w:r>
              <w:rPr>
                <w:rFonts w:hint="eastAsia"/>
                <w:highlight w:val="yellow"/>
              </w:rPr>
              <w:t>5</w:t>
            </w:r>
            <w:r w:rsidRPr="005B10F4">
              <w:rPr>
                <w:highlight w:val="yellow"/>
              </w:rPr>
              <w:t xml:space="preserve"> of wavelength for H, 0.9 of wavelength for 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91AD7" w:rsidRPr="005B10F4"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Pr>
                <w:highlight w:val="yellow"/>
              </w:rPr>
              <w:t>0.</w:t>
            </w:r>
            <w:r>
              <w:rPr>
                <w:rFonts w:hint="eastAsia"/>
                <w:highlight w:val="yellow"/>
              </w:rPr>
              <w:t>5</w:t>
            </w:r>
            <w:r w:rsidRPr="005B10F4">
              <w:rPr>
                <w:highlight w:val="yellow"/>
              </w:rPr>
              <w:t xml:space="preserve"> of wavelength for H, 0.9 of wavelength for 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91AD7" w:rsidRPr="005B10F4"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Pr>
                <w:highlight w:val="yellow"/>
              </w:rPr>
              <w:t>0.</w:t>
            </w:r>
            <w:r>
              <w:rPr>
                <w:rFonts w:hint="eastAsia"/>
                <w:highlight w:val="yellow"/>
              </w:rPr>
              <w:t>5</w:t>
            </w:r>
            <w:r w:rsidRPr="005B10F4">
              <w:rPr>
                <w:highlight w:val="yellow"/>
              </w:rPr>
              <w:t xml:space="preserve"> of wavelength for H, 0.9 of wavelength for 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491AD7" w:rsidRPr="005B10F4"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Pr>
                <w:highlight w:val="yellow"/>
              </w:rPr>
              <w:t>0.</w:t>
            </w:r>
            <w:r>
              <w:rPr>
                <w:rFonts w:hint="eastAsia"/>
                <w:highlight w:val="yellow"/>
              </w:rPr>
              <w:t>5</w:t>
            </w:r>
            <w:r w:rsidRPr="005B10F4">
              <w:rPr>
                <w:highlight w:val="yellow"/>
              </w:rPr>
              <w:t xml:space="preserve"> of wavelength for H, 0.9 of wavelength for 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491AD7" w:rsidRPr="005B10F4" w:rsidRDefault="00491AD7"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highlight w:val="yellow"/>
              </w:rPr>
            </w:pPr>
            <w:r>
              <w:rPr>
                <w:highlight w:val="yellow"/>
              </w:rPr>
              <w:t>0.</w:t>
            </w:r>
            <w:r>
              <w:rPr>
                <w:rFonts w:hint="eastAsia"/>
                <w:highlight w:val="yellow"/>
              </w:rPr>
              <w:t>5</w:t>
            </w:r>
            <w:r w:rsidRPr="005B10F4">
              <w:rPr>
                <w:highlight w:val="yellow"/>
              </w:rPr>
              <w:t xml:space="preserve"> of wavelength for H, 0.9 of wavelength for V</w:t>
            </w:r>
          </w:p>
        </w:tc>
      </w:tr>
      <w:tr w:rsidR="001C2624"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jc w:val="right"/>
              <w:rPr>
                <w:rFonts w:eastAsia="Calibri"/>
                <w:sz w:val="20"/>
              </w:rPr>
            </w:pPr>
            <w:r w:rsidRPr="008D68F2">
              <w:rPr>
                <w:rFonts w:eastAsia="Calibri"/>
                <w:sz w:val="20"/>
              </w:rPr>
              <w:t>1.8</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1C2624" w:rsidRPr="008D68F2" w:rsidRDefault="001C2624" w:rsidP="001C2624">
            <w:pPr>
              <w:spacing w:before="40" w:after="20"/>
              <w:rPr>
                <w:rFonts w:eastAsia="Calibri"/>
                <w:sz w:val="20"/>
              </w:rPr>
            </w:pPr>
            <w:r w:rsidRPr="008D68F2">
              <w:rPr>
                <w:rFonts w:eastAsia="Calibri"/>
                <w:sz w:val="20"/>
                <w:lang w:eastAsia="ko-KR"/>
              </w:rPr>
              <w:t xml:space="preserve">Array </w:t>
            </w:r>
            <w:proofErr w:type="spellStart"/>
            <w:r w:rsidRPr="008D68F2">
              <w:rPr>
                <w:rFonts w:eastAsia="Calibri"/>
                <w:sz w:val="20"/>
                <w:lang w:eastAsia="ko-KR"/>
              </w:rPr>
              <w:t>Ohmic</w:t>
            </w:r>
            <w:proofErr w:type="spellEnd"/>
            <w:r w:rsidRPr="008D68F2">
              <w:rPr>
                <w:rFonts w:eastAsia="Calibri"/>
                <w:sz w:val="20"/>
                <w:lang w:eastAsia="ko-KR"/>
              </w:rPr>
              <w:t xml:space="preserve"> loss (dB)</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1C2624" w:rsidRPr="00122305" w:rsidRDefault="006847A9"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122305" w:rsidRDefault="006847A9"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2624" w:rsidRPr="00122305" w:rsidRDefault="006847A9" w:rsidP="001C26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pPr>
            <w:r w:rsidRPr="00122305">
              <w:rPr>
                <w:rFonts w:hint="eastAsia"/>
              </w:rPr>
              <w:t>2</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122305" w:rsidRDefault="006847A9" w:rsidP="001C26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1C2624" w:rsidRPr="00122305" w:rsidRDefault="006847A9" w:rsidP="001C2624">
            <w:pPr>
              <w:keepNext/>
              <w:keepLines/>
              <w:spacing w:before="40" w:after="20"/>
              <w:jc w:val="center"/>
              <w:rPr>
                <w:rFonts w:eastAsiaTheme="minorEastAsia" w:cs="Arial"/>
                <w:sz w:val="20"/>
              </w:rPr>
            </w:pPr>
            <w:r w:rsidRPr="00122305">
              <w:rPr>
                <w:rFonts w:eastAsiaTheme="minorEastAsia" w:cs="Arial" w:hint="eastAsia"/>
                <w:sz w:val="20"/>
              </w:rPr>
              <w:t>2</w:t>
            </w:r>
          </w:p>
        </w:tc>
      </w:tr>
      <w:tr w:rsidR="006847A9"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jc w:val="right"/>
              <w:rPr>
                <w:rFonts w:eastAsia="Calibri"/>
                <w:sz w:val="20"/>
              </w:rPr>
            </w:pPr>
            <w:r w:rsidRPr="008D68F2">
              <w:rPr>
                <w:rFonts w:eastAsia="Calibri"/>
                <w:sz w:val="20"/>
              </w:rPr>
              <w:t>1.9</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6847A9" w:rsidRPr="006847A9" w:rsidRDefault="006847A9" w:rsidP="001C2624">
            <w:pPr>
              <w:spacing w:before="40" w:after="20"/>
              <w:rPr>
                <w:rFonts w:eastAsiaTheme="minorEastAsia"/>
                <w:sz w:val="20"/>
              </w:rPr>
            </w:pPr>
            <w:r w:rsidRPr="008D68F2">
              <w:rPr>
                <w:rFonts w:eastAsia="Calibri"/>
                <w:sz w:val="20"/>
                <w:lang w:eastAsia="ko-KR"/>
              </w:rPr>
              <w:t>Conducted power</w:t>
            </w:r>
            <w:r>
              <w:rPr>
                <w:rFonts w:eastAsia="Calibri"/>
                <w:sz w:val="20"/>
                <w:lang w:eastAsia="ko-KR"/>
              </w:rPr>
              <w:t xml:space="preserve"> </w:t>
            </w:r>
            <w:r w:rsidRPr="008D68F2">
              <w:rPr>
                <w:rFonts w:eastAsia="Calibri"/>
                <w:sz w:val="20"/>
                <w:lang w:eastAsia="ko-KR"/>
              </w:rPr>
              <w:t xml:space="preserve">(before </w:t>
            </w:r>
            <w:proofErr w:type="spellStart"/>
            <w:r w:rsidRPr="008D68F2">
              <w:rPr>
                <w:rFonts w:eastAsia="Calibri"/>
                <w:sz w:val="20"/>
                <w:lang w:eastAsia="ko-KR"/>
              </w:rPr>
              <w:t>Ohmic</w:t>
            </w:r>
            <w:proofErr w:type="spellEnd"/>
            <w:r w:rsidRPr="008D68F2">
              <w:rPr>
                <w:rFonts w:eastAsia="Calibri"/>
                <w:sz w:val="20"/>
                <w:lang w:eastAsia="ko-KR"/>
              </w:rPr>
              <w:t xml:space="preserve"> loss) per antenna element </w:t>
            </w:r>
            <w:r>
              <w:rPr>
                <w:rFonts w:eastAsiaTheme="minorEastAsia" w:hint="eastAsia"/>
                <w:sz w:val="20"/>
              </w:rPr>
              <w:t>(</w:t>
            </w:r>
            <w:proofErr w:type="spellStart"/>
            <w:r w:rsidRPr="006847A9">
              <w:rPr>
                <w:rFonts w:eastAsia="Calibri" w:hint="eastAsia"/>
                <w:sz w:val="20"/>
                <w:lang w:eastAsia="ko-KR"/>
              </w:rPr>
              <w:t>dBm</w:t>
            </w:r>
            <w:proofErr w:type="spellEnd"/>
            <w:r>
              <w:rPr>
                <w:rFonts w:eastAsiaTheme="minorEastAsia" w:hint="eastAsia"/>
                <w:sz w:val="20"/>
              </w:rPr>
              <w:t>)</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6847A9" w:rsidRPr="00122305"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lang w:eastAsia="ko-KR"/>
              </w:rPr>
              <w:t>25/28/31</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122305"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122305">
              <w:rPr>
                <w:lang w:eastAsia="ko-KR"/>
              </w:rPr>
              <w:t>25/28/31</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122305"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lang w:eastAsia="ko-KR"/>
              </w:rPr>
              <w:t>25/28/31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122305"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6/9/12</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122305" w:rsidRDefault="006847A9" w:rsidP="006847A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t>6/9/12</w:t>
            </w:r>
          </w:p>
        </w:tc>
      </w:tr>
      <w:tr w:rsidR="006847A9" w:rsidTr="001C262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jc w:val="right"/>
              <w:rPr>
                <w:rFonts w:eastAsia="Calibri"/>
                <w:sz w:val="20"/>
                <w:lang w:eastAsia="ko-KR"/>
              </w:rPr>
            </w:pPr>
            <w:r w:rsidRPr="008D68F2">
              <w:rPr>
                <w:rFonts w:eastAsia="Calibri"/>
                <w:sz w:val="20"/>
                <w:lang w:eastAsia="ko-KR"/>
              </w:rPr>
              <w:t>1.10</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6847A9" w:rsidRPr="008D68F2" w:rsidRDefault="006847A9" w:rsidP="001C2624">
            <w:pPr>
              <w:spacing w:before="40" w:after="20"/>
              <w:rPr>
                <w:rFonts w:eastAsia="Calibri"/>
                <w:sz w:val="20"/>
                <w:lang w:eastAsia="ko-KR"/>
              </w:rPr>
            </w:pPr>
            <w:r w:rsidRPr="008D68F2">
              <w:rPr>
                <w:rFonts w:eastAsia="Calibri"/>
                <w:sz w:val="20"/>
                <w:lang w:eastAsia="ko-KR"/>
              </w:rPr>
              <w:t>Base station maximum coverage angle in the horizontal plane (degrees)</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6847A9" w:rsidRPr="005B10F4" w:rsidRDefault="006847A9" w:rsidP="00491AD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r>
    </w:tbl>
    <w:p w:rsidR="006A21EC" w:rsidRPr="00155FFC" w:rsidRDefault="006A21EC" w:rsidP="003F49B8">
      <w:pPr>
        <w:spacing w:before="0" w:after="120"/>
        <w:jc w:val="left"/>
        <w:rPr>
          <w:sz w:val="20"/>
          <w:szCs w:val="20"/>
        </w:rPr>
      </w:pPr>
    </w:p>
    <w:p w:rsidR="00D741A4" w:rsidRPr="00A455C0" w:rsidRDefault="00A62A0E" w:rsidP="004A23AB">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Pr="0056728F" w:rsidRDefault="006A3FC8" w:rsidP="006A3FC8">
      <w:pPr>
        <w:rPr>
          <w:sz w:val="20"/>
          <w:szCs w:val="20"/>
        </w:rPr>
      </w:pPr>
      <w:r>
        <w:rPr>
          <w:sz w:val="20"/>
          <w:szCs w:val="20"/>
          <w:lang w:val="en-US"/>
        </w:rPr>
        <w:t>T</w:t>
      </w:r>
      <w:r>
        <w:rPr>
          <w:rFonts w:hint="eastAsia"/>
          <w:sz w:val="20"/>
          <w:szCs w:val="20"/>
          <w:lang w:val="en-US"/>
        </w:rPr>
        <w:t xml:space="preserve">his paper discussed the IMT parameters for sharing study. </w:t>
      </w:r>
      <w:r>
        <w:rPr>
          <w:sz w:val="20"/>
          <w:szCs w:val="20"/>
          <w:lang w:val="en-US"/>
        </w:rPr>
        <w:t>I</w:t>
      </w:r>
      <w:r>
        <w:rPr>
          <w:rFonts w:hint="eastAsia"/>
          <w:sz w:val="20"/>
          <w:szCs w:val="20"/>
          <w:lang w:val="en-US"/>
        </w:rPr>
        <w:t xml:space="preserve">t is </w:t>
      </w:r>
      <w:r>
        <w:rPr>
          <w:sz w:val="20"/>
          <w:szCs w:val="20"/>
          <w:lang w:val="en-US"/>
        </w:rPr>
        <w:t>propose</w:t>
      </w:r>
      <w:r>
        <w:rPr>
          <w:rFonts w:hint="eastAsia"/>
          <w:sz w:val="20"/>
          <w:szCs w:val="20"/>
          <w:lang w:val="en-US"/>
        </w:rPr>
        <w:t xml:space="preserve">d to consider the </w:t>
      </w:r>
      <w:r>
        <w:rPr>
          <w:sz w:val="20"/>
          <w:szCs w:val="20"/>
          <w:lang w:val="en-US"/>
        </w:rPr>
        <w:t>proposal</w:t>
      </w:r>
      <w:r w:rsidR="00E90B2B">
        <w:rPr>
          <w:rFonts w:hint="eastAsia"/>
          <w:sz w:val="20"/>
          <w:szCs w:val="20"/>
          <w:lang w:val="en-US"/>
        </w:rPr>
        <w:t xml:space="preserve"> in the annex</w:t>
      </w:r>
      <w:r>
        <w:rPr>
          <w:rFonts w:hint="eastAsia"/>
          <w:sz w:val="20"/>
          <w:szCs w:val="20"/>
          <w:lang w:val="en-US"/>
        </w:rPr>
        <w:t xml:space="preserve"> when drafting the LS to ITU-R WP5D.</w:t>
      </w:r>
    </w:p>
    <w:p w:rsidR="00EE45A3" w:rsidRDefault="00EE45A3" w:rsidP="004A23AB">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2344" w:rsidRPr="00E90B2B" w:rsidRDefault="00DB514C" w:rsidP="00DB514C">
      <w:pPr>
        <w:rPr>
          <w:sz w:val="20"/>
          <w:szCs w:val="20"/>
          <w:lang w:val="en-US"/>
        </w:rPr>
      </w:pPr>
      <w:r w:rsidRPr="00E90B2B">
        <w:rPr>
          <w:rFonts w:hint="eastAsia"/>
          <w:sz w:val="20"/>
          <w:szCs w:val="20"/>
          <w:lang w:val="en-US"/>
        </w:rPr>
        <w:t xml:space="preserve">[1] </w:t>
      </w:r>
      <w:r w:rsidR="00D32344" w:rsidRPr="00E90B2B">
        <w:rPr>
          <w:rFonts w:hint="eastAsia"/>
          <w:sz w:val="20"/>
          <w:szCs w:val="20"/>
          <w:lang w:val="en-US"/>
        </w:rPr>
        <w:t xml:space="preserve">RP-200042, </w:t>
      </w:r>
      <w:r w:rsidR="00D32344" w:rsidRPr="00E90B2B">
        <w:rPr>
          <w:sz w:val="20"/>
          <w:szCs w:val="20"/>
          <w:lang w:val="en-US"/>
        </w:rPr>
        <w:t>Parameters of terrestrial component of IMT for sharing and</w:t>
      </w:r>
      <w:r w:rsidR="00D32344" w:rsidRPr="00E90B2B">
        <w:rPr>
          <w:rFonts w:hint="eastAsia"/>
          <w:sz w:val="20"/>
          <w:szCs w:val="20"/>
          <w:lang w:val="en-US"/>
        </w:rPr>
        <w:t xml:space="preserve"> </w:t>
      </w:r>
      <w:r w:rsidR="00D32344" w:rsidRPr="00E90B2B">
        <w:rPr>
          <w:sz w:val="20"/>
          <w:szCs w:val="20"/>
          <w:lang w:val="en-US"/>
        </w:rPr>
        <w:t>compatibility studies in preparation for WRC-23</w:t>
      </w:r>
      <w:r w:rsidR="00D32344" w:rsidRPr="00E90B2B">
        <w:rPr>
          <w:rFonts w:hint="eastAsia"/>
          <w:sz w:val="20"/>
          <w:szCs w:val="20"/>
          <w:lang w:val="en-US"/>
        </w:rPr>
        <w:t>, ITU-R WP5D</w:t>
      </w:r>
    </w:p>
    <w:p w:rsidR="00DB514C" w:rsidRPr="00E90B2B" w:rsidRDefault="00D32344" w:rsidP="00DB514C">
      <w:pPr>
        <w:rPr>
          <w:sz w:val="20"/>
          <w:szCs w:val="20"/>
          <w:lang w:val="en-US"/>
        </w:rPr>
      </w:pPr>
      <w:r w:rsidRPr="00E90B2B">
        <w:rPr>
          <w:rFonts w:hint="eastAsia"/>
          <w:sz w:val="20"/>
          <w:szCs w:val="20"/>
          <w:lang w:val="en-US"/>
        </w:rPr>
        <w:t>[2</w:t>
      </w:r>
      <w:proofErr w:type="gramStart"/>
      <w:r w:rsidRPr="00E90B2B">
        <w:rPr>
          <w:rFonts w:hint="eastAsia"/>
          <w:sz w:val="20"/>
          <w:szCs w:val="20"/>
          <w:lang w:val="en-US"/>
        </w:rPr>
        <w:t xml:space="preserve">]  </w:t>
      </w:r>
      <w:r w:rsidR="00DB514C" w:rsidRPr="00E90B2B">
        <w:rPr>
          <w:sz w:val="20"/>
          <w:szCs w:val="20"/>
          <w:lang w:val="en-US"/>
        </w:rPr>
        <w:t>RP</w:t>
      </w:r>
      <w:proofErr w:type="gramEnd"/>
      <w:r w:rsidR="00DB514C" w:rsidRPr="00E90B2B">
        <w:rPr>
          <w:sz w:val="20"/>
          <w:szCs w:val="20"/>
          <w:lang w:val="en-US"/>
        </w:rPr>
        <w:t>-172058</w:t>
      </w:r>
      <w:r w:rsidR="00DB514C" w:rsidRPr="00E90B2B">
        <w:rPr>
          <w:rFonts w:hint="eastAsia"/>
          <w:sz w:val="20"/>
          <w:szCs w:val="20"/>
          <w:lang w:val="en-US"/>
        </w:rPr>
        <w:t>,</w:t>
      </w:r>
      <w:r w:rsidR="00DB514C" w:rsidRPr="00E90B2B">
        <w:rPr>
          <w:sz w:val="20"/>
          <w:szCs w:val="20"/>
          <w:lang w:val="en-US"/>
        </w:rPr>
        <w:t xml:space="preserve"> LS to WP5D on 4800-4999 MHz</w:t>
      </w:r>
      <w:r w:rsidR="00DB514C" w:rsidRPr="00E90B2B">
        <w:rPr>
          <w:rFonts w:hint="eastAsia"/>
          <w:sz w:val="20"/>
          <w:szCs w:val="20"/>
          <w:lang w:val="en-US"/>
        </w:rPr>
        <w:t>,</w:t>
      </w:r>
      <w:r w:rsidR="00DB514C" w:rsidRPr="00E90B2B">
        <w:rPr>
          <w:sz w:val="20"/>
          <w:szCs w:val="20"/>
          <w:lang w:val="en-US"/>
        </w:rPr>
        <w:t xml:space="preserve"> </w:t>
      </w:r>
      <w:r w:rsidR="00DB514C" w:rsidRPr="00E90B2B">
        <w:rPr>
          <w:rFonts w:hint="eastAsia"/>
          <w:sz w:val="20"/>
          <w:szCs w:val="20"/>
          <w:lang w:val="en-US"/>
        </w:rPr>
        <w:t>RAN#77 (contact: CATT)</w:t>
      </w:r>
    </w:p>
    <w:p w:rsidR="003E0FD4" w:rsidRPr="00E90B2B" w:rsidRDefault="003E0FD4" w:rsidP="00DB514C">
      <w:pPr>
        <w:rPr>
          <w:sz w:val="20"/>
          <w:szCs w:val="20"/>
          <w:lang w:val="en-US"/>
        </w:rPr>
      </w:pPr>
      <w:r w:rsidRPr="00E90B2B">
        <w:rPr>
          <w:rFonts w:hint="eastAsia"/>
          <w:sz w:val="20"/>
          <w:szCs w:val="20"/>
          <w:lang w:val="en-US"/>
        </w:rPr>
        <w:t>[2</w:t>
      </w:r>
      <w:proofErr w:type="gramStart"/>
      <w:r w:rsidRPr="00E90B2B">
        <w:rPr>
          <w:rFonts w:hint="eastAsia"/>
          <w:sz w:val="20"/>
          <w:szCs w:val="20"/>
          <w:lang w:val="en-US"/>
        </w:rPr>
        <w:t>]  RP</w:t>
      </w:r>
      <w:proofErr w:type="gramEnd"/>
      <w:r w:rsidRPr="00E90B2B">
        <w:rPr>
          <w:rFonts w:hint="eastAsia"/>
          <w:sz w:val="20"/>
          <w:szCs w:val="20"/>
          <w:lang w:val="en-US"/>
        </w:rPr>
        <w:t xml:space="preserve">-182783, LS </w:t>
      </w:r>
      <w:r w:rsidR="00E90B2B">
        <w:rPr>
          <w:rFonts w:hint="eastAsia"/>
          <w:sz w:val="20"/>
          <w:szCs w:val="20"/>
          <w:lang w:val="en-US"/>
        </w:rPr>
        <w:t>to WP</w:t>
      </w:r>
      <w:r w:rsidR="00491AD7" w:rsidRPr="00E90B2B">
        <w:rPr>
          <w:rFonts w:hint="eastAsia"/>
          <w:sz w:val="20"/>
          <w:szCs w:val="20"/>
          <w:lang w:val="en-US"/>
        </w:rPr>
        <w:t>5D on 3300-3400 MHz, RAN#</w:t>
      </w:r>
      <w:r w:rsidRPr="00E90B2B">
        <w:rPr>
          <w:rFonts w:hint="eastAsia"/>
          <w:sz w:val="20"/>
          <w:szCs w:val="20"/>
          <w:lang w:val="en-US"/>
        </w:rPr>
        <w:t>82 (contact: Ericsson)</w:t>
      </w:r>
    </w:p>
    <w:p w:rsidR="0091507D" w:rsidRDefault="0091507D" w:rsidP="002E4536">
      <w:pPr>
        <w:pStyle w:val="ab"/>
        <w:ind w:left="540" w:hangingChars="270" w:hanging="540"/>
        <w:rPr>
          <w:sz w:val="20"/>
        </w:rPr>
      </w:pPr>
    </w:p>
    <w:p w:rsidR="00122305" w:rsidRDefault="00122305" w:rsidP="002E4536">
      <w:pPr>
        <w:pStyle w:val="ab"/>
        <w:ind w:left="540" w:hangingChars="270" w:hanging="540"/>
        <w:rPr>
          <w:sz w:val="20"/>
        </w:rPr>
      </w:pPr>
    </w:p>
    <w:p w:rsidR="00491AD7" w:rsidRDefault="00491AD7" w:rsidP="00491AD7">
      <w:pPr>
        <w:pStyle w:val="Tabletitle0"/>
        <w:jc w:val="left"/>
        <w:rPr>
          <w:sz w:val="32"/>
          <w:szCs w:val="32"/>
          <w:lang w:val="en-US" w:eastAsia="zh-CN"/>
        </w:rPr>
      </w:pPr>
      <w:r>
        <w:rPr>
          <w:sz w:val="32"/>
          <w:szCs w:val="32"/>
          <w:lang w:val="en-US"/>
        </w:rPr>
        <w:lastRenderedPageBreak/>
        <w:t>Annex</w:t>
      </w:r>
      <w:r w:rsidR="00764DA0">
        <w:rPr>
          <w:rFonts w:hint="eastAsia"/>
          <w:sz w:val="32"/>
          <w:szCs w:val="32"/>
          <w:lang w:val="en-US" w:eastAsia="zh-CN"/>
        </w:rPr>
        <w:t xml:space="preserve"> 1</w:t>
      </w:r>
    </w:p>
    <w:p w:rsidR="00491AD7" w:rsidRPr="006A5B2E" w:rsidRDefault="00491AD7" w:rsidP="00491AD7">
      <w:pPr>
        <w:pStyle w:val="TableNo"/>
        <w:rPr>
          <w:lang w:val="en-US"/>
        </w:rPr>
      </w:pPr>
      <w:r w:rsidRPr="00C563A9">
        <w:rPr>
          <w:lang w:val="en-US"/>
        </w:rPr>
        <w:t>TABLE</w:t>
      </w:r>
      <w:r>
        <w:rPr>
          <w:rFonts w:hint="eastAsia"/>
          <w:lang w:val="en-US" w:eastAsia="zh-CN"/>
        </w:rPr>
        <w:t xml:space="preserve"> </w:t>
      </w:r>
      <w:r w:rsidR="00764DA0">
        <w:rPr>
          <w:rFonts w:eastAsiaTheme="minorEastAsia" w:hint="eastAsia"/>
          <w:lang w:val="en-US" w:eastAsia="zh-CN"/>
        </w:rPr>
        <w:t>A</w:t>
      </w:r>
      <w:r>
        <w:rPr>
          <w:rFonts w:hint="eastAsia"/>
          <w:lang w:val="en-US" w:eastAsia="zh-CN"/>
        </w:rPr>
        <w:t>1</w:t>
      </w:r>
      <w:r w:rsidR="00764DA0">
        <w:rPr>
          <w:rFonts w:eastAsiaTheme="minorEastAsia" w:hint="eastAsia"/>
          <w:lang w:val="en-US" w:eastAsia="zh-CN"/>
        </w:rPr>
        <w:t>-1</w:t>
      </w:r>
      <w:r w:rsidRPr="00C563A9">
        <w:rPr>
          <w:lang w:val="en-US"/>
        </w:rPr>
        <w:t xml:space="preserve"> IMT</w:t>
      </w:r>
      <w:r>
        <w:rPr>
          <w:lang w:val="en-US"/>
        </w:rPr>
        <w:t xml:space="preserve">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w:t>
      </w:r>
      <w:r>
        <w:rPr>
          <w:rFonts w:hint="eastAsia"/>
          <w:lang w:val="en-US" w:eastAsia="zh-CN"/>
        </w:rPr>
        <w:t>470-4990</w:t>
      </w:r>
      <w:r>
        <w:rPr>
          <w:lang w:val="en-US"/>
        </w:rPr>
        <w:t xml:space="preserve">] MHz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4"/>
        <w:gridCol w:w="10"/>
        <w:gridCol w:w="2570"/>
        <w:gridCol w:w="8"/>
        <w:gridCol w:w="3102"/>
        <w:gridCol w:w="3047"/>
      </w:tblGrid>
      <w:tr w:rsidR="00491AD7" w:rsidRPr="005E4A7D" w:rsidTr="00491AD7">
        <w:trPr>
          <w:trHeight w:val="529"/>
          <w:tblHeader/>
          <w:jc w:val="center"/>
        </w:trPr>
        <w:tc>
          <w:tcPr>
            <w:tcW w:w="570" w:type="pct"/>
          </w:tcPr>
          <w:p w:rsidR="00491AD7" w:rsidRPr="00E3743D" w:rsidRDefault="00491AD7" w:rsidP="00491AD7">
            <w:pPr>
              <w:pStyle w:val="Tablehead"/>
              <w:rPr>
                <w:lang w:val="en-US"/>
              </w:rPr>
            </w:pPr>
          </w:p>
        </w:tc>
        <w:tc>
          <w:tcPr>
            <w:tcW w:w="1308" w:type="pct"/>
            <w:gridSpan w:val="2"/>
          </w:tcPr>
          <w:p w:rsidR="00491AD7" w:rsidRPr="00E3743D" w:rsidRDefault="00491AD7" w:rsidP="00491AD7">
            <w:pPr>
              <w:pStyle w:val="Tablehead"/>
              <w:rPr>
                <w:lang w:val="en-US"/>
              </w:rPr>
            </w:pPr>
          </w:p>
        </w:tc>
        <w:tc>
          <w:tcPr>
            <w:tcW w:w="3122" w:type="pct"/>
            <w:gridSpan w:val="3"/>
          </w:tcPr>
          <w:p w:rsidR="00491AD7" w:rsidRPr="00E3743D" w:rsidRDefault="00491AD7" w:rsidP="00491AD7">
            <w:pPr>
              <w:pStyle w:val="Tablehead"/>
              <w:rPr>
                <w:rFonts w:eastAsia="Batang"/>
              </w:rPr>
            </w:pPr>
            <w:r w:rsidRPr="00E3743D">
              <w:t xml:space="preserve">IMT </w:t>
            </w:r>
          </w:p>
        </w:tc>
      </w:tr>
      <w:tr w:rsidR="00491AD7" w:rsidRPr="005E4A7D" w:rsidTr="00491AD7">
        <w:trPr>
          <w:trHeight w:val="645"/>
          <w:tblHeader/>
          <w:jc w:val="center"/>
        </w:trPr>
        <w:tc>
          <w:tcPr>
            <w:tcW w:w="570" w:type="pct"/>
          </w:tcPr>
          <w:p w:rsidR="00491AD7" w:rsidRPr="00E3743D" w:rsidRDefault="00491AD7" w:rsidP="00491AD7">
            <w:pPr>
              <w:keepNext/>
              <w:spacing w:before="40" w:after="40"/>
              <w:jc w:val="center"/>
              <w:rPr>
                <w:rFonts w:ascii="Times New Roman Bold" w:hAnsi="Times New Roman Bold" w:cs="Arial"/>
                <w:b/>
                <w:sz w:val="20"/>
              </w:rPr>
            </w:pPr>
            <w:r w:rsidRPr="00E3743D">
              <w:rPr>
                <w:rFonts w:ascii="Times New Roman Bold" w:hAnsi="Times New Roman Bold" w:cs="Arial"/>
                <w:b/>
                <w:color w:val="0F0F0F"/>
                <w:sz w:val="20"/>
              </w:rPr>
              <w:t>No.</w:t>
            </w:r>
          </w:p>
        </w:tc>
        <w:tc>
          <w:tcPr>
            <w:tcW w:w="1308" w:type="pct"/>
            <w:gridSpan w:val="2"/>
          </w:tcPr>
          <w:p w:rsidR="00491AD7" w:rsidRPr="00E3743D" w:rsidRDefault="00491AD7" w:rsidP="00491AD7">
            <w:pPr>
              <w:keepNext/>
              <w:spacing w:before="40" w:after="40"/>
              <w:jc w:val="center"/>
              <w:rPr>
                <w:rFonts w:ascii="Times New Roman Bold" w:hAnsi="Times New Roman Bold" w:cs="Arial"/>
                <w:b/>
                <w:sz w:val="20"/>
              </w:rPr>
            </w:pPr>
            <w:r w:rsidRPr="00E3743D">
              <w:rPr>
                <w:rFonts w:ascii="Times New Roman Bold" w:hAnsi="Times New Roman Bold" w:cs="Arial"/>
                <w:b/>
                <w:color w:val="0D0D0D"/>
                <w:sz w:val="20"/>
              </w:rPr>
              <w:t>Parameter</w:t>
            </w:r>
          </w:p>
        </w:tc>
        <w:tc>
          <w:tcPr>
            <w:tcW w:w="1577" w:type="pct"/>
            <w:gridSpan w:val="2"/>
          </w:tcPr>
          <w:p w:rsidR="00491AD7" w:rsidRPr="00E3743D" w:rsidRDefault="00491AD7" w:rsidP="00491AD7">
            <w:pPr>
              <w:keepNext/>
              <w:spacing w:before="40" w:after="40"/>
              <w:jc w:val="center"/>
              <w:rPr>
                <w:rFonts w:ascii="Times New Roman Bold" w:hAnsi="Times New Roman Bold" w:cs="Arial"/>
                <w:b/>
                <w:sz w:val="20"/>
              </w:rPr>
            </w:pPr>
            <w:r w:rsidRPr="00E3743D">
              <w:rPr>
                <w:rFonts w:ascii="Times New Roman Bold" w:hAnsi="Times New Roman Bold" w:cs="Arial"/>
                <w:b/>
                <w:color w:val="0E0E0E"/>
                <w:sz w:val="20"/>
              </w:rPr>
              <w:t>Base station</w:t>
            </w:r>
          </w:p>
        </w:tc>
        <w:tc>
          <w:tcPr>
            <w:tcW w:w="1545" w:type="pct"/>
          </w:tcPr>
          <w:p w:rsidR="00491AD7" w:rsidRPr="00E3743D" w:rsidRDefault="00491AD7" w:rsidP="00491AD7">
            <w:pPr>
              <w:keepNext/>
              <w:spacing w:before="40" w:after="40"/>
              <w:jc w:val="center"/>
              <w:rPr>
                <w:rFonts w:ascii="Times New Roman Bold" w:hAnsi="Times New Roman Bold" w:cs="Arial"/>
                <w:b/>
                <w:sz w:val="20"/>
              </w:rPr>
            </w:pPr>
            <w:r w:rsidRPr="00E3743D">
              <w:rPr>
                <w:rFonts w:ascii="Times New Roman Bold" w:hAnsi="Times New Roman Bold" w:cs="Arial"/>
                <w:b/>
                <w:color w:val="0C0C0C"/>
                <w:sz w:val="20"/>
              </w:rPr>
              <w:t>Mobile station</w:t>
            </w:r>
          </w:p>
        </w:tc>
      </w:tr>
      <w:tr w:rsidR="00491AD7" w:rsidRPr="005E4A7D" w:rsidTr="00491AD7">
        <w:trPr>
          <w:trHeight w:val="645"/>
          <w:jc w:val="center"/>
        </w:trPr>
        <w:tc>
          <w:tcPr>
            <w:tcW w:w="570" w:type="pct"/>
            <w:shd w:val="clear" w:color="auto" w:fill="auto"/>
          </w:tcPr>
          <w:p w:rsidR="00491AD7" w:rsidRPr="00E3743D" w:rsidRDefault="00491AD7" w:rsidP="00491AD7">
            <w:pPr>
              <w:keepNext/>
              <w:spacing w:before="40" w:after="40"/>
              <w:jc w:val="center"/>
              <w:rPr>
                <w:rFonts w:ascii="Times New Roman Bold" w:hAnsi="Times New Roman Bold" w:cs="Arial"/>
                <w:b/>
                <w:bCs/>
                <w:color w:val="0F0F0F"/>
                <w:sz w:val="20"/>
              </w:rPr>
            </w:pPr>
            <w:r w:rsidRPr="00E3743D">
              <w:rPr>
                <w:rFonts w:ascii="Times New Roman Bold" w:hAnsi="Times New Roman Bold" w:cs="Arial"/>
                <w:b/>
                <w:bCs/>
                <w:color w:val="0F0F0F"/>
                <w:sz w:val="20"/>
              </w:rPr>
              <w:t>1</w:t>
            </w:r>
          </w:p>
        </w:tc>
        <w:tc>
          <w:tcPr>
            <w:tcW w:w="1308" w:type="pct"/>
            <w:gridSpan w:val="2"/>
            <w:shd w:val="clear" w:color="auto" w:fill="auto"/>
          </w:tcPr>
          <w:p w:rsidR="00491AD7" w:rsidRPr="00E3743D" w:rsidRDefault="00491AD7" w:rsidP="00491AD7">
            <w:pPr>
              <w:keepNext/>
              <w:spacing w:before="40" w:after="40"/>
              <w:rPr>
                <w:rFonts w:ascii="Times New Roman Bold" w:hAnsi="Times New Roman Bold" w:cs="Arial"/>
                <w:b/>
                <w:color w:val="0D0D0D"/>
                <w:sz w:val="20"/>
              </w:rPr>
            </w:pPr>
            <w:r w:rsidRPr="00E3743D">
              <w:rPr>
                <w:rFonts w:ascii="Times New Roman Bold" w:hAnsi="Times New Roman Bold" w:cs="Arial"/>
                <w:b/>
                <w:color w:val="0D0D0D"/>
                <w:sz w:val="20"/>
              </w:rPr>
              <w:t>Duplex Method</w:t>
            </w:r>
          </w:p>
        </w:tc>
        <w:tc>
          <w:tcPr>
            <w:tcW w:w="1577" w:type="pct"/>
            <w:gridSpan w:val="2"/>
            <w:shd w:val="clear" w:color="auto" w:fill="auto"/>
          </w:tcPr>
          <w:p w:rsidR="00491AD7" w:rsidRDefault="00491AD7" w:rsidP="00491AD7">
            <w:pPr>
              <w:pStyle w:val="Tablehead"/>
              <w:spacing w:before="40" w:after="40"/>
              <w:ind w:left="1134" w:hanging="1134"/>
              <w:rPr>
                <w:rFonts w:eastAsia="宋体" w:cs="Arial"/>
                <w:bCs/>
                <w:color w:val="0E0E0E"/>
                <w:szCs w:val="22"/>
                <w:lang w:eastAsia="zh-CN"/>
              </w:rPr>
            </w:pPr>
            <w:r>
              <w:rPr>
                <w:rFonts w:eastAsia="宋体" w:cs="Arial" w:hint="eastAsia"/>
                <w:bCs/>
                <w:color w:val="0E0E0E"/>
                <w:szCs w:val="22"/>
                <w:lang w:eastAsia="zh-CN"/>
              </w:rPr>
              <w:t>FDD/TDD</w:t>
            </w:r>
          </w:p>
        </w:tc>
        <w:tc>
          <w:tcPr>
            <w:tcW w:w="1545" w:type="pct"/>
            <w:shd w:val="clear" w:color="auto" w:fill="auto"/>
          </w:tcPr>
          <w:p w:rsidR="00491AD7" w:rsidRDefault="00491AD7" w:rsidP="00491AD7">
            <w:pPr>
              <w:pStyle w:val="Tablehead"/>
              <w:spacing w:before="40" w:after="40"/>
              <w:ind w:left="1134" w:hanging="1134"/>
              <w:rPr>
                <w:lang w:eastAsia="zh-CN"/>
              </w:rPr>
            </w:pPr>
            <w:r>
              <w:rPr>
                <w:rFonts w:hint="eastAsia"/>
                <w:lang w:eastAsia="zh-CN"/>
              </w:rPr>
              <w:t>FDD/TDD</w:t>
            </w:r>
          </w:p>
        </w:tc>
      </w:tr>
      <w:tr w:rsidR="00491AD7" w:rsidRPr="005E4A7D" w:rsidTr="00491AD7">
        <w:trPr>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20"/>
              </w:rPr>
            </w:pPr>
            <w:r w:rsidRPr="00E3743D">
              <w:rPr>
                <w:b/>
                <w:bCs/>
                <w:sz w:val="20"/>
              </w:rPr>
              <w:t>2</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sz w:val="20"/>
              </w:rPr>
            </w:pPr>
            <w:r w:rsidRPr="00E3743D">
              <w:rPr>
                <w:b/>
                <w:color w:val="0D0D0D"/>
                <w:sz w:val="20"/>
              </w:rPr>
              <w:t>Channel bandwidth (MHz)</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(1)</w:t>
            </w:r>
          </w:p>
        </w:tc>
        <w:tc>
          <w:tcPr>
            <w:tcW w:w="1545" w:type="pct"/>
          </w:tcPr>
          <w:p w:rsidR="00491AD7" w:rsidRDefault="00491AD7" w:rsidP="00491AD7">
            <w:pPr>
              <w:pStyle w:val="Tabletext2"/>
              <w:jc w:val="center"/>
            </w:pPr>
            <w:r>
              <w:rPr>
                <w:rFonts w:eastAsia="宋体"/>
                <w:vertAlign w:val="superscript"/>
              </w:rPr>
              <w:t>(1), (19)</w:t>
            </w:r>
          </w:p>
        </w:tc>
      </w:tr>
      <w:tr w:rsidR="00491AD7" w:rsidRPr="005E4A7D" w:rsidTr="00491AD7">
        <w:trPr>
          <w:trHeight w:val="641"/>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E3743D">
              <w:rPr>
                <w:b/>
                <w:bCs/>
                <w:sz w:val="20"/>
              </w:rPr>
              <w:t>3</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E3743D">
              <w:rPr>
                <w:b/>
                <w:sz w:val="20"/>
              </w:rPr>
              <w:t>Signal bandwidth (MHz)</w:t>
            </w:r>
          </w:p>
        </w:tc>
        <w:tc>
          <w:tcPr>
            <w:tcW w:w="1577" w:type="pct"/>
            <w:gridSpan w:val="2"/>
          </w:tcPr>
          <w:p w:rsidR="00491AD7" w:rsidRDefault="00491AD7" w:rsidP="00491AD7">
            <w:pPr>
              <w:pStyle w:val="Tabletext2"/>
              <w:jc w:val="center"/>
            </w:pPr>
            <w:r>
              <w:rPr>
                <w:rFonts w:eastAsia="宋体"/>
                <w:vertAlign w:val="superscript"/>
              </w:rPr>
              <w:t>(1)</w:t>
            </w:r>
          </w:p>
        </w:tc>
        <w:tc>
          <w:tcPr>
            <w:tcW w:w="1545" w:type="pct"/>
          </w:tcPr>
          <w:p w:rsidR="00491AD7" w:rsidRDefault="00491AD7" w:rsidP="00491AD7">
            <w:pPr>
              <w:pStyle w:val="Tabletext2"/>
              <w:jc w:val="center"/>
            </w:pPr>
            <w:r>
              <w:rPr>
                <w:rFonts w:eastAsia="宋体"/>
                <w:vertAlign w:val="superscript"/>
              </w:rPr>
              <w:t>(1), (19)</w:t>
            </w:r>
          </w:p>
        </w:tc>
      </w:tr>
      <w:tr w:rsidR="00491AD7" w:rsidRPr="005E4A7D" w:rsidTr="00491AD7">
        <w:trPr>
          <w:trHeight w:val="565"/>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E3743D">
              <w:rPr>
                <w:b/>
                <w:bCs/>
                <w:sz w:val="20"/>
              </w:rPr>
              <w:t>4</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E3743D">
              <w:rPr>
                <w:b/>
                <w:sz w:val="20"/>
              </w:rPr>
              <w:t>Transmitter characteristics</w:t>
            </w:r>
          </w:p>
        </w:tc>
        <w:tc>
          <w:tcPr>
            <w:tcW w:w="157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545"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491AD7" w:rsidRPr="005E4A7D" w:rsidTr="00491AD7">
        <w:trPr>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4.1</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Power dynamic range (dB)</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(2)</w:t>
            </w:r>
          </w:p>
        </w:tc>
        <w:tc>
          <w:tcPr>
            <w:tcW w:w="1545" w:type="pct"/>
            <w:shd w:val="clear" w:color="auto" w:fill="auto"/>
          </w:tcPr>
          <w:p w:rsidR="00491AD7" w:rsidRDefault="00491AD7" w:rsidP="00491AD7">
            <w:pPr>
              <w:pStyle w:val="Tabletext2"/>
              <w:jc w:val="center"/>
            </w:pPr>
            <w:r>
              <w:rPr>
                <w:rFonts w:eastAsia="宋体"/>
                <w:vertAlign w:val="superscript"/>
              </w:rPr>
              <w:t>(18)</w:t>
            </w:r>
          </w:p>
        </w:tc>
      </w:tr>
      <w:tr w:rsidR="00491AD7" w:rsidRPr="005E4A7D" w:rsidTr="00491AD7">
        <w:trPr>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4.2</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Spectral mask</w:t>
            </w:r>
            <w:r>
              <w:rPr>
                <w:sz w:val="20"/>
              </w:rPr>
              <w:t xml:space="preserve"> (dB)</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(3), (17)</w:t>
            </w:r>
          </w:p>
        </w:tc>
        <w:tc>
          <w:tcPr>
            <w:tcW w:w="1545" w:type="pct"/>
            <w:shd w:val="clear" w:color="auto" w:fill="auto"/>
          </w:tcPr>
          <w:p w:rsidR="00491AD7" w:rsidRDefault="00491AD7" w:rsidP="00491AD7">
            <w:pPr>
              <w:pStyle w:val="Tabletext2"/>
              <w:jc w:val="center"/>
              <w:rPr>
                <w:rFonts w:eastAsia="宋体"/>
                <w:vertAlign w:val="superscript"/>
              </w:rPr>
            </w:pPr>
            <w:r>
              <w:rPr>
                <w:rFonts w:eastAsia="宋体"/>
                <w:vertAlign w:val="superscript"/>
              </w:rPr>
              <w:t>(4), (17)</w:t>
            </w:r>
          </w:p>
        </w:tc>
      </w:tr>
      <w:tr w:rsidR="00491AD7" w:rsidRPr="005E4A7D" w:rsidTr="00491AD7">
        <w:trPr>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4.3</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ACLR</w:t>
            </w:r>
            <w:r>
              <w:rPr>
                <w:sz w:val="20"/>
              </w:rPr>
              <w:t xml:space="preserve"> </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(5), (17)</w:t>
            </w:r>
          </w:p>
        </w:tc>
        <w:tc>
          <w:tcPr>
            <w:tcW w:w="1545" w:type="pct"/>
            <w:shd w:val="clear" w:color="auto" w:fill="auto"/>
          </w:tcPr>
          <w:p w:rsidR="00491AD7" w:rsidRDefault="00491AD7" w:rsidP="00491AD7">
            <w:pPr>
              <w:pStyle w:val="Tabletext2"/>
              <w:jc w:val="center"/>
              <w:rPr>
                <w:rFonts w:eastAsia="宋体"/>
                <w:vertAlign w:val="superscript"/>
              </w:rPr>
            </w:pPr>
            <w:r>
              <w:rPr>
                <w:rFonts w:eastAsia="宋体"/>
                <w:vertAlign w:val="superscript"/>
              </w:rPr>
              <w:t>(6), (17)</w:t>
            </w:r>
          </w:p>
        </w:tc>
      </w:tr>
      <w:tr w:rsidR="00491AD7" w:rsidRPr="005E4A7D" w:rsidTr="00491AD7">
        <w:trPr>
          <w:trHeight w:val="85"/>
          <w:jc w:val="center"/>
        </w:trPr>
        <w:tc>
          <w:tcPr>
            <w:tcW w:w="570"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4.4</w:t>
            </w:r>
          </w:p>
        </w:tc>
        <w:tc>
          <w:tcPr>
            <w:tcW w:w="1308"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Spurious emissions</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(15), (17)</w:t>
            </w:r>
          </w:p>
        </w:tc>
        <w:tc>
          <w:tcPr>
            <w:tcW w:w="1545" w:type="pct"/>
            <w:shd w:val="clear" w:color="auto" w:fill="auto"/>
          </w:tcPr>
          <w:p w:rsidR="00491AD7" w:rsidRDefault="00491AD7" w:rsidP="00491AD7">
            <w:pPr>
              <w:pStyle w:val="Tabletext2"/>
              <w:jc w:val="center"/>
              <w:rPr>
                <w:rFonts w:eastAsia="宋体"/>
                <w:vertAlign w:val="superscript"/>
              </w:rPr>
            </w:pPr>
            <w:r>
              <w:rPr>
                <w:rFonts w:eastAsia="宋体"/>
                <w:vertAlign w:val="superscript"/>
              </w:rPr>
              <w:t>(16), (17)</w:t>
            </w:r>
          </w:p>
        </w:tc>
      </w:tr>
      <w:tr w:rsidR="00491AD7" w:rsidRPr="005E4A7D" w:rsidTr="00491AD7">
        <w:trPr>
          <w:trHeight w:val="61"/>
          <w:jc w:val="center"/>
        </w:trPr>
        <w:tc>
          <w:tcPr>
            <w:tcW w:w="570" w:type="pct"/>
          </w:tcPr>
          <w:p w:rsidR="00491AD7" w:rsidRPr="00037479"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sz w:val="20"/>
                <w:lang w:eastAsia="ja-JP"/>
              </w:rPr>
            </w:pPr>
            <w:r>
              <w:rPr>
                <w:rFonts w:eastAsia="MS Mincho" w:hint="eastAsia"/>
                <w:sz w:val="20"/>
                <w:lang w:eastAsia="ja-JP"/>
              </w:rPr>
              <w:t>4.5</w:t>
            </w:r>
          </w:p>
        </w:tc>
        <w:tc>
          <w:tcPr>
            <w:tcW w:w="1308" w:type="pct"/>
            <w:gridSpan w:val="2"/>
          </w:tcPr>
          <w:p w:rsidR="00491AD7" w:rsidRPr="00037479"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lang w:eastAsia="ja-JP"/>
              </w:rPr>
            </w:pPr>
            <w:r>
              <w:rPr>
                <w:rFonts w:eastAsia="MS Mincho" w:hint="eastAsia"/>
                <w:sz w:val="20"/>
                <w:lang w:eastAsia="ja-JP"/>
              </w:rPr>
              <w:t>Maximum output power</w:t>
            </w:r>
          </w:p>
        </w:tc>
        <w:tc>
          <w:tcPr>
            <w:tcW w:w="1577" w:type="pct"/>
            <w:gridSpan w:val="2"/>
          </w:tcPr>
          <w:p w:rsidR="00491AD7" w:rsidRDefault="00491AD7" w:rsidP="00491AD7">
            <w:pPr>
              <w:pStyle w:val="Tabletext2"/>
              <w:jc w:val="center"/>
              <w:rPr>
                <w:rFonts w:eastAsia="宋体"/>
                <w:vertAlign w:val="superscript"/>
              </w:rPr>
            </w:pPr>
            <w:r>
              <w:rPr>
                <w:rFonts w:eastAsia="宋体"/>
                <w:vertAlign w:val="superscript"/>
              </w:rPr>
              <w:t>(7)</w:t>
            </w:r>
          </w:p>
        </w:tc>
        <w:tc>
          <w:tcPr>
            <w:tcW w:w="1545" w:type="pct"/>
            <w:shd w:val="clear" w:color="auto" w:fill="auto"/>
          </w:tcPr>
          <w:p w:rsidR="00491AD7" w:rsidRDefault="00491AD7" w:rsidP="00491AD7">
            <w:pPr>
              <w:pStyle w:val="Tabletext2"/>
              <w:jc w:val="center"/>
              <w:rPr>
                <w:rFonts w:eastAsia="宋体"/>
                <w:vertAlign w:val="superscript"/>
              </w:rPr>
            </w:pPr>
            <w:r>
              <w:rPr>
                <w:rFonts w:eastAsia="宋体"/>
                <w:vertAlign w:val="superscript"/>
              </w:rPr>
              <w:t>(8)</w:t>
            </w:r>
          </w:p>
        </w:tc>
      </w:tr>
      <w:tr w:rsidR="00491AD7" w:rsidRPr="005E4A7D" w:rsidTr="00491AD7">
        <w:trPr>
          <w:trHeight w:val="35"/>
          <w:jc w:val="center"/>
        </w:trPr>
        <w:tc>
          <w:tcPr>
            <w:tcW w:w="570" w:type="pct"/>
          </w:tcPr>
          <w:p w:rsidR="00491AD7"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sz w:val="20"/>
                <w:lang w:eastAsia="ja-JP"/>
              </w:rPr>
            </w:pPr>
            <w:r>
              <w:rPr>
                <w:rFonts w:eastAsia="MS Mincho" w:hint="eastAsia"/>
                <w:sz w:val="20"/>
                <w:lang w:eastAsia="ja-JP"/>
              </w:rPr>
              <w:t>4.6</w:t>
            </w:r>
          </w:p>
        </w:tc>
        <w:tc>
          <w:tcPr>
            <w:tcW w:w="1308" w:type="pct"/>
            <w:gridSpan w:val="2"/>
          </w:tcPr>
          <w:p w:rsidR="00491AD7"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lang w:eastAsia="ja-JP"/>
              </w:rPr>
            </w:pPr>
            <w:r>
              <w:rPr>
                <w:rFonts w:eastAsia="MS Mincho" w:hint="eastAsia"/>
                <w:sz w:val="20"/>
                <w:lang w:eastAsia="ja-JP"/>
              </w:rPr>
              <w:t>Average output power</w:t>
            </w:r>
          </w:p>
        </w:tc>
        <w:tc>
          <w:tcPr>
            <w:tcW w:w="157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vertAlign w:val="superscript"/>
              </w:rPr>
            </w:pPr>
            <w:r>
              <w:rPr>
                <w:rFonts w:hint="eastAsia"/>
                <w:sz w:val="20"/>
                <w:vertAlign w:val="superscript"/>
              </w:rPr>
              <w:t>N/A, (20)</w:t>
            </w:r>
          </w:p>
        </w:tc>
        <w:tc>
          <w:tcPr>
            <w:tcW w:w="1545" w:type="pct"/>
            <w:shd w:val="clear" w:color="auto" w:fill="auto"/>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vertAlign w:val="superscript"/>
              </w:rPr>
            </w:pPr>
            <w:r>
              <w:rPr>
                <w:rFonts w:hint="eastAsia"/>
                <w:sz w:val="20"/>
                <w:vertAlign w:val="superscript"/>
              </w:rPr>
              <w:t>N/A, (20)</w:t>
            </w:r>
          </w:p>
        </w:tc>
      </w:tr>
      <w:tr w:rsidR="00491AD7" w:rsidRPr="005E4A7D" w:rsidTr="00491AD7">
        <w:trPr>
          <w:trHeight w:val="614"/>
          <w:jc w:val="center"/>
        </w:trPr>
        <w:tc>
          <w:tcPr>
            <w:tcW w:w="575"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E3743D">
              <w:rPr>
                <w:rFonts w:eastAsia="Batang"/>
              </w:rPr>
              <w:br w:type="page"/>
            </w:r>
            <w:r w:rsidRPr="00E3743D">
              <w:rPr>
                <w:b/>
                <w:bCs/>
                <w:sz w:val="20"/>
              </w:rPr>
              <w:t>5</w:t>
            </w:r>
          </w:p>
        </w:tc>
        <w:tc>
          <w:tcPr>
            <w:tcW w:w="130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E3743D">
              <w:rPr>
                <w:b/>
                <w:sz w:val="20"/>
              </w:rPr>
              <w:t>Receiver characteristics</w:t>
            </w:r>
          </w:p>
        </w:tc>
        <w:tc>
          <w:tcPr>
            <w:tcW w:w="1573"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545" w:type="pct"/>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491AD7" w:rsidRPr="005E4A7D" w:rsidTr="00491AD7">
        <w:trPr>
          <w:jc w:val="center"/>
        </w:trPr>
        <w:tc>
          <w:tcPr>
            <w:tcW w:w="575"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5.1</w:t>
            </w:r>
          </w:p>
        </w:tc>
        <w:tc>
          <w:tcPr>
            <w:tcW w:w="130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Noise figure</w:t>
            </w:r>
            <w:r>
              <w:rPr>
                <w:sz w:val="20"/>
              </w:rPr>
              <w:t xml:space="preserve"> (dB)</w:t>
            </w:r>
          </w:p>
        </w:tc>
        <w:tc>
          <w:tcPr>
            <w:tcW w:w="1573" w:type="pct"/>
          </w:tcPr>
          <w:p w:rsidR="00491AD7" w:rsidRDefault="00491AD7" w:rsidP="00491AD7">
            <w:pPr>
              <w:pStyle w:val="Tabletext2"/>
              <w:ind w:left="1134" w:hanging="1134"/>
              <w:jc w:val="center"/>
              <w:rPr>
                <w:lang w:val="it-IT"/>
              </w:rPr>
            </w:pPr>
            <w:r>
              <w:rPr>
                <w:lang w:val="it-IT"/>
              </w:rPr>
              <w:t>5  (macro)</w:t>
            </w:r>
          </w:p>
          <w:p w:rsidR="00491AD7" w:rsidRDefault="00491AD7" w:rsidP="00491AD7">
            <w:pPr>
              <w:pStyle w:val="Tabletext2"/>
              <w:jc w:val="center"/>
              <w:rPr>
                <w:lang w:val="it-IT"/>
              </w:rPr>
            </w:pPr>
            <w:r>
              <w:rPr>
                <w:lang w:val="it-IT"/>
              </w:rPr>
              <w:t>10  (micro)</w:t>
            </w:r>
          </w:p>
          <w:p w:rsidR="00491AD7" w:rsidRDefault="00491AD7" w:rsidP="00491AD7">
            <w:pPr>
              <w:pStyle w:val="Tabletext2"/>
              <w:jc w:val="center"/>
            </w:pPr>
            <w:r>
              <w:rPr>
                <w:lang w:val="it-IT"/>
              </w:rPr>
              <w:t>13  (pico)</w:t>
            </w:r>
          </w:p>
        </w:tc>
        <w:tc>
          <w:tcPr>
            <w:tcW w:w="1545" w:type="pct"/>
          </w:tcPr>
          <w:p w:rsidR="00491AD7" w:rsidRDefault="00491AD7" w:rsidP="00491AD7">
            <w:pPr>
              <w:pStyle w:val="Tabletext2"/>
              <w:jc w:val="center"/>
            </w:pPr>
            <w:r>
              <w:t>9</w:t>
            </w:r>
          </w:p>
        </w:tc>
      </w:tr>
      <w:tr w:rsidR="00491AD7" w:rsidRPr="005E4A7D" w:rsidTr="00491AD7">
        <w:trPr>
          <w:jc w:val="center"/>
        </w:trPr>
        <w:tc>
          <w:tcPr>
            <w:tcW w:w="575"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5.2</w:t>
            </w:r>
          </w:p>
        </w:tc>
        <w:tc>
          <w:tcPr>
            <w:tcW w:w="130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Sensitivity</w:t>
            </w:r>
            <w:r>
              <w:rPr>
                <w:sz w:val="20"/>
              </w:rPr>
              <w:t xml:space="preserve"> (</w:t>
            </w:r>
            <w:proofErr w:type="spellStart"/>
            <w:r>
              <w:rPr>
                <w:sz w:val="20"/>
              </w:rPr>
              <w:t>dBm</w:t>
            </w:r>
            <w:proofErr w:type="spellEnd"/>
            <w:r>
              <w:rPr>
                <w:sz w:val="20"/>
              </w:rPr>
              <w:t>)</w:t>
            </w:r>
          </w:p>
        </w:tc>
        <w:tc>
          <w:tcPr>
            <w:tcW w:w="1573" w:type="pct"/>
          </w:tcPr>
          <w:p w:rsidR="00491AD7" w:rsidRDefault="00491AD7" w:rsidP="00491AD7">
            <w:pPr>
              <w:pStyle w:val="Tabletext2"/>
              <w:jc w:val="center"/>
              <w:rPr>
                <w:rFonts w:eastAsia="宋体"/>
                <w:vertAlign w:val="superscript"/>
              </w:rPr>
            </w:pPr>
            <w:r>
              <w:rPr>
                <w:rFonts w:eastAsia="宋体"/>
                <w:vertAlign w:val="superscript"/>
              </w:rPr>
              <w:t>(9)</w:t>
            </w:r>
          </w:p>
        </w:tc>
        <w:tc>
          <w:tcPr>
            <w:tcW w:w="1545" w:type="pct"/>
          </w:tcPr>
          <w:p w:rsidR="00491AD7" w:rsidRDefault="00491AD7" w:rsidP="00491AD7">
            <w:pPr>
              <w:pStyle w:val="Tabletext2"/>
              <w:jc w:val="center"/>
              <w:rPr>
                <w:rFonts w:eastAsia="宋体"/>
                <w:vertAlign w:val="superscript"/>
              </w:rPr>
            </w:pPr>
            <w:r>
              <w:rPr>
                <w:rFonts w:eastAsia="宋体"/>
                <w:vertAlign w:val="superscript"/>
              </w:rPr>
              <w:t>(10)</w:t>
            </w:r>
          </w:p>
        </w:tc>
      </w:tr>
      <w:tr w:rsidR="00491AD7" w:rsidRPr="005E4A7D" w:rsidTr="00491AD7">
        <w:trPr>
          <w:jc w:val="center"/>
        </w:trPr>
        <w:tc>
          <w:tcPr>
            <w:tcW w:w="575"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5.3</w:t>
            </w:r>
          </w:p>
        </w:tc>
        <w:tc>
          <w:tcPr>
            <w:tcW w:w="1307" w:type="pct"/>
            <w:gridSpan w:val="2"/>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Blocking response</w:t>
            </w:r>
            <w:r>
              <w:rPr>
                <w:sz w:val="20"/>
              </w:rPr>
              <w:t xml:space="preserve"> </w:t>
            </w:r>
          </w:p>
        </w:tc>
        <w:tc>
          <w:tcPr>
            <w:tcW w:w="1573" w:type="pct"/>
          </w:tcPr>
          <w:p w:rsidR="00491AD7" w:rsidRDefault="00491AD7" w:rsidP="00491AD7">
            <w:pPr>
              <w:pStyle w:val="Tabletext2"/>
              <w:jc w:val="center"/>
            </w:pPr>
            <w:r>
              <w:rPr>
                <w:rFonts w:eastAsia="宋体"/>
                <w:vertAlign w:val="superscript"/>
              </w:rPr>
              <w:t>(11)</w:t>
            </w:r>
          </w:p>
        </w:tc>
        <w:tc>
          <w:tcPr>
            <w:tcW w:w="1545" w:type="pct"/>
          </w:tcPr>
          <w:p w:rsidR="00491AD7" w:rsidRDefault="00491AD7" w:rsidP="00491AD7">
            <w:pPr>
              <w:pStyle w:val="Tabletext2"/>
              <w:jc w:val="center"/>
            </w:pPr>
            <w:r>
              <w:rPr>
                <w:rFonts w:eastAsia="宋体"/>
                <w:vertAlign w:val="superscript"/>
              </w:rPr>
              <w:t>(12)</w:t>
            </w:r>
          </w:p>
        </w:tc>
      </w:tr>
      <w:tr w:rsidR="00491AD7" w:rsidRPr="005E4A7D" w:rsidTr="00491AD7">
        <w:trPr>
          <w:jc w:val="center"/>
        </w:trPr>
        <w:tc>
          <w:tcPr>
            <w:tcW w:w="575" w:type="pct"/>
            <w:gridSpan w:val="2"/>
            <w:tcBorders>
              <w:bottom w:val="single" w:sz="4" w:space="0" w:color="auto"/>
            </w:tcBorders>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E3743D">
              <w:rPr>
                <w:sz w:val="20"/>
              </w:rPr>
              <w:t>5.4</w:t>
            </w:r>
          </w:p>
        </w:tc>
        <w:tc>
          <w:tcPr>
            <w:tcW w:w="1307" w:type="pct"/>
            <w:gridSpan w:val="2"/>
            <w:tcBorders>
              <w:bottom w:val="single" w:sz="4" w:space="0" w:color="auto"/>
            </w:tcBorders>
          </w:tcPr>
          <w:p w:rsidR="00491AD7" w:rsidRPr="00E3743D" w:rsidRDefault="00491AD7"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3743D">
              <w:rPr>
                <w:sz w:val="20"/>
              </w:rPr>
              <w:t xml:space="preserve">ACS </w:t>
            </w:r>
          </w:p>
        </w:tc>
        <w:tc>
          <w:tcPr>
            <w:tcW w:w="1573" w:type="pct"/>
            <w:tcBorders>
              <w:bottom w:val="single" w:sz="4" w:space="0" w:color="auto"/>
            </w:tcBorders>
          </w:tcPr>
          <w:p w:rsidR="00491AD7" w:rsidRDefault="00491AD7" w:rsidP="00491AD7">
            <w:pPr>
              <w:pStyle w:val="Tabletext2"/>
              <w:jc w:val="center"/>
            </w:pPr>
            <w:r>
              <w:rPr>
                <w:rFonts w:eastAsia="宋体"/>
                <w:vertAlign w:val="superscript"/>
              </w:rPr>
              <w:t>(13)</w:t>
            </w:r>
          </w:p>
        </w:tc>
        <w:tc>
          <w:tcPr>
            <w:tcW w:w="1545" w:type="pct"/>
            <w:tcBorders>
              <w:bottom w:val="single" w:sz="4" w:space="0" w:color="auto"/>
            </w:tcBorders>
          </w:tcPr>
          <w:p w:rsidR="00491AD7" w:rsidRDefault="00491AD7" w:rsidP="00491AD7">
            <w:pPr>
              <w:pStyle w:val="Tabletext2"/>
              <w:jc w:val="center"/>
            </w:pPr>
            <w:r>
              <w:rPr>
                <w:rFonts w:eastAsia="宋体"/>
                <w:vertAlign w:val="superscript"/>
              </w:rPr>
              <w:t>(14)</w:t>
            </w:r>
          </w:p>
        </w:tc>
      </w:tr>
      <w:tr w:rsidR="008058D5" w:rsidRPr="005E4A7D" w:rsidTr="00491AD7">
        <w:trPr>
          <w:jc w:val="center"/>
        </w:trPr>
        <w:tc>
          <w:tcPr>
            <w:tcW w:w="575" w:type="pct"/>
            <w:gridSpan w:val="2"/>
            <w:tcBorders>
              <w:bottom w:val="single" w:sz="4" w:space="0" w:color="auto"/>
            </w:tcBorders>
          </w:tcPr>
          <w:p w:rsidR="008058D5" w:rsidRPr="005E4A7D" w:rsidRDefault="008058D5"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sz w:val="20"/>
                <w:lang w:eastAsia="ko-KR"/>
              </w:rPr>
            </w:pPr>
            <w:r w:rsidRPr="005E4A7D">
              <w:rPr>
                <w:rFonts w:eastAsia="Malgun Gothic"/>
                <w:sz w:val="20"/>
                <w:lang w:eastAsia="ko-KR"/>
              </w:rPr>
              <w:t>5.5</w:t>
            </w:r>
          </w:p>
        </w:tc>
        <w:tc>
          <w:tcPr>
            <w:tcW w:w="1307" w:type="pct"/>
            <w:gridSpan w:val="2"/>
            <w:tcBorders>
              <w:bottom w:val="single" w:sz="4" w:space="0" w:color="auto"/>
            </w:tcBorders>
          </w:tcPr>
          <w:p w:rsidR="008058D5" w:rsidRPr="00A470C7" w:rsidRDefault="008058D5" w:rsidP="00491A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highlight w:val="yellow"/>
                <w:lang w:eastAsia="ko-KR"/>
              </w:rPr>
            </w:pPr>
            <w:r w:rsidRPr="005648C7">
              <w:rPr>
                <w:rFonts w:eastAsiaTheme="minorEastAsia"/>
                <w:sz w:val="20"/>
                <w:lang w:eastAsia="en-US"/>
              </w:rPr>
              <w:t>SINR operating range (dB)</w:t>
            </w:r>
          </w:p>
        </w:tc>
        <w:tc>
          <w:tcPr>
            <w:tcW w:w="1573" w:type="pct"/>
            <w:tcBorders>
              <w:bottom w:val="single" w:sz="4" w:space="0" w:color="auto"/>
            </w:tcBorders>
          </w:tcPr>
          <w:p w:rsidR="008058D5" w:rsidRDefault="008058D5" w:rsidP="0002495A">
            <w:pPr>
              <w:pStyle w:val="Tabletext2"/>
              <w:jc w:val="center"/>
            </w:pPr>
            <w:r>
              <w:rPr>
                <w:rFonts w:eastAsia="宋体"/>
                <w:vertAlign w:val="superscript"/>
              </w:rPr>
              <w:t>(</w:t>
            </w:r>
            <w:r>
              <w:rPr>
                <w:rFonts w:eastAsia="宋体" w:hint="eastAsia"/>
                <w:vertAlign w:val="superscript"/>
                <w:lang w:eastAsia="zh-CN"/>
              </w:rPr>
              <w:t>21</w:t>
            </w:r>
            <w:r>
              <w:rPr>
                <w:rFonts w:eastAsia="宋体"/>
                <w:vertAlign w:val="superscript"/>
              </w:rPr>
              <w:t>)</w:t>
            </w:r>
          </w:p>
        </w:tc>
        <w:tc>
          <w:tcPr>
            <w:tcW w:w="1545" w:type="pct"/>
            <w:tcBorders>
              <w:bottom w:val="single" w:sz="4" w:space="0" w:color="auto"/>
            </w:tcBorders>
          </w:tcPr>
          <w:p w:rsidR="008058D5" w:rsidRDefault="008058D5" w:rsidP="0002495A">
            <w:pPr>
              <w:pStyle w:val="Tabletext2"/>
              <w:jc w:val="center"/>
            </w:pPr>
            <w:r>
              <w:rPr>
                <w:rFonts w:eastAsia="宋体"/>
                <w:vertAlign w:val="superscript"/>
              </w:rPr>
              <w:t>(</w:t>
            </w:r>
            <w:r>
              <w:rPr>
                <w:rFonts w:eastAsia="宋体" w:hint="eastAsia"/>
                <w:vertAlign w:val="superscript"/>
                <w:lang w:eastAsia="zh-CN"/>
              </w:rPr>
              <w:t>21</w:t>
            </w:r>
            <w:r>
              <w:rPr>
                <w:rFonts w:eastAsia="宋体"/>
                <w:vertAlign w:val="superscript"/>
              </w:rPr>
              <w:t>)</w:t>
            </w:r>
          </w:p>
        </w:tc>
      </w:tr>
    </w:tbl>
    <w:p w:rsidR="00491AD7" w:rsidRPr="005E4A7D" w:rsidRDefault="00491AD7" w:rsidP="00491AD7">
      <w:pPr>
        <w:tabs>
          <w:tab w:val="left" w:pos="1588"/>
          <w:tab w:val="left" w:pos="1985"/>
        </w:tabs>
        <w:rPr>
          <w:rFonts w:eastAsia="Batang"/>
        </w:rPr>
      </w:pPr>
    </w:p>
    <w:tbl>
      <w:tblPr>
        <w:tblW w:w="5000" w:type="pct"/>
        <w:jc w:val="center"/>
        <w:tblLayout w:type="fixed"/>
        <w:tblCellMar>
          <w:left w:w="10" w:type="dxa"/>
          <w:right w:w="10" w:type="dxa"/>
        </w:tblCellMar>
        <w:tblLook w:val="04A0" w:firstRow="1" w:lastRow="0" w:firstColumn="1" w:lastColumn="0" w:noHBand="0" w:noVBand="1"/>
      </w:tblPr>
      <w:tblGrid>
        <w:gridCol w:w="9855"/>
      </w:tblGrid>
      <w:tr w:rsidR="00491AD7" w:rsidRPr="00F138D5" w:rsidTr="00491AD7">
        <w:trPr>
          <w:jc w:val="center"/>
        </w:trPr>
        <w:tc>
          <w:tcPr>
            <w:tcW w:w="10081" w:type="dxa"/>
            <w:tcBorders>
              <w:top w:val="single" w:sz="4" w:space="0" w:color="000000"/>
              <w:bottom w:val="single" w:sz="4" w:space="0" w:color="000000"/>
            </w:tcBorders>
            <w:tcMar>
              <w:top w:w="0" w:type="dxa"/>
              <w:left w:w="108" w:type="dxa"/>
              <w:bottom w:w="0" w:type="dxa"/>
              <w:right w:w="108" w:type="dxa"/>
            </w:tcMar>
          </w:tcPr>
          <w:p w:rsidR="00491AD7" w:rsidRPr="00491AD7" w:rsidRDefault="00491AD7" w:rsidP="00491AD7">
            <w:pPr>
              <w:pStyle w:val="Tablelegend"/>
              <w:rPr>
                <w:lang w:val="en-US"/>
              </w:rPr>
            </w:pPr>
            <w:r w:rsidRPr="00491AD7">
              <w:rPr>
                <w:lang w:val="en-US"/>
              </w:rPr>
              <w:t>Notes to the Table:</w:t>
            </w:r>
          </w:p>
          <w:p w:rsidR="00491AD7" w:rsidRPr="00491AD7" w:rsidRDefault="00491AD7" w:rsidP="00491AD7">
            <w:pPr>
              <w:pStyle w:val="Tablelegend"/>
            </w:pPr>
            <w:r w:rsidRPr="00491AD7">
              <w:rPr>
                <w:vertAlign w:val="superscript"/>
                <w:lang w:val="en-US"/>
              </w:rPr>
              <w:t>(1)</w:t>
            </w:r>
            <w:r w:rsidRPr="00491AD7">
              <w:rPr>
                <w:lang w:val="en-US"/>
              </w:rPr>
              <w:tab/>
              <w:t>See 3GPP Document TS 3</w:t>
            </w:r>
            <w:r w:rsidRPr="00491AD7">
              <w:rPr>
                <w:rFonts w:hint="eastAsia"/>
                <w:lang w:val="en-US" w:eastAsia="zh-CN"/>
              </w:rPr>
              <w:t>8</w:t>
            </w:r>
            <w:r w:rsidRPr="00491AD7">
              <w:rPr>
                <w:lang w:val="en-US"/>
              </w:rPr>
              <w:t>.101 v.1</w:t>
            </w:r>
            <w:r w:rsidRPr="00491AD7">
              <w:rPr>
                <w:rFonts w:hint="eastAsia"/>
                <w:lang w:val="en-US" w:eastAsia="zh-CN"/>
              </w:rPr>
              <w:t>6</w:t>
            </w:r>
            <w:r w:rsidRPr="00491AD7">
              <w:rPr>
                <w:lang w:val="en-US"/>
              </w:rPr>
              <w:t>.2.0, § 5.</w:t>
            </w:r>
            <w:r w:rsidRPr="00491AD7">
              <w:rPr>
                <w:rFonts w:hint="eastAsia"/>
                <w:lang w:val="en-US" w:eastAsia="zh-CN"/>
              </w:rPr>
              <w:t>3</w:t>
            </w:r>
            <w:r w:rsidRPr="00491AD7">
              <w:rPr>
                <w:lang w:val="en-US"/>
              </w:rPr>
              <w:t>. Signal bandwidth in MHz corresponds to “Transmission bandwidth configuration*0.180”.</w:t>
            </w:r>
          </w:p>
          <w:p w:rsidR="00491AD7" w:rsidRPr="00491AD7" w:rsidRDefault="00491AD7" w:rsidP="00491AD7">
            <w:pPr>
              <w:pStyle w:val="Tablelegend"/>
            </w:pPr>
            <w:r w:rsidRPr="00491AD7">
              <w:rPr>
                <w:szCs w:val="22"/>
                <w:vertAlign w:val="superscript"/>
                <w:lang w:val="en-US"/>
              </w:rPr>
              <w:t>(2)</w:t>
            </w:r>
            <w:r w:rsidRPr="00491AD7">
              <w:rPr>
                <w:szCs w:val="22"/>
                <w:lang w:val="en-US"/>
              </w:rPr>
              <w:tab/>
            </w:r>
            <w:r w:rsidRPr="00491AD7">
              <w:rPr>
                <w:rFonts w:eastAsia="MS Mincho"/>
                <w:lang w:val="en-US"/>
              </w:rPr>
              <w:t>See 3GPP Document TS 3</w:t>
            </w:r>
            <w:r w:rsidRPr="00491AD7">
              <w:rPr>
                <w:rFonts w:hint="eastAsia"/>
                <w:lang w:val="en-US" w:eastAsia="zh-CN"/>
              </w:rPr>
              <w:t>8</w:t>
            </w:r>
            <w:r w:rsidRPr="00491AD7">
              <w:rPr>
                <w:rFonts w:eastAsia="MS Mincho"/>
                <w:lang w:val="en-US"/>
              </w:rPr>
              <w:t>.104 v.1</w:t>
            </w:r>
            <w:r w:rsidRPr="00491AD7">
              <w:rPr>
                <w:rFonts w:hint="eastAsia"/>
                <w:lang w:val="en-US" w:eastAsia="zh-CN"/>
              </w:rPr>
              <w:t>6</w:t>
            </w:r>
            <w:r w:rsidRPr="00491AD7">
              <w:rPr>
                <w:rFonts w:eastAsia="MS Mincho"/>
                <w:lang w:val="en-US"/>
              </w:rPr>
              <w:t xml:space="preserve">.2.0, </w:t>
            </w:r>
            <w:r w:rsidRPr="00491AD7">
              <w:rPr>
                <w:lang w:val="en-US"/>
              </w:rPr>
              <w:t>§</w:t>
            </w:r>
            <w:r w:rsidRPr="00491AD7">
              <w:rPr>
                <w:rFonts w:eastAsia="MS Mincho"/>
                <w:lang w:val="en-US"/>
              </w:rPr>
              <w:t xml:space="preserve"> 6.3</w:t>
            </w:r>
          </w:p>
          <w:p w:rsidR="00491AD7" w:rsidRPr="00491AD7" w:rsidRDefault="00491AD7" w:rsidP="00491AD7">
            <w:pPr>
              <w:pStyle w:val="Tablelegend"/>
            </w:pPr>
            <w:r w:rsidRPr="00491AD7">
              <w:rPr>
                <w:vertAlign w:val="superscript"/>
                <w:lang w:val="en-US"/>
              </w:rPr>
              <w:t>(3)</w:t>
            </w:r>
            <w:r w:rsidRPr="00491AD7">
              <w:rPr>
                <w:lang w:val="en-US"/>
              </w:rPr>
              <w:tab/>
              <w:t>See 3GPP Document TS 3</w:t>
            </w:r>
            <w:r w:rsidRPr="00491AD7">
              <w:rPr>
                <w:rFonts w:hint="eastAsia"/>
                <w:lang w:val="en-US" w:eastAsia="zh-CN"/>
              </w:rPr>
              <w:t>8</w:t>
            </w:r>
            <w:r w:rsidRPr="00491AD7">
              <w:rPr>
                <w:lang w:val="en-US"/>
              </w:rPr>
              <w:t> 104 v.1</w:t>
            </w:r>
            <w:r w:rsidRPr="00491AD7">
              <w:rPr>
                <w:rFonts w:hint="eastAsia"/>
                <w:lang w:val="en-US" w:eastAsia="zh-CN"/>
              </w:rPr>
              <w:t>6</w:t>
            </w:r>
            <w:r w:rsidRPr="00491AD7">
              <w:rPr>
                <w:lang w:val="en-US"/>
              </w:rPr>
              <w:t>.2.0, § 6.6.</w:t>
            </w:r>
            <w:r w:rsidRPr="00491AD7">
              <w:rPr>
                <w:rFonts w:hint="eastAsia"/>
                <w:lang w:val="en-US" w:eastAsia="zh-CN"/>
              </w:rPr>
              <w:t>4</w:t>
            </w:r>
            <w:r w:rsidRPr="00491AD7">
              <w:rPr>
                <w:lang w:val="en-US"/>
              </w:rPr>
              <w:t>.</w:t>
            </w:r>
          </w:p>
          <w:p w:rsidR="00491AD7" w:rsidRPr="00491AD7" w:rsidRDefault="00491AD7" w:rsidP="00491AD7">
            <w:pPr>
              <w:pStyle w:val="Tablelegend"/>
            </w:pPr>
            <w:r w:rsidRPr="00491AD7">
              <w:rPr>
                <w:vertAlign w:val="superscript"/>
                <w:lang w:val="en-US"/>
              </w:rPr>
              <w:t>(4)</w:t>
            </w:r>
            <w:r w:rsidRPr="00491AD7">
              <w:rPr>
                <w:lang w:val="en-US"/>
              </w:rPr>
              <w:tab/>
              <w:t>See 3GPP Document TS 3</w:t>
            </w:r>
            <w:r w:rsidRPr="00491AD7">
              <w:rPr>
                <w:rFonts w:hint="eastAsia"/>
                <w:lang w:val="en-US" w:eastAsia="zh-CN"/>
              </w:rPr>
              <w:t>8</w:t>
            </w:r>
            <w:r w:rsidRPr="00491AD7">
              <w:rPr>
                <w:lang w:val="en-US"/>
              </w:rPr>
              <w:t> 101 v.1</w:t>
            </w:r>
            <w:r w:rsidRPr="00491AD7">
              <w:rPr>
                <w:rFonts w:hint="eastAsia"/>
                <w:lang w:val="en-US" w:eastAsia="zh-CN"/>
              </w:rPr>
              <w:t>6</w:t>
            </w:r>
            <w:r w:rsidRPr="00491AD7">
              <w:rPr>
                <w:lang w:val="en-US"/>
              </w:rPr>
              <w:t>.2.0, §</w:t>
            </w:r>
            <w:r w:rsidRPr="00491AD7">
              <w:rPr>
                <w:rFonts w:hint="eastAsia"/>
                <w:lang w:val="en-US" w:eastAsia="zh-CN"/>
              </w:rPr>
              <w:t xml:space="preserve"> </w:t>
            </w:r>
            <w:r w:rsidRPr="00491AD7">
              <w:rPr>
                <w:lang w:val="en-US"/>
              </w:rPr>
              <w:t>6</w:t>
            </w:r>
            <w:r w:rsidRPr="00491AD7">
              <w:rPr>
                <w:rFonts w:hint="eastAsia"/>
                <w:lang w:val="en-US" w:eastAsia="zh-CN"/>
              </w:rPr>
              <w:t>.5.2.2</w:t>
            </w:r>
            <w:r w:rsidRPr="00491AD7">
              <w:rPr>
                <w:lang w:val="en-US"/>
              </w:rPr>
              <w:t xml:space="preserve">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491AD7" w:rsidRPr="00491AD7" w:rsidRDefault="00491AD7" w:rsidP="00491AD7">
            <w:pPr>
              <w:pStyle w:val="Tablelegend"/>
            </w:pPr>
            <w:r w:rsidRPr="00491AD7">
              <w:rPr>
                <w:vertAlign w:val="superscript"/>
                <w:lang w:val="fr-CH"/>
              </w:rPr>
              <w:t>(5)</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6.6</w:t>
            </w:r>
            <w:r w:rsidRPr="00491AD7">
              <w:rPr>
                <w:rFonts w:hint="eastAsia"/>
                <w:lang w:val="fr-CH" w:eastAsia="zh-CN"/>
              </w:rPr>
              <w:t>.3</w:t>
            </w:r>
            <w:r w:rsidRPr="00491AD7">
              <w:rPr>
                <w:lang w:val="fr-CH"/>
              </w:rPr>
              <w:t>.</w:t>
            </w:r>
          </w:p>
          <w:p w:rsidR="00491AD7" w:rsidRPr="00491AD7" w:rsidRDefault="00491AD7" w:rsidP="00491AD7">
            <w:pPr>
              <w:pStyle w:val="Tablelegend"/>
              <w:rPr>
                <w:lang w:eastAsia="zh-CN"/>
              </w:rPr>
            </w:pPr>
            <w:r w:rsidRPr="00491AD7">
              <w:rPr>
                <w:vertAlign w:val="superscript"/>
                <w:lang w:val="fr-CH"/>
              </w:rPr>
              <w:t>(6)</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6.</w:t>
            </w:r>
            <w:r w:rsidRPr="00491AD7">
              <w:rPr>
                <w:rFonts w:hint="eastAsia"/>
                <w:lang w:val="fr-CH" w:eastAsia="zh-CN"/>
              </w:rPr>
              <w:t>5.2.4</w:t>
            </w:r>
          </w:p>
          <w:p w:rsidR="00491AD7" w:rsidRPr="00491AD7" w:rsidRDefault="00491AD7" w:rsidP="00491AD7">
            <w:pPr>
              <w:pStyle w:val="Tablelegend"/>
            </w:pPr>
            <w:r w:rsidRPr="00491AD7">
              <w:rPr>
                <w:vertAlign w:val="superscript"/>
                <w:lang w:val="fr-CH"/>
              </w:rPr>
              <w:t>(7)</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6.2.</w:t>
            </w:r>
          </w:p>
          <w:p w:rsidR="00491AD7" w:rsidRPr="00491AD7" w:rsidRDefault="00491AD7" w:rsidP="00491AD7">
            <w:pPr>
              <w:pStyle w:val="Tablelegend"/>
            </w:pPr>
            <w:r w:rsidRPr="00491AD7">
              <w:rPr>
                <w:vertAlign w:val="superscript"/>
                <w:lang w:val="fr-CH"/>
              </w:rPr>
              <w:t>(8)</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6.2.</w:t>
            </w:r>
          </w:p>
          <w:p w:rsidR="00491AD7" w:rsidRPr="00491AD7" w:rsidRDefault="00491AD7" w:rsidP="00491AD7">
            <w:pPr>
              <w:pStyle w:val="Tablelegend"/>
            </w:pPr>
            <w:r w:rsidRPr="00491AD7">
              <w:rPr>
                <w:vertAlign w:val="superscript"/>
                <w:lang w:val="fr-CH"/>
              </w:rPr>
              <w:t>(9)</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7.2.</w:t>
            </w:r>
          </w:p>
          <w:p w:rsidR="00491AD7" w:rsidRPr="00491AD7" w:rsidRDefault="00491AD7" w:rsidP="00491AD7">
            <w:pPr>
              <w:pStyle w:val="Tablelegend"/>
            </w:pPr>
            <w:r w:rsidRPr="00491AD7">
              <w:rPr>
                <w:vertAlign w:val="superscript"/>
                <w:lang w:val="fr-CH"/>
              </w:rPr>
              <w:lastRenderedPageBreak/>
              <w:t>(10)</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7.3.</w:t>
            </w:r>
          </w:p>
          <w:p w:rsidR="00491AD7" w:rsidRPr="00491AD7" w:rsidRDefault="00491AD7" w:rsidP="00491AD7">
            <w:pPr>
              <w:pStyle w:val="Tablelegend"/>
              <w:rPr>
                <w:lang w:eastAsia="zh-CN"/>
              </w:rPr>
            </w:pPr>
            <w:r w:rsidRPr="00491AD7">
              <w:rPr>
                <w:vertAlign w:val="superscript"/>
                <w:lang w:val="fr-CH"/>
              </w:rPr>
              <w:t>(11)</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7.</w:t>
            </w:r>
            <w:r w:rsidRPr="00491AD7">
              <w:rPr>
                <w:rFonts w:hint="eastAsia"/>
                <w:lang w:val="fr-CH" w:eastAsia="zh-CN"/>
              </w:rPr>
              <w:t>4.2, 7.5.</w:t>
            </w:r>
          </w:p>
          <w:p w:rsidR="00491AD7" w:rsidRPr="00491AD7" w:rsidRDefault="00491AD7" w:rsidP="00491AD7">
            <w:pPr>
              <w:pStyle w:val="Tablelegend"/>
              <w:rPr>
                <w:lang w:eastAsia="zh-CN"/>
              </w:rPr>
            </w:pPr>
            <w:r w:rsidRPr="00491AD7">
              <w:rPr>
                <w:vertAlign w:val="superscript"/>
                <w:lang w:val="fr-CH"/>
              </w:rPr>
              <w:t>(12)</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7.6</w:t>
            </w:r>
            <w:r w:rsidRPr="00491AD7">
              <w:rPr>
                <w:rFonts w:hint="eastAsia"/>
                <w:lang w:val="fr-CH" w:eastAsia="zh-CN"/>
              </w:rPr>
              <w:t>.</w:t>
            </w:r>
          </w:p>
          <w:p w:rsidR="00491AD7" w:rsidRPr="00491AD7" w:rsidRDefault="00491AD7" w:rsidP="00491AD7">
            <w:pPr>
              <w:pStyle w:val="Tablelegend"/>
            </w:pPr>
            <w:r w:rsidRPr="00491AD7">
              <w:rPr>
                <w:vertAlign w:val="superscript"/>
                <w:lang w:val="fr-CH"/>
              </w:rPr>
              <w:t>(13)</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7.</w:t>
            </w:r>
            <w:r w:rsidRPr="00491AD7">
              <w:rPr>
                <w:rFonts w:hint="eastAsia"/>
                <w:lang w:val="fr-CH" w:eastAsia="zh-CN"/>
              </w:rPr>
              <w:t>4.1</w:t>
            </w:r>
            <w:r w:rsidRPr="00491AD7">
              <w:rPr>
                <w:lang w:val="fr-CH"/>
              </w:rPr>
              <w:t>.</w:t>
            </w:r>
          </w:p>
          <w:p w:rsidR="00491AD7" w:rsidRPr="00491AD7" w:rsidRDefault="00491AD7" w:rsidP="00491AD7">
            <w:pPr>
              <w:pStyle w:val="Tablelegend"/>
            </w:pPr>
            <w:r w:rsidRPr="00491AD7">
              <w:rPr>
                <w:vertAlign w:val="superscript"/>
                <w:lang w:val="fr-CH"/>
              </w:rPr>
              <w:t>(14)</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7.5.</w:t>
            </w:r>
          </w:p>
          <w:p w:rsidR="00491AD7" w:rsidRPr="00491AD7" w:rsidRDefault="00491AD7" w:rsidP="00491AD7">
            <w:pPr>
              <w:pStyle w:val="Tablelegend"/>
            </w:pPr>
            <w:r w:rsidRPr="00491AD7">
              <w:rPr>
                <w:vertAlign w:val="superscript"/>
                <w:lang w:val="fr-CH"/>
              </w:rPr>
              <w:t>(15)</w:t>
            </w:r>
            <w:r w:rsidRPr="00491AD7">
              <w:rPr>
                <w:lang w:val="fr-CH"/>
              </w:rPr>
              <w:tab/>
              <w:t>See 3GPP Document TS 3</w:t>
            </w:r>
            <w:r w:rsidRPr="00491AD7">
              <w:rPr>
                <w:rFonts w:hint="eastAsia"/>
                <w:lang w:val="fr-CH" w:eastAsia="zh-CN"/>
              </w:rPr>
              <w:t>8</w:t>
            </w:r>
            <w:r w:rsidRPr="00491AD7">
              <w:rPr>
                <w:lang w:val="fr-CH"/>
              </w:rPr>
              <w:t>.104 v.1</w:t>
            </w:r>
            <w:r w:rsidRPr="00491AD7">
              <w:rPr>
                <w:rFonts w:hint="eastAsia"/>
                <w:lang w:val="fr-CH" w:eastAsia="zh-CN"/>
              </w:rPr>
              <w:t>6</w:t>
            </w:r>
            <w:r w:rsidRPr="00491AD7">
              <w:rPr>
                <w:lang w:val="fr-CH"/>
              </w:rPr>
              <w:t>.2.0, § 6.6.</w:t>
            </w:r>
            <w:r w:rsidRPr="00491AD7">
              <w:rPr>
                <w:rFonts w:hint="eastAsia"/>
                <w:lang w:val="fr-CH" w:eastAsia="zh-CN"/>
              </w:rPr>
              <w:t>5</w:t>
            </w:r>
            <w:r w:rsidRPr="00491AD7">
              <w:rPr>
                <w:lang w:val="fr-CH"/>
              </w:rPr>
              <w:t>.</w:t>
            </w:r>
          </w:p>
          <w:p w:rsidR="00491AD7" w:rsidRPr="00491AD7" w:rsidRDefault="00491AD7" w:rsidP="00491AD7">
            <w:pPr>
              <w:pStyle w:val="Tablelegend"/>
              <w:rPr>
                <w:lang w:eastAsia="zh-CN"/>
              </w:rPr>
            </w:pPr>
            <w:r w:rsidRPr="00491AD7">
              <w:rPr>
                <w:vertAlign w:val="superscript"/>
                <w:lang w:val="fr-CH"/>
              </w:rPr>
              <w:t>(16)</w:t>
            </w:r>
            <w:r w:rsidRPr="00491AD7">
              <w:rPr>
                <w:lang w:val="fr-CH"/>
              </w:rPr>
              <w:tab/>
              <w:t>See 3GPP Document TS 3</w:t>
            </w:r>
            <w:r w:rsidRPr="00491AD7">
              <w:rPr>
                <w:rFonts w:hint="eastAsia"/>
                <w:lang w:val="fr-CH" w:eastAsia="zh-CN"/>
              </w:rPr>
              <w:t>8</w:t>
            </w:r>
            <w:r w:rsidRPr="00491AD7">
              <w:rPr>
                <w:lang w:val="fr-CH"/>
              </w:rPr>
              <w:t>.101 v.1</w:t>
            </w:r>
            <w:r w:rsidRPr="00491AD7">
              <w:rPr>
                <w:rFonts w:hint="eastAsia"/>
                <w:lang w:val="fr-CH" w:eastAsia="zh-CN"/>
              </w:rPr>
              <w:t>6</w:t>
            </w:r>
            <w:r w:rsidRPr="00491AD7">
              <w:rPr>
                <w:lang w:val="fr-CH"/>
              </w:rPr>
              <w:t>.2.0, § 6.</w:t>
            </w:r>
            <w:r w:rsidRPr="00491AD7">
              <w:rPr>
                <w:rFonts w:hint="eastAsia"/>
                <w:lang w:val="fr-CH" w:eastAsia="zh-CN"/>
              </w:rPr>
              <w:t>5.3.</w:t>
            </w:r>
          </w:p>
          <w:p w:rsidR="00491AD7" w:rsidRPr="00491AD7" w:rsidRDefault="00491AD7" w:rsidP="00491AD7">
            <w:pPr>
              <w:pStyle w:val="Tablelegend"/>
            </w:pPr>
            <w:r w:rsidRPr="00491AD7">
              <w:rPr>
                <w:vertAlign w:val="superscript"/>
                <w:lang w:val="en-US"/>
              </w:rPr>
              <w:t>(17)</w:t>
            </w:r>
            <w:r w:rsidRPr="00491AD7">
              <w:rPr>
                <w:lang w:val="en-US"/>
              </w:rPr>
              <w:tab/>
            </w:r>
            <w:r w:rsidRPr="00491AD7">
              <w:rPr>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sidRPr="00491AD7">
              <w:rPr>
                <w:lang w:val="en-US"/>
              </w:rPr>
              <w:t>.</w:t>
            </w:r>
          </w:p>
          <w:p w:rsidR="00491AD7" w:rsidRPr="00491AD7" w:rsidRDefault="00491AD7" w:rsidP="00491AD7">
            <w:pPr>
              <w:pStyle w:val="Tablelegend"/>
            </w:pPr>
            <w:r w:rsidRPr="00491AD7">
              <w:rPr>
                <w:vertAlign w:val="superscript"/>
                <w:lang w:val="en-US"/>
              </w:rPr>
              <w:t>(18)</w:t>
            </w:r>
            <w:r w:rsidRPr="00491AD7">
              <w:rPr>
                <w:lang w:val="en-US"/>
              </w:rPr>
              <w:tab/>
              <w:t>See 3GPP Document TS 3</w:t>
            </w:r>
            <w:r w:rsidRPr="00491AD7">
              <w:rPr>
                <w:rFonts w:hint="eastAsia"/>
                <w:lang w:val="en-US" w:eastAsia="zh-CN"/>
              </w:rPr>
              <w:t>8</w:t>
            </w:r>
            <w:r w:rsidRPr="00491AD7">
              <w:rPr>
                <w:lang w:val="en-US"/>
              </w:rPr>
              <w:t>.101 v.1</w:t>
            </w:r>
            <w:r w:rsidRPr="00491AD7">
              <w:rPr>
                <w:rFonts w:hint="eastAsia"/>
                <w:lang w:val="en-US" w:eastAsia="zh-CN"/>
              </w:rPr>
              <w:t>6</w:t>
            </w:r>
            <w:r w:rsidRPr="00491AD7">
              <w:rPr>
                <w:lang w:val="en-US"/>
              </w:rPr>
              <w:t>.2.0, § 6.3.</w:t>
            </w:r>
          </w:p>
          <w:p w:rsidR="00491AD7" w:rsidRPr="00491AD7" w:rsidRDefault="00491AD7" w:rsidP="00491AD7">
            <w:pPr>
              <w:pStyle w:val="Tablelegend"/>
              <w:rPr>
                <w:lang w:val="en-US" w:eastAsia="zh-CN"/>
              </w:rPr>
            </w:pPr>
            <w:r w:rsidRPr="00491AD7">
              <w:rPr>
                <w:vertAlign w:val="superscript"/>
                <w:lang w:val="en-US"/>
              </w:rPr>
              <w:t>(19)</w:t>
            </w:r>
            <w:r w:rsidRPr="00491AD7">
              <w:rPr>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491AD7" w:rsidRDefault="00491AD7" w:rsidP="00491AD7">
            <w:pPr>
              <w:pStyle w:val="Tablelegend"/>
              <w:rPr>
                <w:rFonts w:hint="eastAsia"/>
                <w:lang w:val="en-US" w:eastAsia="zh-CN"/>
              </w:rPr>
            </w:pPr>
            <w:r w:rsidRPr="00491AD7">
              <w:rPr>
                <w:vertAlign w:val="superscript"/>
                <w:lang w:val="en-US"/>
              </w:rPr>
              <w:t>(</w:t>
            </w:r>
            <w:r w:rsidRPr="00491AD7">
              <w:rPr>
                <w:rFonts w:hint="eastAsia"/>
                <w:vertAlign w:val="superscript"/>
                <w:lang w:val="en-US" w:eastAsia="zh-CN"/>
              </w:rPr>
              <w:t>20</w:t>
            </w:r>
            <w:r w:rsidRPr="00491AD7">
              <w:rPr>
                <w:vertAlign w:val="superscript"/>
                <w:lang w:val="en-US"/>
              </w:rPr>
              <w:t>)</w:t>
            </w:r>
            <w:r w:rsidRPr="00491AD7">
              <w:rPr>
                <w:lang w:val="en-US"/>
              </w:rPr>
              <w:tab/>
            </w:r>
            <w:r w:rsidRPr="00491AD7">
              <w:rPr>
                <w:rFonts w:hint="eastAsia"/>
                <w:lang w:val="en-US" w:eastAsia="zh-CN"/>
              </w:rPr>
              <w:t xml:space="preserve">In 3GPP specifications, all the power related requirements are defined in terms of mean power level. </w:t>
            </w:r>
            <w:r w:rsidRPr="00491AD7">
              <w:rPr>
                <w:lang w:val="en-US" w:eastAsia="zh-CN"/>
              </w:rPr>
              <w:t>A</w:t>
            </w:r>
            <w:r w:rsidRPr="00491AD7">
              <w:rPr>
                <w:rFonts w:hint="eastAsia"/>
                <w:lang w:val="en-US" w:eastAsia="zh-CN"/>
              </w:rPr>
              <w:t>verage output power is not a defined term in 3GPP specifications.</w:t>
            </w:r>
          </w:p>
          <w:p w:rsidR="008058D5" w:rsidRPr="008058D5" w:rsidRDefault="008058D5" w:rsidP="00507C58">
            <w:pPr>
              <w:pStyle w:val="Tablelegend"/>
              <w:rPr>
                <w:lang w:val="en-US" w:eastAsia="zh-CN"/>
              </w:rPr>
            </w:pPr>
            <w:r w:rsidRPr="00491AD7">
              <w:rPr>
                <w:vertAlign w:val="superscript"/>
                <w:lang w:val="en-US"/>
              </w:rPr>
              <w:t>(</w:t>
            </w:r>
            <w:r w:rsidRPr="00491AD7">
              <w:rPr>
                <w:rFonts w:hint="eastAsia"/>
                <w:vertAlign w:val="superscript"/>
                <w:lang w:val="en-US" w:eastAsia="zh-CN"/>
              </w:rPr>
              <w:t>2</w:t>
            </w:r>
            <w:r>
              <w:rPr>
                <w:rFonts w:hint="eastAsia"/>
                <w:vertAlign w:val="superscript"/>
                <w:lang w:val="en-US" w:eastAsia="zh-CN"/>
              </w:rPr>
              <w:t>1)</w:t>
            </w:r>
            <w:r w:rsidRPr="00491AD7">
              <w:rPr>
                <w:lang w:val="en-US"/>
              </w:rPr>
              <w:tab/>
            </w:r>
            <w:r>
              <w:rPr>
                <w:rFonts w:hint="eastAsia"/>
                <w:lang w:val="en-US" w:eastAsia="zh-CN"/>
              </w:rPr>
              <w:t>See 3GPP Document TR 38.803 Annex F</w:t>
            </w:r>
          </w:p>
        </w:tc>
      </w:tr>
    </w:tbl>
    <w:p w:rsidR="00122305" w:rsidRDefault="006A3FC8" w:rsidP="006A3FC8">
      <w:pPr>
        <w:pStyle w:val="ab"/>
        <w:tabs>
          <w:tab w:val="left" w:pos="5787"/>
        </w:tabs>
        <w:ind w:left="540" w:hangingChars="270" w:hanging="540"/>
        <w:rPr>
          <w:sz w:val="20"/>
          <w:lang w:val="en-US"/>
        </w:rPr>
      </w:pPr>
      <w:r>
        <w:rPr>
          <w:sz w:val="20"/>
          <w:lang w:val="en-US"/>
        </w:rPr>
        <w:lastRenderedPageBreak/>
        <w:tab/>
      </w:r>
      <w:r>
        <w:rPr>
          <w:sz w:val="20"/>
          <w:lang w:val="en-US"/>
        </w:rPr>
        <w:tab/>
      </w:r>
    </w:p>
    <w:p w:rsidR="006A3FC8" w:rsidRDefault="006A3FC8" w:rsidP="00764DA0">
      <w:pPr>
        <w:pStyle w:val="ab"/>
        <w:tabs>
          <w:tab w:val="left" w:pos="5787"/>
        </w:tabs>
        <w:ind w:left="540" w:hangingChars="270" w:hanging="540"/>
        <w:jc w:val="center"/>
        <w:rPr>
          <w:sz w:val="20"/>
          <w:lang w:val="en-US"/>
        </w:rPr>
      </w:pPr>
      <w:r>
        <w:rPr>
          <w:rFonts w:hint="eastAsia"/>
          <w:sz w:val="20"/>
          <w:lang w:val="en-US"/>
        </w:rPr>
        <w:t>Table A1-2</w:t>
      </w:r>
      <w:r w:rsidR="00956A64">
        <w:rPr>
          <w:rFonts w:hint="eastAsia"/>
          <w:sz w:val="20"/>
          <w:lang w:val="en-US"/>
        </w:rPr>
        <w:t xml:space="preserve"> BS and UE </w:t>
      </w:r>
      <w:r w:rsidR="00956A64">
        <w:rPr>
          <w:sz w:val="20"/>
          <w:lang w:val="en-US"/>
        </w:rPr>
        <w:t>characteristic</w:t>
      </w:r>
      <w:r w:rsidR="00956A64">
        <w:rPr>
          <w:rFonts w:hint="eastAsia"/>
          <w:sz w:val="20"/>
          <w:lang w:val="en-US"/>
        </w:rPr>
        <w:t xml:space="preserve"> (without beamforming)</w:t>
      </w:r>
    </w:p>
    <w:tbl>
      <w:tblPr>
        <w:tblW w:w="11116" w:type="dxa"/>
        <w:jc w:val="center"/>
        <w:tblLayout w:type="fixed"/>
        <w:tblCellMar>
          <w:left w:w="10" w:type="dxa"/>
          <w:right w:w="10" w:type="dxa"/>
        </w:tblCellMar>
        <w:tblLook w:val="04A0" w:firstRow="1" w:lastRow="0" w:firstColumn="1" w:lastColumn="0" w:noHBand="0" w:noVBand="1"/>
      </w:tblPr>
      <w:tblGrid>
        <w:gridCol w:w="2440"/>
        <w:gridCol w:w="1454"/>
        <w:gridCol w:w="1665"/>
        <w:gridCol w:w="1850"/>
        <w:gridCol w:w="1679"/>
        <w:gridCol w:w="2028"/>
      </w:tblGrid>
      <w:tr w:rsidR="00764DA0" w:rsidRPr="005B10F4" w:rsidTr="00956A64">
        <w:trPr>
          <w:trHeight w:val="421"/>
          <w:tblHeader/>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head"/>
              <w:jc w:val="left"/>
              <w:rPr>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8D68F2" w:rsidRDefault="00764DA0" w:rsidP="003966C8">
            <w:pPr>
              <w:pStyle w:val="Tablehead"/>
              <w:rPr>
                <w:rFonts w:eastAsia="Calibri"/>
              </w:rPr>
            </w:pPr>
            <w:r>
              <w:rPr>
                <w:rFonts w:eastAsia="Calibri"/>
              </w:rPr>
              <w:t>Rural</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8D68F2" w:rsidRDefault="00764DA0" w:rsidP="003966C8">
            <w:pPr>
              <w:pStyle w:val="Tablehead"/>
              <w:rPr>
                <w:rFonts w:eastAsia="Calibri" w:cs="Arial"/>
                <w:bCs/>
              </w:rPr>
            </w:pPr>
            <w:r w:rsidRPr="008D68F2">
              <w:rPr>
                <w:rFonts w:eastAsia="Calibri"/>
              </w:rPr>
              <w:t>Macro suburban</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8D68F2" w:rsidRDefault="00764DA0" w:rsidP="003966C8">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8D68F2" w:rsidRDefault="00764DA0" w:rsidP="003966C8">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8D68F2" w:rsidRDefault="00764DA0" w:rsidP="003966C8">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764DA0" w:rsidRPr="005B10F4" w:rsidTr="008A01B6">
        <w:trPr>
          <w:trHeight w:val="421"/>
          <w:tblHeader/>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head"/>
              <w:jc w:val="left"/>
              <w:rPr>
                <w:lang w:val="en-US"/>
              </w:rPr>
            </w:pPr>
          </w:p>
        </w:tc>
        <w:tc>
          <w:tcPr>
            <w:tcW w:w="8676" w:type="dxa"/>
            <w:gridSpan w:val="5"/>
            <w:tcBorders>
              <w:top w:val="single" w:sz="4" w:space="0" w:color="000000"/>
              <w:left w:val="single" w:sz="4" w:space="0" w:color="000000"/>
              <w:bottom w:val="single" w:sz="4" w:space="0" w:color="000000"/>
              <w:right w:val="single" w:sz="4" w:space="0" w:color="000000"/>
            </w:tcBorders>
            <w:vAlign w:val="center"/>
          </w:tcPr>
          <w:p w:rsidR="00764DA0" w:rsidRPr="008D68F2" w:rsidRDefault="00764DA0" w:rsidP="003966C8">
            <w:pPr>
              <w:pStyle w:val="Tablehead"/>
              <w:rPr>
                <w:rFonts w:eastAsia="Calibri"/>
                <w:lang w:val="en-US"/>
              </w:rPr>
            </w:pPr>
            <w:r w:rsidRPr="005B10F4">
              <w:t>Base station characteristics</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pPr>
            <w:r w:rsidRPr="005B10F4">
              <w:t>Antenna height</w:t>
            </w:r>
          </w:p>
        </w:tc>
        <w:tc>
          <w:tcPr>
            <w:tcW w:w="1454" w:type="dxa"/>
            <w:tcBorders>
              <w:top w:val="single" w:sz="4" w:space="0" w:color="000000"/>
              <w:left w:val="single" w:sz="4" w:space="0" w:color="000000"/>
              <w:bottom w:val="single" w:sz="4" w:space="0" w:color="000000"/>
              <w:right w:val="single" w:sz="4" w:space="0" w:color="000000"/>
            </w:tcBorders>
          </w:tcPr>
          <w:p w:rsidR="00764DA0" w:rsidRPr="005B10F4" w:rsidRDefault="00764DA0" w:rsidP="003966C8">
            <w:pPr>
              <w:pStyle w:val="Tabletext2"/>
              <w:jc w:val="center"/>
              <w:rPr>
                <w:lang w:eastAsia="zh-CN"/>
              </w:rPr>
            </w:pPr>
            <w:r>
              <w:rPr>
                <w:rFonts w:hint="eastAsia"/>
                <w:lang w:eastAsia="zh-CN"/>
              </w:rPr>
              <w:t>30</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25 m</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20 m</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6 m</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3 m</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pPr>
            <w:proofErr w:type="spellStart"/>
            <w:r w:rsidRPr="005B10F4">
              <w:t>Sectorization</w:t>
            </w:r>
            <w:proofErr w:type="spellEnd"/>
          </w:p>
        </w:tc>
        <w:tc>
          <w:tcPr>
            <w:tcW w:w="1454" w:type="dxa"/>
            <w:tcBorders>
              <w:top w:val="single" w:sz="4" w:space="0" w:color="000000"/>
              <w:left w:val="single" w:sz="4" w:space="0" w:color="000000"/>
              <w:bottom w:val="single" w:sz="4" w:space="0" w:color="000000"/>
              <w:right w:val="single" w:sz="4" w:space="0" w:color="000000"/>
            </w:tcBorders>
          </w:tcPr>
          <w:p w:rsidR="00764DA0" w:rsidRPr="005B10F4" w:rsidRDefault="00764DA0" w:rsidP="003966C8">
            <w:pPr>
              <w:pStyle w:val="Tabletext2"/>
              <w:jc w:val="center"/>
            </w:pPr>
            <w:r w:rsidRPr="005B10F4">
              <w:t>3 sectors</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3 sectors</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3 sectors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Single sector</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jc w:val="center"/>
            </w:pPr>
            <w:r w:rsidRPr="005B10F4">
              <w:t>Single sector</w:t>
            </w:r>
          </w:p>
        </w:tc>
      </w:tr>
      <w:tr w:rsidR="00764DA0" w:rsidRPr="00956A6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rPr>
                <w:lang w:eastAsia="zh-CN"/>
              </w:rPr>
            </w:pPr>
            <w:proofErr w:type="spellStart"/>
            <w:r w:rsidRPr="00956A64">
              <w:t>Downtilt</w:t>
            </w:r>
            <w:proofErr w:type="spellEnd"/>
          </w:p>
        </w:tc>
        <w:tc>
          <w:tcPr>
            <w:tcW w:w="1454" w:type="dxa"/>
            <w:tcBorders>
              <w:top w:val="single" w:sz="4" w:space="0" w:color="000000"/>
              <w:left w:val="single" w:sz="4" w:space="0" w:color="000000"/>
              <w:bottom w:val="single" w:sz="4" w:space="0" w:color="000000"/>
              <w:right w:val="single" w:sz="4" w:space="0" w:color="000000"/>
            </w:tcBorders>
          </w:tcPr>
          <w:p w:rsidR="00764DA0" w:rsidRPr="00956A64" w:rsidRDefault="00764DA0" w:rsidP="003966C8">
            <w:pPr>
              <w:pStyle w:val="Tabletext2"/>
              <w:jc w:val="center"/>
            </w:pPr>
            <w:r w:rsidRPr="00956A64">
              <w:rPr>
                <w:rFonts w:hint="eastAsia"/>
                <w:lang w:eastAsia="zh-CN"/>
              </w:rPr>
              <w:t>3</w:t>
            </w:r>
            <w:r w:rsidRPr="00956A64">
              <w:t xml:space="preserve"> degrees</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6 degrees</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10 degrees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proofErr w:type="spellStart"/>
            <w:r w:rsidRPr="00956A64">
              <w:t>n.a</w:t>
            </w:r>
            <w:proofErr w:type="spellEnd"/>
            <w:r w:rsidRPr="00956A64">
              <w:t>.</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proofErr w:type="spellStart"/>
            <w:r w:rsidRPr="00956A64">
              <w:t>n.a</w:t>
            </w:r>
            <w:proofErr w:type="spellEnd"/>
            <w:r w:rsidRPr="00956A64">
              <w:t>.</w:t>
            </w:r>
          </w:p>
        </w:tc>
      </w:tr>
      <w:tr w:rsidR="00764DA0" w:rsidRPr="00956A6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pPr>
            <w:r w:rsidRPr="00956A64">
              <w:t>Frequency reuse</w:t>
            </w:r>
          </w:p>
        </w:tc>
        <w:tc>
          <w:tcPr>
            <w:tcW w:w="1454" w:type="dxa"/>
            <w:tcBorders>
              <w:top w:val="single" w:sz="4" w:space="0" w:color="000000"/>
              <w:left w:val="single" w:sz="4" w:space="0" w:color="000000"/>
              <w:bottom w:val="single" w:sz="4" w:space="0" w:color="000000"/>
              <w:right w:val="single" w:sz="4" w:space="0" w:color="000000"/>
            </w:tcBorders>
          </w:tcPr>
          <w:p w:rsidR="00764DA0" w:rsidRPr="00956A64" w:rsidRDefault="00764DA0" w:rsidP="003966C8">
            <w:pPr>
              <w:pStyle w:val="Tabletext2"/>
              <w:jc w:val="center"/>
              <w:rPr>
                <w:lang w:eastAsia="zh-CN"/>
              </w:rPr>
            </w:pPr>
            <w:r w:rsidRPr="00956A64">
              <w:rPr>
                <w:rFonts w:hint="eastAsia"/>
                <w:lang w:eastAsia="zh-CN"/>
              </w:rPr>
              <w:t>1</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1</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1</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1</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jc w:val="center"/>
            </w:pPr>
            <w:r w:rsidRPr="00956A64">
              <w:t>1</w:t>
            </w:r>
          </w:p>
        </w:tc>
      </w:tr>
      <w:tr w:rsidR="00764DA0" w:rsidRPr="005B10F4" w:rsidTr="003E18C3">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3966C8">
            <w:pPr>
              <w:pStyle w:val="Tabletext2"/>
              <w:rPr>
                <w:lang w:eastAsia="zh-CN"/>
              </w:rPr>
            </w:pPr>
            <w:r w:rsidRPr="00956A64">
              <w:t xml:space="preserve">Antenna pattern </w:t>
            </w:r>
          </w:p>
        </w:tc>
        <w:tc>
          <w:tcPr>
            <w:tcW w:w="4969" w:type="dxa"/>
            <w:gridSpan w:val="3"/>
            <w:tcBorders>
              <w:top w:val="single" w:sz="4" w:space="0" w:color="000000"/>
              <w:left w:val="single" w:sz="4" w:space="0" w:color="000000"/>
              <w:bottom w:val="single" w:sz="4" w:space="0" w:color="000000"/>
              <w:right w:val="single" w:sz="4" w:space="0" w:color="000000"/>
            </w:tcBorders>
          </w:tcPr>
          <w:p w:rsidR="00764DA0" w:rsidRPr="00956A64" w:rsidRDefault="00764DA0" w:rsidP="003966C8">
            <w:pPr>
              <w:pStyle w:val="Tabletext2"/>
              <w:rPr>
                <w:lang w:val="en-US"/>
              </w:rPr>
            </w:pPr>
            <w:r w:rsidRPr="00956A64">
              <w:rPr>
                <w:lang w:val="en-US"/>
              </w:rPr>
              <w:t>Recommendation ITU-R F.1336 (</w:t>
            </w:r>
            <w:r w:rsidRPr="00956A64">
              <w:rPr>
                <w:i/>
                <w:lang w:val="en-US"/>
              </w:rPr>
              <w:t xml:space="preserve">recommends </w:t>
            </w:r>
            <w:r w:rsidRPr="00956A64">
              <w:rPr>
                <w:lang w:val="en-US"/>
              </w:rPr>
              <w:t>3.1)</w:t>
            </w:r>
          </w:p>
          <w:p w:rsidR="00764DA0" w:rsidRPr="00956A64" w:rsidRDefault="00764DA0" w:rsidP="003966C8">
            <w:pPr>
              <w:pStyle w:val="Tabletext2"/>
            </w:pPr>
            <w:proofErr w:type="spellStart"/>
            <w:r w:rsidRPr="00956A64">
              <w:rPr>
                <w:i/>
                <w:iCs/>
                <w:lang w:val="en-US"/>
              </w:rPr>
              <w:t>k</w:t>
            </w:r>
            <w:r w:rsidRPr="00956A64">
              <w:rPr>
                <w:i/>
                <w:iCs/>
                <w:vertAlign w:val="subscript"/>
                <w:lang w:val="en-US"/>
              </w:rPr>
              <w:t>a</w:t>
            </w:r>
            <w:proofErr w:type="spellEnd"/>
            <w:r w:rsidRPr="00956A64">
              <w:rPr>
                <w:lang w:val="en-US"/>
              </w:rPr>
              <w:t xml:space="preserve"> = 0.7</w:t>
            </w:r>
          </w:p>
          <w:p w:rsidR="00764DA0" w:rsidRPr="00956A64" w:rsidRDefault="00764DA0" w:rsidP="003966C8">
            <w:pPr>
              <w:pStyle w:val="Tabletext2"/>
            </w:pPr>
            <w:proofErr w:type="spellStart"/>
            <w:r w:rsidRPr="00956A64">
              <w:rPr>
                <w:i/>
                <w:iCs/>
                <w:lang w:val="en-US"/>
              </w:rPr>
              <w:t>k</w:t>
            </w:r>
            <w:r w:rsidRPr="00956A64">
              <w:rPr>
                <w:i/>
                <w:iCs/>
                <w:vertAlign w:val="subscript"/>
                <w:lang w:val="en-US"/>
              </w:rPr>
              <w:t>p</w:t>
            </w:r>
            <w:proofErr w:type="spellEnd"/>
            <w:r w:rsidRPr="00956A64">
              <w:rPr>
                <w:lang w:val="en-US"/>
              </w:rPr>
              <w:t xml:space="preserve"> = 0.7</w:t>
            </w:r>
          </w:p>
          <w:p w:rsidR="00764DA0" w:rsidRPr="00956A64" w:rsidRDefault="00764DA0" w:rsidP="003966C8">
            <w:pPr>
              <w:pStyle w:val="Tabletext2"/>
            </w:pPr>
            <w:proofErr w:type="spellStart"/>
            <w:r w:rsidRPr="00956A64">
              <w:rPr>
                <w:i/>
                <w:iCs/>
                <w:lang w:val="en-US"/>
              </w:rPr>
              <w:t>k</w:t>
            </w:r>
            <w:r w:rsidRPr="00956A64">
              <w:rPr>
                <w:i/>
                <w:iCs/>
                <w:vertAlign w:val="subscript"/>
                <w:lang w:val="en-US"/>
              </w:rPr>
              <w:t>h</w:t>
            </w:r>
            <w:proofErr w:type="spellEnd"/>
            <w:r w:rsidRPr="00956A64">
              <w:rPr>
                <w:lang w:val="en-US"/>
              </w:rPr>
              <w:t xml:space="preserve"> = 0.7</w:t>
            </w:r>
          </w:p>
          <w:p w:rsidR="00764DA0" w:rsidRPr="00956A64" w:rsidRDefault="00764DA0" w:rsidP="003966C8">
            <w:pPr>
              <w:pStyle w:val="Tabletext2"/>
            </w:pPr>
            <w:proofErr w:type="spellStart"/>
            <w:r w:rsidRPr="00956A64">
              <w:rPr>
                <w:i/>
                <w:iCs/>
                <w:lang w:val="en-US"/>
              </w:rPr>
              <w:t>k</w:t>
            </w:r>
            <w:r w:rsidRPr="00956A64">
              <w:rPr>
                <w:i/>
                <w:iCs/>
                <w:vertAlign w:val="subscript"/>
                <w:lang w:val="en-US"/>
              </w:rPr>
              <w:t>v</w:t>
            </w:r>
            <w:proofErr w:type="spellEnd"/>
            <w:r w:rsidRPr="00956A64">
              <w:rPr>
                <w:lang w:val="en-US"/>
              </w:rPr>
              <w:t xml:space="preserve"> = 0.3</w:t>
            </w:r>
          </w:p>
          <w:p w:rsidR="00764DA0" w:rsidRPr="00956A64" w:rsidRDefault="00764DA0" w:rsidP="003966C8">
            <w:pPr>
              <w:pStyle w:val="Tabletext2"/>
              <w:rPr>
                <w:lang w:val="en-US"/>
              </w:rPr>
            </w:pPr>
            <w:r w:rsidRPr="00956A64">
              <w:rPr>
                <w:lang w:val="en-US"/>
              </w:rPr>
              <w:t xml:space="preserve">Horizontal 3 dB </w:t>
            </w:r>
            <w:proofErr w:type="spellStart"/>
            <w:r w:rsidRPr="00956A64">
              <w:rPr>
                <w:lang w:val="en-US"/>
              </w:rPr>
              <w:t>beamwidth</w:t>
            </w:r>
            <w:proofErr w:type="spellEnd"/>
            <w:r w:rsidRPr="00956A64">
              <w:rPr>
                <w:lang w:val="en-US"/>
              </w:rPr>
              <w:t>: 65 degrees</w:t>
            </w:r>
          </w:p>
          <w:p w:rsidR="00764DA0" w:rsidRPr="00956A64" w:rsidRDefault="00764DA0" w:rsidP="003966C8">
            <w:pPr>
              <w:pStyle w:val="Tabletext2"/>
              <w:rPr>
                <w:lang w:val="en-US"/>
              </w:rPr>
            </w:pPr>
            <w:r w:rsidRPr="00956A64">
              <w:rPr>
                <w:lang w:val="en-US"/>
              </w:rPr>
              <w:t xml:space="preserve">Vertical 3 dB </w:t>
            </w:r>
            <w:proofErr w:type="spellStart"/>
            <w:r w:rsidRPr="00956A64">
              <w:rPr>
                <w:lang w:val="en-US"/>
              </w:rPr>
              <w:t>beamwidth</w:t>
            </w:r>
            <w:proofErr w:type="spellEnd"/>
            <w:r w:rsidRPr="00956A64">
              <w:rPr>
                <w:lang w:val="en-US"/>
              </w:rPr>
              <w:t xml:space="preserve">: determined from the horizontal </w:t>
            </w:r>
            <w:proofErr w:type="spellStart"/>
            <w:r w:rsidRPr="00956A64">
              <w:rPr>
                <w:lang w:val="en-US"/>
              </w:rPr>
              <w:t>beamwidth</w:t>
            </w:r>
            <w:proofErr w:type="spellEnd"/>
            <w:r w:rsidRPr="00956A64">
              <w:rPr>
                <w:lang w:val="en-US"/>
              </w:rPr>
              <w:t xml:space="preserve"> by equations in Recommendation ITU-R F.1336. Vertical </w:t>
            </w:r>
            <w:proofErr w:type="spellStart"/>
            <w:r w:rsidRPr="00956A64">
              <w:rPr>
                <w:lang w:val="en-US"/>
              </w:rPr>
              <w:t>beamwidths</w:t>
            </w:r>
            <w:proofErr w:type="spellEnd"/>
            <w:r w:rsidRPr="00956A64">
              <w:rPr>
                <w:lang w:val="en-US"/>
              </w:rPr>
              <w:t xml:space="preserve"> of actual antennas may also be used when available.</w:t>
            </w:r>
          </w:p>
        </w:tc>
        <w:tc>
          <w:tcPr>
            <w:tcW w:w="3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rPr>
                <w:lang w:val="fr-CH"/>
              </w:rPr>
            </w:pPr>
            <w:r w:rsidRPr="00956A64">
              <w:rPr>
                <w:lang w:val="fr-CH"/>
              </w:rPr>
              <w:t>Recommendation ITU-R F.1336 omni</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pPr>
            <w:r w:rsidRPr="005B10F4">
              <w:t>Antenna polarization</w:t>
            </w: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5B10F4" w:rsidRDefault="00764DA0" w:rsidP="003966C8">
            <w:pPr>
              <w:pStyle w:val="Tabletext2"/>
              <w:jc w:val="center"/>
            </w:pPr>
            <w:r w:rsidRPr="005B10F4">
              <w:t>Linear/±45 degrees</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Linear/±45 degrees</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Linear/±45 degrees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Linear</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Linear</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pPr>
            <w:r w:rsidRPr="005B10F4">
              <w:t>Indoor base station deployment</w:t>
            </w: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5B10F4" w:rsidRDefault="00764DA0" w:rsidP="003966C8">
            <w:pPr>
              <w:pStyle w:val="Tabletext2"/>
              <w:jc w:val="center"/>
            </w:pPr>
            <w:proofErr w:type="spellStart"/>
            <w:r w:rsidRPr="005B10F4">
              <w:t>n.a</w:t>
            </w:r>
            <w:proofErr w:type="spellEnd"/>
            <w:r w:rsidRPr="005B10F4">
              <w:t>.</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100%</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rPr>
                <w:lang w:val="en-US"/>
              </w:rPr>
            </w:pPr>
            <w:r w:rsidRPr="005B10F4">
              <w:rPr>
                <w:lang w:val="en-US"/>
              </w:rPr>
              <w:t>Indoor base station penetration loss</w:t>
            </w:r>
            <w:r w:rsidRPr="005B10F4">
              <w:rPr>
                <w:lang w:val="en-US"/>
              </w:rPr>
              <w:br/>
            </w:r>
            <w:r w:rsidRPr="005B10F4">
              <w:rPr>
                <w:lang w:val="en-US"/>
              </w:rPr>
              <w:br/>
            </w:r>
            <w:r w:rsidRPr="005B10F4">
              <w:rPr>
                <w:lang w:val="en-US"/>
              </w:rPr>
              <w:br/>
            </w: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5B10F4" w:rsidRDefault="00764DA0" w:rsidP="003966C8">
            <w:pPr>
              <w:pStyle w:val="Tabletext2"/>
              <w:jc w:val="center"/>
            </w:pPr>
            <w:proofErr w:type="spellStart"/>
            <w:r w:rsidRPr="005B10F4">
              <w:t>n.a</w:t>
            </w:r>
            <w:proofErr w:type="spellEnd"/>
            <w:r w:rsidRPr="005B10F4">
              <w:t>.</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20 dB (3-5 GHz)</w:t>
            </w:r>
          </w:p>
          <w:p w:rsidR="00764DA0" w:rsidRPr="005B10F4" w:rsidRDefault="00764DA0" w:rsidP="003966C8">
            <w:pPr>
              <w:pStyle w:val="Tabletext2"/>
              <w:jc w:val="center"/>
            </w:pPr>
            <w:r w:rsidRPr="005B10F4">
              <w:t>25 dB (5-6 GHz)</w:t>
            </w:r>
            <w:r w:rsidRPr="005B10F4">
              <w:br/>
              <w:t>(horizontal direction)</w:t>
            </w:r>
            <w:r w:rsidRPr="005B10F4">
              <w:br/>
              <w:t>Rec. ITU-R P.1238, Table 3 (vertical direction)</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5B10F4" w:rsidRDefault="00764DA0" w:rsidP="003966C8">
            <w:pPr>
              <w:pStyle w:val="Tabletext2"/>
              <w:rPr>
                <w:lang w:val="en-US"/>
              </w:rPr>
            </w:pPr>
            <w:r w:rsidRPr="005B10F4">
              <w:rPr>
                <w:lang w:val="en-US"/>
              </w:rPr>
              <w:lastRenderedPageBreak/>
              <w:t>Below rooftop base station antenna deployment</w:t>
            </w: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5B10F4" w:rsidRDefault="00764DA0" w:rsidP="003966C8">
            <w:pPr>
              <w:pStyle w:val="Tabletext2"/>
              <w:jc w:val="center"/>
            </w:pPr>
            <w:r w:rsidRPr="005B10F4">
              <w:t>0%</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50%</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100%</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r w:rsidRPr="005B10F4">
              <w:t>.</w:t>
            </w:r>
          </w:p>
        </w:tc>
      </w:tr>
      <w:tr w:rsidR="00764DA0"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4DA0" w:rsidRPr="00956A64" w:rsidRDefault="00764DA0" w:rsidP="00956A64">
            <w:pPr>
              <w:pStyle w:val="Tabletext2"/>
            </w:pPr>
            <w:r w:rsidRPr="00956A64">
              <w:t>Feeder loss</w:t>
            </w:r>
          </w:p>
        </w:tc>
        <w:tc>
          <w:tcPr>
            <w:tcW w:w="1454" w:type="dxa"/>
            <w:tcBorders>
              <w:top w:val="single" w:sz="4" w:space="0" w:color="000000"/>
              <w:left w:val="single" w:sz="4" w:space="0" w:color="000000"/>
              <w:bottom w:val="single" w:sz="4" w:space="0" w:color="000000"/>
              <w:right w:val="single" w:sz="4" w:space="0" w:color="000000"/>
            </w:tcBorders>
            <w:vAlign w:val="center"/>
          </w:tcPr>
          <w:p w:rsidR="00764DA0" w:rsidRPr="005B10F4" w:rsidRDefault="00764DA0" w:rsidP="003966C8">
            <w:pPr>
              <w:pStyle w:val="Tabletext2"/>
              <w:jc w:val="center"/>
            </w:pPr>
            <w:r w:rsidRPr="005B10F4">
              <w:t>3 dB</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3 dB</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r w:rsidRPr="005B10F4">
              <w:t>3 dB</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64DA0" w:rsidRPr="005B10F4" w:rsidRDefault="00764DA0" w:rsidP="003966C8">
            <w:pPr>
              <w:pStyle w:val="Tabletext2"/>
              <w:jc w:val="center"/>
            </w:pPr>
            <w:proofErr w:type="spellStart"/>
            <w:r w:rsidRPr="005B10F4">
              <w:t>n.a</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956A64" w:rsidRDefault="00956A64" w:rsidP="003966C8">
            <w:pPr>
              <w:pStyle w:val="Tabletext2"/>
              <w:rPr>
                <w:lang w:val="en-US" w:eastAsia="zh-CN"/>
              </w:rPr>
            </w:pPr>
            <w:r w:rsidRPr="00956A64">
              <w:rPr>
                <w:lang w:val="en-US"/>
              </w:rPr>
              <w:t>Maximum base station output power (5/10/20 MHz)</w:t>
            </w:r>
            <w:r w:rsidRPr="00956A64">
              <w:t xml:space="preserve"> </w:t>
            </w:r>
          </w:p>
        </w:tc>
        <w:tc>
          <w:tcPr>
            <w:tcW w:w="1454" w:type="dxa"/>
            <w:tcBorders>
              <w:top w:val="single" w:sz="4" w:space="0" w:color="000000"/>
              <w:left w:val="single" w:sz="4" w:space="0" w:color="000000"/>
              <w:bottom w:val="single" w:sz="4" w:space="0" w:color="000000"/>
              <w:right w:val="single" w:sz="4" w:space="0" w:color="000000"/>
            </w:tcBorders>
            <w:vAlign w:val="center"/>
          </w:tcPr>
          <w:p w:rsidR="00956A64" w:rsidRPr="005B10F4" w:rsidRDefault="00956A64" w:rsidP="003966C8">
            <w:pPr>
              <w:pStyle w:val="Tabletext2"/>
              <w:jc w:val="center"/>
            </w:pPr>
            <w:r w:rsidRPr="005B10F4">
              <w:t xml:space="preserve">43/46/46 </w:t>
            </w:r>
            <w:proofErr w:type="spellStart"/>
            <w:r w:rsidRPr="005B10F4">
              <w:t>dBm</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43/46/46 </w:t>
            </w:r>
            <w:proofErr w:type="spellStart"/>
            <w:r w:rsidRPr="005B10F4">
              <w:t>dBm</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43/46/46 </w:t>
            </w:r>
            <w:proofErr w:type="spellStart"/>
            <w:r w:rsidRPr="005B10F4">
              <w:t>dBm</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24 </w:t>
            </w:r>
            <w:proofErr w:type="spellStart"/>
            <w:r w:rsidRPr="005B10F4">
              <w:t>dBm</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24 </w:t>
            </w:r>
            <w:proofErr w:type="spellStart"/>
            <w:r w:rsidRPr="005B10F4">
              <w:t>dBm</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4D6EF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left"/>
              <w:rPr>
                <w:sz w:val="22"/>
                <w:lang w:val="en-US"/>
              </w:rPr>
            </w:pPr>
            <w:r w:rsidRPr="004D6EF5">
              <w:rPr>
                <w:sz w:val="22"/>
                <w:lang w:val="en-US"/>
              </w:rPr>
              <w:t>Maximum base station antenna gain</w:t>
            </w:r>
          </w:p>
        </w:tc>
        <w:tc>
          <w:tcPr>
            <w:tcW w:w="1454" w:type="dxa"/>
            <w:tcBorders>
              <w:top w:val="single" w:sz="4" w:space="0" w:color="000000"/>
              <w:left w:val="single" w:sz="4" w:space="0" w:color="000000"/>
              <w:bottom w:val="single" w:sz="4" w:space="0" w:color="000000"/>
              <w:right w:val="single" w:sz="4" w:space="0" w:color="000000"/>
            </w:tcBorders>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18 </w:t>
            </w:r>
            <w:proofErr w:type="spellStart"/>
            <w:r w:rsidRPr="0018757D">
              <w:rPr>
                <w:sz w:val="22"/>
              </w:rPr>
              <w:t>dBi</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956A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1</w:t>
            </w:r>
            <w:r>
              <w:rPr>
                <w:rFonts w:hint="eastAsia"/>
                <w:sz w:val="22"/>
              </w:rPr>
              <w:t>8</w:t>
            </w:r>
            <w:r w:rsidRPr="0018757D">
              <w:rPr>
                <w:sz w:val="22"/>
              </w:rPr>
              <w:t xml:space="preserve"> </w:t>
            </w:r>
            <w:proofErr w:type="spellStart"/>
            <w:r w:rsidRPr="0018757D">
              <w:rPr>
                <w:sz w:val="22"/>
              </w:rPr>
              <w:t>dBi</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sz w:val="22"/>
              </w:rPr>
              <w:t>1</w:t>
            </w:r>
            <w:r>
              <w:rPr>
                <w:rFonts w:hint="eastAsia"/>
                <w:sz w:val="22"/>
              </w:rPr>
              <w:t>8</w:t>
            </w:r>
            <w:r w:rsidRPr="0018757D">
              <w:rPr>
                <w:sz w:val="22"/>
              </w:rPr>
              <w:t xml:space="preserve"> </w:t>
            </w:r>
            <w:proofErr w:type="spellStart"/>
            <w:r w:rsidRPr="0018757D">
              <w:rPr>
                <w:sz w:val="22"/>
              </w:rPr>
              <w:t>dBi</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5 </w:t>
            </w:r>
            <w:proofErr w:type="spellStart"/>
            <w:r w:rsidRPr="0018757D">
              <w:rPr>
                <w:sz w:val="22"/>
              </w:rPr>
              <w:t>dBi</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0 </w:t>
            </w:r>
            <w:proofErr w:type="spellStart"/>
            <w:r w:rsidRPr="0018757D">
              <w:rPr>
                <w:sz w:val="22"/>
              </w:rPr>
              <w:t>dBi</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4D6EF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left"/>
              <w:rPr>
                <w:sz w:val="22"/>
                <w:lang w:val="en-US"/>
              </w:rPr>
            </w:pPr>
            <w:r w:rsidRPr="004D6EF5">
              <w:rPr>
                <w:sz w:val="22"/>
                <w:lang w:val="en-US"/>
              </w:rPr>
              <w:t>Maximum base station output power/sector (EIRP)</w:t>
            </w:r>
          </w:p>
        </w:tc>
        <w:tc>
          <w:tcPr>
            <w:tcW w:w="1454" w:type="dxa"/>
            <w:tcBorders>
              <w:top w:val="single" w:sz="4" w:space="0" w:color="000000"/>
              <w:left w:val="single" w:sz="4" w:space="0" w:color="000000"/>
              <w:bottom w:val="single" w:sz="4" w:space="0" w:color="000000"/>
              <w:right w:val="single" w:sz="4" w:space="0" w:color="000000"/>
            </w:tcBorders>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58/61/61 </w:t>
            </w:r>
            <w:proofErr w:type="spellStart"/>
            <w:r w:rsidRPr="0018757D">
              <w:rPr>
                <w:sz w:val="22"/>
              </w:rPr>
              <w:t>dBm</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58/61/61 </w:t>
            </w:r>
            <w:proofErr w:type="spellStart"/>
            <w:r w:rsidRPr="0018757D">
              <w:rPr>
                <w:sz w:val="22"/>
              </w:rPr>
              <w:t>dBm</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58/61/61 </w:t>
            </w:r>
            <w:proofErr w:type="spellStart"/>
            <w:r w:rsidRPr="0018757D">
              <w:rPr>
                <w:sz w:val="22"/>
              </w:rPr>
              <w:t>dBm</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rFonts w:hint="eastAsia"/>
                <w:sz w:val="22"/>
              </w:rPr>
              <w:t xml:space="preserve">29 </w:t>
            </w:r>
            <w:proofErr w:type="spellStart"/>
            <w:r w:rsidRPr="0018757D">
              <w:rPr>
                <w:sz w:val="22"/>
              </w:rPr>
              <w:t>dBm</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24 </w:t>
            </w:r>
            <w:proofErr w:type="spellStart"/>
            <w:r w:rsidRPr="0018757D">
              <w:rPr>
                <w:sz w:val="22"/>
              </w:rPr>
              <w:t>dBm</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left"/>
              <w:rPr>
                <w:sz w:val="22"/>
              </w:rPr>
            </w:pPr>
            <w:r w:rsidRPr="0018757D">
              <w:rPr>
                <w:sz w:val="22"/>
              </w:rPr>
              <w:t>Average base station activity</w:t>
            </w:r>
          </w:p>
        </w:tc>
        <w:tc>
          <w:tcPr>
            <w:tcW w:w="1454" w:type="dxa"/>
            <w:tcBorders>
              <w:top w:val="single" w:sz="4" w:space="0" w:color="000000"/>
              <w:left w:val="single" w:sz="4" w:space="0" w:color="000000"/>
              <w:bottom w:val="single" w:sz="4" w:space="0" w:color="000000"/>
              <w:right w:val="single" w:sz="4" w:space="0" w:color="000000"/>
            </w:tcBorders>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50%</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50%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50%</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50%</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50%</w:t>
            </w:r>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4D6EF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left"/>
              <w:rPr>
                <w:sz w:val="22"/>
                <w:lang w:val="en-US"/>
              </w:rPr>
            </w:pPr>
            <w:r w:rsidRPr="004D6EF5">
              <w:rPr>
                <w:sz w:val="22"/>
                <w:lang w:val="en-US"/>
              </w:rPr>
              <w:t>Average base station power/sector taking into account activity factor</w:t>
            </w:r>
          </w:p>
        </w:tc>
        <w:tc>
          <w:tcPr>
            <w:tcW w:w="1454" w:type="dxa"/>
            <w:tcBorders>
              <w:top w:val="single" w:sz="4" w:space="0" w:color="000000"/>
              <w:left w:val="single" w:sz="4" w:space="0" w:color="000000"/>
              <w:bottom w:val="single" w:sz="4" w:space="0" w:color="000000"/>
              <w:right w:val="single" w:sz="4" w:space="0" w:color="000000"/>
            </w:tcBorders>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55/58/58 </w:t>
            </w:r>
            <w:proofErr w:type="spellStart"/>
            <w:r w:rsidRPr="0018757D">
              <w:rPr>
                <w:sz w:val="22"/>
              </w:rPr>
              <w:t>dBm</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sz w:val="22"/>
              </w:rPr>
              <w:t>5</w:t>
            </w:r>
            <w:r>
              <w:rPr>
                <w:rFonts w:hint="eastAsia"/>
                <w:sz w:val="22"/>
              </w:rPr>
              <w:t>5</w:t>
            </w:r>
            <w:r>
              <w:rPr>
                <w:sz w:val="22"/>
              </w:rPr>
              <w:t>/5</w:t>
            </w:r>
            <w:r>
              <w:rPr>
                <w:rFonts w:hint="eastAsia"/>
                <w:sz w:val="22"/>
              </w:rPr>
              <w:t>8</w:t>
            </w:r>
            <w:r>
              <w:rPr>
                <w:sz w:val="22"/>
              </w:rPr>
              <w:t>/5</w:t>
            </w:r>
            <w:r>
              <w:rPr>
                <w:rFonts w:hint="eastAsia"/>
                <w:sz w:val="22"/>
              </w:rPr>
              <w:t>8</w:t>
            </w:r>
            <w:r w:rsidRPr="0018757D">
              <w:rPr>
                <w:sz w:val="22"/>
              </w:rPr>
              <w:t xml:space="preserve"> </w:t>
            </w:r>
            <w:proofErr w:type="spellStart"/>
            <w:r w:rsidRPr="0018757D">
              <w:rPr>
                <w:sz w:val="22"/>
              </w:rPr>
              <w:t>dBm</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sz w:val="22"/>
              </w:rPr>
              <w:t>5</w:t>
            </w:r>
            <w:r>
              <w:rPr>
                <w:rFonts w:hint="eastAsia"/>
                <w:sz w:val="22"/>
              </w:rPr>
              <w:t>5</w:t>
            </w:r>
            <w:r>
              <w:rPr>
                <w:sz w:val="22"/>
              </w:rPr>
              <w:t>/5</w:t>
            </w:r>
            <w:r>
              <w:rPr>
                <w:rFonts w:hint="eastAsia"/>
                <w:sz w:val="22"/>
              </w:rPr>
              <w:t>8</w:t>
            </w:r>
            <w:r>
              <w:rPr>
                <w:sz w:val="22"/>
              </w:rPr>
              <w:t>/5</w:t>
            </w:r>
            <w:r>
              <w:rPr>
                <w:rFonts w:hint="eastAsia"/>
                <w:sz w:val="22"/>
              </w:rPr>
              <w:t>8</w:t>
            </w:r>
            <w:r w:rsidRPr="0018757D">
              <w:rPr>
                <w:sz w:val="22"/>
              </w:rPr>
              <w:t xml:space="preserve"> </w:t>
            </w:r>
            <w:proofErr w:type="spellStart"/>
            <w:r w:rsidRPr="0018757D">
              <w:rPr>
                <w:sz w:val="22"/>
              </w:rPr>
              <w:t>dBm</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rFonts w:hint="eastAsia"/>
                <w:sz w:val="22"/>
              </w:rPr>
              <w:t>26</w:t>
            </w:r>
            <w:r w:rsidRPr="0018757D">
              <w:rPr>
                <w:sz w:val="22"/>
              </w:rPr>
              <w:t xml:space="preserve"> </w:t>
            </w:r>
            <w:proofErr w:type="spellStart"/>
            <w:r w:rsidRPr="0018757D">
              <w:rPr>
                <w:sz w:val="22"/>
              </w:rPr>
              <w:t>dBm</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sidRPr="0018757D">
              <w:rPr>
                <w:sz w:val="22"/>
              </w:rPr>
              <w:t xml:space="preserve">21 </w:t>
            </w:r>
            <w:proofErr w:type="spellStart"/>
            <w:r w:rsidRPr="0018757D">
              <w:rPr>
                <w:sz w:val="22"/>
              </w:rPr>
              <w:t>dBm</w:t>
            </w:r>
            <w:proofErr w:type="spellEnd"/>
          </w:p>
        </w:tc>
      </w:tr>
      <w:tr w:rsidR="00956A64" w:rsidRPr="005B10F4" w:rsidTr="004306C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4D6EF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left"/>
              <w:rPr>
                <w:sz w:val="22"/>
                <w:lang w:val="en-US"/>
              </w:rPr>
            </w:pPr>
          </w:p>
        </w:tc>
        <w:tc>
          <w:tcPr>
            <w:tcW w:w="8676" w:type="dxa"/>
            <w:gridSpan w:val="5"/>
            <w:tcBorders>
              <w:top w:val="single" w:sz="4" w:space="0" w:color="000000"/>
              <w:left w:val="single" w:sz="4" w:space="0" w:color="000000"/>
              <w:bottom w:val="single" w:sz="4" w:space="0" w:color="000000"/>
              <w:right w:val="single" w:sz="4" w:space="0" w:color="000000"/>
            </w:tcBorders>
          </w:tcPr>
          <w:p w:rsidR="00956A64" w:rsidRPr="0018757D"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sz w:val="22"/>
              </w:rPr>
            </w:pPr>
            <w:r>
              <w:rPr>
                <w:rFonts w:hint="eastAsia"/>
                <w:sz w:val="22"/>
              </w:rPr>
              <w:t>UE characteristics</w:t>
            </w:r>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5B10F4" w:rsidRDefault="00956A64" w:rsidP="003966C8">
            <w:pPr>
              <w:pStyle w:val="Tabletext2"/>
              <w:rPr>
                <w:lang w:val="en-US"/>
              </w:rPr>
            </w:pPr>
            <w:r w:rsidRPr="005B10F4">
              <w:rPr>
                <w:lang w:val="en-US"/>
              </w:rPr>
              <w:t>Maximum user terminal output power</w:t>
            </w:r>
          </w:p>
        </w:tc>
        <w:tc>
          <w:tcPr>
            <w:tcW w:w="1454" w:type="dxa"/>
            <w:tcBorders>
              <w:top w:val="single" w:sz="4" w:space="0" w:color="000000"/>
              <w:left w:val="single" w:sz="4" w:space="0" w:color="000000"/>
              <w:bottom w:val="single" w:sz="4" w:space="0" w:color="000000"/>
              <w:right w:val="single" w:sz="4" w:space="0" w:color="000000"/>
            </w:tcBorders>
            <w:vAlign w:val="center"/>
          </w:tcPr>
          <w:p w:rsidR="00956A64" w:rsidRPr="005B10F4" w:rsidRDefault="00956A64" w:rsidP="003966C8">
            <w:pPr>
              <w:pStyle w:val="Tabletext2"/>
              <w:jc w:val="center"/>
            </w:pPr>
            <w:r w:rsidRPr="005B10F4">
              <w:t xml:space="preserve">23 </w:t>
            </w:r>
            <w:proofErr w:type="spellStart"/>
            <w:r w:rsidRPr="005B10F4">
              <w:t>dBm</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23 </w:t>
            </w:r>
            <w:proofErr w:type="spellStart"/>
            <w:r w:rsidRPr="005B10F4">
              <w:t>dBm</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23 </w:t>
            </w:r>
            <w:proofErr w:type="spellStart"/>
            <w:r w:rsidRPr="005B10F4">
              <w:t>dBm</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23 </w:t>
            </w:r>
            <w:proofErr w:type="spellStart"/>
            <w:r w:rsidRPr="005B10F4">
              <w:t>dBm</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23 </w:t>
            </w:r>
            <w:proofErr w:type="spellStart"/>
            <w:r w:rsidRPr="005B10F4">
              <w:t>dBm</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5B10F4" w:rsidRDefault="00956A64" w:rsidP="003966C8">
            <w:pPr>
              <w:pStyle w:val="Tabletext2"/>
              <w:rPr>
                <w:lang w:val="en-US"/>
              </w:rPr>
            </w:pPr>
            <w:r w:rsidRPr="005B10F4">
              <w:rPr>
                <w:lang w:val="en-US"/>
              </w:rPr>
              <w:t>Average user terminal output power</w:t>
            </w:r>
          </w:p>
        </w:tc>
        <w:tc>
          <w:tcPr>
            <w:tcW w:w="1454" w:type="dxa"/>
            <w:tcBorders>
              <w:top w:val="single" w:sz="4" w:space="0" w:color="000000"/>
              <w:left w:val="single" w:sz="4" w:space="0" w:color="000000"/>
              <w:bottom w:val="single" w:sz="4" w:space="0" w:color="000000"/>
              <w:right w:val="single" w:sz="4" w:space="0" w:color="000000"/>
            </w:tcBorders>
            <w:vAlign w:val="center"/>
          </w:tcPr>
          <w:p w:rsidR="00956A64" w:rsidRPr="005B10F4" w:rsidRDefault="00956A64" w:rsidP="003966C8">
            <w:pPr>
              <w:pStyle w:val="Tabletext2"/>
              <w:jc w:val="center"/>
            </w:pPr>
            <w:r w:rsidRPr="005B10F4">
              <w:t xml:space="preserve">–9 </w:t>
            </w:r>
            <w:proofErr w:type="spellStart"/>
            <w:r w:rsidRPr="005B10F4">
              <w:t>dBm</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–9 </w:t>
            </w:r>
            <w:proofErr w:type="spellStart"/>
            <w:r w:rsidRPr="005B10F4">
              <w:t>dBm</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–9 </w:t>
            </w:r>
            <w:proofErr w:type="spellStart"/>
            <w:r w:rsidRPr="005B10F4">
              <w:t>dBm</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–9 </w:t>
            </w:r>
            <w:proofErr w:type="spellStart"/>
            <w:r w:rsidRPr="005B10F4">
              <w:t>dBm</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–9 </w:t>
            </w:r>
            <w:proofErr w:type="spellStart"/>
            <w:r w:rsidRPr="005B10F4">
              <w:t>dBm</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5B10F4" w:rsidRDefault="00956A64" w:rsidP="003966C8">
            <w:pPr>
              <w:pStyle w:val="Tabletext2"/>
              <w:rPr>
                <w:lang w:val="en-US"/>
              </w:rPr>
            </w:pPr>
            <w:r w:rsidRPr="005B10F4">
              <w:rPr>
                <w:lang w:val="en-US"/>
              </w:rPr>
              <w:t>Typical antenna gain for user terminals</w:t>
            </w:r>
          </w:p>
        </w:tc>
        <w:tc>
          <w:tcPr>
            <w:tcW w:w="1454" w:type="dxa"/>
            <w:tcBorders>
              <w:top w:val="single" w:sz="4" w:space="0" w:color="000000"/>
              <w:left w:val="single" w:sz="4" w:space="0" w:color="000000"/>
              <w:bottom w:val="single" w:sz="4" w:space="0" w:color="000000"/>
              <w:right w:val="single" w:sz="4" w:space="0" w:color="000000"/>
            </w:tcBorders>
            <w:vAlign w:val="center"/>
          </w:tcPr>
          <w:p w:rsidR="00956A64" w:rsidRPr="005B10F4" w:rsidRDefault="00956A64" w:rsidP="003966C8">
            <w:pPr>
              <w:pStyle w:val="Tabletext2"/>
              <w:jc w:val="center"/>
            </w:pPr>
            <w:r w:rsidRPr="005B10F4">
              <w:t xml:space="preserve">–4 </w:t>
            </w:r>
            <w:proofErr w:type="spellStart"/>
            <w:r w:rsidRPr="005B10F4">
              <w:t>dBi</w:t>
            </w:r>
            <w:proofErr w:type="spellEnd"/>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 </w:t>
            </w:r>
            <w:proofErr w:type="spellStart"/>
            <w:r w:rsidRPr="005B10F4">
              <w:t>dBi</w:t>
            </w:r>
            <w:proofErr w:type="spellEnd"/>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 </w:t>
            </w:r>
            <w:proofErr w:type="spellStart"/>
            <w:r w:rsidRPr="005B10F4">
              <w:t>dBi</w:t>
            </w:r>
            <w:proofErr w:type="spellEnd"/>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 </w:t>
            </w:r>
            <w:proofErr w:type="spellStart"/>
            <w:r w:rsidRPr="005B10F4">
              <w:t>dBi</w:t>
            </w:r>
            <w:proofErr w:type="spellEnd"/>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 xml:space="preserve">–4 </w:t>
            </w:r>
            <w:proofErr w:type="spellStart"/>
            <w:r w:rsidRPr="005B10F4">
              <w:t>dBi</w:t>
            </w:r>
            <w:proofErr w:type="spellEnd"/>
          </w:p>
        </w:tc>
      </w:tr>
      <w:tr w:rsidR="00956A64" w:rsidRPr="005B10F4" w:rsidTr="00956A64">
        <w:trPr>
          <w:trHeight w:val="20"/>
          <w:jc w:val="center"/>
        </w:trPr>
        <w:tc>
          <w:tcPr>
            <w:tcW w:w="2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56A64" w:rsidRPr="005B10F4" w:rsidRDefault="00956A64" w:rsidP="003966C8">
            <w:pPr>
              <w:pStyle w:val="Tabletext2"/>
            </w:pPr>
            <w:r w:rsidRPr="005B10F4">
              <w:t xml:space="preserve">Body loss </w:t>
            </w:r>
          </w:p>
        </w:tc>
        <w:tc>
          <w:tcPr>
            <w:tcW w:w="1454" w:type="dxa"/>
            <w:tcBorders>
              <w:top w:val="single" w:sz="4" w:space="0" w:color="000000"/>
              <w:left w:val="single" w:sz="4" w:space="0" w:color="000000"/>
              <w:bottom w:val="single" w:sz="4" w:space="0" w:color="000000"/>
              <w:right w:val="single" w:sz="4" w:space="0" w:color="000000"/>
            </w:tcBorders>
            <w:vAlign w:val="center"/>
          </w:tcPr>
          <w:p w:rsidR="00956A64" w:rsidRPr="005B10F4" w:rsidRDefault="00956A64" w:rsidP="003966C8">
            <w:pPr>
              <w:pStyle w:val="Tabletext2"/>
              <w:jc w:val="center"/>
            </w:pPr>
            <w:r w:rsidRPr="005B10F4">
              <w:t>4 dB</w:t>
            </w:r>
          </w:p>
        </w:tc>
        <w:tc>
          <w:tcPr>
            <w:tcW w:w="1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4 dB</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4 dB</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4 dB</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56A64" w:rsidRPr="005B10F4" w:rsidRDefault="00956A64" w:rsidP="003966C8">
            <w:pPr>
              <w:pStyle w:val="Tabletext2"/>
              <w:jc w:val="center"/>
            </w:pPr>
            <w:r w:rsidRPr="005B10F4">
              <w:t>4 dB</w:t>
            </w:r>
          </w:p>
        </w:tc>
      </w:tr>
    </w:tbl>
    <w:p w:rsidR="006A3FC8" w:rsidRDefault="006A3FC8" w:rsidP="002E4536">
      <w:pPr>
        <w:pStyle w:val="ab"/>
        <w:ind w:left="540" w:hangingChars="270" w:hanging="540"/>
        <w:rPr>
          <w:sz w:val="20"/>
          <w:lang w:val="fr-FR"/>
        </w:rPr>
      </w:pPr>
    </w:p>
    <w:p w:rsidR="00956A64" w:rsidRDefault="00956A64" w:rsidP="00956A64">
      <w:pPr>
        <w:pStyle w:val="TableNo"/>
        <w:keepLines/>
        <w:rPr>
          <w:rFonts w:eastAsiaTheme="minorEastAsia"/>
          <w:lang w:val="en-US" w:eastAsia="zh-CN"/>
        </w:rPr>
      </w:pPr>
      <w:r w:rsidRPr="00C563A9">
        <w:rPr>
          <w:lang w:val="en-US"/>
        </w:rPr>
        <w:t>TABLE</w:t>
      </w:r>
      <w:r>
        <w:rPr>
          <w:rFonts w:hint="eastAsia"/>
          <w:lang w:val="en-US" w:eastAsia="zh-CN"/>
        </w:rPr>
        <w:t xml:space="preserve"> </w:t>
      </w:r>
      <w:r>
        <w:rPr>
          <w:rFonts w:eastAsiaTheme="minorEastAsia" w:hint="eastAsia"/>
          <w:lang w:val="en-US" w:eastAsia="zh-CN"/>
        </w:rPr>
        <w:t xml:space="preserve">A1-3 </w:t>
      </w:r>
      <w:r w:rsidRPr="00956A64">
        <w:rPr>
          <w:lang w:val="en-US"/>
        </w:rPr>
        <w:t>Beamforming antenna characteristics for IMT in [</w:t>
      </w:r>
      <w:r w:rsidRPr="00956A64">
        <w:rPr>
          <w:rFonts w:hint="eastAsia"/>
          <w:lang w:val="en-US"/>
        </w:rPr>
        <w:t>1710-4990</w:t>
      </w:r>
      <w:r w:rsidRPr="00956A64">
        <w:rPr>
          <w:lang w:val="en-US"/>
        </w:rPr>
        <w:t xml:space="preserve">]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227"/>
        <w:gridCol w:w="384"/>
        <w:gridCol w:w="869"/>
        <w:gridCol w:w="164"/>
        <w:gridCol w:w="1143"/>
        <w:gridCol w:w="132"/>
        <w:gridCol w:w="1173"/>
        <w:gridCol w:w="244"/>
        <w:gridCol w:w="1352"/>
        <w:gridCol w:w="1451"/>
      </w:tblGrid>
      <w:tr w:rsidR="00956A64" w:rsidTr="003966C8">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rPr>
            </w:pPr>
          </w:p>
        </w:tc>
        <w:tc>
          <w:tcPr>
            <w:tcW w:w="1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rPr>
            </w:pPr>
          </w:p>
        </w:tc>
        <w:tc>
          <w:tcPr>
            <w:tcW w:w="441" w:type="pct"/>
            <w:tcBorders>
              <w:top w:val="single" w:sz="4" w:space="0" w:color="auto"/>
              <w:left w:val="single" w:sz="4" w:space="0" w:color="auto"/>
              <w:bottom w:val="single" w:sz="4" w:space="0" w:color="auto"/>
              <w:right w:val="single" w:sz="4" w:space="0" w:color="auto"/>
            </w:tcBorders>
            <w:vAlign w:val="center"/>
          </w:tcPr>
          <w:p w:rsidR="00956A64" w:rsidRPr="008D68F2" w:rsidRDefault="00956A64" w:rsidP="003966C8">
            <w:pPr>
              <w:pStyle w:val="Tablehead"/>
              <w:rPr>
                <w:rFonts w:eastAsia="Calibri"/>
              </w:rPr>
            </w:pPr>
            <w:r>
              <w:rPr>
                <w:rFonts w:eastAsia="Calibri"/>
              </w:rPr>
              <w:t>Rural</w:t>
            </w:r>
          </w:p>
        </w:tc>
        <w:tc>
          <w:tcPr>
            <w:tcW w:w="6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cs="Arial"/>
                <w:bCs/>
              </w:rPr>
            </w:pPr>
            <w:r w:rsidRPr="008D68F2">
              <w:rPr>
                <w:rFonts w:eastAsia="Calibri"/>
              </w:rPr>
              <w:t>Macro suburban</w:t>
            </w:r>
          </w:p>
        </w:tc>
        <w:tc>
          <w:tcPr>
            <w:tcW w:w="66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8D68F2" w:rsidRDefault="00956A64" w:rsidP="003966C8">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956A64" w:rsidTr="003966C8">
        <w:trPr>
          <w:trHeight w:val="314"/>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7F29" w:rsidRDefault="00956A64" w:rsidP="003966C8">
            <w:pPr>
              <w:keepNext/>
              <w:keepLines/>
              <w:spacing w:before="40" w:after="20"/>
              <w:rPr>
                <w:rFonts w:eastAsia="Calibri"/>
                <w:b/>
                <w:bCs/>
                <w:sz w:val="20"/>
              </w:rPr>
            </w:pPr>
            <w:r w:rsidRPr="008D7F29">
              <w:rPr>
                <w:rFonts w:eastAsia="Calibri"/>
                <w:b/>
                <w:bCs/>
                <w:sz w:val="20"/>
              </w:rPr>
              <w:t>1</w:t>
            </w:r>
          </w:p>
        </w:tc>
        <w:tc>
          <w:tcPr>
            <w:tcW w:w="4637" w:type="pct"/>
            <w:gridSpan w:val="10"/>
            <w:tcBorders>
              <w:top w:val="single" w:sz="4" w:space="0" w:color="auto"/>
              <w:left w:val="single" w:sz="4" w:space="0" w:color="auto"/>
              <w:bottom w:val="single" w:sz="4" w:space="0" w:color="auto"/>
              <w:right w:val="single" w:sz="4" w:space="0" w:color="auto"/>
            </w:tcBorders>
          </w:tcPr>
          <w:p w:rsidR="00956A64" w:rsidRPr="008D7F29" w:rsidRDefault="00956A64" w:rsidP="003966C8">
            <w:pPr>
              <w:keepNext/>
              <w:keepLines/>
              <w:spacing w:before="40" w:after="20"/>
              <w:jc w:val="center"/>
              <w:rPr>
                <w:rFonts w:eastAsia="Calibri"/>
                <w:b/>
                <w:bCs/>
                <w:sz w:val="20"/>
              </w:rPr>
            </w:pPr>
            <w:r w:rsidRPr="008D7F29">
              <w:rPr>
                <w:rFonts w:eastAsia="Calibri" w:hint="eastAsia"/>
                <w:b/>
                <w:bCs/>
                <w:sz w:val="20"/>
              </w:rPr>
              <w:t xml:space="preserve">Base station </w:t>
            </w:r>
            <w:r w:rsidRPr="008D7F29">
              <w:rPr>
                <w:rFonts w:eastAsia="Calibri"/>
                <w:b/>
                <w:bCs/>
                <w:sz w:val="20"/>
              </w:rPr>
              <w:t>Antenna Characteristics</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keepNext/>
              <w:keepLines/>
              <w:spacing w:before="40" w:after="20"/>
              <w:jc w:val="right"/>
              <w:rPr>
                <w:rFonts w:eastAsia="Calibri"/>
                <w:sz w:val="20"/>
              </w:rPr>
            </w:pPr>
            <w:r w:rsidRPr="008D68F2">
              <w:rPr>
                <w:rFonts w:eastAsia="Calibri"/>
                <w:sz w:val="20"/>
              </w:rPr>
              <w:t>1.1</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keepNext/>
              <w:keepLines/>
              <w:spacing w:before="40" w:after="20"/>
              <w:rPr>
                <w:rFonts w:eastAsia="Calibri"/>
                <w:sz w:val="20"/>
              </w:rPr>
            </w:pPr>
            <w:r w:rsidRPr="008D68F2">
              <w:rPr>
                <w:rFonts w:eastAsia="Calibri"/>
                <w:sz w:val="20"/>
                <w:lang w:eastAsia="ja-JP"/>
              </w:rPr>
              <w:t>A</w:t>
            </w:r>
            <w:r w:rsidRPr="008D68F2">
              <w:rPr>
                <w:rFonts w:eastAsia="Calibri"/>
                <w:sz w:val="20"/>
                <w:lang w:eastAsia="ko-KR"/>
              </w:rPr>
              <w:t>ntenna pattern</w:t>
            </w:r>
            <w:r w:rsidRPr="008D68F2">
              <w:rPr>
                <w:rFonts w:eastAsia="Calibri"/>
                <w:sz w:val="20"/>
                <w:lang w:eastAsia="ja-JP"/>
              </w:rPr>
              <w:t xml:space="preserve"> </w:t>
            </w:r>
          </w:p>
        </w:tc>
        <w:tc>
          <w:tcPr>
            <w:tcW w:w="3507" w:type="pct"/>
            <w:gridSpan w:val="9"/>
            <w:tcBorders>
              <w:top w:val="single" w:sz="4" w:space="0" w:color="auto"/>
              <w:left w:val="single" w:sz="4" w:space="0" w:color="auto"/>
              <w:bottom w:val="single" w:sz="4" w:space="0" w:color="auto"/>
              <w:right w:val="single" w:sz="4" w:space="0" w:color="auto"/>
            </w:tcBorders>
          </w:tcPr>
          <w:p w:rsidR="00956A64" w:rsidRPr="00F138D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Refer to Recommendation ITU-R M.2101</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1.2</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lang w:eastAsia="ja-JP"/>
              </w:rPr>
              <w:t>Element gain</w:t>
            </w:r>
            <w:r>
              <w:rPr>
                <w:rFonts w:eastAsia="Calibri"/>
                <w:sz w:val="20"/>
                <w:lang w:eastAsia="ja-JP"/>
              </w:rPr>
              <w:t xml:space="preserve">  </w:t>
            </w:r>
            <w:r w:rsidRPr="008D68F2">
              <w:rPr>
                <w:rFonts w:eastAsia="Calibri"/>
                <w:sz w:val="20"/>
              </w:rPr>
              <w:t>(</w:t>
            </w:r>
            <w:proofErr w:type="spellStart"/>
            <w:r w:rsidRPr="008D68F2">
              <w:rPr>
                <w:rFonts w:eastAsia="Calibri"/>
                <w:sz w:val="20"/>
              </w:rPr>
              <w:t>dBi</w:t>
            </w:r>
            <w:proofErr w:type="spellEnd"/>
            <w:r w:rsidRPr="008D68F2">
              <w:rPr>
                <w:rFonts w:eastAsia="Calibri"/>
                <w:sz w:val="20"/>
              </w:rPr>
              <w:t>)</w:t>
            </w:r>
          </w:p>
        </w:tc>
        <w:tc>
          <w:tcPr>
            <w:tcW w:w="719" w:type="pct"/>
            <w:gridSpan w:val="3"/>
            <w:tcBorders>
              <w:top w:val="single" w:sz="4" w:space="0" w:color="auto"/>
              <w:left w:val="single" w:sz="4" w:space="0" w:color="auto"/>
              <w:bottom w:val="single" w:sz="4" w:space="0" w:color="auto"/>
              <w:right w:val="single" w:sz="4" w:space="0" w:color="auto"/>
            </w:tcBorders>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686" w:type="pct"/>
            <w:tcBorders>
              <w:top w:val="single" w:sz="4" w:space="0" w:color="auto"/>
              <w:left w:val="single" w:sz="4" w:space="0" w:color="auto"/>
              <w:bottom w:val="single" w:sz="4" w:space="0" w:color="auto"/>
              <w:right w:val="single" w:sz="4" w:space="0" w:color="auto"/>
            </w:tcBorders>
            <w:shd w:val="clear" w:color="auto" w:fill="auto"/>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c>
          <w:tcPr>
            <w:tcW w:w="736" w:type="pct"/>
            <w:tcBorders>
              <w:top w:val="single" w:sz="4" w:space="0" w:color="auto"/>
              <w:left w:val="single" w:sz="4" w:space="0" w:color="auto"/>
              <w:bottom w:val="single" w:sz="4" w:space="0" w:color="auto"/>
              <w:right w:val="single" w:sz="4" w:space="0" w:color="auto"/>
            </w:tcBorders>
            <w:shd w:val="clear" w:color="auto" w:fill="auto"/>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5B10F4">
              <w:t>8</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1.3</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lang w:eastAsia="ja-JP"/>
              </w:rPr>
            </w:pPr>
            <w:r w:rsidRPr="008D68F2">
              <w:rPr>
                <w:rFonts w:eastAsia="Calibri"/>
                <w:sz w:val="20"/>
                <w:lang w:eastAsia="ja-JP"/>
              </w:rPr>
              <w:t xml:space="preserve">Horizontal/vertical 3 dB </w:t>
            </w:r>
            <w:proofErr w:type="spellStart"/>
            <w:r w:rsidRPr="008D68F2">
              <w:rPr>
                <w:rFonts w:eastAsia="Calibri"/>
                <w:sz w:val="20"/>
                <w:lang w:eastAsia="ja-JP"/>
              </w:rPr>
              <w:t>beamwidth</w:t>
            </w:r>
            <w:proofErr w:type="spellEnd"/>
            <w:r w:rsidRPr="008D68F2">
              <w:rPr>
                <w:rFonts w:eastAsia="Calibri"/>
                <w:sz w:val="20"/>
                <w:lang w:eastAsia="ja-JP"/>
              </w:rPr>
              <w:t xml:space="preserve"> of single element (degree)</w:t>
            </w:r>
            <w:r w:rsidRPr="008D68F2">
              <w:rPr>
                <w:rFonts w:eastAsia="Calibri"/>
                <w:sz w:val="20"/>
                <w:lang w:eastAsia="ko-KR"/>
              </w:rPr>
              <w:t xml:space="preserve">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rPr>
                <w:rFonts w:hint="eastAsia"/>
              </w:rPr>
              <w:t>90</w:t>
            </w:r>
            <w:r w:rsidRPr="00E90B2B">
              <w:rPr>
                <w:rFonts w:ascii="Malgun Gothic" w:hAnsi="Malgun Gothic" w:hint="eastAsia"/>
                <w:lang w:eastAsia="ko-KR"/>
              </w:rPr>
              <w:t>º</w:t>
            </w:r>
            <w:r w:rsidRPr="00E90B2B">
              <w:rPr>
                <w:rFonts w:ascii="Malgun Gothic" w:hAnsi="Malgun Gothic"/>
                <w:lang w:eastAsia="ko-KR"/>
              </w:rPr>
              <w:t xml:space="preserve"> </w:t>
            </w:r>
            <w:r w:rsidRPr="00E90B2B">
              <w:t xml:space="preserve">for </w:t>
            </w:r>
            <w:r w:rsidRPr="00E90B2B">
              <w:rPr>
                <w:lang w:eastAsia="ko-KR"/>
              </w:rPr>
              <w:t>H</w:t>
            </w:r>
            <w:r w:rsidRPr="00E90B2B">
              <w:rPr>
                <w:lang w:eastAsia="ko-KR"/>
              </w:rPr>
              <w:br/>
            </w:r>
            <w:r w:rsidRPr="00E90B2B">
              <w:t>65</w:t>
            </w:r>
            <w:r w:rsidRPr="00E90B2B">
              <w:rPr>
                <w:rFonts w:ascii="Malgun Gothic" w:eastAsia="Malgun Gothic" w:hAnsi="Malgun Gothic" w:hint="eastAsia"/>
                <w:lang w:eastAsia="ko-KR"/>
              </w:rPr>
              <w:t xml:space="preserve"> </w:t>
            </w:r>
            <w:r w:rsidRPr="00E90B2B">
              <w:t xml:space="preserve">for </w:t>
            </w:r>
            <w:r w:rsidRPr="00E90B2B">
              <w:rPr>
                <w:lang w:eastAsia="ko-KR"/>
              </w:rPr>
              <w:t>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rPr>
                <w:rFonts w:hint="eastAsia"/>
              </w:rPr>
              <w:t>90</w:t>
            </w:r>
            <w:r w:rsidRPr="00E90B2B">
              <w:rPr>
                <w:rFonts w:ascii="Malgun Gothic" w:hAnsi="Malgun Gothic" w:hint="eastAsia"/>
                <w:lang w:eastAsia="ko-KR"/>
              </w:rPr>
              <w:t>º</w:t>
            </w:r>
            <w:r w:rsidRPr="00E90B2B">
              <w:rPr>
                <w:rFonts w:ascii="Malgun Gothic" w:hAnsi="Malgun Gothic"/>
                <w:lang w:eastAsia="ko-KR"/>
              </w:rPr>
              <w:t xml:space="preserve"> </w:t>
            </w:r>
            <w:r w:rsidRPr="00E90B2B">
              <w:t xml:space="preserve">for </w:t>
            </w:r>
            <w:r w:rsidRPr="00E90B2B">
              <w:rPr>
                <w:lang w:eastAsia="ko-KR"/>
              </w:rPr>
              <w:t>H</w:t>
            </w:r>
            <w:r w:rsidRPr="00E90B2B">
              <w:rPr>
                <w:lang w:eastAsia="ko-KR"/>
              </w:rPr>
              <w:br/>
            </w:r>
            <w:r w:rsidRPr="00E90B2B">
              <w:t>65</w:t>
            </w:r>
            <w:r w:rsidRPr="00E90B2B">
              <w:rPr>
                <w:rFonts w:ascii="Malgun Gothic" w:eastAsia="Malgun Gothic" w:hAnsi="Malgun Gothic" w:hint="eastAsia"/>
                <w:lang w:eastAsia="ko-KR"/>
              </w:rPr>
              <w:t xml:space="preserve"> </w:t>
            </w:r>
            <w:r w:rsidRPr="00E90B2B">
              <w:t xml:space="preserve">for </w:t>
            </w:r>
            <w:r w:rsidRPr="00E90B2B">
              <w:rPr>
                <w:lang w:eastAsia="ko-KR"/>
              </w:rPr>
              <w:t>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rPr>
                <w:rFonts w:hint="eastAsia"/>
              </w:rPr>
              <w:t>90</w:t>
            </w:r>
            <w:r w:rsidRPr="00E90B2B">
              <w:rPr>
                <w:rFonts w:ascii="Malgun Gothic" w:hAnsi="Malgun Gothic" w:hint="eastAsia"/>
                <w:lang w:eastAsia="ko-KR"/>
              </w:rPr>
              <w:t>º</w:t>
            </w:r>
            <w:r w:rsidRPr="00E90B2B">
              <w:rPr>
                <w:rFonts w:ascii="Malgun Gothic" w:hAnsi="Malgun Gothic"/>
                <w:lang w:eastAsia="ko-KR"/>
              </w:rPr>
              <w:t xml:space="preserve"> </w:t>
            </w:r>
            <w:r w:rsidRPr="00E90B2B">
              <w:t xml:space="preserve">for </w:t>
            </w:r>
            <w:r w:rsidRPr="00E90B2B">
              <w:rPr>
                <w:lang w:eastAsia="ko-KR"/>
              </w:rPr>
              <w:t>H</w:t>
            </w:r>
            <w:r w:rsidRPr="00E90B2B">
              <w:rPr>
                <w:lang w:eastAsia="ko-KR"/>
              </w:rPr>
              <w:br/>
            </w:r>
            <w:r w:rsidRPr="00E90B2B">
              <w:t>65</w:t>
            </w:r>
            <w:r w:rsidRPr="00E90B2B">
              <w:rPr>
                <w:rFonts w:ascii="Malgun Gothic" w:eastAsia="Malgun Gothic" w:hAnsi="Malgun Gothic" w:hint="eastAsia"/>
                <w:lang w:eastAsia="ko-KR"/>
              </w:rPr>
              <w:t xml:space="preserve"> </w:t>
            </w:r>
            <w:r w:rsidRPr="00E90B2B">
              <w:t xml:space="preserve">for </w:t>
            </w:r>
            <w:r w:rsidRPr="00E90B2B">
              <w:rPr>
                <w:lang w:eastAsia="ko-KR"/>
              </w:rPr>
              <w:t>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rPr>
                <w:rFonts w:hint="eastAsia"/>
              </w:rPr>
              <w:t>90</w:t>
            </w:r>
            <w:r w:rsidRPr="00E90B2B">
              <w:rPr>
                <w:rFonts w:ascii="Malgun Gothic" w:hAnsi="Malgun Gothic" w:hint="eastAsia"/>
                <w:lang w:eastAsia="ko-KR"/>
              </w:rPr>
              <w:t>º</w:t>
            </w:r>
            <w:r w:rsidRPr="00E90B2B">
              <w:rPr>
                <w:rFonts w:ascii="Malgun Gothic" w:hAnsi="Malgun Gothic"/>
                <w:lang w:eastAsia="ko-KR"/>
              </w:rPr>
              <w:t xml:space="preserve"> </w:t>
            </w:r>
            <w:r w:rsidRPr="00E90B2B">
              <w:t xml:space="preserve">for </w:t>
            </w:r>
            <w:r w:rsidRPr="00E90B2B">
              <w:rPr>
                <w:lang w:eastAsia="ko-KR"/>
              </w:rPr>
              <w:t>H</w:t>
            </w:r>
            <w:r w:rsidRPr="00E90B2B">
              <w:rPr>
                <w:lang w:eastAsia="ko-KR"/>
              </w:rPr>
              <w:br/>
            </w:r>
            <w:r w:rsidRPr="00E90B2B">
              <w:t>65</w:t>
            </w:r>
            <w:r w:rsidRPr="00E90B2B">
              <w:rPr>
                <w:rFonts w:ascii="Malgun Gothic" w:eastAsia="Malgun Gothic" w:hAnsi="Malgun Gothic" w:hint="eastAsia"/>
                <w:lang w:eastAsia="ko-KR"/>
              </w:rPr>
              <w:t xml:space="preserve"> </w:t>
            </w:r>
            <w:r w:rsidRPr="00E90B2B">
              <w:t xml:space="preserve">for </w:t>
            </w:r>
            <w:r w:rsidRPr="00E90B2B">
              <w:rPr>
                <w:lang w:eastAsia="ko-KR"/>
              </w:rPr>
              <w:t>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rPr>
                <w:rFonts w:hint="eastAsia"/>
              </w:rPr>
              <w:t>90</w:t>
            </w:r>
            <w:r w:rsidRPr="00E90B2B">
              <w:rPr>
                <w:rFonts w:ascii="Malgun Gothic" w:hAnsi="Malgun Gothic" w:hint="eastAsia"/>
                <w:lang w:eastAsia="ko-KR"/>
              </w:rPr>
              <w:t>º</w:t>
            </w:r>
            <w:r w:rsidRPr="00E90B2B">
              <w:rPr>
                <w:rFonts w:ascii="Malgun Gothic" w:hAnsi="Malgun Gothic"/>
                <w:lang w:eastAsia="ko-KR"/>
              </w:rPr>
              <w:t xml:space="preserve"> </w:t>
            </w:r>
            <w:r w:rsidRPr="00E90B2B">
              <w:t xml:space="preserve">for </w:t>
            </w:r>
            <w:r w:rsidRPr="00E90B2B">
              <w:rPr>
                <w:lang w:eastAsia="ko-KR"/>
              </w:rPr>
              <w:t>H</w:t>
            </w:r>
            <w:r w:rsidRPr="00E90B2B">
              <w:rPr>
                <w:lang w:eastAsia="ko-KR"/>
              </w:rPr>
              <w:br/>
            </w:r>
            <w:r w:rsidRPr="00E90B2B">
              <w:t>65</w:t>
            </w:r>
            <w:r w:rsidRPr="00E90B2B">
              <w:rPr>
                <w:rFonts w:ascii="Malgun Gothic" w:eastAsia="Malgun Gothic" w:hAnsi="Malgun Gothic" w:hint="eastAsia"/>
                <w:lang w:eastAsia="ko-KR"/>
              </w:rPr>
              <w:t xml:space="preserve"> </w:t>
            </w:r>
            <w:r w:rsidRPr="00E90B2B">
              <w:t xml:space="preserve">for </w:t>
            </w:r>
            <w:r w:rsidRPr="00E90B2B">
              <w:rPr>
                <w:lang w:eastAsia="ko-KR"/>
              </w:rPr>
              <w:t>V</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1.4</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rPr>
              <w:t>Horizontal/vertical front</w:t>
            </w:r>
            <w:r>
              <w:rPr>
                <w:rFonts w:eastAsia="Calibri"/>
                <w:sz w:val="20"/>
              </w:rPr>
              <w:noBreakHyphen/>
            </w:r>
            <w:r w:rsidRPr="008D68F2">
              <w:rPr>
                <w:rFonts w:eastAsia="Calibri"/>
                <w:sz w:val="20"/>
              </w:rPr>
              <w:t>to</w:t>
            </w:r>
            <w:r>
              <w:rPr>
                <w:rFonts w:eastAsia="Calibri"/>
                <w:sz w:val="20"/>
              </w:rPr>
              <w:noBreakHyphen/>
            </w:r>
            <w:r w:rsidRPr="008D68F2">
              <w:rPr>
                <w:rFonts w:eastAsia="Calibri"/>
                <w:sz w:val="20"/>
              </w:rPr>
              <w:t>back ratio (dB)</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30 for both H/V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30 for both H/V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30 for both H/V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30 for both H/V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30 for both H/V</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1.5</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lang w:eastAsia="ja-JP"/>
              </w:rPr>
              <w:t xml:space="preserve">Antenna polarization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Linear  ±45</w:t>
            </w:r>
            <w:r w:rsidRPr="00E90B2B">
              <w:rPr>
                <w:rFonts w:ascii="Malgun Gothic" w:hAnsi="Malgun Gothic" w:hint="eastAsia"/>
                <w:lang w:eastAsia="ko-KR"/>
              </w:rPr>
              <w:t>º</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Linear  ±45</w:t>
            </w:r>
            <w:r w:rsidRPr="00E90B2B">
              <w:rPr>
                <w:rFonts w:ascii="Malgun Gothic" w:hAnsi="Malgun Gothic" w:hint="eastAsia"/>
                <w:lang w:eastAsia="ko-KR"/>
              </w:rPr>
              <w:t>º</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Linear  ±45</w:t>
            </w:r>
            <w:r w:rsidRPr="00E90B2B">
              <w:rPr>
                <w:rFonts w:ascii="Malgun Gothic" w:hAnsi="Malgun Gothic" w:hint="eastAsia"/>
                <w:lang w:eastAsia="ko-KR"/>
              </w:rPr>
              <w:t>º</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Linear  ±45</w:t>
            </w:r>
            <w:r w:rsidRPr="00E90B2B">
              <w:rPr>
                <w:rFonts w:ascii="Malgun Gothic" w:hAnsi="Malgun Gothic" w:hint="eastAsia"/>
                <w:lang w:eastAsia="ko-KR"/>
              </w:rPr>
              <w:t>º</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Linear  ±45</w:t>
            </w:r>
            <w:r w:rsidRPr="00E90B2B">
              <w:rPr>
                <w:rFonts w:ascii="Malgun Gothic" w:hAnsi="Malgun Gothic" w:hint="eastAsia"/>
                <w:lang w:eastAsia="ko-KR"/>
              </w:rPr>
              <w:t>º</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1.6</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rPr>
              <w:t xml:space="preserve">Antenna array configuration </w:t>
            </w:r>
            <w:r>
              <w:rPr>
                <w:rFonts w:eastAsia="Calibri"/>
                <w:sz w:val="20"/>
              </w:rPr>
              <w:t>(Row × Column)</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8×8 elements</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8×8 elements</w:t>
            </w:r>
          </w:p>
        </w:tc>
        <w:tc>
          <w:tcPr>
            <w:tcW w:w="719" w:type="pct"/>
            <w:gridSpan w:val="2"/>
            <w:tcBorders>
              <w:top w:val="single" w:sz="4" w:space="0" w:color="auto"/>
              <w:left w:val="single" w:sz="4" w:space="0" w:color="auto"/>
              <w:bottom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8×8 elements</w:t>
            </w:r>
          </w:p>
        </w:tc>
        <w:tc>
          <w:tcPr>
            <w:tcW w:w="686" w:type="pct"/>
            <w:tcBorders>
              <w:top w:val="single" w:sz="4" w:space="0" w:color="auto"/>
              <w:left w:val="single" w:sz="4" w:space="0" w:color="auto"/>
              <w:bottom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8×8 elements</w:t>
            </w:r>
          </w:p>
        </w:tc>
        <w:tc>
          <w:tcPr>
            <w:tcW w:w="736" w:type="pct"/>
            <w:tcBorders>
              <w:top w:val="single" w:sz="4" w:space="0" w:color="auto"/>
              <w:left w:val="single" w:sz="4" w:space="0" w:color="auto"/>
              <w:bottom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t>8×8 elements</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1.7</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rPr>
              <w:t xml:space="preserve">Horizontal/Vertical radiating element </w:t>
            </w:r>
            <w:r w:rsidRPr="008D68F2">
              <w:rPr>
                <w:rFonts w:eastAsia="Calibri"/>
                <w:sz w:val="20"/>
              </w:rPr>
              <w:lastRenderedPageBreak/>
              <w:t xml:space="preserve">spacing </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lastRenderedPageBreak/>
              <w:t>0.</w:t>
            </w:r>
            <w:r w:rsidRPr="00E90B2B">
              <w:rPr>
                <w:rFonts w:hint="eastAsia"/>
              </w:rPr>
              <w:t>5</w:t>
            </w:r>
            <w:r w:rsidRPr="00E90B2B">
              <w:t xml:space="preserve"> of wavelength </w:t>
            </w:r>
            <w:r w:rsidRPr="00E90B2B">
              <w:lastRenderedPageBreak/>
              <w:t>for H, 0.9 of wavelength for V</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lastRenderedPageBreak/>
              <w:t>0.</w:t>
            </w:r>
            <w:r w:rsidRPr="00E90B2B">
              <w:rPr>
                <w:rFonts w:hint="eastAsia"/>
              </w:rPr>
              <w:t>5</w:t>
            </w:r>
            <w:r w:rsidRPr="00E90B2B">
              <w:t xml:space="preserve"> of wavelength </w:t>
            </w:r>
            <w:r w:rsidRPr="00E90B2B">
              <w:lastRenderedPageBreak/>
              <w:t>for H, 0.9 of wavelength for V</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lastRenderedPageBreak/>
              <w:t>0.</w:t>
            </w:r>
            <w:r w:rsidRPr="00E90B2B">
              <w:rPr>
                <w:rFonts w:hint="eastAsia"/>
              </w:rPr>
              <w:t>5</w:t>
            </w:r>
            <w:r w:rsidRPr="00E90B2B">
              <w:t xml:space="preserve"> of wavelength </w:t>
            </w:r>
            <w:r w:rsidRPr="00E90B2B">
              <w:lastRenderedPageBreak/>
              <w:t>for H, 0.9 of wavelength for V</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lastRenderedPageBreak/>
              <w:t>0.</w:t>
            </w:r>
            <w:r w:rsidRPr="00E90B2B">
              <w:rPr>
                <w:rFonts w:hint="eastAsia"/>
              </w:rPr>
              <w:t>5</w:t>
            </w:r>
            <w:r w:rsidRPr="00E90B2B">
              <w:t xml:space="preserve"> of wavelength </w:t>
            </w:r>
            <w:r w:rsidRPr="00E90B2B">
              <w:lastRenderedPageBreak/>
              <w:t>for H, 0.9 of wavelength for V</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E90B2B"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90B2B">
              <w:lastRenderedPageBreak/>
              <w:t>0.</w:t>
            </w:r>
            <w:r w:rsidRPr="00E90B2B">
              <w:rPr>
                <w:rFonts w:hint="eastAsia"/>
              </w:rPr>
              <w:t>5</w:t>
            </w:r>
            <w:r w:rsidRPr="00E90B2B">
              <w:t xml:space="preserve"> of wavelength </w:t>
            </w:r>
            <w:r w:rsidRPr="00E90B2B">
              <w:lastRenderedPageBreak/>
              <w:t>for H, 0.9 of wavelength for V</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lastRenderedPageBreak/>
              <w:t>1.8</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rPr>
            </w:pPr>
            <w:r w:rsidRPr="008D68F2">
              <w:rPr>
                <w:rFonts w:eastAsia="Calibri"/>
                <w:sz w:val="20"/>
                <w:lang w:eastAsia="ko-KR"/>
              </w:rPr>
              <w:t xml:space="preserve">Array </w:t>
            </w:r>
            <w:proofErr w:type="spellStart"/>
            <w:r w:rsidRPr="008D68F2">
              <w:rPr>
                <w:rFonts w:eastAsia="Calibri"/>
                <w:sz w:val="20"/>
                <w:lang w:eastAsia="ko-KR"/>
              </w:rPr>
              <w:t>Ohmic</w:t>
            </w:r>
            <w:proofErr w:type="spellEnd"/>
            <w:r w:rsidRPr="008D68F2">
              <w:rPr>
                <w:rFonts w:eastAsia="Calibri"/>
                <w:sz w:val="20"/>
                <w:lang w:eastAsia="ko-KR"/>
              </w:rPr>
              <w:t xml:space="preserve"> loss (dB)</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pPr>
            <w:r w:rsidRPr="00122305">
              <w:rPr>
                <w:rFonts w:hint="eastAsia"/>
              </w:rPr>
              <w:t>2</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2</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keepNext/>
              <w:keepLines/>
              <w:spacing w:before="40" w:after="20"/>
              <w:jc w:val="center"/>
              <w:rPr>
                <w:rFonts w:eastAsiaTheme="minorEastAsia" w:cs="Arial"/>
                <w:sz w:val="20"/>
              </w:rPr>
            </w:pPr>
            <w:r w:rsidRPr="00122305">
              <w:rPr>
                <w:rFonts w:eastAsiaTheme="minorEastAsia" w:cs="Arial" w:hint="eastAsia"/>
                <w:sz w:val="20"/>
              </w:rPr>
              <w:t>2</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rPr>
            </w:pPr>
            <w:r w:rsidRPr="008D68F2">
              <w:rPr>
                <w:rFonts w:eastAsia="Calibri"/>
                <w:sz w:val="20"/>
              </w:rPr>
              <w:t>1.9</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6847A9" w:rsidRDefault="00956A64" w:rsidP="003966C8">
            <w:pPr>
              <w:spacing w:before="40" w:after="20"/>
              <w:rPr>
                <w:rFonts w:eastAsiaTheme="minorEastAsia"/>
                <w:sz w:val="20"/>
              </w:rPr>
            </w:pPr>
            <w:r w:rsidRPr="008D68F2">
              <w:rPr>
                <w:rFonts w:eastAsia="Calibri"/>
                <w:sz w:val="20"/>
                <w:lang w:eastAsia="ko-KR"/>
              </w:rPr>
              <w:t>Conducted power</w:t>
            </w:r>
            <w:r>
              <w:rPr>
                <w:rFonts w:eastAsia="Calibri"/>
                <w:sz w:val="20"/>
                <w:lang w:eastAsia="ko-KR"/>
              </w:rPr>
              <w:t xml:space="preserve"> </w:t>
            </w:r>
            <w:r w:rsidRPr="008D68F2">
              <w:rPr>
                <w:rFonts w:eastAsia="Calibri"/>
                <w:sz w:val="20"/>
                <w:lang w:eastAsia="ko-KR"/>
              </w:rPr>
              <w:t xml:space="preserve">(before </w:t>
            </w:r>
            <w:proofErr w:type="spellStart"/>
            <w:r w:rsidRPr="008D68F2">
              <w:rPr>
                <w:rFonts w:eastAsia="Calibri"/>
                <w:sz w:val="20"/>
                <w:lang w:eastAsia="ko-KR"/>
              </w:rPr>
              <w:t>Ohmic</w:t>
            </w:r>
            <w:proofErr w:type="spellEnd"/>
            <w:r w:rsidRPr="008D68F2">
              <w:rPr>
                <w:rFonts w:eastAsia="Calibri"/>
                <w:sz w:val="20"/>
                <w:lang w:eastAsia="ko-KR"/>
              </w:rPr>
              <w:t xml:space="preserve"> loss) per antenna element </w:t>
            </w:r>
            <w:r>
              <w:rPr>
                <w:rFonts w:eastAsiaTheme="minorEastAsia" w:hint="eastAsia"/>
                <w:sz w:val="20"/>
              </w:rPr>
              <w:t>(</w:t>
            </w:r>
            <w:proofErr w:type="spellStart"/>
            <w:r w:rsidRPr="006847A9">
              <w:rPr>
                <w:rFonts w:eastAsia="Calibri" w:hint="eastAsia"/>
                <w:sz w:val="20"/>
                <w:lang w:eastAsia="ko-KR"/>
              </w:rPr>
              <w:t>dBm</w:t>
            </w:r>
            <w:proofErr w:type="spellEnd"/>
            <w:r>
              <w:rPr>
                <w:rFonts w:eastAsiaTheme="minorEastAsia" w:hint="eastAsia"/>
                <w:sz w:val="20"/>
              </w:rPr>
              <w:t>)</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lang w:eastAsia="ko-KR"/>
              </w:rPr>
              <w:t>25/28/31</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122305">
              <w:rPr>
                <w:lang w:eastAsia="ko-KR"/>
              </w:rPr>
              <w:t>25/28/31</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lang w:eastAsia="ko-KR"/>
              </w:rPr>
              <w:t>25/28/31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rPr>
                <w:rFonts w:hint="eastAsia"/>
              </w:rPr>
              <w:t>6/9/12</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122305"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122305">
              <w:t>6/9/12</w:t>
            </w:r>
          </w:p>
        </w:tc>
      </w:tr>
      <w:tr w:rsidR="00956A64" w:rsidTr="003966C8">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jc w:val="right"/>
              <w:rPr>
                <w:rFonts w:eastAsia="Calibri"/>
                <w:sz w:val="20"/>
                <w:lang w:eastAsia="ko-KR"/>
              </w:rPr>
            </w:pPr>
            <w:r w:rsidRPr="008D68F2">
              <w:rPr>
                <w:rFonts w:eastAsia="Calibri"/>
                <w:sz w:val="20"/>
                <w:lang w:eastAsia="ko-KR"/>
              </w:rPr>
              <w:t>1.10</w:t>
            </w:r>
          </w:p>
        </w:tc>
        <w:tc>
          <w:tcPr>
            <w:tcW w:w="1130" w:type="pct"/>
            <w:tcBorders>
              <w:top w:val="single" w:sz="4" w:space="0" w:color="auto"/>
              <w:left w:val="single" w:sz="4" w:space="0" w:color="auto"/>
              <w:bottom w:val="single" w:sz="4" w:space="0" w:color="auto"/>
              <w:right w:val="single" w:sz="4" w:space="0" w:color="auto"/>
            </w:tcBorders>
            <w:shd w:val="clear" w:color="auto" w:fill="auto"/>
          </w:tcPr>
          <w:p w:rsidR="00956A64" w:rsidRPr="008D68F2" w:rsidRDefault="00956A64" w:rsidP="003966C8">
            <w:pPr>
              <w:spacing w:before="40" w:after="20"/>
              <w:rPr>
                <w:rFonts w:eastAsia="Calibri"/>
                <w:sz w:val="20"/>
                <w:lang w:eastAsia="ko-KR"/>
              </w:rPr>
            </w:pPr>
            <w:r w:rsidRPr="008D68F2">
              <w:rPr>
                <w:rFonts w:eastAsia="Calibri"/>
                <w:sz w:val="20"/>
                <w:lang w:eastAsia="ko-KR"/>
              </w:rPr>
              <w:t>Base station maximum coverage angle in the horizontal plane (degrees)</w:t>
            </w:r>
          </w:p>
        </w:tc>
        <w:tc>
          <w:tcPr>
            <w:tcW w:w="719" w:type="pct"/>
            <w:gridSpan w:val="3"/>
            <w:tcBorders>
              <w:top w:val="single" w:sz="4" w:space="0" w:color="auto"/>
              <w:left w:val="single" w:sz="4" w:space="0" w:color="auto"/>
              <w:bottom w:val="single" w:sz="4" w:space="0" w:color="auto"/>
              <w:right w:val="single" w:sz="4" w:space="0" w:color="auto"/>
            </w:tcBorders>
            <w:vAlign w:val="center"/>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6A64" w:rsidRPr="005B10F4" w:rsidRDefault="00956A64" w:rsidP="003966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5B10F4">
              <w:rPr>
                <w:lang w:eastAsia="ko-KR"/>
              </w:rPr>
              <w:t>120</w:t>
            </w:r>
          </w:p>
        </w:tc>
      </w:tr>
    </w:tbl>
    <w:p w:rsidR="00764DA0" w:rsidRPr="00956A64" w:rsidRDefault="00764DA0" w:rsidP="00956A64">
      <w:pPr>
        <w:rPr>
          <w:sz w:val="20"/>
        </w:rPr>
      </w:pPr>
    </w:p>
    <w:sectPr w:rsidR="00764DA0" w:rsidRPr="00956A6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41C" w:rsidRDefault="00B5641C" w:rsidP="0095591C">
      <w:pPr>
        <w:spacing w:after="60"/>
        <w:ind w:left="210"/>
      </w:pPr>
      <w:r>
        <w:separator/>
      </w:r>
    </w:p>
  </w:endnote>
  <w:endnote w:type="continuationSeparator" w:id="0">
    <w:p w:rsidR="00B5641C" w:rsidRDefault="00B5641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D7" w:rsidRDefault="00491A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27295">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41C" w:rsidRDefault="00B5641C" w:rsidP="0095591C">
      <w:pPr>
        <w:spacing w:after="60"/>
        <w:ind w:left="210"/>
      </w:pPr>
      <w:r>
        <w:separator/>
      </w:r>
    </w:p>
  </w:footnote>
  <w:footnote w:type="continuationSeparator" w:id="0">
    <w:p w:rsidR="00B5641C" w:rsidRDefault="00B5641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D7" w:rsidRDefault="00491A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5B5A73"/>
    <w:multiLevelType w:val="multilevel"/>
    <w:tmpl w:val="815C3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BAB2917"/>
    <w:multiLevelType w:val="hybridMultilevel"/>
    <w:tmpl w:val="7EBED588"/>
    <w:lvl w:ilvl="0" w:tplc="4E18790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C4F3A26"/>
    <w:multiLevelType w:val="multilevel"/>
    <w:tmpl w:val="C4A21858"/>
    <w:lvl w:ilvl="0">
      <w:start w:val="1"/>
      <w:numFmt w:val="decimal"/>
      <w:lvlText w:val="%1."/>
      <w:lvlJc w:val="left"/>
      <w:pPr>
        <w:ind w:left="360" w:hanging="360"/>
      </w:pPr>
      <w:rPr>
        <w:rFonts w:hint="default"/>
        <w:lang w:val="en-U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4"/>
  </w:num>
  <w:num w:numId="4">
    <w:abstractNumId w:val="22"/>
  </w:num>
  <w:num w:numId="5">
    <w:abstractNumId w:val="13"/>
  </w:num>
  <w:num w:numId="6">
    <w:abstractNumId w:val="32"/>
  </w:num>
  <w:num w:numId="7">
    <w:abstractNumId w:val="6"/>
  </w:num>
  <w:num w:numId="8">
    <w:abstractNumId w:val="24"/>
  </w:num>
  <w:num w:numId="9">
    <w:abstractNumId w:val="15"/>
  </w:num>
  <w:num w:numId="10">
    <w:abstractNumId w:val="28"/>
  </w:num>
  <w:num w:numId="11">
    <w:abstractNumId w:val="33"/>
  </w:num>
  <w:num w:numId="12">
    <w:abstractNumId w:val="35"/>
  </w:num>
  <w:num w:numId="13">
    <w:abstractNumId w:val="16"/>
  </w:num>
  <w:num w:numId="14">
    <w:abstractNumId w:val="17"/>
  </w:num>
  <w:num w:numId="15">
    <w:abstractNumId w:val="14"/>
  </w:num>
  <w:num w:numId="16">
    <w:abstractNumId w:val="27"/>
  </w:num>
  <w:num w:numId="17">
    <w:abstractNumId w:val="0"/>
  </w:num>
  <w:num w:numId="18">
    <w:abstractNumId w:val="31"/>
  </w:num>
  <w:num w:numId="19">
    <w:abstractNumId w:val="37"/>
  </w:num>
  <w:num w:numId="20">
    <w:abstractNumId w:val="18"/>
  </w:num>
  <w:num w:numId="21">
    <w:abstractNumId w:val="29"/>
  </w:num>
  <w:num w:numId="22">
    <w:abstractNumId w:val="36"/>
  </w:num>
  <w:num w:numId="23">
    <w:abstractNumId w:val="2"/>
  </w:num>
  <w:num w:numId="24">
    <w:abstractNumId w:val="12"/>
  </w:num>
  <w:num w:numId="25">
    <w:abstractNumId w:val="26"/>
  </w:num>
  <w:num w:numId="26">
    <w:abstractNumId w:val="8"/>
  </w:num>
  <w:num w:numId="27">
    <w:abstractNumId w:val="1"/>
  </w:num>
  <w:num w:numId="28">
    <w:abstractNumId w:val="30"/>
  </w:num>
  <w:num w:numId="29">
    <w:abstractNumId w:val="20"/>
  </w:num>
  <w:num w:numId="30">
    <w:abstractNumId w:val="5"/>
  </w:num>
  <w:num w:numId="31">
    <w:abstractNumId w:val="11"/>
  </w:num>
  <w:num w:numId="32">
    <w:abstractNumId w:val="9"/>
  </w:num>
  <w:num w:numId="33">
    <w:abstractNumId w:val="34"/>
  </w:num>
  <w:num w:numId="34">
    <w:abstractNumId w:val="23"/>
  </w:num>
  <w:num w:numId="35">
    <w:abstractNumId w:val="3"/>
  </w:num>
  <w:num w:numId="36">
    <w:abstractNumId w:val="10"/>
  </w:num>
  <w:num w:numId="37">
    <w:abstractNumId w:val="21"/>
  </w:num>
  <w:num w:numId="3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295"/>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305"/>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624"/>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C7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42C1"/>
    <w:rsid w:val="003D5A40"/>
    <w:rsid w:val="003D5BB5"/>
    <w:rsid w:val="003D6741"/>
    <w:rsid w:val="003D6BD9"/>
    <w:rsid w:val="003D78AD"/>
    <w:rsid w:val="003D7BF7"/>
    <w:rsid w:val="003E0FD4"/>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AD7"/>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3AB"/>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07C58"/>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7A9"/>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3FC8"/>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4DA0"/>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8D5"/>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98E"/>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B45"/>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A64"/>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283"/>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391"/>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1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02FB"/>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B61"/>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344"/>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713"/>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14C"/>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B2B"/>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1C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0F09"/>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Normalaftertitle">
    <w:name w:val="Normal_after_title"/>
    <w:basedOn w:val="a1"/>
    <w:next w:val="a1"/>
    <w:rsid w:val="00DB514C"/>
    <w:pPr>
      <w:tabs>
        <w:tab w:val="left" w:pos="1134"/>
        <w:tab w:val="left" w:pos="1871"/>
        <w:tab w:val="left" w:pos="2268"/>
      </w:tabs>
      <w:spacing w:before="360" w:after="0"/>
      <w:jc w:val="left"/>
    </w:pPr>
    <w:rPr>
      <w:rFonts w:eastAsiaTheme="minorEastAsia"/>
      <w:sz w:val="24"/>
      <w:szCs w:val="20"/>
      <w:lang w:eastAsia="en-US"/>
    </w:rPr>
  </w:style>
  <w:style w:type="paragraph" w:customStyle="1" w:styleId="Tablehead">
    <w:name w:val="Table_head"/>
    <w:basedOn w:val="a1"/>
    <w:link w:val="TableheadChar"/>
    <w:rsid w:val="001C2624"/>
    <w:pPr>
      <w:keepNext/>
      <w:tabs>
        <w:tab w:val="left" w:pos="1134"/>
        <w:tab w:val="left" w:pos="1871"/>
        <w:tab w:val="left" w:pos="2268"/>
      </w:tabs>
      <w:jc w:val="center"/>
    </w:pPr>
    <w:rPr>
      <w:rFonts w:ascii="Times New Roman Bold" w:eastAsiaTheme="minorEastAsia" w:hAnsi="Times New Roman Bold" w:cs="Times New Roman Bold"/>
      <w:b/>
      <w:sz w:val="20"/>
      <w:szCs w:val="20"/>
      <w:lang w:eastAsia="en-US"/>
    </w:rPr>
  </w:style>
  <w:style w:type="character" w:customStyle="1" w:styleId="TableheadChar">
    <w:name w:val="Table_head Char"/>
    <w:link w:val="Tablehead"/>
    <w:locked/>
    <w:rsid w:val="001C2624"/>
    <w:rPr>
      <w:rFonts w:ascii="Times New Roman Bold" w:eastAsiaTheme="minorEastAsia" w:hAnsi="Times New Roman Bold" w:cs="Times New Roman Bold"/>
      <w:b/>
      <w:lang w:val="en-GB" w:eastAsia="en-US"/>
    </w:rPr>
  </w:style>
  <w:style w:type="paragraph" w:customStyle="1" w:styleId="Tabletext2">
    <w:name w:val="Table_text"/>
    <w:basedOn w:val="a1"/>
    <w:link w:val="TabletextChar"/>
    <w:rsid w:val="00491A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heme="minorEastAsia"/>
      <w:sz w:val="20"/>
      <w:szCs w:val="20"/>
      <w:lang w:eastAsia="en-US"/>
    </w:rPr>
  </w:style>
  <w:style w:type="paragraph" w:customStyle="1" w:styleId="Tablelegend">
    <w:name w:val="Table_legend"/>
    <w:basedOn w:val="a1"/>
    <w:rsid w:val="00491AD7"/>
    <w:pPr>
      <w:tabs>
        <w:tab w:val="left" w:pos="1134"/>
        <w:tab w:val="left" w:pos="1871"/>
        <w:tab w:val="left" w:pos="2268"/>
      </w:tabs>
      <w:spacing w:before="120" w:after="0"/>
      <w:jc w:val="left"/>
    </w:pPr>
    <w:rPr>
      <w:rFonts w:eastAsiaTheme="minorEastAsia"/>
      <w:sz w:val="20"/>
      <w:szCs w:val="20"/>
      <w:lang w:eastAsia="en-US"/>
    </w:rPr>
  </w:style>
  <w:style w:type="paragraph" w:customStyle="1" w:styleId="Tabletitle0">
    <w:name w:val="Table_title"/>
    <w:basedOn w:val="a1"/>
    <w:next w:val="Tabletext2"/>
    <w:link w:val="TabletitleChar"/>
    <w:rsid w:val="00491AD7"/>
    <w:pPr>
      <w:keepNext/>
      <w:keepLines/>
      <w:tabs>
        <w:tab w:val="left" w:pos="1134"/>
        <w:tab w:val="left" w:pos="1871"/>
        <w:tab w:val="left" w:pos="2268"/>
      </w:tabs>
      <w:spacing w:before="0" w:after="120"/>
      <w:jc w:val="center"/>
    </w:pPr>
    <w:rPr>
      <w:rFonts w:ascii="Times New Roman Bold" w:eastAsiaTheme="minorEastAsia" w:hAnsi="Times New Roman Bold"/>
      <w:b/>
      <w:sz w:val="20"/>
      <w:szCs w:val="20"/>
      <w:lang w:eastAsia="en-US"/>
    </w:rPr>
  </w:style>
  <w:style w:type="character" w:customStyle="1" w:styleId="TabletextChar">
    <w:name w:val="Table_text Char"/>
    <w:link w:val="Tabletext2"/>
    <w:locked/>
    <w:rsid w:val="00491AD7"/>
    <w:rPr>
      <w:rFonts w:eastAsiaTheme="minorEastAsia"/>
      <w:lang w:val="en-GB" w:eastAsia="en-US"/>
    </w:rPr>
  </w:style>
  <w:style w:type="character" w:customStyle="1" w:styleId="TabletitleChar">
    <w:name w:val="Table_title Char"/>
    <w:link w:val="Tabletitle0"/>
    <w:locked/>
    <w:rsid w:val="00491AD7"/>
    <w:rPr>
      <w:rFonts w:ascii="Times New Roman Bold" w:eastAsiaTheme="minorEastAsia" w:hAnsi="Times New Roman Bold"/>
      <w:b/>
      <w:lang w:val="en-GB" w:eastAsia="en-US"/>
    </w:rPr>
  </w:style>
  <w:style w:type="character" w:customStyle="1" w:styleId="TableNoChar">
    <w:name w:val="Table_No Char"/>
    <w:locked/>
    <w:rsid w:val="00491AD7"/>
    <w:rPr>
      <w:rFonts w:ascii="Times New Roman" w:hAnsi="Times New Roman"/>
      <w:cap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Normalaftertitle">
    <w:name w:val="Normal_after_title"/>
    <w:basedOn w:val="a1"/>
    <w:next w:val="a1"/>
    <w:rsid w:val="00DB514C"/>
    <w:pPr>
      <w:tabs>
        <w:tab w:val="left" w:pos="1134"/>
        <w:tab w:val="left" w:pos="1871"/>
        <w:tab w:val="left" w:pos="2268"/>
      </w:tabs>
      <w:spacing w:before="360" w:after="0"/>
      <w:jc w:val="left"/>
    </w:pPr>
    <w:rPr>
      <w:rFonts w:eastAsiaTheme="minorEastAsia"/>
      <w:sz w:val="24"/>
      <w:szCs w:val="20"/>
      <w:lang w:eastAsia="en-US"/>
    </w:rPr>
  </w:style>
  <w:style w:type="paragraph" w:customStyle="1" w:styleId="Tablehead">
    <w:name w:val="Table_head"/>
    <w:basedOn w:val="a1"/>
    <w:link w:val="TableheadChar"/>
    <w:rsid w:val="001C2624"/>
    <w:pPr>
      <w:keepNext/>
      <w:tabs>
        <w:tab w:val="left" w:pos="1134"/>
        <w:tab w:val="left" w:pos="1871"/>
        <w:tab w:val="left" w:pos="2268"/>
      </w:tabs>
      <w:jc w:val="center"/>
    </w:pPr>
    <w:rPr>
      <w:rFonts w:ascii="Times New Roman Bold" w:eastAsiaTheme="minorEastAsia" w:hAnsi="Times New Roman Bold" w:cs="Times New Roman Bold"/>
      <w:b/>
      <w:sz w:val="20"/>
      <w:szCs w:val="20"/>
      <w:lang w:eastAsia="en-US"/>
    </w:rPr>
  </w:style>
  <w:style w:type="character" w:customStyle="1" w:styleId="TableheadChar">
    <w:name w:val="Table_head Char"/>
    <w:link w:val="Tablehead"/>
    <w:locked/>
    <w:rsid w:val="001C2624"/>
    <w:rPr>
      <w:rFonts w:ascii="Times New Roman Bold" w:eastAsiaTheme="minorEastAsia" w:hAnsi="Times New Roman Bold" w:cs="Times New Roman Bold"/>
      <w:b/>
      <w:lang w:val="en-GB" w:eastAsia="en-US"/>
    </w:rPr>
  </w:style>
  <w:style w:type="paragraph" w:customStyle="1" w:styleId="Tabletext2">
    <w:name w:val="Table_text"/>
    <w:basedOn w:val="a1"/>
    <w:link w:val="TabletextChar"/>
    <w:rsid w:val="00491A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heme="minorEastAsia"/>
      <w:sz w:val="20"/>
      <w:szCs w:val="20"/>
      <w:lang w:eastAsia="en-US"/>
    </w:rPr>
  </w:style>
  <w:style w:type="paragraph" w:customStyle="1" w:styleId="Tablelegend">
    <w:name w:val="Table_legend"/>
    <w:basedOn w:val="a1"/>
    <w:rsid w:val="00491AD7"/>
    <w:pPr>
      <w:tabs>
        <w:tab w:val="left" w:pos="1134"/>
        <w:tab w:val="left" w:pos="1871"/>
        <w:tab w:val="left" w:pos="2268"/>
      </w:tabs>
      <w:spacing w:before="120" w:after="0"/>
      <w:jc w:val="left"/>
    </w:pPr>
    <w:rPr>
      <w:rFonts w:eastAsiaTheme="minorEastAsia"/>
      <w:sz w:val="20"/>
      <w:szCs w:val="20"/>
      <w:lang w:eastAsia="en-US"/>
    </w:rPr>
  </w:style>
  <w:style w:type="paragraph" w:customStyle="1" w:styleId="Tabletitle0">
    <w:name w:val="Table_title"/>
    <w:basedOn w:val="a1"/>
    <w:next w:val="Tabletext2"/>
    <w:link w:val="TabletitleChar"/>
    <w:rsid w:val="00491AD7"/>
    <w:pPr>
      <w:keepNext/>
      <w:keepLines/>
      <w:tabs>
        <w:tab w:val="left" w:pos="1134"/>
        <w:tab w:val="left" w:pos="1871"/>
        <w:tab w:val="left" w:pos="2268"/>
      </w:tabs>
      <w:spacing w:before="0" w:after="120"/>
      <w:jc w:val="center"/>
    </w:pPr>
    <w:rPr>
      <w:rFonts w:ascii="Times New Roman Bold" w:eastAsiaTheme="minorEastAsia" w:hAnsi="Times New Roman Bold"/>
      <w:b/>
      <w:sz w:val="20"/>
      <w:szCs w:val="20"/>
      <w:lang w:eastAsia="en-US"/>
    </w:rPr>
  </w:style>
  <w:style w:type="character" w:customStyle="1" w:styleId="TabletextChar">
    <w:name w:val="Table_text Char"/>
    <w:link w:val="Tabletext2"/>
    <w:locked/>
    <w:rsid w:val="00491AD7"/>
    <w:rPr>
      <w:rFonts w:eastAsiaTheme="minorEastAsia"/>
      <w:lang w:val="en-GB" w:eastAsia="en-US"/>
    </w:rPr>
  </w:style>
  <w:style w:type="character" w:customStyle="1" w:styleId="TabletitleChar">
    <w:name w:val="Table_title Char"/>
    <w:link w:val="Tabletitle0"/>
    <w:locked/>
    <w:rsid w:val="00491AD7"/>
    <w:rPr>
      <w:rFonts w:ascii="Times New Roman Bold" w:eastAsiaTheme="minorEastAsia" w:hAnsi="Times New Roman Bold"/>
      <w:b/>
      <w:lang w:val="en-GB" w:eastAsia="en-US"/>
    </w:rPr>
  </w:style>
  <w:style w:type="character" w:customStyle="1" w:styleId="TableNoChar">
    <w:name w:val="Table_No Char"/>
    <w:locked/>
    <w:rsid w:val="00491AD7"/>
    <w:rPr>
      <w:rFonts w:ascii="Times New Roman" w:hAnsi="Times New Roman"/>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83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9E1D6-B4D4-4478-A1CB-3D90314C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11334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5</cp:revision>
  <cp:lastPrinted>2007-04-24T00:59:00Z</cp:lastPrinted>
  <dcterms:created xsi:type="dcterms:W3CDTF">2020-04-10T12:10:00Z</dcterms:created>
  <dcterms:modified xsi:type="dcterms:W3CDTF">2020-04-10T12:15:00Z</dcterms:modified>
</cp:coreProperties>
</file>