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0CC8" w:rsidRPr="00134D09" w:rsidRDefault="00E60CC8" w:rsidP="00E60CC8">
      <w:pPr>
        <w:pStyle w:val="a3"/>
        <w:rPr>
          <w:rFonts w:cs="Arial"/>
          <w:noProof w:val="0"/>
          <w:sz w:val="24"/>
          <w:szCs w:val="24"/>
        </w:rPr>
      </w:pPr>
      <w:r w:rsidRPr="00134D09">
        <w:rPr>
          <w:rFonts w:cs="Arial"/>
          <w:noProof w:val="0"/>
          <w:sz w:val="24"/>
          <w:szCs w:val="24"/>
        </w:rPr>
        <w:t xml:space="preserve">3GPP RAN WG4 Meeting #94-e                                       </w:t>
      </w:r>
      <w:r w:rsidR="009C4002" w:rsidRPr="009C4002">
        <w:rPr>
          <w:rFonts w:cs="Arial"/>
          <w:noProof w:val="0"/>
          <w:sz w:val="24"/>
          <w:szCs w:val="24"/>
        </w:rPr>
        <w:t>R4-2001556</w:t>
      </w:r>
      <w:bookmarkStart w:id="0" w:name="_GoBack"/>
      <w:bookmarkEnd w:id="0"/>
      <w:r w:rsidRPr="00134D09">
        <w:rPr>
          <w:rFonts w:cs="Arial"/>
          <w:noProof w:val="0"/>
          <w:sz w:val="24"/>
          <w:szCs w:val="24"/>
        </w:rPr>
        <w:t xml:space="preserve">                                             </w:t>
      </w:r>
    </w:p>
    <w:p w:rsidR="00E60CC8" w:rsidRPr="00134D09" w:rsidRDefault="00E60CC8" w:rsidP="00E60CC8">
      <w:pPr>
        <w:pStyle w:val="a3"/>
        <w:rPr>
          <w:noProof w:val="0"/>
          <w:lang w:val="en-GB"/>
        </w:rPr>
      </w:pPr>
      <w:r w:rsidRPr="00134D09">
        <w:rPr>
          <w:rFonts w:cs="Arial"/>
          <w:noProof w:val="0"/>
          <w:sz w:val="24"/>
          <w:szCs w:val="24"/>
        </w:rPr>
        <w:t>Online, 24th February – 6th March 2020</w:t>
      </w:r>
    </w:p>
    <w:p w:rsidR="00DF0231" w:rsidRPr="00E60CC8" w:rsidRDefault="00DF0231" w:rsidP="00DF0231">
      <w:pPr>
        <w:pStyle w:val="a3"/>
        <w:rPr>
          <w:rFonts w:eastAsia="宋体"/>
          <w:noProof w:val="0"/>
          <w:sz w:val="24"/>
          <w:szCs w:val="24"/>
          <w:lang w:val="en-GB"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7326D">
        <w:rPr>
          <w:rFonts w:ascii="Arial" w:hAnsi="Arial"/>
          <w:sz w:val="24"/>
          <w:lang w:val="en-US"/>
        </w:rPr>
        <w:t>8</w:t>
      </w:r>
      <w:r w:rsidR="00EA5149">
        <w:rPr>
          <w:rFonts w:ascii="Arial" w:hAnsi="Arial"/>
          <w:sz w:val="24"/>
          <w:lang w:val="en-US"/>
        </w:rPr>
        <w:t>.1.4.3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7326D">
        <w:rPr>
          <w:rFonts w:ascii="Arial" w:hAnsi="Arial"/>
          <w:sz w:val="24"/>
          <w:lang w:val="en-US"/>
        </w:rPr>
        <w:t>Discussion on RRC connection mobility control in</w:t>
      </w:r>
      <w:r w:rsidR="00914A03" w:rsidRPr="00914A03">
        <w:rPr>
          <w:rFonts w:ascii="Arial" w:hAnsi="Arial"/>
          <w:sz w:val="24"/>
          <w:lang w:val="en-US"/>
        </w:rPr>
        <w:t xml:space="preserve">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4A7CF2" w:rsidRDefault="00DF0231" w:rsidP="00DF0231">
      <w:pPr>
        <w:rPr>
          <w:rFonts w:eastAsiaTheme="minorEastAsia"/>
          <w:lang w:val="en-US" w:eastAsia="zh-CN"/>
        </w:rPr>
      </w:pPr>
      <w:r w:rsidRPr="002D2977">
        <w:rPr>
          <w:rFonts w:eastAsiaTheme="minorEastAsia"/>
          <w:lang w:val="en-US" w:eastAsia="zh-CN"/>
        </w:rPr>
        <w:t>In last meeting RAN4 9</w:t>
      </w:r>
      <w:r w:rsidR="0087326D">
        <w:rPr>
          <w:rFonts w:eastAsiaTheme="minorEastAsia"/>
          <w:lang w:val="en-US" w:eastAsia="zh-CN"/>
        </w:rPr>
        <w:t>3</w:t>
      </w:r>
      <w:r w:rsidRPr="002D2977">
        <w:rPr>
          <w:rFonts w:eastAsiaTheme="minorEastAsia"/>
          <w:lang w:val="en-US" w:eastAsia="zh-CN"/>
        </w:rPr>
        <w:t>, the RRM requirements and impact of NR-U are discussed, and the potential agreements and the remaining open issues</w:t>
      </w:r>
      <w:r w:rsidR="00914A03">
        <w:rPr>
          <w:rFonts w:eastAsiaTheme="minorEastAsia"/>
          <w:lang w:val="en-US" w:eastAsia="zh-CN"/>
        </w:rPr>
        <w:t xml:space="preserve"> about </w:t>
      </w:r>
      <w:r w:rsidR="00DD1DFF" w:rsidRPr="00DD1DFF">
        <w:rPr>
          <w:rFonts w:eastAsiaTheme="minorEastAsia"/>
          <w:lang w:val="en-US" w:eastAsia="zh-CN"/>
        </w:rPr>
        <w:t>RRC</w:t>
      </w:r>
      <w:r w:rsidR="0087326D">
        <w:rPr>
          <w:rFonts w:eastAsiaTheme="minorEastAsia"/>
          <w:lang w:val="en-US" w:eastAsia="zh-CN"/>
        </w:rPr>
        <w:t xml:space="preserve"> connection mobility control</w:t>
      </w:r>
      <w:r w:rsidRPr="002D2977">
        <w:rPr>
          <w:rFonts w:eastAsiaTheme="minorEastAsia"/>
          <w:lang w:val="en-US" w:eastAsia="zh-CN"/>
        </w:rPr>
        <w:t xml:space="preserve"> are summarized in the WF [1]</w:t>
      </w:r>
      <w:r w:rsidR="004A7CF2">
        <w:rPr>
          <w:rFonts w:eastAsiaTheme="minorEastAsia" w:hint="eastAsia"/>
          <w:lang w:val="en-US" w:eastAsia="zh-CN"/>
        </w:rPr>
        <w:t>.</w:t>
      </w:r>
    </w:p>
    <w:p w:rsidR="00DF0231" w:rsidRPr="002D2977" w:rsidRDefault="00DF0231" w:rsidP="00DF0231">
      <w:pPr>
        <w:rPr>
          <w:rFonts w:eastAsiaTheme="minorEastAsia"/>
          <w:lang w:val="en-US" w:eastAsia="zh-CN"/>
        </w:rPr>
      </w:pPr>
      <w:r w:rsidRPr="002D2977">
        <w:rPr>
          <w:rFonts w:eastAsiaTheme="minorEastAsia"/>
          <w:lang w:val="en-US" w:eastAsia="zh-CN"/>
        </w:rPr>
        <w:t xml:space="preserve">In this paper, we discuss the </w:t>
      </w:r>
      <w:r w:rsidR="00D41D2D">
        <w:rPr>
          <w:rFonts w:eastAsiaTheme="minorEastAsia"/>
          <w:lang w:val="en-US" w:eastAsia="zh-CN"/>
        </w:rPr>
        <w:t>remaining issues</w:t>
      </w:r>
      <w:r w:rsidR="00804945">
        <w:rPr>
          <w:rFonts w:eastAsiaTheme="minorEastAsia"/>
          <w:lang w:val="en-US" w:eastAsia="zh-CN"/>
        </w:rPr>
        <w:t xml:space="preserve"> </w:t>
      </w:r>
      <w:r w:rsidR="00D41D2D">
        <w:rPr>
          <w:rFonts w:eastAsiaTheme="minorEastAsia"/>
          <w:lang w:val="en-US" w:eastAsia="zh-CN"/>
        </w:rPr>
        <w:t xml:space="preserve">about </w:t>
      </w:r>
      <w:r w:rsidR="00D41D2D" w:rsidRPr="00DD1DFF">
        <w:rPr>
          <w:rFonts w:eastAsiaTheme="minorEastAsia"/>
          <w:lang w:val="en-US" w:eastAsia="zh-CN"/>
        </w:rPr>
        <w:t>RRC</w:t>
      </w:r>
      <w:r w:rsidR="00D41D2D">
        <w:rPr>
          <w:rFonts w:eastAsiaTheme="minorEastAsia"/>
          <w:lang w:val="en-US" w:eastAsia="zh-CN"/>
        </w:rPr>
        <w:t xml:space="preserve"> connection mobility control</w:t>
      </w:r>
      <w:r w:rsidR="00804945">
        <w:rPr>
          <w:rFonts w:eastAsiaTheme="minorEastAsia"/>
          <w:lang w:val="en-US" w:eastAsia="zh-CN"/>
        </w:rPr>
        <w:t xml:space="preserve"> </w:t>
      </w:r>
      <w:r w:rsidRPr="002D2977">
        <w:rPr>
          <w:rFonts w:eastAsiaTheme="minorEastAsia"/>
          <w:lang w:val="en-US" w:eastAsia="zh-CN"/>
        </w:rPr>
        <w:t>in NR-U based on the discussion in the last meeting.</w:t>
      </w:r>
    </w:p>
    <w:p w:rsidR="00DF0231" w:rsidRDefault="00DF0231" w:rsidP="00DF0231">
      <w:pPr>
        <w:pStyle w:val="1"/>
        <w:numPr>
          <w:ilvl w:val="0"/>
          <w:numId w:val="1"/>
        </w:numPr>
        <w:rPr>
          <w:lang w:val="en-US"/>
        </w:rPr>
      </w:pPr>
      <w:r w:rsidRPr="002D2977">
        <w:rPr>
          <w:lang w:val="en-US"/>
        </w:rPr>
        <w:t>Discussion</w:t>
      </w:r>
    </w:p>
    <w:p w:rsidR="00D41D2D" w:rsidRDefault="00D41D2D" w:rsidP="00B41E6D">
      <w:pPr>
        <w:pStyle w:val="3"/>
        <w:rPr>
          <w:lang w:val="en-US" w:eastAsia="zh-CN"/>
        </w:rPr>
      </w:pPr>
      <w:r>
        <w:rPr>
          <w:rFonts w:hint="eastAsia"/>
          <w:lang w:val="en-US" w:eastAsia="zh-CN"/>
        </w:rPr>
        <w:t>2</w:t>
      </w:r>
      <w:r>
        <w:rPr>
          <w:lang w:val="en-US" w:eastAsia="zh-CN"/>
        </w:rPr>
        <w:t xml:space="preserve">.1 RRC re-establishment </w:t>
      </w:r>
    </w:p>
    <w:p w:rsidR="00530EB0" w:rsidRPr="007A3D0A" w:rsidRDefault="00530EB0" w:rsidP="00530EB0">
      <w:pPr>
        <w:rPr>
          <w:rFonts w:eastAsiaTheme="minorEastAsia"/>
          <w:lang w:eastAsia="zh-CN"/>
        </w:rPr>
      </w:pPr>
      <w:r>
        <w:rPr>
          <w:rFonts w:eastAsiaTheme="minorEastAsia" w:cs="v4.2.0"/>
          <w:lang w:val="en-US" w:eastAsia="zh-CN"/>
        </w:rPr>
        <w:t>The RRC connection re-establishment procedure is described in TS 38.331 [2]. The UE initiates the re-establishment procedure when the one conditions in 5.3.7.2 [2] is met.</w:t>
      </w:r>
      <w:r>
        <w:rPr>
          <w:rFonts w:eastAsiaTheme="minorEastAsia"/>
          <w:lang w:eastAsia="zh-CN"/>
        </w:rPr>
        <w:t xml:space="preserve"> </w:t>
      </w:r>
      <w:r>
        <w:rPr>
          <w:rFonts w:eastAsiaTheme="minorEastAsia" w:hint="eastAsia"/>
          <w:lang w:val="en-US" w:eastAsia="zh-CN"/>
        </w:rPr>
        <w:t>A</w:t>
      </w:r>
      <w:r>
        <w:rPr>
          <w:rFonts w:eastAsiaTheme="minorEastAsia"/>
          <w:lang w:val="en-US" w:eastAsia="zh-CN"/>
        </w:rPr>
        <w:t xml:space="preserve">s defined in TS 38.133 [3], </w:t>
      </w:r>
      <w:r w:rsidRPr="00340093">
        <w:rPr>
          <w:rFonts w:eastAsiaTheme="minorEastAsia"/>
          <w:lang w:val="en-US" w:eastAsia="zh-CN"/>
        </w:rPr>
        <w:t xml:space="preserve">In RRC_CONNECTED mode the UE shall be capable of sending </w:t>
      </w:r>
      <w:proofErr w:type="spellStart"/>
      <w:r w:rsidRPr="00340093">
        <w:rPr>
          <w:rFonts w:eastAsiaTheme="minorEastAsia"/>
          <w:lang w:val="en-US" w:eastAsia="zh-CN"/>
        </w:rPr>
        <w:t>RRCReestablishmentRequest</w:t>
      </w:r>
      <w:proofErr w:type="spellEnd"/>
      <w:r w:rsidRPr="00340093">
        <w:rPr>
          <w:rFonts w:eastAsiaTheme="minorEastAsia"/>
          <w:lang w:val="en-US" w:eastAsia="zh-CN"/>
        </w:rPr>
        <w:t xml:space="preserve"> message within </w:t>
      </w:r>
      <w:r w:rsidRPr="00BE78B0">
        <w:rPr>
          <w:lang w:eastAsia="ko-KR"/>
        </w:rPr>
        <w:t>T</w:t>
      </w:r>
      <w:r w:rsidRPr="00BE78B0">
        <w:rPr>
          <w:vertAlign w:val="subscript"/>
          <w:lang w:eastAsia="ko-KR"/>
        </w:rPr>
        <w:t>re-</w:t>
      </w:r>
      <w:proofErr w:type="spellStart"/>
      <w:r w:rsidRPr="00BE78B0">
        <w:rPr>
          <w:vertAlign w:val="subscript"/>
          <w:lang w:eastAsia="ko-KR"/>
        </w:rPr>
        <w:t>establish_delay</w:t>
      </w:r>
      <w:proofErr w:type="spellEnd"/>
      <w:r w:rsidRPr="00340093">
        <w:rPr>
          <w:rFonts w:eastAsiaTheme="minorEastAsia"/>
          <w:lang w:val="en-US" w:eastAsia="zh-CN"/>
        </w:rPr>
        <w:t xml:space="preserve"> seconds from the moment it detects a loss in RRC connection. The total RRC connection delay (</w:t>
      </w:r>
      <w:r w:rsidRPr="00BE78B0">
        <w:rPr>
          <w:lang w:eastAsia="ko-KR"/>
        </w:rPr>
        <w:t>T</w:t>
      </w:r>
      <w:r w:rsidRPr="00BE78B0">
        <w:rPr>
          <w:vertAlign w:val="subscript"/>
          <w:lang w:eastAsia="ko-KR"/>
        </w:rPr>
        <w:t>re-</w:t>
      </w:r>
      <w:proofErr w:type="spellStart"/>
      <w:r w:rsidRPr="00BE78B0">
        <w:rPr>
          <w:vertAlign w:val="subscript"/>
          <w:lang w:eastAsia="ko-KR"/>
        </w:rPr>
        <w:t>establish_delay</w:t>
      </w:r>
      <w:proofErr w:type="spellEnd"/>
      <w:r w:rsidRPr="00340093">
        <w:rPr>
          <w:rFonts w:eastAsiaTheme="minorEastAsia"/>
          <w:lang w:val="en-US" w:eastAsia="zh-CN"/>
        </w:rPr>
        <w:t>) shall be less than:</w:t>
      </w:r>
    </w:p>
    <w:p w:rsidR="00530EB0" w:rsidRPr="005E1588" w:rsidRDefault="00552768" w:rsidP="00530EB0">
      <w:pPr>
        <w:pStyle w:val="EQ"/>
        <w:ind w:firstLine="400"/>
        <w:jc w:val="center"/>
        <w:rPr>
          <w:rFonts w:eastAsiaTheme="minorEastAsia"/>
          <w:i/>
          <w:lang w:eastAsia="zh-CN"/>
        </w:rPr>
      </w:pPr>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w:r w:rsidR="00530EB0">
        <w:rPr>
          <w:rFonts w:eastAsiaTheme="minorEastAsia" w:hint="eastAsia"/>
          <w:i/>
          <w:lang w:eastAsia="zh-CN"/>
        </w:rPr>
        <w:t xml:space="preserve"> </w:t>
      </w:r>
    </w:p>
    <w:p w:rsidR="00530EB0" w:rsidRPr="00BE78B0" w:rsidRDefault="00530EB0" w:rsidP="00530EB0">
      <w:pPr>
        <w:rPr>
          <w:lang w:eastAsia="ko-KR"/>
        </w:rPr>
      </w:pPr>
      <w:r w:rsidRPr="00BE78B0">
        <w:rPr>
          <w:lang w:eastAsia="ko-KR"/>
        </w:rPr>
        <w:t>The UE re-establishment delay (</w:t>
      </w:r>
      <w:proofErr w:type="spellStart"/>
      <w:r w:rsidRPr="00BE78B0">
        <w:rPr>
          <w:lang w:eastAsia="ko-KR"/>
        </w:rPr>
        <w:t>T</w:t>
      </w:r>
      <w:r w:rsidRPr="00BE78B0">
        <w:rPr>
          <w:vertAlign w:val="subscript"/>
          <w:lang w:eastAsia="ko-KR"/>
        </w:rPr>
        <w:t>UE_re-establish_delay</w:t>
      </w:r>
      <w:proofErr w:type="spellEnd"/>
      <w:r w:rsidRPr="00BE78B0">
        <w:rPr>
          <w:lang w:eastAsia="ko-KR"/>
        </w:rPr>
        <w:t>) requirement shall be less than:</w:t>
      </w:r>
    </w:p>
    <w:p w:rsidR="00530EB0" w:rsidRPr="00BE78B0" w:rsidRDefault="00552768" w:rsidP="00530EB0">
      <w:pPr>
        <w:pStyle w:val="EQ"/>
        <w:ind w:firstLine="400"/>
        <w:jc w:val="center"/>
        <w:rPr>
          <w:lang w:eastAsia="zh-CN"/>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SI_NR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D41D2D" w:rsidRDefault="00530EB0" w:rsidP="00D41D2D">
      <w:pPr>
        <w:rPr>
          <w:rFonts w:eastAsiaTheme="minorEastAsia"/>
          <w:lang w:val="en-US" w:eastAsia="zh-CN"/>
        </w:rPr>
      </w:pPr>
      <w:r>
        <w:rPr>
          <w:rFonts w:eastAsiaTheme="minorEastAsia" w:hint="eastAsia"/>
          <w:lang w:val="en-US" w:eastAsia="zh-CN"/>
        </w:rPr>
        <w:t>C</w:t>
      </w:r>
      <w:r>
        <w:rPr>
          <w:rFonts w:eastAsiaTheme="minorEastAsia"/>
          <w:lang w:val="en-US" w:eastAsia="zh-CN"/>
        </w:rPr>
        <w:t>onsidering the impact of LBT failure in NR-U, the UE behaviors were discussed in the last meeting and three options are presented in [1] as follows:</w:t>
      </w:r>
    </w:p>
    <w:tbl>
      <w:tblPr>
        <w:tblStyle w:val="a7"/>
        <w:tblW w:w="0" w:type="auto"/>
        <w:tblLook w:val="04A0" w:firstRow="1" w:lastRow="0" w:firstColumn="1" w:lastColumn="0" w:noHBand="0" w:noVBand="1"/>
      </w:tblPr>
      <w:tblGrid>
        <w:gridCol w:w="9562"/>
      </w:tblGrid>
      <w:tr w:rsidR="007A37DA" w:rsidTr="007A37DA">
        <w:tc>
          <w:tcPr>
            <w:tcW w:w="9562" w:type="dxa"/>
          </w:tcPr>
          <w:p w:rsidR="004C4868" w:rsidRPr="007A37DA" w:rsidRDefault="004C4868" w:rsidP="007A37DA">
            <w:pPr>
              <w:numPr>
                <w:ilvl w:val="0"/>
                <w:numId w:val="5"/>
              </w:numPr>
              <w:rPr>
                <w:rFonts w:eastAsiaTheme="minorEastAsia"/>
                <w:lang w:val="en-US" w:eastAsia="zh-CN"/>
              </w:rPr>
            </w:pPr>
            <w:r w:rsidRPr="007A37DA">
              <w:rPr>
                <w:rFonts w:eastAsiaTheme="minorEastAsia"/>
                <w:lang w:val="en-US" w:eastAsia="zh-CN"/>
              </w:rPr>
              <w:t>UE behavior:</w:t>
            </w:r>
          </w:p>
          <w:p w:rsidR="004C4868" w:rsidRPr="007A37DA" w:rsidRDefault="004C4868" w:rsidP="007A37DA">
            <w:pPr>
              <w:numPr>
                <w:ilvl w:val="1"/>
                <w:numId w:val="5"/>
              </w:numPr>
              <w:rPr>
                <w:rFonts w:eastAsiaTheme="minorEastAsia"/>
                <w:lang w:val="en-US" w:eastAsia="zh-CN"/>
              </w:rPr>
            </w:pPr>
            <w:r w:rsidRPr="007A37DA">
              <w:rPr>
                <w:rFonts w:eastAsiaTheme="minorEastAsia"/>
                <w:lang w:val="en-US" w:eastAsia="zh-CN"/>
              </w:rPr>
              <w:t>Option 1:</w:t>
            </w:r>
          </w:p>
          <w:p w:rsidR="004C4868" w:rsidRPr="007A37DA" w:rsidRDefault="004C4868" w:rsidP="007A37DA">
            <w:pPr>
              <w:numPr>
                <w:ilvl w:val="2"/>
                <w:numId w:val="5"/>
              </w:numPr>
              <w:rPr>
                <w:rFonts w:eastAsiaTheme="minorEastAsia"/>
                <w:lang w:val="en-US" w:eastAsia="zh-CN"/>
              </w:rPr>
            </w:pPr>
            <w:r w:rsidRPr="007A37DA">
              <w:rPr>
                <w:rFonts w:eastAsiaTheme="minorEastAsia"/>
                <w:lang w:val="en-US" w:eastAsia="zh-CN"/>
              </w:rPr>
              <w:t>UE behavior is based on K</w:t>
            </w:r>
            <w:r w:rsidRPr="007A37DA">
              <w:rPr>
                <w:rFonts w:eastAsiaTheme="minorEastAsia"/>
                <w:vertAlign w:val="subscript"/>
                <w:lang w:val="en-US" w:eastAsia="zh-CN"/>
              </w:rPr>
              <w:t>1,max</w:t>
            </w:r>
            <w:r w:rsidRPr="007A37DA">
              <w:rPr>
                <w:rFonts w:eastAsiaTheme="minorEastAsia"/>
                <w:lang w:val="en-US" w:eastAsia="zh-CN"/>
              </w:rPr>
              <w:t>, K</w:t>
            </w:r>
            <w:r w:rsidRPr="007A37DA">
              <w:rPr>
                <w:rFonts w:eastAsiaTheme="minorEastAsia"/>
                <w:vertAlign w:val="subscript"/>
                <w:lang w:val="en-US" w:eastAsia="zh-CN"/>
              </w:rPr>
              <w:t>2,i,max</w:t>
            </w:r>
            <w:r w:rsidRPr="007A37DA">
              <w:rPr>
                <w:rFonts w:eastAsiaTheme="minorEastAsia"/>
                <w:lang w:val="en-US" w:eastAsia="zh-CN"/>
              </w:rPr>
              <w:t xml:space="preserve">, and </w:t>
            </w:r>
            <w:proofErr w:type="spellStart"/>
            <w:r w:rsidRPr="007A37DA">
              <w:rPr>
                <w:rFonts w:eastAsiaTheme="minorEastAsia"/>
                <w:lang w:val="en-US" w:eastAsia="zh-CN"/>
              </w:rPr>
              <w:t>K</w:t>
            </w:r>
            <w:r w:rsidRPr="007A37DA">
              <w:rPr>
                <w:rFonts w:eastAsiaTheme="minorEastAsia"/>
                <w:vertAlign w:val="subscript"/>
                <w:lang w:val="en-US" w:eastAsia="zh-CN"/>
              </w:rPr>
              <w:t>SI,max</w:t>
            </w:r>
            <w:proofErr w:type="spellEnd"/>
            <w:r w:rsidRPr="007A37DA">
              <w:rPr>
                <w:rFonts w:eastAsiaTheme="minorEastAsia"/>
                <w:lang w:val="en-US" w:eastAsia="zh-CN"/>
              </w:rPr>
              <w:t xml:space="preserve"> (FFS K</w:t>
            </w:r>
            <w:r w:rsidRPr="007A37DA">
              <w:rPr>
                <w:rFonts w:eastAsiaTheme="minorEastAsia"/>
                <w:vertAlign w:val="subscript"/>
                <w:lang w:val="en-US" w:eastAsia="zh-CN"/>
              </w:rPr>
              <w:t>3,max</w:t>
            </w:r>
            <w:r w:rsidRPr="007A37DA">
              <w:rPr>
                <w:rFonts w:eastAsiaTheme="minorEastAsia"/>
                <w:lang w:val="en-US" w:eastAsia="zh-CN"/>
              </w:rPr>
              <w:t>)</w:t>
            </w:r>
          </w:p>
          <w:p w:rsidR="004C4868" w:rsidRPr="007A37DA" w:rsidRDefault="004C4868" w:rsidP="007A37DA">
            <w:pPr>
              <w:numPr>
                <w:ilvl w:val="3"/>
                <w:numId w:val="5"/>
              </w:numPr>
              <w:rPr>
                <w:rFonts w:eastAsiaTheme="minorEastAsia"/>
                <w:lang w:val="en-US" w:eastAsia="zh-CN"/>
              </w:rPr>
            </w:pPr>
            <w:proofErr w:type="spellStart"/>
            <w:r w:rsidRPr="007A37DA">
              <w:rPr>
                <w:rFonts w:eastAsiaTheme="minorEastAsia"/>
                <w:lang w:val="en-US" w:eastAsia="zh-CN"/>
              </w:rPr>
              <w:t>K</w:t>
            </w:r>
            <w:r w:rsidRPr="007A37DA">
              <w:rPr>
                <w:rFonts w:eastAsiaTheme="minorEastAsia"/>
                <w:vertAlign w:val="subscript"/>
                <w:lang w:val="en-US" w:eastAsia="zh-CN"/>
              </w:rPr>
              <w:t>SI,max</w:t>
            </w:r>
            <w:proofErr w:type="spellEnd"/>
            <w:r w:rsidRPr="007A37DA">
              <w:rPr>
                <w:rFonts w:eastAsiaTheme="minorEastAsia"/>
                <w:vertAlign w:val="subscript"/>
                <w:lang w:val="en-US" w:eastAsia="zh-CN"/>
              </w:rPr>
              <w:t xml:space="preserve"> </w:t>
            </w:r>
            <w:r w:rsidRPr="007A37DA">
              <w:rPr>
                <w:rFonts w:eastAsiaTheme="minorEastAsia"/>
                <w:lang w:val="en-US" w:eastAsia="zh-CN"/>
              </w:rPr>
              <w:t>is the maximum time for SI reading</w:t>
            </w:r>
          </w:p>
          <w:p w:rsidR="004C4868" w:rsidRPr="007A37DA" w:rsidRDefault="004C4868" w:rsidP="007A37DA">
            <w:pPr>
              <w:numPr>
                <w:ilvl w:val="1"/>
                <w:numId w:val="5"/>
              </w:numPr>
              <w:rPr>
                <w:rFonts w:eastAsiaTheme="minorEastAsia"/>
                <w:lang w:val="en-US" w:eastAsia="zh-CN"/>
              </w:rPr>
            </w:pPr>
            <w:r w:rsidRPr="007A37DA">
              <w:rPr>
                <w:rFonts w:eastAsiaTheme="minorEastAsia"/>
                <w:lang w:val="en-US" w:eastAsia="zh-CN"/>
              </w:rPr>
              <w:t>Option 2:</w:t>
            </w:r>
          </w:p>
          <w:p w:rsidR="004C4868" w:rsidRPr="007A37DA" w:rsidRDefault="004C4868" w:rsidP="007A37DA">
            <w:pPr>
              <w:numPr>
                <w:ilvl w:val="2"/>
                <w:numId w:val="5"/>
              </w:numPr>
              <w:rPr>
                <w:rFonts w:eastAsiaTheme="minorEastAsia"/>
                <w:lang w:val="en-US" w:eastAsia="zh-CN"/>
              </w:rPr>
            </w:pPr>
            <w:r w:rsidRPr="007A37DA">
              <w:rPr>
                <w:rFonts w:eastAsiaTheme="minorEastAsia"/>
                <w:lang w:val="en-US" w:eastAsia="zh-CN"/>
              </w:rPr>
              <w:t>Use the existing RAN2 procedure upon the expiring of the T311 timer</w:t>
            </w:r>
          </w:p>
          <w:p w:rsidR="004C4868" w:rsidRPr="007A37DA" w:rsidRDefault="004C4868" w:rsidP="007A37DA">
            <w:pPr>
              <w:numPr>
                <w:ilvl w:val="1"/>
                <w:numId w:val="5"/>
              </w:numPr>
              <w:rPr>
                <w:rFonts w:eastAsiaTheme="minorEastAsia"/>
                <w:lang w:val="en-US" w:eastAsia="zh-CN"/>
              </w:rPr>
            </w:pPr>
            <w:r w:rsidRPr="007A37DA">
              <w:rPr>
                <w:rFonts w:eastAsiaTheme="minorEastAsia"/>
                <w:lang w:val="en-US" w:eastAsia="zh-CN"/>
              </w:rPr>
              <w:t xml:space="preserve">Option 3: </w:t>
            </w:r>
          </w:p>
          <w:p w:rsidR="007A37DA" w:rsidRPr="007A37DA" w:rsidRDefault="004C4868" w:rsidP="00D41D2D">
            <w:pPr>
              <w:numPr>
                <w:ilvl w:val="2"/>
                <w:numId w:val="5"/>
              </w:numPr>
              <w:rPr>
                <w:rFonts w:eastAsiaTheme="minorEastAsia"/>
                <w:lang w:val="en-US" w:eastAsia="zh-CN"/>
              </w:rPr>
            </w:pPr>
            <w:r w:rsidRPr="007A37DA">
              <w:rPr>
                <w:rFonts w:eastAsiaTheme="minorEastAsia"/>
                <w:lang w:val="en-US" w:eastAsia="zh-CN"/>
              </w:rPr>
              <w:t>UE behavior is based on K</w:t>
            </w:r>
            <w:r w:rsidRPr="007A37DA">
              <w:rPr>
                <w:rFonts w:eastAsiaTheme="minorEastAsia"/>
                <w:vertAlign w:val="subscript"/>
                <w:lang w:val="en-US" w:eastAsia="zh-CN"/>
              </w:rPr>
              <w:t>1,max</w:t>
            </w:r>
            <w:r w:rsidRPr="007A37DA">
              <w:rPr>
                <w:rFonts w:eastAsiaTheme="minorEastAsia"/>
                <w:lang w:val="en-US" w:eastAsia="zh-CN"/>
              </w:rPr>
              <w:t>, K</w:t>
            </w:r>
            <w:r w:rsidRPr="007A37DA">
              <w:rPr>
                <w:rFonts w:eastAsiaTheme="minorEastAsia"/>
                <w:vertAlign w:val="subscript"/>
                <w:lang w:val="en-US" w:eastAsia="zh-CN"/>
              </w:rPr>
              <w:t>2,i,max</w:t>
            </w:r>
            <w:r w:rsidRPr="007A37DA">
              <w:rPr>
                <w:rFonts w:eastAsiaTheme="minorEastAsia"/>
                <w:lang w:val="en-US" w:eastAsia="zh-CN"/>
              </w:rPr>
              <w:t xml:space="preserve">, and </w:t>
            </w:r>
            <w:proofErr w:type="spellStart"/>
            <w:r w:rsidRPr="007A37DA">
              <w:rPr>
                <w:rFonts w:eastAsiaTheme="minorEastAsia"/>
                <w:lang w:val="en-US" w:eastAsia="zh-CN"/>
              </w:rPr>
              <w:t>K</w:t>
            </w:r>
            <w:r w:rsidRPr="007A37DA">
              <w:rPr>
                <w:rFonts w:eastAsiaTheme="minorEastAsia"/>
                <w:vertAlign w:val="subscript"/>
                <w:lang w:val="en-US" w:eastAsia="zh-CN"/>
              </w:rPr>
              <w:t>SI,max</w:t>
            </w:r>
            <w:proofErr w:type="spellEnd"/>
            <w:r w:rsidRPr="007A37DA">
              <w:rPr>
                <w:rFonts w:eastAsiaTheme="minorEastAsia"/>
                <w:lang w:val="en-US" w:eastAsia="zh-CN"/>
              </w:rPr>
              <w:t xml:space="preserve"> (FFS K</w:t>
            </w:r>
            <w:r w:rsidRPr="007A37DA">
              <w:rPr>
                <w:rFonts w:eastAsiaTheme="minorEastAsia"/>
                <w:vertAlign w:val="subscript"/>
                <w:lang w:val="en-US" w:eastAsia="zh-CN"/>
              </w:rPr>
              <w:t>3,max</w:t>
            </w:r>
            <w:r w:rsidRPr="007A37DA">
              <w:rPr>
                <w:rFonts w:eastAsiaTheme="minorEastAsia"/>
                <w:lang w:val="en-US" w:eastAsia="zh-CN"/>
              </w:rPr>
              <w:t>) and timer T311, whichever comes first</w:t>
            </w:r>
          </w:p>
        </w:tc>
      </w:tr>
    </w:tbl>
    <w:p w:rsidR="00530EB0" w:rsidRDefault="00530EB0" w:rsidP="00D41D2D">
      <w:pPr>
        <w:rPr>
          <w:rFonts w:eastAsiaTheme="minorEastAsia"/>
          <w:lang w:val="en-US" w:eastAsia="zh-CN"/>
        </w:rPr>
      </w:pPr>
    </w:p>
    <w:p w:rsidR="00C338CA" w:rsidRDefault="00C338CA" w:rsidP="00C338CA">
      <w:pPr>
        <w:jc w:val="both"/>
        <w:rPr>
          <w:rFonts w:eastAsiaTheme="minorEastAsia"/>
          <w:lang w:val="en-US" w:eastAsia="zh-CN"/>
        </w:rPr>
      </w:pPr>
      <w:r>
        <w:rPr>
          <w:rFonts w:eastAsiaTheme="minorEastAsia"/>
          <w:lang w:val="en-US" w:eastAsia="zh-CN"/>
        </w:rPr>
        <w:t>As we mentioned in the last RAN4#93 meeting, there are two timers (T311 and T301) to restrict the RRC re-establishment process. The corresponding relationship between the timers and particular UE process in a successful RRC re-establishment process is illustrated in Figure 1.</w:t>
      </w:r>
    </w:p>
    <w:p w:rsidR="00C338CA" w:rsidRDefault="00C338CA" w:rsidP="00C338CA">
      <w:pPr>
        <w:jc w:val="both"/>
        <w:rPr>
          <w:rFonts w:eastAsiaTheme="minorEastAsia"/>
          <w:lang w:val="en-US" w:eastAsia="zh-CN"/>
        </w:rPr>
      </w:pPr>
      <w:r>
        <w:rPr>
          <w:rFonts w:eastAsiaTheme="minorEastAsia"/>
          <w:noProof/>
          <w:lang w:val="en-US" w:eastAsia="zh-CN"/>
        </w:rPr>
        <w:lastRenderedPageBreak/>
        <w:drawing>
          <wp:inline distT="0" distB="0" distL="0" distR="0" wp14:anchorId="10F54DF9" wp14:editId="2DBCFDC2">
            <wp:extent cx="5551970" cy="91981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3962" cy="946653"/>
                    </a:xfrm>
                    <a:prstGeom prst="rect">
                      <a:avLst/>
                    </a:prstGeom>
                    <a:noFill/>
                  </pic:spPr>
                </pic:pic>
              </a:graphicData>
            </a:graphic>
          </wp:inline>
        </w:drawing>
      </w:r>
    </w:p>
    <w:p w:rsidR="00C338CA" w:rsidRPr="003633E0" w:rsidRDefault="00C338CA" w:rsidP="00C338CA">
      <w:pPr>
        <w:jc w:val="center"/>
        <w:rPr>
          <w:rFonts w:eastAsiaTheme="minorEastAsia"/>
          <w:b/>
          <w:lang w:val="en-US" w:eastAsia="zh-CN"/>
        </w:rPr>
      </w:pPr>
      <w:r w:rsidRPr="003633E0">
        <w:rPr>
          <w:rFonts w:eastAsiaTheme="minorEastAsia" w:hint="eastAsia"/>
          <w:b/>
          <w:lang w:val="en-US" w:eastAsia="zh-CN"/>
        </w:rPr>
        <w:t>F</w:t>
      </w:r>
      <w:r w:rsidRPr="003633E0">
        <w:rPr>
          <w:rFonts w:eastAsiaTheme="minorEastAsia"/>
          <w:b/>
          <w:lang w:val="en-US" w:eastAsia="zh-CN"/>
        </w:rPr>
        <w:t>igure 1</w:t>
      </w:r>
    </w:p>
    <w:p w:rsidR="00C338CA" w:rsidRDefault="00C338CA" w:rsidP="00C338CA">
      <w:pPr>
        <w:jc w:val="both"/>
        <w:rPr>
          <w:rFonts w:eastAsiaTheme="minorEastAsia"/>
          <w:lang w:val="en-US" w:eastAsia="zh-CN"/>
        </w:rPr>
      </w:pPr>
      <w:r>
        <w:rPr>
          <w:rFonts w:eastAsiaTheme="minorEastAsia"/>
          <w:lang w:val="en-US" w:eastAsia="zh-CN"/>
        </w:rPr>
        <w:t>It can be observed that the requirements of cell search (both intra-frequency and inter-frequency) and the time for acquiring system information are restricted by T311. Therefore, in NR-U scenarios, when the unavailable DMTC cycles exceeding the maximum values, UE should still have the chance for cell searching before T311 expires.</w:t>
      </w:r>
    </w:p>
    <w:p w:rsidR="00C338CA" w:rsidRPr="00BD05DD" w:rsidRDefault="00C338CA" w:rsidP="00C338CA">
      <w:pPr>
        <w:jc w:val="both"/>
        <w:rPr>
          <w:rFonts w:eastAsiaTheme="minorEastAsia"/>
          <w:b/>
          <w:lang w:val="en-US" w:eastAsia="zh-CN"/>
        </w:rPr>
      </w:pPr>
      <w:r w:rsidRPr="00BD05DD">
        <w:rPr>
          <w:rFonts w:eastAsiaTheme="minorEastAsia"/>
          <w:b/>
          <w:lang w:val="en-US" w:eastAsia="zh-CN"/>
        </w:rPr>
        <w:t>Observation 1: The requirements of cell search (both intra-frequency and inter-frequency) and the time for acquiring system information are restricted by T311</w:t>
      </w:r>
    </w:p>
    <w:p w:rsidR="00C338CA" w:rsidRDefault="00C338CA" w:rsidP="00C338CA">
      <w:pPr>
        <w:jc w:val="both"/>
        <w:rPr>
          <w:rFonts w:eastAsiaTheme="minorEastAsia"/>
          <w:b/>
          <w:lang w:val="en-US" w:eastAsia="zh-CN"/>
        </w:rPr>
      </w:pPr>
      <w:r w:rsidRPr="00BD05DD">
        <w:rPr>
          <w:rFonts w:eastAsiaTheme="minorEastAsia"/>
          <w:b/>
          <w:lang w:val="en-US" w:eastAsia="zh-CN"/>
        </w:rPr>
        <w:t xml:space="preserve">Proposal 1: </w:t>
      </w:r>
      <w:r>
        <w:rPr>
          <w:rFonts w:eastAsiaTheme="minorEastAsia"/>
          <w:b/>
          <w:lang w:val="en-US" w:eastAsia="zh-CN"/>
        </w:rPr>
        <w:t>UE behavior should follow existing T311 and no addition UE behaviors are needed for cell search and acquiring system information</w:t>
      </w:r>
      <w:r w:rsidR="00BC47AB">
        <w:rPr>
          <w:rFonts w:eastAsiaTheme="minorEastAsia"/>
          <w:b/>
          <w:lang w:val="en-US" w:eastAsia="zh-CN"/>
        </w:rPr>
        <w:t>, which is the Option 2 in the WF.</w:t>
      </w:r>
    </w:p>
    <w:p w:rsidR="004C4868" w:rsidRDefault="008E2591" w:rsidP="00C338CA">
      <w:pPr>
        <w:jc w:val="both"/>
        <w:rPr>
          <w:rFonts w:eastAsiaTheme="minorEastAsia"/>
          <w:lang w:val="en-US" w:eastAsia="zh-CN"/>
        </w:rPr>
      </w:pPr>
      <w:r>
        <w:rPr>
          <w:rFonts w:eastAsiaTheme="minorEastAsia" w:hint="eastAsia"/>
          <w:lang w:val="en-US" w:eastAsia="zh-CN"/>
        </w:rPr>
        <w:t>W</w:t>
      </w:r>
      <w:r>
        <w:rPr>
          <w:rFonts w:eastAsiaTheme="minorEastAsia"/>
          <w:lang w:val="en-US" w:eastAsia="zh-CN"/>
        </w:rPr>
        <w:t xml:space="preserve">ith respect to the recovery mechanism for the consistent UL LBT failure from RAN2, the corresponding configurations will be released when </w:t>
      </w:r>
      <w:r w:rsidR="009D03C6">
        <w:rPr>
          <w:rFonts w:eastAsiaTheme="minorEastAsia"/>
          <w:lang w:val="en-US" w:eastAsia="zh-CN"/>
        </w:rPr>
        <w:t>the RRC re-establishment is initiated. Thus, the UE will continuously attempt to transmit PRACH until the expiration of T301 based on the following RAN2 agreements:</w:t>
      </w:r>
    </w:p>
    <w:tbl>
      <w:tblPr>
        <w:tblStyle w:val="a7"/>
        <w:tblW w:w="0" w:type="auto"/>
        <w:tblLook w:val="04A0" w:firstRow="1" w:lastRow="0" w:firstColumn="1" w:lastColumn="0" w:noHBand="0" w:noVBand="1"/>
      </w:tblPr>
      <w:tblGrid>
        <w:gridCol w:w="9562"/>
      </w:tblGrid>
      <w:tr w:rsidR="00B41E6D" w:rsidTr="00B41E6D">
        <w:tc>
          <w:tcPr>
            <w:tcW w:w="9562" w:type="dxa"/>
          </w:tcPr>
          <w:p w:rsidR="00B41E6D" w:rsidRPr="00372DF4" w:rsidRDefault="00B41E6D" w:rsidP="00B41E6D">
            <w:pPr>
              <w:jc w:val="both"/>
              <w:rPr>
                <w:u w:val="single"/>
                <w:lang w:eastAsia="ja-JP"/>
              </w:rPr>
            </w:pPr>
            <w:r w:rsidRPr="00372DF4">
              <w:rPr>
                <w:highlight w:val="green"/>
                <w:u w:val="single"/>
                <w:lang w:eastAsia="ja-JP"/>
              </w:rPr>
              <w:t>Agreements in RAN2 #10</w:t>
            </w:r>
            <w:r>
              <w:rPr>
                <w:highlight w:val="green"/>
                <w:u w:val="single"/>
                <w:lang w:eastAsia="ja-JP"/>
              </w:rPr>
              <w:t>5</w:t>
            </w:r>
            <w:r w:rsidRPr="00372DF4">
              <w:rPr>
                <w:highlight w:val="green"/>
                <w:u w:val="single"/>
                <w:lang w:eastAsia="ja-JP"/>
              </w:rPr>
              <w:t>bis</w:t>
            </w:r>
          </w:p>
          <w:p w:rsidR="00B41E6D" w:rsidRPr="00372DF4" w:rsidRDefault="00B41E6D" w:rsidP="00B41E6D">
            <w:pPr>
              <w:pStyle w:val="Agreement"/>
              <w:tabs>
                <w:tab w:val="clear" w:pos="927"/>
              </w:tabs>
              <w:ind w:left="810" w:hanging="450"/>
              <w:jc w:val="both"/>
              <w:rPr>
                <w:b w:val="0"/>
                <w:szCs w:val="20"/>
              </w:rPr>
            </w:pPr>
            <w:r w:rsidRPr="00372DF4">
              <w:rPr>
                <w:rFonts w:eastAsiaTheme="minorEastAsia"/>
                <w:b w:val="0"/>
                <w:lang w:eastAsia="zh-CN"/>
              </w:rPr>
              <w:t xml:space="preserve">The PREAMBLE_TRANSMISSION_COUNTER is not increased if the preamble is not transmitted due to LBT </w:t>
            </w:r>
            <w:r w:rsidRPr="00372DF4">
              <w:rPr>
                <w:b w:val="0"/>
                <w:szCs w:val="20"/>
              </w:rPr>
              <w:t>failure</w:t>
            </w:r>
          </w:p>
          <w:p w:rsidR="00B41E6D" w:rsidRPr="00B41E6D" w:rsidRDefault="00B41E6D" w:rsidP="00C338CA">
            <w:pPr>
              <w:pStyle w:val="Agreement"/>
              <w:tabs>
                <w:tab w:val="clear" w:pos="927"/>
              </w:tabs>
              <w:ind w:left="810" w:hanging="450"/>
              <w:jc w:val="both"/>
              <w:rPr>
                <w:rFonts w:eastAsiaTheme="minorEastAsia"/>
                <w:lang w:eastAsia="zh-CN"/>
              </w:rPr>
            </w:pPr>
            <w:r w:rsidRPr="00372DF4">
              <w:rPr>
                <w:b w:val="0"/>
                <w:szCs w:val="20"/>
              </w:rPr>
              <w:t>MAC returns to the resource selection step if LBT fails for Msg1 transmission opportunity(</w:t>
            </w:r>
            <w:proofErr w:type="spellStart"/>
            <w:r w:rsidRPr="00372DF4">
              <w:rPr>
                <w:b w:val="0"/>
                <w:szCs w:val="20"/>
              </w:rPr>
              <w:t>ies</w:t>
            </w:r>
            <w:proofErr w:type="spellEnd"/>
            <w:r w:rsidRPr="00372DF4">
              <w:rPr>
                <w:b w:val="0"/>
                <w:szCs w:val="20"/>
              </w:rPr>
              <w:t>)</w:t>
            </w:r>
          </w:p>
        </w:tc>
      </w:tr>
    </w:tbl>
    <w:p w:rsidR="009D03C6" w:rsidRPr="00B41E6D" w:rsidRDefault="009D03C6" w:rsidP="00C338CA">
      <w:pPr>
        <w:jc w:val="both"/>
        <w:rPr>
          <w:rFonts w:eastAsiaTheme="minorEastAsia"/>
          <w:lang w:eastAsia="zh-CN"/>
        </w:rPr>
      </w:pPr>
    </w:p>
    <w:p w:rsidR="009D03C6" w:rsidRPr="009D03C6" w:rsidRDefault="009D03C6" w:rsidP="00C338CA">
      <w:pPr>
        <w:jc w:val="both"/>
        <w:rPr>
          <w:rFonts w:eastAsiaTheme="minorEastAsia"/>
          <w:b/>
          <w:lang w:eastAsia="zh-CN"/>
        </w:rPr>
      </w:pPr>
      <w:r w:rsidRPr="009D03C6">
        <w:rPr>
          <w:rFonts w:eastAsiaTheme="minorEastAsia" w:hint="eastAsia"/>
          <w:b/>
          <w:lang w:eastAsia="zh-CN"/>
        </w:rPr>
        <w:t>O</w:t>
      </w:r>
      <w:r w:rsidRPr="009D03C6">
        <w:rPr>
          <w:rFonts w:eastAsiaTheme="minorEastAsia"/>
          <w:b/>
          <w:lang w:eastAsia="zh-CN"/>
        </w:rPr>
        <w:t xml:space="preserve">bservation 2: UE will </w:t>
      </w:r>
      <w:r w:rsidRPr="009D03C6">
        <w:rPr>
          <w:rFonts w:eastAsiaTheme="minorEastAsia"/>
          <w:b/>
          <w:lang w:val="en-US" w:eastAsia="zh-CN"/>
        </w:rPr>
        <w:t>continuously attempt to transmit PRACH until the expiration of T301.</w:t>
      </w:r>
    </w:p>
    <w:p w:rsidR="009D03C6" w:rsidRDefault="009D03C6" w:rsidP="009D03C6">
      <w:pPr>
        <w:jc w:val="both"/>
        <w:rPr>
          <w:lang w:eastAsia="en-GB"/>
        </w:rPr>
      </w:pPr>
      <w:r w:rsidRPr="00BC47AB">
        <w:rPr>
          <w:rFonts w:eastAsiaTheme="minorEastAsia"/>
          <w:lang w:val="en-US" w:eastAsia="zh-CN"/>
        </w:rPr>
        <w:t>As for</w:t>
      </w:r>
      <w:r>
        <w:rPr>
          <w:rFonts w:eastAsiaTheme="minorEastAsia"/>
          <w:lang w:val="en-US" w:eastAsia="zh-CN"/>
        </w:rPr>
        <w:t xml:space="preserve"> the PRACH process, when a suitable cell is found after the cell search process, the timer T301 will be triggered upon the </w:t>
      </w:r>
      <w:r w:rsidRPr="00325D1F">
        <w:rPr>
          <w:lang w:eastAsia="en-GB"/>
        </w:rPr>
        <w:t xml:space="preserve">transmission of </w:t>
      </w:r>
      <w:proofErr w:type="spellStart"/>
      <w:r w:rsidRPr="00325D1F">
        <w:rPr>
          <w:i/>
          <w:lang w:eastAsia="en-GB"/>
        </w:rPr>
        <w:t>RRCReestabilshmentRequest</w:t>
      </w:r>
      <w:proofErr w:type="spellEnd"/>
      <w:r>
        <w:rPr>
          <w:i/>
          <w:lang w:eastAsia="en-GB"/>
        </w:rPr>
        <w:t xml:space="preserve"> </w:t>
      </w:r>
      <w:r w:rsidRPr="004C4868">
        <w:rPr>
          <w:lang w:eastAsia="en-GB"/>
        </w:rPr>
        <w:t>from RRC layer.</w:t>
      </w:r>
      <w:r>
        <w:rPr>
          <w:lang w:eastAsia="en-GB"/>
        </w:rPr>
        <w:t xml:space="preserve"> Considering the LBT failure for the PRACH transmission, UE will go to RRC_IDLE mode upon expiration of T301 if the UE fails to transmit the PRACH due to UL LBT. </w:t>
      </w:r>
    </w:p>
    <w:p w:rsidR="009D03C6" w:rsidRPr="009D03C6" w:rsidRDefault="009D03C6" w:rsidP="009D03C6">
      <w:pPr>
        <w:jc w:val="both"/>
        <w:rPr>
          <w:b/>
          <w:lang w:eastAsia="en-GB"/>
        </w:rPr>
      </w:pPr>
      <w:r w:rsidRPr="009D03C6">
        <w:rPr>
          <w:b/>
          <w:lang w:eastAsia="en-GB"/>
        </w:rPr>
        <w:t>Proposal 2: UE behaviour for PRACH transmission should follow the existing T301</w:t>
      </w:r>
      <w:proofErr w:type="gramStart"/>
      <w:r w:rsidRPr="009D03C6">
        <w:rPr>
          <w:b/>
          <w:lang w:eastAsia="en-GB"/>
        </w:rPr>
        <w:t xml:space="preserve">, </w:t>
      </w:r>
      <w:r w:rsidRPr="009D03C6">
        <w:rPr>
          <w:b/>
          <w:vertAlign w:val="subscript"/>
          <w:lang w:eastAsia="en-GB"/>
        </w:rPr>
        <w:t xml:space="preserve"> </w:t>
      </w:r>
      <w:r w:rsidRPr="009D03C6">
        <w:rPr>
          <w:b/>
          <w:lang w:eastAsia="en-GB"/>
        </w:rPr>
        <w:t>which</w:t>
      </w:r>
      <w:proofErr w:type="gramEnd"/>
      <w:r w:rsidRPr="009D03C6">
        <w:rPr>
          <w:b/>
          <w:lang w:eastAsia="en-GB"/>
        </w:rPr>
        <w:t xml:space="preserve"> means and K</w:t>
      </w:r>
      <w:r w:rsidRPr="009D03C6">
        <w:rPr>
          <w:b/>
          <w:vertAlign w:val="subscript"/>
          <w:lang w:eastAsia="en-GB"/>
        </w:rPr>
        <w:t xml:space="preserve">3,max  </w:t>
      </w:r>
      <w:r w:rsidRPr="009D03C6">
        <w:rPr>
          <w:b/>
          <w:lang w:eastAsia="en-GB"/>
        </w:rPr>
        <w:t>is not needed.</w:t>
      </w:r>
    </w:p>
    <w:p w:rsidR="007A37DA" w:rsidRPr="009D03C6" w:rsidRDefault="007A37DA" w:rsidP="00D41D2D">
      <w:pPr>
        <w:rPr>
          <w:rFonts w:eastAsiaTheme="minorEastAsia"/>
          <w:lang w:eastAsia="zh-CN"/>
        </w:rPr>
      </w:pPr>
    </w:p>
    <w:p w:rsidR="00D41D2D" w:rsidRPr="00D41D2D" w:rsidRDefault="00D41D2D" w:rsidP="00B41E6D">
      <w:pPr>
        <w:pStyle w:val="3"/>
        <w:rPr>
          <w:lang w:val="en-US" w:eastAsia="zh-CN"/>
        </w:rPr>
      </w:pPr>
      <w:r>
        <w:rPr>
          <w:lang w:val="en-US" w:eastAsia="zh-CN"/>
        </w:rPr>
        <w:t>2.2 RRC release with re-direction</w:t>
      </w:r>
    </w:p>
    <w:p w:rsidR="00AC2C97" w:rsidRDefault="00AC2C97" w:rsidP="009E6763">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n the RAN4 92bis meeting, the requirements of RRC release with redirection are discussed considering the impact of LBT failure. And the maximum unavailable DMTC cycles due to LBT during the cell search are discussed as:</w:t>
      </w:r>
    </w:p>
    <w:tbl>
      <w:tblPr>
        <w:tblStyle w:val="a7"/>
        <w:tblW w:w="0" w:type="auto"/>
        <w:tblLook w:val="04A0" w:firstRow="1" w:lastRow="0" w:firstColumn="1" w:lastColumn="0" w:noHBand="0" w:noVBand="1"/>
      </w:tblPr>
      <w:tblGrid>
        <w:gridCol w:w="9562"/>
      </w:tblGrid>
      <w:tr w:rsidR="00AC2C97" w:rsidTr="00AC2C97">
        <w:tc>
          <w:tcPr>
            <w:tcW w:w="9562" w:type="dxa"/>
          </w:tcPr>
          <w:p w:rsidR="00AC2C97" w:rsidRDefault="00AC2C97" w:rsidP="00AC2C97">
            <w:pPr>
              <w:rPr>
                <w:rFonts w:eastAsiaTheme="minorEastAsia"/>
                <w:lang w:val="en-US" w:eastAsia="zh-CN"/>
              </w:rPr>
            </w:pPr>
            <w:r>
              <w:rPr>
                <w:rFonts w:eastAsiaTheme="minorEastAsia"/>
                <w:noProof/>
                <w:lang w:val="en-US" w:eastAsia="zh-CN"/>
              </w:rPr>
              <w:drawing>
                <wp:inline distT="0" distB="0" distL="0" distR="0" wp14:anchorId="40C957BA">
                  <wp:extent cx="2173184" cy="13504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6707" cy="1365073"/>
                          </a:xfrm>
                          <a:prstGeom prst="rect">
                            <a:avLst/>
                          </a:prstGeom>
                          <a:noFill/>
                        </pic:spPr>
                      </pic:pic>
                    </a:graphicData>
                  </a:graphic>
                </wp:inline>
              </w:drawing>
            </w:r>
          </w:p>
        </w:tc>
      </w:tr>
    </w:tbl>
    <w:p w:rsidR="00AC2C97" w:rsidRDefault="00AC2C97" w:rsidP="009E6763">
      <w:pPr>
        <w:jc w:val="both"/>
        <w:rPr>
          <w:rFonts w:eastAsiaTheme="minorEastAsia"/>
          <w:lang w:val="en-US" w:eastAsia="zh-CN"/>
        </w:rPr>
      </w:pPr>
    </w:p>
    <w:p w:rsidR="007E5F97" w:rsidRDefault="00B41E6D" w:rsidP="009E6763">
      <w:pPr>
        <w:jc w:val="both"/>
        <w:rPr>
          <w:rFonts w:eastAsiaTheme="minorEastAsia"/>
          <w:lang w:val="en-US" w:eastAsia="zh-CN"/>
        </w:rPr>
      </w:pPr>
      <w:r>
        <w:rPr>
          <w:rFonts w:eastAsiaTheme="minorEastAsia"/>
          <w:lang w:val="en-US" w:eastAsia="zh-CN"/>
        </w:rPr>
        <w:t xml:space="preserve">Based on the discussion in the last RAN4 93 meeting, the UE behavior upon exceeding the limits are FFS. </w:t>
      </w:r>
      <w:r w:rsidR="00AC2C97">
        <w:rPr>
          <w:rFonts w:eastAsiaTheme="minorEastAsia"/>
          <w:lang w:val="en-US" w:eastAsia="zh-CN"/>
        </w:rPr>
        <w:t>According to the cell search process triggered by the RRC release with redirection in [2]</w:t>
      </w:r>
      <w:r w:rsidR="007E5F97">
        <w:rPr>
          <w:rFonts w:eastAsiaTheme="minorEastAsia"/>
          <w:lang w:val="en-US" w:eastAsia="zh-CN"/>
        </w:rPr>
        <w:t>, which is shown as:</w:t>
      </w:r>
    </w:p>
    <w:p w:rsidR="00AC2C97" w:rsidRDefault="007E5F97" w:rsidP="009E6763">
      <w:pPr>
        <w:jc w:val="both"/>
        <w:rPr>
          <w:rFonts w:eastAsiaTheme="minorEastAsia"/>
          <w:lang w:val="en-US" w:eastAsia="zh-CN"/>
        </w:rPr>
      </w:pPr>
      <w:r>
        <w:rPr>
          <w:rFonts w:eastAsiaTheme="minorEastAsia"/>
          <w:lang w:val="en-US" w:eastAsia="zh-CN"/>
        </w:rPr>
        <w:br/>
        <w:t>“</w:t>
      </w:r>
      <w:r>
        <w:t xml:space="preserve">At reception of </w:t>
      </w:r>
      <w:proofErr w:type="spellStart"/>
      <w:r>
        <w:rPr>
          <w:i/>
        </w:rPr>
        <w:t>RRCRelease</w:t>
      </w:r>
      <w:proofErr w:type="spellEnd"/>
      <w:r>
        <w:t xml:space="preserve"> message to transition the UE to RRC_IDLE or RRC_INACTIVE, UE shall attempt to </w:t>
      </w:r>
      <w:r>
        <w:lastRenderedPageBreak/>
        <w:t xml:space="preserve">camp on a suitable cell according to </w:t>
      </w:r>
      <w:proofErr w:type="spellStart"/>
      <w:r>
        <w:rPr>
          <w:i/>
        </w:rPr>
        <w:t>redirectedCarrierInfo</w:t>
      </w:r>
      <w:proofErr w:type="spellEnd"/>
      <w:r>
        <w:t xml:space="preserve"> if included in the </w:t>
      </w:r>
      <w:proofErr w:type="spellStart"/>
      <w:r>
        <w:rPr>
          <w:i/>
        </w:rPr>
        <w:t>RRCRelease</w:t>
      </w:r>
      <w:proofErr w:type="spellEnd"/>
      <w:r>
        <w:t xml:space="preserve"> message. </w:t>
      </w:r>
      <w:r>
        <w:rPr>
          <w:lang w:eastAsia="ko-KR"/>
        </w:rPr>
        <w:t>If the UE cannot find a suitable cell, the UE is allowed to camp on any suitable cell of the indicated RAT.</w:t>
      </w:r>
      <w:r>
        <w:rPr>
          <w:rFonts w:eastAsiaTheme="minorEastAsia"/>
          <w:lang w:val="en-US" w:eastAsia="zh-CN"/>
        </w:rPr>
        <w:t>”</w:t>
      </w:r>
    </w:p>
    <w:p w:rsidR="007E5F97" w:rsidRDefault="007E5F97" w:rsidP="009E6763">
      <w:pPr>
        <w:jc w:val="both"/>
        <w:rPr>
          <w:rFonts w:eastAsiaTheme="minorEastAsia"/>
          <w:lang w:val="en-US" w:eastAsia="zh-CN"/>
        </w:rPr>
      </w:pPr>
      <w:r>
        <w:rPr>
          <w:rFonts w:eastAsiaTheme="minorEastAsia"/>
          <w:lang w:val="en-US" w:eastAsia="zh-CN"/>
        </w:rPr>
        <w:t xml:space="preserve">Therefore, when the unavailable DMTC cycles during the cell search process exceeds the maximum values, </w:t>
      </w:r>
      <w:r w:rsidR="00B41E6D">
        <w:rPr>
          <w:rFonts w:eastAsiaTheme="minorEastAsia"/>
          <w:lang w:val="en-US" w:eastAsia="zh-CN"/>
        </w:rPr>
        <w:t>it is reasonable for the UE</w:t>
      </w:r>
      <w:r>
        <w:rPr>
          <w:rFonts w:eastAsiaTheme="minorEastAsia"/>
          <w:lang w:val="en-US" w:eastAsia="zh-CN"/>
        </w:rPr>
        <w:t xml:space="preserve"> to camp on any suitable cell of the indicated RAT.</w:t>
      </w:r>
    </w:p>
    <w:p w:rsidR="007E5F97" w:rsidRPr="002B45C3" w:rsidRDefault="007E5F97" w:rsidP="009E6763">
      <w:pPr>
        <w:jc w:val="both"/>
        <w:rPr>
          <w:rFonts w:eastAsiaTheme="minorEastAsia"/>
          <w:b/>
          <w:lang w:val="en-US" w:eastAsia="zh-CN"/>
        </w:rPr>
      </w:pPr>
      <w:r w:rsidRPr="002B45C3">
        <w:rPr>
          <w:rFonts w:eastAsiaTheme="minorEastAsia"/>
          <w:b/>
          <w:lang w:val="en-US" w:eastAsia="zh-CN"/>
        </w:rPr>
        <w:t xml:space="preserve">Proposal </w:t>
      </w:r>
      <w:r w:rsidR="003664ED">
        <w:rPr>
          <w:rFonts w:eastAsiaTheme="minorEastAsia"/>
          <w:b/>
          <w:lang w:val="en-US" w:eastAsia="zh-CN"/>
        </w:rPr>
        <w:t>3</w:t>
      </w:r>
      <w:r w:rsidRPr="002B45C3">
        <w:rPr>
          <w:rFonts w:eastAsiaTheme="minorEastAsia"/>
          <w:b/>
          <w:lang w:val="en-US" w:eastAsia="zh-CN"/>
        </w:rPr>
        <w:t>: When the unavailable DMTC cycles during the cell search process exceeds the maximum values, the UE is allowed to camp on any suitable cell of the indicated RAT.</w:t>
      </w:r>
    </w:p>
    <w:p w:rsidR="00FC0F9D" w:rsidRPr="009E6763" w:rsidRDefault="00FC0F9D" w:rsidP="00DF0231">
      <w:pPr>
        <w:rPr>
          <w:rFonts w:eastAsiaTheme="minorEastAsia" w:cs="v4.2.0"/>
          <w:lang w:eastAsia="zh-CN"/>
        </w:rPr>
      </w:pPr>
    </w:p>
    <w:p w:rsidR="00DF0231" w:rsidRPr="002D2977" w:rsidRDefault="00DF0231" w:rsidP="00DF0231">
      <w:pPr>
        <w:pStyle w:val="1"/>
        <w:numPr>
          <w:ilvl w:val="0"/>
          <w:numId w:val="1"/>
        </w:numPr>
        <w:rPr>
          <w:lang w:val="en-US"/>
        </w:rPr>
      </w:pPr>
      <w:r w:rsidRPr="002D2977">
        <w:rPr>
          <w:lang w:val="en-US"/>
        </w:rPr>
        <w:t>Conclusions</w:t>
      </w:r>
    </w:p>
    <w:p w:rsidR="00B73A82" w:rsidRPr="00B73A82" w:rsidRDefault="00B73A82" w:rsidP="00B73A82">
      <w:pPr>
        <w:jc w:val="both"/>
        <w:rPr>
          <w:rFonts w:eastAsiaTheme="minorEastAsia"/>
          <w:b/>
          <w:lang w:val="en-US" w:eastAsia="zh-CN"/>
        </w:rPr>
      </w:pPr>
      <w:r w:rsidRPr="00B73A82">
        <w:rPr>
          <w:rFonts w:eastAsiaTheme="minorEastAsia"/>
          <w:b/>
          <w:lang w:val="en-US" w:eastAsia="zh-CN"/>
        </w:rPr>
        <w:t>Observation 1: The requirements of cell search (both intra-frequency and inter-frequency) and the time for acquiring system information are restricted by T311</w:t>
      </w:r>
    </w:p>
    <w:p w:rsidR="00B73A82" w:rsidRDefault="00B73A82" w:rsidP="00B73A82">
      <w:pPr>
        <w:jc w:val="both"/>
        <w:rPr>
          <w:rFonts w:eastAsiaTheme="minorEastAsia"/>
          <w:b/>
          <w:lang w:val="en-US" w:eastAsia="zh-CN"/>
        </w:rPr>
      </w:pPr>
      <w:r w:rsidRPr="00B73A82">
        <w:rPr>
          <w:rFonts w:eastAsiaTheme="minorEastAsia"/>
          <w:b/>
          <w:lang w:val="en-US" w:eastAsia="zh-CN"/>
        </w:rPr>
        <w:t>Proposal 1: UE behavior should follow existing T311 and no addition UE behaviors are needed for cell search and acquiring system information, which is the Option 2 in the WF.</w:t>
      </w:r>
    </w:p>
    <w:p w:rsidR="00B73A82" w:rsidRPr="009D03C6" w:rsidRDefault="00B73A82" w:rsidP="00B73A82">
      <w:pPr>
        <w:jc w:val="both"/>
        <w:rPr>
          <w:rFonts w:eastAsiaTheme="minorEastAsia"/>
          <w:b/>
          <w:lang w:eastAsia="zh-CN"/>
        </w:rPr>
      </w:pPr>
      <w:r w:rsidRPr="009D03C6">
        <w:rPr>
          <w:rFonts w:eastAsiaTheme="minorEastAsia" w:hint="eastAsia"/>
          <w:b/>
          <w:lang w:eastAsia="zh-CN"/>
        </w:rPr>
        <w:t>O</w:t>
      </w:r>
      <w:r w:rsidRPr="009D03C6">
        <w:rPr>
          <w:rFonts w:eastAsiaTheme="minorEastAsia"/>
          <w:b/>
          <w:lang w:eastAsia="zh-CN"/>
        </w:rPr>
        <w:t xml:space="preserve">bservation 2: UE will </w:t>
      </w:r>
      <w:r w:rsidRPr="009D03C6">
        <w:rPr>
          <w:rFonts w:eastAsiaTheme="minorEastAsia"/>
          <w:b/>
          <w:lang w:val="en-US" w:eastAsia="zh-CN"/>
        </w:rPr>
        <w:t>continuously attempt to transmit PRACH until the expiration of T301.</w:t>
      </w:r>
    </w:p>
    <w:p w:rsidR="00B73A82" w:rsidRPr="009D03C6" w:rsidRDefault="00B73A82" w:rsidP="00B73A82">
      <w:pPr>
        <w:jc w:val="both"/>
        <w:rPr>
          <w:b/>
          <w:lang w:eastAsia="en-GB"/>
        </w:rPr>
      </w:pPr>
      <w:r w:rsidRPr="009D03C6">
        <w:rPr>
          <w:b/>
          <w:lang w:eastAsia="en-GB"/>
        </w:rPr>
        <w:t>Proposal 2: UE behaviour for PRACH transmission should follow the existing T301, which means and K</w:t>
      </w:r>
      <w:r w:rsidRPr="009D03C6">
        <w:rPr>
          <w:b/>
          <w:vertAlign w:val="subscript"/>
          <w:lang w:eastAsia="en-GB"/>
        </w:rPr>
        <w:t>3</w:t>
      </w:r>
      <w:proofErr w:type="gramStart"/>
      <w:r w:rsidRPr="009D03C6">
        <w:rPr>
          <w:b/>
          <w:vertAlign w:val="subscript"/>
          <w:lang w:eastAsia="en-GB"/>
        </w:rPr>
        <w:t>,max</w:t>
      </w:r>
      <w:proofErr w:type="gramEnd"/>
      <w:r w:rsidRPr="009D03C6">
        <w:rPr>
          <w:b/>
          <w:vertAlign w:val="subscript"/>
          <w:lang w:eastAsia="en-GB"/>
        </w:rPr>
        <w:t xml:space="preserve">  </w:t>
      </w:r>
      <w:r w:rsidRPr="009D03C6">
        <w:rPr>
          <w:b/>
          <w:lang w:eastAsia="en-GB"/>
        </w:rPr>
        <w:t>is not needed.</w:t>
      </w:r>
    </w:p>
    <w:p w:rsidR="00B73A82" w:rsidRDefault="00B73A82" w:rsidP="00B73A82">
      <w:pPr>
        <w:jc w:val="both"/>
        <w:rPr>
          <w:rFonts w:eastAsiaTheme="minorEastAsia"/>
          <w:b/>
          <w:lang w:val="en-US" w:eastAsia="zh-CN"/>
        </w:rPr>
      </w:pPr>
      <w:r w:rsidRPr="002B45C3">
        <w:rPr>
          <w:rFonts w:eastAsiaTheme="minorEastAsia"/>
          <w:b/>
          <w:lang w:val="en-US" w:eastAsia="zh-CN"/>
        </w:rPr>
        <w:t xml:space="preserve">Proposal </w:t>
      </w:r>
      <w:r>
        <w:rPr>
          <w:rFonts w:eastAsiaTheme="minorEastAsia"/>
          <w:b/>
          <w:lang w:val="en-US" w:eastAsia="zh-CN"/>
        </w:rPr>
        <w:t>3</w:t>
      </w:r>
      <w:r w:rsidRPr="002B45C3">
        <w:rPr>
          <w:rFonts w:eastAsiaTheme="minorEastAsia"/>
          <w:b/>
          <w:lang w:val="en-US" w:eastAsia="zh-CN"/>
        </w:rPr>
        <w:t>: When the unavailable DMTC cycles during the cell search process exceeds the maximum values, the UE is allowed to camp on any suitable cell of the indicated RAT.</w:t>
      </w:r>
    </w:p>
    <w:p w:rsidR="00DF0231" w:rsidRPr="002D2977" w:rsidRDefault="00DF0231" w:rsidP="00DF0231">
      <w:pPr>
        <w:pStyle w:val="1"/>
        <w:tabs>
          <w:tab w:val="clear" w:pos="432"/>
        </w:tabs>
        <w:ind w:left="0" w:firstLine="0"/>
        <w:rPr>
          <w:lang w:val="en-US"/>
        </w:rPr>
      </w:pPr>
      <w:r w:rsidRPr="002D2977">
        <w:rPr>
          <w:lang w:val="en-US"/>
        </w:rPr>
        <w:t>References</w:t>
      </w:r>
    </w:p>
    <w:p w:rsidR="00DF0231" w:rsidRPr="0087326D" w:rsidRDefault="00DF0231" w:rsidP="00DF0231">
      <w:r w:rsidRPr="002D2977">
        <w:rPr>
          <w:lang w:val="en-US"/>
        </w:rPr>
        <w:t xml:space="preserve">[1] </w:t>
      </w:r>
      <w:r w:rsidR="009968CF" w:rsidRPr="009968CF">
        <w:rPr>
          <w:lang w:val="en-US"/>
        </w:rPr>
        <w:t>R4-191</w:t>
      </w:r>
      <w:r w:rsidR="0087326D">
        <w:rPr>
          <w:lang w:val="en-US"/>
        </w:rPr>
        <w:t>5777</w:t>
      </w:r>
      <w:r w:rsidRPr="002D2977">
        <w:rPr>
          <w:lang w:val="en-US"/>
        </w:rPr>
        <w:t xml:space="preserve"> “WF on </w:t>
      </w:r>
      <w:r w:rsidR="0087326D">
        <w:rPr>
          <w:lang w:val="en-US"/>
        </w:rPr>
        <w:t>NR-U RRM Requirements</w:t>
      </w:r>
      <w:r w:rsidRPr="002D2977">
        <w:rPr>
          <w:lang w:val="en-US"/>
        </w:rPr>
        <w:t>”</w:t>
      </w:r>
      <w:r w:rsidR="0087326D">
        <w:rPr>
          <w:lang w:val="en-US"/>
        </w:rPr>
        <w:t xml:space="preserve">, </w:t>
      </w:r>
      <w:r w:rsidR="0087326D" w:rsidRPr="0087326D">
        <w:t>Ericsson, Qualcomm Inc.</w:t>
      </w:r>
    </w:p>
    <w:p w:rsidR="00AC2C97" w:rsidRPr="002D2977" w:rsidRDefault="00AC2C97" w:rsidP="00DF0231">
      <w:pPr>
        <w:rPr>
          <w:lang w:val="en-US"/>
        </w:rPr>
      </w:pPr>
      <w:r>
        <w:rPr>
          <w:lang w:val="en-US"/>
        </w:rPr>
        <w:t>[2] TS 38.3</w:t>
      </w:r>
      <w:r w:rsidR="00530EB0">
        <w:rPr>
          <w:lang w:val="en-US"/>
        </w:rPr>
        <w:t>31</w:t>
      </w:r>
    </w:p>
    <w:p w:rsidR="007D0DF7" w:rsidRDefault="007D0DF7"/>
    <w:sectPr w:rsidR="007D0DF7"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2768" w:rsidRDefault="00552768">
      <w:pPr>
        <w:spacing w:after="0"/>
      </w:pPr>
      <w:r>
        <w:separator/>
      </w:r>
    </w:p>
  </w:endnote>
  <w:endnote w:type="continuationSeparator" w:id="0">
    <w:p w:rsidR="00552768" w:rsidRDefault="005527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4ED" w:rsidRDefault="003664E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3664ED" w:rsidRDefault="003664E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4ED" w:rsidRDefault="003664E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C4002">
      <w:rPr>
        <w:rStyle w:val="a5"/>
      </w:rPr>
      <w:t>3</w:t>
    </w:r>
    <w:r>
      <w:rPr>
        <w:rStyle w:val="a5"/>
      </w:rPr>
      <w:fldChar w:fldCharType="end"/>
    </w:r>
  </w:p>
  <w:p w:rsidR="003664ED" w:rsidRDefault="003664E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2768" w:rsidRDefault="00552768">
      <w:pPr>
        <w:spacing w:after="0"/>
      </w:pPr>
      <w:r>
        <w:separator/>
      </w:r>
    </w:p>
  </w:footnote>
  <w:footnote w:type="continuationSeparator" w:id="0">
    <w:p w:rsidR="00552768" w:rsidRDefault="0055276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2"/>
  </w:num>
  <w:num w:numId="2">
    <w:abstractNumId w:val="0"/>
  </w:num>
  <w:num w:numId="3">
    <w:abstractNumId w:val="5"/>
  </w:num>
  <w:num w:numId="4">
    <w:abstractNumId w:val="6"/>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63E08"/>
    <w:rsid w:val="000D2930"/>
    <w:rsid w:val="002221AC"/>
    <w:rsid w:val="002328DD"/>
    <w:rsid w:val="00254F38"/>
    <w:rsid w:val="002B45C3"/>
    <w:rsid w:val="002E668C"/>
    <w:rsid w:val="00356FB6"/>
    <w:rsid w:val="003664ED"/>
    <w:rsid w:val="00430F24"/>
    <w:rsid w:val="00435EBD"/>
    <w:rsid w:val="00466D02"/>
    <w:rsid w:val="00471D87"/>
    <w:rsid w:val="00477263"/>
    <w:rsid w:val="004A7CF2"/>
    <w:rsid w:val="004C4868"/>
    <w:rsid w:val="00530EB0"/>
    <w:rsid w:val="00545EC2"/>
    <w:rsid w:val="00552768"/>
    <w:rsid w:val="00557B88"/>
    <w:rsid w:val="00701598"/>
    <w:rsid w:val="00736D84"/>
    <w:rsid w:val="007A37DA"/>
    <w:rsid w:val="007C0841"/>
    <w:rsid w:val="007D0DF7"/>
    <w:rsid w:val="007D3409"/>
    <w:rsid w:val="007E5F97"/>
    <w:rsid w:val="00804945"/>
    <w:rsid w:val="0087326D"/>
    <w:rsid w:val="00873C1C"/>
    <w:rsid w:val="00892EAE"/>
    <w:rsid w:val="008A1C4E"/>
    <w:rsid w:val="008D55C5"/>
    <w:rsid w:val="008E2591"/>
    <w:rsid w:val="00914A03"/>
    <w:rsid w:val="009450D8"/>
    <w:rsid w:val="009708D0"/>
    <w:rsid w:val="009968CF"/>
    <w:rsid w:val="009C4002"/>
    <w:rsid w:val="009C4E39"/>
    <w:rsid w:val="009C7D5E"/>
    <w:rsid w:val="009D03C6"/>
    <w:rsid w:val="009D2942"/>
    <w:rsid w:val="009E6763"/>
    <w:rsid w:val="009E6DC8"/>
    <w:rsid w:val="00A1597D"/>
    <w:rsid w:val="00A22790"/>
    <w:rsid w:val="00AC2C97"/>
    <w:rsid w:val="00AD69AA"/>
    <w:rsid w:val="00AF5966"/>
    <w:rsid w:val="00B41E6D"/>
    <w:rsid w:val="00B73A82"/>
    <w:rsid w:val="00BC47AB"/>
    <w:rsid w:val="00BE1FD4"/>
    <w:rsid w:val="00C338CA"/>
    <w:rsid w:val="00C50A0A"/>
    <w:rsid w:val="00CA0ED3"/>
    <w:rsid w:val="00CA1729"/>
    <w:rsid w:val="00CD02E0"/>
    <w:rsid w:val="00CE0DA0"/>
    <w:rsid w:val="00D41D2D"/>
    <w:rsid w:val="00DD1DFF"/>
    <w:rsid w:val="00DE5CF7"/>
    <w:rsid w:val="00DF0231"/>
    <w:rsid w:val="00E577DD"/>
    <w:rsid w:val="00E60CC8"/>
    <w:rsid w:val="00EA5149"/>
    <w:rsid w:val="00F0497C"/>
    <w:rsid w:val="00F076D1"/>
    <w:rsid w:val="00F303F4"/>
    <w:rsid w:val="00F413E7"/>
    <w:rsid w:val="00FA4943"/>
    <w:rsid w:val="00FC0F9D"/>
    <w:rsid w:val="00FC3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3A82"/>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basedOn w:val="a"/>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405</TotalTime>
  <Pages>1</Pages>
  <Words>898</Words>
  <Characters>5124</Characters>
  <Application>Microsoft Office Word</Application>
  <DocSecurity>0</DocSecurity>
  <Lines>42</Lines>
  <Paragraphs>12</Paragraphs>
  <ScaleCrop>false</ScaleCrop>
  <Company>HUAWEI</Company>
  <LinksUpToDate>false</LinksUpToDate>
  <CharactersWithSpaces>6010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35</cp:revision>
  <dcterms:created xsi:type="dcterms:W3CDTF">2019-09-18T02:52:00Z</dcterms:created>
  <dcterms:modified xsi:type="dcterms:W3CDTF">2020-02-14T16:45:00Z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(3)V6QM+VZvGHGNL02h8wGZDrD/b8HgUEnUd3SpviwMZQFD/EDHhLDssjSjqEUnA15co0z9YYYU
xb3rNKXLOf1fhcgQfV+cdUOLS3YhAuCjEIC63FVNXkKTn8DGoBzelp1cDkDPjf9njRy6XUG/
7dOKy+IEwS25VZVWqD44y2+Z1fCb9ixvKFzJRzA+7RbMshSO7eAPCwOx9Tr1aG1jiVmJHpDO
qo/b27D274ZDcs5iCT</vt:lpwstr>
  </property>
  <property fmtid="{D5CDD505-2E9C-101B-9397-08002B2CF9AE}" pid="3" name="_2015_ms_pID_7253431">
    <vt:lpwstr>gjlRyMjneuKb2afZSfQSIAtqyLEMraQ8T940RxuEd654gFq8Hi7kzP
j23/tMV05mbXI93/ILyxbrdxo/s5W5NYLRiv+LYZUyDPK0soiACw0AmTh/d4K6O77EcNNtkt
eLp6hWux+ljZilVytBaqvt8VkRyMMjndC/idlNkV6fxdP45cn45OGxs73dc+Akj6UPT5brkW
8oLOz2whJnRr7tW9qEwIFbLPh4xRmhio6cU9</vt:lpwstr>
  </property>
  <property fmtid="{D5CDD505-2E9C-101B-9397-08002B2CF9AE}" pid="4" name="_2015_ms_pID_7253432">
    <vt:lpwstr>A7Y1T/PPFJgI3lIXg+OkSXI=</vt:lpwstr>
  </property>
</Properties>
</file>