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EF327C">
        <w:rPr>
          <w:rFonts w:cs="Arial"/>
          <w:sz w:val="24"/>
          <w:szCs w:val="24"/>
          <w:lang w:val="en-US" w:eastAsia="ja-JP"/>
        </w:rPr>
        <w:t>4</w:t>
      </w:r>
      <w:r w:rsidR="00960B98">
        <w:rPr>
          <w:rFonts w:cs="Arial"/>
          <w:sz w:val="24"/>
          <w:szCs w:val="24"/>
          <w:lang w:val="en-US" w:eastAsia="ja-JP"/>
        </w:rPr>
        <w:t>-e</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960B98">
        <w:rPr>
          <w:rFonts w:cs="Arial"/>
          <w:sz w:val="24"/>
          <w:szCs w:val="24"/>
          <w:lang w:val="en-US"/>
        </w:rPr>
        <w:t xml:space="preserve"> </w:t>
      </w:r>
      <w:r w:rsidR="00871F78" w:rsidRPr="00871F78">
        <w:rPr>
          <w:rFonts w:cs="Arial"/>
          <w:sz w:val="24"/>
          <w:szCs w:val="24"/>
          <w:lang w:val="en-US"/>
        </w:rPr>
        <w:t>R4-2000747</w:t>
      </w:r>
      <w:bookmarkStart w:id="2" w:name="_GoBack"/>
      <w:bookmarkEnd w:id="2"/>
    </w:p>
    <w:p w:rsidR="007D7031" w:rsidRPr="007408EB" w:rsidRDefault="007F102A"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Online</w:t>
      </w:r>
      <w:r w:rsidR="006A6434">
        <w:rPr>
          <w:rFonts w:ascii="Arial" w:hAnsi="Arial" w:cs="Arial"/>
          <w:b/>
          <w:sz w:val="24"/>
          <w:szCs w:val="24"/>
          <w:lang w:eastAsia="ja-JP"/>
        </w:rPr>
        <w:t xml:space="preserve">, </w:t>
      </w:r>
      <w:r w:rsidR="00EF327C">
        <w:rPr>
          <w:rFonts w:ascii="Arial" w:hAnsi="Arial" w:cs="Arial"/>
          <w:b/>
          <w:sz w:val="24"/>
          <w:szCs w:val="24"/>
          <w:lang w:eastAsia="ja-JP"/>
        </w:rPr>
        <w:t>Feb</w:t>
      </w:r>
      <w:r w:rsidR="008443A8">
        <w:rPr>
          <w:rFonts w:ascii="Arial" w:hAnsi="Arial" w:cs="Arial"/>
          <w:b/>
          <w:sz w:val="24"/>
          <w:szCs w:val="24"/>
          <w:lang w:eastAsia="ja-JP"/>
        </w:rPr>
        <w:t>.</w:t>
      </w:r>
      <w:r w:rsidR="007D7031">
        <w:rPr>
          <w:rFonts w:ascii="Arial" w:hAnsi="Arial" w:cs="Arial"/>
          <w:b/>
          <w:sz w:val="24"/>
          <w:szCs w:val="24"/>
          <w:lang w:eastAsia="ja-JP"/>
        </w:rPr>
        <w:t xml:space="preserve"> </w:t>
      </w:r>
      <w:r w:rsidR="00EF327C">
        <w:rPr>
          <w:rFonts w:ascii="Arial" w:hAnsi="Arial" w:cs="Arial"/>
          <w:b/>
          <w:sz w:val="24"/>
          <w:szCs w:val="24"/>
          <w:lang w:eastAsia="ja-JP"/>
        </w:rPr>
        <w:t>24</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sidR="00960B98">
        <w:rPr>
          <w:rFonts w:ascii="Arial" w:hAnsi="Arial" w:cs="Arial"/>
          <w:b/>
          <w:sz w:val="24"/>
          <w:szCs w:val="24"/>
          <w:lang w:eastAsia="ja-JP"/>
        </w:rPr>
        <w:t>March 6</w:t>
      </w:r>
      <w:r w:rsidR="00EF327C">
        <w:rPr>
          <w:rFonts w:ascii="Arial" w:hAnsi="Arial" w:cs="Arial"/>
          <w:b/>
          <w:sz w:val="24"/>
          <w:szCs w:val="24"/>
          <w:vertAlign w:val="superscript"/>
          <w:lang w:eastAsia="ja-JP"/>
        </w:rPr>
        <w:t>th</w:t>
      </w:r>
      <w:r w:rsidR="007D7031" w:rsidRPr="007408EB">
        <w:rPr>
          <w:rFonts w:ascii="Arial" w:hAnsi="Arial" w:cs="Arial"/>
          <w:b/>
          <w:sz w:val="24"/>
          <w:szCs w:val="24"/>
          <w:lang w:eastAsia="ja-JP"/>
        </w:rPr>
        <w:t>, 20</w:t>
      </w:r>
      <w:r w:rsidR="001167F8">
        <w:rPr>
          <w:rFonts w:ascii="Arial" w:hAnsi="Arial" w:cs="Arial"/>
          <w:b/>
          <w:sz w:val="24"/>
          <w:szCs w:val="24"/>
          <w:lang w:eastAsia="ja-JP"/>
        </w:rPr>
        <w:t>20</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r w:rsidR="00EF327C">
        <w:rPr>
          <w:rFonts w:ascii="Arial" w:hAnsi="Arial" w:cs="Arial"/>
          <w:sz w:val="24"/>
          <w:szCs w:val="24"/>
        </w:rPr>
        <w:t>NR UE receiver ACS test requirements</w:t>
      </w:r>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D26975">
        <w:rPr>
          <w:rFonts w:ascii="Arial" w:hAnsi="Arial" w:cs="Arial"/>
          <w:sz w:val="24"/>
          <w:szCs w:val="24"/>
        </w:rPr>
        <w:t>6.5.5.2</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C511AB">
        <w:rPr>
          <w:rFonts w:ascii="Arial" w:eastAsia="SimSun" w:hAnsi="Arial" w:cs="Arial"/>
          <w:sz w:val="24"/>
          <w:szCs w:val="24"/>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DF085C" w:rsidP="00E15588">
      <w:pPr>
        <w:spacing w:after="120"/>
        <w:jc w:val="both"/>
        <w:rPr>
          <w:rFonts w:ascii="Arial" w:eastAsia="SimSun" w:hAnsi="Arial" w:cs="Arial"/>
          <w:lang w:eastAsia="zh-CN"/>
        </w:rPr>
      </w:pPr>
      <w:r>
        <w:rPr>
          <w:rFonts w:ascii="Arial" w:eastAsia="SimSun" w:hAnsi="Arial" w:cs="Arial"/>
          <w:lang w:eastAsia="zh-CN"/>
        </w:rPr>
        <w:t xml:space="preserve">The NR UE receiver requirements </w:t>
      </w:r>
      <w:r w:rsidR="00265E2B">
        <w:rPr>
          <w:rFonts w:ascii="Arial" w:eastAsia="SimSun" w:hAnsi="Arial" w:cs="Arial"/>
          <w:lang w:eastAsia="zh-CN"/>
        </w:rPr>
        <w:t>are verified based on the DL reference measurement channel as defined i</w:t>
      </w:r>
      <w:r w:rsidR="00334103">
        <w:rPr>
          <w:rFonts w:ascii="Arial" w:eastAsia="SimSun" w:hAnsi="Arial" w:cs="Arial"/>
          <w:lang w:eastAsia="zh-CN"/>
        </w:rPr>
        <w:t>n Annex A.3 in both FR1 and FR2 technical spe</w:t>
      </w:r>
      <w:r w:rsidR="004250D1">
        <w:rPr>
          <w:rFonts w:ascii="Arial" w:eastAsia="SimSun" w:hAnsi="Arial" w:cs="Arial"/>
          <w:lang w:eastAsia="zh-CN"/>
        </w:rPr>
        <w:t>cifications [1-2]</w:t>
      </w:r>
      <w:r w:rsidR="00B517F5">
        <w:rPr>
          <w:rFonts w:ascii="Arial" w:eastAsia="SimSun" w:hAnsi="Arial" w:cs="Arial"/>
          <w:lang w:eastAsia="zh-CN"/>
        </w:rPr>
        <w:t xml:space="preserve">, where the throughput shall be </w:t>
      </w:r>
      <w:r w:rsidR="00651ABB">
        <w:rPr>
          <w:rFonts w:ascii="Arial" w:eastAsia="SimSun" w:hAnsi="Arial" w:cs="Arial"/>
          <w:lang w:eastAsia="zh-CN"/>
        </w:rPr>
        <w:t>≥</w:t>
      </w:r>
      <w:r w:rsidR="00B517F5">
        <w:rPr>
          <w:rFonts w:ascii="Arial" w:eastAsia="SimSun" w:hAnsi="Arial" w:cs="Arial"/>
          <w:lang w:eastAsia="zh-CN"/>
        </w:rPr>
        <w:t xml:space="preserve"> 95% of the maximum throughput. Although the DL throughput is measured </w:t>
      </w:r>
      <w:r w:rsidR="006A1D8B">
        <w:rPr>
          <w:rFonts w:ascii="Arial" w:eastAsia="SimSun" w:hAnsi="Arial" w:cs="Arial"/>
          <w:lang w:eastAsia="zh-CN"/>
        </w:rPr>
        <w:t>only for</w:t>
      </w:r>
      <w:r w:rsidR="00B517F5">
        <w:rPr>
          <w:rFonts w:ascii="Arial" w:eastAsia="SimSun" w:hAnsi="Arial" w:cs="Arial"/>
          <w:lang w:eastAsia="zh-CN"/>
        </w:rPr>
        <w:t xml:space="preserve"> </w:t>
      </w:r>
      <w:r w:rsidR="006A1D8B">
        <w:rPr>
          <w:rFonts w:ascii="Arial" w:eastAsia="SimSun" w:hAnsi="Arial" w:cs="Arial"/>
          <w:lang w:eastAsia="zh-CN"/>
        </w:rPr>
        <w:t xml:space="preserve">the </w:t>
      </w:r>
      <w:r w:rsidR="00B517F5">
        <w:rPr>
          <w:rFonts w:ascii="Arial" w:eastAsia="SimSun" w:hAnsi="Arial" w:cs="Arial"/>
          <w:lang w:eastAsia="zh-CN"/>
        </w:rPr>
        <w:t xml:space="preserve">data channel (PDSCH), the DL control channel (PDCCH) needs to be correctly decoded first before the PDSCH </w:t>
      </w:r>
      <w:r w:rsidR="00A5197F">
        <w:rPr>
          <w:rFonts w:ascii="Arial" w:eastAsia="SimSun" w:hAnsi="Arial" w:cs="Arial"/>
          <w:lang w:eastAsia="zh-CN"/>
        </w:rPr>
        <w:t xml:space="preserve">throughput can be measured. Therefore, the UE </w:t>
      </w:r>
      <w:r w:rsidR="000957A2">
        <w:rPr>
          <w:rFonts w:ascii="Arial" w:eastAsia="SimSun" w:hAnsi="Arial" w:cs="Arial"/>
          <w:lang w:eastAsia="zh-CN"/>
        </w:rPr>
        <w:t xml:space="preserve">RF </w:t>
      </w:r>
      <w:r w:rsidR="00A5197F">
        <w:rPr>
          <w:rFonts w:ascii="Arial" w:eastAsia="SimSun" w:hAnsi="Arial" w:cs="Arial"/>
          <w:lang w:eastAsia="zh-CN"/>
        </w:rPr>
        <w:t xml:space="preserve">receiver requirements for PDCCH shall be either equivalent to or at least no tighter than PDSCH requirements. In E-UTRA, this has been the case as PDCCH in frequency domain is spread out to </w:t>
      </w:r>
      <w:r w:rsidR="000957A2">
        <w:rPr>
          <w:rFonts w:ascii="Arial" w:eastAsia="SimSun" w:hAnsi="Arial" w:cs="Arial"/>
          <w:lang w:eastAsia="zh-CN"/>
        </w:rPr>
        <w:t xml:space="preserve">fully occupy the </w:t>
      </w:r>
      <w:r w:rsidR="00A5197F">
        <w:rPr>
          <w:rFonts w:ascii="Arial" w:eastAsia="SimSun" w:hAnsi="Arial" w:cs="Arial"/>
          <w:lang w:eastAsia="zh-CN"/>
        </w:rPr>
        <w:t xml:space="preserve">channel bandwidth as with PDSCH. However, in NR, the PDCCH/DCI </w:t>
      </w:r>
      <w:r w:rsidR="00403F55">
        <w:rPr>
          <w:rFonts w:ascii="Arial" w:eastAsia="SimSun" w:hAnsi="Arial" w:cs="Arial"/>
          <w:lang w:eastAsia="zh-CN"/>
        </w:rPr>
        <w:t xml:space="preserve">is </w:t>
      </w:r>
      <w:r w:rsidR="00C47A8D">
        <w:rPr>
          <w:rFonts w:ascii="Arial" w:eastAsia="SimSun" w:hAnsi="Arial" w:cs="Arial"/>
          <w:lang w:eastAsia="zh-CN"/>
        </w:rPr>
        <w:t xml:space="preserve">either </w:t>
      </w:r>
      <w:r w:rsidR="00403F55">
        <w:rPr>
          <w:rFonts w:ascii="Arial" w:eastAsia="SimSun" w:hAnsi="Arial" w:cs="Arial"/>
          <w:lang w:eastAsia="zh-CN"/>
        </w:rPr>
        <w:t xml:space="preserve">confined in 6 </w:t>
      </w:r>
      <w:r w:rsidR="00651ABB">
        <w:rPr>
          <w:rFonts w:ascii="Arial" w:eastAsia="SimSun" w:hAnsi="Arial" w:cs="Arial"/>
          <w:lang w:eastAsia="zh-CN"/>
        </w:rPr>
        <w:t>resource blocks (RBs)</w:t>
      </w:r>
      <w:r w:rsidR="00403F55">
        <w:rPr>
          <w:rFonts w:ascii="Arial" w:eastAsia="SimSun" w:hAnsi="Arial" w:cs="Arial"/>
          <w:lang w:eastAsia="zh-CN"/>
        </w:rPr>
        <w:t xml:space="preserve"> or its multiples </w:t>
      </w:r>
      <w:r w:rsidR="00C47A8D">
        <w:rPr>
          <w:rFonts w:ascii="Arial" w:eastAsia="SimSun" w:hAnsi="Arial" w:cs="Arial"/>
          <w:lang w:eastAsia="zh-CN"/>
        </w:rPr>
        <w:t>and may not span</w:t>
      </w:r>
      <w:r w:rsidR="00403F55">
        <w:rPr>
          <w:rFonts w:ascii="Arial" w:eastAsia="SimSun" w:hAnsi="Arial" w:cs="Arial"/>
          <w:lang w:eastAsia="zh-CN"/>
        </w:rPr>
        <w:t xml:space="preserve"> across the entire channel bandwidth, which could cause PDCCH RF </w:t>
      </w:r>
      <w:r w:rsidR="00775ADD">
        <w:rPr>
          <w:rFonts w:ascii="Arial" w:eastAsia="SimSun" w:hAnsi="Arial" w:cs="Arial"/>
          <w:lang w:eastAsia="zh-CN"/>
        </w:rPr>
        <w:t xml:space="preserve">requirements tighter than its PDSCH counterpart under ACS test condition. In this contribution, we intend to raise this issue and propose to modify the ACS test </w:t>
      </w:r>
      <w:r w:rsidR="00BE0E4A">
        <w:rPr>
          <w:rFonts w:ascii="Arial" w:eastAsia="SimSun" w:hAnsi="Arial" w:cs="Arial"/>
          <w:lang w:eastAsia="zh-CN"/>
        </w:rPr>
        <w:t>configuration</w:t>
      </w:r>
      <w:r w:rsidR="00775ADD">
        <w:rPr>
          <w:rFonts w:ascii="Arial" w:eastAsia="SimSun" w:hAnsi="Arial" w:cs="Arial"/>
          <w:lang w:eastAsia="zh-CN"/>
        </w:rPr>
        <w:t xml:space="preserve"> by aligning the power level between the PDCCH and PDSCH in the DL reference measurement channel to avoid having tighter ACS requirements for PDCCH than PDSCH. </w:t>
      </w:r>
      <w:r w:rsidR="00403F55">
        <w:rPr>
          <w:rFonts w:ascii="Arial" w:eastAsia="SimSun" w:hAnsi="Arial" w:cs="Arial"/>
          <w:lang w:eastAsia="zh-CN"/>
        </w:rPr>
        <w:t xml:space="preserve"> </w:t>
      </w:r>
      <w:r w:rsidR="00A5197F">
        <w:rPr>
          <w:rFonts w:ascii="Arial" w:eastAsia="SimSun" w:hAnsi="Arial" w:cs="Arial"/>
          <w:lang w:eastAsia="zh-CN"/>
        </w:rPr>
        <w:t xml:space="preserve">  </w:t>
      </w:r>
      <w:r w:rsidR="00265E2B">
        <w:rPr>
          <w:rFonts w:ascii="Arial" w:eastAsia="SimSun" w:hAnsi="Arial" w:cs="Arial"/>
          <w:lang w:eastAsia="zh-CN"/>
        </w:rPr>
        <w:t xml:space="preserve"> </w:t>
      </w:r>
      <w:r w:rsidR="00362D68">
        <w:rPr>
          <w:rFonts w:ascii="Arial" w:eastAsia="SimSun" w:hAnsi="Arial" w:cs="Arial"/>
          <w:lang w:eastAsia="zh-CN"/>
        </w:rPr>
        <w:t xml:space="preserve"> </w:t>
      </w:r>
      <w:r w:rsidR="00BD7EFA">
        <w:rPr>
          <w:rFonts w:ascii="Arial" w:eastAsia="SimSun" w:hAnsi="Arial" w:cs="Arial"/>
          <w:lang w:eastAsia="zh-CN"/>
        </w:rPr>
        <w:t xml:space="preserve"> </w:t>
      </w:r>
      <w:r>
        <w:rPr>
          <w:rFonts w:ascii="Arial" w:eastAsia="SimSun" w:hAnsi="Arial" w:cs="Arial"/>
          <w:lang w:eastAsia="zh-CN"/>
        </w:rPr>
        <w:t xml:space="preserve">   </w:t>
      </w:r>
      <w:r w:rsidR="006A6434">
        <w:rPr>
          <w:rFonts w:ascii="Arial" w:eastAsia="SimSun" w:hAnsi="Arial" w:cs="Arial"/>
          <w:lang w:eastAsia="zh-CN"/>
        </w:rPr>
        <w:t xml:space="preserve">      </w:t>
      </w:r>
      <w:r w:rsidR="00CB4A81">
        <w:rPr>
          <w:rFonts w:ascii="Arial" w:eastAsia="SimSun" w:hAnsi="Arial" w:cs="Arial"/>
          <w:lang w:eastAsia="zh-CN"/>
        </w:rPr>
        <w:t xml:space="preserve">     </w:t>
      </w:r>
      <w:r w:rsidR="00510D01">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462412" w:rsidRDefault="006A1D8B" w:rsidP="004D2A5D">
      <w:pPr>
        <w:spacing w:after="120"/>
        <w:jc w:val="both"/>
        <w:rPr>
          <w:rFonts w:ascii="Arial" w:eastAsia="SimSun" w:hAnsi="Arial" w:cs="Arial"/>
          <w:lang w:eastAsia="zh-CN"/>
        </w:rPr>
      </w:pPr>
      <w:r>
        <w:rPr>
          <w:rFonts w:ascii="Arial" w:eastAsia="SimSun" w:hAnsi="Arial" w:cs="Arial"/>
          <w:lang w:eastAsia="zh-CN"/>
        </w:rPr>
        <w:t xml:space="preserve">Both E-UTRA and NR UE </w:t>
      </w:r>
      <w:r w:rsidR="000957A2">
        <w:rPr>
          <w:rFonts w:ascii="Arial" w:eastAsia="SimSun" w:hAnsi="Arial" w:cs="Arial"/>
          <w:lang w:eastAsia="zh-CN"/>
        </w:rPr>
        <w:t xml:space="preserve">RF </w:t>
      </w:r>
      <w:r>
        <w:rPr>
          <w:rFonts w:ascii="Arial" w:eastAsia="SimSun" w:hAnsi="Arial" w:cs="Arial"/>
          <w:lang w:eastAsia="zh-CN"/>
        </w:rPr>
        <w:t>receiver requirements have been defined based on DL channel bandwidth with fully</w:t>
      </w:r>
      <w:r w:rsidR="00EF1F76">
        <w:rPr>
          <w:rFonts w:ascii="Arial" w:eastAsia="SimSun" w:hAnsi="Arial" w:cs="Arial"/>
          <w:lang w:eastAsia="zh-CN"/>
        </w:rPr>
        <w:t xml:space="preserve"> populated resource allocations in frequency domain. The specifications require DL throughput </w:t>
      </w:r>
      <w:r w:rsidR="00C23BA7">
        <w:rPr>
          <w:rFonts w:ascii="Arial" w:eastAsia="SimSun" w:hAnsi="Arial" w:cs="Arial"/>
          <w:lang w:eastAsia="zh-CN"/>
        </w:rPr>
        <w:t xml:space="preserve">to be </w:t>
      </w:r>
      <w:r w:rsidR="00EF1F76">
        <w:rPr>
          <w:rFonts w:ascii="Arial" w:eastAsia="SimSun" w:hAnsi="Arial" w:cs="Arial"/>
          <w:lang w:eastAsia="zh-CN"/>
        </w:rPr>
        <w:t>≥ 95% of the maximum throughput for the DL reference measurement channel</w:t>
      </w:r>
      <w:r w:rsidR="00C23BA7">
        <w:rPr>
          <w:rFonts w:ascii="Arial" w:eastAsia="SimSun" w:hAnsi="Arial" w:cs="Arial"/>
          <w:lang w:eastAsia="zh-CN"/>
        </w:rPr>
        <w:t xml:space="preserve"> in order to pass each respective receiver test. Although the DL throughput is measured only for the data channel (PDSCH), the DL control channel (PDCCH) needs to be correctly decoded first before the PDSCH throughput can be measured</w:t>
      </w:r>
      <w:r w:rsidR="000957A2">
        <w:rPr>
          <w:rFonts w:ascii="Arial" w:eastAsia="SimSun" w:hAnsi="Arial" w:cs="Arial"/>
          <w:lang w:eastAsia="zh-CN"/>
        </w:rPr>
        <w:t xml:space="preserve">. Therefore, the UE RF receiver </w:t>
      </w:r>
      <w:r w:rsidR="00C23BA7">
        <w:rPr>
          <w:rFonts w:ascii="Arial" w:eastAsia="SimSun" w:hAnsi="Arial" w:cs="Arial"/>
          <w:lang w:eastAsia="zh-CN"/>
        </w:rPr>
        <w:t xml:space="preserve">requirements for PDCCH shall be either equivalent to or at least no tighter than PDSCH requirements. In E-UTRA, this has been the case as PDCCH in frequency domain is spread out to </w:t>
      </w:r>
      <w:r w:rsidR="000957A2">
        <w:rPr>
          <w:rFonts w:ascii="Arial" w:eastAsia="SimSun" w:hAnsi="Arial" w:cs="Arial"/>
          <w:lang w:eastAsia="zh-CN"/>
        </w:rPr>
        <w:t>occupy the entire</w:t>
      </w:r>
      <w:r w:rsidR="00C23BA7">
        <w:rPr>
          <w:rFonts w:ascii="Arial" w:eastAsia="SimSun" w:hAnsi="Arial" w:cs="Arial"/>
          <w:lang w:eastAsia="zh-CN"/>
        </w:rPr>
        <w:t xml:space="preserve"> channel bandwidth as with PDSCH, as shown in Figure 2-1.</w:t>
      </w:r>
    </w:p>
    <w:p w:rsidR="00462412" w:rsidRDefault="00462412" w:rsidP="00462412">
      <w:pPr>
        <w:spacing w:after="0"/>
        <w:jc w:val="both"/>
        <w:rPr>
          <w:rFonts w:ascii="Arial" w:eastAsia="SimSun" w:hAnsi="Arial" w:cs="Arial"/>
          <w:lang w:eastAsia="zh-CN"/>
        </w:rPr>
      </w:pPr>
    </w:p>
    <w:p w:rsidR="00462412" w:rsidRDefault="00C47A8D" w:rsidP="00C47A8D">
      <w:pPr>
        <w:spacing w:after="0"/>
        <w:jc w:val="center"/>
      </w:pPr>
      <w:r>
        <w:object w:dxaOrig="6131" w:dyaOrig="9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91.5pt" o:ole="">
            <v:imagedata r:id="rId8" o:title=""/>
          </v:shape>
          <o:OLEObject Type="Embed" ProgID="Visio.Drawing.15" ShapeID="_x0000_i1025" DrawAspect="Content" ObjectID="_1643113907" r:id="rId9"/>
        </w:object>
      </w:r>
    </w:p>
    <w:p w:rsidR="00C47A8D" w:rsidRDefault="00C47A8D" w:rsidP="00C47A8D">
      <w:pPr>
        <w:spacing w:after="0"/>
        <w:jc w:val="center"/>
      </w:pPr>
    </w:p>
    <w:p w:rsidR="00FD0ABB" w:rsidRPr="00C47A8D" w:rsidRDefault="00C47A8D" w:rsidP="00C47A8D">
      <w:pPr>
        <w:spacing w:after="120"/>
        <w:jc w:val="center"/>
      </w:pPr>
      <w:r>
        <w:rPr>
          <w:rFonts w:ascii="Arial" w:hAnsi="Arial" w:cs="Arial"/>
          <w:b/>
        </w:rPr>
        <w:t>Figure 2-1 E-UTRA PDCCH/DCI configuration in DL reference measurement channel</w:t>
      </w:r>
    </w:p>
    <w:p w:rsidR="00B363D4" w:rsidRDefault="00C47A8D" w:rsidP="00B363D4">
      <w:pPr>
        <w:spacing w:after="120"/>
        <w:jc w:val="both"/>
        <w:rPr>
          <w:rFonts w:ascii="Arial" w:eastAsia="SimSun" w:hAnsi="Arial" w:cs="Arial"/>
          <w:lang w:eastAsia="zh-CN"/>
        </w:rPr>
      </w:pPr>
      <w:r>
        <w:rPr>
          <w:rFonts w:ascii="Arial" w:eastAsia="SimSun" w:hAnsi="Arial" w:cs="Arial"/>
          <w:lang w:eastAsia="zh-CN"/>
        </w:rPr>
        <w:lastRenderedPageBreak/>
        <w:t>However, in NR, the PDCCH/DCI is either confined in 6 resource blocks (RBs) or its multiples and may not span across the entire channel bandwidth, as illustrated in Figure 2-2, which could cause PDCCH</w:t>
      </w:r>
      <w:r w:rsidR="00CF5F40">
        <w:rPr>
          <w:rFonts w:ascii="Arial" w:eastAsia="SimSun" w:hAnsi="Arial" w:cs="Arial"/>
          <w:lang w:eastAsia="zh-CN"/>
        </w:rPr>
        <w:t>/DCI</w:t>
      </w:r>
      <w:r>
        <w:rPr>
          <w:rFonts w:ascii="Arial" w:eastAsia="SimSun" w:hAnsi="Arial" w:cs="Arial"/>
          <w:lang w:eastAsia="zh-CN"/>
        </w:rPr>
        <w:t xml:space="preserve"> RF requirements tighter than its PDSCH counterpart under ACS test condition, as will be explained below.</w:t>
      </w:r>
    </w:p>
    <w:p w:rsidR="00B363D4" w:rsidRDefault="00B363D4" w:rsidP="002C228C">
      <w:pPr>
        <w:spacing w:after="0"/>
        <w:jc w:val="both"/>
        <w:rPr>
          <w:rFonts w:ascii="Arial" w:eastAsia="SimSun" w:hAnsi="Arial" w:cs="Arial"/>
          <w:lang w:eastAsia="zh-CN"/>
        </w:rPr>
      </w:pPr>
    </w:p>
    <w:p w:rsidR="00B363D4" w:rsidRDefault="00B363D4" w:rsidP="00B363D4">
      <w:pPr>
        <w:spacing w:after="0"/>
        <w:jc w:val="center"/>
        <w:rPr>
          <w:rFonts w:ascii="Arial" w:eastAsia="SimSun" w:hAnsi="Arial" w:cs="Arial"/>
          <w:lang w:eastAsia="zh-CN"/>
        </w:rPr>
      </w:pPr>
      <w:r>
        <w:object w:dxaOrig="6091" w:dyaOrig="9281">
          <v:shape id="_x0000_i1026" type="#_x0000_t75" style="width:127pt;height:193.5pt" o:ole="">
            <v:imagedata r:id="rId10" o:title=""/>
          </v:shape>
          <o:OLEObject Type="Embed" ProgID="Visio.Drawing.15" ShapeID="_x0000_i1026" DrawAspect="Content" ObjectID="_1643113908" r:id="rId11"/>
        </w:object>
      </w:r>
    </w:p>
    <w:p w:rsidR="008477D4" w:rsidRDefault="00C47A8D" w:rsidP="00300F5B">
      <w:pPr>
        <w:spacing w:after="0"/>
        <w:jc w:val="both"/>
        <w:rPr>
          <w:rFonts w:ascii="Arial" w:eastAsia="SimSun" w:hAnsi="Arial" w:cs="Arial"/>
          <w:lang w:eastAsia="zh-CN"/>
        </w:rPr>
      </w:pPr>
      <w:r>
        <w:rPr>
          <w:rFonts w:ascii="Arial" w:eastAsia="SimSun" w:hAnsi="Arial" w:cs="Arial"/>
          <w:lang w:eastAsia="zh-CN"/>
        </w:rPr>
        <w:t xml:space="preserve">   </w:t>
      </w:r>
    </w:p>
    <w:p w:rsidR="008477D4" w:rsidRDefault="00B363D4" w:rsidP="008477D4">
      <w:pPr>
        <w:spacing w:after="120"/>
        <w:jc w:val="center"/>
        <w:rPr>
          <w:rFonts w:ascii="Arial" w:eastAsia="SimSun" w:hAnsi="Arial" w:cs="Arial"/>
          <w:b/>
          <w:lang w:eastAsia="zh-CN"/>
        </w:rPr>
      </w:pPr>
      <w:r>
        <w:rPr>
          <w:rFonts w:ascii="Arial" w:hAnsi="Arial" w:cs="Arial"/>
          <w:b/>
        </w:rPr>
        <w:t>Figure 2-2</w:t>
      </w:r>
      <w:r w:rsidR="008477D4">
        <w:rPr>
          <w:rFonts w:ascii="Arial" w:hAnsi="Arial" w:cs="Arial"/>
          <w:b/>
        </w:rPr>
        <w:t xml:space="preserve"> </w:t>
      </w:r>
      <w:r>
        <w:rPr>
          <w:rFonts w:ascii="Arial" w:hAnsi="Arial" w:cs="Arial"/>
          <w:b/>
        </w:rPr>
        <w:t>NR PDCCH/DCI configuration in DL reference measurement channel</w:t>
      </w:r>
    </w:p>
    <w:p w:rsidR="008477D4" w:rsidRDefault="008477D4" w:rsidP="00300F5B">
      <w:pPr>
        <w:spacing w:after="0"/>
        <w:jc w:val="both"/>
        <w:rPr>
          <w:rFonts w:ascii="Arial" w:eastAsia="SimSun" w:hAnsi="Arial" w:cs="Arial"/>
          <w:lang w:eastAsia="zh-CN"/>
        </w:rPr>
      </w:pPr>
    </w:p>
    <w:p w:rsidR="00B363D4" w:rsidRDefault="00B363D4" w:rsidP="00184068">
      <w:pPr>
        <w:spacing w:after="120"/>
        <w:jc w:val="both"/>
        <w:rPr>
          <w:rFonts w:ascii="Arial" w:eastAsia="SimSun" w:hAnsi="Arial" w:cs="Arial"/>
          <w:lang w:eastAsia="zh-CN"/>
        </w:rPr>
      </w:pPr>
      <w:r>
        <w:rPr>
          <w:rFonts w:ascii="Arial" w:eastAsia="SimSun" w:hAnsi="Arial" w:cs="Arial"/>
          <w:lang w:eastAsia="zh-CN"/>
        </w:rPr>
        <w:t xml:space="preserve">Since NR CORESET </w:t>
      </w:r>
      <w:r w:rsidR="00D34A8B">
        <w:rPr>
          <w:rFonts w:ascii="Arial" w:eastAsia="SimSun" w:hAnsi="Arial" w:cs="Arial"/>
          <w:lang w:eastAsia="zh-CN"/>
        </w:rPr>
        <w:t xml:space="preserve">(which is used to carry PDCCH/DCI) </w:t>
      </w:r>
      <w:r>
        <w:rPr>
          <w:rFonts w:ascii="Arial" w:eastAsia="SimSun" w:hAnsi="Arial" w:cs="Arial"/>
          <w:lang w:eastAsia="zh-CN"/>
        </w:rPr>
        <w:t xml:space="preserve">frequency domain allocation is defined as full BW according to Table A.3.1-1 in both </w:t>
      </w:r>
      <w:r w:rsidR="000957A2">
        <w:rPr>
          <w:rFonts w:ascii="Arial" w:eastAsia="SimSun" w:hAnsi="Arial" w:cs="Arial"/>
          <w:lang w:eastAsia="zh-CN"/>
        </w:rPr>
        <w:t xml:space="preserve">TS 38.101-1 </w:t>
      </w:r>
      <w:r w:rsidR="00D34A8B">
        <w:rPr>
          <w:rFonts w:ascii="Arial" w:eastAsia="SimSun" w:hAnsi="Arial" w:cs="Arial"/>
          <w:lang w:eastAsia="zh-CN"/>
        </w:rPr>
        <w:t xml:space="preserve">and TS 38.101-2 </w:t>
      </w:r>
      <w:r w:rsidR="000957A2">
        <w:rPr>
          <w:rFonts w:ascii="Arial" w:eastAsia="SimSun" w:hAnsi="Arial" w:cs="Arial"/>
          <w:lang w:eastAsia="zh-CN"/>
        </w:rPr>
        <w:t xml:space="preserve">technical </w:t>
      </w:r>
      <w:r w:rsidR="00D34A8B">
        <w:rPr>
          <w:rFonts w:ascii="Arial" w:eastAsia="SimSun" w:hAnsi="Arial" w:cs="Arial"/>
          <w:lang w:eastAsia="zh-CN"/>
        </w:rPr>
        <w:t>specifications [1-2], the PDCCH/DCI potentially can be at any frequency location within the full channel bandwidth, as shown in Figure 2-3.</w:t>
      </w:r>
    </w:p>
    <w:p w:rsidR="00184068" w:rsidRDefault="00184068" w:rsidP="00300F5B">
      <w:pPr>
        <w:spacing w:after="0"/>
        <w:jc w:val="both"/>
        <w:rPr>
          <w:rFonts w:ascii="Arial" w:eastAsia="SimSun" w:hAnsi="Arial" w:cs="Arial"/>
          <w:lang w:eastAsia="zh-CN"/>
        </w:rPr>
      </w:pPr>
    </w:p>
    <w:p w:rsidR="00184068" w:rsidRDefault="00184068" w:rsidP="00184068">
      <w:pPr>
        <w:spacing w:after="0"/>
        <w:jc w:val="center"/>
        <w:rPr>
          <w:rFonts w:ascii="Arial" w:eastAsia="SimSun" w:hAnsi="Arial" w:cs="Arial"/>
          <w:lang w:eastAsia="zh-CN"/>
        </w:rPr>
      </w:pPr>
      <w:r>
        <w:object w:dxaOrig="21251" w:dyaOrig="8431">
          <v:shape id="_x0000_i1027" type="#_x0000_t75" style="width:440pt;height:175pt" o:ole="">
            <v:imagedata r:id="rId12" o:title=""/>
          </v:shape>
          <o:OLEObject Type="Embed" ProgID="Visio.Drawing.15" ShapeID="_x0000_i1027" DrawAspect="Content" ObjectID="_1643113909" r:id="rId13"/>
        </w:object>
      </w:r>
    </w:p>
    <w:p w:rsidR="00184068" w:rsidRDefault="00184068" w:rsidP="00300F5B">
      <w:pPr>
        <w:spacing w:after="0"/>
        <w:jc w:val="both"/>
        <w:rPr>
          <w:rFonts w:ascii="Arial" w:eastAsia="SimSun" w:hAnsi="Arial" w:cs="Arial"/>
          <w:lang w:eastAsia="zh-CN"/>
        </w:rPr>
      </w:pPr>
    </w:p>
    <w:p w:rsidR="00B363D4" w:rsidRDefault="00184068" w:rsidP="00184068">
      <w:pPr>
        <w:spacing w:after="120"/>
        <w:jc w:val="center"/>
        <w:rPr>
          <w:rFonts w:ascii="Arial" w:hAnsi="Arial" w:cs="Arial"/>
          <w:b/>
        </w:rPr>
      </w:pPr>
      <w:r>
        <w:rPr>
          <w:rFonts w:ascii="Arial" w:hAnsi="Arial" w:cs="Arial"/>
          <w:b/>
        </w:rPr>
        <w:t xml:space="preserve">Figure 2-3 NR PDCCH/DCI frequency domain allocation in DL reference measurement channel </w:t>
      </w:r>
    </w:p>
    <w:p w:rsidR="00184068" w:rsidRDefault="00184068" w:rsidP="00184068">
      <w:pPr>
        <w:spacing w:after="0"/>
        <w:jc w:val="center"/>
        <w:rPr>
          <w:rFonts w:ascii="Arial" w:hAnsi="Arial" w:cs="Arial"/>
          <w:b/>
        </w:rPr>
      </w:pPr>
    </w:p>
    <w:p w:rsidR="00A62332" w:rsidRDefault="00365EC5" w:rsidP="00A62332">
      <w:pPr>
        <w:spacing w:after="120"/>
        <w:jc w:val="both"/>
        <w:rPr>
          <w:rFonts w:ascii="Arial" w:eastAsia="SimSun" w:hAnsi="Arial" w:cs="Arial"/>
          <w:lang w:eastAsia="zh-CN"/>
        </w:rPr>
      </w:pPr>
      <w:r>
        <w:rPr>
          <w:rFonts w:ascii="Arial" w:eastAsia="SimSun" w:hAnsi="Arial" w:cs="Arial"/>
          <w:lang w:eastAsia="zh-CN"/>
        </w:rPr>
        <w:t xml:space="preserve">For PDCCH/DCI in Slot #2 and </w:t>
      </w:r>
      <w:r w:rsidR="009A5BE7">
        <w:rPr>
          <w:rFonts w:ascii="Arial" w:eastAsia="SimSun" w:hAnsi="Arial" w:cs="Arial"/>
          <w:lang w:eastAsia="zh-CN"/>
        </w:rPr>
        <w:t xml:space="preserve">Slot #4 under ACS test condition for bands ≥ 3300 MHz, the blocking profiles in frequency domain compared to its PDSCH counterparts are as shown in Figure 2-4. </w:t>
      </w:r>
      <w:r w:rsidR="00137643">
        <w:rPr>
          <w:rFonts w:ascii="Arial" w:eastAsia="SimSun" w:hAnsi="Arial" w:cs="Arial"/>
          <w:lang w:eastAsia="zh-CN"/>
        </w:rPr>
        <w:t>It can be clearly seen that the A</w:t>
      </w:r>
      <w:r w:rsidR="000C28BA">
        <w:rPr>
          <w:rFonts w:ascii="Arial" w:eastAsia="SimSun" w:hAnsi="Arial" w:cs="Arial"/>
          <w:lang w:eastAsia="zh-CN"/>
        </w:rPr>
        <w:t xml:space="preserve">CS requirement for PDCCH/DCI is expected to be </w:t>
      </w:r>
      <w:r w:rsidR="00137643">
        <w:rPr>
          <w:rFonts w:ascii="Arial" w:eastAsia="SimSun" w:hAnsi="Arial" w:cs="Arial"/>
          <w:lang w:eastAsia="zh-CN"/>
        </w:rPr>
        <w:t>tighter than PDSCH if the power spectral density (PSD) for PDCCH/DCI is kept the same as with PDSCH</w:t>
      </w:r>
      <w:r w:rsidR="00555DEF">
        <w:rPr>
          <w:rFonts w:ascii="Arial" w:eastAsia="SimSun" w:hAnsi="Arial" w:cs="Arial"/>
          <w:lang w:eastAsia="zh-CN"/>
        </w:rPr>
        <w:t xml:space="preserve">. </w:t>
      </w:r>
      <w:r w:rsidR="000C28BA">
        <w:rPr>
          <w:rFonts w:ascii="Arial" w:eastAsia="SimSun" w:hAnsi="Arial" w:cs="Arial"/>
          <w:lang w:eastAsia="zh-CN"/>
        </w:rPr>
        <w:t>Effec</w:t>
      </w:r>
      <w:r w:rsidR="00555DEF">
        <w:rPr>
          <w:rFonts w:ascii="Arial" w:eastAsia="SimSun" w:hAnsi="Arial" w:cs="Arial"/>
          <w:lang w:eastAsia="zh-CN"/>
        </w:rPr>
        <w:t>tively, the ACS requirement for PDCCH/DCI is tightened by 10*log (PDSCH RB number / PDCCH RB number) based on the power ratio between the wanted signal and the adjacent interfering signal.</w:t>
      </w:r>
    </w:p>
    <w:p w:rsidR="00A62332" w:rsidRDefault="00A62332" w:rsidP="00A62332">
      <w:pPr>
        <w:spacing w:after="120"/>
        <w:jc w:val="both"/>
        <w:rPr>
          <w:rFonts w:ascii="Arial" w:eastAsia="SimSun" w:hAnsi="Arial" w:cs="Arial"/>
          <w:lang w:eastAsia="zh-CN"/>
        </w:rPr>
      </w:pPr>
    </w:p>
    <w:p w:rsidR="006A1472" w:rsidRDefault="006A1472" w:rsidP="00A62332">
      <w:pPr>
        <w:spacing w:after="120"/>
        <w:jc w:val="both"/>
        <w:rPr>
          <w:rFonts w:ascii="Arial" w:eastAsia="SimSun" w:hAnsi="Arial" w:cs="Arial"/>
          <w:lang w:eastAsia="zh-CN"/>
        </w:rPr>
      </w:pPr>
    </w:p>
    <w:p w:rsidR="006A1472" w:rsidRDefault="006A1472" w:rsidP="00A62332">
      <w:pPr>
        <w:spacing w:after="120"/>
        <w:jc w:val="both"/>
        <w:rPr>
          <w:rFonts w:ascii="Arial" w:eastAsia="SimSun" w:hAnsi="Arial" w:cs="Arial"/>
          <w:lang w:eastAsia="zh-CN"/>
        </w:rPr>
      </w:pPr>
    </w:p>
    <w:p w:rsidR="006A1472" w:rsidRDefault="006A1472" w:rsidP="00A62332">
      <w:pPr>
        <w:spacing w:after="120"/>
        <w:jc w:val="both"/>
        <w:rPr>
          <w:rFonts w:ascii="Arial" w:eastAsia="SimSun" w:hAnsi="Arial" w:cs="Arial"/>
          <w:lang w:eastAsia="zh-CN"/>
        </w:rPr>
      </w:pPr>
    </w:p>
    <w:p w:rsidR="006A1472" w:rsidRDefault="006A1472" w:rsidP="00A62332">
      <w:pPr>
        <w:spacing w:after="120"/>
        <w:jc w:val="both"/>
        <w:rPr>
          <w:rFonts w:ascii="Arial" w:eastAsia="SimSun" w:hAnsi="Arial" w:cs="Arial"/>
          <w:lang w:eastAsia="zh-CN"/>
        </w:rPr>
      </w:pPr>
    </w:p>
    <w:p w:rsidR="009A5BE7" w:rsidRDefault="00821179" w:rsidP="006A1472">
      <w:pPr>
        <w:spacing w:after="0"/>
        <w:jc w:val="center"/>
      </w:pPr>
      <w:r>
        <w:object w:dxaOrig="13941" w:dyaOrig="7501">
          <v:shape id="_x0000_i1028" type="#_x0000_t75" style="width:357pt;height:191.5pt" o:ole="">
            <v:imagedata r:id="rId14" o:title=""/>
          </v:shape>
          <o:OLEObject Type="Embed" ProgID="Visio.Drawing.15" ShapeID="_x0000_i1028" DrawAspect="Content" ObjectID="_1643113910" r:id="rId15"/>
        </w:object>
      </w:r>
    </w:p>
    <w:p w:rsidR="006A1472" w:rsidRDefault="006A1472" w:rsidP="006A1472">
      <w:pPr>
        <w:spacing w:after="0"/>
        <w:jc w:val="center"/>
        <w:rPr>
          <w:rFonts w:ascii="Arial" w:eastAsia="SimSun" w:hAnsi="Arial" w:cs="Arial"/>
          <w:lang w:eastAsia="zh-CN"/>
        </w:rPr>
      </w:pPr>
    </w:p>
    <w:p w:rsidR="009A5BE7" w:rsidRDefault="006A1472" w:rsidP="006A1472">
      <w:pPr>
        <w:spacing w:after="120"/>
        <w:jc w:val="center"/>
        <w:rPr>
          <w:rFonts w:ascii="Arial" w:eastAsia="SimSun" w:hAnsi="Arial" w:cs="Arial"/>
          <w:lang w:eastAsia="zh-CN"/>
        </w:rPr>
      </w:pPr>
      <w:r>
        <w:rPr>
          <w:rFonts w:ascii="Arial" w:hAnsi="Arial" w:cs="Arial"/>
          <w:b/>
        </w:rPr>
        <w:t xml:space="preserve">Figure 2-4 ACS blocking profiles comparison between PDCCH/DCI and PDSCH for bands </w:t>
      </w:r>
      <w:r>
        <w:rPr>
          <w:rFonts w:ascii="Arial" w:eastAsia="SimSun" w:hAnsi="Arial" w:cs="Arial"/>
          <w:lang w:eastAsia="zh-CN"/>
        </w:rPr>
        <w:t>≥</w:t>
      </w:r>
      <w:r>
        <w:rPr>
          <w:rFonts w:ascii="Arial" w:hAnsi="Arial" w:cs="Arial"/>
          <w:b/>
        </w:rPr>
        <w:t xml:space="preserve"> 3300 MHz </w:t>
      </w:r>
    </w:p>
    <w:p w:rsidR="006A1472" w:rsidRDefault="006A1472" w:rsidP="00184068">
      <w:pPr>
        <w:spacing w:after="0"/>
        <w:jc w:val="both"/>
        <w:rPr>
          <w:rFonts w:ascii="Arial" w:eastAsia="SimSun" w:hAnsi="Arial" w:cs="Arial"/>
          <w:lang w:eastAsia="zh-CN"/>
        </w:rPr>
      </w:pPr>
    </w:p>
    <w:p w:rsidR="001C039B" w:rsidRDefault="006A1472" w:rsidP="001C039B">
      <w:pPr>
        <w:spacing w:after="120"/>
        <w:jc w:val="both"/>
        <w:rPr>
          <w:rFonts w:ascii="Arial" w:eastAsia="SimSun" w:hAnsi="Arial" w:cs="Arial"/>
          <w:lang w:eastAsia="zh-CN"/>
        </w:rPr>
      </w:pPr>
      <w:r>
        <w:rPr>
          <w:rFonts w:ascii="Arial" w:eastAsia="SimSun" w:hAnsi="Arial" w:cs="Arial"/>
          <w:lang w:eastAsia="zh-CN"/>
        </w:rPr>
        <w:t xml:space="preserve">To avoid having tighter ACS requirements for PDCCH/DCI than PDSCH, it is proposed </w:t>
      </w:r>
      <w:r w:rsidR="007742B0">
        <w:rPr>
          <w:rFonts w:ascii="Arial" w:eastAsia="SimSun" w:hAnsi="Arial" w:cs="Arial"/>
          <w:lang w:eastAsia="zh-CN"/>
        </w:rPr>
        <w:t xml:space="preserve">to </w:t>
      </w:r>
      <w:r>
        <w:rPr>
          <w:rFonts w:ascii="Arial" w:eastAsia="SimSun" w:hAnsi="Arial" w:cs="Arial"/>
          <w:lang w:eastAsia="zh-CN"/>
        </w:rPr>
        <w:t>modify the ACS test condition by aligning the power level between the PDCCH</w:t>
      </w:r>
      <w:r w:rsidR="007742B0">
        <w:rPr>
          <w:rFonts w:ascii="Arial" w:eastAsia="SimSun" w:hAnsi="Arial" w:cs="Arial"/>
          <w:lang w:eastAsia="zh-CN"/>
        </w:rPr>
        <w:t>/DCI</w:t>
      </w:r>
      <w:r>
        <w:rPr>
          <w:rFonts w:ascii="Arial" w:eastAsia="SimSun" w:hAnsi="Arial" w:cs="Arial"/>
          <w:lang w:eastAsia="zh-CN"/>
        </w:rPr>
        <w:t xml:space="preserve"> and PDSCH in the DL reference measurement channel</w:t>
      </w:r>
      <w:r w:rsidR="007742B0">
        <w:rPr>
          <w:rFonts w:ascii="Arial" w:eastAsia="SimSun" w:hAnsi="Arial" w:cs="Arial"/>
          <w:lang w:eastAsia="zh-CN"/>
        </w:rPr>
        <w:t>, as conceptu</w:t>
      </w:r>
      <w:r w:rsidR="001C039B">
        <w:rPr>
          <w:rFonts w:ascii="Arial" w:eastAsia="SimSun" w:hAnsi="Arial" w:cs="Arial"/>
          <w:lang w:eastAsia="zh-CN"/>
        </w:rPr>
        <w:t>ally illustrated in Figure 2-5.</w:t>
      </w:r>
    </w:p>
    <w:p w:rsidR="001C039B" w:rsidRDefault="001C039B" w:rsidP="003B46A5">
      <w:pPr>
        <w:spacing w:after="0"/>
        <w:jc w:val="both"/>
        <w:rPr>
          <w:rFonts w:ascii="Arial" w:eastAsia="SimSun" w:hAnsi="Arial" w:cs="Arial"/>
          <w:lang w:eastAsia="zh-CN"/>
        </w:rPr>
      </w:pPr>
    </w:p>
    <w:p w:rsidR="001C039B" w:rsidRDefault="003B46A5" w:rsidP="00821179">
      <w:pPr>
        <w:spacing w:after="0"/>
        <w:jc w:val="center"/>
        <w:rPr>
          <w:rFonts w:ascii="Arial" w:eastAsia="SimSun" w:hAnsi="Arial" w:cs="Arial"/>
          <w:lang w:eastAsia="zh-CN"/>
        </w:rPr>
      </w:pPr>
      <w:r>
        <w:object w:dxaOrig="21251" w:dyaOrig="17630">
          <v:shape id="_x0000_i1029" type="#_x0000_t75" style="width:425pt;height:352.5pt" o:ole="">
            <v:imagedata r:id="rId16" o:title=""/>
          </v:shape>
          <o:OLEObject Type="Embed" ProgID="Visio.Drawing.15" ShapeID="_x0000_i1029" DrawAspect="Content" ObjectID="_1643113911" r:id="rId17"/>
        </w:object>
      </w:r>
    </w:p>
    <w:p w:rsidR="001C039B" w:rsidRDefault="001C039B" w:rsidP="00184068">
      <w:pPr>
        <w:spacing w:after="0"/>
        <w:jc w:val="both"/>
        <w:rPr>
          <w:rFonts w:ascii="Arial" w:eastAsia="SimSun" w:hAnsi="Arial" w:cs="Arial"/>
          <w:lang w:eastAsia="zh-CN"/>
        </w:rPr>
      </w:pPr>
    </w:p>
    <w:p w:rsidR="00184068" w:rsidRDefault="00821179" w:rsidP="00D60C95">
      <w:pPr>
        <w:spacing w:after="120"/>
        <w:jc w:val="center"/>
        <w:rPr>
          <w:rFonts w:ascii="Arial" w:eastAsia="SimSun" w:hAnsi="Arial" w:cs="Arial"/>
          <w:lang w:eastAsia="zh-CN"/>
        </w:rPr>
      </w:pPr>
      <w:r>
        <w:rPr>
          <w:rFonts w:ascii="Arial" w:hAnsi="Arial" w:cs="Arial"/>
          <w:b/>
        </w:rPr>
        <w:t xml:space="preserve">Figure 2-5 Proposed ACS test configuration </w:t>
      </w:r>
      <w:r w:rsidR="00D60C95">
        <w:rPr>
          <w:rFonts w:ascii="Arial" w:hAnsi="Arial" w:cs="Arial"/>
          <w:b/>
        </w:rPr>
        <w:t>modification for wanted signal</w:t>
      </w:r>
    </w:p>
    <w:p w:rsidR="00D60C95" w:rsidRDefault="00D60C95" w:rsidP="00184068">
      <w:pPr>
        <w:spacing w:after="0"/>
        <w:jc w:val="both"/>
        <w:rPr>
          <w:rFonts w:ascii="Arial" w:eastAsia="SimSun" w:hAnsi="Arial" w:cs="Arial"/>
          <w:lang w:eastAsia="zh-CN"/>
        </w:rPr>
      </w:pPr>
    </w:p>
    <w:p w:rsidR="00D60C95" w:rsidRDefault="00D60C95" w:rsidP="00184068">
      <w:pPr>
        <w:spacing w:after="0"/>
        <w:jc w:val="both"/>
        <w:rPr>
          <w:rFonts w:ascii="Arial" w:eastAsia="SimSun" w:hAnsi="Arial" w:cs="Arial"/>
          <w:lang w:eastAsia="zh-CN"/>
        </w:rPr>
      </w:pPr>
      <w:r w:rsidRPr="00D60C95">
        <w:rPr>
          <w:rFonts w:ascii="Arial" w:eastAsia="SimSun" w:hAnsi="Arial" w:cs="Arial"/>
          <w:b/>
          <w:i/>
          <w:lang w:eastAsia="zh-CN"/>
        </w:rPr>
        <w:t>Proposal</w:t>
      </w:r>
      <w:r w:rsidR="00077BD5">
        <w:rPr>
          <w:rFonts w:ascii="Arial" w:eastAsia="SimSun" w:hAnsi="Arial" w:cs="Arial"/>
          <w:b/>
          <w:i/>
          <w:lang w:eastAsia="zh-CN"/>
        </w:rPr>
        <w:t xml:space="preserve"> 1</w:t>
      </w:r>
      <w:r>
        <w:rPr>
          <w:rFonts w:ascii="Arial" w:eastAsia="SimSun" w:hAnsi="Arial" w:cs="Arial"/>
          <w:lang w:eastAsia="zh-CN"/>
        </w:rPr>
        <w:t xml:space="preserve">: </w:t>
      </w:r>
      <w:r w:rsidRPr="00D60C95">
        <w:rPr>
          <w:rFonts w:ascii="Arial" w:eastAsia="SimSun" w:hAnsi="Arial" w:cs="Arial"/>
          <w:i/>
          <w:lang w:eastAsia="zh-CN"/>
        </w:rPr>
        <w:t>Modify NR ACS test configuration by aligning the PDCCH/DCI power level to the same as PDSCH in DL reference measurement channel for both FR1 and FR2.</w:t>
      </w:r>
      <w:r>
        <w:rPr>
          <w:rFonts w:ascii="Arial" w:eastAsia="SimSun" w:hAnsi="Arial" w:cs="Arial"/>
          <w:lang w:eastAsia="zh-CN"/>
        </w:rPr>
        <w:t xml:space="preserve"> </w:t>
      </w:r>
    </w:p>
    <w:p w:rsidR="00F80F37" w:rsidRDefault="00F80F37" w:rsidP="00184068">
      <w:pPr>
        <w:spacing w:after="0"/>
        <w:jc w:val="both"/>
        <w:rPr>
          <w:rFonts w:ascii="Arial" w:eastAsia="SimSun" w:hAnsi="Arial" w:cs="Arial"/>
          <w:lang w:eastAsia="zh-CN"/>
        </w:rPr>
      </w:pPr>
    </w:p>
    <w:p w:rsidR="00F80F37" w:rsidRDefault="00F80F37" w:rsidP="00F80F37">
      <w:pPr>
        <w:spacing w:after="120"/>
        <w:jc w:val="both"/>
        <w:rPr>
          <w:rFonts w:ascii="Arial" w:eastAsia="SimSun" w:hAnsi="Arial" w:cs="Arial"/>
          <w:lang w:eastAsia="zh-CN"/>
        </w:rPr>
      </w:pPr>
      <w:r>
        <w:rPr>
          <w:rFonts w:ascii="Arial" w:eastAsia="SimSun" w:hAnsi="Arial" w:cs="Arial"/>
          <w:lang w:eastAsia="zh-CN"/>
        </w:rPr>
        <w:lastRenderedPageBreak/>
        <w:t>Although the proposed modification does not affect the RAN4 core specifications, it is necessary to inform RAN5 on RAN4’s decision in order for the proposed test configuration change to be implemented in RAN5’s test specifications.</w:t>
      </w:r>
    </w:p>
    <w:p w:rsidR="00F80F37" w:rsidRDefault="00F80F37" w:rsidP="00184068">
      <w:pPr>
        <w:spacing w:after="0"/>
        <w:jc w:val="both"/>
        <w:rPr>
          <w:rFonts w:ascii="Arial" w:eastAsia="SimSun" w:hAnsi="Arial" w:cs="Arial"/>
          <w:lang w:eastAsia="zh-CN"/>
        </w:rPr>
      </w:pPr>
    </w:p>
    <w:p w:rsidR="00F80F37" w:rsidRPr="00552C44" w:rsidRDefault="00F80F37" w:rsidP="00746C63">
      <w:pPr>
        <w:spacing w:after="120"/>
        <w:jc w:val="both"/>
        <w:rPr>
          <w:rFonts w:ascii="Arial" w:eastAsia="SimSun" w:hAnsi="Arial" w:cs="Arial"/>
          <w:i/>
          <w:lang w:eastAsia="zh-CN"/>
        </w:rPr>
      </w:pPr>
      <w:r w:rsidRPr="00552C44">
        <w:rPr>
          <w:rFonts w:ascii="Arial" w:eastAsia="SimSun" w:hAnsi="Arial" w:cs="Arial"/>
          <w:b/>
          <w:i/>
          <w:lang w:eastAsia="zh-CN"/>
        </w:rPr>
        <w:t>Proposal 2</w:t>
      </w:r>
      <w:r w:rsidRPr="00552C44">
        <w:rPr>
          <w:rFonts w:ascii="Arial" w:eastAsia="SimSun" w:hAnsi="Arial" w:cs="Arial"/>
          <w:i/>
          <w:lang w:eastAsia="zh-CN"/>
        </w:rPr>
        <w:t>: Send an LS</w:t>
      </w:r>
      <w:r w:rsidR="00552C44" w:rsidRPr="00552C44">
        <w:rPr>
          <w:rFonts w:ascii="Arial" w:eastAsia="SimSun" w:hAnsi="Arial" w:cs="Arial"/>
          <w:i/>
          <w:lang w:eastAsia="zh-CN"/>
        </w:rPr>
        <w:t xml:space="preserve"> to inform RAN5 </w:t>
      </w:r>
      <w:r w:rsidR="00BE0E4A">
        <w:rPr>
          <w:rFonts w:ascii="Arial" w:eastAsia="SimSun" w:hAnsi="Arial" w:cs="Arial"/>
          <w:i/>
          <w:lang w:eastAsia="zh-CN"/>
        </w:rPr>
        <w:t>for</w:t>
      </w:r>
      <w:r w:rsidR="00552C44" w:rsidRPr="00552C44">
        <w:rPr>
          <w:rFonts w:ascii="Arial" w:eastAsia="SimSun" w:hAnsi="Arial" w:cs="Arial"/>
          <w:i/>
          <w:lang w:eastAsia="zh-CN"/>
        </w:rPr>
        <w:t xml:space="preserve"> RAN4’s concern </w:t>
      </w:r>
      <w:r w:rsidR="00552C44">
        <w:rPr>
          <w:rFonts w:ascii="Arial" w:eastAsia="SimSun" w:hAnsi="Arial" w:cs="Arial"/>
          <w:i/>
          <w:lang w:eastAsia="zh-CN"/>
        </w:rPr>
        <w:t>on</w:t>
      </w:r>
      <w:r w:rsidR="00552C44" w:rsidRPr="00552C44">
        <w:rPr>
          <w:rFonts w:ascii="Arial" w:eastAsia="SimSun" w:hAnsi="Arial" w:cs="Arial"/>
          <w:i/>
          <w:lang w:eastAsia="zh-CN"/>
        </w:rPr>
        <w:t xml:space="preserve"> current ACS test requirements and RAN4’s </w:t>
      </w:r>
      <w:r w:rsidR="00552C44">
        <w:rPr>
          <w:rFonts w:ascii="Arial" w:eastAsia="SimSun" w:hAnsi="Arial" w:cs="Arial"/>
          <w:i/>
          <w:lang w:eastAsia="zh-CN"/>
        </w:rPr>
        <w:t>agreement</w:t>
      </w:r>
      <w:r w:rsidR="00552C44" w:rsidRPr="00552C44">
        <w:rPr>
          <w:rFonts w:ascii="Arial" w:eastAsia="SimSun" w:hAnsi="Arial" w:cs="Arial"/>
          <w:i/>
          <w:lang w:eastAsia="zh-CN"/>
        </w:rPr>
        <w:t xml:space="preserve"> to modify the ACS test configuration to align the PDCCH/DCI power level to the same as PDSCH in DL reference measurement channel for both FR1 and FR2.   </w:t>
      </w:r>
      <w:r w:rsidRPr="00552C44">
        <w:rPr>
          <w:rFonts w:ascii="Arial" w:eastAsia="SimSun" w:hAnsi="Arial" w:cs="Arial"/>
          <w:i/>
          <w:lang w:eastAsia="zh-CN"/>
        </w:rPr>
        <w:t xml:space="preserve"> </w:t>
      </w:r>
    </w:p>
    <w:p w:rsidR="00F80F37" w:rsidRDefault="00F80F37" w:rsidP="00184068">
      <w:pPr>
        <w:spacing w:after="0"/>
        <w:jc w:val="both"/>
        <w:rPr>
          <w:rFonts w:ascii="Arial" w:eastAsia="SimSun" w:hAnsi="Arial" w:cs="Arial"/>
          <w:lang w:eastAsia="zh-CN"/>
        </w:rPr>
      </w:pPr>
    </w:p>
    <w:p w:rsidR="008938AF" w:rsidRDefault="00746C63" w:rsidP="00BE0E4A">
      <w:pPr>
        <w:spacing w:after="120"/>
        <w:jc w:val="both"/>
        <w:rPr>
          <w:rFonts w:ascii="Arial" w:eastAsia="SimSun" w:hAnsi="Arial" w:cs="Arial"/>
          <w:lang w:eastAsia="zh-CN"/>
        </w:rPr>
      </w:pPr>
      <w:r>
        <w:rPr>
          <w:rFonts w:ascii="Arial" w:eastAsia="SimSun" w:hAnsi="Arial" w:cs="Arial"/>
          <w:lang w:eastAsia="zh-CN"/>
        </w:rPr>
        <w:t xml:space="preserve">Since the DL reference measurement channel is common for all UE RF receiver requirements, </w:t>
      </w:r>
      <w:r w:rsidR="006F2D53">
        <w:rPr>
          <w:rFonts w:ascii="Arial" w:eastAsia="SimSun" w:hAnsi="Arial" w:cs="Arial"/>
          <w:lang w:eastAsia="zh-CN"/>
        </w:rPr>
        <w:t xml:space="preserve">though the main concern </w:t>
      </w:r>
      <w:r w:rsidR="000C28BA">
        <w:rPr>
          <w:rFonts w:ascii="Arial" w:eastAsia="SimSun" w:hAnsi="Arial" w:cs="Arial"/>
          <w:lang w:eastAsia="zh-CN"/>
        </w:rPr>
        <w:t xml:space="preserve">brought up </w:t>
      </w:r>
      <w:r w:rsidR="006F2D53">
        <w:rPr>
          <w:rFonts w:ascii="Arial" w:eastAsia="SimSun" w:hAnsi="Arial" w:cs="Arial"/>
          <w:lang w:eastAsia="zh-CN"/>
        </w:rPr>
        <w:t>in this contribution is on the ACS test requirements, the proposed modification to align</w:t>
      </w:r>
      <w:r w:rsidR="008938AF">
        <w:rPr>
          <w:rFonts w:ascii="Arial" w:eastAsia="SimSun" w:hAnsi="Arial" w:cs="Arial"/>
          <w:lang w:eastAsia="zh-CN"/>
        </w:rPr>
        <w:t xml:space="preserve"> </w:t>
      </w:r>
      <w:r w:rsidR="008938AF" w:rsidRPr="008938AF">
        <w:rPr>
          <w:rFonts w:ascii="Arial" w:eastAsia="SimSun" w:hAnsi="Arial" w:cs="Arial"/>
          <w:lang w:eastAsia="zh-CN"/>
        </w:rPr>
        <w:t>the PDCCH/DCI power level to the same as PDSCH</w:t>
      </w:r>
      <w:r w:rsidR="008938AF">
        <w:rPr>
          <w:rFonts w:ascii="Arial" w:eastAsia="SimSun" w:hAnsi="Arial" w:cs="Arial"/>
          <w:lang w:eastAsia="zh-CN"/>
        </w:rPr>
        <w:t xml:space="preserve"> may also apply to other UE RF receiver test requirements in order to maintain the consistency in </w:t>
      </w:r>
      <w:r w:rsidR="008938AF" w:rsidRPr="008938AF">
        <w:rPr>
          <w:rFonts w:ascii="Arial" w:eastAsia="SimSun" w:hAnsi="Arial" w:cs="Arial"/>
          <w:lang w:eastAsia="zh-CN"/>
        </w:rPr>
        <w:t>DL reference measurement channel</w:t>
      </w:r>
      <w:r w:rsidR="008938AF">
        <w:rPr>
          <w:rFonts w:ascii="Arial" w:eastAsia="SimSun" w:hAnsi="Arial" w:cs="Arial"/>
          <w:lang w:eastAsia="zh-CN"/>
        </w:rPr>
        <w:t xml:space="preserve"> test configuration. However, we think it can be up to RAN5’s decision as whether the same modification should be applied to other UE RF receiver test requirements or not.</w:t>
      </w:r>
    </w:p>
    <w:p w:rsidR="008938AF" w:rsidRDefault="008938AF" w:rsidP="00184068">
      <w:pPr>
        <w:spacing w:after="0"/>
        <w:jc w:val="both"/>
        <w:rPr>
          <w:rFonts w:ascii="Arial" w:eastAsia="SimSun" w:hAnsi="Arial" w:cs="Arial"/>
          <w:lang w:eastAsia="zh-CN"/>
        </w:rPr>
      </w:pPr>
    </w:p>
    <w:p w:rsidR="00F80F37" w:rsidRPr="008938AF" w:rsidRDefault="008938AF" w:rsidP="00184068">
      <w:pPr>
        <w:spacing w:after="0"/>
        <w:jc w:val="both"/>
        <w:rPr>
          <w:rFonts w:ascii="Arial" w:eastAsia="SimSun" w:hAnsi="Arial" w:cs="Arial"/>
          <w:i/>
          <w:lang w:eastAsia="zh-CN"/>
        </w:rPr>
      </w:pPr>
      <w:r w:rsidRPr="008938AF">
        <w:rPr>
          <w:rFonts w:ascii="Arial" w:eastAsia="SimSun" w:hAnsi="Arial" w:cs="Arial"/>
          <w:b/>
          <w:i/>
          <w:lang w:eastAsia="zh-CN"/>
        </w:rPr>
        <w:t>Proposal 3</w:t>
      </w:r>
      <w:r w:rsidRPr="008938AF">
        <w:rPr>
          <w:rFonts w:ascii="Arial" w:eastAsia="SimSun" w:hAnsi="Arial" w:cs="Arial"/>
          <w:i/>
          <w:lang w:eastAsia="zh-CN"/>
        </w:rPr>
        <w:t>: Whether the same modification should be applied to other U</w:t>
      </w:r>
      <w:r>
        <w:rPr>
          <w:rFonts w:ascii="Arial" w:eastAsia="SimSun" w:hAnsi="Arial" w:cs="Arial"/>
          <w:i/>
          <w:lang w:eastAsia="zh-CN"/>
        </w:rPr>
        <w:t>E</w:t>
      </w:r>
      <w:r w:rsidRPr="008938AF">
        <w:rPr>
          <w:rFonts w:ascii="Arial" w:eastAsia="SimSun" w:hAnsi="Arial" w:cs="Arial"/>
          <w:i/>
          <w:lang w:eastAsia="zh-CN"/>
        </w:rPr>
        <w:t xml:space="preserve"> RF receiver test requirements or not is up to RAN5’s decision.   </w:t>
      </w:r>
      <w:r w:rsidR="006F2D53" w:rsidRPr="008938AF">
        <w:rPr>
          <w:rFonts w:ascii="Arial" w:eastAsia="SimSun" w:hAnsi="Arial" w:cs="Arial"/>
          <w:i/>
          <w:lang w:eastAsia="zh-CN"/>
        </w:rPr>
        <w:t xml:space="preserve">  </w:t>
      </w:r>
      <w:r w:rsidR="00746C63" w:rsidRPr="008938AF">
        <w:rPr>
          <w:rFonts w:ascii="Arial" w:eastAsia="SimSun" w:hAnsi="Arial" w:cs="Arial"/>
          <w:i/>
          <w:lang w:eastAsia="zh-CN"/>
        </w:rPr>
        <w:t xml:space="preserve">    </w:t>
      </w:r>
    </w:p>
    <w:p w:rsidR="00552C44" w:rsidRPr="008477D4" w:rsidRDefault="00552C44" w:rsidP="00184068">
      <w:pPr>
        <w:spacing w:after="0"/>
        <w:jc w:val="both"/>
        <w:rPr>
          <w:rFonts w:ascii="Arial" w:eastAsia="SimSun" w:hAnsi="Arial" w:cs="Arial"/>
          <w:lang w:eastAsia="zh-CN"/>
        </w:rPr>
      </w:pP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8B36C1" w:rsidRDefault="00D8468A" w:rsidP="00F067BD">
      <w:pPr>
        <w:spacing w:after="0"/>
        <w:rPr>
          <w:rFonts w:eastAsia="SimSun"/>
          <w:lang w:eastAsia="zh-CN"/>
        </w:rPr>
      </w:pPr>
    </w:p>
    <w:p w:rsidR="005077FA" w:rsidRDefault="005A4910" w:rsidP="005077FA">
      <w:pPr>
        <w:spacing w:after="120"/>
        <w:jc w:val="both"/>
        <w:rPr>
          <w:rFonts w:ascii="Arial" w:eastAsia="SimSun" w:hAnsi="Arial" w:cs="Arial"/>
          <w:lang w:eastAsia="zh-CN"/>
        </w:rPr>
      </w:pPr>
      <w:r>
        <w:rPr>
          <w:rFonts w:ascii="Arial" w:eastAsia="SimSun" w:hAnsi="Arial" w:cs="Arial"/>
          <w:lang w:eastAsia="zh-CN"/>
        </w:rPr>
        <w:t xml:space="preserve">In this contribution, we </w:t>
      </w:r>
      <w:r w:rsidR="00BE0E4A">
        <w:rPr>
          <w:rFonts w:ascii="Arial" w:eastAsia="SimSun" w:hAnsi="Arial" w:cs="Arial"/>
          <w:lang w:eastAsia="zh-CN"/>
        </w:rPr>
        <w:t xml:space="preserve">raise the concern in current NR ACS test requirements and propose to modify the ACS DL reference measurement channel test configuration by aligning </w:t>
      </w:r>
      <w:r w:rsidR="00B349FF">
        <w:rPr>
          <w:rFonts w:ascii="Arial" w:eastAsia="SimSun" w:hAnsi="Arial" w:cs="Arial"/>
          <w:lang w:eastAsia="zh-CN"/>
        </w:rPr>
        <w:t xml:space="preserve">the </w:t>
      </w:r>
      <w:r w:rsidR="00BE0E4A" w:rsidRPr="00BE0E4A">
        <w:rPr>
          <w:rFonts w:ascii="Arial" w:eastAsia="SimSun" w:hAnsi="Arial" w:cs="Arial"/>
          <w:lang w:eastAsia="zh-CN"/>
        </w:rPr>
        <w:t>PDCCH/DCI power level to the same as PDSCH</w:t>
      </w:r>
      <w:r w:rsidR="00BE0E4A">
        <w:rPr>
          <w:rFonts w:ascii="Arial" w:eastAsia="SimSun" w:hAnsi="Arial" w:cs="Arial"/>
          <w:lang w:eastAsia="zh-CN"/>
        </w:rPr>
        <w:t xml:space="preserve"> to avoid having tighter ACS requirements for PDCCH/DCI than PDSCH.</w:t>
      </w:r>
      <w:r w:rsidR="008477D4">
        <w:rPr>
          <w:rFonts w:ascii="Arial" w:eastAsia="SimSun" w:hAnsi="Arial" w:cs="Arial"/>
          <w:lang w:eastAsia="zh-CN"/>
        </w:rPr>
        <w:t xml:space="preserve"> </w:t>
      </w:r>
      <w:r w:rsidR="008310C4">
        <w:rPr>
          <w:rFonts w:ascii="Arial" w:eastAsia="SimSun" w:hAnsi="Arial" w:cs="Arial"/>
          <w:lang w:eastAsia="zh-CN"/>
        </w:rPr>
        <w:t xml:space="preserve">  </w:t>
      </w:r>
      <w:r w:rsidR="004E54F7">
        <w:rPr>
          <w:rFonts w:ascii="Arial" w:eastAsia="SimSun" w:hAnsi="Arial" w:cs="Arial"/>
          <w:lang w:eastAsia="zh-CN"/>
        </w:rPr>
        <w:t xml:space="preserve">   </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58622D" w:rsidRDefault="000957A2" w:rsidP="008477D4">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3GPP TS 38.101-1 V16.2.0 (2019-12)</w:t>
      </w:r>
    </w:p>
    <w:p w:rsidR="009D3A1E" w:rsidRPr="00BF54B2" w:rsidRDefault="000957A2" w:rsidP="008477D4">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3GPP TS 38.101-2 V16.2.0 (2019-12)</w:t>
      </w:r>
      <w:r w:rsidR="009D3A1E">
        <w:rPr>
          <w:rFonts w:ascii="Arial" w:hAnsi="Arial" w:cs="Arial"/>
          <w:lang w:eastAsia="ja-JP"/>
        </w:rPr>
        <w:t xml:space="preserve"> </w:t>
      </w:r>
    </w:p>
    <w:sectPr w:rsidR="009D3A1E" w:rsidRPr="00BF54B2" w:rsidSect="00D06FAD">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650" w:rsidRDefault="00ED4650">
      <w:r>
        <w:separator/>
      </w:r>
    </w:p>
  </w:endnote>
  <w:endnote w:type="continuationSeparator" w:id="0">
    <w:p w:rsidR="00ED4650" w:rsidRDefault="00ED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A7" w:rsidRDefault="00C23B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650" w:rsidRDefault="00ED4650">
      <w:r>
        <w:separator/>
      </w:r>
    </w:p>
  </w:footnote>
  <w:footnote w:type="continuationSeparator" w:id="0">
    <w:p w:rsidR="00ED4650" w:rsidRDefault="00ED46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55973"/>
    <w:multiLevelType w:val="hybridMultilevel"/>
    <w:tmpl w:val="23C6DEDE"/>
    <w:lvl w:ilvl="0" w:tplc="7D245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52314"/>
    <w:multiLevelType w:val="hybridMultilevel"/>
    <w:tmpl w:val="DF206D9E"/>
    <w:lvl w:ilvl="0" w:tplc="2FEE16C0">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B45DDB"/>
    <w:multiLevelType w:val="hybridMultilevel"/>
    <w:tmpl w:val="0B74DAA6"/>
    <w:lvl w:ilvl="0" w:tplc="9FA05638">
      <w:start w:val="1"/>
      <w:numFmt w:val="decimal"/>
      <w:lvlText w:val="%1."/>
      <w:lvlJc w:val="left"/>
      <w:pPr>
        <w:ind w:left="1080" w:hanging="7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56183E"/>
    <w:multiLevelType w:val="hybridMultilevel"/>
    <w:tmpl w:val="545EEFCE"/>
    <w:lvl w:ilvl="0" w:tplc="AEAEB92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9B2180B"/>
    <w:multiLevelType w:val="hybridMultilevel"/>
    <w:tmpl w:val="24C4D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BFB44F9"/>
    <w:multiLevelType w:val="hybridMultilevel"/>
    <w:tmpl w:val="A68E30DA"/>
    <w:lvl w:ilvl="0" w:tplc="690E93C0">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6">
    <w:nsid w:val="0E296266"/>
    <w:multiLevelType w:val="hybridMultilevel"/>
    <w:tmpl w:val="4D4A97C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nsid w:val="14616F98"/>
    <w:multiLevelType w:val="hybridMultilevel"/>
    <w:tmpl w:val="E3586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7E56782"/>
    <w:multiLevelType w:val="hybridMultilevel"/>
    <w:tmpl w:val="846A3A16"/>
    <w:lvl w:ilvl="0" w:tplc="4F9C952E">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8D637C"/>
    <w:multiLevelType w:val="hybridMultilevel"/>
    <w:tmpl w:val="BB403EF8"/>
    <w:lvl w:ilvl="0" w:tplc="E3DAA15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nsid w:val="1CDA7D77"/>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1D3352AB"/>
    <w:multiLevelType w:val="hybridMultilevel"/>
    <w:tmpl w:val="45C871F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16">
    <w:nsid w:val="30DC1A0B"/>
    <w:multiLevelType w:val="hybridMultilevel"/>
    <w:tmpl w:val="847E5C80"/>
    <w:lvl w:ilvl="0" w:tplc="61880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E13BEB"/>
    <w:multiLevelType w:val="hybridMultilevel"/>
    <w:tmpl w:val="4ED26428"/>
    <w:lvl w:ilvl="0" w:tplc="EF621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3F6443"/>
    <w:multiLevelType w:val="hybridMultilevel"/>
    <w:tmpl w:val="54FEEE72"/>
    <w:lvl w:ilvl="0" w:tplc="6F58F44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DA236F7"/>
    <w:multiLevelType w:val="hybridMultilevel"/>
    <w:tmpl w:val="D15E7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194505"/>
    <w:multiLevelType w:val="hybridMultilevel"/>
    <w:tmpl w:val="4CACD464"/>
    <w:lvl w:ilvl="0" w:tplc="2B7EEE4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2492C09"/>
    <w:multiLevelType w:val="hybridMultilevel"/>
    <w:tmpl w:val="39E2E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44CA4EB4"/>
    <w:multiLevelType w:val="hybridMultilevel"/>
    <w:tmpl w:val="6E54E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F80AF0"/>
    <w:multiLevelType w:val="hybridMultilevel"/>
    <w:tmpl w:val="9DEA8938"/>
    <w:lvl w:ilvl="0" w:tplc="5D4EE6B0">
      <w:start w:val="1"/>
      <w:numFmt w:val="bullet"/>
      <w:lvlText w:val=""/>
      <w:lvlJc w:val="left"/>
      <w:pPr>
        <w:ind w:left="0" w:firstLine="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AB010E5"/>
    <w:multiLevelType w:val="hybridMultilevel"/>
    <w:tmpl w:val="A424672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121A5E"/>
    <w:multiLevelType w:val="hybridMultilevel"/>
    <w:tmpl w:val="755228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B25A68"/>
    <w:multiLevelType w:val="hybridMultilevel"/>
    <w:tmpl w:val="133427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F2F7D27"/>
    <w:multiLevelType w:val="hybridMultilevel"/>
    <w:tmpl w:val="66F68B26"/>
    <w:lvl w:ilvl="0" w:tplc="A462AD5E">
      <w:start w:val="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391223D"/>
    <w:multiLevelType w:val="hybridMultilevel"/>
    <w:tmpl w:val="EC926194"/>
    <w:lvl w:ilvl="0" w:tplc="5A165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801215"/>
    <w:multiLevelType w:val="hybridMultilevel"/>
    <w:tmpl w:val="DF3C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8053D4"/>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nsid w:val="5EC27401"/>
    <w:multiLevelType w:val="hybridMultilevel"/>
    <w:tmpl w:val="25E42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870DAC"/>
    <w:multiLevelType w:val="hybridMultilevel"/>
    <w:tmpl w:val="9620F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7D7A11"/>
    <w:multiLevelType w:val="hybridMultilevel"/>
    <w:tmpl w:val="BC047E14"/>
    <w:lvl w:ilvl="0" w:tplc="D17E8D50">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38">
    <w:nsid w:val="63B31634"/>
    <w:multiLevelType w:val="hybridMultilevel"/>
    <w:tmpl w:val="FF3EA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5134610"/>
    <w:multiLevelType w:val="hybridMultilevel"/>
    <w:tmpl w:val="2C80B17E"/>
    <w:lvl w:ilvl="0" w:tplc="90F0B4CE">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4CE6281"/>
    <w:multiLevelType w:val="hybridMultilevel"/>
    <w:tmpl w:val="8E1EB6A2"/>
    <w:lvl w:ilvl="0" w:tplc="BEAC6458">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9010F4"/>
    <w:multiLevelType w:val="hybridMultilevel"/>
    <w:tmpl w:val="F9689494"/>
    <w:lvl w:ilvl="0" w:tplc="F3E89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EA0065"/>
    <w:multiLevelType w:val="hybridMultilevel"/>
    <w:tmpl w:val="9534868E"/>
    <w:lvl w:ilvl="0" w:tplc="AE50DCA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A876E30"/>
    <w:multiLevelType w:val="hybridMultilevel"/>
    <w:tmpl w:val="FD80AE7E"/>
    <w:lvl w:ilvl="0" w:tplc="C1209C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A93592"/>
    <w:multiLevelType w:val="hybridMultilevel"/>
    <w:tmpl w:val="CB7A9FAE"/>
    <w:lvl w:ilvl="0" w:tplc="1F428F9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0D1C9D"/>
    <w:multiLevelType w:val="hybridMultilevel"/>
    <w:tmpl w:val="EEFA8CC8"/>
    <w:lvl w:ilvl="0" w:tplc="244A8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8"/>
  </w:num>
  <w:num w:numId="3">
    <w:abstractNumId w:val="23"/>
  </w:num>
  <w:num w:numId="4">
    <w:abstractNumId w:val="31"/>
  </w:num>
  <w:num w:numId="5">
    <w:abstractNumId w:val="44"/>
  </w:num>
  <w:num w:numId="6">
    <w:abstractNumId w:val="15"/>
  </w:num>
  <w:num w:numId="7">
    <w:abstractNumId w:val="7"/>
  </w:num>
  <w:num w:numId="8">
    <w:abstractNumId w:val="9"/>
  </w:num>
  <w:num w:numId="9">
    <w:abstractNumId w:val="11"/>
  </w:num>
  <w:num w:numId="10">
    <w:abstractNumId w:val="11"/>
  </w:num>
  <w:num w:numId="11">
    <w:abstractNumId w:val="11"/>
  </w:num>
  <w:num w:numId="12">
    <w:abstractNumId w:val="16"/>
  </w:num>
  <w:num w:numId="13">
    <w:abstractNumId w:val="46"/>
  </w:num>
  <w:num w:numId="14">
    <w:abstractNumId w:val="10"/>
  </w:num>
  <w:num w:numId="15">
    <w:abstractNumId w:val="17"/>
  </w:num>
  <w:num w:numId="16">
    <w:abstractNumId w:val="37"/>
  </w:num>
  <w:num w:numId="17">
    <w:abstractNumId w:val="38"/>
  </w:num>
  <w:num w:numId="18">
    <w:abstractNumId w:val="14"/>
  </w:num>
  <w:num w:numId="19">
    <w:abstractNumId w:val="5"/>
  </w:num>
  <w:num w:numId="20">
    <w:abstractNumId w:val="32"/>
  </w:num>
  <w:num w:numId="21">
    <w:abstractNumId w:val="41"/>
  </w:num>
  <w:num w:numId="22">
    <w:abstractNumId w:val="22"/>
  </w:num>
  <w:num w:numId="23">
    <w:abstractNumId w:val="35"/>
  </w:num>
  <w:num w:numId="24">
    <w:abstractNumId w:val="33"/>
  </w:num>
  <w:num w:numId="25">
    <w:abstractNumId w:val="4"/>
  </w:num>
  <w:num w:numId="26">
    <w:abstractNumId w:val="29"/>
  </w:num>
  <w:num w:numId="27">
    <w:abstractNumId w:val="26"/>
  </w:num>
  <w:num w:numId="28">
    <w:abstractNumId w:val="39"/>
  </w:num>
  <w:num w:numId="29">
    <w:abstractNumId w:val="42"/>
  </w:num>
  <w:num w:numId="30">
    <w:abstractNumId w:val="13"/>
  </w:num>
  <w:num w:numId="31">
    <w:abstractNumId w:val="27"/>
  </w:num>
  <w:num w:numId="32">
    <w:abstractNumId w:val="40"/>
  </w:num>
  <w:num w:numId="33">
    <w:abstractNumId w:val="21"/>
  </w:num>
  <w:num w:numId="34">
    <w:abstractNumId w:val="3"/>
  </w:num>
  <w:num w:numId="35">
    <w:abstractNumId w:val="19"/>
  </w:num>
  <w:num w:numId="36">
    <w:abstractNumId w:val="1"/>
  </w:num>
  <w:num w:numId="37">
    <w:abstractNumId w:val="25"/>
  </w:num>
  <w:num w:numId="38">
    <w:abstractNumId w:val="2"/>
  </w:num>
  <w:num w:numId="39">
    <w:abstractNumId w:val="36"/>
  </w:num>
  <w:num w:numId="40">
    <w:abstractNumId w:val="8"/>
  </w:num>
  <w:num w:numId="41">
    <w:abstractNumId w:val="24"/>
  </w:num>
  <w:num w:numId="42">
    <w:abstractNumId w:val="45"/>
  </w:num>
  <w:num w:numId="43">
    <w:abstractNumId w:val="20"/>
  </w:num>
  <w:num w:numId="44">
    <w:abstractNumId w:val="43"/>
  </w:num>
  <w:num w:numId="45">
    <w:abstractNumId w:val="6"/>
  </w:num>
  <w:num w:numId="46">
    <w:abstractNumId w:val="28"/>
  </w:num>
  <w:num w:numId="47">
    <w:abstractNumId w:val="30"/>
  </w:num>
  <w:num w:numId="48">
    <w:abstractNumId w:val="34"/>
  </w:num>
  <w:num w:numId="49">
    <w:abstractNumId w:val="0"/>
  </w:num>
  <w:num w:numId="5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2A1"/>
    <w:rsid w:val="000059BB"/>
    <w:rsid w:val="000059D0"/>
    <w:rsid w:val="000063C5"/>
    <w:rsid w:val="00006F04"/>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6B"/>
    <w:rsid w:val="00053BB7"/>
    <w:rsid w:val="00053FCB"/>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4CF2"/>
    <w:rsid w:val="000752FC"/>
    <w:rsid w:val="00075C3B"/>
    <w:rsid w:val="000761DE"/>
    <w:rsid w:val="00076D24"/>
    <w:rsid w:val="00077BD5"/>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7A2"/>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BA"/>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30AC"/>
    <w:rsid w:val="00114764"/>
    <w:rsid w:val="00115410"/>
    <w:rsid w:val="00115671"/>
    <w:rsid w:val="00116080"/>
    <w:rsid w:val="001167F8"/>
    <w:rsid w:val="001170D2"/>
    <w:rsid w:val="00117788"/>
    <w:rsid w:val="00117964"/>
    <w:rsid w:val="00120055"/>
    <w:rsid w:val="00120061"/>
    <w:rsid w:val="0012028F"/>
    <w:rsid w:val="00120A5F"/>
    <w:rsid w:val="00120BBB"/>
    <w:rsid w:val="0012120A"/>
    <w:rsid w:val="0012277C"/>
    <w:rsid w:val="00123389"/>
    <w:rsid w:val="0012407B"/>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53"/>
    <w:rsid w:val="00133EB9"/>
    <w:rsid w:val="001348D2"/>
    <w:rsid w:val="00134F93"/>
    <w:rsid w:val="0013512A"/>
    <w:rsid w:val="00135141"/>
    <w:rsid w:val="00135898"/>
    <w:rsid w:val="00135C70"/>
    <w:rsid w:val="00136B9F"/>
    <w:rsid w:val="00136ECA"/>
    <w:rsid w:val="0013728B"/>
    <w:rsid w:val="00137643"/>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068"/>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C67"/>
    <w:rsid w:val="001B32FB"/>
    <w:rsid w:val="001B3BC3"/>
    <w:rsid w:val="001B4001"/>
    <w:rsid w:val="001B4F8C"/>
    <w:rsid w:val="001B5AB5"/>
    <w:rsid w:val="001B628E"/>
    <w:rsid w:val="001B659B"/>
    <w:rsid w:val="001B6C60"/>
    <w:rsid w:val="001B7033"/>
    <w:rsid w:val="001B708E"/>
    <w:rsid w:val="001B72DC"/>
    <w:rsid w:val="001B7AC7"/>
    <w:rsid w:val="001C039B"/>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5D8E"/>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5264"/>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C6C"/>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582"/>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4365"/>
    <w:rsid w:val="00265611"/>
    <w:rsid w:val="00265651"/>
    <w:rsid w:val="002659FE"/>
    <w:rsid w:val="00265E2B"/>
    <w:rsid w:val="0026615E"/>
    <w:rsid w:val="00266408"/>
    <w:rsid w:val="002668F6"/>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28C"/>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B4A"/>
    <w:rsid w:val="002D526B"/>
    <w:rsid w:val="002D586C"/>
    <w:rsid w:val="002D5E3C"/>
    <w:rsid w:val="002D64FC"/>
    <w:rsid w:val="002D65C7"/>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5B"/>
    <w:rsid w:val="00300FBA"/>
    <w:rsid w:val="003015D5"/>
    <w:rsid w:val="00301BD1"/>
    <w:rsid w:val="00301EF5"/>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1CB"/>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103"/>
    <w:rsid w:val="003343B0"/>
    <w:rsid w:val="003348DB"/>
    <w:rsid w:val="0033529C"/>
    <w:rsid w:val="00335D0B"/>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2D68"/>
    <w:rsid w:val="0036344B"/>
    <w:rsid w:val="00363852"/>
    <w:rsid w:val="00363A78"/>
    <w:rsid w:val="00364053"/>
    <w:rsid w:val="003648ED"/>
    <w:rsid w:val="00364D7D"/>
    <w:rsid w:val="00365134"/>
    <w:rsid w:val="003656DA"/>
    <w:rsid w:val="00365743"/>
    <w:rsid w:val="00365767"/>
    <w:rsid w:val="00365EC5"/>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734"/>
    <w:rsid w:val="003765D2"/>
    <w:rsid w:val="00376966"/>
    <w:rsid w:val="00376ED2"/>
    <w:rsid w:val="00377118"/>
    <w:rsid w:val="003778C9"/>
    <w:rsid w:val="00377CE6"/>
    <w:rsid w:val="00380115"/>
    <w:rsid w:val="0038020D"/>
    <w:rsid w:val="0038060E"/>
    <w:rsid w:val="00380625"/>
    <w:rsid w:val="003806B5"/>
    <w:rsid w:val="0038205F"/>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6A5"/>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3F55"/>
    <w:rsid w:val="0040416A"/>
    <w:rsid w:val="00404C18"/>
    <w:rsid w:val="00405597"/>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0D1"/>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E5B"/>
    <w:rsid w:val="00436F3A"/>
    <w:rsid w:val="00436FD6"/>
    <w:rsid w:val="00437092"/>
    <w:rsid w:val="00437177"/>
    <w:rsid w:val="0044078E"/>
    <w:rsid w:val="0044085B"/>
    <w:rsid w:val="00440C47"/>
    <w:rsid w:val="00440EA9"/>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412"/>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793"/>
    <w:rsid w:val="004A62D4"/>
    <w:rsid w:val="004A6954"/>
    <w:rsid w:val="004A69EE"/>
    <w:rsid w:val="004A6ED1"/>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D39"/>
    <w:rsid w:val="004D11A2"/>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44"/>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5DEF"/>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3CA"/>
    <w:rsid w:val="005B15C2"/>
    <w:rsid w:val="005B1CB0"/>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270E"/>
    <w:rsid w:val="006430DD"/>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0F"/>
    <w:rsid w:val="00651465"/>
    <w:rsid w:val="00651625"/>
    <w:rsid w:val="00651681"/>
    <w:rsid w:val="006517BA"/>
    <w:rsid w:val="00651ABB"/>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A51"/>
    <w:rsid w:val="006A0D06"/>
    <w:rsid w:val="006A1472"/>
    <w:rsid w:val="006A1830"/>
    <w:rsid w:val="006A1D8B"/>
    <w:rsid w:val="006A3056"/>
    <w:rsid w:val="006A35BD"/>
    <w:rsid w:val="006A369C"/>
    <w:rsid w:val="006A3874"/>
    <w:rsid w:val="006A395C"/>
    <w:rsid w:val="006A46A7"/>
    <w:rsid w:val="006A480D"/>
    <w:rsid w:val="006A4A4E"/>
    <w:rsid w:val="006A5591"/>
    <w:rsid w:val="006A5C86"/>
    <w:rsid w:val="006A60DA"/>
    <w:rsid w:val="006A6434"/>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D53"/>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C63"/>
    <w:rsid w:val="00746DA5"/>
    <w:rsid w:val="00746FD1"/>
    <w:rsid w:val="00747C5C"/>
    <w:rsid w:val="00747CC4"/>
    <w:rsid w:val="00747D61"/>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215"/>
    <w:rsid w:val="00754414"/>
    <w:rsid w:val="007549E8"/>
    <w:rsid w:val="00754A12"/>
    <w:rsid w:val="00754F91"/>
    <w:rsid w:val="00754FA9"/>
    <w:rsid w:val="00755668"/>
    <w:rsid w:val="0075603F"/>
    <w:rsid w:val="00756E3A"/>
    <w:rsid w:val="007571C5"/>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42B0"/>
    <w:rsid w:val="007758C4"/>
    <w:rsid w:val="00775ADD"/>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D67"/>
    <w:rsid w:val="007B33C1"/>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02A"/>
    <w:rsid w:val="007F1254"/>
    <w:rsid w:val="007F153D"/>
    <w:rsid w:val="007F299C"/>
    <w:rsid w:val="007F2CE5"/>
    <w:rsid w:val="007F2D82"/>
    <w:rsid w:val="007F3A0F"/>
    <w:rsid w:val="007F40E7"/>
    <w:rsid w:val="007F43AF"/>
    <w:rsid w:val="007F465B"/>
    <w:rsid w:val="007F51EE"/>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8F8"/>
    <w:rsid w:val="00814A39"/>
    <w:rsid w:val="008150FA"/>
    <w:rsid w:val="0081519C"/>
    <w:rsid w:val="0081524E"/>
    <w:rsid w:val="00815380"/>
    <w:rsid w:val="008158AF"/>
    <w:rsid w:val="00815903"/>
    <w:rsid w:val="008167FB"/>
    <w:rsid w:val="00817033"/>
    <w:rsid w:val="00817678"/>
    <w:rsid w:val="00817DA0"/>
    <w:rsid w:val="008200CA"/>
    <w:rsid w:val="00820165"/>
    <w:rsid w:val="00821179"/>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7D4"/>
    <w:rsid w:val="00847930"/>
    <w:rsid w:val="00847DEC"/>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D01"/>
    <w:rsid w:val="008654C4"/>
    <w:rsid w:val="00865D22"/>
    <w:rsid w:val="008666D1"/>
    <w:rsid w:val="00866C67"/>
    <w:rsid w:val="008675BF"/>
    <w:rsid w:val="00870A83"/>
    <w:rsid w:val="00871F78"/>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8AF"/>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C0"/>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B4"/>
    <w:rsid w:val="009427EC"/>
    <w:rsid w:val="009432DB"/>
    <w:rsid w:val="009435E6"/>
    <w:rsid w:val="00944791"/>
    <w:rsid w:val="00944C64"/>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0B98"/>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5BE7"/>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378A9"/>
    <w:rsid w:val="00A413CA"/>
    <w:rsid w:val="00A4169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197F"/>
    <w:rsid w:val="00A525F9"/>
    <w:rsid w:val="00A52C30"/>
    <w:rsid w:val="00A531E4"/>
    <w:rsid w:val="00A54EFC"/>
    <w:rsid w:val="00A56490"/>
    <w:rsid w:val="00A566FF"/>
    <w:rsid w:val="00A57F9A"/>
    <w:rsid w:val="00A603D6"/>
    <w:rsid w:val="00A62109"/>
    <w:rsid w:val="00A62332"/>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79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49FF"/>
    <w:rsid w:val="00B351BF"/>
    <w:rsid w:val="00B363B3"/>
    <w:rsid w:val="00B363D4"/>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7F5"/>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B5B"/>
    <w:rsid w:val="00B62DD7"/>
    <w:rsid w:val="00B63482"/>
    <w:rsid w:val="00B63BAB"/>
    <w:rsid w:val="00B63FC6"/>
    <w:rsid w:val="00B6449F"/>
    <w:rsid w:val="00B6482E"/>
    <w:rsid w:val="00B65D41"/>
    <w:rsid w:val="00B65F77"/>
    <w:rsid w:val="00B660FB"/>
    <w:rsid w:val="00B663F5"/>
    <w:rsid w:val="00B666BC"/>
    <w:rsid w:val="00B676BD"/>
    <w:rsid w:val="00B70400"/>
    <w:rsid w:val="00B7107B"/>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747"/>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41"/>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D7EFA"/>
    <w:rsid w:val="00BE04C7"/>
    <w:rsid w:val="00BE05BE"/>
    <w:rsid w:val="00BE0779"/>
    <w:rsid w:val="00BE0E1F"/>
    <w:rsid w:val="00BE0E4A"/>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BA7"/>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47A8D"/>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25D8"/>
    <w:rsid w:val="00CB2685"/>
    <w:rsid w:val="00CB395D"/>
    <w:rsid w:val="00CB3C15"/>
    <w:rsid w:val="00CB3F4A"/>
    <w:rsid w:val="00CB4A81"/>
    <w:rsid w:val="00CB4B8A"/>
    <w:rsid w:val="00CB5115"/>
    <w:rsid w:val="00CB5137"/>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52A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53DF"/>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5F40"/>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27DB"/>
    <w:rsid w:val="00D231ED"/>
    <w:rsid w:val="00D23C52"/>
    <w:rsid w:val="00D24072"/>
    <w:rsid w:val="00D26975"/>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8B"/>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C95"/>
    <w:rsid w:val="00D60D59"/>
    <w:rsid w:val="00D60E77"/>
    <w:rsid w:val="00D610C6"/>
    <w:rsid w:val="00D61384"/>
    <w:rsid w:val="00D61673"/>
    <w:rsid w:val="00D61D45"/>
    <w:rsid w:val="00D621DE"/>
    <w:rsid w:val="00D622D9"/>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6FAD"/>
    <w:rsid w:val="00DE745F"/>
    <w:rsid w:val="00DE79AB"/>
    <w:rsid w:val="00DE7BBF"/>
    <w:rsid w:val="00DF0747"/>
    <w:rsid w:val="00DF0772"/>
    <w:rsid w:val="00DF085C"/>
    <w:rsid w:val="00DF089D"/>
    <w:rsid w:val="00DF0C82"/>
    <w:rsid w:val="00DF10DA"/>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6C1F"/>
    <w:rsid w:val="00E06E0D"/>
    <w:rsid w:val="00E07133"/>
    <w:rsid w:val="00E07C0A"/>
    <w:rsid w:val="00E10393"/>
    <w:rsid w:val="00E10803"/>
    <w:rsid w:val="00E10A5C"/>
    <w:rsid w:val="00E11A21"/>
    <w:rsid w:val="00E12243"/>
    <w:rsid w:val="00E1246D"/>
    <w:rsid w:val="00E125E0"/>
    <w:rsid w:val="00E128A8"/>
    <w:rsid w:val="00E13BD8"/>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49C"/>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A5"/>
    <w:rsid w:val="00ED3CA3"/>
    <w:rsid w:val="00ED4193"/>
    <w:rsid w:val="00ED420A"/>
    <w:rsid w:val="00ED43BD"/>
    <w:rsid w:val="00ED4650"/>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1F76"/>
    <w:rsid w:val="00EF20D6"/>
    <w:rsid w:val="00EF20F9"/>
    <w:rsid w:val="00EF2315"/>
    <w:rsid w:val="00EF327C"/>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63F"/>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603"/>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0F37"/>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0ABB"/>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59316798">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80FD6-C388-46E5-9641-1651F9C1C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4</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6065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2</cp:revision>
  <cp:lastPrinted>2010-01-07T07:23:00Z</cp:lastPrinted>
  <dcterms:created xsi:type="dcterms:W3CDTF">2020-02-13T23:04:00Z</dcterms:created>
  <dcterms:modified xsi:type="dcterms:W3CDTF">2020-02-13T23:04:00Z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