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038" w:rsidRPr="00694917" w:rsidRDefault="00053038" w:rsidP="00053038">
      <w:pPr>
        <w:tabs>
          <w:tab w:val="right" w:pos="9072"/>
        </w:tabs>
        <w:jc w:val="both"/>
        <w:rPr>
          <w:rFonts w:ascii="Arial" w:eastAsiaTheme="minorEastAsia"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694917">
        <w:rPr>
          <w:rFonts w:ascii="Arial" w:eastAsia="宋体" w:hAnsi="Arial" w:cs="Arial" w:hint="eastAsia"/>
          <w:b/>
          <w:sz w:val="24"/>
          <w:lang w:eastAsia="zh-CN"/>
        </w:rPr>
        <w:t>4-e</w:t>
      </w:r>
      <w:r w:rsidRPr="00E75D00">
        <w:rPr>
          <w:rFonts w:ascii="Arial" w:eastAsia="MS Mincho" w:hAnsi="Arial"/>
          <w:b/>
          <w:sz w:val="24"/>
        </w:rPr>
        <w:tab/>
      </w:r>
      <w:r w:rsidRPr="006D0575">
        <w:rPr>
          <w:rFonts w:ascii="Arial" w:hAnsi="Arial"/>
          <w:b/>
          <w:sz w:val="24"/>
          <w:lang w:eastAsia="zh-CN"/>
        </w:rPr>
        <w:t>R4-</w:t>
      </w:r>
      <w:r w:rsidR="00694917">
        <w:rPr>
          <w:rFonts w:ascii="Arial" w:eastAsiaTheme="minorEastAsia" w:hAnsi="Arial" w:hint="eastAsia"/>
          <w:b/>
          <w:sz w:val="24"/>
          <w:lang w:eastAsia="zh-CN"/>
        </w:rPr>
        <w:t>20</w:t>
      </w:r>
      <w:r w:rsidR="007957CD">
        <w:rPr>
          <w:rFonts w:ascii="Arial" w:eastAsiaTheme="minorEastAsia" w:hAnsi="Arial" w:hint="eastAsia"/>
          <w:b/>
          <w:sz w:val="24"/>
          <w:lang w:eastAsia="zh-CN"/>
        </w:rPr>
        <w:t>00628</w:t>
      </w:r>
    </w:p>
    <w:p w:rsidR="00053038" w:rsidRPr="00986B41" w:rsidRDefault="00694917" w:rsidP="00053038">
      <w:pPr>
        <w:tabs>
          <w:tab w:val="left" w:pos="3106"/>
          <w:tab w:val="center" w:pos="4536"/>
          <w:tab w:val="right" w:pos="9072"/>
        </w:tabs>
        <w:jc w:val="both"/>
        <w:rPr>
          <w:rFonts w:ascii="Arial" w:hAnsi="Arial" w:cs="Arial"/>
          <w:b/>
          <w:sz w:val="24"/>
        </w:rPr>
      </w:pPr>
      <w:proofErr w:type="gramStart"/>
      <w:r>
        <w:rPr>
          <w:rFonts w:ascii="Arial" w:eastAsia="宋体" w:hAnsi="Arial" w:hint="eastAsia"/>
          <w:b/>
          <w:sz w:val="24"/>
          <w:lang w:eastAsia="zh-CN"/>
        </w:rPr>
        <w:t>e-Meeting</w:t>
      </w:r>
      <w:proofErr w:type="gramEnd"/>
      <w:r w:rsidR="00053038">
        <w:rPr>
          <w:rFonts w:ascii="Arial" w:hAnsi="Arial"/>
          <w:b/>
          <w:sz w:val="24"/>
          <w:lang w:eastAsia="zh-CN"/>
        </w:rPr>
        <w:t>,</w:t>
      </w:r>
      <w:r w:rsidR="00053038" w:rsidRPr="00986B41">
        <w:rPr>
          <w:rFonts w:ascii="Arial" w:hAnsi="Arial" w:cs="Arial"/>
          <w:b/>
          <w:sz w:val="24"/>
        </w:rPr>
        <w:t xml:space="preserve"> </w:t>
      </w:r>
      <w:r w:rsidR="00986B41" w:rsidRPr="00986B41">
        <w:rPr>
          <w:rFonts w:ascii="Arial" w:hAnsi="Arial" w:cs="Arial" w:hint="eastAsia"/>
          <w:b/>
          <w:sz w:val="24"/>
        </w:rPr>
        <w:t>24th Feb~ 6th Mar</w:t>
      </w:r>
      <w:r w:rsidR="00986B41" w:rsidRPr="00986B41">
        <w:rPr>
          <w:rFonts w:ascii="Arial" w:hAnsi="Arial" w:cs="Arial"/>
          <w:b/>
          <w:sz w:val="24"/>
        </w:rPr>
        <w:t xml:space="preserve">, </w:t>
      </w:r>
      <w:r w:rsidR="00986B41" w:rsidRPr="00986B41">
        <w:rPr>
          <w:rFonts w:ascii="Arial" w:hAnsi="Arial" w:cs="Arial" w:hint="eastAsia"/>
          <w:b/>
          <w:sz w:val="24"/>
        </w:rPr>
        <w:t>2020</w:t>
      </w:r>
    </w:p>
    <w:p w:rsidR="00053038" w:rsidRPr="007D5E3C" w:rsidRDefault="00053038" w:rsidP="00053038">
      <w:pPr>
        <w:tabs>
          <w:tab w:val="left" w:pos="420"/>
          <w:tab w:val="left" w:pos="840"/>
          <w:tab w:val="left" w:pos="1260"/>
          <w:tab w:val="left" w:pos="1680"/>
          <w:tab w:val="left" w:pos="2100"/>
          <w:tab w:val="left" w:pos="2520"/>
        </w:tabs>
        <w:jc w:val="both"/>
        <w:rPr>
          <w:rFonts w:ascii="Arial" w:eastAsia="宋体" w:hAnsi="Arial"/>
          <w:b/>
          <w:sz w:val="24"/>
          <w:lang w:eastAsia="zh-CN"/>
        </w:rPr>
      </w:pPr>
      <w:bookmarkStart w:id="0" w:name="_GoBack"/>
      <w:bookmarkEnd w:id="0"/>
    </w:p>
    <w:p w:rsidR="00053038" w:rsidRPr="00107E1B" w:rsidRDefault="00053038" w:rsidP="00053038">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Pr>
          <w:rFonts w:eastAsia="宋体" w:hint="eastAsia"/>
          <w:sz w:val="24"/>
          <w:lang w:eastAsia="zh-CN"/>
        </w:rPr>
        <w:t>CATT</w:t>
      </w:r>
    </w:p>
    <w:p w:rsidR="00053038" w:rsidRPr="00A33BF5" w:rsidRDefault="00053038" w:rsidP="00E7128F">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694917">
        <w:rPr>
          <w:rFonts w:eastAsia="宋体" w:hint="eastAsia"/>
          <w:sz w:val="24"/>
          <w:lang w:eastAsia="zh-CN"/>
        </w:rPr>
        <w:t xml:space="preserve">Further </w:t>
      </w:r>
      <w:r w:rsidR="00694917" w:rsidRPr="00694917">
        <w:rPr>
          <w:rFonts w:eastAsia="宋体"/>
          <w:sz w:val="24"/>
          <w:lang w:eastAsia="zh-CN"/>
        </w:rPr>
        <w:t xml:space="preserve">discussion on open issue for </w:t>
      </w:r>
      <w:proofErr w:type="spellStart"/>
      <w:r w:rsidR="00694917" w:rsidRPr="00694917">
        <w:rPr>
          <w:rFonts w:eastAsia="宋体"/>
          <w:sz w:val="24"/>
          <w:lang w:eastAsia="zh-CN"/>
        </w:rPr>
        <w:t>Tx</w:t>
      </w:r>
      <w:proofErr w:type="spellEnd"/>
      <w:r w:rsidR="00694917" w:rsidRPr="00694917">
        <w:rPr>
          <w:rFonts w:eastAsia="宋体"/>
          <w:sz w:val="24"/>
          <w:lang w:eastAsia="zh-CN"/>
        </w:rPr>
        <w:t xml:space="preserve"> switching between 2 uplink carriers</w:t>
      </w:r>
      <w:r w:rsidR="00E7128F">
        <w:rPr>
          <w:rFonts w:eastAsia="宋体" w:hint="eastAsia"/>
          <w:sz w:val="24"/>
          <w:lang w:eastAsia="zh-CN"/>
        </w:rPr>
        <w:t xml:space="preserve"> </w:t>
      </w:r>
    </w:p>
    <w:p w:rsidR="00053038" w:rsidRPr="00107E1B" w:rsidRDefault="00053038" w:rsidP="00053038">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694917">
        <w:rPr>
          <w:rFonts w:eastAsia="宋体" w:hint="eastAsia"/>
          <w:sz w:val="24"/>
          <w:lang w:eastAsia="zh-CN"/>
        </w:rPr>
        <w:t>8.13.1.6</w:t>
      </w:r>
    </w:p>
    <w:p w:rsidR="00053038" w:rsidRPr="00E94627" w:rsidRDefault="00053038" w:rsidP="00053038">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053038" w:rsidRPr="004B24FA" w:rsidRDefault="00053038" w:rsidP="0005303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17F86" w:rsidRDefault="00053038" w:rsidP="00053038">
      <w:pPr>
        <w:pStyle w:val="a0"/>
        <w:tabs>
          <w:tab w:val="num" w:pos="226"/>
          <w:tab w:val="num" w:pos="284"/>
          <w:tab w:val="left" w:pos="5103"/>
        </w:tabs>
        <w:snapToGrid w:val="0"/>
        <w:rPr>
          <w:rFonts w:eastAsia="宋体"/>
          <w:sz w:val="21"/>
          <w:szCs w:val="21"/>
          <w:lang w:val="en-US" w:eastAsia="zh-CN"/>
        </w:rPr>
      </w:pPr>
      <w:r>
        <w:rPr>
          <w:rFonts w:eastAsia="宋体" w:hint="eastAsia"/>
          <w:sz w:val="21"/>
          <w:szCs w:val="21"/>
          <w:lang w:eastAsia="zh-CN"/>
        </w:rPr>
        <w:t xml:space="preserve">UE requirements on Tx </w:t>
      </w:r>
      <w:r w:rsidRPr="005835F5">
        <w:rPr>
          <w:rFonts w:eastAsia="宋体"/>
          <w:sz w:val="21"/>
          <w:szCs w:val="21"/>
          <w:lang w:eastAsia="zh-CN"/>
        </w:rPr>
        <w:t>switching between two uplink carriers</w:t>
      </w:r>
      <w:r w:rsidR="00E7128F">
        <w:rPr>
          <w:rFonts w:eastAsia="宋体" w:hint="eastAsia"/>
          <w:sz w:val="21"/>
          <w:szCs w:val="21"/>
          <w:lang w:eastAsia="zh-CN"/>
        </w:rPr>
        <w:t xml:space="preserve"> has been extensively discussed</w:t>
      </w:r>
      <w:r w:rsidR="005A410C">
        <w:rPr>
          <w:rFonts w:eastAsia="宋体" w:hint="eastAsia"/>
          <w:sz w:val="21"/>
          <w:szCs w:val="21"/>
          <w:lang w:eastAsia="zh-CN"/>
        </w:rPr>
        <w:t xml:space="preserve"> </w:t>
      </w:r>
      <w:r w:rsidR="00694917">
        <w:rPr>
          <w:rFonts w:eastAsia="宋体" w:hint="eastAsia"/>
          <w:sz w:val="21"/>
          <w:szCs w:val="21"/>
          <w:lang w:eastAsia="zh-CN"/>
        </w:rPr>
        <w:t xml:space="preserve">in </w:t>
      </w:r>
      <w:r w:rsidR="00E7128F">
        <w:rPr>
          <w:rFonts w:eastAsia="宋体" w:hint="eastAsia"/>
          <w:sz w:val="21"/>
          <w:szCs w:val="21"/>
          <w:lang w:eastAsia="zh-CN"/>
        </w:rPr>
        <w:t xml:space="preserve">RAN4#92bis </w:t>
      </w:r>
      <w:r w:rsidR="00694917">
        <w:rPr>
          <w:rFonts w:eastAsia="宋体" w:hint="eastAsia"/>
          <w:sz w:val="21"/>
          <w:szCs w:val="21"/>
          <w:lang w:eastAsia="zh-CN"/>
        </w:rPr>
        <w:t>and RAN4#94 meeting</w:t>
      </w:r>
      <w:r>
        <w:rPr>
          <w:rFonts w:eastAsia="宋体" w:hint="eastAsia"/>
          <w:sz w:val="21"/>
          <w:szCs w:val="21"/>
          <w:lang w:eastAsia="zh-CN"/>
        </w:rPr>
        <w:t>[1</w:t>
      </w:r>
      <w:r w:rsidR="00694917">
        <w:rPr>
          <w:rFonts w:eastAsia="宋体" w:hint="eastAsia"/>
          <w:sz w:val="21"/>
          <w:szCs w:val="21"/>
          <w:lang w:eastAsia="zh-CN"/>
        </w:rPr>
        <w:t>-4</w:t>
      </w:r>
      <w:r>
        <w:rPr>
          <w:rFonts w:eastAsia="宋体" w:hint="eastAsia"/>
          <w:sz w:val="21"/>
          <w:szCs w:val="21"/>
          <w:lang w:eastAsia="zh-CN"/>
        </w:rPr>
        <w:t>]</w:t>
      </w:r>
      <w:r w:rsidR="00694917">
        <w:rPr>
          <w:rFonts w:eastAsia="宋体" w:hint="eastAsia"/>
          <w:sz w:val="21"/>
          <w:szCs w:val="21"/>
          <w:lang w:eastAsia="zh-CN"/>
        </w:rPr>
        <w:t xml:space="preserve">. </w:t>
      </w:r>
      <w:r w:rsidR="00694917">
        <w:rPr>
          <w:rFonts w:eastAsia="宋体"/>
          <w:sz w:val="21"/>
          <w:szCs w:val="21"/>
          <w:lang w:eastAsia="zh-CN"/>
        </w:rPr>
        <w:t>A</w:t>
      </w:r>
      <w:r w:rsidR="00694917">
        <w:rPr>
          <w:rFonts w:eastAsia="宋体" w:hint="eastAsia"/>
          <w:sz w:val="21"/>
          <w:szCs w:val="21"/>
          <w:lang w:eastAsia="zh-CN"/>
        </w:rPr>
        <w:t>ccording to the WF [4] agreed in RAN4#93, the following opens need to be further discussed</w:t>
      </w:r>
      <w:r w:rsidR="00694917">
        <w:rPr>
          <w:rFonts w:eastAsia="宋体" w:hint="eastAsia"/>
          <w:sz w:val="21"/>
          <w:szCs w:val="21"/>
          <w:lang w:val="en-GB" w:eastAsia="zh-CN"/>
        </w:rPr>
        <w:t xml:space="preserve"> in RAN4#94 meeting.</w:t>
      </w:r>
    </w:p>
    <w:p w:rsidR="009537CD" w:rsidRPr="009537CD" w:rsidRDefault="00694917" w:rsidP="009537CD">
      <w:pPr>
        <w:numPr>
          <w:ilvl w:val="1"/>
          <w:numId w:val="11"/>
        </w:numPr>
        <w:tabs>
          <w:tab w:val="clear" w:pos="1440"/>
          <w:tab w:val="num" w:pos="640"/>
        </w:tabs>
        <w:ind w:leftChars="140" w:left="640"/>
        <w:rPr>
          <w:rFonts w:eastAsia="宋体"/>
          <w:i/>
          <w:iCs/>
          <w:sz w:val="21"/>
          <w:szCs w:val="21"/>
          <w:lang w:eastAsia="zh-CN"/>
        </w:rPr>
      </w:pPr>
      <w:r w:rsidRPr="00694917">
        <w:rPr>
          <w:rFonts w:eastAsia="宋体"/>
          <w:i/>
          <w:iCs/>
          <w:sz w:val="21"/>
          <w:szCs w:val="21"/>
          <w:lang w:eastAsia="zh-CN"/>
        </w:rPr>
        <w:t>Length of UL switching period for defining UE RF requirements</w:t>
      </w:r>
    </w:p>
    <w:p w:rsidR="009537CD" w:rsidRPr="009537CD" w:rsidRDefault="009537CD" w:rsidP="009537CD">
      <w:pPr>
        <w:numPr>
          <w:ilvl w:val="1"/>
          <w:numId w:val="11"/>
        </w:numPr>
        <w:tabs>
          <w:tab w:val="clear" w:pos="1440"/>
          <w:tab w:val="num" w:pos="640"/>
        </w:tabs>
        <w:ind w:leftChars="140" w:left="640"/>
        <w:rPr>
          <w:rFonts w:eastAsia="宋体"/>
          <w:i/>
          <w:iCs/>
          <w:sz w:val="21"/>
          <w:szCs w:val="21"/>
          <w:lang w:eastAsia="zh-CN"/>
        </w:rPr>
      </w:pPr>
      <w:r w:rsidRPr="009537CD">
        <w:rPr>
          <w:rFonts w:eastAsia="宋体" w:hint="eastAsia"/>
          <w:i/>
          <w:iCs/>
          <w:sz w:val="21"/>
          <w:szCs w:val="21"/>
          <w:lang w:eastAsia="zh-CN"/>
        </w:rPr>
        <w:t>H</w:t>
      </w:r>
      <w:r w:rsidRPr="009537CD">
        <w:rPr>
          <w:rFonts w:eastAsia="宋体"/>
          <w:i/>
          <w:iCs/>
          <w:sz w:val="21"/>
          <w:szCs w:val="21"/>
          <w:lang w:eastAsia="zh-CN"/>
        </w:rPr>
        <w:t>andling DL reception interruption</w:t>
      </w:r>
    </w:p>
    <w:p w:rsidR="00053038" w:rsidRPr="00563AB7" w:rsidRDefault="00053038" w:rsidP="00053038">
      <w:pPr>
        <w:pStyle w:val="a0"/>
        <w:tabs>
          <w:tab w:val="num" w:pos="226"/>
          <w:tab w:val="num" w:pos="284"/>
          <w:tab w:val="left" w:pos="5103"/>
        </w:tabs>
        <w:snapToGrid w:val="0"/>
        <w:spacing w:beforeLines="50" w:before="156"/>
        <w:rPr>
          <w:rFonts w:eastAsia="宋体"/>
          <w:sz w:val="21"/>
          <w:szCs w:val="21"/>
          <w:lang w:val="en-GB" w:eastAsia="zh-CN"/>
        </w:rPr>
      </w:pPr>
      <w:r w:rsidRPr="00563AB7">
        <w:rPr>
          <w:rFonts w:eastAsia="宋体" w:hint="eastAsia"/>
          <w:sz w:val="21"/>
          <w:szCs w:val="21"/>
          <w:lang w:val="en-GB" w:eastAsia="zh-CN"/>
        </w:rPr>
        <w:t xml:space="preserve">The contribution </w:t>
      </w:r>
      <w:r>
        <w:rPr>
          <w:rFonts w:eastAsia="宋体" w:hint="eastAsia"/>
          <w:sz w:val="21"/>
          <w:szCs w:val="21"/>
          <w:lang w:val="en-GB" w:eastAsia="zh-CN"/>
        </w:rPr>
        <w:t xml:space="preserve">will discuss </w:t>
      </w:r>
      <w:r w:rsidRPr="00563AB7">
        <w:rPr>
          <w:rFonts w:eastAsia="宋体" w:hint="eastAsia"/>
          <w:sz w:val="21"/>
          <w:szCs w:val="21"/>
          <w:lang w:val="en-GB" w:eastAsia="zh-CN"/>
        </w:rPr>
        <w:t>the</w:t>
      </w:r>
      <w:r w:rsidR="005A410C">
        <w:rPr>
          <w:rFonts w:eastAsia="宋体" w:hint="eastAsia"/>
          <w:sz w:val="21"/>
          <w:szCs w:val="21"/>
          <w:lang w:val="en-GB" w:eastAsia="zh-CN"/>
        </w:rPr>
        <w:t>se open issues for</w:t>
      </w:r>
      <w:r w:rsidRPr="00563AB7">
        <w:rPr>
          <w:rFonts w:eastAsia="宋体"/>
          <w:sz w:val="21"/>
          <w:szCs w:val="21"/>
          <w:lang w:val="en-GB" w:eastAsia="zh-CN"/>
        </w:rPr>
        <w:t xml:space="preserve"> swit</w:t>
      </w:r>
      <w:r>
        <w:rPr>
          <w:rFonts w:eastAsia="宋体"/>
          <w:sz w:val="21"/>
          <w:szCs w:val="21"/>
          <w:lang w:val="en-GB" w:eastAsia="zh-CN"/>
        </w:rPr>
        <w:t>ching between case 1 and case 2</w:t>
      </w:r>
      <w:r>
        <w:rPr>
          <w:rFonts w:eastAsia="宋体" w:hint="eastAsia"/>
          <w:sz w:val="21"/>
          <w:szCs w:val="21"/>
          <w:lang w:val="en-GB" w:eastAsia="zh-CN"/>
        </w:rPr>
        <w:t>.</w:t>
      </w:r>
    </w:p>
    <w:p w:rsidR="00053038" w:rsidRDefault="00053038" w:rsidP="0005303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053038" w:rsidRPr="007B0AAA" w:rsidRDefault="00053038" w:rsidP="00053038">
      <w:pPr>
        <w:pStyle w:val="20"/>
        <w:spacing w:after="180"/>
        <w:rPr>
          <w:rFonts w:ascii="Times New Roman" w:eastAsia="宋体" w:hAnsi="Times New Roman"/>
          <w:sz w:val="24"/>
          <w:lang w:eastAsia="zh-CN"/>
        </w:rPr>
      </w:pPr>
      <w:r w:rsidRPr="007B0AAA">
        <w:rPr>
          <w:rFonts w:ascii="Times New Roman" w:eastAsia="宋体" w:hAnsi="Times New Roman" w:hint="eastAsia"/>
          <w:sz w:val="24"/>
          <w:lang w:eastAsia="zh-CN"/>
        </w:rPr>
        <w:t>2.1</w:t>
      </w:r>
      <w:r w:rsidRPr="007B0AAA">
        <w:rPr>
          <w:rFonts w:ascii="Times New Roman" w:hAnsi="Times New Roman"/>
          <w:sz w:val="24"/>
          <w:lang w:eastAsia="zh-CN"/>
        </w:rPr>
        <w:t xml:space="preserve"> </w:t>
      </w:r>
      <w:r w:rsidRPr="007B0AAA">
        <w:rPr>
          <w:rFonts w:ascii="Times New Roman" w:eastAsia="宋体" w:hAnsi="Times New Roman" w:hint="eastAsia"/>
          <w:sz w:val="24"/>
          <w:lang w:eastAsia="zh-CN"/>
        </w:rPr>
        <w:t xml:space="preserve"> </w:t>
      </w:r>
      <w:r w:rsidRPr="002275A9">
        <w:rPr>
          <w:rFonts w:ascii="Times New Roman" w:hAnsi="Times New Roman"/>
          <w:sz w:val="24"/>
          <w:lang w:eastAsia="zh-CN"/>
        </w:rPr>
        <w:t>Length of switching period</w:t>
      </w:r>
    </w:p>
    <w:p w:rsidR="00053038" w:rsidRDefault="00053038" w:rsidP="00053038">
      <w:pPr>
        <w:pStyle w:val="a0"/>
        <w:tabs>
          <w:tab w:val="num" w:pos="226"/>
          <w:tab w:val="num" w:pos="284"/>
          <w:tab w:val="left" w:pos="5103"/>
        </w:tabs>
        <w:snapToGrid w:val="0"/>
        <w:rPr>
          <w:rFonts w:eastAsia="宋体"/>
          <w:sz w:val="21"/>
          <w:szCs w:val="21"/>
          <w:lang w:val="en-GB" w:eastAsia="zh-CN"/>
        </w:rPr>
      </w:pPr>
      <w:r>
        <w:rPr>
          <w:rFonts w:eastAsia="宋体" w:hint="eastAsia"/>
          <w:sz w:val="21"/>
          <w:szCs w:val="21"/>
          <w:lang w:val="en-GB" w:eastAsia="zh-CN"/>
        </w:rPr>
        <w:t xml:space="preserve">The following </w:t>
      </w:r>
      <w:r>
        <w:rPr>
          <w:rFonts w:eastAsia="宋体"/>
          <w:sz w:val="21"/>
          <w:szCs w:val="21"/>
          <w:lang w:val="en-GB" w:eastAsia="zh-CN"/>
        </w:rPr>
        <w:t>agreement</w:t>
      </w:r>
      <w:r>
        <w:rPr>
          <w:rFonts w:eastAsia="宋体" w:hint="eastAsia"/>
          <w:sz w:val="21"/>
          <w:szCs w:val="21"/>
          <w:lang w:val="en-GB" w:eastAsia="zh-CN"/>
        </w:rPr>
        <w:t xml:space="preserve">s were reached </w:t>
      </w:r>
      <w:r w:rsidR="005A410C">
        <w:rPr>
          <w:rFonts w:eastAsia="宋体" w:hint="eastAsia"/>
          <w:sz w:val="21"/>
          <w:szCs w:val="21"/>
          <w:lang w:val="en-GB" w:eastAsia="zh-CN"/>
        </w:rPr>
        <w:t>during RAN4#92bis meeting</w:t>
      </w:r>
      <w:r>
        <w:rPr>
          <w:rFonts w:eastAsia="宋体" w:hint="eastAsia"/>
          <w:sz w:val="21"/>
          <w:szCs w:val="21"/>
          <w:lang w:val="en-GB" w:eastAsia="zh-CN"/>
        </w:rPr>
        <w:t>:</w:t>
      </w:r>
    </w:p>
    <w:p w:rsidR="00053038" w:rsidRDefault="00053038" w:rsidP="00053038">
      <w:pPr>
        <w:pStyle w:val="a0"/>
        <w:tabs>
          <w:tab w:val="num" w:pos="226"/>
          <w:tab w:val="num" w:pos="284"/>
          <w:tab w:val="left" w:pos="5103"/>
        </w:tabs>
        <w:snapToGrid w:val="0"/>
        <w:rPr>
          <w:rFonts w:eastAsia="宋体"/>
          <w:sz w:val="21"/>
          <w:szCs w:val="21"/>
          <w:lang w:val="en-GB" w:eastAsia="zh-CN"/>
        </w:rPr>
      </w:pPr>
      <w:r>
        <w:rPr>
          <w:rFonts w:eastAsia="宋体"/>
          <w:noProof/>
          <w:sz w:val="21"/>
          <w:szCs w:val="21"/>
          <w:lang w:val="en-US" w:eastAsia="zh-CN"/>
        </w:rPr>
        <mc:AlternateContent>
          <mc:Choice Requires="wps">
            <w:drawing>
              <wp:inline distT="0" distB="0" distL="0" distR="0">
                <wp:extent cx="5790565" cy="1592494"/>
                <wp:effectExtent l="0" t="0" r="19685"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0565" cy="1592494"/>
                        </a:xfrm>
                        <a:prstGeom prst="rect">
                          <a:avLst/>
                        </a:prstGeom>
                        <a:solidFill>
                          <a:srgbClr val="FFFFFF"/>
                        </a:solidFill>
                        <a:ln w="9525">
                          <a:solidFill>
                            <a:srgbClr val="000000"/>
                          </a:solidFill>
                          <a:miter lim="800000"/>
                          <a:headEnd/>
                          <a:tailEnd/>
                        </a:ln>
                      </wps:spPr>
                      <wps:txbx>
                        <w:txbxContent>
                          <w:p w:rsidR="00DD3502" w:rsidRPr="00694917" w:rsidRDefault="00DD3502" w:rsidP="00694917">
                            <w:pPr>
                              <w:numPr>
                                <w:ilvl w:val="0"/>
                                <w:numId w:val="11"/>
                              </w:numPr>
                              <w:rPr>
                                <w:rFonts w:eastAsia="宋体"/>
                                <w:i/>
                                <w:sz w:val="21"/>
                                <w:szCs w:val="21"/>
                                <w:lang w:eastAsia="zh-CN"/>
                              </w:rPr>
                            </w:pPr>
                            <w:r w:rsidRPr="00694917">
                              <w:rPr>
                                <w:rFonts w:eastAsia="宋体"/>
                                <w:i/>
                                <w:sz w:val="21"/>
                                <w:szCs w:val="21"/>
                                <w:lang w:eastAsia="zh-CN"/>
                              </w:rPr>
                              <w:t>Length of UL switching period for defining UE RF requirements:</w:t>
                            </w:r>
                          </w:p>
                          <w:p w:rsidR="00DD3502" w:rsidRPr="00FC1081" w:rsidRDefault="00DD3502" w:rsidP="00FC1081">
                            <w:pPr>
                              <w:pStyle w:val="a0"/>
                              <w:numPr>
                                <w:ilvl w:val="1"/>
                                <w:numId w:val="16"/>
                              </w:numPr>
                              <w:tabs>
                                <w:tab w:val="num" w:pos="226"/>
                                <w:tab w:val="num" w:pos="284"/>
                                <w:tab w:val="left" w:pos="5103"/>
                              </w:tabs>
                              <w:snapToGrid w:val="0"/>
                              <w:rPr>
                                <w:rFonts w:eastAsia="宋体"/>
                                <w:sz w:val="21"/>
                                <w:szCs w:val="21"/>
                                <w:lang w:val="en-US" w:eastAsia="zh-CN"/>
                              </w:rPr>
                            </w:pPr>
                            <w:r w:rsidRPr="00FC1081">
                              <w:rPr>
                                <w:rFonts w:eastAsia="宋体"/>
                                <w:sz w:val="21"/>
                                <w:szCs w:val="21"/>
                                <w:lang w:val="en-US" w:eastAsia="zh-CN"/>
                              </w:rPr>
                              <w:t>Non-zero value</w:t>
                            </w:r>
                          </w:p>
                          <w:p w:rsidR="00DD3502" w:rsidRPr="00FC1081" w:rsidRDefault="00DD3502" w:rsidP="00FC1081">
                            <w:pPr>
                              <w:pStyle w:val="a0"/>
                              <w:numPr>
                                <w:ilvl w:val="2"/>
                                <w:numId w:val="16"/>
                              </w:numPr>
                              <w:tabs>
                                <w:tab w:val="left" w:pos="5103"/>
                              </w:tabs>
                              <w:snapToGrid w:val="0"/>
                              <w:rPr>
                                <w:rFonts w:eastAsia="宋体"/>
                                <w:sz w:val="21"/>
                                <w:szCs w:val="21"/>
                                <w:lang w:val="en-US" w:eastAsia="zh-CN"/>
                              </w:rPr>
                            </w:pPr>
                            <w:r w:rsidRPr="00FC1081">
                              <w:rPr>
                                <w:rFonts w:eastAsia="宋体"/>
                                <w:sz w:val="21"/>
                                <w:szCs w:val="21"/>
                                <w:lang w:val="en-US" w:eastAsia="zh-CN"/>
                              </w:rPr>
                              <w:t>Option A: {35us, 140 us, 250us} or {1, 4, and 7} OFDM symbols for 30kHz SCS</w:t>
                            </w:r>
                          </w:p>
                          <w:p w:rsidR="00DD3502" w:rsidRPr="00FC1081" w:rsidRDefault="00DD3502" w:rsidP="00FC1081">
                            <w:pPr>
                              <w:pStyle w:val="a0"/>
                              <w:numPr>
                                <w:ilvl w:val="2"/>
                                <w:numId w:val="16"/>
                              </w:numPr>
                              <w:tabs>
                                <w:tab w:val="left" w:pos="5103"/>
                              </w:tabs>
                              <w:snapToGrid w:val="0"/>
                              <w:rPr>
                                <w:rFonts w:eastAsia="宋体"/>
                                <w:sz w:val="21"/>
                                <w:szCs w:val="21"/>
                                <w:lang w:val="en-US" w:eastAsia="zh-CN"/>
                              </w:rPr>
                            </w:pPr>
                            <w:r w:rsidRPr="00FC1081">
                              <w:rPr>
                                <w:rFonts w:eastAsia="宋体"/>
                                <w:sz w:val="21"/>
                                <w:szCs w:val="21"/>
                                <w:lang w:val="en-US" w:eastAsia="zh-CN"/>
                              </w:rPr>
                              <w:t>Option B: {35us, 140 us} or {1, 4} OFDM symbols for 30kHz SCS</w:t>
                            </w:r>
                          </w:p>
                          <w:p w:rsidR="00DD3502" w:rsidRPr="00FC1081" w:rsidRDefault="00DD3502" w:rsidP="00FC1081">
                            <w:pPr>
                              <w:pStyle w:val="a0"/>
                              <w:numPr>
                                <w:ilvl w:val="2"/>
                                <w:numId w:val="16"/>
                              </w:numPr>
                              <w:tabs>
                                <w:tab w:val="left" w:pos="5103"/>
                              </w:tabs>
                              <w:snapToGrid w:val="0"/>
                              <w:rPr>
                                <w:rFonts w:eastAsia="宋体"/>
                                <w:sz w:val="21"/>
                                <w:szCs w:val="21"/>
                                <w:lang w:val="en-US" w:eastAsia="zh-CN"/>
                              </w:rPr>
                            </w:pPr>
                            <w:r w:rsidRPr="00FC1081">
                              <w:rPr>
                                <w:rFonts w:eastAsia="宋体"/>
                                <w:sz w:val="21"/>
                                <w:szCs w:val="21"/>
                                <w:lang w:val="en-US" w:eastAsia="zh-CN"/>
                              </w:rPr>
                              <w:t>Option C: only 35us</w:t>
                            </w:r>
                          </w:p>
                          <w:p w:rsidR="00DD3502" w:rsidRPr="00FC1081" w:rsidRDefault="00DD3502" w:rsidP="00FC1081">
                            <w:pPr>
                              <w:pStyle w:val="a0"/>
                              <w:numPr>
                                <w:ilvl w:val="1"/>
                                <w:numId w:val="16"/>
                              </w:numPr>
                              <w:tabs>
                                <w:tab w:val="num" w:pos="226"/>
                                <w:tab w:val="num" w:pos="284"/>
                                <w:tab w:val="left" w:pos="5103"/>
                              </w:tabs>
                              <w:snapToGrid w:val="0"/>
                              <w:rPr>
                                <w:rFonts w:eastAsia="宋体"/>
                                <w:sz w:val="21"/>
                                <w:szCs w:val="21"/>
                                <w:lang w:val="en-US" w:eastAsia="zh-CN"/>
                              </w:rPr>
                            </w:pPr>
                            <w:r w:rsidRPr="00FC1081">
                              <w:rPr>
                                <w:rFonts w:eastAsia="宋体"/>
                                <w:sz w:val="21"/>
                                <w:szCs w:val="21"/>
                                <w:lang w:val="en-US" w:eastAsia="zh-CN"/>
                              </w:rPr>
                              <w:t>FFS whether to define 0us switching period</w:t>
                            </w:r>
                          </w:p>
                          <w:p w:rsidR="00DD3502" w:rsidRDefault="00DD3502" w:rsidP="00053038"/>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5.95pt;height:12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">
                <v:textbox>
                  <w:txbxContent>
                    <w:p w:rsidR="00DD3502" w:rsidRPr="00694917" w:rsidRDefault="00DD3502" w:rsidP="00694917">
                      <w:pPr>
                        <w:numPr>
                          <w:ilvl w:val="0"/>
                          <w:numId w:val="11"/>
                        </w:numPr>
                        <w:rPr>
                          <w:rFonts w:eastAsia="宋体"/>
                          <w:i/>
                          <w:sz w:val="21"/>
                          <w:szCs w:val="21"/>
                          <w:lang w:eastAsia="zh-CN"/>
                        </w:rPr>
                      </w:pPr>
                      <w:r w:rsidRPr="00694917">
                        <w:rPr>
                          <w:rFonts w:eastAsia="宋体"/>
                          <w:i/>
                          <w:sz w:val="21"/>
                          <w:szCs w:val="21"/>
                          <w:lang w:eastAsia="zh-CN"/>
                        </w:rPr>
                        <w:t>Length of UL switching period for defining UE RF requirements:</w:t>
                      </w:r>
                    </w:p>
                    <w:p w:rsidR="00DD3502" w:rsidRPr="00FC1081" w:rsidRDefault="00DD3502" w:rsidP="00FC1081">
                      <w:pPr>
                        <w:pStyle w:val="a0"/>
                        <w:numPr>
                          <w:ilvl w:val="1"/>
                          <w:numId w:val="16"/>
                        </w:numPr>
                        <w:tabs>
                          <w:tab w:val="num" w:pos="226"/>
                          <w:tab w:val="num" w:pos="284"/>
                          <w:tab w:val="left" w:pos="5103"/>
                        </w:tabs>
                        <w:snapToGrid w:val="0"/>
                        <w:rPr>
                          <w:rFonts w:eastAsia="宋体"/>
                          <w:sz w:val="21"/>
                          <w:szCs w:val="21"/>
                          <w:lang w:val="en-US" w:eastAsia="zh-CN"/>
                        </w:rPr>
                      </w:pPr>
                      <w:r w:rsidRPr="00FC1081">
                        <w:rPr>
                          <w:rFonts w:eastAsia="宋体"/>
                          <w:sz w:val="21"/>
                          <w:szCs w:val="21"/>
                          <w:lang w:val="en-US" w:eastAsia="zh-CN"/>
                        </w:rPr>
                        <w:t>Non-zero value</w:t>
                      </w:r>
                    </w:p>
                    <w:p w:rsidR="00DD3502" w:rsidRPr="00FC1081" w:rsidRDefault="00DD3502" w:rsidP="00FC1081">
                      <w:pPr>
                        <w:pStyle w:val="a0"/>
                        <w:numPr>
                          <w:ilvl w:val="2"/>
                          <w:numId w:val="16"/>
                        </w:numPr>
                        <w:tabs>
                          <w:tab w:val="left" w:pos="5103"/>
                        </w:tabs>
                        <w:snapToGrid w:val="0"/>
                        <w:rPr>
                          <w:rFonts w:eastAsia="宋体"/>
                          <w:sz w:val="21"/>
                          <w:szCs w:val="21"/>
                          <w:lang w:val="en-US" w:eastAsia="zh-CN"/>
                        </w:rPr>
                      </w:pPr>
                      <w:r w:rsidRPr="00FC1081">
                        <w:rPr>
                          <w:rFonts w:eastAsia="宋体"/>
                          <w:sz w:val="21"/>
                          <w:szCs w:val="21"/>
                          <w:lang w:val="en-US" w:eastAsia="zh-CN"/>
                        </w:rPr>
                        <w:t>Option A: {35us, 140 us, 250us} or {1, 4, and 7} OFDM symbols for 30kHz SCS</w:t>
                      </w:r>
                    </w:p>
                    <w:p w:rsidR="00DD3502" w:rsidRPr="00FC1081" w:rsidRDefault="00DD3502" w:rsidP="00FC1081">
                      <w:pPr>
                        <w:pStyle w:val="a0"/>
                        <w:numPr>
                          <w:ilvl w:val="2"/>
                          <w:numId w:val="16"/>
                        </w:numPr>
                        <w:tabs>
                          <w:tab w:val="left" w:pos="5103"/>
                        </w:tabs>
                        <w:snapToGrid w:val="0"/>
                        <w:rPr>
                          <w:rFonts w:eastAsia="宋体"/>
                          <w:sz w:val="21"/>
                          <w:szCs w:val="21"/>
                          <w:lang w:val="en-US" w:eastAsia="zh-CN"/>
                        </w:rPr>
                      </w:pPr>
                      <w:r w:rsidRPr="00FC1081">
                        <w:rPr>
                          <w:rFonts w:eastAsia="宋体"/>
                          <w:sz w:val="21"/>
                          <w:szCs w:val="21"/>
                          <w:lang w:val="en-US" w:eastAsia="zh-CN"/>
                        </w:rPr>
                        <w:t>Option B: {35us, 140 us} or {1, 4} OFDM symbols for 30kHz SCS</w:t>
                      </w:r>
                    </w:p>
                    <w:p w:rsidR="00DD3502" w:rsidRPr="00FC1081" w:rsidRDefault="00DD3502" w:rsidP="00FC1081">
                      <w:pPr>
                        <w:pStyle w:val="a0"/>
                        <w:numPr>
                          <w:ilvl w:val="2"/>
                          <w:numId w:val="16"/>
                        </w:numPr>
                        <w:tabs>
                          <w:tab w:val="left" w:pos="5103"/>
                        </w:tabs>
                        <w:snapToGrid w:val="0"/>
                        <w:rPr>
                          <w:rFonts w:eastAsia="宋体"/>
                          <w:sz w:val="21"/>
                          <w:szCs w:val="21"/>
                          <w:lang w:val="en-US" w:eastAsia="zh-CN"/>
                        </w:rPr>
                      </w:pPr>
                      <w:r w:rsidRPr="00FC1081">
                        <w:rPr>
                          <w:rFonts w:eastAsia="宋体"/>
                          <w:sz w:val="21"/>
                          <w:szCs w:val="21"/>
                          <w:lang w:val="en-US" w:eastAsia="zh-CN"/>
                        </w:rPr>
                        <w:t>Option C: only 35us</w:t>
                      </w:r>
                    </w:p>
                    <w:p w:rsidR="00DD3502" w:rsidRPr="00FC1081" w:rsidRDefault="00DD3502" w:rsidP="00FC1081">
                      <w:pPr>
                        <w:pStyle w:val="a0"/>
                        <w:numPr>
                          <w:ilvl w:val="1"/>
                          <w:numId w:val="16"/>
                        </w:numPr>
                        <w:tabs>
                          <w:tab w:val="num" w:pos="226"/>
                          <w:tab w:val="num" w:pos="284"/>
                          <w:tab w:val="left" w:pos="5103"/>
                        </w:tabs>
                        <w:snapToGrid w:val="0"/>
                        <w:rPr>
                          <w:rFonts w:eastAsia="宋体"/>
                          <w:sz w:val="21"/>
                          <w:szCs w:val="21"/>
                          <w:lang w:val="en-US" w:eastAsia="zh-CN"/>
                        </w:rPr>
                      </w:pPr>
                      <w:r w:rsidRPr="00FC1081">
                        <w:rPr>
                          <w:rFonts w:eastAsia="宋体"/>
                          <w:sz w:val="21"/>
                          <w:szCs w:val="21"/>
                          <w:lang w:val="en-US" w:eastAsia="zh-CN"/>
                        </w:rPr>
                        <w:t>FFS whether to define 0us switching period</w:t>
                      </w:r>
                    </w:p>
                    <w:p w:rsidR="00DD3502" w:rsidRDefault="00DD3502" w:rsidP="00053038"/>
                  </w:txbxContent>
                </v:textbox>
                <w10:anchorlock/>
              </v:shape>
            </w:pict>
          </mc:Fallback>
        </mc:AlternateContent>
      </w:r>
    </w:p>
    <w:p w:rsidR="00FA53F0" w:rsidRDefault="009E14BF" w:rsidP="00053038">
      <w:pPr>
        <w:pStyle w:val="a0"/>
        <w:tabs>
          <w:tab w:val="num" w:pos="226"/>
          <w:tab w:val="num" w:pos="284"/>
          <w:tab w:val="left" w:pos="5103"/>
        </w:tabs>
        <w:snapToGrid w:val="0"/>
        <w:rPr>
          <w:rFonts w:eastAsia="宋体"/>
          <w:sz w:val="21"/>
          <w:szCs w:val="21"/>
          <w:lang w:val="en-GB" w:eastAsia="zh-CN"/>
        </w:rPr>
      </w:pPr>
      <w:r>
        <w:rPr>
          <w:rFonts w:eastAsia="宋体"/>
          <w:sz w:val="21"/>
          <w:szCs w:val="21"/>
          <w:lang w:val="en-GB" w:eastAsia="zh-CN"/>
        </w:rPr>
        <w:t>A</w:t>
      </w:r>
      <w:r>
        <w:rPr>
          <w:rFonts w:eastAsia="宋体" w:hint="eastAsia"/>
          <w:sz w:val="21"/>
          <w:szCs w:val="21"/>
          <w:lang w:val="en-GB" w:eastAsia="zh-CN"/>
        </w:rPr>
        <w:t xml:space="preserve">t first, it should be noted that, the outgoing LS to RAN2 agreed to only keep 3 value for the </w:t>
      </w:r>
    </w:p>
    <w:p w:rsidR="0091709B" w:rsidRDefault="0091709B" w:rsidP="00053038">
      <w:pPr>
        <w:pStyle w:val="a0"/>
        <w:tabs>
          <w:tab w:val="num" w:pos="226"/>
          <w:tab w:val="num" w:pos="284"/>
          <w:tab w:val="left" w:pos="5103"/>
        </w:tabs>
        <w:snapToGrid w:val="0"/>
        <w:rPr>
          <w:rFonts w:eastAsia="宋体"/>
          <w:sz w:val="21"/>
          <w:szCs w:val="21"/>
          <w:lang w:val="en-GB" w:eastAsia="zh-CN"/>
        </w:rPr>
      </w:pPr>
      <w:r>
        <w:rPr>
          <w:rFonts w:eastAsia="宋体"/>
          <w:sz w:val="21"/>
          <w:szCs w:val="21"/>
          <w:lang w:val="en-GB" w:eastAsia="zh-CN"/>
        </w:rPr>
        <w:t>F</w:t>
      </w:r>
      <w:r>
        <w:rPr>
          <w:rFonts w:eastAsia="宋体" w:hint="eastAsia"/>
          <w:sz w:val="21"/>
          <w:szCs w:val="21"/>
          <w:lang w:val="en-GB" w:eastAsia="zh-CN"/>
        </w:rPr>
        <w:t xml:space="preserve">or the non-zero value of switching period, 3 options as shown above were discussed during RAN4#93. </w:t>
      </w:r>
    </w:p>
    <w:p w:rsidR="005A410C" w:rsidRDefault="0091709B" w:rsidP="00053038">
      <w:pPr>
        <w:pStyle w:val="a0"/>
        <w:tabs>
          <w:tab w:val="num" w:pos="226"/>
          <w:tab w:val="num" w:pos="284"/>
          <w:tab w:val="left" w:pos="5103"/>
        </w:tabs>
        <w:snapToGrid w:val="0"/>
        <w:rPr>
          <w:rFonts w:eastAsia="宋体"/>
          <w:sz w:val="21"/>
          <w:szCs w:val="21"/>
          <w:lang w:val="en-GB" w:eastAsia="zh-CN"/>
        </w:rPr>
      </w:pPr>
      <w:r>
        <w:rPr>
          <w:rFonts w:eastAsia="宋体" w:hint="eastAsia"/>
          <w:sz w:val="21"/>
          <w:szCs w:val="21"/>
          <w:lang w:val="en-GB" w:eastAsia="zh-CN"/>
        </w:rPr>
        <w:t xml:space="preserve">35us would be the best solution from system performance gain perspective. </w:t>
      </w:r>
      <w:r>
        <w:rPr>
          <w:rFonts w:eastAsia="宋体"/>
          <w:sz w:val="21"/>
          <w:szCs w:val="21"/>
          <w:lang w:val="en-GB" w:eastAsia="zh-CN"/>
        </w:rPr>
        <w:t>H</w:t>
      </w:r>
      <w:r>
        <w:rPr>
          <w:rFonts w:eastAsia="宋体" w:hint="eastAsia"/>
          <w:sz w:val="21"/>
          <w:szCs w:val="21"/>
          <w:lang w:val="en-GB" w:eastAsia="zh-CN"/>
        </w:rPr>
        <w:t xml:space="preserve">owever 35us is seen a little bit challenging for some UE vendors and seem hard to only keep this value. </w:t>
      </w:r>
      <w:r>
        <w:rPr>
          <w:rFonts w:eastAsia="宋体"/>
          <w:sz w:val="21"/>
          <w:szCs w:val="21"/>
          <w:lang w:val="en-GB" w:eastAsia="zh-CN"/>
        </w:rPr>
        <w:t>R</w:t>
      </w:r>
      <w:r>
        <w:rPr>
          <w:rFonts w:eastAsia="宋体" w:hint="eastAsia"/>
          <w:sz w:val="21"/>
          <w:szCs w:val="21"/>
          <w:lang w:val="en-GB" w:eastAsia="zh-CN"/>
        </w:rPr>
        <w:t xml:space="preserve">egarding </w:t>
      </w:r>
      <w:r w:rsidR="00122542">
        <w:rPr>
          <w:rFonts w:eastAsia="宋体" w:hint="eastAsia"/>
          <w:sz w:val="21"/>
          <w:szCs w:val="21"/>
          <w:lang w:val="en-GB" w:eastAsia="zh-CN"/>
        </w:rPr>
        <w:t>large values</w:t>
      </w:r>
      <w:r>
        <w:rPr>
          <w:rFonts w:eastAsia="宋体" w:hint="eastAsia"/>
          <w:sz w:val="21"/>
          <w:szCs w:val="21"/>
          <w:lang w:val="en-GB" w:eastAsia="zh-CN"/>
        </w:rPr>
        <w:t>,</w:t>
      </w:r>
      <w:r w:rsidR="00372DF6">
        <w:rPr>
          <w:rFonts w:eastAsia="宋体" w:hint="eastAsia"/>
          <w:sz w:val="21"/>
          <w:szCs w:val="21"/>
          <w:lang w:val="en-GB" w:eastAsia="zh-CN"/>
        </w:rPr>
        <w:t xml:space="preserve"> e.g. 250us,</w:t>
      </w:r>
      <w:r>
        <w:rPr>
          <w:rFonts w:eastAsia="宋体" w:hint="eastAsia"/>
          <w:sz w:val="21"/>
          <w:szCs w:val="21"/>
          <w:lang w:val="en-GB" w:eastAsia="zh-CN"/>
        </w:rPr>
        <w:t xml:space="preserve"> it is rather long period since about 8 symbols for 15 kHz SCS and more than 15 symbols for 30 kHz SCS will be impacted for a single 2-way </w:t>
      </w:r>
      <w:r>
        <w:rPr>
          <w:rFonts w:eastAsia="宋体"/>
          <w:sz w:val="21"/>
          <w:szCs w:val="21"/>
          <w:lang w:val="en-GB" w:eastAsia="zh-CN"/>
        </w:rPr>
        <w:t>switching</w:t>
      </w:r>
      <w:r>
        <w:rPr>
          <w:rFonts w:eastAsia="宋体" w:hint="eastAsia"/>
          <w:sz w:val="21"/>
          <w:szCs w:val="21"/>
          <w:lang w:val="en-GB" w:eastAsia="zh-CN"/>
        </w:rPr>
        <w:t xml:space="preserve">. </w:t>
      </w:r>
      <w:proofErr w:type="spellStart"/>
      <w:proofErr w:type="gramStart"/>
      <w:r w:rsidR="008D4751">
        <w:rPr>
          <w:rFonts w:eastAsia="宋体" w:hint="eastAsia"/>
          <w:sz w:val="21"/>
          <w:szCs w:val="21"/>
          <w:lang w:val="en-GB" w:eastAsia="zh-CN"/>
        </w:rPr>
        <w:t>Tx</w:t>
      </w:r>
      <w:proofErr w:type="spellEnd"/>
      <w:proofErr w:type="gramEnd"/>
      <w:r w:rsidR="008D4751">
        <w:rPr>
          <w:rFonts w:eastAsia="宋体" w:hint="eastAsia"/>
          <w:sz w:val="21"/>
          <w:szCs w:val="21"/>
          <w:lang w:val="en-GB" w:eastAsia="zh-CN"/>
        </w:rPr>
        <w:t xml:space="preserve"> switching gain mainly comes from the UL MIMO transmission in higher TDD bands. Usually operator will not allocate too many uplink time </w:t>
      </w:r>
      <w:proofErr w:type="gramStart"/>
      <w:r w:rsidR="008D4751">
        <w:rPr>
          <w:rFonts w:eastAsia="宋体" w:hint="eastAsia"/>
          <w:sz w:val="21"/>
          <w:szCs w:val="21"/>
          <w:lang w:val="en-GB" w:eastAsia="zh-CN"/>
        </w:rPr>
        <w:t>slot</w:t>
      </w:r>
      <w:proofErr w:type="gramEnd"/>
      <w:r w:rsidR="008D4751">
        <w:rPr>
          <w:rFonts w:eastAsia="宋体" w:hint="eastAsia"/>
          <w:sz w:val="21"/>
          <w:szCs w:val="21"/>
          <w:lang w:val="en-GB" w:eastAsia="zh-CN"/>
        </w:rPr>
        <w:t xml:space="preserve"> in their network due to the traffic </w:t>
      </w:r>
      <w:r w:rsidR="008D4751">
        <w:rPr>
          <w:rFonts w:eastAsia="宋体"/>
          <w:sz w:val="21"/>
          <w:szCs w:val="21"/>
          <w:lang w:val="en-GB" w:eastAsia="zh-CN"/>
        </w:rPr>
        <w:t>asymmetric</w:t>
      </w:r>
      <w:r w:rsidR="008D4751">
        <w:rPr>
          <w:rFonts w:eastAsia="宋体" w:hint="eastAsia"/>
          <w:sz w:val="21"/>
          <w:szCs w:val="21"/>
          <w:lang w:val="en-GB" w:eastAsia="zh-CN"/>
        </w:rPr>
        <w:t xml:space="preserve"> nature between uplink and downlink. If the </w:t>
      </w:r>
      <w:r w:rsidR="008D4751">
        <w:rPr>
          <w:rFonts w:eastAsia="宋体"/>
          <w:sz w:val="21"/>
          <w:szCs w:val="21"/>
          <w:lang w:val="en-GB" w:eastAsia="zh-CN"/>
        </w:rPr>
        <w:t>switching</w:t>
      </w:r>
      <w:r w:rsidR="008D4751">
        <w:rPr>
          <w:rFonts w:eastAsia="宋体" w:hint="eastAsia"/>
          <w:sz w:val="21"/>
          <w:szCs w:val="21"/>
          <w:lang w:val="en-GB" w:eastAsia="zh-CN"/>
        </w:rPr>
        <w:t xml:space="preserve"> period is placed on carrier 2 (TDD carrier), the system </w:t>
      </w:r>
      <w:r w:rsidR="008D4751">
        <w:rPr>
          <w:rFonts w:eastAsia="宋体"/>
          <w:sz w:val="21"/>
          <w:szCs w:val="21"/>
          <w:lang w:val="en-GB" w:eastAsia="zh-CN"/>
        </w:rPr>
        <w:t>performance</w:t>
      </w:r>
      <w:r w:rsidR="008D4751">
        <w:rPr>
          <w:rFonts w:eastAsia="宋体" w:hint="eastAsia"/>
          <w:sz w:val="21"/>
          <w:szCs w:val="21"/>
          <w:lang w:val="en-GB" w:eastAsia="zh-CN"/>
        </w:rPr>
        <w:t xml:space="preserve"> will be more sensitive to the length of the switching period. </w:t>
      </w:r>
      <w:r>
        <w:rPr>
          <w:rFonts w:eastAsia="宋体" w:hint="eastAsia"/>
          <w:sz w:val="21"/>
          <w:szCs w:val="21"/>
          <w:lang w:val="en-GB" w:eastAsia="zh-CN"/>
        </w:rPr>
        <w:t xml:space="preserve">As shown in [5], for FDD/TDD CA/SUL case, 250 us switching period will make the </w:t>
      </w:r>
      <w:r>
        <w:rPr>
          <w:rFonts w:eastAsia="宋体"/>
          <w:sz w:val="21"/>
          <w:szCs w:val="21"/>
          <w:lang w:val="en-GB" w:eastAsia="zh-CN"/>
        </w:rPr>
        <w:t>switching</w:t>
      </w:r>
      <w:r>
        <w:rPr>
          <w:rFonts w:eastAsia="宋体" w:hint="eastAsia"/>
          <w:sz w:val="21"/>
          <w:szCs w:val="21"/>
          <w:lang w:val="en-GB" w:eastAsia="zh-CN"/>
        </w:rPr>
        <w:t xml:space="preserve"> gain very marginal or </w:t>
      </w:r>
      <w:r>
        <w:rPr>
          <w:rFonts w:eastAsia="宋体"/>
          <w:sz w:val="21"/>
          <w:szCs w:val="21"/>
          <w:lang w:val="en-GB" w:eastAsia="zh-CN"/>
        </w:rPr>
        <w:t>negative</w:t>
      </w:r>
      <w:r>
        <w:rPr>
          <w:rFonts w:eastAsia="宋体" w:hint="eastAsia"/>
          <w:sz w:val="21"/>
          <w:szCs w:val="21"/>
          <w:lang w:val="en-GB" w:eastAsia="zh-CN"/>
        </w:rPr>
        <w:t xml:space="preserve"> when the switching period is located on the higher TDD bands. </w:t>
      </w:r>
      <w:r w:rsidR="009E14BF">
        <w:rPr>
          <w:rFonts w:eastAsia="宋体"/>
          <w:sz w:val="21"/>
          <w:szCs w:val="21"/>
          <w:lang w:val="en-GB" w:eastAsia="zh-CN"/>
        </w:rPr>
        <w:t>T</w:t>
      </w:r>
      <w:r w:rsidR="009E14BF">
        <w:rPr>
          <w:rFonts w:eastAsia="宋体" w:hint="eastAsia"/>
          <w:sz w:val="21"/>
          <w:szCs w:val="21"/>
          <w:lang w:val="en-GB" w:eastAsia="zh-CN"/>
        </w:rPr>
        <w:t xml:space="preserve">he gain by using 250us switching period is not </w:t>
      </w:r>
      <w:r w:rsidR="009E14BF">
        <w:rPr>
          <w:rFonts w:eastAsia="宋体"/>
          <w:sz w:val="21"/>
          <w:szCs w:val="21"/>
          <w:lang w:val="en-GB" w:eastAsia="zh-CN"/>
        </w:rPr>
        <w:t>guaranteed</w:t>
      </w:r>
      <w:r w:rsidR="009E14BF">
        <w:rPr>
          <w:rFonts w:eastAsia="宋体" w:hint="eastAsia"/>
          <w:sz w:val="21"/>
          <w:szCs w:val="21"/>
          <w:lang w:val="en-GB" w:eastAsia="zh-CN"/>
        </w:rPr>
        <w:t xml:space="preserve"> as long as we cannot avoid locating the </w:t>
      </w:r>
      <w:r w:rsidR="009E14BF">
        <w:rPr>
          <w:rFonts w:eastAsia="宋体"/>
          <w:sz w:val="21"/>
          <w:szCs w:val="21"/>
          <w:lang w:val="en-GB" w:eastAsia="zh-CN"/>
        </w:rPr>
        <w:t>switching</w:t>
      </w:r>
      <w:r w:rsidR="009E14BF">
        <w:rPr>
          <w:rFonts w:eastAsia="宋体" w:hint="eastAsia"/>
          <w:sz w:val="21"/>
          <w:szCs w:val="21"/>
          <w:lang w:val="en-GB" w:eastAsia="zh-CN"/>
        </w:rPr>
        <w:t xml:space="preserve"> period on higher TDD bands. </w:t>
      </w:r>
      <w:r w:rsidR="009E14BF">
        <w:rPr>
          <w:rFonts w:eastAsia="宋体"/>
          <w:sz w:val="21"/>
          <w:szCs w:val="21"/>
          <w:lang w:val="en-GB" w:eastAsia="zh-CN"/>
        </w:rPr>
        <w:t>I</w:t>
      </w:r>
      <w:r w:rsidR="009E14BF">
        <w:rPr>
          <w:rFonts w:eastAsia="宋体" w:hint="eastAsia"/>
          <w:sz w:val="21"/>
          <w:szCs w:val="21"/>
          <w:lang w:val="en-GB" w:eastAsia="zh-CN"/>
        </w:rPr>
        <w:t xml:space="preserve">f we </w:t>
      </w:r>
      <w:r w:rsidR="009E14BF">
        <w:rPr>
          <w:rFonts w:eastAsia="宋体"/>
          <w:sz w:val="21"/>
          <w:szCs w:val="21"/>
          <w:lang w:val="en-GB" w:eastAsia="zh-CN"/>
        </w:rPr>
        <w:t>want</w:t>
      </w:r>
      <w:r w:rsidR="009E14BF">
        <w:rPr>
          <w:rFonts w:eastAsia="宋体" w:hint="eastAsia"/>
          <w:sz w:val="21"/>
          <w:szCs w:val="21"/>
          <w:lang w:val="en-GB" w:eastAsia="zh-CN"/>
        </w:rPr>
        <w:t xml:space="preserve"> to make this feature useful, vendors should </w:t>
      </w:r>
      <w:r w:rsidR="008D4751">
        <w:rPr>
          <w:rFonts w:eastAsia="宋体" w:hint="eastAsia"/>
          <w:sz w:val="21"/>
          <w:szCs w:val="21"/>
          <w:lang w:val="en-GB" w:eastAsia="zh-CN"/>
        </w:rPr>
        <w:t>try</w:t>
      </w:r>
      <w:r w:rsidR="009E14BF">
        <w:rPr>
          <w:rFonts w:eastAsia="宋体" w:hint="eastAsia"/>
          <w:sz w:val="21"/>
          <w:szCs w:val="21"/>
          <w:lang w:val="en-GB" w:eastAsia="zh-CN"/>
        </w:rPr>
        <w:t xml:space="preserve"> to minimize the </w:t>
      </w:r>
      <w:r w:rsidR="009E14BF">
        <w:rPr>
          <w:rFonts w:eastAsia="宋体"/>
          <w:sz w:val="21"/>
          <w:szCs w:val="21"/>
          <w:lang w:val="en-GB" w:eastAsia="zh-CN"/>
        </w:rPr>
        <w:t>switching</w:t>
      </w:r>
      <w:r w:rsidR="009E14BF">
        <w:rPr>
          <w:rFonts w:eastAsia="宋体" w:hint="eastAsia"/>
          <w:sz w:val="21"/>
          <w:szCs w:val="21"/>
          <w:lang w:val="en-GB" w:eastAsia="zh-CN"/>
        </w:rPr>
        <w:t xml:space="preserve"> delay. So our preference is to use Option B as a compromise.</w:t>
      </w:r>
      <w:r w:rsidR="00FC1081">
        <w:rPr>
          <w:rFonts w:eastAsia="宋体" w:hint="eastAsia"/>
          <w:sz w:val="21"/>
          <w:szCs w:val="21"/>
          <w:lang w:val="en-GB" w:eastAsia="zh-CN"/>
        </w:rPr>
        <w:t xml:space="preserve"> </w:t>
      </w:r>
    </w:p>
    <w:p w:rsidR="009E14BF" w:rsidRDefault="009E14BF" w:rsidP="00053038">
      <w:pPr>
        <w:pStyle w:val="a0"/>
        <w:tabs>
          <w:tab w:val="num" w:pos="226"/>
          <w:tab w:val="num" w:pos="284"/>
          <w:tab w:val="left" w:pos="5103"/>
        </w:tabs>
        <w:snapToGrid w:val="0"/>
        <w:rPr>
          <w:rFonts w:eastAsia="宋体"/>
          <w:b/>
          <w:sz w:val="21"/>
          <w:szCs w:val="21"/>
          <w:lang w:val="en-GB" w:eastAsia="zh-CN"/>
        </w:rPr>
      </w:pPr>
      <w:r w:rsidRPr="009E14BF">
        <w:rPr>
          <w:rFonts w:eastAsia="宋体" w:hint="eastAsia"/>
          <w:b/>
          <w:sz w:val="21"/>
          <w:szCs w:val="21"/>
          <w:lang w:val="en-GB" w:eastAsia="zh-CN"/>
        </w:rPr>
        <w:lastRenderedPageBreak/>
        <w:t>Proposal 1: It is proposed to adopt Option B: {35us, 140us} for non-zero value.</w:t>
      </w:r>
    </w:p>
    <w:p w:rsidR="008D4751" w:rsidRPr="00FC1081" w:rsidRDefault="009E14BF" w:rsidP="008D4751">
      <w:pPr>
        <w:pStyle w:val="a0"/>
        <w:tabs>
          <w:tab w:val="num" w:pos="226"/>
          <w:tab w:val="num" w:pos="284"/>
          <w:tab w:val="left" w:pos="5103"/>
        </w:tabs>
        <w:snapToGrid w:val="0"/>
        <w:rPr>
          <w:rFonts w:eastAsia="宋体"/>
          <w:sz w:val="21"/>
          <w:szCs w:val="21"/>
          <w:lang w:val="en-GB" w:eastAsia="zh-CN"/>
        </w:rPr>
      </w:pPr>
      <w:r w:rsidRPr="009E14BF">
        <w:rPr>
          <w:rFonts w:eastAsia="宋体"/>
          <w:sz w:val="21"/>
          <w:szCs w:val="21"/>
          <w:lang w:val="en-GB" w:eastAsia="zh-CN"/>
        </w:rPr>
        <w:t>R</w:t>
      </w:r>
      <w:r w:rsidRPr="009E14BF">
        <w:rPr>
          <w:rFonts w:eastAsia="宋体" w:hint="eastAsia"/>
          <w:sz w:val="21"/>
          <w:szCs w:val="21"/>
          <w:lang w:val="en-GB" w:eastAsia="zh-CN"/>
        </w:rPr>
        <w:t xml:space="preserve">egarding 0us switching period, </w:t>
      </w:r>
      <w:r w:rsidR="008D4751">
        <w:rPr>
          <w:rFonts w:eastAsia="宋体" w:hint="eastAsia"/>
          <w:sz w:val="21"/>
          <w:szCs w:val="21"/>
          <w:lang w:val="en-GB" w:eastAsia="zh-CN"/>
        </w:rPr>
        <w:t xml:space="preserve">it is not possible with current implementation with 2 </w:t>
      </w:r>
      <w:proofErr w:type="spellStart"/>
      <w:r w:rsidR="008D4751">
        <w:rPr>
          <w:rFonts w:eastAsia="宋体" w:hint="eastAsia"/>
          <w:sz w:val="21"/>
          <w:szCs w:val="21"/>
          <w:lang w:val="en-GB" w:eastAsia="zh-CN"/>
        </w:rPr>
        <w:t>Tx</w:t>
      </w:r>
      <w:proofErr w:type="spellEnd"/>
      <w:r w:rsidR="008D4751">
        <w:rPr>
          <w:rFonts w:eastAsia="宋体" w:hint="eastAsia"/>
          <w:sz w:val="21"/>
          <w:szCs w:val="21"/>
          <w:lang w:val="en-GB" w:eastAsia="zh-CN"/>
        </w:rPr>
        <w:t xml:space="preserve"> RF chains. </w:t>
      </w:r>
      <w:r w:rsidR="008D4751">
        <w:rPr>
          <w:rFonts w:eastAsia="宋体"/>
          <w:sz w:val="21"/>
          <w:szCs w:val="21"/>
          <w:lang w:val="en-GB" w:eastAsia="zh-CN"/>
        </w:rPr>
        <w:t>H</w:t>
      </w:r>
      <w:r w:rsidR="008D4751">
        <w:rPr>
          <w:rFonts w:eastAsia="宋体" w:hint="eastAsia"/>
          <w:sz w:val="21"/>
          <w:szCs w:val="21"/>
          <w:lang w:val="en-GB" w:eastAsia="zh-CN"/>
        </w:rPr>
        <w:t xml:space="preserve">owever the standard should not preclude a UE vendor to implement 3 </w:t>
      </w:r>
      <w:proofErr w:type="spellStart"/>
      <w:r w:rsidR="008D4751">
        <w:rPr>
          <w:rFonts w:eastAsia="宋体" w:hint="eastAsia"/>
          <w:sz w:val="21"/>
          <w:szCs w:val="21"/>
          <w:lang w:val="en-GB" w:eastAsia="zh-CN"/>
        </w:rPr>
        <w:t>Tx</w:t>
      </w:r>
      <w:proofErr w:type="spellEnd"/>
      <w:r w:rsidR="008D4751">
        <w:rPr>
          <w:rFonts w:eastAsia="宋体" w:hint="eastAsia"/>
          <w:sz w:val="21"/>
          <w:szCs w:val="21"/>
          <w:lang w:val="en-GB" w:eastAsia="zh-CN"/>
        </w:rPr>
        <w:t xml:space="preserve"> RF chains but only activate 2 at a time. </w:t>
      </w:r>
      <w:r w:rsidR="008D4751">
        <w:rPr>
          <w:rFonts w:eastAsia="宋体"/>
          <w:sz w:val="21"/>
          <w:szCs w:val="21"/>
          <w:lang w:val="en-GB" w:eastAsia="zh-CN"/>
        </w:rPr>
        <w:t>O</w:t>
      </w:r>
      <w:r w:rsidR="008D4751">
        <w:rPr>
          <w:rFonts w:eastAsia="宋体" w:hint="eastAsia"/>
          <w:sz w:val="21"/>
          <w:szCs w:val="21"/>
          <w:lang w:val="en-GB" w:eastAsia="zh-CN"/>
        </w:rPr>
        <w:t xml:space="preserve">n the other hand, this value is meaningful from future proof point of view. </w:t>
      </w:r>
      <w:r w:rsidR="008D4751">
        <w:rPr>
          <w:rFonts w:eastAsia="宋体"/>
          <w:sz w:val="21"/>
          <w:szCs w:val="21"/>
          <w:lang w:val="en-GB" w:eastAsia="zh-CN"/>
        </w:rPr>
        <w:t>S</w:t>
      </w:r>
      <w:r w:rsidR="008D4751">
        <w:rPr>
          <w:rFonts w:eastAsia="宋体" w:hint="eastAsia"/>
          <w:sz w:val="21"/>
          <w:szCs w:val="21"/>
          <w:lang w:val="en-GB" w:eastAsia="zh-CN"/>
        </w:rPr>
        <w:t>ince</w:t>
      </w:r>
      <w:r w:rsidR="00FC1081">
        <w:rPr>
          <w:rFonts w:eastAsia="宋体" w:hint="eastAsia"/>
          <w:sz w:val="21"/>
          <w:szCs w:val="21"/>
          <w:lang w:val="en-GB" w:eastAsia="zh-CN"/>
        </w:rPr>
        <w:t xml:space="preserve"> UE is not mandated to realize </w:t>
      </w:r>
      <w:r w:rsidR="00FC1081" w:rsidRPr="00FC1081">
        <w:rPr>
          <w:rFonts w:eastAsia="宋体" w:hint="eastAsia"/>
          <w:sz w:val="21"/>
          <w:szCs w:val="21"/>
          <w:lang w:val="en-GB" w:eastAsia="zh-CN"/>
        </w:rPr>
        <w:t>0us and it is a UE capability issue, we don</w:t>
      </w:r>
      <w:r w:rsidR="00FC1081" w:rsidRPr="00FC1081">
        <w:rPr>
          <w:rFonts w:eastAsia="宋体"/>
          <w:sz w:val="21"/>
          <w:szCs w:val="21"/>
          <w:lang w:val="en-GB" w:eastAsia="zh-CN"/>
        </w:rPr>
        <w:t>’</w:t>
      </w:r>
      <w:r w:rsidR="00FC1081" w:rsidRPr="00FC1081">
        <w:rPr>
          <w:rFonts w:eastAsia="宋体" w:hint="eastAsia"/>
          <w:sz w:val="21"/>
          <w:szCs w:val="21"/>
          <w:lang w:val="en-GB" w:eastAsia="zh-CN"/>
        </w:rPr>
        <w:t>t see an issue to keep this value.</w:t>
      </w:r>
    </w:p>
    <w:p w:rsidR="00AF5567" w:rsidRDefault="008D4751" w:rsidP="00FC1081">
      <w:pPr>
        <w:pStyle w:val="a0"/>
        <w:tabs>
          <w:tab w:val="num" w:pos="226"/>
          <w:tab w:val="num" w:pos="284"/>
          <w:tab w:val="left" w:pos="5103"/>
        </w:tabs>
        <w:snapToGrid w:val="0"/>
        <w:rPr>
          <w:rFonts w:eastAsia="宋体"/>
          <w:b/>
          <w:sz w:val="21"/>
          <w:szCs w:val="21"/>
          <w:lang w:eastAsia="zh-CN"/>
        </w:rPr>
      </w:pPr>
      <w:r w:rsidRPr="00FC1081">
        <w:rPr>
          <w:rFonts w:eastAsia="宋体" w:hint="eastAsia"/>
          <w:b/>
          <w:sz w:val="21"/>
          <w:szCs w:val="21"/>
          <w:lang w:val="en-GB" w:eastAsia="zh-CN"/>
        </w:rPr>
        <w:t xml:space="preserve">Proposal 2: 0 </w:t>
      </w:r>
      <w:proofErr w:type="gramStart"/>
      <w:r w:rsidR="00FC1081" w:rsidRPr="00FC1081">
        <w:rPr>
          <w:rFonts w:eastAsia="宋体" w:hint="eastAsia"/>
          <w:b/>
          <w:sz w:val="21"/>
          <w:szCs w:val="21"/>
          <w:lang w:val="en-GB" w:eastAsia="zh-CN"/>
        </w:rPr>
        <w:t>us</w:t>
      </w:r>
      <w:proofErr w:type="gramEnd"/>
      <w:r w:rsidR="00FC1081" w:rsidRPr="00FC1081">
        <w:rPr>
          <w:rFonts w:eastAsia="宋体" w:hint="eastAsia"/>
          <w:b/>
          <w:sz w:val="21"/>
          <w:szCs w:val="21"/>
          <w:lang w:val="en-GB" w:eastAsia="zh-CN"/>
        </w:rPr>
        <w:t xml:space="preserve"> switching period can be kept.</w:t>
      </w:r>
    </w:p>
    <w:p w:rsidR="005D1F30" w:rsidRPr="005D1F30" w:rsidRDefault="00053038" w:rsidP="005D1F30">
      <w:pPr>
        <w:pStyle w:val="20"/>
        <w:spacing w:after="180"/>
        <w:rPr>
          <w:rFonts w:ascii="Times New Roman" w:eastAsia="宋体" w:hAnsi="Times New Roman"/>
          <w:sz w:val="24"/>
          <w:lang w:eastAsia="zh-CN"/>
        </w:rPr>
      </w:pPr>
      <w:r w:rsidRPr="007B0AAA">
        <w:rPr>
          <w:rFonts w:ascii="Times New Roman" w:eastAsia="宋体" w:hAnsi="Times New Roman" w:hint="eastAsia"/>
          <w:sz w:val="24"/>
          <w:lang w:eastAsia="zh-CN"/>
        </w:rPr>
        <w:t>2.</w:t>
      </w:r>
      <w:r>
        <w:rPr>
          <w:rFonts w:ascii="Times New Roman" w:eastAsia="宋体" w:hAnsi="Times New Roman" w:hint="eastAsia"/>
          <w:sz w:val="24"/>
          <w:lang w:eastAsia="zh-CN"/>
        </w:rPr>
        <w:t>2</w:t>
      </w:r>
      <w:r w:rsidRPr="005D1F30">
        <w:rPr>
          <w:rFonts w:ascii="Times New Roman" w:eastAsia="宋体" w:hAnsi="Times New Roman"/>
          <w:sz w:val="24"/>
          <w:lang w:eastAsia="zh-CN"/>
        </w:rPr>
        <w:t xml:space="preserve"> </w:t>
      </w:r>
      <w:r w:rsidRPr="007B0AAA">
        <w:rPr>
          <w:rFonts w:ascii="Times New Roman" w:eastAsia="宋体" w:hAnsi="Times New Roman" w:hint="eastAsia"/>
          <w:sz w:val="24"/>
          <w:lang w:eastAsia="zh-CN"/>
        </w:rPr>
        <w:t xml:space="preserve"> </w:t>
      </w:r>
      <w:r w:rsidR="005D1F30" w:rsidRPr="005D1F30">
        <w:rPr>
          <w:rFonts w:ascii="Times New Roman" w:eastAsia="宋体" w:hAnsi="Times New Roman" w:hint="eastAsia"/>
          <w:sz w:val="24"/>
          <w:lang w:eastAsia="zh-CN"/>
        </w:rPr>
        <w:t>H</w:t>
      </w:r>
      <w:r w:rsidR="005D1F30" w:rsidRPr="005D1F30">
        <w:rPr>
          <w:rFonts w:ascii="Times New Roman" w:eastAsia="宋体" w:hAnsi="Times New Roman"/>
          <w:sz w:val="24"/>
          <w:lang w:eastAsia="zh-CN"/>
        </w:rPr>
        <w:t>andling DL reception interruption</w:t>
      </w:r>
    </w:p>
    <w:p w:rsidR="00053038" w:rsidRDefault="00006E21" w:rsidP="00053038">
      <w:pPr>
        <w:pStyle w:val="a0"/>
        <w:tabs>
          <w:tab w:val="num" w:pos="226"/>
          <w:tab w:val="num" w:pos="284"/>
          <w:tab w:val="left" w:pos="5103"/>
        </w:tabs>
        <w:snapToGrid w:val="0"/>
        <w:rPr>
          <w:rFonts w:eastAsia="宋体"/>
          <w:sz w:val="21"/>
          <w:szCs w:val="21"/>
          <w:lang w:val="en-GB" w:eastAsia="zh-CN"/>
        </w:rPr>
      </w:pPr>
      <w:r>
        <w:rPr>
          <w:rFonts w:eastAsia="宋体"/>
          <w:sz w:val="21"/>
          <w:szCs w:val="21"/>
          <w:lang w:val="en-GB" w:eastAsia="zh-CN"/>
        </w:rPr>
        <w:t>P</w:t>
      </w:r>
      <w:r>
        <w:rPr>
          <w:rFonts w:eastAsia="宋体" w:hint="eastAsia"/>
          <w:sz w:val="21"/>
          <w:szCs w:val="21"/>
          <w:lang w:val="en-GB" w:eastAsia="zh-CN"/>
        </w:rPr>
        <w:t>otentially there are 3 options to address the DL reception interruption due to the RF Chain switching.</w:t>
      </w:r>
    </w:p>
    <w:p w:rsidR="00FC1081" w:rsidRDefault="00FC1081" w:rsidP="00053038">
      <w:pPr>
        <w:pStyle w:val="a0"/>
        <w:tabs>
          <w:tab w:val="num" w:pos="226"/>
          <w:tab w:val="num" w:pos="284"/>
          <w:tab w:val="left" w:pos="5103"/>
        </w:tabs>
        <w:snapToGrid w:val="0"/>
        <w:rPr>
          <w:rFonts w:eastAsia="宋体"/>
          <w:sz w:val="21"/>
          <w:szCs w:val="21"/>
          <w:lang w:val="en-GB" w:eastAsia="zh-CN"/>
        </w:rPr>
      </w:pPr>
      <w:r>
        <w:rPr>
          <w:rFonts w:eastAsia="宋体"/>
          <w:noProof/>
          <w:sz w:val="21"/>
          <w:szCs w:val="21"/>
          <w:lang w:val="en-US" w:eastAsia="zh-CN"/>
        </w:rPr>
        <mc:AlternateContent>
          <mc:Choice Requires="wps">
            <w:drawing>
              <wp:inline distT="0" distB="0" distL="0" distR="0" wp14:anchorId="122198CB" wp14:editId="2DEF5F04">
                <wp:extent cx="5790565" cy="2404153"/>
                <wp:effectExtent l="0" t="0" r="19685" b="1524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0565" cy="2404153"/>
                        </a:xfrm>
                        <a:prstGeom prst="rect">
                          <a:avLst/>
                        </a:prstGeom>
                        <a:solidFill>
                          <a:srgbClr val="FFFFFF"/>
                        </a:solidFill>
                        <a:ln w="9525">
                          <a:solidFill>
                            <a:srgbClr val="000000"/>
                          </a:solidFill>
                          <a:miter lim="800000"/>
                          <a:headEnd/>
                          <a:tailEnd/>
                        </a:ln>
                      </wps:spPr>
                      <wps:txbx>
                        <w:txbxContent>
                          <w:p w:rsidR="00DD3502" w:rsidRPr="00FC1081" w:rsidRDefault="00DD3502" w:rsidP="00FC1081">
                            <w:pPr>
                              <w:numPr>
                                <w:ilvl w:val="0"/>
                                <w:numId w:val="11"/>
                              </w:numPr>
                              <w:rPr>
                                <w:rFonts w:eastAsia="宋体"/>
                                <w:i/>
                                <w:sz w:val="21"/>
                                <w:szCs w:val="21"/>
                                <w:lang w:eastAsia="zh-CN"/>
                              </w:rPr>
                            </w:pPr>
                            <w:r w:rsidRPr="00FC1081">
                              <w:rPr>
                                <w:rFonts w:eastAsia="宋体"/>
                                <w:i/>
                                <w:sz w:val="21"/>
                                <w:szCs w:val="21"/>
                                <w:lang w:eastAsia="zh-CN"/>
                              </w:rPr>
                              <w:t xml:space="preserve">Option A: Define different capabilities for UEs with and without DL reception interruption </w:t>
                            </w:r>
                          </w:p>
                          <w:p w:rsidR="00DD3502" w:rsidRPr="00FC1081" w:rsidRDefault="00DD3502" w:rsidP="00FC1081">
                            <w:pPr>
                              <w:pStyle w:val="a0"/>
                              <w:numPr>
                                <w:ilvl w:val="1"/>
                                <w:numId w:val="16"/>
                              </w:numPr>
                              <w:tabs>
                                <w:tab w:val="num" w:pos="226"/>
                                <w:tab w:val="num" w:pos="284"/>
                                <w:tab w:val="left" w:pos="5103"/>
                              </w:tabs>
                              <w:snapToGrid w:val="0"/>
                              <w:rPr>
                                <w:rFonts w:eastAsia="宋体"/>
                                <w:sz w:val="21"/>
                                <w:szCs w:val="21"/>
                                <w:lang w:val="en-US" w:eastAsia="zh-CN"/>
                              </w:rPr>
                            </w:pPr>
                            <w:r w:rsidRPr="00FC1081">
                              <w:rPr>
                                <w:rFonts w:eastAsia="宋体"/>
                                <w:sz w:val="21"/>
                                <w:szCs w:val="21"/>
                                <w:lang w:val="en-US" w:eastAsia="zh-CN"/>
                              </w:rPr>
                              <w:t>If UE does not report this capability, it means there is no DL reception interruption.</w:t>
                            </w:r>
                          </w:p>
                          <w:p w:rsidR="00DD3502" w:rsidRPr="00FC1081" w:rsidRDefault="00DD3502" w:rsidP="00FC1081">
                            <w:pPr>
                              <w:numPr>
                                <w:ilvl w:val="0"/>
                                <w:numId w:val="11"/>
                              </w:numPr>
                              <w:rPr>
                                <w:rFonts w:eastAsia="宋体"/>
                                <w:i/>
                                <w:sz w:val="21"/>
                                <w:szCs w:val="21"/>
                                <w:lang w:eastAsia="zh-CN"/>
                              </w:rPr>
                            </w:pPr>
                            <w:r w:rsidRPr="00FC1081">
                              <w:rPr>
                                <w:rFonts w:eastAsia="宋体"/>
                                <w:i/>
                                <w:sz w:val="21"/>
                                <w:szCs w:val="21"/>
                                <w:lang w:eastAsia="zh-CN"/>
                              </w:rPr>
                              <w:t xml:space="preserve">Option B: DL reception interruption is not allowed. </w:t>
                            </w:r>
                          </w:p>
                          <w:p w:rsidR="00DD3502" w:rsidRPr="00FC1081" w:rsidRDefault="00DD3502" w:rsidP="00FC1081">
                            <w:pPr>
                              <w:numPr>
                                <w:ilvl w:val="0"/>
                                <w:numId w:val="11"/>
                              </w:numPr>
                              <w:rPr>
                                <w:rFonts w:eastAsia="宋体"/>
                                <w:i/>
                                <w:sz w:val="21"/>
                                <w:szCs w:val="21"/>
                                <w:lang w:eastAsia="zh-CN"/>
                              </w:rPr>
                            </w:pPr>
                            <w:r w:rsidRPr="00FC1081">
                              <w:rPr>
                                <w:rFonts w:eastAsia="宋体"/>
                                <w:i/>
                                <w:sz w:val="21"/>
                                <w:szCs w:val="21"/>
                                <w:lang w:eastAsia="zh-CN"/>
                              </w:rPr>
                              <w:t>Option C:</w:t>
                            </w:r>
                          </w:p>
                          <w:p w:rsidR="00DD3502" w:rsidRPr="00FC1081" w:rsidRDefault="00DD3502" w:rsidP="00FC1081">
                            <w:pPr>
                              <w:pStyle w:val="a0"/>
                              <w:numPr>
                                <w:ilvl w:val="1"/>
                                <w:numId w:val="16"/>
                              </w:numPr>
                              <w:tabs>
                                <w:tab w:val="num" w:pos="226"/>
                                <w:tab w:val="num" w:pos="284"/>
                                <w:tab w:val="left" w:pos="5103"/>
                              </w:tabs>
                              <w:snapToGrid w:val="0"/>
                              <w:rPr>
                                <w:rFonts w:eastAsia="宋体"/>
                                <w:sz w:val="21"/>
                                <w:szCs w:val="21"/>
                                <w:lang w:val="en-US" w:eastAsia="zh-CN"/>
                              </w:rPr>
                            </w:pPr>
                            <w:r w:rsidRPr="00FC1081">
                              <w:rPr>
                                <w:rFonts w:eastAsia="宋体"/>
                                <w:sz w:val="21"/>
                                <w:szCs w:val="21"/>
                                <w:lang w:val="en-US" w:eastAsia="zh-CN"/>
                              </w:rPr>
                              <w:t>No DL</w:t>
                            </w:r>
                            <w:r w:rsidRPr="00FC1081">
                              <w:rPr>
                                <w:rFonts w:eastAsia="宋体"/>
                                <w:sz w:val="21"/>
                                <w:szCs w:val="21"/>
                                <w:lang w:eastAsia="zh-CN"/>
                              </w:rPr>
                              <w:t xml:space="preserve"> reception</w:t>
                            </w:r>
                            <w:r w:rsidRPr="00FC1081">
                              <w:rPr>
                                <w:rFonts w:eastAsia="宋体"/>
                                <w:sz w:val="21"/>
                                <w:szCs w:val="21"/>
                                <w:lang w:val="en-US" w:eastAsia="zh-CN"/>
                              </w:rPr>
                              <w:t xml:space="preserve"> interruption for the following duplex mode combinations: (carrier 1 + carrier 2)</w:t>
                            </w:r>
                          </w:p>
                          <w:p w:rsidR="00DD3502" w:rsidRPr="00FC1081" w:rsidRDefault="00DD3502" w:rsidP="00FC1081">
                            <w:pPr>
                              <w:pStyle w:val="a0"/>
                              <w:numPr>
                                <w:ilvl w:val="2"/>
                                <w:numId w:val="16"/>
                              </w:numPr>
                              <w:tabs>
                                <w:tab w:val="num" w:pos="226"/>
                                <w:tab w:val="num" w:pos="284"/>
                                <w:tab w:val="left" w:pos="5103"/>
                              </w:tabs>
                              <w:snapToGrid w:val="0"/>
                              <w:rPr>
                                <w:rFonts w:eastAsia="宋体"/>
                                <w:sz w:val="21"/>
                                <w:szCs w:val="21"/>
                                <w:lang w:val="en-US" w:eastAsia="zh-CN"/>
                              </w:rPr>
                            </w:pPr>
                            <w:r w:rsidRPr="00FC1081">
                              <w:rPr>
                                <w:rFonts w:eastAsia="宋体"/>
                                <w:sz w:val="21"/>
                                <w:szCs w:val="21"/>
                                <w:lang w:val="en-US" w:eastAsia="zh-CN"/>
                              </w:rPr>
                              <w:t>SUL+TDD</w:t>
                            </w:r>
                          </w:p>
                          <w:p w:rsidR="00DD3502" w:rsidRPr="00FC1081" w:rsidRDefault="00DD3502" w:rsidP="00FC1081">
                            <w:pPr>
                              <w:pStyle w:val="a0"/>
                              <w:numPr>
                                <w:ilvl w:val="2"/>
                                <w:numId w:val="16"/>
                              </w:numPr>
                              <w:tabs>
                                <w:tab w:val="num" w:pos="226"/>
                                <w:tab w:val="num" w:pos="284"/>
                                <w:tab w:val="left" w:pos="5103"/>
                              </w:tabs>
                              <w:snapToGrid w:val="0"/>
                              <w:rPr>
                                <w:rFonts w:eastAsia="宋体"/>
                                <w:sz w:val="21"/>
                                <w:szCs w:val="21"/>
                                <w:lang w:val="en-US" w:eastAsia="zh-CN"/>
                              </w:rPr>
                            </w:pPr>
                            <w:r w:rsidRPr="00FC1081">
                              <w:rPr>
                                <w:rFonts w:eastAsia="宋体"/>
                                <w:sz w:val="21"/>
                                <w:szCs w:val="21"/>
                                <w:lang w:val="en-US" w:eastAsia="zh-CN"/>
                              </w:rPr>
                              <w:t>FDD+TDD</w:t>
                            </w:r>
                          </w:p>
                          <w:p w:rsidR="00DD3502" w:rsidRPr="00FC1081" w:rsidRDefault="00DD3502" w:rsidP="00FC1081">
                            <w:pPr>
                              <w:pStyle w:val="a0"/>
                              <w:numPr>
                                <w:ilvl w:val="2"/>
                                <w:numId w:val="16"/>
                              </w:numPr>
                              <w:tabs>
                                <w:tab w:val="num" w:pos="226"/>
                                <w:tab w:val="num" w:pos="284"/>
                                <w:tab w:val="left" w:pos="5103"/>
                              </w:tabs>
                              <w:snapToGrid w:val="0"/>
                              <w:rPr>
                                <w:rFonts w:eastAsia="宋体"/>
                                <w:sz w:val="21"/>
                                <w:szCs w:val="21"/>
                                <w:lang w:val="en-US" w:eastAsia="zh-CN"/>
                              </w:rPr>
                            </w:pPr>
                            <w:r w:rsidRPr="00FC1081">
                              <w:rPr>
                                <w:rFonts w:eastAsia="宋体"/>
                                <w:sz w:val="21"/>
                                <w:szCs w:val="21"/>
                                <w:lang w:val="en-US" w:eastAsia="zh-CN"/>
                              </w:rPr>
                              <w:t>TDD+TDD with synchronous UL-DL configurations the same UL-DL pattern</w:t>
                            </w:r>
                          </w:p>
                          <w:p w:rsidR="00DD3502" w:rsidRDefault="00DD3502" w:rsidP="00FC1081">
                            <w:pPr>
                              <w:pStyle w:val="a0"/>
                              <w:numPr>
                                <w:ilvl w:val="1"/>
                                <w:numId w:val="16"/>
                              </w:numPr>
                              <w:tabs>
                                <w:tab w:val="num" w:pos="226"/>
                                <w:tab w:val="num" w:pos="284"/>
                                <w:tab w:val="left" w:pos="5103"/>
                              </w:tabs>
                              <w:snapToGrid w:val="0"/>
                            </w:pPr>
                            <w:r w:rsidRPr="00372DF6">
                              <w:rPr>
                                <w:rFonts w:eastAsia="宋体"/>
                                <w:sz w:val="21"/>
                                <w:szCs w:val="21"/>
                                <w:lang w:val="en-US" w:eastAsia="zh-CN"/>
                              </w:rPr>
                              <w:t>Other duplex mode combinations: allowed for one or two DL carriers based on UE capability reporting</w:t>
                            </w:r>
                          </w:p>
                        </w:txbxContent>
                      </wps:txbx>
                      <wps:bodyPr rot="0" vert="horz" wrap="square" lIns="91440" tIns="45720" rIns="91440" bIns="45720" anchor="t" anchorCtr="0" upright="1">
                        <a:noAutofit/>
                      </wps:bodyPr>
                    </wps:wsp>
                  </a:graphicData>
                </a:graphic>
              </wp:inline>
            </w:drawing>
          </mc:Choice>
          <mc:Fallback>
            <w:pict>
              <v:shape id="文本框 1" o:spid="_x0000_s1027" type="#_x0000_t202" style="width:455.95pt;height:18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">
                <v:textbox>
                  <w:txbxContent>
                    <w:p w:rsidR="00DD3502" w:rsidRPr="00FC1081" w:rsidRDefault="00DD3502" w:rsidP="00FC1081">
                      <w:pPr>
                        <w:numPr>
                          <w:ilvl w:val="0"/>
                          <w:numId w:val="11"/>
                        </w:numPr>
                        <w:rPr>
                          <w:rFonts w:eastAsia="宋体"/>
                          <w:i/>
                          <w:sz w:val="21"/>
                          <w:szCs w:val="21"/>
                          <w:lang w:eastAsia="zh-CN"/>
                        </w:rPr>
                      </w:pPr>
                      <w:r w:rsidRPr="00FC1081">
                        <w:rPr>
                          <w:rFonts w:eastAsia="宋体"/>
                          <w:i/>
                          <w:sz w:val="21"/>
                          <w:szCs w:val="21"/>
                          <w:lang w:eastAsia="zh-CN"/>
                        </w:rPr>
                        <w:t xml:space="preserve">Option A: Define different capabilities for UEs with and without DL reception interruption </w:t>
                      </w:r>
                    </w:p>
                    <w:p w:rsidR="00DD3502" w:rsidRPr="00FC1081" w:rsidRDefault="00DD3502" w:rsidP="00FC1081">
                      <w:pPr>
                        <w:pStyle w:val="a0"/>
                        <w:numPr>
                          <w:ilvl w:val="1"/>
                          <w:numId w:val="16"/>
                        </w:numPr>
                        <w:tabs>
                          <w:tab w:val="num" w:pos="226"/>
                          <w:tab w:val="num" w:pos="284"/>
                          <w:tab w:val="left" w:pos="5103"/>
                        </w:tabs>
                        <w:snapToGrid w:val="0"/>
                        <w:rPr>
                          <w:rFonts w:eastAsia="宋体"/>
                          <w:sz w:val="21"/>
                          <w:szCs w:val="21"/>
                          <w:lang w:val="en-US" w:eastAsia="zh-CN"/>
                        </w:rPr>
                      </w:pPr>
                      <w:r w:rsidRPr="00FC1081">
                        <w:rPr>
                          <w:rFonts w:eastAsia="宋体"/>
                          <w:sz w:val="21"/>
                          <w:szCs w:val="21"/>
                          <w:lang w:val="en-US" w:eastAsia="zh-CN"/>
                        </w:rPr>
                        <w:t>If UE does not report this capability, it means there is no DL reception interruption.</w:t>
                      </w:r>
                    </w:p>
                    <w:p w:rsidR="00DD3502" w:rsidRPr="00FC1081" w:rsidRDefault="00DD3502" w:rsidP="00FC1081">
                      <w:pPr>
                        <w:numPr>
                          <w:ilvl w:val="0"/>
                          <w:numId w:val="11"/>
                        </w:numPr>
                        <w:rPr>
                          <w:rFonts w:eastAsia="宋体"/>
                          <w:i/>
                          <w:sz w:val="21"/>
                          <w:szCs w:val="21"/>
                          <w:lang w:eastAsia="zh-CN"/>
                        </w:rPr>
                      </w:pPr>
                      <w:r w:rsidRPr="00FC1081">
                        <w:rPr>
                          <w:rFonts w:eastAsia="宋体"/>
                          <w:i/>
                          <w:sz w:val="21"/>
                          <w:szCs w:val="21"/>
                          <w:lang w:eastAsia="zh-CN"/>
                        </w:rPr>
                        <w:t xml:space="preserve">Option B: DL reception interruption is not allowed. </w:t>
                      </w:r>
                    </w:p>
                    <w:p w:rsidR="00DD3502" w:rsidRPr="00FC1081" w:rsidRDefault="00DD3502" w:rsidP="00FC1081">
                      <w:pPr>
                        <w:numPr>
                          <w:ilvl w:val="0"/>
                          <w:numId w:val="11"/>
                        </w:numPr>
                        <w:rPr>
                          <w:rFonts w:eastAsia="宋体"/>
                          <w:i/>
                          <w:sz w:val="21"/>
                          <w:szCs w:val="21"/>
                          <w:lang w:eastAsia="zh-CN"/>
                        </w:rPr>
                      </w:pPr>
                      <w:r w:rsidRPr="00FC1081">
                        <w:rPr>
                          <w:rFonts w:eastAsia="宋体"/>
                          <w:i/>
                          <w:sz w:val="21"/>
                          <w:szCs w:val="21"/>
                          <w:lang w:eastAsia="zh-CN"/>
                        </w:rPr>
                        <w:t>Option C:</w:t>
                      </w:r>
                    </w:p>
                    <w:p w:rsidR="00DD3502" w:rsidRPr="00FC1081" w:rsidRDefault="00DD3502" w:rsidP="00FC1081">
                      <w:pPr>
                        <w:pStyle w:val="a0"/>
                        <w:numPr>
                          <w:ilvl w:val="1"/>
                          <w:numId w:val="16"/>
                        </w:numPr>
                        <w:tabs>
                          <w:tab w:val="num" w:pos="226"/>
                          <w:tab w:val="num" w:pos="284"/>
                          <w:tab w:val="left" w:pos="5103"/>
                        </w:tabs>
                        <w:snapToGrid w:val="0"/>
                        <w:rPr>
                          <w:rFonts w:eastAsia="宋体"/>
                          <w:sz w:val="21"/>
                          <w:szCs w:val="21"/>
                          <w:lang w:val="en-US" w:eastAsia="zh-CN"/>
                        </w:rPr>
                      </w:pPr>
                      <w:r w:rsidRPr="00FC1081">
                        <w:rPr>
                          <w:rFonts w:eastAsia="宋体"/>
                          <w:sz w:val="21"/>
                          <w:szCs w:val="21"/>
                          <w:lang w:val="en-US" w:eastAsia="zh-CN"/>
                        </w:rPr>
                        <w:t>No DL</w:t>
                      </w:r>
                      <w:r w:rsidRPr="00FC1081">
                        <w:rPr>
                          <w:rFonts w:eastAsia="宋体"/>
                          <w:sz w:val="21"/>
                          <w:szCs w:val="21"/>
                          <w:lang w:eastAsia="zh-CN"/>
                        </w:rPr>
                        <w:t xml:space="preserve"> reception</w:t>
                      </w:r>
                      <w:r w:rsidRPr="00FC1081">
                        <w:rPr>
                          <w:rFonts w:eastAsia="宋体"/>
                          <w:sz w:val="21"/>
                          <w:szCs w:val="21"/>
                          <w:lang w:val="en-US" w:eastAsia="zh-CN"/>
                        </w:rPr>
                        <w:t xml:space="preserve"> interruption for the following duplex mode combinations: (carrier 1 + carrier 2)</w:t>
                      </w:r>
                    </w:p>
                    <w:p w:rsidR="00DD3502" w:rsidRPr="00FC1081" w:rsidRDefault="00DD3502" w:rsidP="00FC1081">
                      <w:pPr>
                        <w:pStyle w:val="a0"/>
                        <w:numPr>
                          <w:ilvl w:val="2"/>
                          <w:numId w:val="16"/>
                        </w:numPr>
                        <w:tabs>
                          <w:tab w:val="num" w:pos="226"/>
                          <w:tab w:val="num" w:pos="284"/>
                          <w:tab w:val="left" w:pos="5103"/>
                        </w:tabs>
                        <w:snapToGrid w:val="0"/>
                        <w:rPr>
                          <w:rFonts w:eastAsia="宋体"/>
                          <w:sz w:val="21"/>
                          <w:szCs w:val="21"/>
                          <w:lang w:val="en-US" w:eastAsia="zh-CN"/>
                        </w:rPr>
                      </w:pPr>
                      <w:r w:rsidRPr="00FC1081">
                        <w:rPr>
                          <w:rFonts w:eastAsia="宋体"/>
                          <w:sz w:val="21"/>
                          <w:szCs w:val="21"/>
                          <w:lang w:val="en-US" w:eastAsia="zh-CN"/>
                        </w:rPr>
                        <w:t>SUL+TDD</w:t>
                      </w:r>
                    </w:p>
                    <w:p w:rsidR="00DD3502" w:rsidRPr="00FC1081" w:rsidRDefault="00DD3502" w:rsidP="00FC1081">
                      <w:pPr>
                        <w:pStyle w:val="a0"/>
                        <w:numPr>
                          <w:ilvl w:val="2"/>
                          <w:numId w:val="16"/>
                        </w:numPr>
                        <w:tabs>
                          <w:tab w:val="num" w:pos="226"/>
                          <w:tab w:val="num" w:pos="284"/>
                          <w:tab w:val="left" w:pos="5103"/>
                        </w:tabs>
                        <w:snapToGrid w:val="0"/>
                        <w:rPr>
                          <w:rFonts w:eastAsia="宋体"/>
                          <w:sz w:val="21"/>
                          <w:szCs w:val="21"/>
                          <w:lang w:val="en-US" w:eastAsia="zh-CN"/>
                        </w:rPr>
                      </w:pPr>
                      <w:r w:rsidRPr="00FC1081">
                        <w:rPr>
                          <w:rFonts w:eastAsia="宋体"/>
                          <w:sz w:val="21"/>
                          <w:szCs w:val="21"/>
                          <w:lang w:val="en-US" w:eastAsia="zh-CN"/>
                        </w:rPr>
                        <w:t>FDD+TDD</w:t>
                      </w:r>
                    </w:p>
                    <w:p w:rsidR="00DD3502" w:rsidRPr="00FC1081" w:rsidRDefault="00DD3502" w:rsidP="00FC1081">
                      <w:pPr>
                        <w:pStyle w:val="a0"/>
                        <w:numPr>
                          <w:ilvl w:val="2"/>
                          <w:numId w:val="16"/>
                        </w:numPr>
                        <w:tabs>
                          <w:tab w:val="num" w:pos="226"/>
                          <w:tab w:val="num" w:pos="284"/>
                          <w:tab w:val="left" w:pos="5103"/>
                        </w:tabs>
                        <w:snapToGrid w:val="0"/>
                        <w:rPr>
                          <w:rFonts w:eastAsia="宋体"/>
                          <w:sz w:val="21"/>
                          <w:szCs w:val="21"/>
                          <w:lang w:val="en-US" w:eastAsia="zh-CN"/>
                        </w:rPr>
                      </w:pPr>
                      <w:r w:rsidRPr="00FC1081">
                        <w:rPr>
                          <w:rFonts w:eastAsia="宋体"/>
                          <w:sz w:val="21"/>
                          <w:szCs w:val="21"/>
                          <w:lang w:val="en-US" w:eastAsia="zh-CN"/>
                        </w:rPr>
                        <w:t>TDD+TDD with synchronous UL-DL configurations the same UL-DL pattern</w:t>
                      </w:r>
                    </w:p>
                    <w:p w:rsidR="00DD3502" w:rsidRDefault="00DD3502" w:rsidP="00FC1081">
                      <w:pPr>
                        <w:pStyle w:val="a0"/>
                        <w:numPr>
                          <w:ilvl w:val="1"/>
                          <w:numId w:val="16"/>
                        </w:numPr>
                        <w:tabs>
                          <w:tab w:val="num" w:pos="226"/>
                          <w:tab w:val="num" w:pos="284"/>
                          <w:tab w:val="left" w:pos="5103"/>
                        </w:tabs>
                        <w:snapToGrid w:val="0"/>
                      </w:pPr>
                      <w:r w:rsidRPr="00372DF6">
                        <w:rPr>
                          <w:rFonts w:eastAsia="宋体"/>
                          <w:sz w:val="21"/>
                          <w:szCs w:val="21"/>
                          <w:lang w:val="en-US" w:eastAsia="zh-CN"/>
                        </w:rPr>
                        <w:t>Other duplex mode combinations: allowed for one or two DL carriers based on UE capability reporting</w:t>
                      </w:r>
                    </w:p>
                  </w:txbxContent>
                </v:textbox>
                <w10:anchorlock/>
              </v:shape>
            </w:pict>
          </mc:Fallback>
        </mc:AlternateContent>
      </w:r>
    </w:p>
    <w:p w:rsidR="00DD3502" w:rsidRDefault="00122542" w:rsidP="00053038">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I</w:t>
      </w:r>
      <w:r>
        <w:rPr>
          <w:rFonts w:eastAsia="宋体" w:hint="eastAsia"/>
          <w:sz w:val="21"/>
          <w:szCs w:val="21"/>
          <w:lang w:val="en-US" w:eastAsia="zh-CN"/>
        </w:rPr>
        <w:t>t should be noted that</w:t>
      </w:r>
      <w:r w:rsidR="00372DF6">
        <w:rPr>
          <w:rFonts w:eastAsia="宋体" w:hint="eastAsia"/>
          <w:sz w:val="21"/>
          <w:szCs w:val="21"/>
          <w:lang w:val="en-US" w:eastAsia="zh-CN"/>
        </w:rPr>
        <w:t xml:space="preserve"> in RAN4 specification</w:t>
      </w:r>
      <w:r>
        <w:rPr>
          <w:rFonts w:eastAsia="宋体" w:hint="eastAsia"/>
          <w:sz w:val="21"/>
          <w:szCs w:val="21"/>
          <w:lang w:val="en-US" w:eastAsia="zh-CN"/>
        </w:rPr>
        <w:t xml:space="preserve"> DL </w:t>
      </w:r>
      <w:r>
        <w:rPr>
          <w:rFonts w:eastAsia="宋体"/>
          <w:sz w:val="21"/>
          <w:szCs w:val="21"/>
          <w:lang w:val="en-US" w:eastAsia="zh-CN"/>
        </w:rPr>
        <w:t>interruption</w:t>
      </w:r>
      <w:r>
        <w:rPr>
          <w:rFonts w:eastAsia="宋体" w:hint="eastAsia"/>
          <w:sz w:val="21"/>
          <w:szCs w:val="21"/>
          <w:lang w:val="en-US" w:eastAsia="zh-CN"/>
        </w:rPr>
        <w:t xml:space="preserve"> is usually specified in the unit of slot </w:t>
      </w:r>
      <w:r>
        <w:rPr>
          <w:rFonts w:eastAsia="宋体"/>
          <w:sz w:val="21"/>
          <w:szCs w:val="21"/>
          <w:lang w:val="en-US" w:eastAsia="zh-CN"/>
        </w:rPr>
        <w:t>irrespective</w:t>
      </w:r>
      <w:r>
        <w:rPr>
          <w:rFonts w:eastAsia="宋体" w:hint="eastAsia"/>
          <w:sz w:val="21"/>
          <w:szCs w:val="21"/>
          <w:lang w:val="en-US" w:eastAsia="zh-CN"/>
        </w:rPr>
        <w:t xml:space="preserve"> how long the </w:t>
      </w:r>
      <w:proofErr w:type="spellStart"/>
      <w:proofErr w:type="gramStart"/>
      <w:r>
        <w:rPr>
          <w:rFonts w:eastAsia="宋体" w:hint="eastAsia"/>
          <w:sz w:val="21"/>
          <w:szCs w:val="21"/>
          <w:lang w:val="en-US" w:eastAsia="zh-CN"/>
        </w:rPr>
        <w:t>Tx</w:t>
      </w:r>
      <w:proofErr w:type="spellEnd"/>
      <w:proofErr w:type="gramEnd"/>
      <w:r>
        <w:rPr>
          <w:rFonts w:eastAsia="宋体" w:hint="eastAsia"/>
          <w:sz w:val="21"/>
          <w:szCs w:val="21"/>
          <w:lang w:val="en-US" w:eastAsia="zh-CN"/>
        </w:rPr>
        <w:t xml:space="preserve"> switching period is. 2 or 4 slots/10ms will be </w:t>
      </w:r>
      <w:r w:rsidR="00372DF6">
        <w:rPr>
          <w:rFonts w:eastAsia="宋体" w:hint="eastAsia"/>
          <w:sz w:val="21"/>
          <w:szCs w:val="21"/>
          <w:lang w:val="en-US" w:eastAsia="zh-CN"/>
        </w:rPr>
        <w:t>impacted</w:t>
      </w:r>
      <w:r>
        <w:rPr>
          <w:rFonts w:eastAsia="宋体" w:hint="eastAsia"/>
          <w:sz w:val="21"/>
          <w:szCs w:val="21"/>
          <w:lang w:val="en-US" w:eastAsia="zh-CN"/>
        </w:rPr>
        <w:t xml:space="preserve"> depending on the TDD frame configuration</w:t>
      </w:r>
      <w:r w:rsidR="00372DF6">
        <w:rPr>
          <w:rFonts w:eastAsia="宋体" w:hint="eastAsia"/>
          <w:sz w:val="21"/>
          <w:szCs w:val="21"/>
          <w:lang w:val="en-US" w:eastAsia="zh-CN"/>
        </w:rPr>
        <w:t xml:space="preserve"> on carrier 2</w:t>
      </w:r>
      <w:r>
        <w:rPr>
          <w:rFonts w:eastAsia="宋体" w:hint="eastAsia"/>
          <w:sz w:val="21"/>
          <w:szCs w:val="21"/>
          <w:lang w:val="en-US" w:eastAsia="zh-CN"/>
        </w:rPr>
        <w:t xml:space="preserve">. </w:t>
      </w:r>
      <w:r>
        <w:rPr>
          <w:rFonts w:eastAsia="宋体"/>
          <w:sz w:val="21"/>
          <w:szCs w:val="21"/>
          <w:lang w:val="en-US" w:eastAsia="zh-CN"/>
        </w:rPr>
        <w:t>T</w:t>
      </w:r>
      <w:r>
        <w:rPr>
          <w:rFonts w:eastAsia="宋体" w:hint="eastAsia"/>
          <w:sz w:val="21"/>
          <w:szCs w:val="21"/>
          <w:lang w:val="en-US" w:eastAsia="zh-CN"/>
        </w:rPr>
        <w:t xml:space="preserve">his kind of </w:t>
      </w:r>
      <w:r>
        <w:rPr>
          <w:rFonts w:eastAsia="宋体"/>
          <w:sz w:val="21"/>
          <w:szCs w:val="21"/>
          <w:lang w:val="en-US" w:eastAsia="zh-CN"/>
        </w:rPr>
        <w:t>performance</w:t>
      </w:r>
      <w:r>
        <w:rPr>
          <w:rFonts w:eastAsia="宋体" w:hint="eastAsia"/>
          <w:sz w:val="21"/>
          <w:szCs w:val="21"/>
          <w:lang w:val="en-US" w:eastAsia="zh-CN"/>
        </w:rPr>
        <w:t xml:space="preserve"> loss will </w:t>
      </w:r>
      <w:r>
        <w:rPr>
          <w:rFonts w:eastAsia="宋体"/>
          <w:sz w:val="21"/>
          <w:szCs w:val="21"/>
          <w:lang w:val="en-US" w:eastAsia="zh-CN"/>
        </w:rPr>
        <w:t>further</w:t>
      </w:r>
      <w:r>
        <w:rPr>
          <w:rFonts w:eastAsia="宋体" w:hint="eastAsia"/>
          <w:sz w:val="21"/>
          <w:szCs w:val="21"/>
          <w:lang w:val="en-US" w:eastAsia="zh-CN"/>
        </w:rPr>
        <w:t xml:space="preserve"> reduce the </w:t>
      </w:r>
      <w:proofErr w:type="spellStart"/>
      <w:proofErr w:type="gramStart"/>
      <w:r w:rsidR="00776199">
        <w:rPr>
          <w:rFonts w:eastAsia="宋体" w:hint="eastAsia"/>
          <w:sz w:val="21"/>
          <w:szCs w:val="21"/>
          <w:lang w:val="en-US" w:eastAsia="zh-CN"/>
        </w:rPr>
        <w:t>Tx</w:t>
      </w:r>
      <w:proofErr w:type="spellEnd"/>
      <w:proofErr w:type="gramEnd"/>
      <w:r w:rsidR="00776199">
        <w:rPr>
          <w:rFonts w:eastAsia="宋体" w:hint="eastAsia"/>
          <w:sz w:val="21"/>
          <w:szCs w:val="21"/>
          <w:lang w:val="en-US" w:eastAsia="zh-CN"/>
        </w:rPr>
        <w:t xml:space="preserve"> switching </w:t>
      </w:r>
      <w:r>
        <w:rPr>
          <w:rFonts w:eastAsia="宋体" w:hint="eastAsia"/>
          <w:sz w:val="21"/>
          <w:szCs w:val="21"/>
          <w:lang w:val="en-US" w:eastAsia="zh-CN"/>
        </w:rPr>
        <w:t xml:space="preserve">performance gain. </w:t>
      </w:r>
      <w:r w:rsidR="00372DF6">
        <w:rPr>
          <w:rFonts w:eastAsia="宋体"/>
          <w:sz w:val="21"/>
          <w:szCs w:val="21"/>
          <w:lang w:val="en-US" w:eastAsia="zh-CN"/>
        </w:rPr>
        <w:t>F</w:t>
      </w:r>
      <w:r w:rsidR="00372DF6">
        <w:rPr>
          <w:rFonts w:eastAsia="宋体" w:hint="eastAsia"/>
          <w:sz w:val="21"/>
          <w:szCs w:val="21"/>
          <w:lang w:val="en-US" w:eastAsia="zh-CN"/>
        </w:rPr>
        <w:t xml:space="preserve">rom system performance point of view the interruption should be avoided as much as possible. </w:t>
      </w:r>
      <w:r w:rsidR="00372DF6">
        <w:rPr>
          <w:rFonts w:eastAsia="宋体"/>
          <w:sz w:val="21"/>
          <w:szCs w:val="21"/>
          <w:lang w:val="en-US" w:eastAsia="zh-CN"/>
        </w:rPr>
        <w:t>H</w:t>
      </w:r>
      <w:r w:rsidR="00372DF6">
        <w:rPr>
          <w:rFonts w:eastAsia="宋体" w:hint="eastAsia"/>
          <w:sz w:val="21"/>
          <w:szCs w:val="21"/>
          <w:lang w:val="en-US" w:eastAsia="zh-CN"/>
        </w:rPr>
        <w:t>owever, w</w:t>
      </w:r>
      <w:r w:rsidR="00E34D46">
        <w:rPr>
          <w:rFonts w:eastAsia="宋体" w:hint="eastAsia"/>
          <w:sz w:val="21"/>
          <w:szCs w:val="21"/>
          <w:lang w:val="en-US" w:eastAsia="zh-CN"/>
        </w:rPr>
        <w:t xml:space="preserve">hether DL interruption can be avoided or not is closely related to the Band combination and implementation. </w:t>
      </w:r>
      <w:r w:rsidR="00DD3502">
        <w:rPr>
          <w:rFonts w:eastAsia="宋体"/>
          <w:sz w:val="21"/>
          <w:szCs w:val="21"/>
          <w:lang w:val="en-US" w:eastAsia="zh-CN"/>
        </w:rPr>
        <w:t>S</w:t>
      </w:r>
      <w:r w:rsidR="00DD3502">
        <w:rPr>
          <w:rFonts w:eastAsia="宋体" w:hint="eastAsia"/>
          <w:sz w:val="21"/>
          <w:szCs w:val="21"/>
          <w:lang w:val="en-US" w:eastAsia="zh-CN"/>
        </w:rPr>
        <w:t xml:space="preserve">imple way is only specify this feature for </w:t>
      </w:r>
      <w:r w:rsidR="00DD3502">
        <w:rPr>
          <w:rFonts w:eastAsia="宋体"/>
          <w:sz w:val="21"/>
          <w:szCs w:val="21"/>
          <w:lang w:val="en-US" w:eastAsia="zh-CN"/>
        </w:rPr>
        <w:t>those</w:t>
      </w:r>
      <w:r w:rsidR="00DD3502">
        <w:rPr>
          <w:rFonts w:eastAsia="宋体" w:hint="eastAsia"/>
          <w:sz w:val="21"/>
          <w:szCs w:val="21"/>
          <w:lang w:val="en-US" w:eastAsia="zh-CN"/>
        </w:rPr>
        <w:t xml:space="preserve"> combinations that can avoid interruption issue and do not consider those problem combinations from performance point of view. </w:t>
      </w:r>
    </w:p>
    <w:p w:rsidR="004476E0" w:rsidRPr="00DD3502" w:rsidRDefault="00DD3502" w:rsidP="00053038">
      <w:pPr>
        <w:pStyle w:val="a0"/>
        <w:tabs>
          <w:tab w:val="num" w:pos="226"/>
          <w:tab w:val="num" w:pos="284"/>
          <w:tab w:val="left" w:pos="5103"/>
        </w:tabs>
        <w:snapToGrid w:val="0"/>
        <w:rPr>
          <w:rFonts w:eastAsia="宋体"/>
          <w:b/>
          <w:sz w:val="21"/>
          <w:szCs w:val="21"/>
          <w:lang w:val="en-US" w:eastAsia="zh-CN"/>
        </w:rPr>
      </w:pPr>
      <w:r w:rsidRPr="00DD3502">
        <w:rPr>
          <w:rFonts w:eastAsia="宋体"/>
          <w:b/>
          <w:sz w:val="21"/>
          <w:szCs w:val="21"/>
          <w:lang w:val="en-US" w:eastAsia="zh-CN"/>
        </w:rPr>
        <w:t>Proposal</w:t>
      </w:r>
      <w:r>
        <w:rPr>
          <w:rFonts w:eastAsia="宋体" w:hint="eastAsia"/>
          <w:b/>
          <w:sz w:val="21"/>
          <w:szCs w:val="21"/>
          <w:lang w:val="en-US" w:eastAsia="zh-CN"/>
        </w:rPr>
        <w:t xml:space="preserve"> 3</w:t>
      </w:r>
      <w:r w:rsidRPr="00DD3502">
        <w:rPr>
          <w:rFonts w:eastAsia="宋体" w:hint="eastAsia"/>
          <w:b/>
          <w:sz w:val="21"/>
          <w:szCs w:val="21"/>
          <w:lang w:val="en-US" w:eastAsia="zh-CN"/>
        </w:rPr>
        <w:t>: Only specify this feature for those combinations that can avoid DL interruption issue.</w:t>
      </w:r>
    </w:p>
    <w:p w:rsidR="00053038" w:rsidRDefault="00053038" w:rsidP="0005303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hint="eastAsia"/>
          <w:lang w:val="en-US" w:eastAsia="zh-CN"/>
        </w:rPr>
        <w:t>Conclusion</w:t>
      </w:r>
    </w:p>
    <w:p w:rsidR="00053038" w:rsidRPr="00C041E1" w:rsidRDefault="00053038" w:rsidP="00053038">
      <w:pPr>
        <w:pStyle w:val="a0"/>
        <w:tabs>
          <w:tab w:val="num" w:pos="226"/>
          <w:tab w:val="num" w:pos="284"/>
          <w:tab w:val="left" w:pos="5103"/>
        </w:tabs>
        <w:snapToGrid w:val="0"/>
        <w:rPr>
          <w:rFonts w:eastAsia="宋体"/>
          <w:sz w:val="21"/>
          <w:szCs w:val="21"/>
          <w:lang w:val="en-US" w:eastAsia="zh-CN"/>
        </w:rPr>
      </w:pPr>
      <w:r w:rsidRPr="00C041E1">
        <w:rPr>
          <w:rFonts w:eastAsia="宋体"/>
          <w:sz w:val="21"/>
          <w:szCs w:val="21"/>
          <w:lang w:val="en-US" w:eastAsia="zh-CN"/>
        </w:rPr>
        <w:t>The contribution discusse</w:t>
      </w:r>
      <w:r w:rsidRPr="00C041E1">
        <w:rPr>
          <w:rFonts w:eastAsia="宋体" w:hint="eastAsia"/>
          <w:sz w:val="21"/>
          <w:szCs w:val="21"/>
          <w:lang w:val="en-US" w:eastAsia="zh-CN"/>
        </w:rPr>
        <w:t>d</w:t>
      </w:r>
      <w:r w:rsidRPr="00C041E1">
        <w:rPr>
          <w:rFonts w:eastAsia="宋体"/>
          <w:sz w:val="21"/>
          <w:szCs w:val="21"/>
          <w:lang w:val="en-US" w:eastAsia="zh-CN"/>
        </w:rPr>
        <w:t xml:space="preserve"> the </w:t>
      </w:r>
      <w:r w:rsidR="00900CD5" w:rsidRPr="00C041E1">
        <w:rPr>
          <w:rFonts w:eastAsia="宋体" w:hint="eastAsia"/>
          <w:sz w:val="21"/>
          <w:szCs w:val="21"/>
          <w:lang w:val="en-US" w:eastAsia="zh-CN"/>
        </w:rPr>
        <w:t>open issue</w:t>
      </w:r>
      <w:r w:rsidR="009537CD" w:rsidRPr="00C041E1">
        <w:rPr>
          <w:rFonts w:eastAsia="宋体" w:hint="eastAsia"/>
          <w:sz w:val="21"/>
          <w:szCs w:val="21"/>
          <w:lang w:val="en-US" w:eastAsia="zh-CN"/>
        </w:rPr>
        <w:t>s</w:t>
      </w:r>
      <w:r w:rsidR="00900CD5" w:rsidRPr="00C041E1">
        <w:rPr>
          <w:rFonts w:eastAsia="宋体" w:hint="eastAsia"/>
          <w:sz w:val="21"/>
          <w:szCs w:val="21"/>
          <w:lang w:val="en-US" w:eastAsia="zh-CN"/>
        </w:rPr>
        <w:t xml:space="preserve"> </w:t>
      </w:r>
      <w:r w:rsidRPr="00C041E1">
        <w:rPr>
          <w:rFonts w:eastAsia="宋体" w:hint="eastAsia"/>
          <w:sz w:val="21"/>
          <w:szCs w:val="21"/>
          <w:lang w:val="en-US" w:eastAsia="zh-CN"/>
        </w:rPr>
        <w:t xml:space="preserve">on </w:t>
      </w:r>
      <w:proofErr w:type="spellStart"/>
      <w:proofErr w:type="gramStart"/>
      <w:r w:rsidRPr="00C041E1">
        <w:rPr>
          <w:rFonts w:eastAsia="宋体" w:hint="eastAsia"/>
          <w:sz w:val="21"/>
          <w:szCs w:val="21"/>
          <w:lang w:val="en-US" w:eastAsia="zh-CN"/>
        </w:rPr>
        <w:t>Tx</w:t>
      </w:r>
      <w:proofErr w:type="spellEnd"/>
      <w:proofErr w:type="gramEnd"/>
      <w:r w:rsidRPr="00C041E1">
        <w:rPr>
          <w:rFonts w:eastAsia="宋体"/>
          <w:sz w:val="21"/>
          <w:szCs w:val="21"/>
          <w:lang w:val="en-US" w:eastAsia="zh-CN"/>
        </w:rPr>
        <w:t xml:space="preserve"> switching between case</w:t>
      </w:r>
      <w:r w:rsidRPr="00C041E1">
        <w:rPr>
          <w:rFonts w:eastAsia="宋体" w:hint="eastAsia"/>
          <w:sz w:val="21"/>
          <w:szCs w:val="21"/>
          <w:lang w:val="en-US" w:eastAsia="zh-CN"/>
        </w:rPr>
        <w:t xml:space="preserve"> 1 and case 2. </w:t>
      </w:r>
      <w:r w:rsidRPr="00C041E1">
        <w:rPr>
          <w:rFonts w:eastAsia="宋体"/>
          <w:sz w:val="21"/>
          <w:szCs w:val="21"/>
          <w:lang w:val="en-US" w:eastAsia="zh-CN"/>
        </w:rPr>
        <w:t>W</w:t>
      </w:r>
      <w:r w:rsidRPr="00C041E1">
        <w:rPr>
          <w:rFonts w:eastAsia="宋体" w:hint="eastAsia"/>
          <w:sz w:val="21"/>
          <w:szCs w:val="21"/>
          <w:lang w:val="en-US" w:eastAsia="zh-CN"/>
        </w:rPr>
        <w:t>e have the following proposals for consideration.</w:t>
      </w:r>
    </w:p>
    <w:p w:rsidR="00DD3502" w:rsidRDefault="00DD3502" w:rsidP="00DD3502">
      <w:pPr>
        <w:pStyle w:val="a0"/>
        <w:tabs>
          <w:tab w:val="num" w:pos="226"/>
          <w:tab w:val="num" w:pos="284"/>
          <w:tab w:val="left" w:pos="5103"/>
        </w:tabs>
        <w:snapToGrid w:val="0"/>
        <w:rPr>
          <w:rFonts w:eastAsia="宋体"/>
          <w:b/>
          <w:sz w:val="21"/>
          <w:szCs w:val="21"/>
          <w:lang w:val="en-GB" w:eastAsia="zh-CN"/>
        </w:rPr>
      </w:pPr>
      <w:r w:rsidRPr="009E14BF">
        <w:rPr>
          <w:rFonts w:eastAsia="宋体" w:hint="eastAsia"/>
          <w:b/>
          <w:sz w:val="21"/>
          <w:szCs w:val="21"/>
          <w:lang w:val="en-GB" w:eastAsia="zh-CN"/>
        </w:rPr>
        <w:t>Proposal 1: It is proposed to adopt Option B: {35us, 140us} for non-zero value.</w:t>
      </w:r>
    </w:p>
    <w:p w:rsidR="00DD3502" w:rsidRDefault="00DD3502" w:rsidP="00DD3502">
      <w:pPr>
        <w:pStyle w:val="a0"/>
        <w:tabs>
          <w:tab w:val="num" w:pos="226"/>
          <w:tab w:val="num" w:pos="284"/>
          <w:tab w:val="left" w:pos="5103"/>
        </w:tabs>
        <w:snapToGrid w:val="0"/>
        <w:rPr>
          <w:rFonts w:eastAsia="宋体"/>
          <w:b/>
          <w:sz w:val="21"/>
          <w:szCs w:val="21"/>
          <w:lang w:eastAsia="zh-CN"/>
        </w:rPr>
      </w:pPr>
      <w:r w:rsidRPr="00FC1081">
        <w:rPr>
          <w:rFonts w:eastAsia="宋体" w:hint="eastAsia"/>
          <w:b/>
          <w:sz w:val="21"/>
          <w:szCs w:val="21"/>
          <w:lang w:val="en-GB" w:eastAsia="zh-CN"/>
        </w:rPr>
        <w:t xml:space="preserve">Proposal 2: 0 </w:t>
      </w:r>
      <w:proofErr w:type="gramStart"/>
      <w:r w:rsidRPr="00FC1081">
        <w:rPr>
          <w:rFonts w:eastAsia="宋体" w:hint="eastAsia"/>
          <w:b/>
          <w:sz w:val="21"/>
          <w:szCs w:val="21"/>
          <w:lang w:val="en-GB" w:eastAsia="zh-CN"/>
        </w:rPr>
        <w:t>us</w:t>
      </w:r>
      <w:proofErr w:type="gramEnd"/>
      <w:r w:rsidRPr="00FC1081">
        <w:rPr>
          <w:rFonts w:eastAsia="宋体" w:hint="eastAsia"/>
          <w:b/>
          <w:sz w:val="21"/>
          <w:szCs w:val="21"/>
          <w:lang w:val="en-GB" w:eastAsia="zh-CN"/>
        </w:rPr>
        <w:t xml:space="preserve"> switching period can be kept.</w:t>
      </w:r>
    </w:p>
    <w:p w:rsidR="005C389F" w:rsidRPr="00DD3502" w:rsidRDefault="00DD3502" w:rsidP="005C389F">
      <w:pPr>
        <w:pStyle w:val="a0"/>
        <w:tabs>
          <w:tab w:val="num" w:pos="226"/>
          <w:tab w:val="num" w:pos="284"/>
          <w:tab w:val="left" w:pos="5103"/>
        </w:tabs>
        <w:snapToGrid w:val="0"/>
        <w:rPr>
          <w:rFonts w:eastAsia="宋体"/>
          <w:b/>
          <w:sz w:val="21"/>
          <w:szCs w:val="21"/>
          <w:lang w:val="en-US" w:eastAsia="zh-CN"/>
        </w:rPr>
      </w:pPr>
      <w:r w:rsidRPr="00DD3502">
        <w:rPr>
          <w:rFonts w:eastAsia="宋体"/>
          <w:b/>
          <w:sz w:val="21"/>
          <w:szCs w:val="21"/>
          <w:lang w:val="en-US" w:eastAsia="zh-CN"/>
        </w:rPr>
        <w:t>Proposal</w:t>
      </w:r>
      <w:r>
        <w:rPr>
          <w:rFonts w:eastAsia="宋体" w:hint="eastAsia"/>
          <w:b/>
          <w:sz w:val="21"/>
          <w:szCs w:val="21"/>
          <w:lang w:val="en-US" w:eastAsia="zh-CN"/>
        </w:rPr>
        <w:t xml:space="preserve"> 3</w:t>
      </w:r>
      <w:r w:rsidRPr="00DD3502">
        <w:rPr>
          <w:rFonts w:eastAsia="宋体" w:hint="eastAsia"/>
          <w:b/>
          <w:sz w:val="21"/>
          <w:szCs w:val="21"/>
          <w:lang w:val="en-US" w:eastAsia="zh-CN"/>
        </w:rPr>
        <w:t>: Only specify this feature for those combinations that can avoid DL interruption issue.</w:t>
      </w:r>
    </w:p>
    <w:p w:rsidR="00053038" w:rsidRDefault="00053038" w:rsidP="0005303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7B0F90" w:rsidRDefault="00D65D51" w:rsidP="00053038">
      <w:pPr>
        <w:pStyle w:val="2"/>
      </w:pPr>
      <w:hyperlink r:id="rId8" w:history="1">
        <w:r w:rsidR="005C389F" w:rsidRPr="005C389F">
          <w:rPr>
            <w:rFonts w:hint="eastAsia"/>
          </w:rPr>
          <w:t>R</w:t>
        </w:r>
        <w:r w:rsidR="005C389F" w:rsidRPr="005C389F">
          <w:t>4-1912905</w:t>
        </w:r>
      </w:hyperlink>
      <w:r w:rsidR="005C389F">
        <w:rPr>
          <w:rFonts w:hint="eastAsia"/>
        </w:rPr>
        <w:t>,</w:t>
      </w:r>
      <w:r w:rsidR="005C389F" w:rsidRPr="005C389F">
        <w:t xml:space="preserve"> </w:t>
      </w:r>
      <w:r w:rsidR="005C389F" w:rsidRPr="00967FD8">
        <w:t>Ad-hoc meeting minu</w:t>
      </w:r>
      <w:r w:rsidR="005C389F">
        <w:rPr>
          <w:rFonts w:hint="eastAsia"/>
        </w:rPr>
        <w:t>t</w:t>
      </w:r>
      <w:r w:rsidR="005C389F" w:rsidRPr="00967FD8">
        <w:t>es for switching period</w:t>
      </w:r>
    </w:p>
    <w:p w:rsidR="00053038" w:rsidRDefault="00D65D51" w:rsidP="00053038">
      <w:pPr>
        <w:pStyle w:val="2"/>
      </w:pPr>
      <w:hyperlink r:id="rId9" w:history="1">
        <w:r w:rsidR="005C389F" w:rsidRPr="005C389F">
          <w:t>R4-1913041</w:t>
        </w:r>
      </w:hyperlink>
      <w:r w:rsidR="005C389F" w:rsidRPr="005C389F">
        <w:rPr>
          <w:rFonts w:hint="eastAsia"/>
        </w:rPr>
        <w:t>,</w:t>
      </w:r>
      <w:r w:rsidR="005C389F" w:rsidRPr="005C389F">
        <w:t xml:space="preserve"> WF on switch period between case 1 and 2</w:t>
      </w:r>
    </w:p>
    <w:p w:rsidR="00694917" w:rsidRDefault="00694917" w:rsidP="00053038">
      <w:pPr>
        <w:pStyle w:val="2"/>
      </w:pPr>
      <w:r>
        <w:rPr>
          <w:rFonts w:hint="eastAsia"/>
        </w:rPr>
        <w:t>R4-1916082, Ad-hoc meeting minutes for switching period</w:t>
      </w:r>
    </w:p>
    <w:p w:rsidR="00694917" w:rsidRPr="00B70E85" w:rsidRDefault="00694917" w:rsidP="00053038">
      <w:pPr>
        <w:pStyle w:val="2"/>
      </w:pPr>
      <w:r>
        <w:rPr>
          <w:rFonts w:hint="eastAsia"/>
        </w:rPr>
        <w:t xml:space="preserve">R4-1916084, </w:t>
      </w:r>
      <w:r w:rsidRPr="00694917">
        <w:rPr>
          <w:lang w:val="en-US"/>
        </w:rPr>
        <w:t xml:space="preserve">Way forward on </w:t>
      </w:r>
      <w:proofErr w:type="spellStart"/>
      <w:r w:rsidRPr="00694917">
        <w:rPr>
          <w:lang w:val="en-US"/>
        </w:rPr>
        <w:t>Tx</w:t>
      </w:r>
      <w:proofErr w:type="spellEnd"/>
      <w:r>
        <w:rPr>
          <w:rFonts w:hint="eastAsia"/>
          <w:lang w:val="en-US"/>
        </w:rPr>
        <w:t xml:space="preserve"> </w:t>
      </w:r>
      <w:r w:rsidRPr="00694917">
        <w:rPr>
          <w:lang w:val="en-US"/>
        </w:rPr>
        <w:t>switching between two uplink carriers</w:t>
      </w:r>
      <w:r w:rsidR="00DD3502">
        <w:rPr>
          <w:rFonts w:hint="eastAsia"/>
          <w:lang w:val="en-US"/>
        </w:rPr>
        <w:t>, China Telecom</w:t>
      </w:r>
    </w:p>
    <w:p w:rsidR="00B70E85" w:rsidRPr="00183F7C" w:rsidRDefault="00B70E85" w:rsidP="00053038">
      <w:pPr>
        <w:pStyle w:val="2"/>
      </w:pPr>
      <w:r>
        <w:rPr>
          <w:rFonts w:hint="eastAsia"/>
          <w:lang w:val="en-US"/>
        </w:rPr>
        <w:lastRenderedPageBreak/>
        <w:t>R4-</w:t>
      </w:r>
      <w:r w:rsidR="00DD3502">
        <w:rPr>
          <w:rFonts w:hint="eastAsia"/>
          <w:lang w:val="en-US"/>
        </w:rPr>
        <w:t xml:space="preserve">2000131, RF time mask requirements to allow </w:t>
      </w:r>
      <w:proofErr w:type="spellStart"/>
      <w:r w:rsidR="00DD3502">
        <w:rPr>
          <w:rFonts w:hint="eastAsia"/>
          <w:lang w:val="en-US"/>
        </w:rPr>
        <w:t>Tx</w:t>
      </w:r>
      <w:proofErr w:type="spellEnd"/>
      <w:r w:rsidR="00DD3502">
        <w:rPr>
          <w:rFonts w:hint="eastAsia"/>
          <w:lang w:val="en-US"/>
        </w:rPr>
        <w:t xml:space="preserve"> switching between two uplink carriers, China Telecom</w:t>
      </w:r>
    </w:p>
    <w:p w:rsidR="00FA3857" w:rsidRPr="00DD3502" w:rsidRDefault="00FA3857">
      <w:pPr>
        <w:rPr>
          <w:lang w:val="en-GB"/>
        </w:rPr>
      </w:pPr>
    </w:p>
    <w:sectPr w:rsidR="00FA3857" w:rsidRPr="00DD3502" w:rsidSect="00D56C7C">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D51" w:rsidRDefault="00D65D51">
      <w:r>
        <w:separator/>
      </w:r>
    </w:p>
  </w:endnote>
  <w:endnote w:type="continuationSeparator" w:id="0">
    <w:p w:rsidR="00D65D51" w:rsidRDefault="00D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502" w:rsidRPr="003B0AB3" w:rsidRDefault="00DD3502" w:rsidP="00D56C7C">
    <w:pPr>
      <w:pStyle w:val="a6"/>
      <w:jc w:val="center"/>
      <w:rPr>
        <w:rFonts w:eastAsia="宋体"/>
        <w:lang w:eastAsia="zh-CN"/>
      </w:rPr>
    </w:pPr>
    <w:r>
      <w:fldChar w:fldCharType="begin"/>
    </w:r>
    <w:r>
      <w:instrText>PAGE   \* MERGEFORMAT</w:instrText>
    </w:r>
    <w:r>
      <w:fldChar w:fldCharType="separate"/>
    </w:r>
    <w:r w:rsidR="00986B41" w:rsidRPr="00986B41">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D51" w:rsidRDefault="00D65D51">
      <w:r>
        <w:separator/>
      </w:r>
    </w:p>
  </w:footnote>
  <w:footnote w:type="continuationSeparator" w:id="0">
    <w:p w:rsidR="00D65D51" w:rsidRDefault="00D65D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373F5"/>
    <w:multiLevelType w:val="hybridMultilevel"/>
    <w:tmpl w:val="7F206072"/>
    <w:lvl w:ilvl="0" w:tplc="E046952E">
      <w:start w:val="1"/>
      <w:numFmt w:val="bullet"/>
      <w:lvlText w:val="»"/>
      <w:lvlJc w:val="left"/>
      <w:pPr>
        <w:tabs>
          <w:tab w:val="num" w:pos="720"/>
        </w:tabs>
        <w:ind w:left="720" w:hanging="360"/>
      </w:pPr>
      <w:rPr>
        <w:rFonts w:ascii="Arial" w:hAnsi="Arial" w:hint="default"/>
      </w:rPr>
    </w:lvl>
    <w:lvl w:ilvl="1" w:tplc="B84492C6">
      <w:start w:val="621"/>
      <w:numFmt w:val="bullet"/>
      <w:lvlText w:val="•"/>
      <w:lvlJc w:val="left"/>
      <w:pPr>
        <w:tabs>
          <w:tab w:val="num" w:pos="1440"/>
        </w:tabs>
        <w:ind w:left="1440" w:hanging="360"/>
      </w:pPr>
      <w:rPr>
        <w:rFonts w:ascii="Arial" w:hAnsi="Arial" w:hint="default"/>
        <w:lang w:val="en-GB"/>
      </w:rPr>
    </w:lvl>
    <w:lvl w:ilvl="2" w:tplc="F6AA9794">
      <w:start w:val="36"/>
      <w:numFmt w:val="bullet"/>
      <w:lvlText w:val="-"/>
      <w:lvlJc w:val="left"/>
      <w:pPr>
        <w:tabs>
          <w:tab w:val="num" w:pos="2160"/>
        </w:tabs>
        <w:ind w:left="2160" w:hanging="360"/>
      </w:pPr>
      <w:rPr>
        <w:rFonts w:ascii="Arial" w:eastAsia="PMingLiU" w:hAnsi="Arial" w:cs="Arial" w:hint="default"/>
      </w:rPr>
    </w:lvl>
    <w:lvl w:ilvl="3" w:tplc="EFA891B6" w:tentative="1">
      <w:start w:val="1"/>
      <w:numFmt w:val="bullet"/>
      <w:lvlText w:val="»"/>
      <w:lvlJc w:val="left"/>
      <w:pPr>
        <w:tabs>
          <w:tab w:val="num" w:pos="2880"/>
        </w:tabs>
        <w:ind w:left="2880" w:hanging="360"/>
      </w:pPr>
      <w:rPr>
        <w:rFonts w:ascii="Arial" w:hAnsi="Arial" w:hint="default"/>
      </w:rPr>
    </w:lvl>
    <w:lvl w:ilvl="4" w:tplc="6B840D56" w:tentative="1">
      <w:start w:val="1"/>
      <w:numFmt w:val="bullet"/>
      <w:lvlText w:val="»"/>
      <w:lvlJc w:val="left"/>
      <w:pPr>
        <w:tabs>
          <w:tab w:val="num" w:pos="3600"/>
        </w:tabs>
        <w:ind w:left="3600" w:hanging="360"/>
      </w:pPr>
      <w:rPr>
        <w:rFonts w:ascii="Arial" w:hAnsi="Arial" w:hint="default"/>
      </w:rPr>
    </w:lvl>
    <w:lvl w:ilvl="5" w:tplc="F732E2EE" w:tentative="1">
      <w:start w:val="1"/>
      <w:numFmt w:val="bullet"/>
      <w:lvlText w:val="»"/>
      <w:lvlJc w:val="left"/>
      <w:pPr>
        <w:tabs>
          <w:tab w:val="num" w:pos="4320"/>
        </w:tabs>
        <w:ind w:left="4320" w:hanging="360"/>
      </w:pPr>
      <w:rPr>
        <w:rFonts w:ascii="Arial" w:hAnsi="Arial" w:hint="default"/>
      </w:rPr>
    </w:lvl>
    <w:lvl w:ilvl="6" w:tplc="469651C2" w:tentative="1">
      <w:start w:val="1"/>
      <w:numFmt w:val="bullet"/>
      <w:lvlText w:val="»"/>
      <w:lvlJc w:val="left"/>
      <w:pPr>
        <w:tabs>
          <w:tab w:val="num" w:pos="5040"/>
        </w:tabs>
        <w:ind w:left="5040" w:hanging="360"/>
      </w:pPr>
      <w:rPr>
        <w:rFonts w:ascii="Arial" w:hAnsi="Arial" w:hint="default"/>
      </w:rPr>
    </w:lvl>
    <w:lvl w:ilvl="7" w:tplc="06429524" w:tentative="1">
      <w:start w:val="1"/>
      <w:numFmt w:val="bullet"/>
      <w:lvlText w:val="»"/>
      <w:lvlJc w:val="left"/>
      <w:pPr>
        <w:tabs>
          <w:tab w:val="num" w:pos="5760"/>
        </w:tabs>
        <w:ind w:left="5760" w:hanging="360"/>
      </w:pPr>
      <w:rPr>
        <w:rFonts w:ascii="Arial" w:hAnsi="Arial" w:hint="default"/>
      </w:rPr>
    </w:lvl>
    <w:lvl w:ilvl="8" w:tplc="01462AAC" w:tentative="1">
      <w:start w:val="1"/>
      <w:numFmt w:val="bullet"/>
      <w:lvlText w:val="»"/>
      <w:lvlJc w:val="left"/>
      <w:pPr>
        <w:tabs>
          <w:tab w:val="num" w:pos="6480"/>
        </w:tabs>
        <w:ind w:left="6480" w:hanging="360"/>
      </w:pPr>
      <w:rPr>
        <w:rFonts w:ascii="Arial" w:hAnsi="Arial" w:hint="default"/>
      </w:rPr>
    </w:lvl>
  </w:abstractNum>
  <w:abstractNum w:abstractNumId="1">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ED917CF"/>
    <w:multiLevelType w:val="hybridMultilevel"/>
    <w:tmpl w:val="0726B7A0"/>
    <w:lvl w:ilvl="0" w:tplc="EC1ED498">
      <w:start w:val="1"/>
      <w:numFmt w:val="bullet"/>
      <w:lvlText w:val="•"/>
      <w:lvlJc w:val="left"/>
      <w:pPr>
        <w:tabs>
          <w:tab w:val="num" w:pos="720"/>
        </w:tabs>
        <w:ind w:left="720" w:hanging="360"/>
      </w:pPr>
      <w:rPr>
        <w:rFonts w:ascii="Arial" w:hAnsi="Arial" w:hint="default"/>
      </w:rPr>
    </w:lvl>
    <w:lvl w:ilvl="1" w:tplc="44DAD6F0">
      <w:start w:val="2981"/>
      <w:numFmt w:val="bullet"/>
      <w:lvlText w:val="–"/>
      <w:lvlJc w:val="left"/>
      <w:pPr>
        <w:tabs>
          <w:tab w:val="num" w:pos="1440"/>
        </w:tabs>
        <w:ind w:left="1440" w:hanging="360"/>
      </w:pPr>
      <w:rPr>
        <w:rFonts w:ascii="Arial" w:hAnsi="Arial" w:hint="default"/>
      </w:rPr>
    </w:lvl>
    <w:lvl w:ilvl="2" w:tplc="2F00A178">
      <w:start w:val="2981"/>
      <w:numFmt w:val="bullet"/>
      <w:lvlText w:val="•"/>
      <w:lvlJc w:val="left"/>
      <w:pPr>
        <w:tabs>
          <w:tab w:val="num" w:pos="2160"/>
        </w:tabs>
        <w:ind w:left="2160" w:hanging="360"/>
      </w:pPr>
      <w:rPr>
        <w:rFonts w:ascii="Arial" w:hAnsi="Arial" w:hint="default"/>
      </w:rPr>
    </w:lvl>
    <w:lvl w:ilvl="3" w:tplc="1BECA99E" w:tentative="1">
      <w:start w:val="1"/>
      <w:numFmt w:val="bullet"/>
      <w:lvlText w:val="•"/>
      <w:lvlJc w:val="left"/>
      <w:pPr>
        <w:tabs>
          <w:tab w:val="num" w:pos="2880"/>
        </w:tabs>
        <w:ind w:left="2880" w:hanging="360"/>
      </w:pPr>
      <w:rPr>
        <w:rFonts w:ascii="Arial" w:hAnsi="Arial" w:hint="default"/>
      </w:rPr>
    </w:lvl>
    <w:lvl w:ilvl="4" w:tplc="959A99E6" w:tentative="1">
      <w:start w:val="1"/>
      <w:numFmt w:val="bullet"/>
      <w:lvlText w:val="•"/>
      <w:lvlJc w:val="left"/>
      <w:pPr>
        <w:tabs>
          <w:tab w:val="num" w:pos="3600"/>
        </w:tabs>
        <w:ind w:left="3600" w:hanging="360"/>
      </w:pPr>
      <w:rPr>
        <w:rFonts w:ascii="Arial" w:hAnsi="Arial" w:hint="default"/>
      </w:rPr>
    </w:lvl>
    <w:lvl w:ilvl="5" w:tplc="BC546B9C" w:tentative="1">
      <w:start w:val="1"/>
      <w:numFmt w:val="bullet"/>
      <w:lvlText w:val="•"/>
      <w:lvlJc w:val="left"/>
      <w:pPr>
        <w:tabs>
          <w:tab w:val="num" w:pos="4320"/>
        </w:tabs>
        <w:ind w:left="4320" w:hanging="360"/>
      </w:pPr>
      <w:rPr>
        <w:rFonts w:ascii="Arial" w:hAnsi="Arial" w:hint="default"/>
      </w:rPr>
    </w:lvl>
    <w:lvl w:ilvl="6" w:tplc="ACFE054E" w:tentative="1">
      <w:start w:val="1"/>
      <w:numFmt w:val="bullet"/>
      <w:lvlText w:val="•"/>
      <w:lvlJc w:val="left"/>
      <w:pPr>
        <w:tabs>
          <w:tab w:val="num" w:pos="5040"/>
        </w:tabs>
        <w:ind w:left="5040" w:hanging="360"/>
      </w:pPr>
      <w:rPr>
        <w:rFonts w:ascii="Arial" w:hAnsi="Arial" w:hint="default"/>
      </w:rPr>
    </w:lvl>
    <w:lvl w:ilvl="7" w:tplc="C2BC3CD0" w:tentative="1">
      <w:start w:val="1"/>
      <w:numFmt w:val="bullet"/>
      <w:lvlText w:val="•"/>
      <w:lvlJc w:val="left"/>
      <w:pPr>
        <w:tabs>
          <w:tab w:val="num" w:pos="5760"/>
        </w:tabs>
        <w:ind w:left="5760" w:hanging="360"/>
      </w:pPr>
      <w:rPr>
        <w:rFonts w:ascii="Arial" w:hAnsi="Arial" w:hint="default"/>
      </w:rPr>
    </w:lvl>
    <w:lvl w:ilvl="8" w:tplc="697AF7BA" w:tentative="1">
      <w:start w:val="1"/>
      <w:numFmt w:val="bullet"/>
      <w:lvlText w:val="•"/>
      <w:lvlJc w:val="left"/>
      <w:pPr>
        <w:tabs>
          <w:tab w:val="num" w:pos="6480"/>
        </w:tabs>
        <w:ind w:left="6480" w:hanging="360"/>
      </w:pPr>
      <w:rPr>
        <w:rFonts w:ascii="Arial" w:hAnsi="Arial" w:hint="default"/>
      </w:rPr>
    </w:lvl>
  </w:abstractNum>
  <w:abstractNum w:abstractNumId="3">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4">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1E4EF6"/>
    <w:multiLevelType w:val="hybridMultilevel"/>
    <w:tmpl w:val="C5A2668C"/>
    <w:lvl w:ilvl="0" w:tplc="E046952E">
      <w:start w:val="1"/>
      <w:numFmt w:val="bullet"/>
      <w:lvlText w:val="»"/>
      <w:lvlJc w:val="left"/>
      <w:pPr>
        <w:tabs>
          <w:tab w:val="num" w:pos="720"/>
        </w:tabs>
        <w:ind w:left="720" w:hanging="360"/>
      </w:pPr>
      <w:rPr>
        <w:rFonts w:ascii="Arial" w:hAnsi="Arial" w:hint="default"/>
      </w:rPr>
    </w:lvl>
    <w:lvl w:ilvl="1" w:tplc="B84492C6">
      <w:start w:val="621"/>
      <w:numFmt w:val="bullet"/>
      <w:lvlText w:val="•"/>
      <w:lvlJc w:val="left"/>
      <w:pPr>
        <w:tabs>
          <w:tab w:val="num" w:pos="1440"/>
        </w:tabs>
        <w:ind w:left="1440" w:hanging="360"/>
      </w:pPr>
      <w:rPr>
        <w:rFonts w:ascii="Arial" w:hAnsi="Arial" w:hint="default"/>
        <w:lang w:val="en-GB"/>
      </w:rPr>
    </w:lvl>
    <w:lvl w:ilvl="2" w:tplc="12D4D092">
      <w:start w:val="1"/>
      <w:numFmt w:val="bullet"/>
      <w:lvlText w:val="»"/>
      <w:lvlJc w:val="left"/>
      <w:pPr>
        <w:tabs>
          <w:tab w:val="num" w:pos="2160"/>
        </w:tabs>
        <w:ind w:left="2160" w:hanging="360"/>
      </w:pPr>
      <w:rPr>
        <w:rFonts w:ascii="Arial" w:hAnsi="Arial" w:hint="default"/>
      </w:rPr>
    </w:lvl>
    <w:lvl w:ilvl="3" w:tplc="EFA891B6" w:tentative="1">
      <w:start w:val="1"/>
      <w:numFmt w:val="bullet"/>
      <w:lvlText w:val="»"/>
      <w:lvlJc w:val="left"/>
      <w:pPr>
        <w:tabs>
          <w:tab w:val="num" w:pos="2880"/>
        </w:tabs>
        <w:ind w:left="2880" w:hanging="360"/>
      </w:pPr>
      <w:rPr>
        <w:rFonts w:ascii="Arial" w:hAnsi="Arial" w:hint="default"/>
      </w:rPr>
    </w:lvl>
    <w:lvl w:ilvl="4" w:tplc="6B840D56" w:tentative="1">
      <w:start w:val="1"/>
      <w:numFmt w:val="bullet"/>
      <w:lvlText w:val="»"/>
      <w:lvlJc w:val="left"/>
      <w:pPr>
        <w:tabs>
          <w:tab w:val="num" w:pos="3600"/>
        </w:tabs>
        <w:ind w:left="3600" w:hanging="360"/>
      </w:pPr>
      <w:rPr>
        <w:rFonts w:ascii="Arial" w:hAnsi="Arial" w:hint="default"/>
      </w:rPr>
    </w:lvl>
    <w:lvl w:ilvl="5" w:tplc="F732E2EE" w:tentative="1">
      <w:start w:val="1"/>
      <w:numFmt w:val="bullet"/>
      <w:lvlText w:val="»"/>
      <w:lvlJc w:val="left"/>
      <w:pPr>
        <w:tabs>
          <w:tab w:val="num" w:pos="4320"/>
        </w:tabs>
        <w:ind w:left="4320" w:hanging="360"/>
      </w:pPr>
      <w:rPr>
        <w:rFonts w:ascii="Arial" w:hAnsi="Arial" w:hint="default"/>
      </w:rPr>
    </w:lvl>
    <w:lvl w:ilvl="6" w:tplc="469651C2" w:tentative="1">
      <w:start w:val="1"/>
      <w:numFmt w:val="bullet"/>
      <w:lvlText w:val="»"/>
      <w:lvlJc w:val="left"/>
      <w:pPr>
        <w:tabs>
          <w:tab w:val="num" w:pos="5040"/>
        </w:tabs>
        <w:ind w:left="5040" w:hanging="360"/>
      </w:pPr>
      <w:rPr>
        <w:rFonts w:ascii="Arial" w:hAnsi="Arial" w:hint="default"/>
      </w:rPr>
    </w:lvl>
    <w:lvl w:ilvl="7" w:tplc="06429524" w:tentative="1">
      <w:start w:val="1"/>
      <w:numFmt w:val="bullet"/>
      <w:lvlText w:val="»"/>
      <w:lvlJc w:val="left"/>
      <w:pPr>
        <w:tabs>
          <w:tab w:val="num" w:pos="5760"/>
        </w:tabs>
        <w:ind w:left="5760" w:hanging="360"/>
      </w:pPr>
      <w:rPr>
        <w:rFonts w:ascii="Arial" w:hAnsi="Arial" w:hint="default"/>
      </w:rPr>
    </w:lvl>
    <w:lvl w:ilvl="8" w:tplc="01462AAC" w:tentative="1">
      <w:start w:val="1"/>
      <w:numFmt w:val="bullet"/>
      <w:lvlText w:val="»"/>
      <w:lvlJc w:val="left"/>
      <w:pPr>
        <w:tabs>
          <w:tab w:val="num" w:pos="6480"/>
        </w:tabs>
        <w:ind w:left="6480" w:hanging="360"/>
      </w:pPr>
      <w:rPr>
        <w:rFonts w:ascii="Arial" w:hAnsi="Arial" w:hint="default"/>
      </w:rPr>
    </w:lvl>
  </w:abstractNum>
  <w:abstractNum w:abstractNumId="6">
    <w:nsid w:val="3E1F7E8B"/>
    <w:multiLevelType w:val="hybridMultilevel"/>
    <w:tmpl w:val="EC8436A0"/>
    <w:lvl w:ilvl="0" w:tplc="05A6170C">
      <w:start w:val="1"/>
      <w:numFmt w:val="bullet"/>
      <w:lvlText w:val=""/>
      <w:lvlJc w:val="left"/>
      <w:pPr>
        <w:tabs>
          <w:tab w:val="num" w:pos="720"/>
        </w:tabs>
        <w:ind w:left="720" w:hanging="360"/>
      </w:pPr>
      <w:rPr>
        <w:rFonts w:ascii="Wingdings" w:hAnsi="Wingdings" w:hint="default"/>
      </w:rPr>
    </w:lvl>
    <w:lvl w:ilvl="1" w:tplc="B056565E" w:tentative="1">
      <w:start w:val="1"/>
      <w:numFmt w:val="bullet"/>
      <w:lvlText w:val=""/>
      <w:lvlJc w:val="left"/>
      <w:pPr>
        <w:tabs>
          <w:tab w:val="num" w:pos="1440"/>
        </w:tabs>
        <w:ind w:left="1440" w:hanging="360"/>
      </w:pPr>
      <w:rPr>
        <w:rFonts w:ascii="Wingdings" w:hAnsi="Wingdings" w:hint="default"/>
      </w:rPr>
    </w:lvl>
    <w:lvl w:ilvl="2" w:tplc="DF86C0A2" w:tentative="1">
      <w:start w:val="1"/>
      <w:numFmt w:val="bullet"/>
      <w:lvlText w:val=""/>
      <w:lvlJc w:val="left"/>
      <w:pPr>
        <w:tabs>
          <w:tab w:val="num" w:pos="2160"/>
        </w:tabs>
        <w:ind w:left="2160" w:hanging="360"/>
      </w:pPr>
      <w:rPr>
        <w:rFonts w:ascii="Wingdings" w:hAnsi="Wingdings" w:hint="default"/>
      </w:rPr>
    </w:lvl>
    <w:lvl w:ilvl="3" w:tplc="BCB4BF2A" w:tentative="1">
      <w:start w:val="1"/>
      <w:numFmt w:val="bullet"/>
      <w:lvlText w:val=""/>
      <w:lvlJc w:val="left"/>
      <w:pPr>
        <w:tabs>
          <w:tab w:val="num" w:pos="2880"/>
        </w:tabs>
        <w:ind w:left="2880" w:hanging="360"/>
      </w:pPr>
      <w:rPr>
        <w:rFonts w:ascii="Wingdings" w:hAnsi="Wingdings" w:hint="default"/>
      </w:rPr>
    </w:lvl>
    <w:lvl w:ilvl="4" w:tplc="39E8C1F2" w:tentative="1">
      <w:start w:val="1"/>
      <w:numFmt w:val="bullet"/>
      <w:lvlText w:val=""/>
      <w:lvlJc w:val="left"/>
      <w:pPr>
        <w:tabs>
          <w:tab w:val="num" w:pos="3600"/>
        </w:tabs>
        <w:ind w:left="3600" w:hanging="360"/>
      </w:pPr>
      <w:rPr>
        <w:rFonts w:ascii="Wingdings" w:hAnsi="Wingdings" w:hint="default"/>
      </w:rPr>
    </w:lvl>
    <w:lvl w:ilvl="5" w:tplc="D41E111A" w:tentative="1">
      <w:start w:val="1"/>
      <w:numFmt w:val="bullet"/>
      <w:lvlText w:val=""/>
      <w:lvlJc w:val="left"/>
      <w:pPr>
        <w:tabs>
          <w:tab w:val="num" w:pos="4320"/>
        </w:tabs>
        <w:ind w:left="4320" w:hanging="360"/>
      </w:pPr>
      <w:rPr>
        <w:rFonts w:ascii="Wingdings" w:hAnsi="Wingdings" w:hint="default"/>
      </w:rPr>
    </w:lvl>
    <w:lvl w:ilvl="6" w:tplc="783AD4C8" w:tentative="1">
      <w:start w:val="1"/>
      <w:numFmt w:val="bullet"/>
      <w:lvlText w:val=""/>
      <w:lvlJc w:val="left"/>
      <w:pPr>
        <w:tabs>
          <w:tab w:val="num" w:pos="5040"/>
        </w:tabs>
        <w:ind w:left="5040" w:hanging="360"/>
      </w:pPr>
      <w:rPr>
        <w:rFonts w:ascii="Wingdings" w:hAnsi="Wingdings" w:hint="default"/>
      </w:rPr>
    </w:lvl>
    <w:lvl w:ilvl="7" w:tplc="B4362DEC" w:tentative="1">
      <w:start w:val="1"/>
      <w:numFmt w:val="bullet"/>
      <w:lvlText w:val=""/>
      <w:lvlJc w:val="left"/>
      <w:pPr>
        <w:tabs>
          <w:tab w:val="num" w:pos="5760"/>
        </w:tabs>
        <w:ind w:left="5760" w:hanging="360"/>
      </w:pPr>
      <w:rPr>
        <w:rFonts w:ascii="Wingdings" w:hAnsi="Wingdings" w:hint="default"/>
      </w:rPr>
    </w:lvl>
    <w:lvl w:ilvl="8" w:tplc="190EA6E4" w:tentative="1">
      <w:start w:val="1"/>
      <w:numFmt w:val="bullet"/>
      <w:lvlText w:val=""/>
      <w:lvlJc w:val="left"/>
      <w:pPr>
        <w:tabs>
          <w:tab w:val="num" w:pos="6480"/>
        </w:tabs>
        <w:ind w:left="6480" w:hanging="360"/>
      </w:pPr>
      <w:rPr>
        <w:rFonts w:ascii="Wingdings" w:hAnsi="Wingdings" w:hint="default"/>
      </w:rPr>
    </w:lvl>
  </w:abstractNum>
  <w:abstractNum w:abstractNumId="7">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A1E33B2"/>
    <w:multiLevelType w:val="hybridMultilevel"/>
    <w:tmpl w:val="DE3C2E5A"/>
    <w:lvl w:ilvl="0" w:tplc="1D5A705C">
      <w:start w:val="2018"/>
      <w:numFmt w:val="bullet"/>
      <w:lvlText w:val="-"/>
      <w:lvlJc w:val="left"/>
      <w:pPr>
        <w:ind w:left="720" w:hanging="360"/>
      </w:pPr>
      <w:rPr>
        <w:rFonts w:ascii="Arial" w:eastAsia="Yu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A614D2F"/>
    <w:multiLevelType w:val="hybridMultilevel"/>
    <w:tmpl w:val="9674645C"/>
    <w:lvl w:ilvl="0" w:tplc="82F6A906">
      <w:start w:val="1"/>
      <w:numFmt w:val="bullet"/>
      <w:lvlText w:val="–"/>
      <w:lvlJc w:val="left"/>
      <w:pPr>
        <w:tabs>
          <w:tab w:val="num" w:pos="360"/>
        </w:tabs>
        <w:ind w:left="360" w:hanging="360"/>
      </w:pPr>
      <w:rPr>
        <w:rFonts w:ascii="Arial" w:hAnsi="Arial" w:hint="default"/>
      </w:rPr>
    </w:lvl>
    <w:lvl w:ilvl="1" w:tplc="E5C07C86">
      <w:start w:val="1"/>
      <w:numFmt w:val="bullet"/>
      <w:lvlText w:val="–"/>
      <w:lvlJc w:val="left"/>
      <w:pPr>
        <w:tabs>
          <w:tab w:val="num" w:pos="1080"/>
        </w:tabs>
        <w:ind w:left="1080" w:hanging="360"/>
      </w:pPr>
      <w:rPr>
        <w:rFonts w:ascii="Arial" w:hAnsi="Arial" w:hint="default"/>
      </w:rPr>
    </w:lvl>
    <w:lvl w:ilvl="2" w:tplc="B84492C6">
      <w:start w:val="621"/>
      <w:numFmt w:val="bullet"/>
      <w:lvlText w:val="•"/>
      <w:lvlJc w:val="left"/>
      <w:pPr>
        <w:tabs>
          <w:tab w:val="num" w:pos="1800"/>
        </w:tabs>
        <w:ind w:left="1800" w:hanging="360"/>
      </w:pPr>
      <w:rPr>
        <w:rFonts w:ascii="Arial" w:hAnsi="Arial" w:hint="default"/>
      </w:rPr>
    </w:lvl>
    <w:lvl w:ilvl="3" w:tplc="4C42E238">
      <w:start w:val="621"/>
      <w:numFmt w:val="bullet"/>
      <w:lvlText w:val="–"/>
      <w:lvlJc w:val="left"/>
      <w:pPr>
        <w:tabs>
          <w:tab w:val="num" w:pos="2520"/>
        </w:tabs>
        <w:ind w:left="2520" w:hanging="360"/>
      </w:pPr>
      <w:rPr>
        <w:rFonts w:ascii="Arial" w:hAnsi="Arial" w:hint="default"/>
      </w:rPr>
    </w:lvl>
    <w:lvl w:ilvl="4" w:tplc="3D6CB738" w:tentative="1">
      <w:start w:val="1"/>
      <w:numFmt w:val="bullet"/>
      <w:lvlText w:val="–"/>
      <w:lvlJc w:val="left"/>
      <w:pPr>
        <w:tabs>
          <w:tab w:val="num" w:pos="3240"/>
        </w:tabs>
        <w:ind w:left="3240" w:hanging="360"/>
      </w:pPr>
      <w:rPr>
        <w:rFonts w:ascii="Arial" w:hAnsi="Arial" w:hint="default"/>
      </w:rPr>
    </w:lvl>
    <w:lvl w:ilvl="5" w:tplc="542A30F8" w:tentative="1">
      <w:start w:val="1"/>
      <w:numFmt w:val="bullet"/>
      <w:lvlText w:val="–"/>
      <w:lvlJc w:val="left"/>
      <w:pPr>
        <w:tabs>
          <w:tab w:val="num" w:pos="3960"/>
        </w:tabs>
        <w:ind w:left="3960" w:hanging="360"/>
      </w:pPr>
      <w:rPr>
        <w:rFonts w:ascii="Arial" w:hAnsi="Arial" w:hint="default"/>
      </w:rPr>
    </w:lvl>
    <w:lvl w:ilvl="6" w:tplc="F3F81E46" w:tentative="1">
      <w:start w:val="1"/>
      <w:numFmt w:val="bullet"/>
      <w:lvlText w:val="–"/>
      <w:lvlJc w:val="left"/>
      <w:pPr>
        <w:tabs>
          <w:tab w:val="num" w:pos="4680"/>
        </w:tabs>
        <w:ind w:left="4680" w:hanging="360"/>
      </w:pPr>
      <w:rPr>
        <w:rFonts w:ascii="Arial" w:hAnsi="Arial" w:hint="default"/>
      </w:rPr>
    </w:lvl>
    <w:lvl w:ilvl="7" w:tplc="BE16E1DC" w:tentative="1">
      <w:start w:val="1"/>
      <w:numFmt w:val="bullet"/>
      <w:lvlText w:val="–"/>
      <w:lvlJc w:val="left"/>
      <w:pPr>
        <w:tabs>
          <w:tab w:val="num" w:pos="5400"/>
        </w:tabs>
        <w:ind w:left="5400" w:hanging="360"/>
      </w:pPr>
      <w:rPr>
        <w:rFonts w:ascii="Arial" w:hAnsi="Arial" w:hint="default"/>
      </w:rPr>
    </w:lvl>
    <w:lvl w:ilvl="8" w:tplc="441EB95A" w:tentative="1">
      <w:start w:val="1"/>
      <w:numFmt w:val="bullet"/>
      <w:lvlText w:val="–"/>
      <w:lvlJc w:val="left"/>
      <w:pPr>
        <w:tabs>
          <w:tab w:val="num" w:pos="6120"/>
        </w:tabs>
        <w:ind w:left="6120" w:hanging="360"/>
      </w:pPr>
      <w:rPr>
        <w:rFonts w:ascii="Arial" w:hAnsi="Arial" w:hint="default"/>
      </w:rPr>
    </w:lvl>
  </w:abstractNum>
  <w:abstractNum w:abstractNumId="11">
    <w:nsid w:val="6B5B4F67"/>
    <w:multiLevelType w:val="hybridMultilevel"/>
    <w:tmpl w:val="06D68E20"/>
    <w:lvl w:ilvl="0" w:tplc="D2209134">
      <w:start w:val="1"/>
      <w:numFmt w:val="decimal"/>
      <w:pStyle w:val="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12">
    <w:nsid w:val="768E7569"/>
    <w:multiLevelType w:val="hybridMultilevel"/>
    <w:tmpl w:val="6748ABCE"/>
    <w:lvl w:ilvl="0" w:tplc="A68E0DB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85772D5"/>
    <w:multiLevelType w:val="hybridMultilevel"/>
    <w:tmpl w:val="1FE4F12E"/>
    <w:lvl w:ilvl="0" w:tplc="E2A43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CC848D6"/>
    <w:multiLevelType w:val="hybridMultilevel"/>
    <w:tmpl w:val="FFAAD320"/>
    <w:lvl w:ilvl="0" w:tplc="05A261A6">
      <w:start w:val="1"/>
      <w:numFmt w:val="bullet"/>
      <w:lvlText w:val="•"/>
      <w:lvlJc w:val="left"/>
      <w:pPr>
        <w:tabs>
          <w:tab w:val="num" w:pos="720"/>
        </w:tabs>
        <w:ind w:left="720" w:hanging="360"/>
      </w:pPr>
      <w:rPr>
        <w:rFonts w:ascii="Arial" w:hAnsi="Arial" w:hint="default"/>
      </w:rPr>
    </w:lvl>
    <w:lvl w:ilvl="1" w:tplc="972E2DBE">
      <w:start w:val="2257"/>
      <w:numFmt w:val="bullet"/>
      <w:lvlText w:val="–"/>
      <w:lvlJc w:val="left"/>
      <w:pPr>
        <w:tabs>
          <w:tab w:val="num" w:pos="1440"/>
        </w:tabs>
        <w:ind w:left="1440" w:hanging="360"/>
      </w:pPr>
      <w:rPr>
        <w:rFonts w:ascii="Arial" w:hAnsi="Arial" w:hint="default"/>
      </w:rPr>
    </w:lvl>
    <w:lvl w:ilvl="2" w:tplc="2982CCE6">
      <w:start w:val="2257"/>
      <w:numFmt w:val="bullet"/>
      <w:lvlText w:val="•"/>
      <w:lvlJc w:val="left"/>
      <w:pPr>
        <w:tabs>
          <w:tab w:val="num" w:pos="2160"/>
        </w:tabs>
        <w:ind w:left="2160" w:hanging="360"/>
      </w:pPr>
      <w:rPr>
        <w:rFonts w:ascii="Arial" w:hAnsi="Arial" w:hint="default"/>
      </w:rPr>
    </w:lvl>
    <w:lvl w:ilvl="3" w:tplc="1CAEA88C" w:tentative="1">
      <w:start w:val="1"/>
      <w:numFmt w:val="bullet"/>
      <w:lvlText w:val="•"/>
      <w:lvlJc w:val="left"/>
      <w:pPr>
        <w:tabs>
          <w:tab w:val="num" w:pos="2880"/>
        </w:tabs>
        <w:ind w:left="2880" w:hanging="360"/>
      </w:pPr>
      <w:rPr>
        <w:rFonts w:ascii="Arial" w:hAnsi="Arial" w:hint="default"/>
      </w:rPr>
    </w:lvl>
    <w:lvl w:ilvl="4" w:tplc="808A980A" w:tentative="1">
      <w:start w:val="1"/>
      <w:numFmt w:val="bullet"/>
      <w:lvlText w:val="•"/>
      <w:lvlJc w:val="left"/>
      <w:pPr>
        <w:tabs>
          <w:tab w:val="num" w:pos="3600"/>
        </w:tabs>
        <w:ind w:left="3600" w:hanging="360"/>
      </w:pPr>
      <w:rPr>
        <w:rFonts w:ascii="Arial" w:hAnsi="Arial" w:hint="default"/>
      </w:rPr>
    </w:lvl>
    <w:lvl w:ilvl="5" w:tplc="4DE25054" w:tentative="1">
      <w:start w:val="1"/>
      <w:numFmt w:val="bullet"/>
      <w:lvlText w:val="•"/>
      <w:lvlJc w:val="left"/>
      <w:pPr>
        <w:tabs>
          <w:tab w:val="num" w:pos="4320"/>
        </w:tabs>
        <w:ind w:left="4320" w:hanging="360"/>
      </w:pPr>
      <w:rPr>
        <w:rFonts w:ascii="Arial" w:hAnsi="Arial" w:hint="default"/>
      </w:rPr>
    </w:lvl>
    <w:lvl w:ilvl="6" w:tplc="FB9065F4" w:tentative="1">
      <w:start w:val="1"/>
      <w:numFmt w:val="bullet"/>
      <w:lvlText w:val="•"/>
      <w:lvlJc w:val="left"/>
      <w:pPr>
        <w:tabs>
          <w:tab w:val="num" w:pos="5040"/>
        </w:tabs>
        <w:ind w:left="5040" w:hanging="360"/>
      </w:pPr>
      <w:rPr>
        <w:rFonts w:ascii="Arial" w:hAnsi="Arial" w:hint="default"/>
      </w:rPr>
    </w:lvl>
    <w:lvl w:ilvl="7" w:tplc="E182B994" w:tentative="1">
      <w:start w:val="1"/>
      <w:numFmt w:val="bullet"/>
      <w:lvlText w:val="•"/>
      <w:lvlJc w:val="left"/>
      <w:pPr>
        <w:tabs>
          <w:tab w:val="num" w:pos="5760"/>
        </w:tabs>
        <w:ind w:left="5760" w:hanging="360"/>
      </w:pPr>
      <w:rPr>
        <w:rFonts w:ascii="Arial" w:hAnsi="Arial" w:hint="default"/>
      </w:rPr>
    </w:lvl>
    <w:lvl w:ilvl="8" w:tplc="DD8E328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1"/>
  </w:num>
  <w:num w:numId="3">
    <w:abstractNumId w:val="7"/>
  </w:num>
  <w:num w:numId="4">
    <w:abstractNumId w:val="8"/>
  </w:num>
  <w:num w:numId="5">
    <w:abstractNumId w:val="3"/>
  </w:num>
  <w:num w:numId="6">
    <w:abstractNumId w:val="11"/>
  </w:num>
  <w:num w:numId="7">
    <w:abstractNumId w:val="13"/>
  </w:num>
  <w:num w:numId="8">
    <w:abstractNumId w:val="6"/>
  </w:num>
  <w:num w:numId="9">
    <w:abstractNumId w:val="10"/>
  </w:num>
  <w:num w:numId="10">
    <w:abstractNumId w:val="12"/>
  </w:num>
  <w:num w:numId="11">
    <w:abstractNumId w:val="5"/>
  </w:num>
  <w:num w:numId="12">
    <w:abstractNumId w:val="11"/>
  </w:num>
  <w:num w:numId="13">
    <w:abstractNumId w:val="11"/>
  </w:num>
  <w:num w:numId="14">
    <w:abstractNumId w:val="11"/>
  </w:num>
  <w:num w:numId="15">
    <w:abstractNumId w:val="2"/>
  </w:num>
  <w:num w:numId="16">
    <w:abstractNumId w:val="14"/>
  </w:num>
  <w:num w:numId="17">
    <w:abstractNumId w:val="0"/>
  </w:num>
  <w:num w:numId="18">
    <w:abstractNumId w:val="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038"/>
    <w:rsid w:val="00006E21"/>
    <w:rsid w:val="00053038"/>
    <w:rsid w:val="000773D8"/>
    <w:rsid w:val="00122542"/>
    <w:rsid w:val="00152D3A"/>
    <w:rsid w:val="00221E24"/>
    <w:rsid w:val="002D6FC8"/>
    <w:rsid w:val="00372DF6"/>
    <w:rsid w:val="004476E0"/>
    <w:rsid w:val="005A410C"/>
    <w:rsid w:val="005C389F"/>
    <w:rsid w:val="005D1F30"/>
    <w:rsid w:val="0062790C"/>
    <w:rsid w:val="0066173D"/>
    <w:rsid w:val="006654FE"/>
    <w:rsid w:val="00694917"/>
    <w:rsid w:val="00713820"/>
    <w:rsid w:val="00776199"/>
    <w:rsid w:val="007957CD"/>
    <w:rsid w:val="007B0F90"/>
    <w:rsid w:val="008D4751"/>
    <w:rsid w:val="00900CD5"/>
    <w:rsid w:val="0091709B"/>
    <w:rsid w:val="009537CD"/>
    <w:rsid w:val="00986B41"/>
    <w:rsid w:val="009E14BF"/>
    <w:rsid w:val="00AF5567"/>
    <w:rsid w:val="00B11CC7"/>
    <w:rsid w:val="00B17F86"/>
    <w:rsid w:val="00B70E85"/>
    <w:rsid w:val="00C041E1"/>
    <w:rsid w:val="00D56C7C"/>
    <w:rsid w:val="00D65D51"/>
    <w:rsid w:val="00DC6C24"/>
    <w:rsid w:val="00DD3502"/>
    <w:rsid w:val="00E11598"/>
    <w:rsid w:val="00E34D46"/>
    <w:rsid w:val="00E7128F"/>
    <w:rsid w:val="00EB13AA"/>
    <w:rsid w:val="00EC096E"/>
    <w:rsid w:val="00FA3857"/>
    <w:rsid w:val="00FA53F0"/>
    <w:rsid w:val="00FC1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038"/>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05303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053038"/>
    <w:pPr>
      <w:keepNext/>
      <w:spacing w:before="240" w:after="60"/>
      <w:outlineLvl w:val="1"/>
    </w:pPr>
    <w:rPr>
      <w:rFonts w:ascii="Helvetica" w:eastAsia="MS Mincho" w:hAnsi="Helvetica"/>
      <w:b/>
      <w:bCs/>
      <w:iCs/>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303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basedOn w:val="a1"/>
    <w:link w:val="20"/>
    <w:rsid w:val="0005303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05303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basedOn w:val="a1"/>
    <w:link w:val="a0"/>
    <w:rsid w:val="0005303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05303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053038"/>
    <w:rPr>
      <w:rFonts w:ascii="Arial" w:eastAsia="MS Mincho" w:hAnsi="Arial" w:cs="Times New Roman"/>
      <w:b/>
      <w:kern w:val="0"/>
      <w:sz w:val="20"/>
      <w:szCs w:val="24"/>
      <w:lang w:val="x-none" w:eastAsia="en-US"/>
    </w:rPr>
  </w:style>
  <w:style w:type="paragraph" w:styleId="2">
    <w:name w:val="List 2"/>
    <w:basedOn w:val="a5"/>
    <w:autoRedefine/>
    <w:rsid w:val="00053038"/>
    <w:pPr>
      <w:numPr>
        <w:numId w:val="2"/>
      </w:numPr>
      <w:snapToGrid w:val="0"/>
      <w:spacing w:before="120"/>
      <w:ind w:firstLineChars="0" w:firstLine="0"/>
      <w:contextualSpacing w:val="0"/>
      <w:jc w:val="both"/>
    </w:pPr>
    <w:rPr>
      <w:rFonts w:eastAsia="宋体"/>
      <w:bCs/>
      <w:sz w:val="21"/>
      <w:szCs w:val="21"/>
      <w:lang w:val="en-GB" w:eastAsia="zh-CN"/>
    </w:rPr>
  </w:style>
  <w:style w:type="paragraph" w:styleId="a6">
    <w:name w:val="footer"/>
    <w:basedOn w:val="a"/>
    <w:link w:val="Char1"/>
    <w:uiPriority w:val="99"/>
    <w:unhideWhenUsed/>
    <w:rsid w:val="00053038"/>
    <w:pPr>
      <w:tabs>
        <w:tab w:val="center" w:pos="4153"/>
        <w:tab w:val="right" w:pos="8306"/>
      </w:tabs>
      <w:snapToGrid w:val="0"/>
    </w:pPr>
    <w:rPr>
      <w:sz w:val="18"/>
      <w:szCs w:val="18"/>
      <w:lang w:val="x-none"/>
    </w:rPr>
  </w:style>
  <w:style w:type="character" w:customStyle="1" w:styleId="Char1">
    <w:name w:val="页脚 Char"/>
    <w:basedOn w:val="a1"/>
    <w:link w:val="a6"/>
    <w:uiPriority w:val="99"/>
    <w:rsid w:val="00053038"/>
    <w:rPr>
      <w:rFonts w:ascii="Times New Roman" w:eastAsia="Times New Roman" w:hAnsi="Times New Roman" w:cs="Times New Roman"/>
      <w:kern w:val="0"/>
      <w:sz w:val="18"/>
      <w:szCs w:val="18"/>
      <w:lang w:val="x-none" w:eastAsia="en-US"/>
    </w:rPr>
  </w:style>
  <w:style w:type="paragraph" w:styleId="a7">
    <w:name w:val="List Paragraph"/>
    <w:aliases w:val="- Bullets,목록 단락,?? ??,?????,????,リスト段落,Lista1,中等深浅网格 1 - 着色 21,列出段落1,列表段落,¥¡¡¡¡ì¬º¥¹¥È¶ÎÂä,ÁÐ³ö¶ÎÂä,列表段落1,—ño’i—Ž,¥ê¥¹¥È¶ÎÂä,1st level - Bullet List Paragraph,Lettre d'introduction,Paragrafo elenco,Normal bullet 2,Bullet list"/>
    <w:basedOn w:val="a"/>
    <w:link w:val="Char2"/>
    <w:uiPriority w:val="34"/>
    <w:qFormat/>
    <w:rsid w:val="00053038"/>
    <w:pPr>
      <w:widowControl w:val="0"/>
      <w:ind w:firstLineChars="200" w:firstLine="420"/>
      <w:jc w:val="both"/>
    </w:pPr>
    <w:rPr>
      <w:rFonts w:ascii="Calibri" w:eastAsia="宋体" w:hAnsi="Calibri"/>
      <w:kern w:val="2"/>
      <w:sz w:val="21"/>
      <w:szCs w:val="22"/>
      <w:lang w:eastAsia="zh-CN"/>
    </w:rPr>
  </w:style>
  <w:style w:type="character" w:customStyle="1" w:styleId="Char2">
    <w:name w:val="列出段落 Char"/>
    <w:aliases w:val="- Bullets Char,목록 단락 Char,?? ?? Char,????? Char,???? Char,リスト段落 Char,Lista1 Char,中等深浅网格 1 - 着色 21 Char,列出段落1 Char,列表段落 Char,¥¡¡¡¡ì¬º¥¹¥È¶ÎÂä Char,ÁÐ³ö¶ÎÂä Char,列表段落1 Char,—ño’i—Ž Char,¥ê¥¹¥È¶ÎÂä Char,1st level - Bullet List Paragraph Char"/>
    <w:link w:val="a7"/>
    <w:uiPriority w:val="34"/>
    <w:qFormat/>
    <w:rsid w:val="00053038"/>
    <w:rPr>
      <w:rFonts w:ascii="Calibri" w:eastAsia="宋体" w:hAnsi="Calibri" w:cs="Times New Roman"/>
    </w:rPr>
  </w:style>
  <w:style w:type="paragraph" w:styleId="a5">
    <w:name w:val="List"/>
    <w:basedOn w:val="a"/>
    <w:uiPriority w:val="99"/>
    <w:semiHidden/>
    <w:unhideWhenUsed/>
    <w:rsid w:val="00053038"/>
    <w:pPr>
      <w:ind w:left="200" w:hangingChars="200" w:hanging="200"/>
      <w:contextualSpacing/>
    </w:pPr>
  </w:style>
  <w:style w:type="character" w:styleId="a8">
    <w:name w:val="Hyperlink"/>
    <w:uiPriority w:val="99"/>
    <w:unhideWhenUsed/>
    <w:rsid w:val="007B0F9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038"/>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05303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053038"/>
    <w:pPr>
      <w:keepNext/>
      <w:spacing w:before="240" w:after="60"/>
      <w:outlineLvl w:val="1"/>
    </w:pPr>
    <w:rPr>
      <w:rFonts w:ascii="Helvetica" w:eastAsia="MS Mincho" w:hAnsi="Helvetica"/>
      <w:b/>
      <w:bCs/>
      <w:iCs/>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303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basedOn w:val="a1"/>
    <w:link w:val="20"/>
    <w:rsid w:val="0005303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05303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basedOn w:val="a1"/>
    <w:link w:val="a0"/>
    <w:rsid w:val="0005303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05303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053038"/>
    <w:rPr>
      <w:rFonts w:ascii="Arial" w:eastAsia="MS Mincho" w:hAnsi="Arial" w:cs="Times New Roman"/>
      <w:b/>
      <w:kern w:val="0"/>
      <w:sz w:val="20"/>
      <w:szCs w:val="24"/>
      <w:lang w:val="x-none" w:eastAsia="en-US"/>
    </w:rPr>
  </w:style>
  <w:style w:type="paragraph" w:styleId="2">
    <w:name w:val="List 2"/>
    <w:basedOn w:val="a5"/>
    <w:autoRedefine/>
    <w:rsid w:val="00053038"/>
    <w:pPr>
      <w:numPr>
        <w:numId w:val="2"/>
      </w:numPr>
      <w:snapToGrid w:val="0"/>
      <w:spacing w:before="120"/>
      <w:ind w:firstLineChars="0" w:firstLine="0"/>
      <w:contextualSpacing w:val="0"/>
      <w:jc w:val="both"/>
    </w:pPr>
    <w:rPr>
      <w:rFonts w:eastAsia="宋体"/>
      <w:bCs/>
      <w:sz w:val="21"/>
      <w:szCs w:val="21"/>
      <w:lang w:val="en-GB" w:eastAsia="zh-CN"/>
    </w:rPr>
  </w:style>
  <w:style w:type="paragraph" w:styleId="a6">
    <w:name w:val="footer"/>
    <w:basedOn w:val="a"/>
    <w:link w:val="Char1"/>
    <w:uiPriority w:val="99"/>
    <w:unhideWhenUsed/>
    <w:rsid w:val="00053038"/>
    <w:pPr>
      <w:tabs>
        <w:tab w:val="center" w:pos="4153"/>
        <w:tab w:val="right" w:pos="8306"/>
      </w:tabs>
      <w:snapToGrid w:val="0"/>
    </w:pPr>
    <w:rPr>
      <w:sz w:val="18"/>
      <w:szCs w:val="18"/>
      <w:lang w:val="x-none"/>
    </w:rPr>
  </w:style>
  <w:style w:type="character" w:customStyle="1" w:styleId="Char1">
    <w:name w:val="页脚 Char"/>
    <w:basedOn w:val="a1"/>
    <w:link w:val="a6"/>
    <w:uiPriority w:val="99"/>
    <w:rsid w:val="00053038"/>
    <w:rPr>
      <w:rFonts w:ascii="Times New Roman" w:eastAsia="Times New Roman" w:hAnsi="Times New Roman" w:cs="Times New Roman"/>
      <w:kern w:val="0"/>
      <w:sz w:val="18"/>
      <w:szCs w:val="18"/>
      <w:lang w:val="x-none" w:eastAsia="en-US"/>
    </w:rPr>
  </w:style>
  <w:style w:type="paragraph" w:styleId="a7">
    <w:name w:val="List Paragraph"/>
    <w:aliases w:val="- Bullets,목록 단락,?? ??,?????,????,リスト段落,Lista1,中等深浅网格 1 - 着色 21,列出段落1,列表段落,¥¡¡¡¡ì¬º¥¹¥È¶ÎÂä,ÁÐ³ö¶ÎÂä,列表段落1,—ño’i—Ž,¥ê¥¹¥È¶ÎÂä,1st level - Bullet List Paragraph,Lettre d'introduction,Paragrafo elenco,Normal bullet 2,Bullet list"/>
    <w:basedOn w:val="a"/>
    <w:link w:val="Char2"/>
    <w:uiPriority w:val="34"/>
    <w:qFormat/>
    <w:rsid w:val="00053038"/>
    <w:pPr>
      <w:widowControl w:val="0"/>
      <w:ind w:firstLineChars="200" w:firstLine="420"/>
      <w:jc w:val="both"/>
    </w:pPr>
    <w:rPr>
      <w:rFonts w:ascii="Calibri" w:eastAsia="宋体" w:hAnsi="Calibri"/>
      <w:kern w:val="2"/>
      <w:sz w:val="21"/>
      <w:szCs w:val="22"/>
      <w:lang w:eastAsia="zh-CN"/>
    </w:rPr>
  </w:style>
  <w:style w:type="character" w:customStyle="1" w:styleId="Char2">
    <w:name w:val="列出段落 Char"/>
    <w:aliases w:val="- Bullets Char,목록 단락 Char,?? ?? Char,????? Char,???? Char,リスト段落 Char,Lista1 Char,中等深浅网格 1 - 着色 21 Char,列出段落1 Char,列表段落 Char,¥¡¡¡¡ì¬º¥¹¥È¶ÎÂä Char,ÁÐ³ö¶ÎÂä Char,列表段落1 Char,—ño’i—Ž Char,¥ê¥¹¥È¶ÎÂä Char,1st level - Bullet List Paragraph Char"/>
    <w:link w:val="a7"/>
    <w:uiPriority w:val="34"/>
    <w:qFormat/>
    <w:rsid w:val="00053038"/>
    <w:rPr>
      <w:rFonts w:ascii="Calibri" w:eastAsia="宋体" w:hAnsi="Calibri" w:cs="Times New Roman"/>
    </w:rPr>
  </w:style>
  <w:style w:type="paragraph" w:styleId="a5">
    <w:name w:val="List"/>
    <w:basedOn w:val="a"/>
    <w:uiPriority w:val="99"/>
    <w:semiHidden/>
    <w:unhideWhenUsed/>
    <w:rsid w:val="00053038"/>
    <w:pPr>
      <w:ind w:left="200" w:hangingChars="200" w:hanging="200"/>
      <w:contextualSpacing/>
    </w:pPr>
  </w:style>
  <w:style w:type="character" w:styleId="a8">
    <w:name w:val="Hyperlink"/>
    <w:uiPriority w:val="99"/>
    <w:unhideWhenUsed/>
    <w:rsid w:val="007B0F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81940">
      <w:bodyDiv w:val="1"/>
      <w:marLeft w:val="0"/>
      <w:marRight w:val="0"/>
      <w:marTop w:val="0"/>
      <w:marBottom w:val="0"/>
      <w:divBdr>
        <w:top w:val="none" w:sz="0" w:space="0" w:color="auto"/>
        <w:left w:val="none" w:sz="0" w:space="0" w:color="auto"/>
        <w:bottom w:val="none" w:sz="0" w:space="0" w:color="auto"/>
        <w:right w:val="none" w:sz="0" w:space="0" w:color="auto"/>
      </w:divBdr>
      <w:divsChild>
        <w:div w:id="574052218">
          <w:marLeft w:val="547"/>
          <w:marRight w:val="0"/>
          <w:marTop w:val="115"/>
          <w:marBottom w:val="0"/>
          <w:divBdr>
            <w:top w:val="none" w:sz="0" w:space="0" w:color="auto"/>
            <w:left w:val="none" w:sz="0" w:space="0" w:color="auto"/>
            <w:bottom w:val="none" w:sz="0" w:space="0" w:color="auto"/>
            <w:right w:val="none" w:sz="0" w:space="0" w:color="auto"/>
          </w:divBdr>
        </w:div>
        <w:div w:id="675423174">
          <w:marLeft w:val="1166"/>
          <w:marRight w:val="0"/>
          <w:marTop w:val="96"/>
          <w:marBottom w:val="0"/>
          <w:divBdr>
            <w:top w:val="none" w:sz="0" w:space="0" w:color="auto"/>
            <w:left w:val="none" w:sz="0" w:space="0" w:color="auto"/>
            <w:bottom w:val="none" w:sz="0" w:space="0" w:color="auto"/>
            <w:right w:val="none" w:sz="0" w:space="0" w:color="auto"/>
          </w:divBdr>
        </w:div>
        <w:div w:id="1152214920">
          <w:marLeft w:val="1800"/>
          <w:marRight w:val="0"/>
          <w:marTop w:val="86"/>
          <w:marBottom w:val="0"/>
          <w:divBdr>
            <w:top w:val="none" w:sz="0" w:space="0" w:color="auto"/>
            <w:left w:val="none" w:sz="0" w:space="0" w:color="auto"/>
            <w:bottom w:val="none" w:sz="0" w:space="0" w:color="auto"/>
            <w:right w:val="none" w:sz="0" w:space="0" w:color="auto"/>
          </w:divBdr>
        </w:div>
        <w:div w:id="1785032089">
          <w:marLeft w:val="1800"/>
          <w:marRight w:val="0"/>
          <w:marTop w:val="86"/>
          <w:marBottom w:val="0"/>
          <w:divBdr>
            <w:top w:val="none" w:sz="0" w:space="0" w:color="auto"/>
            <w:left w:val="none" w:sz="0" w:space="0" w:color="auto"/>
            <w:bottom w:val="none" w:sz="0" w:space="0" w:color="auto"/>
            <w:right w:val="none" w:sz="0" w:space="0" w:color="auto"/>
          </w:divBdr>
        </w:div>
        <w:div w:id="601651534">
          <w:marLeft w:val="1800"/>
          <w:marRight w:val="0"/>
          <w:marTop w:val="86"/>
          <w:marBottom w:val="0"/>
          <w:divBdr>
            <w:top w:val="none" w:sz="0" w:space="0" w:color="auto"/>
            <w:left w:val="none" w:sz="0" w:space="0" w:color="auto"/>
            <w:bottom w:val="none" w:sz="0" w:space="0" w:color="auto"/>
            <w:right w:val="none" w:sz="0" w:space="0" w:color="auto"/>
          </w:divBdr>
        </w:div>
        <w:div w:id="1558399538">
          <w:marLeft w:val="1166"/>
          <w:marRight w:val="0"/>
          <w:marTop w:val="96"/>
          <w:marBottom w:val="0"/>
          <w:divBdr>
            <w:top w:val="none" w:sz="0" w:space="0" w:color="auto"/>
            <w:left w:val="none" w:sz="0" w:space="0" w:color="auto"/>
            <w:bottom w:val="none" w:sz="0" w:space="0" w:color="auto"/>
            <w:right w:val="none" w:sz="0" w:space="0" w:color="auto"/>
          </w:divBdr>
        </w:div>
      </w:divsChild>
    </w:div>
    <w:div w:id="75446718">
      <w:bodyDiv w:val="1"/>
      <w:marLeft w:val="0"/>
      <w:marRight w:val="0"/>
      <w:marTop w:val="0"/>
      <w:marBottom w:val="0"/>
      <w:divBdr>
        <w:top w:val="none" w:sz="0" w:space="0" w:color="auto"/>
        <w:left w:val="none" w:sz="0" w:space="0" w:color="auto"/>
        <w:bottom w:val="none" w:sz="0" w:space="0" w:color="auto"/>
        <w:right w:val="none" w:sz="0" w:space="0" w:color="auto"/>
      </w:divBdr>
      <w:divsChild>
        <w:div w:id="1187013749">
          <w:marLeft w:val="850"/>
          <w:marRight w:val="0"/>
          <w:marTop w:val="100"/>
          <w:marBottom w:val="0"/>
          <w:divBdr>
            <w:top w:val="none" w:sz="0" w:space="0" w:color="auto"/>
            <w:left w:val="none" w:sz="0" w:space="0" w:color="auto"/>
            <w:bottom w:val="none" w:sz="0" w:space="0" w:color="auto"/>
            <w:right w:val="none" w:sz="0" w:space="0" w:color="auto"/>
          </w:divBdr>
        </w:div>
        <w:div w:id="167526401">
          <w:marLeft w:val="850"/>
          <w:marRight w:val="0"/>
          <w:marTop w:val="100"/>
          <w:marBottom w:val="0"/>
          <w:divBdr>
            <w:top w:val="none" w:sz="0" w:space="0" w:color="auto"/>
            <w:left w:val="none" w:sz="0" w:space="0" w:color="auto"/>
            <w:bottom w:val="none" w:sz="0" w:space="0" w:color="auto"/>
            <w:right w:val="none" w:sz="0" w:space="0" w:color="auto"/>
          </w:divBdr>
        </w:div>
        <w:div w:id="1303270619">
          <w:marLeft w:val="850"/>
          <w:marRight w:val="0"/>
          <w:marTop w:val="100"/>
          <w:marBottom w:val="0"/>
          <w:divBdr>
            <w:top w:val="none" w:sz="0" w:space="0" w:color="auto"/>
            <w:left w:val="none" w:sz="0" w:space="0" w:color="auto"/>
            <w:bottom w:val="none" w:sz="0" w:space="0" w:color="auto"/>
            <w:right w:val="none" w:sz="0" w:space="0" w:color="auto"/>
          </w:divBdr>
        </w:div>
      </w:divsChild>
    </w:div>
    <w:div w:id="269630617">
      <w:bodyDiv w:val="1"/>
      <w:marLeft w:val="0"/>
      <w:marRight w:val="0"/>
      <w:marTop w:val="0"/>
      <w:marBottom w:val="0"/>
      <w:divBdr>
        <w:top w:val="none" w:sz="0" w:space="0" w:color="auto"/>
        <w:left w:val="none" w:sz="0" w:space="0" w:color="auto"/>
        <w:bottom w:val="none" w:sz="0" w:space="0" w:color="auto"/>
        <w:right w:val="none" w:sz="0" w:space="0" w:color="auto"/>
      </w:divBdr>
      <w:divsChild>
        <w:div w:id="561719232">
          <w:marLeft w:val="418"/>
          <w:marRight w:val="0"/>
          <w:marTop w:val="100"/>
          <w:marBottom w:val="0"/>
          <w:divBdr>
            <w:top w:val="none" w:sz="0" w:space="0" w:color="auto"/>
            <w:left w:val="none" w:sz="0" w:space="0" w:color="auto"/>
            <w:bottom w:val="none" w:sz="0" w:space="0" w:color="auto"/>
            <w:right w:val="none" w:sz="0" w:space="0" w:color="auto"/>
          </w:divBdr>
        </w:div>
      </w:divsChild>
    </w:div>
    <w:div w:id="724644737">
      <w:bodyDiv w:val="1"/>
      <w:marLeft w:val="0"/>
      <w:marRight w:val="0"/>
      <w:marTop w:val="0"/>
      <w:marBottom w:val="0"/>
      <w:divBdr>
        <w:top w:val="none" w:sz="0" w:space="0" w:color="auto"/>
        <w:left w:val="none" w:sz="0" w:space="0" w:color="auto"/>
        <w:bottom w:val="none" w:sz="0" w:space="0" w:color="auto"/>
        <w:right w:val="none" w:sz="0" w:space="0" w:color="auto"/>
      </w:divBdr>
      <w:divsChild>
        <w:div w:id="1750888757">
          <w:marLeft w:val="547"/>
          <w:marRight w:val="0"/>
          <w:marTop w:val="96"/>
          <w:marBottom w:val="0"/>
          <w:divBdr>
            <w:top w:val="none" w:sz="0" w:space="0" w:color="auto"/>
            <w:left w:val="none" w:sz="0" w:space="0" w:color="auto"/>
            <w:bottom w:val="none" w:sz="0" w:space="0" w:color="auto"/>
            <w:right w:val="none" w:sz="0" w:space="0" w:color="auto"/>
          </w:divBdr>
        </w:div>
        <w:div w:id="698505117">
          <w:marLeft w:val="1166"/>
          <w:marRight w:val="0"/>
          <w:marTop w:val="86"/>
          <w:marBottom w:val="0"/>
          <w:divBdr>
            <w:top w:val="none" w:sz="0" w:space="0" w:color="auto"/>
            <w:left w:val="none" w:sz="0" w:space="0" w:color="auto"/>
            <w:bottom w:val="none" w:sz="0" w:space="0" w:color="auto"/>
            <w:right w:val="none" w:sz="0" w:space="0" w:color="auto"/>
          </w:divBdr>
        </w:div>
        <w:div w:id="2065908703">
          <w:marLeft w:val="547"/>
          <w:marRight w:val="0"/>
          <w:marTop w:val="96"/>
          <w:marBottom w:val="0"/>
          <w:divBdr>
            <w:top w:val="none" w:sz="0" w:space="0" w:color="auto"/>
            <w:left w:val="none" w:sz="0" w:space="0" w:color="auto"/>
            <w:bottom w:val="none" w:sz="0" w:space="0" w:color="auto"/>
            <w:right w:val="none" w:sz="0" w:space="0" w:color="auto"/>
          </w:divBdr>
        </w:div>
        <w:div w:id="701708764">
          <w:marLeft w:val="547"/>
          <w:marRight w:val="0"/>
          <w:marTop w:val="96"/>
          <w:marBottom w:val="0"/>
          <w:divBdr>
            <w:top w:val="none" w:sz="0" w:space="0" w:color="auto"/>
            <w:left w:val="none" w:sz="0" w:space="0" w:color="auto"/>
            <w:bottom w:val="none" w:sz="0" w:space="0" w:color="auto"/>
            <w:right w:val="none" w:sz="0" w:space="0" w:color="auto"/>
          </w:divBdr>
        </w:div>
        <w:div w:id="454451214">
          <w:marLeft w:val="1166"/>
          <w:marRight w:val="0"/>
          <w:marTop w:val="86"/>
          <w:marBottom w:val="0"/>
          <w:divBdr>
            <w:top w:val="none" w:sz="0" w:space="0" w:color="auto"/>
            <w:left w:val="none" w:sz="0" w:space="0" w:color="auto"/>
            <w:bottom w:val="none" w:sz="0" w:space="0" w:color="auto"/>
            <w:right w:val="none" w:sz="0" w:space="0" w:color="auto"/>
          </w:divBdr>
        </w:div>
        <w:div w:id="577789022">
          <w:marLeft w:val="1800"/>
          <w:marRight w:val="0"/>
          <w:marTop w:val="77"/>
          <w:marBottom w:val="0"/>
          <w:divBdr>
            <w:top w:val="none" w:sz="0" w:space="0" w:color="auto"/>
            <w:left w:val="none" w:sz="0" w:space="0" w:color="auto"/>
            <w:bottom w:val="none" w:sz="0" w:space="0" w:color="auto"/>
            <w:right w:val="none" w:sz="0" w:space="0" w:color="auto"/>
          </w:divBdr>
        </w:div>
        <w:div w:id="1165168584">
          <w:marLeft w:val="1800"/>
          <w:marRight w:val="0"/>
          <w:marTop w:val="77"/>
          <w:marBottom w:val="0"/>
          <w:divBdr>
            <w:top w:val="none" w:sz="0" w:space="0" w:color="auto"/>
            <w:left w:val="none" w:sz="0" w:space="0" w:color="auto"/>
            <w:bottom w:val="none" w:sz="0" w:space="0" w:color="auto"/>
            <w:right w:val="none" w:sz="0" w:space="0" w:color="auto"/>
          </w:divBdr>
        </w:div>
        <w:div w:id="1924098835">
          <w:marLeft w:val="1800"/>
          <w:marRight w:val="0"/>
          <w:marTop w:val="77"/>
          <w:marBottom w:val="0"/>
          <w:divBdr>
            <w:top w:val="none" w:sz="0" w:space="0" w:color="auto"/>
            <w:left w:val="none" w:sz="0" w:space="0" w:color="auto"/>
            <w:bottom w:val="none" w:sz="0" w:space="0" w:color="auto"/>
            <w:right w:val="none" w:sz="0" w:space="0" w:color="auto"/>
          </w:divBdr>
        </w:div>
        <w:div w:id="1209299472">
          <w:marLeft w:val="1166"/>
          <w:marRight w:val="0"/>
          <w:marTop w:val="86"/>
          <w:marBottom w:val="0"/>
          <w:divBdr>
            <w:top w:val="none" w:sz="0" w:space="0" w:color="auto"/>
            <w:left w:val="none" w:sz="0" w:space="0" w:color="auto"/>
            <w:bottom w:val="none" w:sz="0" w:space="0" w:color="auto"/>
            <w:right w:val="none" w:sz="0" w:space="0" w:color="auto"/>
          </w:divBdr>
        </w:div>
        <w:div w:id="1203899981">
          <w:marLeft w:val="547"/>
          <w:marRight w:val="0"/>
          <w:marTop w:val="96"/>
          <w:marBottom w:val="0"/>
          <w:divBdr>
            <w:top w:val="none" w:sz="0" w:space="0" w:color="auto"/>
            <w:left w:val="none" w:sz="0" w:space="0" w:color="auto"/>
            <w:bottom w:val="none" w:sz="0" w:space="0" w:color="auto"/>
            <w:right w:val="none" w:sz="0" w:space="0" w:color="auto"/>
          </w:divBdr>
        </w:div>
      </w:divsChild>
    </w:div>
    <w:div w:id="1525368242">
      <w:bodyDiv w:val="1"/>
      <w:marLeft w:val="0"/>
      <w:marRight w:val="0"/>
      <w:marTop w:val="0"/>
      <w:marBottom w:val="0"/>
      <w:divBdr>
        <w:top w:val="none" w:sz="0" w:space="0" w:color="auto"/>
        <w:left w:val="none" w:sz="0" w:space="0" w:color="auto"/>
        <w:bottom w:val="none" w:sz="0" w:space="0" w:color="auto"/>
        <w:right w:val="none" w:sz="0" w:space="0" w:color="auto"/>
      </w:divBdr>
      <w:divsChild>
        <w:div w:id="660692794">
          <w:marLeft w:val="1166"/>
          <w:marRight w:val="0"/>
          <w:marTop w:val="86"/>
          <w:marBottom w:val="0"/>
          <w:divBdr>
            <w:top w:val="none" w:sz="0" w:space="0" w:color="auto"/>
            <w:left w:val="none" w:sz="0" w:space="0" w:color="auto"/>
            <w:bottom w:val="none" w:sz="0" w:space="0" w:color="auto"/>
            <w:right w:val="none" w:sz="0" w:space="0" w:color="auto"/>
          </w:divBdr>
        </w:div>
        <w:div w:id="1869874088">
          <w:marLeft w:val="1800"/>
          <w:marRight w:val="0"/>
          <w:marTop w:val="77"/>
          <w:marBottom w:val="0"/>
          <w:divBdr>
            <w:top w:val="none" w:sz="0" w:space="0" w:color="auto"/>
            <w:left w:val="none" w:sz="0" w:space="0" w:color="auto"/>
            <w:bottom w:val="none" w:sz="0" w:space="0" w:color="auto"/>
            <w:right w:val="none" w:sz="0" w:space="0" w:color="auto"/>
          </w:divBdr>
        </w:div>
        <w:div w:id="164248284">
          <w:marLeft w:val="2520"/>
          <w:marRight w:val="0"/>
          <w:marTop w:val="67"/>
          <w:marBottom w:val="0"/>
          <w:divBdr>
            <w:top w:val="none" w:sz="0" w:space="0" w:color="auto"/>
            <w:left w:val="none" w:sz="0" w:space="0" w:color="auto"/>
            <w:bottom w:val="none" w:sz="0" w:space="0" w:color="auto"/>
            <w:right w:val="none" w:sz="0" w:space="0" w:color="auto"/>
          </w:divBdr>
        </w:div>
        <w:div w:id="1727412854">
          <w:marLeft w:val="2520"/>
          <w:marRight w:val="0"/>
          <w:marTop w:val="67"/>
          <w:marBottom w:val="0"/>
          <w:divBdr>
            <w:top w:val="none" w:sz="0" w:space="0" w:color="auto"/>
            <w:left w:val="none" w:sz="0" w:space="0" w:color="auto"/>
            <w:bottom w:val="none" w:sz="0" w:space="0" w:color="auto"/>
            <w:right w:val="none" w:sz="0" w:space="0" w:color="auto"/>
          </w:divBdr>
        </w:div>
        <w:div w:id="286857912">
          <w:marLeft w:val="1800"/>
          <w:marRight w:val="0"/>
          <w:marTop w:val="77"/>
          <w:marBottom w:val="0"/>
          <w:divBdr>
            <w:top w:val="none" w:sz="0" w:space="0" w:color="auto"/>
            <w:left w:val="none" w:sz="0" w:space="0" w:color="auto"/>
            <w:bottom w:val="none" w:sz="0" w:space="0" w:color="auto"/>
            <w:right w:val="none" w:sz="0" w:space="0" w:color="auto"/>
          </w:divBdr>
        </w:div>
        <w:div w:id="1353456145">
          <w:marLeft w:val="1800"/>
          <w:marRight w:val="0"/>
          <w:marTop w:val="77"/>
          <w:marBottom w:val="0"/>
          <w:divBdr>
            <w:top w:val="none" w:sz="0" w:space="0" w:color="auto"/>
            <w:left w:val="none" w:sz="0" w:space="0" w:color="auto"/>
            <w:bottom w:val="none" w:sz="0" w:space="0" w:color="auto"/>
            <w:right w:val="none" w:sz="0" w:space="0" w:color="auto"/>
          </w:divBdr>
        </w:div>
        <w:div w:id="1328628641">
          <w:marLeft w:val="1800"/>
          <w:marRight w:val="0"/>
          <w:marTop w:val="77"/>
          <w:marBottom w:val="0"/>
          <w:divBdr>
            <w:top w:val="none" w:sz="0" w:space="0" w:color="auto"/>
            <w:left w:val="none" w:sz="0" w:space="0" w:color="auto"/>
            <w:bottom w:val="none" w:sz="0" w:space="0" w:color="auto"/>
            <w:right w:val="none" w:sz="0" w:space="0" w:color="auto"/>
          </w:divBdr>
        </w:div>
        <w:div w:id="1247883933">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2bis\Docs\R4-1912905.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TSGRAN4_92bis\Docs\R4-191304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678</Words>
  <Characters>3866</Characters>
  <Application>Microsoft Office Word</Application>
  <DocSecurity>0</DocSecurity>
  <Lines>32</Lines>
  <Paragraphs>9</Paragraphs>
  <ScaleCrop>false</ScaleCrop>
  <Company/>
  <LinksUpToDate>false</LinksUpToDate>
  <CharactersWithSpaces>4535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CATT;Yuexia song</dc:creator>
  <cp:lastModifiedBy>song</cp:lastModifiedBy>
  <cp:revision>5</cp:revision>
  <dcterms:created xsi:type="dcterms:W3CDTF">2020-02-14T07:39:00Z</dcterms:created>
  <dcterms:modified xsi:type="dcterms:W3CDTF">2020-02-14T10:51:00Z</dcterms:modified>
</cp:coreProperties>
</file>