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1020" w:rsidRPr="00DB3907" w:rsidRDefault="00EC1020" w:rsidP="00EC1020">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10598D">
        <w:rPr>
          <w:rFonts w:cs="Arial"/>
          <w:sz w:val="24"/>
          <w:szCs w:val="24"/>
          <w:lang w:val="de-DE"/>
        </w:rPr>
        <w:t>2</w:t>
      </w:r>
      <w:r w:rsidR="00A13CD8">
        <w:rPr>
          <w:rFonts w:cs="Arial"/>
          <w:sz w:val="24"/>
          <w:szCs w:val="24"/>
          <w:lang w:val="de-DE"/>
        </w:rPr>
        <w:t>bis</w:t>
      </w:r>
      <w:r w:rsidRPr="00DB3907">
        <w:rPr>
          <w:rFonts w:cs="Arial"/>
          <w:sz w:val="24"/>
          <w:szCs w:val="24"/>
          <w:lang w:val="de-DE"/>
        </w:rPr>
        <w:tab/>
        <w:t>R4-</w:t>
      </w:r>
      <w:r>
        <w:rPr>
          <w:rFonts w:cs="Arial"/>
          <w:sz w:val="24"/>
          <w:szCs w:val="24"/>
          <w:lang w:val="de-DE"/>
        </w:rPr>
        <w:t>19</w:t>
      </w:r>
      <w:r w:rsidR="00B32581">
        <w:rPr>
          <w:rFonts w:cs="Arial"/>
          <w:sz w:val="24"/>
          <w:szCs w:val="24"/>
          <w:lang w:val="de-DE"/>
        </w:rPr>
        <w:t>1</w:t>
      </w:r>
      <w:r w:rsidR="004E085D">
        <w:rPr>
          <w:rFonts w:cs="Arial"/>
          <w:sz w:val="24"/>
          <w:szCs w:val="24"/>
          <w:lang w:val="de-DE"/>
        </w:rPr>
        <w:t>3058</w:t>
      </w:r>
      <w:bookmarkStart w:id="0" w:name="_GoBack"/>
      <w:bookmarkEnd w:id="0"/>
    </w:p>
    <w:p w:rsidR="00EC1020" w:rsidRPr="00DB3907" w:rsidRDefault="00A13CD8" w:rsidP="00EC1020">
      <w:pPr>
        <w:pStyle w:val="Header"/>
        <w:tabs>
          <w:tab w:val="left" w:pos="6521"/>
        </w:tabs>
        <w:rPr>
          <w:rFonts w:cs="Arial"/>
          <w:sz w:val="24"/>
          <w:szCs w:val="24"/>
        </w:rPr>
      </w:pPr>
      <w:r>
        <w:rPr>
          <w:rFonts w:cs="Arial"/>
          <w:sz w:val="24"/>
          <w:szCs w:val="24"/>
        </w:rPr>
        <w:t>October 14</w:t>
      </w:r>
      <w:r w:rsidR="00EC1020">
        <w:rPr>
          <w:rFonts w:cs="Arial"/>
          <w:sz w:val="24"/>
          <w:szCs w:val="24"/>
          <w:vertAlign w:val="superscript"/>
        </w:rPr>
        <w:t>th</w:t>
      </w:r>
      <w:r w:rsidR="00EC1020">
        <w:rPr>
          <w:rFonts w:cs="Arial"/>
          <w:sz w:val="24"/>
          <w:szCs w:val="24"/>
        </w:rPr>
        <w:t xml:space="preserve"> ‒ </w:t>
      </w:r>
      <w:r>
        <w:rPr>
          <w:rFonts w:cs="Arial"/>
          <w:sz w:val="24"/>
          <w:szCs w:val="24"/>
        </w:rPr>
        <w:t>18</w:t>
      </w:r>
      <w:r w:rsidR="00EC1020">
        <w:rPr>
          <w:rFonts w:cs="Arial"/>
          <w:sz w:val="24"/>
          <w:szCs w:val="24"/>
          <w:vertAlign w:val="superscript"/>
        </w:rPr>
        <w:t>th</w:t>
      </w:r>
      <w:r w:rsidR="00EC1020">
        <w:rPr>
          <w:rFonts w:cs="Arial"/>
          <w:sz w:val="24"/>
          <w:szCs w:val="24"/>
        </w:rPr>
        <w:t>, 2019</w:t>
      </w:r>
    </w:p>
    <w:p w:rsidR="00EC1020" w:rsidRPr="00DB3907" w:rsidRDefault="00A13CD8" w:rsidP="00EC1020">
      <w:pPr>
        <w:pStyle w:val="Header"/>
        <w:rPr>
          <w:rFonts w:cs="Arial"/>
          <w:sz w:val="24"/>
          <w:szCs w:val="24"/>
        </w:rPr>
      </w:pPr>
      <w:r>
        <w:rPr>
          <w:rFonts w:cs="Arial"/>
          <w:sz w:val="24"/>
          <w:szCs w:val="24"/>
        </w:rPr>
        <w:t>Chongqing</w:t>
      </w:r>
      <w:r w:rsidR="0010598D">
        <w:rPr>
          <w:rFonts w:cs="Arial"/>
          <w:sz w:val="24"/>
          <w:szCs w:val="24"/>
        </w:rPr>
        <w:t xml:space="preserve">, </w:t>
      </w:r>
      <w:r>
        <w:rPr>
          <w:rFonts w:cs="Arial"/>
          <w:sz w:val="24"/>
          <w:szCs w:val="24"/>
        </w:rPr>
        <w:t>CN</w:t>
      </w:r>
    </w:p>
    <w:p w:rsidR="00DB3907" w:rsidRPr="00F56E56" w:rsidRDefault="00DB3907"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A13CD8">
        <w:rPr>
          <w:rFonts w:ascii="Arial" w:hAnsi="Arial"/>
          <w:sz w:val="24"/>
          <w:lang w:val="en-US"/>
        </w:rPr>
        <w:t>8</w:t>
      </w:r>
      <w:r w:rsidR="00DF04D0">
        <w:rPr>
          <w:rFonts w:ascii="Arial" w:hAnsi="Arial"/>
          <w:sz w:val="24"/>
          <w:lang w:val="en-US"/>
        </w:rPr>
        <w:t>.1</w:t>
      </w: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72342">
        <w:rPr>
          <w:rFonts w:ascii="Arial" w:hAnsi="Arial"/>
          <w:sz w:val="24"/>
          <w:lang w:val="en-US"/>
        </w:rPr>
        <w:t xml:space="preserve">Meeting minutes for </w:t>
      </w:r>
      <w:r w:rsidR="008D7459">
        <w:rPr>
          <w:rFonts w:ascii="Arial" w:hAnsi="Arial"/>
          <w:sz w:val="24"/>
          <w:lang w:val="en-US"/>
        </w:rPr>
        <w:t>NR-U</w:t>
      </w:r>
      <w:r w:rsidR="00A13CD8">
        <w:rPr>
          <w:rFonts w:ascii="Arial" w:hAnsi="Arial"/>
          <w:sz w:val="24"/>
          <w:lang w:val="en-US"/>
        </w:rPr>
        <w:t xml:space="preserve"> Ad-hoc</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DC5282">
        <w:rPr>
          <w:rFonts w:ascii="Arial" w:hAnsi="Arial"/>
          <w:sz w:val="24"/>
          <w:lang w:val="en-US"/>
        </w:rPr>
        <w:t>Approval</w:t>
      </w:r>
    </w:p>
    <w:p w:rsidR="00C503CA" w:rsidRDefault="00C503CA" w:rsidP="0099327E">
      <w:pPr>
        <w:pStyle w:val="Heading1"/>
        <w:tabs>
          <w:tab w:val="clear" w:pos="432"/>
          <w:tab w:val="num" w:pos="522"/>
        </w:tabs>
        <w:ind w:left="522" w:hanging="522"/>
        <w:rPr>
          <w:lang w:val="en-US"/>
        </w:rPr>
      </w:pPr>
      <w:r>
        <w:rPr>
          <w:lang w:val="en-US"/>
        </w:rPr>
        <w:t>Introduction</w:t>
      </w:r>
    </w:p>
    <w:p w:rsidR="00C503CA" w:rsidRPr="00C503CA" w:rsidRDefault="009054C5" w:rsidP="00C503CA">
      <w:pPr>
        <w:rPr>
          <w:lang w:val="en-US"/>
        </w:rPr>
      </w:pPr>
      <w:r>
        <w:rPr>
          <w:lang w:val="en-US"/>
        </w:rPr>
        <w:t>These meeting minutes document a</w:t>
      </w:r>
      <w:r w:rsidR="00C503CA">
        <w:rPr>
          <w:lang w:val="en-US"/>
        </w:rPr>
        <w:t xml:space="preserve">d-hoc meetings held to discuss NR-U topics on </w:t>
      </w:r>
      <w:r w:rsidR="00A13CD8">
        <w:rPr>
          <w:lang w:val="en-US"/>
        </w:rPr>
        <w:t>October</w:t>
      </w:r>
      <w:r w:rsidR="00C503CA">
        <w:rPr>
          <w:lang w:val="en-US"/>
        </w:rPr>
        <w:t xml:space="preserve"> </w:t>
      </w:r>
      <w:r w:rsidR="00A13CD8">
        <w:rPr>
          <w:lang w:val="en-US"/>
        </w:rPr>
        <w:t>15</w:t>
      </w:r>
      <w:r w:rsidR="00C503CA" w:rsidRPr="00C503CA">
        <w:rPr>
          <w:vertAlign w:val="superscript"/>
          <w:lang w:val="en-US"/>
        </w:rPr>
        <w:t>th</w:t>
      </w:r>
      <w:r w:rsidR="00C503CA">
        <w:rPr>
          <w:lang w:val="en-US"/>
        </w:rPr>
        <w:t xml:space="preserve"> from 1</w:t>
      </w:r>
      <w:r w:rsidR="00D76E1E">
        <w:rPr>
          <w:lang w:val="en-US"/>
        </w:rPr>
        <w:t>3:30</w:t>
      </w:r>
      <w:r w:rsidR="00C503CA">
        <w:rPr>
          <w:lang w:val="en-US"/>
        </w:rPr>
        <w:t xml:space="preserve"> – 1</w:t>
      </w:r>
      <w:r w:rsidR="00D76E1E">
        <w:rPr>
          <w:lang w:val="en-US"/>
        </w:rPr>
        <w:t>5:45</w:t>
      </w:r>
      <w:r>
        <w:rPr>
          <w:lang w:val="en-US"/>
        </w:rPr>
        <w:t xml:space="preserve"> </w:t>
      </w:r>
      <w:r w:rsidR="008F6FBC">
        <w:rPr>
          <w:lang w:val="en-US"/>
        </w:rPr>
        <w:t>and October 17</w:t>
      </w:r>
      <w:r w:rsidR="008F6FBC" w:rsidRPr="008F6FBC">
        <w:rPr>
          <w:vertAlign w:val="superscript"/>
          <w:lang w:val="en-US"/>
        </w:rPr>
        <w:t>th</w:t>
      </w:r>
      <w:r w:rsidR="008F6FBC">
        <w:rPr>
          <w:lang w:val="en-US"/>
        </w:rPr>
        <w:t xml:space="preserve"> from 16:30 – 18:00 </w:t>
      </w:r>
      <w:r>
        <w:rPr>
          <w:lang w:val="en-US"/>
        </w:rPr>
        <w:t>during RAN4 #92</w:t>
      </w:r>
      <w:r w:rsidR="00A13CD8">
        <w:rPr>
          <w:lang w:val="en-US"/>
        </w:rPr>
        <w:t>bis</w:t>
      </w:r>
      <w:r w:rsidR="00C503CA">
        <w:rPr>
          <w:lang w:val="en-US"/>
        </w:rPr>
        <w:t xml:space="preserve">.  </w:t>
      </w:r>
    </w:p>
    <w:p w:rsidR="007E1E78" w:rsidRDefault="00072342" w:rsidP="0099327E">
      <w:pPr>
        <w:pStyle w:val="Heading1"/>
        <w:tabs>
          <w:tab w:val="clear" w:pos="432"/>
          <w:tab w:val="num" w:pos="522"/>
        </w:tabs>
        <w:ind w:left="522" w:hanging="522"/>
        <w:rPr>
          <w:lang w:val="en-US"/>
        </w:rPr>
      </w:pPr>
      <w:r>
        <w:rPr>
          <w:lang w:val="en-US"/>
        </w:rPr>
        <w:t>Agenda</w:t>
      </w:r>
    </w:p>
    <w:p w:rsidR="00A13CD8" w:rsidRPr="00A13CD8" w:rsidRDefault="00A13CD8" w:rsidP="00E9080A">
      <w:pPr>
        <w:pStyle w:val="ListParagraph"/>
        <w:numPr>
          <w:ilvl w:val="0"/>
          <w:numId w:val="12"/>
        </w:numPr>
        <w:overflowPunct/>
        <w:autoSpaceDE/>
        <w:autoSpaceDN/>
        <w:adjustRightInd/>
        <w:spacing w:after="0"/>
        <w:contextualSpacing w:val="0"/>
        <w:textAlignment w:val="auto"/>
        <w:rPr>
          <w:rFonts w:ascii="Arial" w:hAnsi="Arial" w:cs="Arial"/>
          <w:sz w:val="16"/>
          <w:szCs w:val="16"/>
          <w:lang w:val="en-US"/>
        </w:rPr>
      </w:pPr>
      <w:r>
        <w:rPr>
          <w:rFonts w:ascii="Arial" w:hAnsi="Arial" w:cs="Arial"/>
          <w:sz w:val="16"/>
          <w:szCs w:val="16"/>
        </w:rPr>
        <w:t>Channel raster</w:t>
      </w:r>
    </w:p>
    <w:p w:rsidR="00A13CD8" w:rsidRDefault="00A13CD8" w:rsidP="00E9080A">
      <w:pPr>
        <w:pStyle w:val="ListParagraph"/>
        <w:numPr>
          <w:ilvl w:val="0"/>
          <w:numId w:val="12"/>
        </w:numPr>
        <w:overflowPunct/>
        <w:autoSpaceDE/>
        <w:autoSpaceDN/>
        <w:adjustRightInd/>
        <w:spacing w:after="0"/>
        <w:contextualSpacing w:val="0"/>
        <w:textAlignment w:val="auto"/>
        <w:rPr>
          <w:rFonts w:ascii="Arial" w:hAnsi="Arial" w:cs="Arial"/>
          <w:sz w:val="16"/>
          <w:szCs w:val="16"/>
          <w:lang w:val="en-US"/>
        </w:rPr>
      </w:pPr>
      <w:r>
        <w:rPr>
          <w:rFonts w:ascii="Arial" w:hAnsi="Arial" w:cs="Arial"/>
          <w:sz w:val="16"/>
          <w:szCs w:val="16"/>
          <w:lang w:val="en-US"/>
        </w:rPr>
        <w:t>Sync raster</w:t>
      </w:r>
    </w:p>
    <w:p w:rsidR="002A2C99" w:rsidRDefault="002A2C99" w:rsidP="00E9080A">
      <w:pPr>
        <w:pStyle w:val="ListParagraph"/>
        <w:numPr>
          <w:ilvl w:val="0"/>
          <w:numId w:val="12"/>
        </w:numPr>
        <w:overflowPunct/>
        <w:autoSpaceDE/>
        <w:autoSpaceDN/>
        <w:adjustRightInd/>
        <w:spacing w:after="0"/>
        <w:contextualSpacing w:val="0"/>
        <w:textAlignment w:val="auto"/>
        <w:rPr>
          <w:rFonts w:ascii="Arial" w:hAnsi="Arial" w:cs="Arial"/>
          <w:sz w:val="16"/>
          <w:szCs w:val="16"/>
          <w:lang w:val="en-US"/>
        </w:rPr>
      </w:pPr>
      <w:r>
        <w:rPr>
          <w:rFonts w:ascii="Arial" w:hAnsi="Arial" w:cs="Arial"/>
          <w:sz w:val="16"/>
          <w:szCs w:val="16"/>
          <w:lang w:val="en-US"/>
        </w:rPr>
        <w:t>Uplink sub-bands</w:t>
      </w:r>
    </w:p>
    <w:p w:rsidR="002A2C99" w:rsidRDefault="002A2C99" w:rsidP="00E9080A">
      <w:pPr>
        <w:pStyle w:val="ListParagraph"/>
        <w:numPr>
          <w:ilvl w:val="0"/>
          <w:numId w:val="12"/>
        </w:numPr>
        <w:overflowPunct/>
        <w:autoSpaceDE/>
        <w:autoSpaceDN/>
        <w:adjustRightInd/>
        <w:spacing w:after="0"/>
        <w:contextualSpacing w:val="0"/>
        <w:textAlignment w:val="auto"/>
        <w:rPr>
          <w:rFonts w:ascii="Arial" w:hAnsi="Arial" w:cs="Arial"/>
          <w:sz w:val="16"/>
          <w:szCs w:val="16"/>
          <w:lang w:val="en-US"/>
        </w:rPr>
      </w:pPr>
      <w:r>
        <w:rPr>
          <w:rFonts w:ascii="Arial" w:hAnsi="Arial" w:cs="Arial"/>
          <w:sz w:val="16"/>
          <w:szCs w:val="16"/>
          <w:lang w:val="en-US"/>
        </w:rPr>
        <w:t>Emission mask, single carrier and punctured wideband</w:t>
      </w:r>
    </w:p>
    <w:p w:rsidR="00A13CD8" w:rsidRDefault="00A13CD8" w:rsidP="00E9080A">
      <w:pPr>
        <w:pStyle w:val="ListParagraph"/>
        <w:numPr>
          <w:ilvl w:val="0"/>
          <w:numId w:val="12"/>
        </w:numPr>
        <w:overflowPunct/>
        <w:autoSpaceDE/>
        <w:autoSpaceDN/>
        <w:adjustRightInd/>
        <w:spacing w:after="0"/>
        <w:contextualSpacing w:val="0"/>
        <w:textAlignment w:val="auto"/>
        <w:rPr>
          <w:rFonts w:ascii="Arial" w:hAnsi="Arial" w:cs="Arial"/>
          <w:sz w:val="16"/>
          <w:szCs w:val="16"/>
          <w:lang w:val="en-US"/>
        </w:rPr>
      </w:pPr>
      <w:r>
        <w:rPr>
          <w:rFonts w:ascii="Arial" w:hAnsi="Arial" w:cs="Arial"/>
          <w:sz w:val="16"/>
          <w:szCs w:val="16"/>
          <w:lang w:val="en-US"/>
        </w:rPr>
        <w:t>Wideband operation</w:t>
      </w:r>
    </w:p>
    <w:p w:rsidR="009111EF" w:rsidRDefault="009111EF" w:rsidP="00E9080A">
      <w:pPr>
        <w:pStyle w:val="ListParagraph"/>
        <w:numPr>
          <w:ilvl w:val="0"/>
          <w:numId w:val="12"/>
        </w:numPr>
        <w:overflowPunct/>
        <w:autoSpaceDE/>
        <w:autoSpaceDN/>
        <w:adjustRightInd/>
        <w:spacing w:after="0"/>
        <w:contextualSpacing w:val="0"/>
        <w:textAlignment w:val="auto"/>
        <w:rPr>
          <w:rFonts w:ascii="Arial" w:hAnsi="Arial" w:cs="Arial"/>
          <w:sz w:val="16"/>
          <w:szCs w:val="16"/>
          <w:lang w:val="en-US"/>
        </w:rPr>
      </w:pPr>
      <w:r>
        <w:rPr>
          <w:rFonts w:ascii="Arial" w:hAnsi="Arial" w:cs="Arial"/>
          <w:sz w:val="16"/>
          <w:szCs w:val="16"/>
          <w:lang w:val="en-US"/>
        </w:rPr>
        <w:t xml:space="preserve">Emissions and power </w:t>
      </w:r>
      <w:proofErr w:type="spellStart"/>
      <w:r>
        <w:rPr>
          <w:rFonts w:ascii="Arial" w:hAnsi="Arial" w:cs="Arial"/>
          <w:sz w:val="16"/>
          <w:szCs w:val="16"/>
          <w:lang w:val="en-US"/>
        </w:rPr>
        <w:t>backoff</w:t>
      </w:r>
      <w:proofErr w:type="spellEnd"/>
    </w:p>
    <w:p w:rsidR="009111EF" w:rsidRDefault="009111EF" w:rsidP="00E9080A">
      <w:pPr>
        <w:pStyle w:val="ListParagraph"/>
        <w:numPr>
          <w:ilvl w:val="0"/>
          <w:numId w:val="12"/>
        </w:numPr>
        <w:overflowPunct/>
        <w:autoSpaceDE/>
        <w:autoSpaceDN/>
        <w:adjustRightInd/>
        <w:spacing w:after="0"/>
        <w:contextualSpacing w:val="0"/>
        <w:textAlignment w:val="auto"/>
        <w:rPr>
          <w:rFonts w:ascii="Arial" w:hAnsi="Arial" w:cs="Arial"/>
          <w:sz w:val="16"/>
          <w:szCs w:val="16"/>
          <w:lang w:val="en-US"/>
        </w:rPr>
      </w:pPr>
      <w:r>
        <w:rPr>
          <w:rFonts w:ascii="Arial" w:hAnsi="Arial" w:cs="Arial"/>
          <w:sz w:val="16"/>
          <w:szCs w:val="16"/>
          <w:lang w:val="en-US"/>
        </w:rPr>
        <w:t>PC3</w:t>
      </w:r>
    </w:p>
    <w:p w:rsidR="00A13CD8" w:rsidRPr="00A13CD8" w:rsidRDefault="00A13CD8" w:rsidP="00A13CD8">
      <w:pPr>
        <w:spacing w:after="0"/>
        <w:rPr>
          <w:rFonts w:ascii="Arial" w:hAnsi="Arial" w:cs="Arial"/>
          <w:sz w:val="16"/>
          <w:szCs w:val="16"/>
          <w:lang w:val="en-US"/>
        </w:rPr>
      </w:pPr>
    </w:p>
    <w:p w:rsidR="000E5EBB" w:rsidRDefault="000E5EBB" w:rsidP="000E5EBB">
      <w:pPr>
        <w:pStyle w:val="Heading1"/>
        <w:tabs>
          <w:tab w:val="clear" w:pos="432"/>
          <w:tab w:val="num" w:pos="522"/>
        </w:tabs>
        <w:ind w:left="522" w:hanging="522"/>
        <w:rPr>
          <w:lang w:val="en-US"/>
        </w:rPr>
      </w:pPr>
      <w:r>
        <w:rPr>
          <w:lang w:val="en-US"/>
        </w:rPr>
        <w:t>Discussion Topics</w:t>
      </w:r>
    </w:p>
    <w:p w:rsidR="00072342" w:rsidRDefault="00A13CD8" w:rsidP="00B30A5E">
      <w:pPr>
        <w:pStyle w:val="Heading2"/>
        <w:rPr>
          <w:lang w:val="en-US"/>
        </w:rPr>
      </w:pPr>
      <w:r>
        <w:rPr>
          <w:lang w:val="en-US"/>
        </w:rPr>
        <w:t>Channel raster</w:t>
      </w:r>
    </w:p>
    <w:p w:rsidR="00653989" w:rsidRDefault="003404AD" w:rsidP="003404AD">
      <w:pPr>
        <w:pStyle w:val="ListParagraph"/>
        <w:numPr>
          <w:ilvl w:val="0"/>
          <w:numId w:val="24"/>
        </w:numPr>
        <w:rPr>
          <w:lang w:val="en-US"/>
        </w:rPr>
      </w:pPr>
      <w:r>
        <w:rPr>
          <w:lang w:val="en-US"/>
        </w:rPr>
        <w:t xml:space="preserve">Define channel raster points for 20, 40, 80 MHz channel </w:t>
      </w:r>
      <w:proofErr w:type="gramStart"/>
      <w:r>
        <w:rPr>
          <w:lang w:val="en-US"/>
        </w:rPr>
        <w:t xml:space="preserve">bandwidths </w:t>
      </w:r>
      <w:r w:rsidR="00653989">
        <w:rPr>
          <w:lang w:val="en-US"/>
        </w:rPr>
        <w:t xml:space="preserve"> --</w:t>
      </w:r>
      <w:proofErr w:type="gramEnd"/>
      <w:r w:rsidR="00653989">
        <w:rPr>
          <w:lang w:val="en-US"/>
        </w:rPr>
        <w:t xml:space="preserve"> Potential WF to prioritize 20, 40, 80 MHz from main session</w:t>
      </w:r>
    </w:p>
    <w:p w:rsidR="003404AD" w:rsidRDefault="00653989" w:rsidP="00653989">
      <w:pPr>
        <w:pStyle w:val="ListParagraph"/>
        <w:numPr>
          <w:ilvl w:val="1"/>
          <w:numId w:val="24"/>
        </w:numPr>
        <w:rPr>
          <w:lang w:val="en-US"/>
        </w:rPr>
      </w:pPr>
      <w:r>
        <w:rPr>
          <w:lang w:val="en-US"/>
        </w:rPr>
        <w:t>S</w:t>
      </w:r>
      <w:r w:rsidR="003404AD">
        <w:rPr>
          <w:lang w:val="en-US"/>
        </w:rPr>
        <w:t>eparate ARFCN for each bandwidth, or common set for all</w:t>
      </w:r>
      <w:r>
        <w:rPr>
          <w:lang w:val="en-US"/>
        </w:rPr>
        <w:t>?</w:t>
      </w:r>
    </w:p>
    <w:p w:rsidR="003404AD" w:rsidRDefault="003404AD" w:rsidP="003404AD">
      <w:pPr>
        <w:pStyle w:val="ListParagraph"/>
        <w:numPr>
          <w:ilvl w:val="0"/>
          <w:numId w:val="24"/>
        </w:numPr>
        <w:rPr>
          <w:lang w:val="en-US"/>
        </w:rPr>
      </w:pPr>
      <w:r>
        <w:rPr>
          <w:lang w:val="en-US"/>
        </w:rPr>
        <w:t xml:space="preserve">Apply </w:t>
      </w:r>
      <w:proofErr w:type="spellStart"/>
      <w:r>
        <w:rPr>
          <w:lang w:val="en-US"/>
        </w:rPr>
        <w:t>coex</w:t>
      </w:r>
      <w:proofErr w:type="spellEnd"/>
      <w:r>
        <w:rPr>
          <w:lang w:val="en-US"/>
        </w:rPr>
        <w:t xml:space="preserve"> channel raster to non-</w:t>
      </w:r>
      <w:proofErr w:type="spellStart"/>
      <w:r>
        <w:rPr>
          <w:lang w:val="en-US"/>
        </w:rPr>
        <w:t>coex</w:t>
      </w:r>
      <w:proofErr w:type="spellEnd"/>
      <w:r>
        <w:rPr>
          <w:lang w:val="en-US"/>
        </w:rPr>
        <w:t xml:space="preserve"> </w:t>
      </w:r>
      <w:proofErr w:type="gramStart"/>
      <w:r>
        <w:rPr>
          <w:lang w:val="en-US"/>
        </w:rPr>
        <w:t xml:space="preserve">also </w:t>
      </w:r>
      <w:r w:rsidR="00653989">
        <w:rPr>
          <w:lang w:val="en-US"/>
        </w:rPr>
        <w:t xml:space="preserve"> --</w:t>
      </w:r>
      <w:proofErr w:type="gramEnd"/>
      <w:r w:rsidR="00653989">
        <w:rPr>
          <w:lang w:val="en-US"/>
        </w:rPr>
        <w:t xml:space="preserve"> already agreed in main session.</w:t>
      </w:r>
    </w:p>
    <w:p w:rsidR="009B3093" w:rsidRDefault="009B3093" w:rsidP="003404AD">
      <w:pPr>
        <w:pStyle w:val="ListParagraph"/>
        <w:numPr>
          <w:ilvl w:val="0"/>
          <w:numId w:val="24"/>
        </w:numPr>
        <w:rPr>
          <w:lang w:val="en-US"/>
        </w:rPr>
      </w:pPr>
      <w:r>
        <w:rPr>
          <w:lang w:val="en-US"/>
        </w:rPr>
        <w:t>Define single channel raster for all SCS based on 60 kHz SCS?</w:t>
      </w:r>
    </w:p>
    <w:p w:rsidR="009B3093" w:rsidRDefault="009B3093" w:rsidP="009B3093">
      <w:pPr>
        <w:pStyle w:val="ListParagraph"/>
        <w:numPr>
          <w:ilvl w:val="1"/>
          <w:numId w:val="24"/>
        </w:numPr>
        <w:rPr>
          <w:lang w:val="en-US"/>
        </w:rPr>
      </w:pPr>
      <w:r>
        <w:rPr>
          <w:lang w:val="en-US"/>
        </w:rPr>
        <w:t>Follow-up on m</w:t>
      </w:r>
      <w:r w:rsidRPr="009B3093">
        <w:rPr>
          <w:lang w:val="en-US"/>
        </w:rPr>
        <w:t>isalignment coexistence issue brought up by Intel</w:t>
      </w:r>
    </w:p>
    <w:p w:rsidR="009B3093" w:rsidRDefault="009B3093" w:rsidP="009B3093">
      <w:pPr>
        <w:pStyle w:val="ListParagraph"/>
        <w:numPr>
          <w:ilvl w:val="0"/>
          <w:numId w:val="24"/>
        </w:numPr>
        <w:rPr>
          <w:lang w:val="en-US"/>
        </w:rPr>
      </w:pPr>
      <w:r>
        <w:rPr>
          <w:lang w:val="en-US"/>
        </w:rPr>
        <w:t>How to accommodate CA?</w:t>
      </w:r>
    </w:p>
    <w:p w:rsidR="009B3093" w:rsidRDefault="009B3093" w:rsidP="009B3093">
      <w:pPr>
        <w:pStyle w:val="ListParagraph"/>
        <w:ind w:left="360"/>
        <w:rPr>
          <w:lang w:val="en-US"/>
        </w:rPr>
      </w:pPr>
    </w:p>
    <w:p w:rsidR="009B3093" w:rsidRPr="009B3093" w:rsidRDefault="009B3093" w:rsidP="009B3093">
      <w:pPr>
        <w:rPr>
          <w:lang w:val="en-US"/>
        </w:rPr>
      </w:pPr>
      <w:r w:rsidRPr="009B3093">
        <w:rPr>
          <w:lang w:val="en-US"/>
        </w:rPr>
        <w:t>WF on channel raster R4-1912870 (Ericsson)</w:t>
      </w:r>
    </w:p>
    <w:p w:rsidR="00226161" w:rsidRDefault="00096067" w:rsidP="00A13CD8">
      <w:pPr>
        <w:rPr>
          <w:u w:val="single"/>
          <w:lang w:val="en-US"/>
        </w:rPr>
      </w:pPr>
      <w:r w:rsidRPr="00096067">
        <w:rPr>
          <w:u w:val="single"/>
          <w:lang w:val="en-US"/>
        </w:rPr>
        <w:t>Discussion:</w:t>
      </w:r>
    </w:p>
    <w:p w:rsidR="00624EE9" w:rsidRDefault="00624EE9" w:rsidP="00A13CD8">
      <w:pPr>
        <w:rPr>
          <w:lang w:val="en-US"/>
        </w:rPr>
      </w:pPr>
      <w:r w:rsidRPr="00624EE9">
        <w:rPr>
          <w:lang w:val="en-US"/>
        </w:rPr>
        <w:t xml:space="preserve">Intel:  </w:t>
      </w:r>
      <w:r w:rsidR="00EB0EB9">
        <w:rPr>
          <w:lang w:val="en-US"/>
        </w:rPr>
        <w:t xml:space="preserve">Are we limited to </w:t>
      </w:r>
      <w:proofErr w:type="gramStart"/>
      <w:r w:rsidR="00EB0EB9">
        <w:rPr>
          <w:lang w:val="en-US"/>
        </w:rPr>
        <w:t>these proposal</w:t>
      </w:r>
      <w:proofErr w:type="gramEnd"/>
      <w:r w:rsidR="00EB0EB9">
        <w:rPr>
          <w:lang w:val="en-US"/>
        </w:rPr>
        <w:t xml:space="preserve"> or can we find a compromise?</w:t>
      </w:r>
    </w:p>
    <w:p w:rsidR="00EB0EB9" w:rsidRDefault="00EB0EB9" w:rsidP="00A13CD8">
      <w:pPr>
        <w:rPr>
          <w:lang w:val="en-US"/>
        </w:rPr>
      </w:pPr>
      <w:r>
        <w:rPr>
          <w:lang w:val="en-US"/>
        </w:rPr>
        <w:t>Huawei:  Alt 1a and 2b are aligned</w:t>
      </w:r>
    </w:p>
    <w:p w:rsidR="00EB0EB9" w:rsidRDefault="00EB0EB9" w:rsidP="00A13CD8">
      <w:pPr>
        <w:rPr>
          <w:lang w:val="en-US"/>
        </w:rPr>
      </w:pPr>
      <w:r>
        <w:rPr>
          <w:lang w:val="en-US"/>
        </w:rPr>
        <w:t>Chair:  Can we all agree to select a single raster based on 60 kHz SCS?</w:t>
      </w:r>
    </w:p>
    <w:p w:rsidR="00EB0EB9" w:rsidRDefault="00EB0EB9" w:rsidP="00A13CD8">
      <w:pPr>
        <w:rPr>
          <w:lang w:val="en-US"/>
        </w:rPr>
      </w:pPr>
      <w:r>
        <w:rPr>
          <w:lang w:val="en-US"/>
        </w:rPr>
        <w:tab/>
        <w:t>There was no objection</w:t>
      </w:r>
    </w:p>
    <w:p w:rsidR="00EB0EB9" w:rsidRDefault="00EB0EB9" w:rsidP="00A13CD8">
      <w:pPr>
        <w:rPr>
          <w:lang w:val="en-US"/>
        </w:rPr>
      </w:pPr>
      <w:r>
        <w:rPr>
          <w:lang w:val="en-US"/>
        </w:rPr>
        <w:t>LGE:  There is no difference between 1a and 1b</w:t>
      </w:r>
    </w:p>
    <w:p w:rsidR="00EB0EB9" w:rsidRDefault="00EB0EB9" w:rsidP="00A13CD8">
      <w:pPr>
        <w:rPr>
          <w:lang w:val="en-US"/>
        </w:rPr>
      </w:pPr>
      <w:r>
        <w:rPr>
          <w:lang w:val="en-US"/>
        </w:rPr>
        <w:t>Nokia:  1b has 10 MHz points so is the most flexible</w:t>
      </w:r>
    </w:p>
    <w:p w:rsidR="00EB0EB9" w:rsidRDefault="00EB0EB9" w:rsidP="00A13CD8">
      <w:pPr>
        <w:rPr>
          <w:lang w:val="en-US"/>
        </w:rPr>
      </w:pPr>
      <w:r>
        <w:rPr>
          <w:lang w:val="en-US"/>
        </w:rPr>
        <w:t>Ericsson:  Can choose 10 MHz as a general set, but need to indicate which ones apply for each channel BW</w:t>
      </w:r>
    </w:p>
    <w:p w:rsidR="00EB0EB9" w:rsidRDefault="00EB0EB9" w:rsidP="00A13CD8">
      <w:pPr>
        <w:rPr>
          <w:lang w:val="en-US"/>
        </w:rPr>
      </w:pPr>
      <w:r>
        <w:rPr>
          <w:lang w:val="en-US"/>
        </w:rPr>
        <w:t xml:space="preserve">Qualcomm:  We need to have bandwidth limitations to ensure alignment with </w:t>
      </w:r>
      <w:proofErr w:type="spellStart"/>
      <w:r>
        <w:rPr>
          <w:lang w:val="en-US"/>
        </w:rPr>
        <w:t>coex</w:t>
      </w:r>
      <w:proofErr w:type="spellEnd"/>
    </w:p>
    <w:p w:rsidR="00EB0EB9" w:rsidRDefault="00EB0EB9" w:rsidP="00A13CD8">
      <w:pPr>
        <w:rPr>
          <w:lang w:val="en-US"/>
        </w:rPr>
      </w:pPr>
      <w:r>
        <w:rPr>
          <w:lang w:val="en-US"/>
        </w:rPr>
        <w:lastRenderedPageBreak/>
        <w:t>LGE:  Don’t want to limit channel raster flexibility only for the sake of Europe if other channels can be allowed for other countries</w:t>
      </w:r>
    </w:p>
    <w:p w:rsidR="00EB0EB9" w:rsidRDefault="00EB0EB9" w:rsidP="00A13CD8">
      <w:pPr>
        <w:rPr>
          <w:lang w:val="en-US"/>
        </w:rPr>
      </w:pPr>
      <w:r>
        <w:rPr>
          <w:lang w:val="en-US"/>
        </w:rPr>
        <w:t>Intel:  Ok with the proposal but would like to minimize the set of KSSB</w:t>
      </w:r>
    </w:p>
    <w:p w:rsidR="0080683B" w:rsidRDefault="0080683B" w:rsidP="00A13CD8">
      <w:pPr>
        <w:rPr>
          <w:lang w:val="en-US"/>
        </w:rPr>
      </w:pPr>
      <w:r>
        <w:rPr>
          <w:lang w:val="en-US"/>
        </w:rPr>
        <w:t>Huawei:  KSSB is a sync raster discussion.  We’ll get to that.</w:t>
      </w:r>
    </w:p>
    <w:p w:rsidR="0080683B" w:rsidRDefault="000C09E8" w:rsidP="00A13CD8">
      <w:pPr>
        <w:rPr>
          <w:lang w:val="en-US"/>
        </w:rPr>
      </w:pPr>
      <w:r>
        <w:rPr>
          <w:lang w:val="en-US"/>
        </w:rPr>
        <w:t xml:space="preserve">Chair:  </w:t>
      </w:r>
      <w:r w:rsidR="0080683B">
        <w:rPr>
          <w:lang w:val="en-US"/>
        </w:rPr>
        <w:t>Ericsson to update the WF to reflect the agreement on channel raster.</w:t>
      </w:r>
    </w:p>
    <w:p w:rsidR="00096067" w:rsidRDefault="008F6FBC" w:rsidP="00A13CD8">
      <w:pPr>
        <w:rPr>
          <w:u w:val="single"/>
          <w:lang w:val="en-US"/>
        </w:rPr>
      </w:pPr>
      <w:r w:rsidRPr="008F6FBC">
        <w:rPr>
          <w:u w:val="single"/>
          <w:lang w:val="en-US"/>
        </w:rPr>
        <w:t>October 17</w:t>
      </w:r>
    </w:p>
    <w:p w:rsidR="003B72E6" w:rsidRDefault="003B72E6" w:rsidP="00A13CD8">
      <w:pPr>
        <w:rPr>
          <w:lang w:val="en-US"/>
        </w:rPr>
      </w:pPr>
      <w:r>
        <w:rPr>
          <w:lang w:val="en-US"/>
        </w:rPr>
        <w:t xml:space="preserve">For wider channels, should the raster follow </w:t>
      </w:r>
      <w:proofErr w:type="spellStart"/>
      <w:r>
        <w:rPr>
          <w:lang w:val="en-US"/>
        </w:rPr>
        <w:t>WiFi</w:t>
      </w:r>
      <w:proofErr w:type="spellEnd"/>
      <w:r>
        <w:rPr>
          <w:lang w:val="en-US"/>
        </w:rPr>
        <w:t xml:space="preserve"> bonding rules?</w:t>
      </w:r>
    </w:p>
    <w:p w:rsidR="00F55338" w:rsidRDefault="00F55338" w:rsidP="00A13CD8">
      <w:pPr>
        <w:rPr>
          <w:lang w:val="en-US"/>
        </w:rPr>
      </w:pPr>
      <w:r>
        <w:rPr>
          <w:lang w:val="en-US"/>
        </w:rPr>
        <w:tab/>
        <w:t xml:space="preserve">Common understanding that at least the channel raster points aligning with </w:t>
      </w:r>
      <w:proofErr w:type="spellStart"/>
      <w:r>
        <w:rPr>
          <w:lang w:val="en-US"/>
        </w:rPr>
        <w:t>WiFi</w:t>
      </w:r>
      <w:proofErr w:type="spellEnd"/>
      <w:r>
        <w:rPr>
          <w:lang w:val="en-US"/>
        </w:rPr>
        <w:t xml:space="preserve"> bonding rules shall be available</w:t>
      </w:r>
    </w:p>
    <w:p w:rsidR="00F55338" w:rsidRDefault="00F55338" w:rsidP="00A13CD8">
      <w:pPr>
        <w:rPr>
          <w:lang w:val="en-US"/>
        </w:rPr>
      </w:pPr>
      <w:r>
        <w:rPr>
          <w:lang w:val="en-US"/>
        </w:rPr>
        <w:tab/>
      </w:r>
      <w:r w:rsidRPr="00B13727">
        <w:rPr>
          <w:highlight w:val="green"/>
          <w:lang w:val="en-US"/>
        </w:rPr>
        <w:t>Group 1 points should be defined</w:t>
      </w:r>
      <w:r w:rsidR="00B13727" w:rsidRPr="00B13727">
        <w:rPr>
          <w:highlight w:val="green"/>
          <w:lang w:val="en-US"/>
        </w:rPr>
        <w:t xml:space="preserve"> – agreed.</w:t>
      </w:r>
    </w:p>
    <w:p w:rsidR="00F55338" w:rsidRDefault="00F55338" w:rsidP="00B13727">
      <w:pPr>
        <w:ind w:left="284"/>
        <w:rPr>
          <w:lang w:val="en-US"/>
        </w:rPr>
      </w:pPr>
      <w:r>
        <w:rPr>
          <w:lang w:val="en-US"/>
        </w:rPr>
        <w:t xml:space="preserve">Group 2 points not used by </w:t>
      </w:r>
      <w:proofErr w:type="spellStart"/>
      <w:r>
        <w:rPr>
          <w:lang w:val="en-US"/>
        </w:rPr>
        <w:t>WiFi</w:t>
      </w:r>
      <w:proofErr w:type="spellEnd"/>
      <w:r>
        <w:rPr>
          <w:lang w:val="en-US"/>
        </w:rPr>
        <w:t xml:space="preserve"> (</w:t>
      </w:r>
      <w:r w:rsidR="00B13727">
        <w:rPr>
          <w:lang w:val="en-US"/>
        </w:rPr>
        <w:t xml:space="preserve">e.g., high end of the band, </w:t>
      </w:r>
      <w:r>
        <w:rPr>
          <w:lang w:val="en-US"/>
        </w:rPr>
        <w:t>UNII-2B</w:t>
      </w:r>
      <w:proofErr w:type="gramStart"/>
      <w:r>
        <w:rPr>
          <w:lang w:val="en-US"/>
        </w:rPr>
        <w:t xml:space="preserve">, </w:t>
      </w:r>
      <w:r w:rsidR="00B13727">
        <w:rPr>
          <w:lang w:val="en-US"/>
        </w:rPr>
        <w:t>)</w:t>
      </w:r>
      <w:proofErr w:type="gramEnd"/>
      <w:r w:rsidR="00B13727">
        <w:rPr>
          <w:lang w:val="en-US"/>
        </w:rPr>
        <w:t xml:space="preserve"> … companies want to check whether regulations allow operation in these frequency ranges</w:t>
      </w:r>
    </w:p>
    <w:p w:rsidR="00B13727" w:rsidRDefault="00B13727" w:rsidP="00B13727">
      <w:pPr>
        <w:ind w:left="284"/>
        <w:rPr>
          <w:lang w:val="en-US"/>
        </w:rPr>
      </w:pPr>
      <w:r>
        <w:rPr>
          <w:lang w:val="en-US"/>
        </w:rPr>
        <w:t xml:space="preserve">Group 3 points overlapping </w:t>
      </w:r>
      <w:proofErr w:type="spellStart"/>
      <w:r>
        <w:rPr>
          <w:lang w:val="en-US"/>
        </w:rPr>
        <w:t>WiFi</w:t>
      </w:r>
      <w:proofErr w:type="spellEnd"/>
      <w:r>
        <w:rPr>
          <w:lang w:val="en-US"/>
        </w:rPr>
        <w:t xml:space="preserve"> channels</w:t>
      </w:r>
    </w:p>
    <w:p w:rsidR="00F55338" w:rsidRPr="00B13727" w:rsidRDefault="00B13727" w:rsidP="00A13CD8">
      <w:pPr>
        <w:rPr>
          <w:highlight w:val="green"/>
          <w:lang w:val="en-US"/>
        </w:rPr>
      </w:pPr>
      <w:r>
        <w:rPr>
          <w:lang w:val="en-US"/>
        </w:rPr>
        <w:tab/>
      </w:r>
      <w:r>
        <w:rPr>
          <w:lang w:val="en-US"/>
        </w:rPr>
        <w:tab/>
      </w:r>
      <w:r w:rsidRPr="00B13727">
        <w:rPr>
          <w:highlight w:val="green"/>
          <w:lang w:val="en-US"/>
        </w:rPr>
        <w:t>5330, 5490 MHz need checking same as Group 2</w:t>
      </w:r>
    </w:p>
    <w:p w:rsidR="00B13727" w:rsidRPr="00B13727" w:rsidRDefault="00B13727" w:rsidP="00B13727">
      <w:pPr>
        <w:ind w:left="284" w:firstLine="284"/>
        <w:rPr>
          <w:highlight w:val="green"/>
          <w:lang w:val="en-US"/>
        </w:rPr>
      </w:pPr>
      <w:r w:rsidRPr="00B13727">
        <w:rPr>
          <w:highlight w:val="green"/>
          <w:lang w:val="en-US"/>
        </w:rPr>
        <w:t>5815 MHz is ok to add to NR-U channel raster for 40 MHz</w:t>
      </w:r>
    </w:p>
    <w:p w:rsidR="00B13727" w:rsidRPr="00B13727" w:rsidRDefault="00B13727" w:rsidP="00B13727">
      <w:pPr>
        <w:ind w:left="284" w:firstLine="284"/>
        <w:rPr>
          <w:highlight w:val="green"/>
          <w:lang w:val="en-US"/>
        </w:rPr>
      </w:pPr>
      <w:r w:rsidRPr="00B13727">
        <w:rPr>
          <w:highlight w:val="green"/>
          <w:lang w:val="en-US"/>
        </w:rPr>
        <w:t>5190 MHz is ok to add to NR-U channel raster for 80 MHz</w:t>
      </w:r>
    </w:p>
    <w:p w:rsidR="00B13727" w:rsidRDefault="00B13727" w:rsidP="00B13727">
      <w:pPr>
        <w:ind w:left="284" w:firstLine="284"/>
        <w:rPr>
          <w:lang w:val="en-US"/>
        </w:rPr>
      </w:pPr>
      <w:r w:rsidRPr="00B13727">
        <w:rPr>
          <w:highlight w:val="green"/>
          <w:lang w:val="en-US"/>
        </w:rPr>
        <w:t>5795 MHz is ok to add to NR-U channel raster for 80 MHz</w:t>
      </w:r>
    </w:p>
    <w:p w:rsidR="0042215F" w:rsidRDefault="00B13727" w:rsidP="00A13CD8">
      <w:pPr>
        <w:rPr>
          <w:lang w:val="en-US"/>
        </w:rPr>
      </w:pPr>
      <w:r>
        <w:rPr>
          <w:lang w:val="en-US"/>
        </w:rPr>
        <w:tab/>
        <w:t>Group 4</w:t>
      </w:r>
      <w:r w:rsidR="0042215F">
        <w:rPr>
          <w:lang w:val="en-US"/>
        </w:rPr>
        <w:t>:</w:t>
      </w:r>
      <w:r>
        <w:rPr>
          <w:lang w:val="en-US"/>
        </w:rPr>
        <w:t xml:space="preserve"> </w:t>
      </w:r>
      <w:r w:rsidR="0042215F">
        <w:rPr>
          <w:lang w:val="en-US"/>
        </w:rPr>
        <w:t xml:space="preserve">60 MHz within an 80 MHz bonded </w:t>
      </w:r>
      <w:proofErr w:type="spellStart"/>
      <w:r w:rsidR="0042215F">
        <w:rPr>
          <w:lang w:val="en-US"/>
        </w:rPr>
        <w:t>WiFi</w:t>
      </w:r>
      <w:proofErr w:type="spellEnd"/>
      <w:r w:rsidR="0042215F">
        <w:rPr>
          <w:lang w:val="en-US"/>
        </w:rPr>
        <w:t xml:space="preserve"> channel</w:t>
      </w:r>
    </w:p>
    <w:p w:rsidR="008F6FBC" w:rsidRDefault="00B13727" w:rsidP="0042215F">
      <w:pPr>
        <w:ind w:left="284" w:firstLine="284"/>
        <w:rPr>
          <w:lang w:val="en-US"/>
        </w:rPr>
      </w:pPr>
      <w:r w:rsidRPr="0042215F">
        <w:rPr>
          <w:highlight w:val="green"/>
          <w:lang w:val="en-US"/>
        </w:rPr>
        <w:t xml:space="preserve">60 MHz </w:t>
      </w:r>
      <w:r w:rsidR="0042215F" w:rsidRPr="0042215F">
        <w:rPr>
          <w:highlight w:val="green"/>
          <w:lang w:val="en-US"/>
        </w:rPr>
        <w:t xml:space="preserve">aligned with the low frequency edge of an 80 MHz bonded </w:t>
      </w:r>
      <w:proofErr w:type="spellStart"/>
      <w:r w:rsidR="0042215F" w:rsidRPr="0042215F">
        <w:rPr>
          <w:highlight w:val="green"/>
          <w:lang w:val="en-US"/>
        </w:rPr>
        <w:t>WiFi</w:t>
      </w:r>
      <w:proofErr w:type="spellEnd"/>
      <w:r w:rsidR="0042215F" w:rsidRPr="0042215F">
        <w:rPr>
          <w:highlight w:val="green"/>
          <w:lang w:val="en-US"/>
        </w:rPr>
        <w:t xml:space="preserve"> channel</w:t>
      </w:r>
    </w:p>
    <w:p w:rsidR="0042215F" w:rsidRDefault="0042215F" w:rsidP="0042215F">
      <w:pPr>
        <w:ind w:left="568"/>
        <w:rPr>
          <w:lang w:val="en-US"/>
        </w:rPr>
      </w:pPr>
      <w:r>
        <w:rPr>
          <w:lang w:val="en-US"/>
        </w:rPr>
        <w:t xml:space="preserve">60 MHz aligned with the high frequency edge of an 80 MHz bonded </w:t>
      </w:r>
      <w:proofErr w:type="spellStart"/>
      <w:r>
        <w:rPr>
          <w:lang w:val="en-US"/>
        </w:rPr>
        <w:t>WiFi</w:t>
      </w:r>
      <w:proofErr w:type="spellEnd"/>
      <w:r>
        <w:rPr>
          <w:lang w:val="en-US"/>
        </w:rPr>
        <w:t xml:space="preserve"> </w:t>
      </w:r>
      <w:proofErr w:type="gramStart"/>
      <w:r>
        <w:rPr>
          <w:lang w:val="en-US"/>
        </w:rPr>
        <w:t>channel  (</w:t>
      </w:r>
      <w:proofErr w:type="gramEnd"/>
      <w:r>
        <w:rPr>
          <w:lang w:val="en-US"/>
        </w:rPr>
        <w:t xml:space="preserve">Need time to check </w:t>
      </w:r>
      <w:proofErr w:type="spellStart"/>
      <w:r>
        <w:rPr>
          <w:lang w:val="en-US"/>
        </w:rPr>
        <w:t>WiFi</w:t>
      </w:r>
      <w:proofErr w:type="spellEnd"/>
      <w:r>
        <w:rPr>
          <w:lang w:val="en-US"/>
        </w:rPr>
        <w:t xml:space="preserve"> bonding rules)</w:t>
      </w:r>
    </w:p>
    <w:p w:rsidR="0042215F" w:rsidRDefault="0042215F" w:rsidP="0042215F">
      <w:pPr>
        <w:rPr>
          <w:lang w:val="en-US"/>
        </w:rPr>
      </w:pPr>
      <w:r>
        <w:rPr>
          <w:lang w:val="en-US"/>
        </w:rPr>
        <w:tab/>
      </w:r>
      <w:r w:rsidRPr="00D52FCC">
        <w:rPr>
          <w:highlight w:val="green"/>
          <w:lang w:val="en-US"/>
        </w:rPr>
        <w:t xml:space="preserve">Group 5:  60 MHz partially overlapped with 80 MHz bonded </w:t>
      </w:r>
      <w:proofErr w:type="spellStart"/>
      <w:r w:rsidRPr="00D52FCC">
        <w:rPr>
          <w:highlight w:val="green"/>
          <w:lang w:val="en-US"/>
        </w:rPr>
        <w:t>WiFi</w:t>
      </w:r>
      <w:proofErr w:type="spellEnd"/>
      <w:r w:rsidRPr="00D52FCC">
        <w:rPr>
          <w:highlight w:val="green"/>
          <w:lang w:val="en-US"/>
        </w:rPr>
        <w:t xml:space="preserve"> channel</w:t>
      </w:r>
    </w:p>
    <w:p w:rsidR="0042215F" w:rsidRDefault="0042215F" w:rsidP="0042215F">
      <w:pPr>
        <w:rPr>
          <w:lang w:val="en-US"/>
        </w:rPr>
      </w:pPr>
      <w:r>
        <w:rPr>
          <w:lang w:val="en-US"/>
        </w:rPr>
        <w:tab/>
      </w:r>
      <w:r>
        <w:rPr>
          <w:lang w:val="en-US"/>
        </w:rPr>
        <w:tab/>
      </w:r>
    </w:p>
    <w:p w:rsidR="00B13727" w:rsidRPr="00A13CD8" w:rsidRDefault="00B13727" w:rsidP="00A13CD8">
      <w:pPr>
        <w:rPr>
          <w:lang w:val="en-US"/>
        </w:rPr>
      </w:pPr>
    </w:p>
    <w:p w:rsidR="00A110A6" w:rsidRDefault="005421B0" w:rsidP="00A110A6">
      <w:pPr>
        <w:pStyle w:val="Heading2"/>
        <w:rPr>
          <w:lang w:val="en-US"/>
        </w:rPr>
      </w:pPr>
      <w:r>
        <w:rPr>
          <w:lang w:val="en-US"/>
        </w:rPr>
        <w:t>Sync</w:t>
      </w:r>
      <w:r w:rsidR="00A110A6">
        <w:rPr>
          <w:lang w:val="en-US"/>
        </w:rPr>
        <w:t xml:space="preserve"> raster</w:t>
      </w:r>
    </w:p>
    <w:p w:rsidR="004C54D1" w:rsidRDefault="004C54D1" w:rsidP="009B3093">
      <w:pPr>
        <w:pStyle w:val="ListParagraph"/>
        <w:numPr>
          <w:ilvl w:val="0"/>
          <w:numId w:val="25"/>
        </w:numPr>
        <w:spacing w:after="0"/>
        <w:textAlignment w:val="center"/>
      </w:pPr>
      <w:r>
        <w:t xml:space="preserve">Define GSCN = {8996, 9010, 9023, 9037, 9051, 9065, 9079, 9093, 9107, 9121, 9218, 9232, 9246, 9260, 9273, 9287, 9301, 9315, 9329, 9343, 9357, 9371, 9385, 9402, 9416, 9430, 9444, </w:t>
      </w:r>
      <w:r w:rsidRPr="009B3093">
        <w:rPr>
          <w:highlight w:val="yellow"/>
        </w:rPr>
        <w:t>9457/9458</w:t>
      </w:r>
      <w:r>
        <w:t xml:space="preserve">, 9471, 9485, 9499, 9513} </w:t>
      </w:r>
    </w:p>
    <w:p w:rsidR="009B3093" w:rsidRDefault="009B3093" w:rsidP="009B3093">
      <w:pPr>
        <w:pStyle w:val="ListParagraph"/>
        <w:numPr>
          <w:ilvl w:val="0"/>
          <w:numId w:val="25"/>
        </w:numPr>
        <w:spacing w:after="0"/>
        <w:textAlignment w:val="center"/>
      </w:pPr>
      <w:r>
        <w:t>Define by rule/equation instead?</w:t>
      </w:r>
    </w:p>
    <w:p w:rsidR="009B3093" w:rsidRDefault="009B3093" w:rsidP="009B3093">
      <w:pPr>
        <w:spacing w:after="0"/>
        <w:textAlignment w:val="center"/>
      </w:pPr>
    </w:p>
    <w:p w:rsidR="009B3093" w:rsidRDefault="009B3093" w:rsidP="009B3093">
      <w:pPr>
        <w:spacing w:after="0"/>
        <w:textAlignment w:val="center"/>
      </w:pPr>
    </w:p>
    <w:p w:rsidR="004C54D1" w:rsidRDefault="009B3093" w:rsidP="008615EF">
      <w:pPr>
        <w:rPr>
          <w:lang w:val="en-US"/>
        </w:rPr>
      </w:pPr>
      <w:r w:rsidRPr="009B3093">
        <w:rPr>
          <w:lang w:val="en-US"/>
        </w:rPr>
        <w:t>WF for sync raster R4-1912871 (Qualcomm)</w:t>
      </w:r>
    </w:p>
    <w:p w:rsidR="00096067" w:rsidRPr="00096067" w:rsidRDefault="00096067" w:rsidP="00096067">
      <w:pPr>
        <w:rPr>
          <w:u w:val="single"/>
          <w:lang w:val="en-US"/>
        </w:rPr>
      </w:pPr>
      <w:r w:rsidRPr="00096067">
        <w:rPr>
          <w:u w:val="single"/>
          <w:lang w:val="en-US"/>
        </w:rPr>
        <w:t>Discussion:</w:t>
      </w:r>
    </w:p>
    <w:p w:rsidR="006814AC" w:rsidRDefault="0080683B" w:rsidP="008615EF">
      <w:pPr>
        <w:rPr>
          <w:lang w:val="en-US"/>
        </w:rPr>
      </w:pPr>
      <w:r>
        <w:rPr>
          <w:lang w:val="en-US"/>
        </w:rPr>
        <w:t xml:space="preserve">Ericsson:  </w:t>
      </w:r>
      <w:r w:rsidR="000F3246">
        <w:rPr>
          <w:lang w:val="en-US"/>
        </w:rPr>
        <w:t>Prior understanding was that sync could be revisited after agreement on channel raster.  Not sure that 3 RB’s is the final number yet because we don’t know the required guard band</w:t>
      </w:r>
    </w:p>
    <w:p w:rsidR="000F3246" w:rsidRDefault="000F3246" w:rsidP="008615EF">
      <w:pPr>
        <w:rPr>
          <w:lang w:val="en-US"/>
        </w:rPr>
      </w:pPr>
      <w:r>
        <w:rPr>
          <w:lang w:val="en-US"/>
        </w:rPr>
        <w:t>ZTE:  Same view as Ericsson</w:t>
      </w:r>
    </w:p>
    <w:p w:rsidR="000F3246" w:rsidRDefault="000F3246" w:rsidP="008615EF">
      <w:pPr>
        <w:rPr>
          <w:lang w:val="en-US"/>
        </w:rPr>
      </w:pPr>
      <w:r>
        <w:rPr>
          <w:lang w:val="en-US"/>
        </w:rPr>
        <w:t>LGE:  Do we need greater flexibility with the guard band?  Do we need more margin by shifting SSB upwards?</w:t>
      </w:r>
    </w:p>
    <w:p w:rsidR="000F3246" w:rsidRDefault="000F3246" w:rsidP="008615EF">
      <w:pPr>
        <w:rPr>
          <w:lang w:val="en-US"/>
        </w:rPr>
      </w:pPr>
      <w:proofErr w:type="spellStart"/>
      <w:r>
        <w:rPr>
          <w:lang w:val="en-US"/>
        </w:rPr>
        <w:t>Futurewei</w:t>
      </w:r>
      <w:proofErr w:type="spellEnd"/>
      <w:r>
        <w:rPr>
          <w:lang w:val="en-US"/>
        </w:rPr>
        <w:t>:  Are these based on 30 kHz SCS?</w:t>
      </w:r>
    </w:p>
    <w:p w:rsidR="000F3246" w:rsidRDefault="000F3246" w:rsidP="008615EF">
      <w:pPr>
        <w:rPr>
          <w:lang w:val="en-US"/>
        </w:rPr>
      </w:pPr>
      <w:r>
        <w:rPr>
          <w:lang w:val="en-US"/>
        </w:rPr>
        <w:t>Qualcomm:  Agreeing on sync raster w/o knowledge of other parameters may be challenging.  Maybe partial agreement is possible?</w:t>
      </w:r>
    </w:p>
    <w:p w:rsidR="000F3246" w:rsidRDefault="000F3246" w:rsidP="008615EF">
      <w:pPr>
        <w:rPr>
          <w:lang w:val="en-US"/>
        </w:rPr>
      </w:pPr>
      <w:r>
        <w:rPr>
          <w:lang w:val="en-US"/>
        </w:rPr>
        <w:lastRenderedPageBreak/>
        <w:t>Ericsson:  In the case of multiple SSB transmission, will you also multiplex data?  Does this impact intra-band emissions and guard band?</w:t>
      </w:r>
    </w:p>
    <w:p w:rsidR="0019275D" w:rsidRDefault="000F3246" w:rsidP="008615EF">
      <w:pPr>
        <w:rPr>
          <w:lang w:val="en-US"/>
        </w:rPr>
      </w:pPr>
      <w:r>
        <w:rPr>
          <w:lang w:val="en-US"/>
        </w:rPr>
        <w:t>Nokia:  Ok that this is a starting point subject to definition of required guard band</w:t>
      </w:r>
    </w:p>
    <w:p w:rsidR="0019275D" w:rsidRDefault="0019275D" w:rsidP="008615EF">
      <w:pPr>
        <w:rPr>
          <w:lang w:val="en-US"/>
        </w:rPr>
      </w:pPr>
      <w:r>
        <w:rPr>
          <w:lang w:val="en-US"/>
        </w:rPr>
        <w:t>Qualcomm to update WF to account for agreed channel raster and possible shift of points as well as indicating that the proposed values are conditioned on NR minimum channel guard bands.  If it is later found that larger guard bands are needed, the SSB points would need to change.</w:t>
      </w:r>
    </w:p>
    <w:p w:rsidR="0019275D" w:rsidRDefault="0019275D" w:rsidP="008615EF">
      <w:pPr>
        <w:rPr>
          <w:lang w:val="en-US"/>
        </w:rPr>
      </w:pPr>
      <w:r>
        <w:rPr>
          <w:lang w:val="en-US"/>
        </w:rPr>
        <w:t>Ericsson:  Shall we send the LS to RAN1 to inform?</w:t>
      </w:r>
    </w:p>
    <w:p w:rsidR="0019275D" w:rsidRDefault="0019275D" w:rsidP="008615EF">
      <w:pPr>
        <w:rPr>
          <w:lang w:val="en-US"/>
        </w:rPr>
      </w:pPr>
      <w:r>
        <w:rPr>
          <w:lang w:val="en-US"/>
        </w:rPr>
        <w:t>Chair:  Maybe we should wait until we have better understanding of the guard band required.  What is the urgency in RAN1?</w:t>
      </w:r>
    </w:p>
    <w:p w:rsidR="0019275D" w:rsidRDefault="0019275D" w:rsidP="008615EF">
      <w:pPr>
        <w:rPr>
          <w:lang w:val="en-US"/>
        </w:rPr>
      </w:pPr>
      <w:r>
        <w:rPr>
          <w:lang w:val="en-US"/>
        </w:rPr>
        <w:t>Huawei:  A shift in SSB amounts to 1.4 MHz increase.  It is unlikely that any guard band will be larger than that.  Maybe these values are good enough even with some guard band uncertainty.</w:t>
      </w:r>
    </w:p>
    <w:p w:rsidR="008F6FBC" w:rsidRPr="008F6FBC" w:rsidRDefault="000F3246" w:rsidP="008F6FBC">
      <w:pPr>
        <w:rPr>
          <w:u w:val="single"/>
          <w:lang w:val="en-US"/>
        </w:rPr>
      </w:pPr>
      <w:r>
        <w:rPr>
          <w:lang w:val="en-US"/>
        </w:rPr>
        <w:t xml:space="preserve"> </w:t>
      </w:r>
      <w:r w:rsidR="008F6FBC" w:rsidRPr="008F6FBC">
        <w:rPr>
          <w:u w:val="single"/>
          <w:lang w:val="en-US"/>
        </w:rPr>
        <w:t>October 17</w:t>
      </w:r>
    </w:p>
    <w:p w:rsidR="001345F2" w:rsidRPr="001345F2" w:rsidRDefault="001345F2" w:rsidP="001345F2">
      <w:pPr>
        <w:rPr>
          <w:lang w:val="en-US"/>
        </w:rPr>
      </w:pPr>
      <w:r>
        <w:rPr>
          <w:lang w:val="en-US"/>
        </w:rPr>
        <w:t xml:space="preserve">Proposal: </w:t>
      </w:r>
      <w:r w:rsidRPr="001345F2">
        <w:rPr>
          <w:highlight w:val="green"/>
        </w:rPr>
        <w:t>GSCN = {8996, 9010, 9024, 9037, 9051, 9065, 9079, 9093, 9107, 9121, 9218, 9232, 9246, 9260, 9274, 9287, 9301, 9315, 9329, 9343, 9357, 9371, 9385, 9402, 9416, 9430, 9444, 9458, 9471, 9485, 9499, 9513}.  See WF for conditions.</w:t>
      </w:r>
    </w:p>
    <w:p w:rsidR="000F3246" w:rsidRDefault="001345F2" w:rsidP="008615EF">
      <w:pPr>
        <w:rPr>
          <w:lang w:val="en-US"/>
        </w:rPr>
      </w:pPr>
      <w:r>
        <w:rPr>
          <w:lang w:val="en-US"/>
        </w:rPr>
        <w:t xml:space="preserve">Nokia:  Would like to specify offset of </w:t>
      </w:r>
      <w:r w:rsidRPr="001345F2">
        <w:rPr>
          <w:i/>
          <w:lang w:val="en-US"/>
        </w:rPr>
        <w:t>minimum</w:t>
      </w:r>
      <w:r>
        <w:rPr>
          <w:lang w:val="en-US"/>
        </w:rPr>
        <w:t xml:space="preserve"> 3 PRB’s.  In case larger guard bands are found to be needed.</w:t>
      </w:r>
    </w:p>
    <w:p w:rsidR="00A110A6" w:rsidRDefault="00B7069A" w:rsidP="00A110A6">
      <w:pPr>
        <w:pStyle w:val="Heading2"/>
        <w:rPr>
          <w:lang w:val="en-US"/>
        </w:rPr>
      </w:pPr>
      <w:r>
        <w:rPr>
          <w:lang w:val="en-US"/>
        </w:rPr>
        <w:t>Clarification of non-contiguous sub-bands</w:t>
      </w:r>
    </w:p>
    <w:p w:rsidR="0003428E" w:rsidRDefault="0003428E" w:rsidP="0003428E">
      <w:pPr>
        <w:rPr>
          <w:lang w:val="en-US"/>
        </w:rPr>
      </w:pPr>
      <w:r>
        <w:rPr>
          <w:lang w:val="en-US"/>
        </w:rPr>
        <w:t>LBT “all-or-nothing” is already agreed for uplink.  Only transmit in the uplink if all LBT sub-bands pass CCA.</w:t>
      </w:r>
    </w:p>
    <w:p w:rsidR="0003428E" w:rsidRDefault="0003428E" w:rsidP="0003428E">
      <w:pPr>
        <w:rPr>
          <w:lang w:val="en-US"/>
        </w:rPr>
      </w:pPr>
      <w:r>
        <w:rPr>
          <w:lang w:val="en-US"/>
        </w:rPr>
        <w:t>Options for uplink transmission</w:t>
      </w:r>
    </w:p>
    <w:p w:rsidR="0003428E" w:rsidRPr="0003428E" w:rsidRDefault="0003428E" w:rsidP="0003428E">
      <w:pPr>
        <w:pStyle w:val="ListParagraph"/>
        <w:numPr>
          <w:ilvl w:val="0"/>
          <w:numId w:val="14"/>
        </w:numPr>
        <w:rPr>
          <w:lang w:val="en-US"/>
        </w:rPr>
      </w:pPr>
      <w:r w:rsidRPr="0003428E">
        <w:rPr>
          <w:lang w:val="en-US"/>
        </w:rPr>
        <w:t>Contiguous only and only in the center of the wideband channel</w:t>
      </w:r>
    </w:p>
    <w:p w:rsidR="0003428E" w:rsidRPr="0003428E" w:rsidRDefault="0003428E" w:rsidP="0003428E">
      <w:pPr>
        <w:pStyle w:val="ListParagraph"/>
        <w:numPr>
          <w:ilvl w:val="0"/>
          <w:numId w:val="14"/>
        </w:numPr>
        <w:rPr>
          <w:lang w:val="en-US"/>
        </w:rPr>
      </w:pPr>
      <w:r w:rsidRPr="0003428E">
        <w:rPr>
          <w:lang w:val="en-US"/>
        </w:rPr>
        <w:t>Contiguous only anywhere within the wideband channel</w:t>
      </w:r>
    </w:p>
    <w:p w:rsidR="0003428E" w:rsidRPr="0003428E" w:rsidRDefault="0003428E" w:rsidP="0003428E">
      <w:pPr>
        <w:pStyle w:val="ListParagraph"/>
        <w:numPr>
          <w:ilvl w:val="0"/>
          <w:numId w:val="14"/>
        </w:numPr>
        <w:rPr>
          <w:lang w:val="en-US"/>
        </w:rPr>
      </w:pPr>
      <w:r w:rsidRPr="0003428E">
        <w:rPr>
          <w:lang w:val="en-US"/>
        </w:rPr>
        <w:t>Contiguous and non-contiguous</w:t>
      </w:r>
    </w:p>
    <w:p w:rsidR="0003428E" w:rsidRDefault="0003428E" w:rsidP="0003428E">
      <w:pPr>
        <w:pStyle w:val="ListParagraph"/>
        <w:numPr>
          <w:ilvl w:val="0"/>
          <w:numId w:val="14"/>
        </w:numPr>
        <w:rPr>
          <w:lang w:val="en-US"/>
        </w:rPr>
      </w:pPr>
      <w:r w:rsidRPr="0003428E">
        <w:rPr>
          <w:lang w:val="en-US"/>
        </w:rPr>
        <w:t>Only if all sub-bands within wideband channel are allocated</w:t>
      </w:r>
    </w:p>
    <w:p w:rsidR="006814AC" w:rsidRDefault="009B3093" w:rsidP="006814AC">
      <w:pPr>
        <w:rPr>
          <w:lang w:val="en-US"/>
        </w:rPr>
      </w:pPr>
      <w:r>
        <w:rPr>
          <w:lang w:val="en-US"/>
        </w:rPr>
        <w:t>From the main session, m</w:t>
      </w:r>
      <w:r w:rsidRPr="009B3093">
        <w:rPr>
          <w:lang w:val="en-US"/>
        </w:rPr>
        <w:t xml:space="preserve">ajority view is to focus contiguous </w:t>
      </w:r>
      <w:r w:rsidR="0019275D">
        <w:rPr>
          <w:lang w:val="en-US"/>
        </w:rPr>
        <w:t xml:space="preserve">UL sub-bands </w:t>
      </w:r>
      <w:r w:rsidRPr="009B3093">
        <w:rPr>
          <w:lang w:val="en-US"/>
        </w:rPr>
        <w:t>in Rel-16, not restrict RAN1 how they want to schedule, will not preclude future poss</w:t>
      </w:r>
      <w:r>
        <w:rPr>
          <w:lang w:val="en-US"/>
        </w:rPr>
        <w:t>ibility</w:t>
      </w:r>
    </w:p>
    <w:p w:rsidR="009B3093" w:rsidRDefault="009B3093" w:rsidP="009B3093">
      <w:pPr>
        <w:rPr>
          <w:lang w:val="en-US"/>
        </w:rPr>
      </w:pPr>
      <w:r>
        <w:rPr>
          <w:lang w:val="en-US"/>
        </w:rPr>
        <w:t xml:space="preserve">LS to RAN1 in </w:t>
      </w:r>
      <w:r w:rsidRPr="009B3093">
        <w:rPr>
          <w:lang w:val="en-US"/>
        </w:rPr>
        <w:t>R4-19128</w:t>
      </w:r>
      <w:r>
        <w:rPr>
          <w:lang w:val="en-US"/>
        </w:rPr>
        <w:t>66</w:t>
      </w:r>
      <w:r w:rsidRPr="009B3093">
        <w:rPr>
          <w:lang w:val="en-US"/>
        </w:rPr>
        <w:t xml:space="preserve"> (Qualcomm)</w:t>
      </w:r>
    </w:p>
    <w:p w:rsidR="00096067" w:rsidRPr="00096067" w:rsidRDefault="00096067" w:rsidP="00096067">
      <w:pPr>
        <w:rPr>
          <w:u w:val="single"/>
          <w:lang w:val="en-US"/>
        </w:rPr>
      </w:pPr>
      <w:r w:rsidRPr="00096067">
        <w:rPr>
          <w:u w:val="single"/>
          <w:lang w:val="en-US"/>
        </w:rPr>
        <w:t>Discussion:</w:t>
      </w:r>
    </w:p>
    <w:p w:rsidR="009B3093" w:rsidRDefault="0019275D" w:rsidP="006814AC">
      <w:pPr>
        <w:rPr>
          <w:lang w:val="en-US"/>
        </w:rPr>
      </w:pPr>
      <w:r>
        <w:rPr>
          <w:lang w:val="en-US"/>
        </w:rPr>
        <w:t>No progress so far</w:t>
      </w:r>
    </w:p>
    <w:p w:rsidR="008F6FBC" w:rsidRPr="008F6FBC" w:rsidRDefault="008F6FBC" w:rsidP="008F6FBC">
      <w:pPr>
        <w:rPr>
          <w:u w:val="single"/>
          <w:lang w:val="en-US"/>
        </w:rPr>
      </w:pPr>
      <w:r w:rsidRPr="008F6FBC">
        <w:rPr>
          <w:u w:val="single"/>
          <w:lang w:val="en-US"/>
        </w:rPr>
        <w:t>October 17</w:t>
      </w:r>
    </w:p>
    <w:p w:rsidR="008F6FBC" w:rsidRDefault="00427D0A" w:rsidP="006814AC">
      <w:pPr>
        <w:rPr>
          <w:rFonts w:ascii="Arial" w:hAnsi="Arial" w:cs="Arial"/>
        </w:rPr>
      </w:pPr>
      <w:r>
        <w:rPr>
          <w:lang w:val="en-US"/>
        </w:rPr>
        <w:t>Nokia:  Suggest wording change “</w:t>
      </w:r>
      <w:r>
        <w:rPr>
          <w:rFonts w:ascii="Arial" w:hAnsi="Arial" w:cs="Arial"/>
        </w:rPr>
        <w:t>within the scheduled UL transmission”</w:t>
      </w:r>
    </w:p>
    <w:p w:rsidR="00427D0A" w:rsidRDefault="00427D0A" w:rsidP="006814AC">
      <w:pPr>
        <w:rPr>
          <w:lang w:val="en-US"/>
        </w:rPr>
      </w:pPr>
      <w:r w:rsidRPr="00427D0A">
        <w:rPr>
          <w:highlight w:val="green"/>
          <w:lang w:val="en-US"/>
        </w:rPr>
        <w:t>Agreeable with this change.</w:t>
      </w:r>
    </w:p>
    <w:p w:rsidR="00427D0A" w:rsidRPr="006814AC" w:rsidRDefault="00427D0A" w:rsidP="006814AC">
      <w:pPr>
        <w:rPr>
          <w:lang w:val="en-US"/>
        </w:rPr>
      </w:pPr>
    </w:p>
    <w:p w:rsidR="0003428E" w:rsidRDefault="0003428E" w:rsidP="0003428E">
      <w:pPr>
        <w:pStyle w:val="Heading2"/>
        <w:rPr>
          <w:lang w:val="en-US"/>
        </w:rPr>
      </w:pPr>
      <w:r>
        <w:rPr>
          <w:lang w:val="en-US"/>
        </w:rPr>
        <w:t>General emission mask</w:t>
      </w:r>
      <w:r w:rsidR="001E3595">
        <w:rPr>
          <w:lang w:val="en-US"/>
        </w:rPr>
        <w:t xml:space="preserve"> for uplink</w:t>
      </w:r>
      <w:r w:rsidR="002A2C99">
        <w:rPr>
          <w:lang w:val="en-US"/>
        </w:rPr>
        <w:t xml:space="preserve"> (single carrier)</w:t>
      </w:r>
    </w:p>
    <w:p w:rsidR="0003428E" w:rsidRDefault="0003428E" w:rsidP="0003428E">
      <w:pPr>
        <w:pStyle w:val="ListParagraph"/>
        <w:numPr>
          <w:ilvl w:val="0"/>
          <w:numId w:val="15"/>
        </w:numPr>
        <w:rPr>
          <w:lang w:val="en-US"/>
        </w:rPr>
      </w:pPr>
      <w:r>
        <w:rPr>
          <w:lang w:val="en-US"/>
        </w:rPr>
        <w:t>NR general mas</w:t>
      </w:r>
      <w:r w:rsidR="001E3595">
        <w:rPr>
          <w:lang w:val="en-US"/>
        </w:rPr>
        <w:t>k</w:t>
      </w:r>
      <w:r w:rsidR="0074252F">
        <w:rPr>
          <w:lang w:val="en-US"/>
        </w:rPr>
        <w:t xml:space="preserve"> </w:t>
      </w:r>
    </w:p>
    <w:p w:rsidR="001E3595" w:rsidRDefault="001E3595" w:rsidP="001E3595">
      <w:pPr>
        <w:pStyle w:val="ListParagraph"/>
        <w:numPr>
          <w:ilvl w:val="1"/>
          <w:numId w:val="15"/>
        </w:numPr>
        <w:rPr>
          <w:lang w:val="en-US"/>
        </w:rPr>
      </w:pPr>
      <w:r>
        <w:rPr>
          <w:lang w:val="en-US"/>
        </w:rPr>
        <w:t>Allows greatest maximum output power</w:t>
      </w:r>
    </w:p>
    <w:p w:rsidR="0003428E" w:rsidRDefault="0003428E" w:rsidP="0003428E">
      <w:pPr>
        <w:pStyle w:val="ListParagraph"/>
        <w:numPr>
          <w:ilvl w:val="0"/>
          <w:numId w:val="15"/>
        </w:numPr>
        <w:rPr>
          <w:lang w:val="en-US"/>
        </w:rPr>
      </w:pPr>
      <w:r>
        <w:rPr>
          <w:lang w:val="en-US"/>
        </w:rPr>
        <w:t>Relative mask derived from 802.11xx</w:t>
      </w:r>
      <w:r w:rsidR="001E3595">
        <w:rPr>
          <w:lang w:val="en-US"/>
        </w:rPr>
        <w:t>/ETSI</w:t>
      </w:r>
      <w:r w:rsidR="0074252F">
        <w:rPr>
          <w:lang w:val="en-US"/>
        </w:rPr>
        <w:t xml:space="preserve"> </w:t>
      </w:r>
    </w:p>
    <w:p w:rsidR="007F1F4B" w:rsidRDefault="001E3595" w:rsidP="007F1F4B">
      <w:pPr>
        <w:pStyle w:val="ListParagraph"/>
        <w:numPr>
          <w:ilvl w:val="1"/>
          <w:numId w:val="15"/>
        </w:numPr>
        <w:rPr>
          <w:lang w:val="en-US"/>
        </w:rPr>
      </w:pPr>
      <w:r>
        <w:rPr>
          <w:lang w:val="en-US"/>
        </w:rPr>
        <w:t xml:space="preserve">Provides better coexistence with </w:t>
      </w:r>
      <w:proofErr w:type="spellStart"/>
      <w:r>
        <w:rPr>
          <w:lang w:val="en-US"/>
        </w:rPr>
        <w:t>WiFi</w:t>
      </w:r>
      <w:proofErr w:type="spellEnd"/>
    </w:p>
    <w:p w:rsidR="0074252F" w:rsidRDefault="0074252F" w:rsidP="0074252F">
      <w:pPr>
        <w:pStyle w:val="ListParagraph"/>
        <w:ind w:left="1440"/>
        <w:rPr>
          <w:lang w:val="en-US"/>
        </w:rPr>
      </w:pPr>
    </w:p>
    <w:p w:rsidR="00FA46AE" w:rsidRDefault="009B3093" w:rsidP="0074252F">
      <w:pPr>
        <w:rPr>
          <w:lang w:val="en-US"/>
        </w:rPr>
      </w:pPr>
      <w:r>
        <w:rPr>
          <w:lang w:val="en-US"/>
        </w:rPr>
        <w:t xml:space="preserve">WF from main session:  Start with “figure 1” from Nokia as general mask.  Revisit depending on </w:t>
      </w:r>
      <w:r w:rsidR="002A2C99">
        <w:rPr>
          <w:lang w:val="en-US"/>
        </w:rPr>
        <w:t>companies’ analyses</w:t>
      </w:r>
      <w:r>
        <w:rPr>
          <w:lang w:val="en-US"/>
        </w:rPr>
        <w:t>.</w:t>
      </w:r>
    </w:p>
    <w:p w:rsidR="00096067" w:rsidRDefault="00096067" w:rsidP="00096067">
      <w:pPr>
        <w:rPr>
          <w:u w:val="single"/>
          <w:lang w:val="en-US"/>
        </w:rPr>
      </w:pPr>
      <w:r w:rsidRPr="00096067">
        <w:rPr>
          <w:u w:val="single"/>
          <w:lang w:val="en-US"/>
        </w:rPr>
        <w:t>Discussion:</w:t>
      </w:r>
    </w:p>
    <w:p w:rsidR="0019275D" w:rsidRDefault="0019275D" w:rsidP="00096067">
      <w:pPr>
        <w:rPr>
          <w:lang w:val="en-US"/>
        </w:rPr>
      </w:pPr>
      <w:r w:rsidRPr="0019275D">
        <w:rPr>
          <w:lang w:val="en-US"/>
        </w:rPr>
        <w:t>Qualcomm:  Unclear what is the criteria or basis for revisiting</w:t>
      </w:r>
    </w:p>
    <w:p w:rsidR="0019275D" w:rsidRDefault="0019275D" w:rsidP="00096067">
      <w:pPr>
        <w:rPr>
          <w:lang w:val="en-US"/>
        </w:rPr>
      </w:pPr>
      <w:r>
        <w:rPr>
          <w:lang w:val="en-US"/>
        </w:rPr>
        <w:lastRenderedPageBreak/>
        <w:t>LGE:  NR general mask may not provide greatest output power for interleaved waveform</w:t>
      </w:r>
      <w:r w:rsidR="000C09E8">
        <w:rPr>
          <w:lang w:val="en-US"/>
        </w:rPr>
        <w:t xml:space="preserve"> since the </w:t>
      </w:r>
      <w:proofErr w:type="gramStart"/>
      <w:r w:rsidR="000C09E8">
        <w:rPr>
          <w:lang w:val="en-US"/>
        </w:rPr>
        <w:t>0 dB</w:t>
      </w:r>
      <w:proofErr w:type="gramEnd"/>
      <w:r w:rsidR="000C09E8">
        <w:rPr>
          <w:lang w:val="en-US"/>
        </w:rPr>
        <w:t xml:space="preserve"> reference is much higher</w:t>
      </w:r>
    </w:p>
    <w:p w:rsidR="00006394" w:rsidRDefault="00006394" w:rsidP="00096067">
      <w:pPr>
        <w:rPr>
          <w:lang w:val="en-US"/>
        </w:rPr>
      </w:pPr>
      <w:r>
        <w:rPr>
          <w:lang w:val="en-US"/>
        </w:rPr>
        <w:t xml:space="preserve">Qualcomm:  Data provided against various emission masks in R4-1912487                </w:t>
      </w:r>
    </w:p>
    <w:p w:rsidR="008F6FBC" w:rsidRPr="008F6FBC" w:rsidRDefault="008F6FBC" w:rsidP="008F6FBC">
      <w:pPr>
        <w:rPr>
          <w:u w:val="single"/>
          <w:lang w:val="en-US"/>
        </w:rPr>
      </w:pPr>
      <w:r w:rsidRPr="008F6FBC">
        <w:rPr>
          <w:u w:val="single"/>
          <w:lang w:val="en-US"/>
        </w:rPr>
        <w:t>October 17</w:t>
      </w:r>
    </w:p>
    <w:p w:rsidR="00427D0A" w:rsidRDefault="00427D0A" w:rsidP="00096067">
      <w:pPr>
        <w:rPr>
          <w:lang w:val="en-US"/>
        </w:rPr>
      </w:pPr>
      <w:r>
        <w:rPr>
          <w:lang w:val="en-US"/>
        </w:rPr>
        <w:t>Charter:  Suggest that the chairman’s potential WF (Nokia “figure 1” mask) be used for further analysis</w:t>
      </w:r>
    </w:p>
    <w:p w:rsidR="00427D0A" w:rsidRDefault="00427D0A" w:rsidP="00096067">
      <w:pPr>
        <w:rPr>
          <w:lang w:val="en-US"/>
        </w:rPr>
      </w:pPr>
      <w:r>
        <w:rPr>
          <w:lang w:val="en-US"/>
        </w:rPr>
        <w:t>Huawei:  What type of analysis is expected?</w:t>
      </w:r>
    </w:p>
    <w:p w:rsidR="00427D0A" w:rsidRDefault="00427D0A" w:rsidP="00096067">
      <w:pPr>
        <w:rPr>
          <w:lang w:val="en-US"/>
        </w:rPr>
      </w:pPr>
      <w:r>
        <w:rPr>
          <w:lang w:val="en-US"/>
        </w:rPr>
        <w:t xml:space="preserve">Qualcomm:  MPR and </w:t>
      </w:r>
      <w:proofErr w:type="spellStart"/>
      <w:r>
        <w:rPr>
          <w:lang w:val="en-US"/>
        </w:rPr>
        <w:t>coex</w:t>
      </w:r>
      <w:proofErr w:type="spellEnd"/>
    </w:p>
    <w:p w:rsidR="00427D0A" w:rsidRDefault="00427D0A" w:rsidP="00096067">
      <w:pPr>
        <w:rPr>
          <w:lang w:val="en-US"/>
        </w:rPr>
      </w:pPr>
      <w:r>
        <w:rPr>
          <w:lang w:val="en-US"/>
        </w:rPr>
        <w:t>Qualcomm:  Our plan is to simulate against multiple masks – NR general, Nokia “figure 1”, and one that is more stringent</w:t>
      </w:r>
    </w:p>
    <w:p w:rsidR="00427D0A" w:rsidRDefault="00427D0A" w:rsidP="00096067">
      <w:pPr>
        <w:rPr>
          <w:lang w:val="en-US"/>
        </w:rPr>
      </w:pPr>
      <w:r>
        <w:rPr>
          <w:lang w:val="en-US"/>
        </w:rPr>
        <w:t xml:space="preserve">Charter:  Goal is to provide fair </w:t>
      </w:r>
      <w:proofErr w:type="spellStart"/>
      <w:r>
        <w:rPr>
          <w:lang w:val="en-US"/>
        </w:rPr>
        <w:t>coex</w:t>
      </w:r>
      <w:proofErr w:type="spellEnd"/>
      <w:r>
        <w:rPr>
          <w:lang w:val="en-US"/>
        </w:rPr>
        <w:t xml:space="preserve"> with </w:t>
      </w:r>
      <w:proofErr w:type="spellStart"/>
      <w:r>
        <w:rPr>
          <w:lang w:val="en-US"/>
        </w:rPr>
        <w:t>encumbents</w:t>
      </w:r>
      <w:proofErr w:type="spellEnd"/>
    </w:p>
    <w:p w:rsidR="00427D0A" w:rsidRDefault="00427D0A" w:rsidP="00096067">
      <w:pPr>
        <w:rPr>
          <w:lang w:val="en-US"/>
        </w:rPr>
      </w:pPr>
      <w:r>
        <w:rPr>
          <w:lang w:val="en-US"/>
        </w:rPr>
        <w:t xml:space="preserve">Nokia:  Need to be precise about what is meant by “figure 1” mask.  </w:t>
      </w:r>
      <w:r w:rsidR="003D53BA">
        <w:rPr>
          <w:lang w:val="en-US"/>
        </w:rPr>
        <w:t>From R4-1911609</w:t>
      </w:r>
    </w:p>
    <w:p w:rsidR="003D53BA" w:rsidRDefault="003D53BA" w:rsidP="003D53BA">
      <w:pPr>
        <w:spacing w:after="0"/>
        <w:jc w:val="center"/>
        <w:rPr>
          <w:noProof/>
        </w:rPr>
      </w:pPr>
      <w:r w:rsidRPr="00E424AF">
        <w:rPr>
          <w:noProof/>
        </w:rPr>
        <w:drawing>
          <wp:inline distT="0" distB="0" distL="0" distR="0">
            <wp:extent cx="4608195" cy="1995170"/>
            <wp:effectExtent l="0" t="0" r="190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08195" cy="1995170"/>
                    </a:xfrm>
                    <a:prstGeom prst="rect">
                      <a:avLst/>
                    </a:prstGeom>
                    <a:noFill/>
                    <a:ln>
                      <a:noFill/>
                    </a:ln>
                  </pic:spPr>
                </pic:pic>
              </a:graphicData>
            </a:graphic>
          </wp:inline>
        </w:drawing>
      </w:r>
    </w:p>
    <w:p w:rsidR="003D53BA" w:rsidRDefault="003D53BA" w:rsidP="003D53BA">
      <w:pPr>
        <w:pStyle w:val="Caption"/>
        <w:spacing w:before="0"/>
        <w:jc w:val="center"/>
      </w:pPr>
      <w:r w:rsidRPr="00BA5622">
        <w:t xml:space="preserve">Figure </w:t>
      </w:r>
      <w:r w:rsidRPr="00BA5622">
        <w:fldChar w:fldCharType="begin"/>
      </w:r>
      <w:r w:rsidRPr="00BA5622">
        <w:instrText xml:space="preserve"> SEQ Figure \* ARABIC </w:instrText>
      </w:r>
      <w:r w:rsidRPr="00BA5622">
        <w:fldChar w:fldCharType="separate"/>
      </w:r>
      <w:r>
        <w:rPr>
          <w:noProof/>
        </w:rPr>
        <w:t>1</w:t>
      </w:r>
      <w:r w:rsidRPr="00BA5622">
        <w:fldChar w:fldCharType="end"/>
      </w:r>
      <w:r w:rsidRPr="00BA5622">
        <w:t xml:space="preserve">  </w:t>
      </w:r>
      <w:r>
        <w:t>General spectral emission mask</w:t>
      </w:r>
      <w:r>
        <w:tab/>
      </w:r>
    </w:p>
    <w:p w:rsidR="003D53BA" w:rsidRDefault="003D53BA" w:rsidP="003D53BA">
      <w:pPr>
        <w:pStyle w:val="TH"/>
        <w:rPr>
          <w:rFonts w:ascii="Times New Roman" w:hAnsi="Times New Roman"/>
        </w:rPr>
      </w:pPr>
    </w:p>
    <w:p w:rsidR="003D53BA" w:rsidRPr="003C6AB3" w:rsidRDefault="003D53BA" w:rsidP="003D53BA">
      <w:pPr>
        <w:pStyle w:val="TH"/>
        <w:rPr>
          <w:rFonts w:ascii="Times New Roman" w:hAnsi="Times New Roman"/>
          <w:u w:val="single"/>
        </w:rPr>
      </w:pPr>
      <w:r w:rsidRPr="003C6AB3">
        <w:rPr>
          <w:rFonts w:ascii="Times New Roman" w:hAnsi="Times New Roman"/>
        </w:rPr>
        <w:t xml:space="preserve">Table 1: </w:t>
      </w:r>
      <w:r>
        <w:rPr>
          <w:rFonts w:ascii="Times New Roman" w:hAnsi="Times New Roman"/>
        </w:rPr>
        <w:t>Definition of interception points in Figure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304"/>
        <w:gridCol w:w="1304"/>
        <w:gridCol w:w="1304"/>
        <w:gridCol w:w="1304"/>
      </w:tblGrid>
      <w:tr w:rsidR="003D53BA" w:rsidTr="004D7B88">
        <w:trPr>
          <w:trHeight w:val="283"/>
          <w:jc w:val="center"/>
        </w:trPr>
        <w:tc>
          <w:tcPr>
            <w:tcW w:w="2551" w:type="dxa"/>
            <w:shd w:val="clear" w:color="auto" w:fill="auto"/>
            <w:vAlign w:val="center"/>
          </w:tcPr>
          <w:p w:rsidR="003D53BA" w:rsidRDefault="003D53BA" w:rsidP="004D7B88">
            <w:pPr>
              <w:spacing w:after="0"/>
              <w:jc w:val="center"/>
              <w:rPr>
                <w:rFonts w:ascii="Arial" w:hAnsi="Arial" w:cs="Arial"/>
                <w:b/>
                <w:sz w:val="18"/>
              </w:rPr>
            </w:pPr>
            <w:r>
              <w:t xml:space="preserve"> </w:t>
            </w:r>
          </w:p>
          <w:p w:rsidR="003D53BA" w:rsidRPr="003C6AB3" w:rsidRDefault="003D53BA" w:rsidP="004D7B88">
            <w:pPr>
              <w:spacing w:after="0"/>
              <w:jc w:val="center"/>
              <w:rPr>
                <w:rFonts w:ascii="Arial" w:hAnsi="Arial" w:cs="Arial"/>
                <w:b/>
                <w:sz w:val="18"/>
              </w:rPr>
            </w:pPr>
          </w:p>
        </w:tc>
        <w:tc>
          <w:tcPr>
            <w:tcW w:w="1304" w:type="dxa"/>
            <w:shd w:val="clear" w:color="auto" w:fill="auto"/>
            <w:vAlign w:val="center"/>
          </w:tcPr>
          <w:p w:rsidR="003D53BA" w:rsidRDefault="003D53BA" w:rsidP="004D7B88">
            <w:pPr>
              <w:spacing w:after="0" w:line="276" w:lineRule="auto"/>
              <w:jc w:val="center"/>
              <w:rPr>
                <w:rFonts w:ascii="Arial" w:hAnsi="Arial" w:cs="Arial"/>
                <w:b/>
                <w:sz w:val="18"/>
              </w:rPr>
            </w:pPr>
            <w:r>
              <w:rPr>
                <w:rFonts w:ascii="Arial" w:hAnsi="Arial" w:cs="Arial"/>
                <w:b/>
                <w:sz w:val="18"/>
              </w:rPr>
              <w:t>a</w:t>
            </w:r>
          </w:p>
          <w:p w:rsidR="003D53BA" w:rsidRPr="003C6AB3" w:rsidRDefault="003D53BA" w:rsidP="004D7B88">
            <w:pPr>
              <w:spacing w:after="0" w:line="276" w:lineRule="auto"/>
              <w:jc w:val="center"/>
              <w:rPr>
                <w:rFonts w:ascii="Arial" w:hAnsi="Arial" w:cs="Arial"/>
                <w:sz w:val="16"/>
                <w:szCs w:val="16"/>
              </w:rPr>
            </w:pPr>
            <w:r w:rsidRPr="003C6AB3">
              <w:rPr>
                <w:rFonts w:ascii="Arial" w:hAnsi="Arial" w:cs="Arial"/>
                <w:sz w:val="16"/>
                <w:szCs w:val="16"/>
              </w:rPr>
              <w:t>[MHz]</w:t>
            </w:r>
          </w:p>
        </w:tc>
        <w:tc>
          <w:tcPr>
            <w:tcW w:w="1304" w:type="dxa"/>
            <w:shd w:val="clear" w:color="auto" w:fill="auto"/>
            <w:vAlign w:val="center"/>
          </w:tcPr>
          <w:p w:rsidR="003D53BA" w:rsidRDefault="003D53BA" w:rsidP="004D7B88">
            <w:pPr>
              <w:spacing w:after="0" w:line="276" w:lineRule="auto"/>
              <w:jc w:val="center"/>
              <w:rPr>
                <w:rFonts w:ascii="Arial" w:hAnsi="Arial" w:cs="Arial"/>
                <w:b/>
                <w:sz w:val="18"/>
              </w:rPr>
            </w:pPr>
            <w:r>
              <w:rPr>
                <w:rFonts w:ascii="Arial" w:hAnsi="Arial" w:cs="Arial"/>
                <w:b/>
                <w:sz w:val="18"/>
              </w:rPr>
              <w:t>b</w:t>
            </w:r>
          </w:p>
          <w:p w:rsidR="003D53BA" w:rsidRPr="003C6AB3" w:rsidRDefault="003D53BA" w:rsidP="004D7B88">
            <w:pPr>
              <w:spacing w:after="0" w:line="276" w:lineRule="auto"/>
              <w:jc w:val="center"/>
              <w:rPr>
                <w:rFonts w:ascii="Arial" w:hAnsi="Arial" w:cs="Arial"/>
                <w:b/>
                <w:sz w:val="16"/>
                <w:szCs w:val="16"/>
              </w:rPr>
            </w:pPr>
            <w:r w:rsidRPr="003C6AB3">
              <w:rPr>
                <w:rFonts w:ascii="Arial" w:hAnsi="Arial" w:cs="Arial"/>
                <w:sz w:val="16"/>
                <w:szCs w:val="16"/>
              </w:rPr>
              <w:t>[MHz]</w:t>
            </w:r>
          </w:p>
        </w:tc>
        <w:tc>
          <w:tcPr>
            <w:tcW w:w="1304" w:type="dxa"/>
            <w:shd w:val="clear" w:color="auto" w:fill="auto"/>
            <w:vAlign w:val="center"/>
          </w:tcPr>
          <w:p w:rsidR="003D53BA" w:rsidRDefault="003D53BA" w:rsidP="004D7B88">
            <w:pPr>
              <w:spacing w:after="0" w:line="276" w:lineRule="auto"/>
              <w:jc w:val="center"/>
              <w:rPr>
                <w:rFonts w:ascii="Arial" w:hAnsi="Arial" w:cs="Arial"/>
                <w:b/>
                <w:sz w:val="18"/>
              </w:rPr>
            </w:pPr>
            <w:r>
              <w:rPr>
                <w:rFonts w:ascii="Arial" w:hAnsi="Arial" w:cs="Arial"/>
                <w:b/>
                <w:sz w:val="18"/>
              </w:rPr>
              <w:t>c</w:t>
            </w:r>
          </w:p>
          <w:p w:rsidR="003D53BA" w:rsidRPr="003C6AB3" w:rsidRDefault="003D53BA" w:rsidP="004D7B88">
            <w:pPr>
              <w:spacing w:after="0" w:line="276" w:lineRule="auto"/>
              <w:jc w:val="center"/>
              <w:rPr>
                <w:rFonts w:ascii="Arial" w:hAnsi="Arial" w:cs="Arial"/>
                <w:b/>
                <w:sz w:val="16"/>
                <w:szCs w:val="16"/>
              </w:rPr>
            </w:pPr>
            <w:r w:rsidRPr="003C6AB3">
              <w:rPr>
                <w:rFonts w:ascii="Arial" w:hAnsi="Arial" w:cs="Arial"/>
                <w:sz w:val="16"/>
                <w:szCs w:val="16"/>
              </w:rPr>
              <w:t>[MHz]</w:t>
            </w:r>
          </w:p>
        </w:tc>
        <w:tc>
          <w:tcPr>
            <w:tcW w:w="1304" w:type="dxa"/>
            <w:shd w:val="clear" w:color="auto" w:fill="auto"/>
            <w:vAlign w:val="center"/>
          </w:tcPr>
          <w:p w:rsidR="003D53BA" w:rsidRDefault="003D53BA" w:rsidP="004D7B88">
            <w:pPr>
              <w:spacing w:after="0" w:line="276" w:lineRule="auto"/>
              <w:jc w:val="center"/>
              <w:rPr>
                <w:rFonts w:ascii="Arial" w:hAnsi="Arial" w:cs="Arial"/>
                <w:b/>
                <w:sz w:val="18"/>
              </w:rPr>
            </w:pPr>
            <w:r>
              <w:rPr>
                <w:rFonts w:ascii="Arial" w:hAnsi="Arial" w:cs="Arial"/>
                <w:b/>
                <w:sz w:val="18"/>
              </w:rPr>
              <w:t>d</w:t>
            </w:r>
          </w:p>
          <w:p w:rsidR="003D53BA" w:rsidRPr="003C6AB3" w:rsidRDefault="003D53BA" w:rsidP="004D7B88">
            <w:pPr>
              <w:spacing w:after="0" w:line="276" w:lineRule="auto"/>
              <w:jc w:val="center"/>
              <w:rPr>
                <w:rFonts w:ascii="Arial" w:hAnsi="Arial" w:cs="Arial"/>
                <w:b/>
                <w:sz w:val="18"/>
              </w:rPr>
            </w:pPr>
            <w:r w:rsidRPr="003C6AB3">
              <w:rPr>
                <w:rFonts w:ascii="Arial" w:hAnsi="Arial" w:cs="Arial"/>
                <w:sz w:val="16"/>
              </w:rPr>
              <w:t>[MHz]</w:t>
            </w:r>
          </w:p>
        </w:tc>
      </w:tr>
      <w:tr w:rsidR="003D53BA" w:rsidTr="004D7B88">
        <w:trPr>
          <w:trHeight w:val="283"/>
          <w:jc w:val="center"/>
        </w:trPr>
        <w:tc>
          <w:tcPr>
            <w:tcW w:w="2551" w:type="dxa"/>
            <w:shd w:val="clear" w:color="auto" w:fill="auto"/>
            <w:vAlign w:val="center"/>
          </w:tcPr>
          <w:p w:rsidR="003D53BA" w:rsidRPr="003C6AB3" w:rsidRDefault="003D53BA" w:rsidP="004D7B88">
            <w:pPr>
              <w:spacing w:after="0"/>
              <w:jc w:val="center"/>
              <w:rPr>
                <w:rFonts w:ascii="Arial" w:hAnsi="Arial" w:cs="Arial"/>
                <w:sz w:val="18"/>
                <w:szCs w:val="18"/>
              </w:rPr>
            </w:pPr>
            <w:r>
              <w:rPr>
                <w:rFonts w:ascii="Arial" w:hAnsi="Arial" w:cs="Arial"/>
                <w:sz w:val="18"/>
                <w:szCs w:val="18"/>
              </w:rPr>
              <w:t>General SEM</w:t>
            </w:r>
          </w:p>
        </w:tc>
        <w:tc>
          <w:tcPr>
            <w:tcW w:w="1304" w:type="dxa"/>
            <w:shd w:val="clear" w:color="auto" w:fill="auto"/>
            <w:vAlign w:val="center"/>
          </w:tcPr>
          <w:p w:rsidR="003D53BA" w:rsidRPr="003C6AB3" w:rsidRDefault="003D53BA" w:rsidP="004D7B88">
            <w:pPr>
              <w:spacing w:after="0"/>
              <w:jc w:val="center"/>
              <w:rPr>
                <w:rFonts w:ascii="Arial" w:hAnsi="Arial" w:cs="Arial"/>
                <w:sz w:val="18"/>
                <w:szCs w:val="18"/>
              </w:rPr>
            </w:pPr>
            <w:r>
              <w:rPr>
                <w:rFonts w:ascii="Arial" w:hAnsi="Arial" w:cs="Arial"/>
                <w:sz w:val="18"/>
                <w:szCs w:val="18"/>
              </w:rPr>
              <w:t xml:space="preserve">0.5 x </w:t>
            </w:r>
            <w:r w:rsidRPr="005505F4">
              <w:rPr>
                <w:rFonts w:ascii="Arial" w:hAnsi="Arial" w:cs="Arial"/>
                <w:i/>
                <w:sz w:val="18"/>
                <w:szCs w:val="18"/>
              </w:rPr>
              <w:t>N</w:t>
            </w:r>
          </w:p>
        </w:tc>
        <w:tc>
          <w:tcPr>
            <w:tcW w:w="1304" w:type="dxa"/>
            <w:shd w:val="clear" w:color="auto" w:fill="auto"/>
            <w:vAlign w:val="center"/>
          </w:tcPr>
          <w:p w:rsidR="003D53BA" w:rsidRPr="003C6AB3" w:rsidRDefault="003D53BA" w:rsidP="004D7B88">
            <w:pPr>
              <w:spacing w:after="0"/>
              <w:jc w:val="center"/>
              <w:rPr>
                <w:rFonts w:ascii="Arial" w:hAnsi="Arial" w:cs="Arial"/>
                <w:sz w:val="18"/>
                <w:szCs w:val="18"/>
              </w:rPr>
            </w:pPr>
            <w:r>
              <w:rPr>
                <w:rFonts w:ascii="Arial" w:hAnsi="Arial" w:cs="Arial"/>
                <w:sz w:val="18"/>
                <w:szCs w:val="18"/>
              </w:rPr>
              <w:t xml:space="preserve">0.5 x </w:t>
            </w:r>
            <w:r w:rsidRPr="005505F4">
              <w:rPr>
                <w:rFonts w:ascii="Arial" w:hAnsi="Arial" w:cs="Arial"/>
                <w:i/>
                <w:sz w:val="18"/>
                <w:szCs w:val="18"/>
              </w:rPr>
              <w:t>N</w:t>
            </w:r>
            <w:r>
              <w:rPr>
                <w:rFonts w:ascii="Arial" w:hAnsi="Arial" w:cs="Arial"/>
                <w:i/>
                <w:sz w:val="18"/>
                <w:szCs w:val="18"/>
              </w:rPr>
              <w:t xml:space="preserve"> + 1</w:t>
            </w:r>
          </w:p>
        </w:tc>
        <w:tc>
          <w:tcPr>
            <w:tcW w:w="1304" w:type="dxa"/>
            <w:shd w:val="clear" w:color="auto" w:fill="auto"/>
            <w:vAlign w:val="center"/>
          </w:tcPr>
          <w:p w:rsidR="003D53BA" w:rsidRPr="005505F4" w:rsidRDefault="003D53BA" w:rsidP="004D7B88">
            <w:pPr>
              <w:spacing w:after="0"/>
              <w:jc w:val="center"/>
              <w:rPr>
                <w:rFonts w:ascii="Arial" w:hAnsi="Arial" w:cs="Arial"/>
                <w:i/>
                <w:sz w:val="18"/>
                <w:szCs w:val="18"/>
              </w:rPr>
            </w:pPr>
            <w:r w:rsidRPr="005505F4">
              <w:rPr>
                <w:rFonts w:ascii="Arial" w:hAnsi="Arial" w:cs="Arial"/>
                <w:i/>
                <w:sz w:val="18"/>
                <w:szCs w:val="18"/>
              </w:rPr>
              <w:t>N</w:t>
            </w:r>
          </w:p>
        </w:tc>
        <w:tc>
          <w:tcPr>
            <w:tcW w:w="1304" w:type="dxa"/>
            <w:shd w:val="clear" w:color="auto" w:fill="auto"/>
            <w:vAlign w:val="center"/>
          </w:tcPr>
          <w:p w:rsidR="003D53BA" w:rsidRPr="003C6AB3" w:rsidRDefault="003D53BA" w:rsidP="004D7B88">
            <w:pPr>
              <w:spacing w:after="0"/>
              <w:jc w:val="center"/>
              <w:rPr>
                <w:rFonts w:ascii="Arial" w:hAnsi="Arial" w:cs="Arial"/>
                <w:sz w:val="18"/>
                <w:szCs w:val="18"/>
              </w:rPr>
            </w:pPr>
            <w:r>
              <w:rPr>
                <w:rFonts w:ascii="Arial" w:hAnsi="Arial" w:cs="Arial"/>
                <w:sz w:val="18"/>
                <w:szCs w:val="18"/>
              </w:rPr>
              <w:t xml:space="preserve">1.5 x </w:t>
            </w:r>
            <w:r w:rsidRPr="005505F4">
              <w:rPr>
                <w:rFonts w:ascii="Arial" w:hAnsi="Arial" w:cs="Arial"/>
                <w:i/>
                <w:sz w:val="18"/>
                <w:szCs w:val="18"/>
              </w:rPr>
              <w:t>N</w:t>
            </w:r>
          </w:p>
        </w:tc>
      </w:tr>
      <w:tr w:rsidR="003D53BA" w:rsidTr="004D7B88">
        <w:trPr>
          <w:trHeight w:val="283"/>
          <w:jc w:val="center"/>
        </w:trPr>
        <w:tc>
          <w:tcPr>
            <w:tcW w:w="7767" w:type="dxa"/>
            <w:gridSpan w:val="5"/>
            <w:shd w:val="clear" w:color="auto" w:fill="auto"/>
            <w:vAlign w:val="center"/>
          </w:tcPr>
          <w:p w:rsidR="003D53BA" w:rsidRDefault="003D53BA" w:rsidP="004D7B88">
            <w:pPr>
              <w:spacing w:after="0"/>
              <w:rPr>
                <w:rFonts w:ascii="Arial" w:hAnsi="Arial" w:cs="Arial"/>
                <w:sz w:val="18"/>
                <w:szCs w:val="18"/>
              </w:rPr>
            </w:pPr>
            <w:r>
              <w:rPr>
                <w:rFonts w:ascii="Arial" w:hAnsi="Arial" w:cs="Arial"/>
                <w:sz w:val="18"/>
                <w:szCs w:val="18"/>
              </w:rPr>
              <w:t xml:space="preserve">Note: N is the nominal bandwidth. </w:t>
            </w:r>
          </w:p>
        </w:tc>
      </w:tr>
    </w:tbl>
    <w:p w:rsidR="003D53BA" w:rsidRDefault="003D53BA" w:rsidP="003D53BA"/>
    <w:p w:rsidR="00427D0A" w:rsidRDefault="00427D0A" w:rsidP="00096067">
      <w:pPr>
        <w:rPr>
          <w:lang w:val="en-US"/>
        </w:rPr>
      </w:pPr>
      <w:r>
        <w:rPr>
          <w:lang w:val="en-US"/>
        </w:rPr>
        <w:t xml:space="preserve">Qualcomm:  We agree with </w:t>
      </w:r>
      <w:proofErr w:type="spellStart"/>
      <w:proofErr w:type="gramStart"/>
      <w:r>
        <w:rPr>
          <w:lang w:val="en-US"/>
        </w:rPr>
        <w:t>coex</w:t>
      </w:r>
      <w:proofErr w:type="spellEnd"/>
      <w:proofErr w:type="gramEnd"/>
      <w:r>
        <w:rPr>
          <w:lang w:val="en-US"/>
        </w:rPr>
        <w:t xml:space="preserve"> but we also have to consider what it means to NR-U’s link budget</w:t>
      </w:r>
    </w:p>
    <w:p w:rsidR="00427D0A" w:rsidRDefault="00427D0A" w:rsidP="00096067">
      <w:pPr>
        <w:rPr>
          <w:lang w:val="en-US"/>
        </w:rPr>
      </w:pPr>
      <w:r>
        <w:rPr>
          <w:lang w:val="en-US"/>
        </w:rPr>
        <w:t>Skyworks:  Should also align on which waveforms.  Suggest</w:t>
      </w:r>
      <w:r w:rsidR="00AB0E5F">
        <w:rPr>
          <w:lang w:val="en-US"/>
        </w:rPr>
        <w:t xml:space="preserve"> at least</w:t>
      </w:r>
      <w:r>
        <w:rPr>
          <w:lang w:val="en-US"/>
        </w:rPr>
        <w:t xml:space="preserve"> Interlace-0, full allocation, CP, DFT-S</w:t>
      </w:r>
      <w:r w:rsidR="00AB0E5F">
        <w:rPr>
          <w:lang w:val="en-US"/>
        </w:rPr>
        <w:t xml:space="preserve">, 15 kHz SCS, QPSK.  </w:t>
      </w:r>
      <w:r w:rsidR="00AB0E5F" w:rsidRPr="00AB0E5F">
        <w:rPr>
          <w:highlight w:val="yellow"/>
          <w:lang w:val="en-US"/>
        </w:rPr>
        <w:t>Should clarify whether interlace waveform is only CP-OFDM; i.e., DFT-S is not supported for interlace?</w:t>
      </w:r>
    </w:p>
    <w:p w:rsidR="00AB0E5F" w:rsidRDefault="00AB0E5F" w:rsidP="00096067">
      <w:pPr>
        <w:rPr>
          <w:lang w:val="en-US"/>
        </w:rPr>
      </w:pPr>
      <w:proofErr w:type="spellStart"/>
      <w:r>
        <w:rPr>
          <w:lang w:val="en-US"/>
        </w:rPr>
        <w:t>Futurewei</w:t>
      </w:r>
      <w:proofErr w:type="spellEnd"/>
      <w:r>
        <w:rPr>
          <w:lang w:val="en-US"/>
        </w:rPr>
        <w:t>:  What bandwidth?</w:t>
      </w:r>
    </w:p>
    <w:p w:rsidR="00AB0E5F" w:rsidRPr="0019275D" w:rsidRDefault="00AB0E5F" w:rsidP="00096067">
      <w:pPr>
        <w:rPr>
          <w:lang w:val="en-US"/>
        </w:rPr>
      </w:pPr>
      <w:r>
        <w:rPr>
          <w:lang w:val="en-US"/>
        </w:rPr>
        <w:t xml:space="preserve">Chair:  This is single carrier, so 20 </w:t>
      </w:r>
      <w:proofErr w:type="spellStart"/>
      <w:r>
        <w:rPr>
          <w:lang w:val="en-US"/>
        </w:rPr>
        <w:t>MHz.</w:t>
      </w:r>
      <w:proofErr w:type="spellEnd"/>
    </w:p>
    <w:p w:rsidR="002A2C99" w:rsidRDefault="002A2C99" w:rsidP="002A2C99">
      <w:pPr>
        <w:pStyle w:val="Heading2"/>
        <w:rPr>
          <w:lang w:val="en-US"/>
        </w:rPr>
      </w:pPr>
      <w:r>
        <w:rPr>
          <w:lang w:val="en-US"/>
        </w:rPr>
        <w:t>General emission mask for wideband UL and DL with puncturing</w:t>
      </w:r>
    </w:p>
    <w:p w:rsidR="002A2C99" w:rsidRDefault="002A2C99" w:rsidP="002A2C99">
      <w:pPr>
        <w:pStyle w:val="ListParagraph"/>
        <w:numPr>
          <w:ilvl w:val="0"/>
          <w:numId w:val="28"/>
        </w:numPr>
        <w:rPr>
          <w:lang w:val="en-US"/>
        </w:rPr>
      </w:pPr>
      <w:r w:rsidRPr="002A2C99">
        <w:rPr>
          <w:lang w:val="en-US"/>
        </w:rPr>
        <w:t>Emissions required between allocated LBT sub-bands</w:t>
      </w:r>
    </w:p>
    <w:p w:rsidR="00096067" w:rsidRDefault="00096067" w:rsidP="00096067">
      <w:pPr>
        <w:pStyle w:val="ListParagraph"/>
        <w:numPr>
          <w:ilvl w:val="1"/>
          <w:numId w:val="28"/>
        </w:numPr>
        <w:rPr>
          <w:lang w:val="en-US"/>
        </w:rPr>
      </w:pPr>
      <w:r>
        <w:rPr>
          <w:lang w:val="en-US"/>
        </w:rPr>
        <w:t>If the gap is one sub-band vs. multiple sub-bands</w:t>
      </w:r>
    </w:p>
    <w:p w:rsidR="00096067" w:rsidRDefault="002A2C99" w:rsidP="002A2C99">
      <w:pPr>
        <w:pStyle w:val="ListParagraph"/>
        <w:numPr>
          <w:ilvl w:val="0"/>
          <w:numId w:val="28"/>
        </w:numPr>
        <w:rPr>
          <w:lang w:val="en-US"/>
        </w:rPr>
      </w:pPr>
      <w:r>
        <w:rPr>
          <w:lang w:val="en-US"/>
        </w:rPr>
        <w:t xml:space="preserve">Emissions required within the channel but at the edge </w:t>
      </w:r>
      <w:r w:rsidR="00096067">
        <w:rPr>
          <w:lang w:val="en-US"/>
        </w:rPr>
        <w:t>outside of allocated LBT sub-bands</w:t>
      </w:r>
    </w:p>
    <w:p w:rsidR="002A2C99" w:rsidRDefault="00096067" w:rsidP="002A2C99">
      <w:pPr>
        <w:pStyle w:val="ListParagraph"/>
        <w:numPr>
          <w:ilvl w:val="0"/>
          <w:numId w:val="28"/>
        </w:numPr>
        <w:rPr>
          <w:lang w:val="en-US"/>
        </w:rPr>
      </w:pPr>
      <w:r>
        <w:rPr>
          <w:lang w:val="en-US"/>
        </w:rPr>
        <w:t>Emissions required outside of the channel</w:t>
      </w:r>
    </w:p>
    <w:p w:rsidR="00096067" w:rsidRDefault="00096067" w:rsidP="002A2C99">
      <w:pPr>
        <w:pStyle w:val="ListParagraph"/>
        <w:numPr>
          <w:ilvl w:val="0"/>
          <w:numId w:val="28"/>
        </w:numPr>
        <w:rPr>
          <w:lang w:val="en-US"/>
        </w:rPr>
      </w:pPr>
      <w:r>
        <w:rPr>
          <w:lang w:val="en-US"/>
        </w:rPr>
        <w:t>UL and DL are the same or different?</w:t>
      </w:r>
    </w:p>
    <w:p w:rsidR="002A2C99" w:rsidRPr="002A2C99" w:rsidRDefault="002A2C99" w:rsidP="002A2C99">
      <w:pPr>
        <w:rPr>
          <w:lang w:val="en-US"/>
        </w:rPr>
      </w:pPr>
      <w:r w:rsidRPr="002A2C99">
        <w:rPr>
          <w:lang w:val="en-US"/>
        </w:rPr>
        <w:t>WF on Punctured emissions R4-1912868 (Charter)</w:t>
      </w:r>
    </w:p>
    <w:p w:rsidR="00096067" w:rsidRPr="00096067" w:rsidRDefault="00096067" w:rsidP="00096067">
      <w:pPr>
        <w:rPr>
          <w:u w:val="single"/>
          <w:lang w:val="en-US"/>
        </w:rPr>
      </w:pPr>
      <w:r w:rsidRPr="00096067">
        <w:rPr>
          <w:u w:val="single"/>
          <w:lang w:val="en-US"/>
        </w:rPr>
        <w:lastRenderedPageBreak/>
        <w:t>Discussion:</w:t>
      </w:r>
    </w:p>
    <w:p w:rsidR="009B3093" w:rsidRDefault="0001744F" w:rsidP="0074252F">
      <w:pPr>
        <w:rPr>
          <w:lang w:val="en-US"/>
        </w:rPr>
      </w:pPr>
      <w:r>
        <w:rPr>
          <w:lang w:val="en-US"/>
        </w:rPr>
        <w:t xml:space="preserve">Chair:  is fair </w:t>
      </w:r>
      <w:proofErr w:type="spellStart"/>
      <w:r>
        <w:rPr>
          <w:lang w:val="en-US"/>
        </w:rPr>
        <w:t>coex</w:t>
      </w:r>
      <w:proofErr w:type="spellEnd"/>
      <w:r w:rsidR="00523050">
        <w:rPr>
          <w:lang w:val="en-US"/>
        </w:rPr>
        <w:t xml:space="preserve"> the only criteria by which we choose to select a mask?</w:t>
      </w:r>
    </w:p>
    <w:p w:rsidR="00523050" w:rsidRDefault="00523050" w:rsidP="0074252F">
      <w:pPr>
        <w:rPr>
          <w:lang w:val="en-US"/>
        </w:rPr>
      </w:pPr>
      <w:r>
        <w:rPr>
          <w:lang w:val="en-US"/>
        </w:rPr>
        <w:t>Charter:  Not the only one, but one of the most critical</w:t>
      </w:r>
    </w:p>
    <w:p w:rsidR="00523050" w:rsidRDefault="00523050" w:rsidP="0074252F">
      <w:pPr>
        <w:rPr>
          <w:lang w:val="en-US"/>
        </w:rPr>
      </w:pPr>
      <w:r>
        <w:rPr>
          <w:lang w:val="en-US"/>
        </w:rPr>
        <w:t xml:space="preserve">Huawei:  802.11ax provides fair </w:t>
      </w:r>
      <w:proofErr w:type="spellStart"/>
      <w:r>
        <w:rPr>
          <w:lang w:val="en-US"/>
        </w:rPr>
        <w:t>coex</w:t>
      </w:r>
      <w:proofErr w:type="spellEnd"/>
      <w:r>
        <w:rPr>
          <w:lang w:val="en-US"/>
        </w:rPr>
        <w:t>.  For 802.11ac is relatively narrowband.  For fairness, should consider 11ax rather than ac.</w:t>
      </w:r>
    </w:p>
    <w:p w:rsidR="00523050" w:rsidRDefault="00523050" w:rsidP="0074252F">
      <w:pPr>
        <w:rPr>
          <w:lang w:val="en-US"/>
        </w:rPr>
      </w:pPr>
      <w:r>
        <w:rPr>
          <w:lang w:val="en-US"/>
        </w:rPr>
        <w:t xml:space="preserve">Skyworks:  In 5 GHz, we should expect ac, ax, and LAA.  Assume ax mask was derived by IEEE to provide coexistence.  The mask may be different between </w:t>
      </w:r>
      <w:proofErr w:type="spellStart"/>
      <w:r>
        <w:rPr>
          <w:lang w:val="en-US"/>
        </w:rPr>
        <w:t>basestation</w:t>
      </w:r>
      <w:proofErr w:type="spellEnd"/>
      <w:r>
        <w:rPr>
          <w:lang w:val="en-US"/>
        </w:rPr>
        <w:t xml:space="preserve"> and UE.  -20 </w:t>
      </w:r>
      <w:proofErr w:type="spellStart"/>
      <w:r>
        <w:rPr>
          <w:lang w:val="en-US"/>
        </w:rPr>
        <w:t>dBr</w:t>
      </w:r>
      <w:proofErr w:type="spellEnd"/>
      <w:r>
        <w:rPr>
          <w:lang w:val="en-US"/>
        </w:rPr>
        <w:t xml:space="preserve"> may not be fair </w:t>
      </w:r>
      <w:proofErr w:type="spellStart"/>
      <w:r>
        <w:rPr>
          <w:lang w:val="en-US"/>
        </w:rPr>
        <w:t>coex</w:t>
      </w:r>
      <w:proofErr w:type="spellEnd"/>
      <w:r>
        <w:rPr>
          <w:lang w:val="en-US"/>
        </w:rPr>
        <w:t xml:space="preserve"> to LAA.  AP is doing much better than -20 </w:t>
      </w:r>
      <w:proofErr w:type="spellStart"/>
      <w:r>
        <w:rPr>
          <w:lang w:val="en-US"/>
        </w:rPr>
        <w:t>dBr</w:t>
      </w:r>
      <w:proofErr w:type="spellEnd"/>
      <w:r>
        <w:rPr>
          <w:lang w:val="en-US"/>
        </w:rPr>
        <w:t>.  The mask is not the limiting factor for coexistence in practice.</w:t>
      </w:r>
    </w:p>
    <w:p w:rsidR="00523050" w:rsidRDefault="00523050" w:rsidP="0074252F">
      <w:pPr>
        <w:rPr>
          <w:lang w:val="en-US"/>
        </w:rPr>
      </w:pPr>
      <w:r>
        <w:rPr>
          <w:lang w:val="en-US"/>
        </w:rPr>
        <w:t xml:space="preserve">Ericsson:  Agree with Skyworks that -20 </w:t>
      </w:r>
      <w:proofErr w:type="spellStart"/>
      <w:r>
        <w:rPr>
          <w:lang w:val="en-US"/>
        </w:rPr>
        <w:t>dBr</w:t>
      </w:r>
      <w:proofErr w:type="spellEnd"/>
      <w:r>
        <w:rPr>
          <w:lang w:val="en-US"/>
        </w:rPr>
        <w:t xml:space="preserve"> would not be fair to LAA and </w:t>
      </w:r>
      <w:proofErr w:type="spellStart"/>
      <w:r>
        <w:rPr>
          <w:lang w:val="en-US"/>
        </w:rPr>
        <w:t>WiFi</w:t>
      </w:r>
      <w:proofErr w:type="spellEnd"/>
      <w:r>
        <w:rPr>
          <w:lang w:val="en-US"/>
        </w:rPr>
        <w:t xml:space="preserve"> systems.</w:t>
      </w:r>
    </w:p>
    <w:p w:rsidR="00523050" w:rsidRDefault="00523050" w:rsidP="0074252F">
      <w:pPr>
        <w:rPr>
          <w:lang w:val="en-US"/>
        </w:rPr>
      </w:pPr>
      <w:r>
        <w:rPr>
          <w:lang w:val="en-US"/>
        </w:rPr>
        <w:t xml:space="preserve">CableLabs:  Agree with concerns on coexistence.  It is true that the only spec in existence today for punctured </w:t>
      </w:r>
      <w:proofErr w:type="spellStart"/>
      <w:r>
        <w:rPr>
          <w:lang w:val="en-US"/>
        </w:rPr>
        <w:t>coex</w:t>
      </w:r>
      <w:proofErr w:type="spellEnd"/>
      <w:r>
        <w:rPr>
          <w:lang w:val="en-US"/>
        </w:rPr>
        <w:t xml:space="preserve"> is -20 </w:t>
      </w:r>
      <w:proofErr w:type="spellStart"/>
      <w:r>
        <w:rPr>
          <w:lang w:val="en-US"/>
        </w:rPr>
        <w:t>dBr</w:t>
      </w:r>
      <w:proofErr w:type="spellEnd"/>
      <w:r>
        <w:rPr>
          <w:lang w:val="en-US"/>
        </w:rPr>
        <w:t xml:space="preserve">, but there are other requirements that ensure the </w:t>
      </w:r>
      <w:proofErr w:type="spellStart"/>
      <w:r>
        <w:rPr>
          <w:lang w:val="en-US"/>
        </w:rPr>
        <w:t>coex</w:t>
      </w:r>
      <w:proofErr w:type="spellEnd"/>
      <w:r>
        <w:rPr>
          <w:lang w:val="en-US"/>
        </w:rPr>
        <w:t>.</w:t>
      </w:r>
    </w:p>
    <w:p w:rsidR="006373A7" w:rsidRDefault="006373A7" w:rsidP="0074252F">
      <w:pPr>
        <w:rPr>
          <w:lang w:val="en-US"/>
        </w:rPr>
      </w:pPr>
      <w:r>
        <w:rPr>
          <w:lang w:val="en-US"/>
        </w:rPr>
        <w:t>Chair:  If IEEE 802.</w:t>
      </w:r>
      <w:r w:rsidR="000C09E8">
        <w:rPr>
          <w:lang w:val="en-US"/>
        </w:rPr>
        <w:t>111</w:t>
      </w:r>
      <w:r>
        <w:rPr>
          <w:lang w:val="en-US"/>
        </w:rPr>
        <w:t xml:space="preserve">ax </w:t>
      </w:r>
      <w:proofErr w:type="spellStart"/>
      <w:r>
        <w:rPr>
          <w:lang w:val="en-US"/>
        </w:rPr>
        <w:t>WiFi</w:t>
      </w:r>
      <w:proofErr w:type="spellEnd"/>
      <w:r>
        <w:rPr>
          <w:lang w:val="en-US"/>
        </w:rPr>
        <w:t xml:space="preserve"> has not taken great care to protect IEEE 802.</w:t>
      </w:r>
      <w:r w:rsidR="000C09E8">
        <w:rPr>
          <w:lang w:val="en-US"/>
        </w:rPr>
        <w:t>11</w:t>
      </w:r>
      <w:r>
        <w:rPr>
          <w:lang w:val="en-US"/>
        </w:rPr>
        <w:t xml:space="preserve">ac </w:t>
      </w:r>
      <w:proofErr w:type="spellStart"/>
      <w:r>
        <w:rPr>
          <w:lang w:val="en-US"/>
        </w:rPr>
        <w:t>WiFi</w:t>
      </w:r>
      <w:proofErr w:type="spellEnd"/>
      <w:r>
        <w:rPr>
          <w:lang w:val="en-US"/>
        </w:rPr>
        <w:t>, why is 3GPP obligated to do so?</w:t>
      </w:r>
    </w:p>
    <w:p w:rsidR="006373A7" w:rsidRDefault="006373A7" w:rsidP="0074252F">
      <w:pPr>
        <w:rPr>
          <w:lang w:val="en-US"/>
        </w:rPr>
      </w:pPr>
      <w:r>
        <w:rPr>
          <w:lang w:val="en-US"/>
        </w:rPr>
        <w:t xml:space="preserve">Charter:  Most operators have both </w:t>
      </w:r>
      <w:proofErr w:type="spellStart"/>
      <w:r>
        <w:rPr>
          <w:lang w:val="en-US"/>
        </w:rPr>
        <w:t>WiFi</w:t>
      </w:r>
      <w:proofErr w:type="spellEnd"/>
      <w:r>
        <w:rPr>
          <w:lang w:val="en-US"/>
        </w:rPr>
        <w:t xml:space="preserve"> and 3GPP deployed.  This is the motivation.</w:t>
      </w:r>
    </w:p>
    <w:p w:rsidR="006373A7" w:rsidRDefault="006373A7" w:rsidP="0074252F">
      <w:pPr>
        <w:rPr>
          <w:lang w:val="en-US"/>
        </w:rPr>
      </w:pPr>
      <w:r>
        <w:rPr>
          <w:lang w:val="en-US"/>
        </w:rPr>
        <w:t>Qualcomm:  Has anybody done analysis to check whether proposed values fulfil coexistence?</w:t>
      </w:r>
    </w:p>
    <w:p w:rsidR="006373A7" w:rsidRDefault="006373A7" w:rsidP="0074252F">
      <w:pPr>
        <w:rPr>
          <w:lang w:val="en-US"/>
        </w:rPr>
      </w:pPr>
      <w:r>
        <w:rPr>
          <w:lang w:val="en-US"/>
        </w:rPr>
        <w:t xml:space="preserve">Ericsson:  FCC allowance of -20 </w:t>
      </w:r>
      <w:proofErr w:type="spellStart"/>
      <w:r>
        <w:rPr>
          <w:lang w:val="en-US"/>
        </w:rPr>
        <w:t>dBr</w:t>
      </w:r>
      <w:proofErr w:type="spellEnd"/>
      <w:r>
        <w:rPr>
          <w:lang w:val="en-US"/>
        </w:rPr>
        <w:t xml:space="preserve"> has other side conditions associated with it.  Our understanding is that the effective requirement is -26 </w:t>
      </w:r>
      <w:proofErr w:type="spellStart"/>
      <w:r>
        <w:rPr>
          <w:lang w:val="en-US"/>
        </w:rPr>
        <w:t>dBr</w:t>
      </w:r>
      <w:proofErr w:type="spellEnd"/>
      <w:r>
        <w:rPr>
          <w:lang w:val="en-US"/>
        </w:rPr>
        <w:t>.</w:t>
      </w:r>
    </w:p>
    <w:p w:rsidR="006373A7" w:rsidRDefault="006373A7" w:rsidP="0074252F">
      <w:pPr>
        <w:rPr>
          <w:lang w:val="en-US"/>
        </w:rPr>
      </w:pPr>
      <w:r>
        <w:rPr>
          <w:lang w:val="en-US"/>
        </w:rPr>
        <w:t>Skyworks:  Our proposal on ACLR of 27 dB for PC5 provides the same absolute emission power as NR.</w:t>
      </w:r>
    </w:p>
    <w:p w:rsidR="006373A7" w:rsidRDefault="006373A7" w:rsidP="0074252F">
      <w:pPr>
        <w:rPr>
          <w:lang w:val="en-US"/>
        </w:rPr>
      </w:pPr>
      <w:r>
        <w:rPr>
          <w:lang w:val="en-US"/>
        </w:rPr>
        <w:t xml:space="preserve">Huawei:  FCC requirement is “or” wherein one of the options is -20 </w:t>
      </w:r>
      <w:proofErr w:type="spellStart"/>
      <w:r>
        <w:rPr>
          <w:lang w:val="en-US"/>
        </w:rPr>
        <w:t>dBr</w:t>
      </w:r>
      <w:proofErr w:type="spellEnd"/>
    </w:p>
    <w:p w:rsidR="006373A7" w:rsidRDefault="006373A7" w:rsidP="0074252F">
      <w:pPr>
        <w:rPr>
          <w:lang w:val="en-US"/>
        </w:rPr>
      </w:pPr>
      <w:r>
        <w:rPr>
          <w:lang w:val="en-US"/>
        </w:rPr>
        <w:t>Charter:  There is currently companies in IEEE challenging the preamble puncture mask</w:t>
      </w:r>
      <w:r w:rsidR="00E6535B">
        <w:rPr>
          <w:lang w:val="en-US"/>
        </w:rPr>
        <w:t xml:space="preserve"> in ballot</w:t>
      </w:r>
      <w:r>
        <w:rPr>
          <w:lang w:val="en-US"/>
        </w:rPr>
        <w:t>.</w:t>
      </w:r>
    </w:p>
    <w:p w:rsidR="006373A7" w:rsidRDefault="006373A7" w:rsidP="0074252F">
      <w:pPr>
        <w:rPr>
          <w:lang w:val="en-US"/>
        </w:rPr>
      </w:pPr>
      <w:r>
        <w:rPr>
          <w:lang w:val="en-US"/>
        </w:rPr>
        <w:t>Nokia:   Puncturing could be handled by an ACLR requirement instead/in addition to mask.</w:t>
      </w:r>
    </w:p>
    <w:p w:rsidR="008F6FBC" w:rsidRPr="008F6FBC" w:rsidRDefault="008F6FBC" w:rsidP="008F6FBC">
      <w:pPr>
        <w:rPr>
          <w:u w:val="single"/>
          <w:lang w:val="en-US"/>
        </w:rPr>
      </w:pPr>
      <w:r w:rsidRPr="008F6FBC">
        <w:rPr>
          <w:u w:val="single"/>
          <w:lang w:val="en-US"/>
        </w:rPr>
        <w:t>October 17</w:t>
      </w:r>
    </w:p>
    <w:p w:rsidR="00EB3D5C" w:rsidRDefault="00AB0E5F" w:rsidP="0074252F">
      <w:pPr>
        <w:rPr>
          <w:lang w:val="en-US"/>
        </w:rPr>
      </w:pPr>
      <w:r>
        <w:rPr>
          <w:lang w:val="en-US"/>
        </w:rPr>
        <w:t xml:space="preserve">Skyworks:  </w:t>
      </w:r>
      <w:proofErr w:type="gramStart"/>
      <w:r>
        <w:rPr>
          <w:lang w:val="en-US"/>
        </w:rPr>
        <w:t>in light of</w:t>
      </w:r>
      <w:proofErr w:type="gramEnd"/>
      <w:r>
        <w:rPr>
          <w:lang w:val="en-US"/>
        </w:rPr>
        <w:t xml:space="preserve"> the agreement to prioritize contiguous UL sub-bands, how does this mask apply?</w:t>
      </w:r>
    </w:p>
    <w:p w:rsidR="00AB0E5F" w:rsidRDefault="00AB0E5F" w:rsidP="0074252F">
      <w:pPr>
        <w:rPr>
          <w:lang w:val="en-US"/>
        </w:rPr>
      </w:pPr>
      <w:r>
        <w:rPr>
          <w:lang w:val="en-US"/>
        </w:rPr>
        <w:t xml:space="preserve">Qualcomm:  The mask applies </w:t>
      </w:r>
      <w:r w:rsidR="00713B83">
        <w:rPr>
          <w:lang w:val="en-US"/>
        </w:rPr>
        <w:t>to the DL.  For the UL, edge gaps apply for a contiguous UL transmission.</w:t>
      </w:r>
    </w:p>
    <w:p w:rsidR="00713B83" w:rsidRDefault="00713B83" w:rsidP="0074252F">
      <w:pPr>
        <w:rPr>
          <w:lang w:val="en-US"/>
        </w:rPr>
      </w:pPr>
      <w:r>
        <w:rPr>
          <w:lang w:val="en-US"/>
        </w:rPr>
        <w:t>Huawei:  What is the mask for a single gap at the edge?</w:t>
      </w:r>
    </w:p>
    <w:p w:rsidR="00713B83" w:rsidRDefault="00713B83" w:rsidP="0074252F">
      <w:pPr>
        <w:rPr>
          <w:lang w:val="en-US"/>
        </w:rPr>
      </w:pPr>
      <w:r>
        <w:rPr>
          <w:lang w:val="en-US"/>
        </w:rPr>
        <w:t>Charter:  The masks applies at the edge as well as the interior.  The diagram showing puncture in the middle is only an example.</w:t>
      </w:r>
    </w:p>
    <w:p w:rsidR="00713B83" w:rsidRDefault="00713B83" w:rsidP="0074252F">
      <w:pPr>
        <w:rPr>
          <w:lang w:val="en-US"/>
        </w:rPr>
      </w:pPr>
      <w:r w:rsidRPr="00713B83">
        <w:rPr>
          <w:highlight w:val="green"/>
          <w:lang w:val="en-US"/>
        </w:rPr>
        <w:t>WF is agreeable.</w:t>
      </w:r>
    </w:p>
    <w:p w:rsidR="0003428E" w:rsidRDefault="0003428E" w:rsidP="0003428E">
      <w:pPr>
        <w:pStyle w:val="Heading2"/>
        <w:rPr>
          <w:lang w:val="en-US"/>
        </w:rPr>
      </w:pPr>
      <w:r>
        <w:rPr>
          <w:lang w:val="en-US"/>
        </w:rPr>
        <w:t>ACLR</w:t>
      </w:r>
      <w:r w:rsidR="001E3595">
        <w:rPr>
          <w:lang w:val="en-US"/>
        </w:rPr>
        <w:t xml:space="preserve"> for uplink</w:t>
      </w:r>
    </w:p>
    <w:p w:rsidR="001E3595" w:rsidRDefault="001E3595" w:rsidP="001E3595">
      <w:pPr>
        <w:pStyle w:val="ListParagraph"/>
        <w:numPr>
          <w:ilvl w:val="0"/>
          <w:numId w:val="16"/>
        </w:numPr>
        <w:rPr>
          <w:lang w:val="en-US"/>
        </w:rPr>
      </w:pPr>
      <w:r>
        <w:rPr>
          <w:lang w:val="en-US"/>
        </w:rPr>
        <w:t>For PC5, proposals are 25.5 (Qualcomm), 26 (Huawei, Intel), 27 (Nokia, Skyworks), 28 (Ericsson</w:t>
      </w:r>
      <w:r w:rsidR="000F10A0">
        <w:rPr>
          <w:lang w:val="en-US"/>
        </w:rPr>
        <w:t>)</w:t>
      </w:r>
    </w:p>
    <w:p w:rsidR="000F10A0" w:rsidRDefault="000F10A0" w:rsidP="000F10A0">
      <w:pPr>
        <w:pStyle w:val="ListParagraph"/>
        <w:numPr>
          <w:ilvl w:val="1"/>
          <w:numId w:val="16"/>
        </w:numPr>
        <w:rPr>
          <w:lang w:val="en-US"/>
        </w:rPr>
      </w:pPr>
      <w:r>
        <w:rPr>
          <w:lang w:val="en-US"/>
        </w:rPr>
        <w:t>Many contributions integrated an 802.11xx mask, while other contributions reasoned that at MOP of 20 dBm, the proposed ACLR would give same absolute adjacent noise power as 23 dBm with 30 dB ACLR</w:t>
      </w:r>
    </w:p>
    <w:p w:rsidR="000F10A0" w:rsidRPr="00057BA8" w:rsidRDefault="000F10A0" w:rsidP="000F10A0">
      <w:pPr>
        <w:pStyle w:val="ListParagraph"/>
        <w:numPr>
          <w:ilvl w:val="1"/>
          <w:numId w:val="16"/>
        </w:numPr>
        <w:rPr>
          <w:lang w:val="en-US"/>
        </w:rPr>
      </w:pPr>
      <w:r w:rsidRPr="00057BA8">
        <w:rPr>
          <w:lang w:val="en-US"/>
        </w:rPr>
        <w:t xml:space="preserve">Average </w:t>
      </w:r>
      <w:r w:rsidR="004C6C6E">
        <w:rPr>
          <w:lang w:val="en-US"/>
        </w:rPr>
        <w:t>approach shown below</w:t>
      </w:r>
    </w:p>
    <w:p w:rsidR="000F10A0" w:rsidRDefault="000F10A0" w:rsidP="000F10A0">
      <w:pPr>
        <w:pStyle w:val="ListParagraph"/>
        <w:numPr>
          <w:ilvl w:val="2"/>
          <w:numId w:val="16"/>
        </w:numPr>
        <w:rPr>
          <w:lang w:val="en-US"/>
        </w:rPr>
      </w:pPr>
      <w:r>
        <w:rPr>
          <w:lang w:val="en-US"/>
        </w:rPr>
        <w:t xml:space="preserve">Ratio of 20 dBm MOP to linear average of power in the adjacent channel </w:t>
      </w:r>
    </w:p>
    <w:tbl>
      <w:tblPr>
        <w:tblW w:w="3159" w:type="dxa"/>
        <w:jc w:val="center"/>
        <w:tblLook w:val="04A0" w:firstRow="1" w:lastRow="0" w:firstColumn="1" w:lastColumn="0" w:noHBand="0" w:noVBand="1"/>
      </w:tblPr>
      <w:tblGrid>
        <w:gridCol w:w="1053"/>
        <w:gridCol w:w="1053"/>
        <w:gridCol w:w="1053"/>
      </w:tblGrid>
      <w:tr w:rsidR="000F10A0" w:rsidRPr="000F10A0" w:rsidTr="000F10A0">
        <w:trPr>
          <w:trHeight w:val="300"/>
          <w:jc w:val="center"/>
        </w:trPr>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rPr>
                <w:sz w:val="24"/>
                <w:szCs w:val="24"/>
                <w:lang w:val="en-US"/>
              </w:rPr>
            </w:pPr>
          </w:p>
        </w:tc>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rPr>
                <w:rFonts w:ascii="Calibri" w:hAnsi="Calibri" w:cs="Calibri"/>
                <w:color w:val="000000"/>
                <w:sz w:val="22"/>
                <w:szCs w:val="22"/>
                <w:lang w:val="en-US"/>
              </w:rPr>
            </w:pPr>
            <w:r w:rsidRPr="000F10A0">
              <w:rPr>
                <w:rFonts w:ascii="Calibri" w:hAnsi="Calibri" w:cs="Calibri"/>
                <w:color w:val="000000"/>
                <w:sz w:val="22"/>
                <w:szCs w:val="22"/>
                <w:lang w:val="en-US"/>
              </w:rPr>
              <w:t>ACLR</w:t>
            </w:r>
          </w:p>
        </w:tc>
        <w:tc>
          <w:tcPr>
            <w:tcW w:w="1053" w:type="dxa"/>
            <w:tcBorders>
              <w:top w:val="nil"/>
              <w:left w:val="nil"/>
              <w:bottom w:val="nil"/>
              <w:right w:val="nil"/>
            </w:tcBorders>
            <w:shd w:val="clear" w:color="auto" w:fill="auto"/>
            <w:noWrap/>
            <w:vAlign w:val="bottom"/>
            <w:hideMark/>
          </w:tcPr>
          <w:p w:rsidR="000F10A0" w:rsidRPr="000F10A0" w:rsidRDefault="00E71930" w:rsidP="000F10A0">
            <w:pPr>
              <w:spacing w:after="0"/>
              <w:rPr>
                <w:rFonts w:ascii="Calibri" w:hAnsi="Calibri" w:cs="Calibri"/>
                <w:color w:val="000000"/>
                <w:sz w:val="22"/>
                <w:szCs w:val="22"/>
                <w:lang w:val="en-US"/>
              </w:rPr>
            </w:pPr>
            <w:proofErr w:type="spellStart"/>
            <w:r>
              <w:rPr>
                <w:rFonts w:ascii="Calibri" w:hAnsi="Calibri" w:cs="Calibri"/>
                <w:color w:val="000000"/>
                <w:sz w:val="22"/>
                <w:szCs w:val="22"/>
                <w:lang w:val="en-US"/>
              </w:rPr>
              <w:t>mW</w:t>
            </w:r>
            <w:proofErr w:type="spellEnd"/>
          </w:p>
        </w:tc>
      </w:tr>
      <w:tr w:rsidR="000F10A0" w:rsidRPr="000F10A0" w:rsidTr="000F10A0">
        <w:trPr>
          <w:trHeight w:val="300"/>
          <w:jc w:val="center"/>
        </w:trPr>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rPr>
                <w:rFonts w:ascii="Calibri" w:hAnsi="Calibri" w:cs="Calibri"/>
                <w:color w:val="000000"/>
                <w:sz w:val="22"/>
                <w:szCs w:val="22"/>
                <w:lang w:val="en-US"/>
              </w:rPr>
            </w:pPr>
            <w:r w:rsidRPr="000F10A0">
              <w:rPr>
                <w:rFonts w:ascii="Calibri" w:hAnsi="Calibri" w:cs="Calibri"/>
                <w:color w:val="000000"/>
                <w:sz w:val="22"/>
                <w:szCs w:val="22"/>
                <w:lang w:val="en-US"/>
              </w:rPr>
              <w:t>QC</w:t>
            </w:r>
          </w:p>
        </w:tc>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jc w:val="right"/>
              <w:rPr>
                <w:rFonts w:ascii="Calibri" w:hAnsi="Calibri" w:cs="Calibri"/>
                <w:color w:val="000000"/>
                <w:sz w:val="22"/>
                <w:szCs w:val="22"/>
                <w:lang w:val="en-US"/>
              </w:rPr>
            </w:pPr>
            <w:r w:rsidRPr="000F10A0">
              <w:rPr>
                <w:rFonts w:ascii="Calibri" w:hAnsi="Calibri" w:cs="Calibri"/>
                <w:color w:val="000000"/>
                <w:sz w:val="22"/>
                <w:szCs w:val="22"/>
                <w:lang w:val="en-US"/>
              </w:rPr>
              <w:t>25.5</w:t>
            </w:r>
          </w:p>
        </w:tc>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jc w:val="right"/>
              <w:rPr>
                <w:rFonts w:ascii="Calibri" w:hAnsi="Calibri" w:cs="Calibri"/>
                <w:color w:val="000000"/>
                <w:sz w:val="22"/>
                <w:szCs w:val="22"/>
                <w:lang w:val="en-US"/>
              </w:rPr>
            </w:pPr>
            <w:r w:rsidRPr="000F10A0">
              <w:rPr>
                <w:rFonts w:ascii="Calibri" w:hAnsi="Calibri" w:cs="Calibri"/>
                <w:color w:val="000000"/>
                <w:sz w:val="22"/>
                <w:szCs w:val="22"/>
                <w:lang w:val="en-US"/>
              </w:rPr>
              <w:t>0.281838</w:t>
            </w:r>
          </w:p>
        </w:tc>
      </w:tr>
      <w:tr w:rsidR="000F10A0" w:rsidRPr="000F10A0" w:rsidTr="000F10A0">
        <w:trPr>
          <w:trHeight w:val="300"/>
          <w:jc w:val="center"/>
        </w:trPr>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rPr>
                <w:rFonts w:ascii="Calibri" w:hAnsi="Calibri" w:cs="Calibri"/>
                <w:color w:val="000000"/>
                <w:sz w:val="22"/>
                <w:szCs w:val="22"/>
                <w:lang w:val="en-US"/>
              </w:rPr>
            </w:pPr>
            <w:r w:rsidRPr="000F10A0">
              <w:rPr>
                <w:rFonts w:ascii="Calibri" w:hAnsi="Calibri" w:cs="Calibri"/>
                <w:color w:val="000000"/>
                <w:sz w:val="22"/>
                <w:szCs w:val="22"/>
                <w:lang w:val="en-US"/>
              </w:rPr>
              <w:t>Huawei</w:t>
            </w:r>
          </w:p>
        </w:tc>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jc w:val="right"/>
              <w:rPr>
                <w:rFonts w:ascii="Calibri" w:hAnsi="Calibri" w:cs="Calibri"/>
                <w:color w:val="000000"/>
                <w:sz w:val="22"/>
                <w:szCs w:val="22"/>
                <w:lang w:val="en-US"/>
              </w:rPr>
            </w:pPr>
            <w:r w:rsidRPr="000F10A0">
              <w:rPr>
                <w:rFonts w:ascii="Calibri" w:hAnsi="Calibri" w:cs="Calibri"/>
                <w:color w:val="000000"/>
                <w:sz w:val="22"/>
                <w:szCs w:val="22"/>
                <w:lang w:val="en-US"/>
              </w:rPr>
              <w:t>26</w:t>
            </w:r>
          </w:p>
        </w:tc>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jc w:val="right"/>
              <w:rPr>
                <w:rFonts w:ascii="Calibri" w:hAnsi="Calibri" w:cs="Calibri"/>
                <w:color w:val="000000"/>
                <w:sz w:val="22"/>
                <w:szCs w:val="22"/>
                <w:lang w:val="en-US"/>
              </w:rPr>
            </w:pPr>
            <w:r w:rsidRPr="000F10A0">
              <w:rPr>
                <w:rFonts w:ascii="Calibri" w:hAnsi="Calibri" w:cs="Calibri"/>
                <w:color w:val="000000"/>
                <w:sz w:val="22"/>
                <w:szCs w:val="22"/>
                <w:lang w:val="en-US"/>
              </w:rPr>
              <w:t>0.251189</w:t>
            </w:r>
          </w:p>
        </w:tc>
      </w:tr>
      <w:tr w:rsidR="000F10A0" w:rsidRPr="000F10A0" w:rsidTr="000F10A0">
        <w:trPr>
          <w:trHeight w:val="300"/>
          <w:jc w:val="center"/>
        </w:trPr>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rPr>
                <w:rFonts w:ascii="Calibri" w:hAnsi="Calibri" w:cs="Calibri"/>
                <w:color w:val="000000"/>
                <w:sz w:val="22"/>
                <w:szCs w:val="22"/>
                <w:lang w:val="en-US"/>
              </w:rPr>
            </w:pPr>
            <w:r w:rsidRPr="000F10A0">
              <w:rPr>
                <w:rFonts w:ascii="Calibri" w:hAnsi="Calibri" w:cs="Calibri"/>
                <w:color w:val="000000"/>
                <w:sz w:val="22"/>
                <w:szCs w:val="22"/>
                <w:lang w:val="en-US"/>
              </w:rPr>
              <w:t>Intel</w:t>
            </w:r>
          </w:p>
        </w:tc>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jc w:val="right"/>
              <w:rPr>
                <w:rFonts w:ascii="Calibri" w:hAnsi="Calibri" w:cs="Calibri"/>
                <w:color w:val="000000"/>
                <w:sz w:val="22"/>
                <w:szCs w:val="22"/>
                <w:lang w:val="en-US"/>
              </w:rPr>
            </w:pPr>
            <w:r w:rsidRPr="000F10A0">
              <w:rPr>
                <w:rFonts w:ascii="Calibri" w:hAnsi="Calibri" w:cs="Calibri"/>
                <w:color w:val="000000"/>
                <w:sz w:val="22"/>
                <w:szCs w:val="22"/>
                <w:lang w:val="en-US"/>
              </w:rPr>
              <w:t>26</w:t>
            </w:r>
          </w:p>
        </w:tc>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jc w:val="right"/>
              <w:rPr>
                <w:rFonts w:ascii="Calibri" w:hAnsi="Calibri" w:cs="Calibri"/>
                <w:color w:val="000000"/>
                <w:sz w:val="22"/>
                <w:szCs w:val="22"/>
                <w:lang w:val="en-US"/>
              </w:rPr>
            </w:pPr>
            <w:r w:rsidRPr="000F10A0">
              <w:rPr>
                <w:rFonts w:ascii="Calibri" w:hAnsi="Calibri" w:cs="Calibri"/>
                <w:color w:val="000000"/>
                <w:sz w:val="22"/>
                <w:szCs w:val="22"/>
                <w:lang w:val="en-US"/>
              </w:rPr>
              <w:t>0.251189</w:t>
            </w:r>
          </w:p>
        </w:tc>
      </w:tr>
      <w:tr w:rsidR="000F10A0" w:rsidRPr="000F10A0" w:rsidTr="000F10A0">
        <w:trPr>
          <w:trHeight w:val="300"/>
          <w:jc w:val="center"/>
        </w:trPr>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rPr>
                <w:rFonts w:ascii="Calibri" w:hAnsi="Calibri" w:cs="Calibri"/>
                <w:color w:val="000000"/>
                <w:sz w:val="22"/>
                <w:szCs w:val="22"/>
                <w:lang w:val="en-US"/>
              </w:rPr>
            </w:pPr>
            <w:r w:rsidRPr="000F10A0">
              <w:rPr>
                <w:rFonts w:ascii="Calibri" w:hAnsi="Calibri" w:cs="Calibri"/>
                <w:color w:val="000000"/>
                <w:sz w:val="22"/>
                <w:szCs w:val="22"/>
                <w:lang w:val="en-US"/>
              </w:rPr>
              <w:t>Nokia</w:t>
            </w:r>
          </w:p>
        </w:tc>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jc w:val="right"/>
              <w:rPr>
                <w:rFonts w:ascii="Calibri" w:hAnsi="Calibri" w:cs="Calibri"/>
                <w:color w:val="000000"/>
                <w:sz w:val="22"/>
                <w:szCs w:val="22"/>
                <w:lang w:val="en-US"/>
              </w:rPr>
            </w:pPr>
            <w:r w:rsidRPr="000F10A0">
              <w:rPr>
                <w:rFonts w:ascii="Calibri" w:hAnsi="Calibri" w:cs="Calibri"/>
                <w:color w:val="000000"/>
                <w:sz w:val="22"/>
                <w:szCs w:val="22"/>
                <w:lang w:val="en-US"/>
              </w:rPr>
              <w:t>27</w:t>
            </w:r>
          </w:p>
        </w:tc>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jc w:val="right"/>
              <w:rPr>
                <w:rFonts w:ascii="Calibri" w:hAnsi="Calibri" w:cs="Calibri"/>
                <w:color w:val="000000"/>
                <w:sz w:val="22"/>
                <w:szCs w:val="22"/>
                <w:lang w:val="en-US"/>
              </w:rPr>
            </w:pPr>
            <w:r w:rsidRPr="000F10A0">
              <w:rPr>
                <w:rFonts w:ascii="Calibri" w:hAnsi="Calibri" w:cs="Calibri"/>
                <w:color w:val="000000"/>
                <w:sz w:val="22"/>
                <w:szCs w:val="22"/>
                <w:lang w:val="en-US"/>
              </w:rPr>
              <w:t>0.199526</w:t>
            </w:r>
          </w:p>
        </w:tc>
      </w:tr>
      <w:tr w:rsidR="000F10A0" w:rsidRPr="000F10A0" w:rsidTr="000F10A0">
        <w:trPr>
          <w:trHeight w:val="300"/>
          <w:jc w:val="center"/>
        </w:trPr>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rPr>
                <w:rFonts w:ascii="Calibri" w:hAnsi="Calibri" w:cs="Calibri"/>
                <w:color w:val="000000"/>
                <w:sz w:val="22"/>
                <w:szCs w:val="22"/>
                <w:lang w:val="en-US"/>
              </w:rPr>
            </w:pPr>
            <w:r w:rsidRPr="000F10A0">
              <w:rPr>
                <w:rFonts w:ascii="Calibri" w:hAnsi="Calibri" w:cs="Calibri"/>
                <w:color w:val="000000"/>
                <w:sz w:val="22"/>
                <w:szCs w:val="22"/>
                <w:lang w:val="en-US"/>
              </w:rPr>
              <w:t>Skyworks</w:t>
            </w:r>
          </w:p>
        </w:tc>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jc w:val="right"/>
              <w:rPr>
                <w:rFonts w:ascii="Calibri" w:hAnsi="Calibri" w:cs="Calibri"/>
                <w:color w:val="000000"/>
                <w:sz w:val="22"/>
                <w:szCs w:val="22"/>
                <w:lang w:val="en-US"/>
              </w:rPr>
            </w:pPr>
            <w:r w:rsidRPr="000F10A0">
              <w:rPr>
                <w:rFonts w:ascii="Calibri" w:hAnsi="Calibri" w:cs="Calibri"/>
                <w:color w:val="000000"/>
                <w:sz w:val="22"/>
                <w:szCs w:val="22"/>
                <w:lang w:val="en-US"/>
              </w:rPr>
              <w:t>27</w:t>
            </w:r>
          </w:p>
        </w:tc>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jc w:val="right"/>
              <w:rPr>
                <w:rFonts w:ascii="Calibri" w:hAnsi="Calibri" w:cs="Calibri"/>
                <w:color w:val="000000"/>
                <w:sz w:val="22"/>
                <w:szCs w:val="22"/>
                <w:lang w:val="en-US"/>
              </w:rPr>
            </w:pPr>
            <w:r w:rsidRPr="000F10A0">
              <w:rPr>
                <w:rFonts w:ascii="Calibri" w:hAnsi="Calibri" w:cs="Calibri"/>
                <w:color w:val="000000"/>
                <w:sz w:val="22"/>
                <w:szCs w:val="22"/>
                <w:lang w:val="en-US"/>
              </w:rPr>
              <w:t>0.199526</w:t>
            </w:r>
          </w:p>
        </w:tc>
      </w:tr>
      <w:tr w:rsidR="000F10A0" w:rsidRPr="000F10A0" w:rsidTr="000F10A0">
        <w:trPr>
          <w:trHeight w:val="300"/>
          <w:jc w:val="center"/>
        </w:trPr>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rPr>
                <w:rFonts w:ascii="Calibri" w:hAnsi="Calibri" w:cs="Calibri"/>
                <w:color w:val="000000"/>
                <w:sz w:val="22"/>
                <w:szCs w:val="22"/>
                <w:lang w:val="en-US"/>
              </w:rPr>
            </w:pPr>
            <w:r w:rsidRPr="000F10A0">
              <w:rPr>
                <w:rFonts w:ascii="Calibri" w:hAnsi="Calibri" w:cs="Calibri"/>
                <w:color w:val="000000"/>
                <w:sz w:val="22"/>
                <w:szCs w:val="22"/>
                <w:lang w:val="en-US"/>
              </w:rPr>
              <w:lastRenderedPageBreak/>
              <w:t>Ericsson</w:t>
            </w:r>
          </w:p>
        </w:tc>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jc w:val="right"/>
              <w:rPr>
                <w:rFonts w:ascii="Calibri" w:hAnsi="Calibri" w:cs="Calibri"/>
                <w:color w:val="000000"/>
                <w:sz w:val="22"/>
                <w:szCs w:val="22"/>
                <w:lang w:val="en-US"/>
              </w:rPr>
            </w:pPr>
            <w:r w:rsidRPr="000F10A0">
              <w:rPr>
                <w:rFonts w:ascii="Calibri" w:hAnsi="Calibri" w:cs="Calibri"/>
                <w:color w:val="000000"/>
                <w:sz w:val="22"/>
                <w:szCs w:val="22"/>
                <w:lang w:val="en-US"/>
              </w:rPr>
              <w:t>28</w:t>
            </w:r>
          </w:p>
        </w:tc>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jc w:val="right"/>
              <w:rPr>
                <w:rFonts w:ascii="Calibri" w:hAnsi="Calibri" w:cs="Calibri"/>
                <w:color w:val="000000"/>
                <w:sz w:val="22"/>
                <w:szCs w:val="22"/>
                <w:lang w:val="en-US"/>
              </w:rPr>
            </w:pPr>
            <w:r w:rsidRPr="000F10A0">
              <w:rPr>
                <w:rFonts w:ascii="Calibri" w:hAnsi="Calibri" w:cs="Calibri"/>
                <w:color w:val="000000"/>
                <w:sz w:val="22"/>
                <w:szCs w:val="22"/>
                <w:lang w:val="en-US"/>
              </w:rPr>
              <w:t>0.158489</w:t>
            </w:r>
          </w:p>
        </w:tc>
      </w:tr>
      <w:tr w:rsidR="000F10A0" w:rsidRPr="000F10A0" w:rsidTr="000F10A0">
        <w:trPr>
          <w:trHeight w:val="300"/>
          <w:jc w:val="center"/>
        </w:trPr>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jc w:val="right"/>
              <w:rPr>
                <w:rFonts w:ascii="Calibri" w:hAnsi="Calibri" w:cs="Calibri"/>
                <w:color w:val="000000"/>
                <w:sz w:val="22"/>
                <w:szCs w:val="22"/>
                <w:lang w:val="en-US"/>
              </w:rPr>
            </w:pPr>
          </w:p>
        </w:tc>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rPr>
                <w:lang w:val="en-US"/>
              </w:rPr>
            </w:pPr>
          </w:p>
        </w:tc>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rPr>
                <w:lang w:val="en-US"/>
              </w:rPr>
            </w:pPr>
          </w:p>
        </w:tc>
      </w:tr>
      <w:tr w:rsidR="000F10A0" w:rsidRPr="000F10A0" w:rsidTr="000F10A0">
        <w:trPr>
          <w:trHeight w:val="300"/>
          <w:jc w:val="center"/>
        </w:trPr>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rPr>
                <w:rFonts w:ascii="Calibri" w:hAnsi="Calibri" w:cs="Calibri"/>
                <w:color w:val="000000"/>
                <w:sz w:val="22"/>
                <w:szCs w:val="22"/>
                <w:lang w:val="en-US"/>
              </w:rPr>
            </w:pPr>
            <w:r w:rsidRPr="000F10A0">
              <w:rPr>
                <w:rFonts w:ascii="Calibri" w:hAnsi="Calibri" w:cs="Calibri"/>
                <w:color w:val="000000"/>
                <w:sz w:val="22"/>
                <w:szCs w:val="22"/>
                <w:lang w:val="en-US"/>
              </w:rPr>
              <w:t>Average</w:t>
            </w:r>
          </w:p>
        </w:tc>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jc w:val="right"/>
              <w:rPr>
                <w:rFonts w:ascii="Calibri" w:hAnsi="Calibri" w:cs="Calibri"/>
                <w:color w:val="000000"/>
                <w:sz w:val="22"/>
                <w:szCs w:val="22"/>
                <w:lang w:val="en-US"/>
              </w:rPr>
            </w:pPr>
            <w:r w:rsidRPr="000F10A0">
              <w:rPr>
                <w:rFonts w:ascii="Calibri" w:hAnsi="Calibri" w:cs="Calibri"/>
                <w:color w:val="000000"/>
                <w:sz w:val="22"/>
                <w:szCs w:val="22"/>
                <w:lang w:val="en-US"/>
              </w:rPr>
              <w:t>26.58333</w:t>
            </w:r>
          </w:p>
        </w:tc>
        <w:tc>
          <w:tcPr>
            <w:tcW w:w="1053" w:type="dxa"/>
            <w:tcBorders>
              <w:top w:val="nil"/>
              <w:left w:val="nil"/>
              <w:bottom w:val="nil"/>
              <w:right w:val="nil"/>
            </w:tcBorders>
            <w:shd w:val="clear" w:color="auto" w:fill="auto"/>
            <w:noWrap/>
            <w:vAlign w:val="bottom"/>
            <w:hideMark/>
          </w:tcPr>
          <w:p w:rsidR="000F10A0" w:rsidRPr="000F10A0" w:rsidRDefault="000F10A0" w:rsidP="000F10A0">
            <w:pPr>
              <w:spacing w:after="0"/>
              <w:jc w:val="right"/>
              <w:rPr>
                <w:rFonts w:ascii="Calibri" w:hAnsi="Calibri" w:cs="Calibri"/>
                <w:color w:val="000000"/>
                <w:sz w:val="22"/>
                <w:szCs w:val="22"/>
                <w:lang w:val="en-US"/>
              </w:rPr>
            </w:pPr>
            <w:r w:rsidRPr="000F10A0">
              <w:rPr>
                <w:rFonts w:ascii="Calibri" w:hAnsi="Calibri" w:cs="Calibri"/>
                <w:color w:val="000000"/>
                <w:sz w:val="22"/>
                <w:szCs w:val="22"/>
                <w:lang w:val="en-US"/>
              </w:rPr>
              <w:t>26.50477</w:t>
            </w:r>
          </w:p>
        </w:tc>
      </w:tr>
    </w:tbl>
    <w:p w:rsidR="000F10A0" w:rsidRDefault="000F10A0" w:rsidP="000F10A0">
      <w:pPr>
        <w:pStyle w:val="ListParagraph"/>
        <w:ind w:left="644"/>
        <w:rPr>
          <w:lang w:val="en-US"/>
        </w:rPr>
      </w:pPr>
    </w:p>
    <w:p w:rsidR="000F10A0" w:rsidRDefault="000F10A0" w:rsidP="000F10A0">
      <w:pPr>
        <w:pStyle w:val="ListParagraph"/>
        <w:numPr>
          <w:ilvl w:val="0"/>
          <w:numId w:val="16"/>
        </w:numPr>
        <w:rPr>
          <w:lang w:val="en-US"/>
        </w:rPr>
      </w:pPr>
      <w:r w:rsidRPr="000F10A0">
        <w:rPr>
          <w:lang w:val="en-US"/>
        </w:rPr>
        <w:t>For PC</w:t>
      </w:r>
      <w:r>
        <w:rPr>
          <w:lang w:val="en-US"/>
        </w:rPr>
        <w:t>3</w:t>
      </w:r>
      <w:r w:rsidRPr="000F10A0">
        <w:rPr>
          <w:lang w:val="en-US"/>
        </w:rPr>
        <w:t xml:space="preserve">, </w:t>
      </w:r>
      <w:r w:rsidR="00E71930">
        <w:rPr>
          <w:lang w:val="en-US"/>
        </w:rPr>
        <w:t>proposals are 30 dB</w:t>
      </w:r>
      <w:r w:rsidR="00B621A3">
        <w:rPr>
          <w:lang w:val="en-US"/>
        </w:rPr>
        <w:t xml:space="preserve"> (same as NR)</w:t>
      </w:r>
      <w:r w:rsidR="00E71930">
        <w:rPr>
          <w:lang w:val="en-US"/>
        </w:rPr>
        <w:t>, PC5 ACLR + 3 dB, PC5 ACLR + [value less than 3 dB]</w:t>
      </w:r>
    </w:p>
    <w:p w:rsidR="00E71930" w:rsidRDefault="00E71930" w:rsidP="00E71930">
      <w:pPr>
        <w:pStyle w:val="ListParagraph"/>
        <w:numPr>
          <w:ilvl w:val="1"/>
          <w:numId w:val="16"/>
        </w:numPr>
        <w:rPr>
          <w:lang w:val="en-US"/>
        </w:rPr>
      </w:pPr>
      <w:r>
        <w:rPr>
          <w:lang w:val="en-US"/>
        </w:rPr>
        <w:t>30 dB to be the same as NR</w:t>
      </w:r>
    </w:p>
    <w:p w:rsidR="00E71930" w:rsidRDefault="00E71930" w:rsidP="00E71930">
      <w:pPr>
        <w:pStyle w:val="ListParagraph"/>
        <w:numPr>
          <w:ilvl w:val="1"/>
          <w:numId w:val="16"/>
        </w:numPr>
        <w:rPr>
          <w:lang w:val="en-US"/>
        </w:rPr>
      </w:pPr>
      <w:r>
        <w:rPr>
          <w:lang w:val="en-US"/>
        </w:rPr>
        <w:t>ACLR + 3 dB to give same absolute adjacent channel noise level as PC5</w:t>
      </w:r>
    </w:p>
    <w:p w:rsidR="00E71930" w:rsidRDefault="00E4085D" w:rsidP="00E71930">
      <w:pPr>
        <w:pStyle w:val="ListParagraph"/>
        <w:numPr>
          <w:ilvl w:val="1"/>
          <w:numId w:val="16"/>
        </w:numPr>
        <w:rPr>
          <w:lang w:val="en-US"/>
        </w:rPr>
      </w:pPr>
      <w:r>
        <w:rPr>
          <w:lang w:val="en-US"/>
        </w:rPr>
        <w:t xml:space="preserve">ACLR + [value less than 3 dB] to </w:t>
      </w:r>
      <w:proofErr w:type="gramStart"/>
      <w:r>
        <w:rPr>
          <w:lang w:val="en-US"/>
        </w:rPr>
        <w:t>take into account</w:t>
      </w:r>
      <w:proofErr w:type="gramEnd"/>
      <w:r>
        <w:rPr>
          <w:lang w:val="en-US"/>
        </w:rPr>
        <w:t xml:space="preserve"> </w:t>
      </w:r>
      <w:r w:rsidR="007F1F4B">
        <w:rPr>
          <w:lang w:val="en-US"/>
        </w:rPr>
        <w:t xml:space="preserve">Tx power </w:t>
      </w:r>
      <w:r>
        <w:rPr>
          <w:lang w:val="en-US"/>
        </w:rPr>
        <w:t>CDF</w:t>
      </w:r>
    </w:p>
    <w:p w:rsidR="004C6C6E" w:rsidRDefault="004C6C6E" w:rsidP="004C6C6E">
      <w:pPr>
        <w:pStyle w:val="ListParagraph"/>
        <w:ind w:left="644"/>
        <w:rPr>
          <w:lang w:val="en-US"/>
        </w:rPr>
      </w:pPr>
    </w:p>
    <w:p w:rsidR="007F1F4B" w:rsidRDefault="007F1F4B" w:rsidP="007F1F4B">
      <w:pPr>
        <w:pStyle w:val="ListParagraph"/>
        <w:numPr>
          <w:ilvl w:val="0"/>
          <w:numId w:val="16"/>
        </w:numPr>
        <w:rPr>
          <w:lang w:val="en-US"/>
        </w:rPr>
      </w:pPr>
      <w:r>
        <w:rPr>
          <w:lang w:val="en-US"/>
        </w:rPr>
        <w:t>If a relative SEM is agreed (i.e., derived from 802.xx/ETSI) as general emission requirement, then an ACLR requirement is not specified.</w:t>
      </w:r>
    </w:p>
    <w:p w:rsidR="007F1F4B" w:rsidRDefault="007F1F4B" w:rsidP="007F1F4B">
      <w:pPr>
        <w:pStyle w:val="ListParagraph"/>
        <w:numPr>
          <w:ilvl w:val="1"/>
          <w:numId w:val="16"/>
        </w:numPr>
        <w:rPr>
          <w:lang w:val="en-US"/>
        </w:rPr>
      </w:pPr>
      <w:r>
        <w:rPr>
          <w:lang w:val="en-US"/>
        </w:rPr>
        <w:t xml:space="preserve">ACLR is redundant if it is anyways derived from Tx mask and if they are both relative </w:t>
      </w:r>
      <w:proofErr w:type="spellStart"/>
      <w:r>
        <w:rPr>
          <w:lang w:val="en-US"/>
        </w:rPr>
        <w:t>dBc</w:t>
      </w:r>
      <w:proofErr w:type="spellEnd"/>
      <w:r>
        <w:rPr>
          <w:lang w:val="en-US"/>
        </w:rPr>
        <w:t xml:space="preserve"> requirements</w:t>
      </w:r>
    </w:p>
    <w:p w:rsidR="00096067" w:rsidRPr="00096067" w:rsidRDefault="00096067" w:rsidP="00096067">
      <w:pPr>
        <w:rPr>
          <w:u w:val="single"/>
          <w:lang w:val="en-US"/>
        </w:rPr>
      </w:pPr>
      <w:r w:rsidRPr="00096067">
        <w:rPr>
          <w:u w:val="single"/>
          <w:lang w:val="en-US"/>
        </w:rPr>
        <w:t>Discussion:</w:t>
      </w:r>
    </w:p>
    <w:p w:rsidR="004C6C6E" w:rsidRDefault="00EB3D5C" w:rsidP="00096067">
      <w:pPr>
        <w:rPr>
          <w:lang w:val="en-US"/>
        </w:rPr>
      </w:pPr>
      <w:r>
        <w:rPr>
          <w:lang w:val="en-US"/>
        </w:rPr>
        <w:t xml:space="preserve">Skyworks:  Why not keep ACLR of 27 dB and put the ETSI/IEEE masks under NS for PC5?  </w:t>
      </w:r>
    </w:p>
    <w:p w:rsidR="00C544E3" w:rsidRDefault="00C544E3" w:rsidP="00096067">
      <w:pPr>
        <w:rPr>
          <w:lang w:val="en-US"/>
        </w:rPr>
      </w:pPr>
      <w:r>
        <w:rPr>
          <w:lang w:val="en-US"/>
        </w:rPr>
        <w:t>Ericsson:  if it helps to move forward, Ericsson is ok to agree to 27 dB ACLR for PC5 and 29 dB ACLR for PC3.</w:t>
      </w:r>
    </w:p>
    <w:p w:rsidR="00C544E3" w:rsidRPr="00096067" w:rsidRDefault="00C544E3" w:rsidP="00096067">
      <w:pPr>
        <w:rPr>
          <w:lang w:val="en-US"/>
        </w:rPr>
      </w:pPr>
    </w:p>
    <w:p w:rsidR="007F1F4B" w:rsidRDefault="007F1F4B" w:rsidP="007F1F4B">
      <w:pPr>
        <w:pStyle w:val="Heading2"/>
        <w:rPr>
          <w:lang w:val="en-US"/>
        </w:rPr>
      </w:pPr>
      <w:r>
        <w:rPr>
          <w:lang w:val="en-US"/>
        </w:rPr>
        <w:t>Intra-carrier guard bands</w:t>
      </w:r>
    </w:p>
    <w:p w:rsidR="007F1F4B" w:rsidRDefault="007F1F4B" w:rsidP="007F1F4B">
      <w:pPr>
        <w:ind w:left="284"/>
        <w:rPr>
          <w:lang w:val="en-US"/>
        </w:rPr>
      </w:pPr>
      <w:r>
        <w:rPr>
          <w:lang w:val="en-US"/>
        </w:rPr>
        <w:t>Already agreed that intra-band carrier guard bands are a multiple of PRB’s</w:t>
      </w:r>
    </w:p>
    <w:p w:rsidR="00C23D60" w:rsidRDefault="00C23D60" w:rsidP="007F1F4B">
      <w:pPr>
        <w:ind w:left="284"/>
        <w:rPr>
          <w:lang w:val="en-US"/>
        </w:rPr>
      </w:pPr>
      <w:r>
        <w:rPr>
          <w:lang w:val="en-US"/>
        </w:rPr>
        <w:t>Companies propose at least the same as sum of min guard bands between adjacent sub-bands</w:t>
      </w:r>
    </w:p>
    <w:p w:rsidR="007F1F4B" w:rsidRDefault="007F1F4B" w:rsidP="00745E77">
      <w:pPr>
        <w:ind w:left="284" w:firstLine="284"/>
        <w:rPr>
          <w:lang w:val="en-US"/>
        </w:rPr>
      </w:pPr>
      <w:r>
        <w:rPr>
          <w:lang w:val="en-US"/>
        </w:rPr>
        <w:t>Guard bands are</w:t>
      </w:r>
      <w:r w:rsidR="00B230F5">
        <w:rPr>
          <w:lang w:val="en-US"/>
        </w:rPr>
        <w:t xml:space="preserve"> smallest PRB based on sum of adjacent guards (5, 6, 5, 6 …)</w:t>
      </w:r>
    </w:p>
    <w:p w:rsidR="00B230F5" w:rsidRDefault="00B230F5" w:rsidP="00745E77">
      <w:pPr>
        <w:ind w:left="284" w:firstLine="284"/>
        <w:rPr>
          <w:lang w:val="en-US"/>
        </w:rPr>
      </w:pPr>
      <w:r>
        <w:rPr>
          <w:lang w:val="en-US"/>
        </w:rPr>
        <w:t>Guard bands are smallest PRB based on individual guard bands and then summed (6, 6, 6, 6…)</w:t>
      </w:r>
    </w:p>
    <w:p w:rsidR="00B230F5" w:rsidRDefault="00745E77" w:rsidP="007F1F4B">
      <w:pPr>
        <w:ind w:left="284"/>
        <w:rPr>
          <w:lang w:val="en-US"/>
        </w:rPr>
      </w:pPr>
      <w:r>
        <w:rPr>
          <w:lang w:val="en-US"/>
        </w:rPr>
        <w:t>Other proposals on placement of sub-bands</w:t>
      </w:r>
    </w:p>
    <w:p w:rsidR="00745E77" w:rsidRDefault="00745E77" w:rsidP="00C23D60">
      <w:pPr>
        <w:ind w:left="284"/>
        <w:rPr>
          <w:lang w:val="en-US"/>
        </w:rPr>
      </w:pPr>
      <w:r>
        <w:rPr>
          <w:lang w:val="en-US"/>
        </w:rPr>
        <w:t>Is there any relationship between UL and DL?  i.e., channels, sub-bands are aligned?</w:t>
      </w:r>
    </w:p>
    <w:p w:rsidR="00C23D60" w:rsidRDefault="002A2C99" w:rsidP="00C23D60">
      <w:pPr>
        <w:ind w:left="284"/>
        <w:rPr>
          <w:lang w:val="en-US"/>
        </w:rPr>
      </w:pPr>
      <w:r w:rsidRPr="002A2C99">
        <w:rPr>
          <w:lang w:val="en-US"/>
        </w:rPr>
        <w:t>WF on guard band R4-191269 (Nokia)</w:t>
      </w:r>
    </w:p>
    <w:p w:rsidR="00096067" w:rsidRDefault="00096067" w:rsidP="00096067">
      <w:pPr>
        <w:rPr>
          <w:u w:val="single"/>
          <w:lang w:val="en-US"/>
        </w:rPr>
      </w:pPr>
      <w:r w:rsidRPr="00096067">
        <w:rPr>
          <w:u w:val="single"/>
          <w:lang w:val="en-US"/>
        </w:rPr>
        <w:t>Discussion:</w:t>
      </w:r>
    </w:p>
    <w:p w:rsidR="00711CE4" w:rsidRDefault="00711CE4" w:rsidP="00096067">
      <w:pPr>
        <w:rPr>
          <w:lang w:val="en-US"/>
        </w:rPr>
      </w:pPr>
      <w:r w:rsidRPr="00F92304">
        <w:rPr>
          <w:lang w:val="en-US"/>
        </w:rPr>
        <w:t xml:space="preserve">Skyworks:  </w:t>
      </w:r>
      <w:r w:rsidR="00F92304">
        <w:rPr>
          <w:lang w:val="en-US"/>
        </w:rPr>
        <w:t xml:space="preserve">Why do we lose 1 RB to align to </w:t>
      </w:r>
      <w:proofErr w:type="spellStart"/>
      <w:r w:rsidR="00F92304">
        <w:rPr>
          <w:lang w:val="en-US"/>
        </w:rPr>
        <w:t>WiFi</w:t>
      </w:r>
      <w:proofErr w:type="spellEnd"/>
      <w:r w:rsidR="00F92304">
        <w:rPr>
          <w:lang w:val="en-US"/>
        </w:rPr>
        <w:t xml:space="preserve"> which has +/- 200 kHz tolerance anyways?</w:t>
      </w:r>
    </w:p>
    <w:p w:rsidR="00F92304" w:rsidRDefault="00F92304" w:rsidP="00096067">
      <w:pPr>
        <w:rPr>
          <w:lang w:val="en-US"/>
        </w:rPr>
      </w:pPr>
      <w:r>
        <w:rPr>
          <w:lang w:val="en-US"/>
        </w:rPr>
        <w:t xml:space="preserve">Qualcomm:  Prefer rounding PRB’s on a per sub-band basis rather than rounding the sum of guards between two </w:t>
      </w:r>
      <w:proofErr w:type="spellStart"/>
      <w:r>
        <w:rPr>
          <w:lang w:val="en-US"/>
        </w:rPr>
        <w:t>guardbands</w:t>
      </w:r>
      <w:proofErr w:type="spellEnd"/>
      <w:r>
        <w:rPr>
          <w:lang w:val="en-US"/>
        </w:rPr>
        <w:t xml:space="preserve">.  The UE needs to be able ensure that </w:t>
      </w:r>
      <w:proofErr w:type="gramStart"/>
      <w:r>
        <w:rPr>
          <w:lang w:val="en-US"/>
        </w:rPr>
        <w:t>sufficient</w:t>
      </w:r>
      <w:proofErr w:type="gramEnd"/>
      <w:r>
        <w:rPr>
          <w:lang w:val="en-US"/>
        </w:rPr>
        <w:t xml:space="preserve"> guard band is available regardless of where the channel edge lies within the guard.</w:t>
      </w:r>
    </w:p>
    <w:p w:rsidR="00F92304" w:rsidRDefault="00F92304" w:rsidP="00096067">
      <w:pPr>
        <w:rPr>
          <w:lang w:val="en-US"/>
        </w:rPr>
      </w:pPr>
      <w:r>
        <w:rPr>
          <w:lang w:val="en-US"/>
        </w:rPr>
        <w:t>Nokia:  This is what we’ve done</w:t>
      </w:r>
    </w:p>
    <w:p w:rsidR="00F92304" w:rsidRDefault="00F92304" w:rsidP="00096067">
      <w:pPr>
        <w:rPr>
          <w:lang w:val="en-US"/>
        </w:rPr>
      </w:pPr>
      <w:r>
        <w:rPr>
          <w:lang w:val="en-US"/>
        </w:rPr>
        <w:t xml:space="preserve">Ericsson:  Guard bands should be aligned between different bandwidth configurations. </w:t>
      </w:r>
    </w:p>
    <w:p w:rsidR="00F92304" w:rsidRDefault="00F92304" w:rsidP="00096067">
      <w:pPr>
        <w:rPr>
          <w:lang w:val="en-US"/>
        </w:rPr>
      </w:pPr>
      <w:r>
        <w:rPr>
          <w:lang w:val="en-US"/>
        </w:rPr>
        <w:t xml:space="preserve">Apple:  Guard bands differ depending on bandwidth.  But since we round up to PRB’s, this is inherently </w:t>
      </w:r>
      <w:proofErr w:type="gramStart"/>
      <w:r>
        <w:rPr>
          <w:lang w:val="en-US"/>
        </w:rPr>
        <w:t>covered</w:t>
      </w:r>
      <w:proofErr w:type="gramEnd"/>
      <w:r>
        <w:rPr>
          <w:lang w:val="en-US"/>
        </w:rPr>
        <w:t xml:space="preserve"> but this should be clear.</w:t>
      </w:r>
    </w:p>
    <w:p w:rsidR="00F92304" w:rsidRDefault="00F92304" w:rsidP="00096067">
      <w:pPr>
        <w:rPr>
          <w:lang w:val="en-US"/>
        </w:rPr>
      </w:pPr>
      <w:r>
        <w:rPr>
          <w:lang w:val="en-US"/>
        </w:rPr>
        <w:t>Skyworks:  For the wideband channel, we should use the wideband guard at the edge.  The problem pointed out by Qualcomm may not exist.  Need to check.</w:t>
      </w:r>
    </w:p>
    <w:p w:rsidR="008F6FBC" w:rsidRPr="008F6FBC" w:rsidRDefault="008F6FBC" w:rsidP="008F6FBC">
      <w:pPr>
        <w:rPr>
          <w:u w:val="single"/>
          <w:lang w:val="en-US"/>
        </w:rPr>
      </w:pPr>
      <w:r w:rsidRPr="008F6FBC">
        <w:rPr>
          <w:u w:val="single"/>
          <w:lang w:val="en-US"/>
        </w:rPr>
        <w:t>October 17</w:t>
      </w:r>
    </w:p>
    <w:p w:rsidR="002A2C99" w:rsidRDefault="00713B83" w:rsidP="008F6FBC">
      <w:pPr>
        <w:rPr>
          <w:lang w:val="en-US"/>
        </w:rPr>
      </w:pPr>
      <w:r>
        <w:rPr>
          <w:lang w:val="en-US"/>
        </w:rPr>
        <w:t xml:space="preserve">Options 1 and Options 2, but other options are not precluded </w:t>
      </w:r>
    </w:p>
    <w:p w:rsidR="00713B83" w:rsidRDefault="00713B83" w:rsidP="008F6FBC">
      <w:pPr>
        <w:rPr>
          <w:lang w:val="en-US"/>
        </w:rPr>
      </w:pPr>
      <w:r>
        <w:rPr>
          <w:lang w:val="en-US"/>
        </w:rPr>
        <w:t xml:space="preserve">Skyworks:  </w:t>
      </w:r>
      <w:r w:rsidR="00DD3F1F">
        <w:rPr>
          <w:lang w:val="en-US"/>
        </w:rPr>
        <w:t>Is the ability to scheduling within Type 1 guard bands downlink only?</w:t>
      </w:r>
    </w:p>
    <w:p w:rsidR="00713B83" w:rsidRDefault="00713B83" w:rsidP="008F6FBC">
      <w:pPr>
        <w:rPr>
          <w:lang w:val="en-US"/>
        </w:rPr>
      </w:pPr>
      <w:r>
        <w:rPr>
          <w:lang w:val="en-US"/>
        </w:rPr>
        <w:t>Nokia:  Yes</w:t>
      </w:r>
    </w:p>
    <w:p w:rsidR="00713B83" w:rsidRDefault="00DD3F1F" w:rsidP="008F6FBC">
      <w:pPr>
        <w:rPr>
          <w:lang w:val="en-US"/>
        </w:rPr>
      </w:pPr>
      <w:r>
        <w:rPr>
          <w:lang w:val="en-US"/>
        </w:rPr>
        <w:lastRenderedPageBreak/>
        <w:t>Apple:  Please include these comments into the WF.  Does optionality mean that the UE can optionally support in Rel-16, or that specs may or may not be included in Rel-16?</w:t>
      </w:r>
    </w:p>
    <w:p w:rsidR="00DD3F1F" w:rsidRDefault="00DD3F1F" w:rsidP="008F6FBC">
      <w:pPr>
        <w:rPr>
          <w:lang w:val="en-US"/>
        </w:rPr>
      </w:pPr>
      <w:r>
        <w:rPr>
          <w:lang w:val="en-US"/>
        </w:rPr>
        <w:t>Nokia:  We want to preserve future compatibility even if not included in Rel-16</w:t>
      </w:r>
    </w:p>
    <w:p w:rsidR="00DD3F1F" w:rsidRDefault="00DD3F1F" w:rsidP="008F6FBC">
      <w:pPr>
        <w:rPr>
          <w:lang w:val="en-US"/>
        </w:rPr>
      </w:pPr>
      <w:r w:rsidRPr="00383547">
        <w:rPr>
          <w:highlight w:val="green"/>
          <w:lang w:val="en-US"/>
        </w:rPr>
        <w:t>Agr</w:t>
      </w:r>
      <w:r w:rsidR="00383547" w:rsidRPr="00383547">
        <w:rPr>
          <w:highlight w:val="green"/>
          <w:lang w:val="en-US"/>
        </w:rPr>
        <w:t xml:space="preserve">eement:  </w:t>
      </w:r>
      <w:r w:rsidR="00383547" w:rsidRPr="00383547">
        <w:rPr>
          <w:highlight w:val="green"/>
        </w:rPr>
        <w:t>Scheduling in Type-2 intra-carrier GBs is not feasible</w:t>
      </w:r>
    </w:p>
    <w:p w:rsidR="00DD3F1F" w:rsidRDefault="00DD3F1F" w:rsidP="008F6FBC">
      <w:pPr>
        <w:rPr>
          <w:lang w:val="en-US"/>
        </w:rPr>
      </w:pPr>
    </w:p>
    <w:p w:rsidR="009643C5" w:rsidRDefault="009643C5" w:rsidP="00B230F5">
      <w:pPr>
        <w:pStyle w:val="Heading2"/>
        <w:rPr>
          <w:lang w:val="en-US"/>
        </w:rPr>
      </w:pPr>
      <w:r>
        <w:rPr>
          <w:lang w:val="en-US"/>
        </w:rPr>
        <w:t xml:space="preserve">Maximum output power and power </w:t>
      </w:r>
      <w:proofErr w:type="spellStart"/>
      <w:r>
        <w:rPr>
          <w:lang w:val="en-US"/>
        </w:rPr>
        <w:t>backoff</w:t>
      </w:r>
      <w:proofErr w:type="spellEnd"/>
    </w:p>
    <w:p w:rsidR="003E3B61" w:rsidRDefault="003E3B61" w:rsidP="003E3B61">
      <w:pPr>
        <w:rPr>
          <w:lang w:val="en-US"/>
        </w:rPr>
      </w:pPr>
      <w:r>
        <w:rPr>
          <w:lang w:val="en-US"/>
        </w:rPr>
        <w:t xml:space="preserve">Simulation results </w:t>
      </w:r>
      <w:r w:rsidR="00840422">
        <w:rPr>
          <w:lang w:val="en-US"/>
        </w:rPr>
        <w:t xml:space="preserve">and/or measurements </w:t>
      </w:r>
      <w:r>
        <w:rPr>
          <w:lang w:val="en-US"/>
        </w:rPr>
        <w:t xml:space="preserve">have been provided by </w:t>
      </w:r>
      <w:r w:rsidR="00840422">
        <w:rPr>
          <w:lang w:val="en-US"/>
        </w:rPr>
        <w:t>several companies at least for PC5.  But how do we align and compare the results?</w:t>
      </w:r>
      <w:r w:rsidR="009111EF">
        <w:rPr>
          <w:lang w:val="en-US"/>
        </w:rPr>
        <w:t xml:space="preserve">  Is it acceptable to have a MOP for which there is no waveform that is required but </w:t>
      </w:r>
      <w:proofErr w:type="gramStart"/>
      <w:r w:rsidR="009111EF">
        <w:rPr>
          <w:lang w:val="en-US"/>
        </w:rPr>
        <w:t>is allowed to</w:t>
      </w:r>
      <w:proofErr w:type="gramEnd"/>
      <w:r w:rsidR="009111EF">
        <w:rPr>
          <w:lang w:val="en-US"/>
        </w:rPr>
        <w:t xml:space="preserve"> meet it (i.e., MPR &gt; 0 for all waveforms)?</w:t>
      </w:r>
    </w:p>
    <w:p w:rsidR="00B16843" w:rsidRDefault="005E7257" w:rsidP="00B16843">
      <w:pPr>
        <w:pStyle w:val="ListParagraph"/>
        <w:numPr>
          <w:ilvl w:val="0"/>
          <w:numId w:val="22"/>
        </w:numPr>
        <w:rPr>
          <w:lang w:val="en-US"/>
        </w:rPr>
      </w:pPr>
      <w:r>
        <w:rPr>
          <w:lang w:val="en-US"/>
        </w:rPr>
        <w:t>Absolute power at antenna output</w:t>
      </w:r>
    </w:p>
    <w:p w:rsidR="005E7257" w:rsidRDefault="005E7257" w:rsidP="005E7257">
      <w:pPr>
        <w:pStyle w:val="ListParagraph"/>
        <w:numPr>
          <w:ilvl w:val="1"/>
          <w:numId w:val="22"/>
        </w:numPr>
        <w:rPr>
          <w:lang w:val="en-US"/>
        </w:rPr>
      </w:pPr>
      <w:r>
        <w:rPr>
          <w:lang w:val="en-US"/>
        </w:rPr>
        <w:t xml:space="preserve">PA model, reuse </w:t>
      </w:r>
      <w:proofErr w:type="spellStart"/>
      <w:r>
        <w:rPr>
          <w:lang w:val="en-US"/>
        </w:rPr>
        <w:t>WiFI</w:t>
      </w:r>
      <w:proofErr w:type="spellEnd"/>
      <w:r>
        <w:rPr>
          <w:lang w:val="en-US"/>
        </w:rPr>
        <w:t xml:space="preserve"> PA for STA (not AP)</w:t>
      </w:r>
    </w:p>
    <w:p w:rsidR="005E7257" w:rsidRDefault="005E7257" w:rsidP="005E7257">
      <w:pPr>
        <w:pStyle w:val="ListParagraph"/>
        <w:numPr>
          <w:ilvl w:val="1"/>
          <w:numId w:val="22"/>
        </w:numPr>
        <w:rPr>
          <w:lang w:val="en-US"/>
        </w:rPr>
      </w:pPr>
      <w:r>
        <w:rPr>
          <w:lang w:val="en-US"/>
        </w:rPr>
        <w:t xml:space="preserve">Front-end loss </w:t>
      </w:r>
    </w:p>
    <w:p w:rsidR="005E7257" w:rsidRDefault="005E7257" w:rsidP="005E7257">
      <w:pPr>
        <w:pStyle w:val="ListParagraph"/>
        <w:numPr>
          <w:ilvl w:val="1"/>
          <w:numId w:val="22"/>
        </w:numPr>
        <w:rPr>
          <w:lang w:val="en-US"/>
        </w:rPr>
      </w:pPr>
      <w:r>
        <w:rPr>
          <w:lang w:val="en-US"/>
        </w:rPr>
        <w:t>Offset to worst case production and temperature</w:t>
      </w:r>
    </w:p>
    <w:p w:rsidR="005E7257" w:rsidRDefault="005E7257" w:rsidP="005E7257">
      <w:pPr>
        <w:pStyle w:val="ListParagraph"/>
        <w:numPr>
          <w:ilvl w:val="0"/>
          <w:numId w:val="22"/>
        </w:numPr>
        <w:rPr>
          <w:lang w:val="en-US"/>
        </w:rPr>
      </w:pPr>
      <w:r>
        <w:rPr>
          <w:lang w:val="en-US"/>
        </w:rPr>
        <w:t>Emission masks, ACLR, spurious emissions for lower order modulations</w:t>
      </w:r>
    </w:p>
    <w:p w:rsidR="005E7257" w:rsidRDefault="005E7257" w:rsidP="005E7257">
      <w:pPr>
        <w:pStyle w:val="ListParagraph"/>
        <w:numPr>
          <w:ilvl w:val="1"/>
          <w:numId w:val="22"/>
        </w:numPr>
        <w:rPr>
          <w:lang w:val="en-US"/>
        </w:rPr>
      </w:pPr>
      <w:r>
        <w:rPr>
          <w:lang w:val="en-US"/>
        </w:rPr>
        <w:t>Until agreement, suggest simulating all options if possible</w:t>
      </w:r>
    </w:p>
    <w:p w:rsidR="005E7257" w:rsidRDefault="005E7257" w:rsidP="005E7257">
      <w:pPr>
        <w:pStyle w:val="ListParagraph"/>
        <w:numPr>
          <w:ilvl w:val="0"/>
          <w:numId w:val="22"/>
        </w:numPr>
        <w:rPr>
          <w:lang w:val="en-US"/>
        </w:rPr>
      </w:pPr>
      <w:r>
        <w:rPr>
          <w:lang w:val="en-US"/>
        </w:rPr>
        <w:t>EVM for higher order</w:t>
      </w:r>
      <w:r w:rsidR="009111EF">
        <w:rPr>
          <w:lang w:val="en-US"/>
        </w:rPr>
        <w:t xml:space="preserve"> modulation.</w:t>
      </w:r>
    </w:p>
    <w:p w:rsidR="009111EF" w:rsidRPr="005E7257" w:rsidRDefault="009111EF" w:rsidP="005E7257">
      <w:pPr>
        <w:pStyle w:val="ListParagraph"/>
        <w:numPr>
          <w:ilvl w:val="0"/>
          <w:numId w:val="22"/>
        </w:numPr>
        <w:rPr>
          <w:lang w:val="en-US"/>
        </w:rPr>
      </w:pPr>
      <w:r>
        <w:rPr>
          <w:lang w:val="en-US"/>
        </w:rPr>
        <w:t xml:space="preserve">In-band emissions hasn’t been defined yet.  </w:t>
      </w:r>
      <w:proofErr w:type="gramStart"/>
      <w:r>
        <w:rPr>
          <w:lang w:val="en-US"/>
        </w:rPr>
        <w:t>Similar to</w:t>
      </w:r>
      <w:proofErr w:type="gramEnd"/>
      <w:r>
        <w:rPr>
          <w:lang w:val="en-US"/>
        </w:rPr>
        <w:t xml:space="preserve"> </w:t>
      </w:r>
      <w:proofErr w:type="spellStart"/>
      <w:r>
        <w:rPr>
          <w:lang w:val="en-US"/>
        </w:rPr>
        <w:t>eLAA</w:t>
      </w:r>
      <w:proofErr w:type="spellEnd"/>
      <w:r>
        <w:rPr>
          <w:lang w:val="en-US"/>
        </w:rPr>
        <w:t>?</w:t>
      </w:r>
    </w:p>
    <w:p w:rsidR="00096067" w:rsidRDefault="00096067" w:rsidP="00711CE4">
      <w:pPr>
        <w:rPr>
          <w:u w:val="single"/>
          <w:lang w:val="en-US"/>
        </w:rPr>
      </w:pPr>
      <w:r w:rsidRPr="00096067">
        <w:rPr>
          <w:u w:val="single"/>
          <w:lang w:val="en-US"/>
        </w:rPr>
        <w:t>Discussion:</w:t>
      </w:r>
    </w:p>
    <w:p w:rsidR="00711CE4" w:rsidRDefault="00711CE4" w:rsidP="00711CE4">
      <w:pPr>
        <w:rPr>
          <w:lang w:val="en-US"/>
        </w:rPr>
      </w:pPr>
      <w:r w:rsidRPr="00711CE4">
        <w:rPr>
          <w:lang w:val="en-US"/>
        </w:rPr>
        <w:t xml:space="preserve">Skyworks:  We are using mobile phone PA’s for </w:t>
      </w:r>
      <w:proofErr w:type="spellStart"/>
      <w:r w:rsidRPr="00711CE4">
        <w:rPr>
          <w:lang w:val="en-US"/>
        </w:rPr>
        <w:t>WiFi</w:t>
      </w:r>
      <w:proofErr w:type="spellEnd"/>
      <w:r w:rsidRPr="00711CE4">
        <w:rPr>
          <w:lang w:val="en-US"/>
        </w:rPr>
        <w:t>.</w:t>
      </w:r>
      <w:r>
        <w:rPr>
          <w:lang w:val="en-US"/>
        </w:rPr>
        <w:t xml:space="preserve">  Not having a waveform with MPR=0 is possible for PC3.  For PC5, there may be room considering the +/-2 dB tolerance.  Suggest </w:t>
      </w:r>
      <w:proofErr w:type="gramStart"/>
      <w:r>
        <w:rPr>
          <w:lang w:val="en-US"/>
        </w:rPr>
        <w:t>to start</w:t>
      </w:r>
      <w:proofErr w:type="gramEnd"/>
      <w:r>
        <w:rPr>
          <w:lang w:val="en-US"/>
        </w:rPr>
        <w:t xml:space="preserve"> with QPSK for alignment.</w:t>
      </w:r>
    </w:p>
    <w:p w:rsidR="00711CE4" w:rsidRDefault="00711CE4" w:rsidP="00711CE4">
      <w:pPr>
        <w:rPr>
          <w:lang w:val="en-US"/>
        </w:rPr>
      </w:pPr>
      <w:r>
        <w:rPr>
          <w:lang w:val="en-US"/>
        </w:rPr>
        <w:t>LGE:  Agree with Skyworks proposal to start with QPSK.  Then can in parallel investigate the linearity budget for higher order modulation.</w:t>
      </w:r>
    </w:p>
    <w:p w:rsidR="00711CE4" w:rsidRDefault="00711CE4" w:rsidP="00711CE4">
      <w:pPr>
        <w:rPr>
          <w:lang w:val="en-US"/>
        </w:rPr>
      </w:pPr>
      <w:r>
        <w:rPr>
          <w:lang w:val="en-US"/>
        </w:rPr>
        <w:t>Qualcomm:  A budget was previously considered for NR 256QAM, but that was for PC3.</w:t>
      </w:r>
    </w:p>
    <w:p w:rsidR="00711CE4" w:rsidRDefault="00711CE4" w:rsidP="00711CE4">
      <w:pPr>
        <w:rPr>
          <w:lang w:val="en-US"/>
        </w:rPr>
      </w:pPr>
      <w:r>
        <w:rPr>
          <w:lang w:val="en-US"/>
        </w:rPr>
        <w:t xml:space="preserve">Charter:  One concern with reusing </w:t>
      </w:r>
      <w:proofErr w:type="spellStart"/>
      <w:r>
        <w:rPr>
          <w:lang w:val="en-US"/>
        </w:rPr>
        <w:t>WiFi</w:t>
      </w:r>
      <w:proofErr w:type="spellEnd"/>
      <w:r>
        <w:rPr>
          <w:lang w:val="en-US"/>
        </w:rPr>
        <w:t xml:space="preserve"> PA’s is that they are designed for different PAPR than LTE.</w:t>
      </w:r>
    </w:p>
    <w:p w:rsidR="00711CE4" w:rsidRDefault="00711CE4" w:rsidP="00711CE4">
      <w:pPr>
        <w:rPr>
          <w:lang w:val="en-US"/>
        </w:rPr>
      </w:pPr>
      <w:r>
        <w:rPr>
          <w:lang w:val="en-US"/>
        </w:rPr>
        <w:t xml:space="preserve">Skyworks:  </w:t>
      </w:r>
      <w:proofErr w:type="spellStart"/>
      <w:r>
        <w:rPr>
          <w:lang w:val="en-US"/>
        </w:rPr>
        <w:t>WiFi</w:t>
      </w:r>
      <w:proofErr w:type="spellEnd"/>
      <w:r>
        <w:rPr>
          <w:lang w:val="en-US"/>
        </w:rPr>
        <w:t xml:space="preserve"> waveform is also OFDM.  What is </w:t>
      </w:r>
      <w:proofErr w:type="spellStart"/>
      <w:r>
        <w:rPr>
          <w:lang w:val="en-US"/>
        </w:rPr>
        <w:t>WiFi</w:t>
      </w:r>
      <w:proofErr w:type="spellEnd"/>
      <w:r>
        <w:rPr>
          <w:lang w:val="en-US"/>
        </w:rPr>
        <w:t xml:space="preserve"> power capability compared to modulation order?  There is no MPR concept in </w:t>
      </w:r>
      <w:proofErr w:type="spellStart"/>
      <w:r>
        <w:rPr>
          <w:lang w:val="en-US"/>
        </w:rPr>
        <w:t>WiFi</w:t>
      </w:r>
      <w:proofErr w:type="spellEnd"/>
      <w:r>
        <w:rPr>
          <w:lang w:val="en-US"/>
        </w:rPr>
        <w:t>.  Usually, PA is EVM limited at highest modulation and power is increased from that for lower modulations.</w:t>
      </w:r>
    </w:p>
    <w:p w:rsidR="00E6535B" w:rsidRDefault="00E6535B" w:rsidP="00711CE4">
      <w:pPr>
        <w:rPr>
          <w:lang w:val="en-US"/>
        </w:rPr>
      </w:pPr>
    </w:p>
    <w:p w:rsidR="00B230F5" w:rsidRDefault="00B230F5" w:rsidP="00B230F5">
      <w:pPr>
        <w:pStyle w:val="Heading2"/>
        <w:rPr>
          <w:lang w:val="en-US"/>
        </w:rPr>
      </w:pPr>
      <w:r>
        <w:rPr>
          <w:lang w:val="en-US"/>
        </w:rPr>
        <w:t>Power class</w:t>
      </w:r>
      <w:r w:rsidR="00226161">
        <w:rPr>
          <w:lang w:val="en-US"/>
        </w:rPr>
        <w:t xml:space="preserve"> (PC3)</w:t>
      </w:r>
    </w:p>
    <w:p w:rsidR="009111EF" w:rsidRDefault="009111EF" w:rsidP="00B230F5">
      <w:pPr>
        <w:rPr>
          <w:lang w:val="en-US"/>
        </w:rPr>
      </w:pPr>
      <w:r>
        <w:rPr>
          <w:lang w:val="en-US"/>
        </w:rPr>
        <w:t>How much power gain can we expect from PC3 compared to PC5?</w:t>
      </w:r>
    </w:p>
    <w:p w:rsidR="009111EF" w:rsidRDefault="009111EF" w:rsidP="00B230F5">
      <w:pPr>
        <w:rPr>
          <w:lang w:val="en-US"/>
        </w:rPr>
      </w:pPr>
      <w:r>
        <w:rPr>
          <w:lang w:val="en-US"/>
        </w:rPr>
        <w:t>How do we add it into the specification?</w:t>
      </w:r>
    </w:p>
    <w:p w:rsidR="009111EF" w:rsidRDefault="009111EF" w:rsidP="00B230F5">
      <w:pPr>
        <w:rPr>
          <w:lang w:val="en-US"/>
        </w:rPr>
      </w:pPr>
      <w:r>
        <w:rPr>
          <w:lang w:val="en-US"/>
        </w:rPr>
        <w:tab/>
        <w:t>If we add it in Rel-17, can we make it release independent to Rel-16?</w:t>
      </w:r>
    </w:p>
    <w:p w:rsidR="009111EF" w:rsidRPr="00B230F5" w:rsidRDefault="009111EF" w:rsidP="00B230F5">
      <w:pPr>
        <w:rPr>
          <w:lang w:val="en-US"/>
        </w:rPr>
      </w:pPr>
      <w:r>
        <w:rPr>
          <w:lang w:val="en-US"/>
        </w:rPr>
        <w:t>Requirements for PC3</w:t>
      </w:r>
    </w:p>
    <w:p w:rsidR="00096067" w:rsidRDefault="00096067" w:rsidP="00096067">
      <w:pPr>
        <w:rPr>
          <w:u w:val="single"/>
          <w:lang w:val="en-US"/>
        </w:rPr>
      </w:pPr>
      <w:r w:rsidRPr="00096067">
        <w:rPr>
          <w:u w:val="single"/>
          <w:lang w:val="en-US"/>
        </w:rPr>
        <w:t>Discussion:</w:t>
      </w:r>
    </w:p>
    <w:p w:rsidR="00D42E65" w:rsidRDefault="00D42E65" w:rsidP="00096067">
      <w:pPr>
        <w:rPr>
          <w:lang w:val="en-US"/>
        </w:rPr>
      </w:pPr>
      <w:r w:rsidRPr="00D42E65">
        <w:rPr>
          <w:lang w:val="en-US"/>
        </w:rPr>
        <w:t xml:space="preserve">Skyworks:  </w:t>
      </w:r>
      <w:r>
        <w:rPr>
          <w:lang w:val="en-US"/>
        </w:rPr>
        <w:t xml:space="preserve">Purpose of interleaved waveform is to increase range compared to </w:t>
      </w:r>
      <w:proofErr w:type="spellStart"/>
      <w:r>
        <w:rPr>
          <w:lang w:val="en-US"/>
        </w:rPr>
        <w:t>WiFi</w:t>
      </w:r>
      <w:proofErr w:type="spellEnd"/>
      <w:r>
        <w:rPr>
          <w:lang w:val="en-US"/>
        </w:rPr>
        <w:t>.  But the max power for interleaved waveform won’t differ much between PC5 and PC3.  So PC3 will not likely enable increased range.</w:t>
      </w:r>
    </w:p>
    <w:p w:rsidR="00D42E65" w:rsidRDefault="00D42E65" w:rsidP="00096067">
      <w:pPr>
        <w:rPr>
          <w:lang w:val="en-US"/>
        </w:rPr>
      </w:pPr>
      <w:r>
        <w:rPr>
          <w:lang w:val="en-US"/>
        </w:rPr>
        <w:t xml:space="preserve">Apple:  Agree that workload is challenging for Rel-16.  Suggest Rel-17 to make release </w:t>
      </w:r>
      <w:proofErr w:type="spellStart"/>
      <w:r>
        <w:rPr>
          <w:lang w:val="en-US"/>
        </w:rPr>
        <w:t>indep</w:t>
      </w:r>
      <w:proofErr w:type="spellEnd"/>
      <w:r>
        <w:rPr>
          <w:lang w:val="en-US"/>
        </w:rPr>
        <w:t xml:space="preserve"> to Rel-16.</w:t>
      </w:r>
    </w:p>
    <w:p w:rsidR="00D42E65" w:rsidRDefault="00D42E65" w:rsidP="00096067">
      <w:pPr>
        <w:rPr>
          <w:lang w:val="en-US"/>
        </w:rPr>
      </w:pPr>
      <w:r>
        <w:rPr>
          <w:lang w:val="en-US"/>
        </w:rPr>
        <w:t>Charter:  Limiting to PC5 or delaying PC3 would hamper the NR-U technology compared to competing technologies in 5 GHz.</w:t>
      </w:r>
    </w:p>
    <w:p w:rsidR="00D42E65" w:rsidRDefault="00D42E65" w:rsidP="00096067">
      <w:pPr>
        <w:rPr>
          <w:lang w:val="en-US"/>
        </w:rPr>
      </w:pPr>
      <w:r>
        <w:rPr>
          <w:lang w:val="en-US"/>
        </w:rPr>
        <w:t>Chair:  Is PC5 NR-U uncompetitive in terms of uplink link budget compared to any other 5 GHz technology today?</w:t>
      </w:r>
    </w:p>
    <w:p w:rsidR="00D42E65" w:rsidRDefault="00D42E65" w:rsidP="00096067">
      <w:pPr>
        <w:rPr>
          <w:lang w:val="en-US"/>
        </w:rPr>
      </w:pPr>
      <w:r>
        <w:rPr>
          <w:lang w:val="en-US"/>
        </w:rPr>
        <w:t xml:space="preserve">Ericsson:  </w:t>
      </w:r>
      <w:r w:rsidR="00906B72">
        <w:rPr>
          <w:lang w:val="en-US"/>
        </w:rPr>
        <w:t>PC5 can be the default power class.  EIRP is 23 and we need margin so PC5 makes sense.  But in upper band, higher output power is possible.</w:t>
      </w:r>
    </w:p>
    <w:p w:rsidR="00906B72" w:rsidRDefault="00906B72" w:rsidP="00096067">
      <w:pPr>
        <w:rPr>
          <w:lang w:val="en-US"/>
        </w:rPr>
      </w:pPr>
      <w:r>
        <w:rPr>
          <w:lang w:val="en-US"/>
        </w:rPr>
        <w:lastRenderedPageBreak/>
        <w:t>Charter:  We want to avoid the work of requesting a new WID if it can be done within the scope of this existing WID.</w:t>
      </w:r>
    </w:p>
    <w:p w:rsidR="00906B72" w:rsidRDefault="00906B72" w:rsidP="00096067">
      <w:pPr>
        <w:rPr>
          <w:lang w:val="en-US"/>
        </w:rPr>
      </w:pPr>
      <w:r>
        <w:rPr>
          <w:lang w:val="en-US"/>
        </w:rPr>
        <w:t xml:space="preserve">Qualcomm:  If it is just one more meeting, it may be possible to get an extension to the work item.  But we need at a minimum to complete baseline specs for PC5.  </w:t>
      </w:r>
      <w:proofErr w:type="gramStart"/>
      <w:r>
        <w:rPr>
          <w:lang w:val="en-US"/>
        </w:rPr>
        <w:t>So</w:t>
      </w:r>
      <w:proofErr w:type="gramEnd"/>
      <w:r>
        <w:rPr>
          <w:lang w:val="en-US"/>
        </w:rPr>
        <w:t xml:space="preserve"> propose to prioritize PC5.</w:t>
      </w:r>
    </w:p>
    <w:p w:rsidR="00E6535B" w:rsidRDefault="00906B72" w:rsidP="00096067">
      <w:pPr>
        <w:rPr>
          <w:lang w:val="en-US"/>
        </w:rPr>
      </w:pPr>
      <w:r>
        <w:rPr>
          <w:lang w:val="en-US"/>
        </w:rPr>
        <w:t xml:space="preserve">Charter:  </w:t>
      </w:r>
      <w:r w:rsidR="00E6535B">
        <w:rPr>
          <w:lang w:val="en-US"/>
        </w:rPr>
        <w:t>For EN-DC scenario (i.e., DC_48-n46), we think that a limit of PC5 in NR-U will be too limiting.</w:t>
      </w:r>
    </w:p>
    <w:p w:rsidR="00906B72" w:rsidRPr="00D42E65" w:rsidRDefault="00E6535B" w:rsidP="00096067">
      <w:pPr>
        <w:rPr>
          <w:lang w:val="en-US"/>
        </w:rPr>
      </w:pPr>
      <w:r>
        <w:rPr>
          <w:lang w:val="en-US"/>
        </w:rPr>
        <w:t xml:space="preserve">Chair:  PC5 does not have to do with EN-DC </w:t>
      </w:r>
    </w:p>
    <w:p w:rsidR="00517C40" w:rsidRPr="00517C40" w:rsidRDefault="00517C40" w:rsidP="00517C40">
      <w:pPr>
        <w:rPr>
          <w:lang w:val="en-US"/>
        </w:rPr>
      </w:pPr>
    </w:p>
    <w:p w:rsidR="00A110A6" w:rsidRDefault="00A110A6" w:rsidP="00A110A6">
      <w:pPr>
        <w:pStyle w:val="Heading1"/>
        <w:tabs>
          <w:tab w:val="clear" w:pos="432"/>
          <w:tab w:val="num" w:pos="522"/>
        </w:tabs>
        <w:ind w:left="522" w:hanging="522"/>
        <w:rPr>
          <w:lang w:val="en-US"/>
        </w:rPr>
      </w:pPr>
      <w:r>
        <w:rPr>
          <w:lang w:val="en-US"/>
        </w:rPr>
        <w:t>Conclusion, agreements, and way forwards</w:t>
      </w:r>
    </w:p>
    <w:p w:rsidR="00E6535B" w:rsidRPr="00E6535B" w:rsidRDefault="00E6535B" w:rsidP="00E6535B">
      <w:pPr>
        <w:rPr>
          <w:lang w:val="en-US"/>
        </w:rPr>
      </w:pPr>
    </w:p>
    <w:sectPr w:rsidR="00E6535B" w:rsidRPr="00E6535B"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058C" w:rsidRDefault="005A058C">
      <w:r>
        <w:separator/>
      </w:r>
    </w:p>
  </w:endnote>
  <w:endnote w:type="continuationSeparator" w:id="0">
    <w:p w:rsidR="005A058C" w:rsidRDefault="005A0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37D" w:rsidRDefault="003D33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3D337D" w:rsidRDefault="003D33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37D" w:rsidRDefault="003D33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3D337D" w:rsidRDefault="003D337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058C" w:rsidRDefault="005A058C">
      <w:r>
        <w:separator/>
      </w:r>
    </w:p>
  </w:footnote>
  <w:footnote w:type="continuationSeparator" w:id="0">
    <w:p w:rsidR="005A058C" w:rsidRDefault="005A0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A329D"/>
    <w:multiLevelType w:val="hybridMultilevel"/>
    <w:tmpl w:val="FD4A9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915CE"/>
    <w:multiLevelType w:val="hybridMultilevel"/>
    <w:tmpl w:val="88B627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2A73F4"/>
    <w:multiLevelType w:val="hybridMultilevel"/>
    <w:tmpl w:val="AEC43D10"/>
    <w:lvl w:ilvl="0" w:tplc="7D0833A6">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140B0E2F"/>
    <w:multiLevelType w:val="multilevel"/>
    <w:tmpl w:val="7EF863B6"/>
    <w:lvl w:ilvl="0">
      <w:start w:val="1"/>
      <w:numFmt w:val="decimal"/>
      <w:lvlText w:val="%1."/>
      <w:lvlJc w:val="left"/>
      <w:pPr>
        <w:tabs>
          <w:tab w:val="num" w:pos="360"/>
        </w:tabs>
        <w:ind w:left="360" w:hanging="360"/>
      </w:pPr>
      <w:rPr>
        <w:rFonts w:ascii="Times New Roman" w:eastAsia="Times New Roman" w:hAnsi="Times New Roman" w:cs="Times New Roman"/>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E0537E"/>
    <w:multiLevelType w:val="hybridMultilevel"/>
    <w:tmpl w:val="B84A7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0112D"/>
    <w:multiLevelType w:val="hybridMultilevel"/>
    <w:tmpl w:val="4C9458E4"/>
    <w:lvl w:ilvl="0" w:tplc="370E79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2B208B"/>
    <w:multiLevelType w:val="hybridMultilevel"/>
    <w:tmpl w:val="60E24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6137A"/>
    <w:multiLevelType w:val="multilevel"/>
    <w:tmpl w:val="DE2E48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9335F7"/>
    <w:multiLevelType w:val="hybridMultilevel"/>
    <w:tmpl w:val="7786E1FE"/>
    <w:lvl w:ilvl="0" w:tplc="0A3AB29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CC5DE1"/>
    <w:multiLevelType w:val="hybridMultilevel"/>
    <w:tmpl w:val="8C5C1C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FFA0B6F"/>
    <w:multiLevelType w:val="hybridMultilevel"/>
    <w:tmpl w:val="0234E8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30765"/>
    <w:multiLevelType w:val="hybridMultilevel"/>
    <w:tmpl w:val="3D2649CA"/>
    <w:lvl w:ilvl="0" w:tplc="2D627B7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966"/>
        </w:tabs>
        <w:ind w:left="69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B9F695E"/>
    <w:multiLevelType w:val="hybridMultilevel"/>
    <w:tmpl w:val="F79CB70E"/>
    <w:lvl w:ilvl="0" w:tplc="2D627B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E803FFC"/>
    <w:multiLevelType w:val="hybridMultilevel"/>
    <w:tmpl w:val="C7604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4B544DD"/>
    <w:multiLevelType w:val="hybridMultilevel"/>
    <w:tmpl w:val="3D2649CA"/>
    <w:lvl w:ilvl="0" w:tplc="2D627B7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5717B21"/>
    <w:multiLevelType w:val="hybridMultilevel"/>
    <w:tmpl w:val="073E26EC"/>
    <w:lvl w:ilvl="0" w:tplc="2D627B7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5"/>
  </w:num>
  <w:num w:numId="3">
    <w:abstractNumId w:val="26"/>
  </w:num>
  <w:num w:numId="4">
    <w:abstractNumId w:val="21"/>
  </w:num>
  <w:num w:numId="5">
    <w:abstractNumId w:val="11"/>
  </w:num>
  <w:num w:numId="6">
    <w:abstractNumId w:val="2"/>
  </w:num>
  <w:num w:numId="7">
    <w:abstractNumId w:val="24"/>
  </w:num>
  <w:num w:numId="8">
    <w:abstractNumId w:val="13"/>
  </w:num>
  <w:num w:numId="9">
    <w:abstractNumId w:val="20"/>
  </w:num>
  <w:num w:numId="10">
    <w:abstractNumId w:val="27"/>
  </w:num>
  <w:num w:numId="11">
    <w:abstractNumId w:val="7"/>
  </w:num>
  <w:num w:numId="12">
    <w:abstractNumId w:val="9"/>
  </w:num>
  <w:num w:numId="13">
    <w:abstractNumId w:val="5"/>
  </w:num>
  <w:num w:numId="14">
    <w:abstractNumId w:val="0"/>
  </w:num>
  <w:num w:numId="15">
    <w:abstractNumId w:val="1"/>
  </w:num>
  <w:num w:numId="16">
    <w:abstractNumId w:val="16"/>
  </w:num>
  <w:num w:numId="17">
    <w:abstractNumId w:val="22"/>
  </w:num>
  <w:num w:numId="18">
    <w:abstractNumId w:val="23"/>
  </w:num>
  <w:num w:numId="19">
    <w:abstractNumId w:val="6"/>
  </w:num>
  <w:num w:numId="20">
    <w:abstractNumId w:val="15"/>
  </w:num>
  <w:num w:numId="21">
    <w:abstractNumId w:val="18"/>
  </w:num>
  <w:num w:numId="22">
    <w:abstractNumId w:val="3"/>
  </w:num>
  <w:num w:numId="23">
    <w:abstractNumId w:val="19"/>
  </w:num>
  <w:num w:numId="24">
    <w:abstractNumId w:val="14"/>
  </w:num>
  <w:num w:numId="25">
    <w:abstractNumId w:val="4"/>
  </w:num>
  <w:num w:numId="26">
    <w:abstractNumId w:val="10"/>
  </w:num>
  <w:num w:numId="27">
    <w:abstractNumId w:val="8"/>
  </w:num>
  <w:num w:numId="2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CD0"/>
    <w:rsid w:val="00001E00"/>
    <w:rsid w:val="0000301D"/>
    <w:rsid w:val="00003883"/>
    <w:rsid w:val="000042A1"/>
    <w:rsid w:val="00004852"/>
    <w:rsid w:val="0000518F"/>
    <w:rsid w:val="00006110"/>
    <w:rsid w:val="00006186"/>
    <w:rsid w:val="00006198"/>
    <w:rsid w:val="000062E4"/>
    <w:rsid w:val="00006394"/>
    <w:rsid w:val="000065AA"/>
    <w:rsid w:val="0000667F"/>
    <w:rsid w:val="00006710"/>
    <w:rsid w:val="00006C4A"/>
    <w:rsid w:val="00006F97"/>
    <w:rsid w:val="00010EE0"/>
    <w:rsid w:val="0001181D"/>
    <w:rsid w:val="00011ADF"/>
    <w:rsid w:val="00011B0B"/>
    <w:rsid w:val="00011C44"/>
    <w:rsid w:val="0001267B"/>
    <w:rsid w:val="000128AC"/>
    <w:rsid w:val="00012B14"/>
    <w:rsid w:val="00013086"/>
    <w:rsid w:val="000138F3"/>
    <w:rsid w:val="00013A12"/>
    <w:rsid w:val="0001409E"/>
    <w:rsid w:val="0001465F"/>
    <w:rsid w:val="00014CF4"/>
    <w:rsid w:val="00014CFE"/>
    <w:rsid w:val="00014E0C"/>
    <w:rsid w:val="00014FFF"/>
    <w:rsid w:val="000162FA"/>
    <w:rsid w:val="0001640E"/>
    <w:rsid w:val="000167F5"/>
    <w:rsid w:val="00016A3A"/>
    <w:rsid w:val="000170C8"/>
    <w:rsid w:val="0001723C"/>
    <w:rsid w:val="0001744F"/>
    <w:rsid w:val="00017A58"/>
    <w:rsid w:val="00017CD3"/>
    <w:rsid w:val="00017DB2"/>
    <w:rsid w:val="00020464"/>
    <w:rsid w:val="00020690"/>
    <w:rsid w:val="0002074A"/>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A7"/>
    <w:rsid w:val="000328CA"/>
    <w:rsid w:val="00033508"/>
    <w:rsid w:val="0003352E"/>
    <w:rsid w:val="00033656"/>
    <w:rsid w:val="0003375A"/>
    <w:rsid w:val="00033B9A"/>
    <w:rsid w:val="0003428E"/>
    <w:rsid w:val="00034928"/>
    <w:rsid w:val="000349F9"/>
    <w:rsid w:val="00034D4C"/>
    <w:rsid w:val="00034F8D"/>
    <w:rsid w:val="000354FD"/>
    <w:rsid w:val="0003558C"/>
    <w:rsid w:val="00035828"/>
    <w:rsid w:val="0003668C"/>
    <w:rsid w:val="00036B11"/>
    <w:rsid w:val="00036F82"/>
    <w:rsid w:val="000371E4"/>
    <w:rsid w:val="000375A2"/>
    <w:rsid w:val="000378CF"/>
    <w:rsid w:val="0003794F"/>
    <w:rsid w:val="00037D87"/>
    <w:rsid w:val="00037F8C"/>
    <w:rsid w:val="00041C36"/>
    <w:rsid w:val="000420FB"/>
    <w:rsid w:val="000422E1"/>
    <w:rsid w:val="00042F7D"/>
    <w:rsid w:val="00043184"/>
    <w:rsid w:val="000431CF"/>
    <w:rsid w:val="00043D07"/>
    <w:rsid w:val="00043D1F"/>
    <w:rsid w:val="00043E36"/>
    <w:rsid w:val="000440FF"/>
    <w:rsid w:val="000446FD"/>
    <w:rsid w:val="0004511D"/>
    <w:rsid w:val="00045318"/>
    <w:rsid w:val="00045774"/>
    <w:rsid w:val="000463DB"/>
    <w:rsid w:val="0004795F"/>
    <w:rsid w:val="00047A40"/>
    <w:rsid w:val="00051030"/>
    <w:rsid w:val="00051601"/>
    <w:rsid w:val="0005186B"/>
    <w:rsid w:val="0005277B"/>
    <w:rsid w:val="00053989"/>
    <w:rsid w:val="00053E42"/>
    <w:rsid w:val="000549BA"/>
    <w:rsid w:val="000550EF"/>
    <w:rsid w:val="000555F0"/>
    <w:rsid w:val="00055B21"/>
    <w:rsid w:val="00055FF5"/>
    <w:rsid w:val="00056C5E"/>
    <w:rsid w:val="00057B8F"/>
    <w:rsid w:val="00057BA8"/>
    <w:rsid w:val="000601B0"/>
    <w:rsid w:val="000605D7"/>
    <w:rsid w:val="00060DD0"/>
    <w:rsid w:val="00062AE2"/>
    <w:rsid w:val="00062E5A"/>
    <w:rsid w:val="00062F52"/>
    <w:rsid w:val="00063B14"/>
    <w:rsid w:val="0006427B"/>
    <w:rsid w:val="000642D1"/>
    <w:rsid w:val="000643A3"/>
    <w:rsid w:val="0006440F"/>
    <w:rsid w:val="00066EEB"/>
    <w:rsid w:val="000671C6"/>
    <w:rsid w:val="00067594"/>
    <w:rsid w:val="00070561"/>
    <w:rsid w:val="00070ECC"/>
    <w:rsid w:val="00072342"/>
    <w:rsid w:val="00072354"/>
    <w:rsid w:val="000724BF"/>
    <w:rsid w:val="00072597"/>
    <w:rsid w:val="000725AA"/>
    <w:rsid w:val="00072C4C"/>
    <w:rsid w:val="000737DA"/>
    <w:rsid w:val="00074EBA"/>
    <w:rsid w:val="00074F2C"/>
    <w:rsid w:val="00075261"/>
    <w:rsid w:val="0007555F"/>
    <w:rsid w:val="00076DB9"/>
    <w:rsid w:val="000771C7"/>
    <w:rsid w:val="00077FE0"/>
    <w:rsid w:val="00081F1C"/>
    <w:rsid w:val="00082CE8"/>
    <w:rsid w:val="00083917"/>
    <w:rsid w:val="00083AAB"/>
    <w:rsid w:val="00083BFF"/>
    <w:rsid w:val="00083EA3"/>
    <w:rsid w:val="000841A8"/>
    <w:rsid w:val="00084301"/>
    <w:rsid w:val="0008452A"/>
    <w:rsid w:val="00084BE4"/>
    <w:rsid w:val="0008544F"/>
    <w:rsid w:val="00085C24"/>
    <w:rsid w:val="00085DB7"/>
    <w:rsid w:val="0008682B"/>
    <w:rsid w:val="00086D93"/>
    <w:rsid w:val="00090BB8"/>
    <w:rsid w:val="00092919"/>
    <w:rsid w:val="00092DCA"/>
    <w:rsid w:val="00092E07"/>
    <w:rsid w:val="000937D2"/>
    <w:rsid w:val="000940C0"/>
    <w:rsid w:val="0009429E"/>
    <w:rsid w:val="00094352"/>
    <w:rsid w:val="0009458D"/>
    <w:rsid w:val="00094661"/>
    <w:rsid w:val="00094768"/>
    <w:rsid w:val="00094FFF"/>
    <w:rsid w:val="00096067"/>
    <w:rsid w:val="00096860"/>
    <w:rsid w:val="00096C3C"/>
    <w:rsid w:val="000972E8"/>
    <w:rsid w:val="00097818"/>
    <w:rsid w:val="00097D35"/>
    <w:rsid w:val="00097D67"/>
    <w:rsid w:val="000A0D70"/>
    <w:rsid w:val="000A10A4"/>
    <w:rsid w:val="000A1326"/>
    <w:rsid w:val="000A1338"/>
    <w:rsid w:val="000A161B"/>
    <w:rsid w:val="000A1A26"/>
    <w:rsid w:val="000A1A85"/>
    <w:rsid w:val="000A1BCF"/>
    <w:rsid w:val="000A2153"/>
    <w:rsid w:val="000A2601"/>
    <w:rsid w:val="000A2A53"/>
    <w:rsid w:val="000A2D07"/>
    <w:rsid w:val="000A31E0"/>
    <w:rsid w:val="000A34A7"/>
    <w:rsid w:val="000A3A69"/>
    <w:rsid w:val="000A3BD7"/>
    <w:rsid w:val="000A4067"/>
    <w:rsid w:val="000A561C"/>
    <w:rsid w:val="000A56B0"/>
    <w:rsid w:val="000A5B53"/>
    <w:rsid w:val="000A5C2C"/>
    <w:rsid w:val="000A6602"/>
    <w:rsid w:val="000A697D"/>
    <w:rsid w:val="000A786A"/>
    <w:rsid w:val="000A79E3"/>
    <w:rsid w:val="000B034D"/>
    <w:rsid w:val="000B0B23"/>
    <w:rsid w:val="000B0F3E"/>
    <w:rsid w:val="000B0FC8"/>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455"/>
    <w:rsid w:val="000C084C"/>
    <w:rsid w:val="000C086D"/>
    <w:rsid w:val="000C09E8"/>
    <w:rsid w:val="000C0B1F"/>
    <w:rsid w:val="000C0B53"/>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ACA"/>
    <w:rsid w:val="000D3CB5"/>
    <w:rsid w:val="000D4E0C"/>
    <w:rsid w:val="000D4FD3"/>
    <w:rsid w:val="000D5FA8"/>
    <w:rsid w:val="000D6053"/>
    <w:rsid w:val="000D7224"/>
    <w:rsid w:val="000D75A3"/>
    <w:rsid w:val="000D7652"/>
    <w:rsid w:val="000D7E45"/>
    <w:rsid w:val="000D7EAF"/>
    <w:rsid w:val="000E03AD"/>
    <w:rsid w:val="000E0602"/>
    <w:rsid w:val="000E0B00"/>
    <w:rsid w:val="000E0E0E"/>
    <w:rsid w:val="000E0FDA"/>
    <w:rsid w:val="000E1041"/>
    <w:rsid w:val="000E1046"/>
    <w:rsid w:val="000E2C23"/>
    <w:rsid w:val="000E3B40"/>
    <w:rsid w:val="000E3D46"/>
    <w:rsid w:val="000E3DD1"/>
    <w:rsid w:val="000E58CF"/>
    <w:rsid w:val="000E5C51"/>
    <w:rsid w:val="000E5EBB"/>
    <w:rsid w:val="000E60A4"/>
    <w:rsid w:val="000E6208"/>
    <w:rsid w:val="000E7110"/>
    <w:rsid w:val="000E7250"/>
    <w:rsid w:val="000E791F"/>
    <w:rsid w:val="000F0E0B"/>
    <w:rsid w:val="000F0FD2"/>
    <w:rsid w:val="000F10A0"/>
    <w:rsid w:val="000F1DA5"/>
    <w:rsid w:val="000F2C1B"/>
    <w:rsid w:val="000F323B"/>
    <w:rsid w:val="000F3246"/>
    <w:rsid w:val="000F363F"/>
    <w:rsid w:val="000F5357"/>
    <w:rsid w:val="000F5A74"/>
    <w:rsid w:val="000F5EAE"/>
    <w:rsid w:val="000F711D"/>
    <w:rsid w:val="000F74DC"/>
    <w:rsid w:val="000F751F"/>
    <w:rsid w:val="000F771B"/>
    <w:rsid w:val="000F78E2"/>
    <w:rsid w:val="000F79D0"/>
    <w:rsid w:val="000F7E89"/>
    <w:rsid w:val="001005AA"/>
    <w:rsid w:val="0010071D"/>
    <w:rsid w:val="001007FF"/>
    <w:rsid w:val="001009B0"/>
    <w:rsid w:val="00101DAE"/>
    <w:rsid w:val="00102320"/>
    <w:rsid w:val="00102563"/>
    <w:rsid w:val="00102B34"/>
    <w:rsid w:val="00104258"/>
    <w:rsid w:val="00104417"/>
    <w:rsid w:val="00104B7E"/>
    <w:rsid w:val="001057EE"/>
    <w:rsid w:val="00105823"/>
    <w:rsid w:val="0010598D"/>
    <w:rsid w:val="00105FDB"/>
    <w:rsid w:val="00106117"/>
    <w:rsid w:val="00106778"/>
    <w:rsid w:val="001067F4"/>
    <w:rsid w:val="0010697E"/>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5F2"/>
    <w:rsid w:val="00134A8F"/>
    <w:rsid w:val="0013513B"/>
    <w:rsid w:val="0013546D"/>
    <w:rsid w:val="00135E13"/>
    <w:rsid w:val="00136BDF"/>
    <w:rsid w:val="00137126"/>
    <w:rsid w:val="0013754C"/>
    <w:rsid w:val="00137ECF"/>
    <w:rsid w:val="0014072B"/>
    <w:rsid w:val="001410CF"/>
    <w:rsid w:val="0014116E"/>
    <w:rsid w:val="00141458"/>
    <w:rsid w:val="00141764"/>
    <w:rsid w:val="00142046"/>
    <w:rsid w:val="001422CC"/>
    <w:rsid w:val="00142612"/>
    <w:rsid w:val="00142B46"/>
    <w:rsid w:val="001430CD"/>
    <w:rsid w:val="001436F7"/>
    <w:rsid w:val="00144026"/>
    <w:rsid w:val="00144095"/>
    <w:rsid w:val="001445CF"/>
    <w:rsid w:val="00144D85"/>
    <w:rsid w:val="00145EBE"/>
    <w:rsid w:val="00146597"/>
    <w:rsid w:val="001469DA"/>
    <w:rsid w:val="00147307"/>
    <w:rsid w:val="0014774C"/>
    <w:rsid w:val="00147803"/>
    <w:rsid w:val="00150F51"/>
    <w:rsid w:val="001516D8"/>
    <w:rsid w:val="00151825"/>
    <w:rsid w:val="00151994"/>
    <w:rsid w:val="00151ABA"/>
    <w:rsid w:val="0015239C"/>
    <w:rsid w:val="00154025"/>
    <w:rsid w:val="00154061"/>
    <w:rsid w:val="0015439A"/>
    <w:rsid w:val="00154F3B"/>
    <w:rsid w:val="001553C6"/>
    <w:rsid w:val="001559C8"/>
    <w:rsid w:val="00155AB9"/>
    <w:rsid w:val="001568D4"/>
    <w:rsid w:val="0015760F"/>
    <w:rsid w:val="001577F0"/>
    <w:rsid w:val="0016030D"/>
    <w:rsid w:val="0016046E"/>
    <w:rsid w:val="0016136A"/>
    <w:rsid w:val="001619CC"/>
    <w:rsid w:val="00161FE8"/>
    <w:rsid w:val="001624B9"/>
    <w:rsid w:val="00162645"/>
    <w:rsid w:val="00162E8B"/>
    <w:rsid w:val="00163472"/>
    <w:rsid w:val="00163997"/>
    <w:rsid w:val="001639FF"/>
    <w:rsid w:val="001640E2"/>
    <w:rsid w:val="001679C5"/>
    <w:rsid w:val="00167B3A"/>
    <w:rsid w:val="00170570"/>
    <w:rsid w:val="00170B48"/>
    <w:rsid w:val="00170C0A"/>
    <w:rsid w:val="00170FF5"/>
    <w:rsid w:val="00171233"/>
    <w:rsid w:val="00171D36"/>
    <w:rsid w:val="001728C4"/>
    <w:rsid w:val="001739BE"/>
    <w:rsid w:val="00173CF2"/>
    <w:rsid w:val="00174969"/>
    <w:rsid w:val="001749BF"/>
    <w:rsid w:val="00174BD8"/>
    <w:rsid w:val="00175C29"/>
    <w:rsid w:val="00175EB8"/>
    <w:rsid w:val="00176652"/>
    <w:rsid w:val="00176945"/>
    <w:rsid w:val="001771D5"/>
    <w:rsid w:val="00177970"/>
    <w:rsid w:val="00177F69"/>
    <w:rsid w:val="0018021E"/>
    <w:rsid w:val="00180E49"/>
    <w:rsid w:val="00181289"/>
    <w:rsid w:val="00181B37"/>
    <w:rsid w:val="00182838"/>
    <w:rsid w:val="001842E4"/>
    <w:rsid w:val="00184A30"/>
    <w:rsid w:val="00184E92"/>
    <w:rsid w:val="00185051"/>
    <w:rsid w:val="0018555B"/>
    <w:rsid w:val="001855CC"/>
    <w:rsid w:val="00185893"/>
    <w:rsid w:val="00186488"/>
    <w:rsid w:val="00187740"/>
    <w:rsid w:val="0018788E"/>
    <w:rsid w:val="00187E14"/>
    <w:rsid w:val="001905F3"/>
    <w:rsid w:val="00190F12"/>
    <w:rsid w:val="00191D6B"/>
    <w:rsid w:val="00192293"/>
    <w:rsid w:val="001925A9"/>
    <w:rsid w:val="0019275D"/>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309"/>
    <w:rsid w:val="001A79A4"/>
    <w:rsid w:val="001B0041"/>
    <w:rsid w:val="001B031E"/>
    <w:rsid w:val="001B0534"/>
    <w:rsid w:val="001B08C2"/>
    <w:rsid w:val="001B0959"/>
    <w:rsid w:val="001B0F6F"/>
    <w:rsid w:val="001B1154"/>
    <w:rsid w:val="001B12B5"/>
    <w:rsid w:val="001B180F"/>
    <w:rsid w:val="001B2837"/>
    <w:rsid w:val="001B2F8C"/>
    <w:rsid w:val="001B30DD"/>
    <w:rsid w:val="001B3291"/>
    <w:rsid w:val="001B447B"/>
    <w:rsid w:val="001B4DD5"/>
    <w:rsid w:val="001B5345"/>
    <w:rsid w:val="001B58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5DB8"/>
    <w:rsid w:val="001C6243"/>
    <w:rsid w:val="001C66A2"/>
    <w:rsid w:val="001D002A"/>
    <w:rsid w:val="001D04B9"/>
    <w:rsid w:val="001D0B0F"/>
    <w:rsid w:val="001D134E"/>
    <w:rsid w:val="001D1447"/>
    <w:rsid w:val="001D1841"/>
    <w:rsid w:val="001D18FF"/>
    <w:rsid w:val="001D1914"/>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C0D"/>
    <w:rsid w:val="001E2ABF"/>
    <w:rsid w:val="001E2C3E"/>
    <w:rsid w:val="001E31EE"/>
    <w:rsid w:val="001E3595"/>
    <w:rsid w:val="001E36A1"/>
    <w:rsid w:val="001E4359"/>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63C"/>
    <w:rsid w:val="001F4B1C"/>
    <w:rsid w:val="001F5A57"/>
    <w:rsid w:val="001F655C"/>
    <w:rsid w:val="001F71DC"/>
    <w:rsid w:val="001F7246"/>
    <w:rsid w:val="001F786D"/>
    <w:rsid w:val="001F7D63"/>
    <w:rsid w:val="00200133"/>
    <w:rsid w:val="00200D15"/>
    <w:rsid w:val="00201163"/>
    <w:rsid w:val="0020157D"/>
    <w:rsid w:val="0020161A"/>
    <w:rsid w:val="002017AB"/>
    <w:rsid w:val="002019FF"/>
    <w:rsid w:val="00201CA6"/>
    <w:rsid w:val="0020242B"/>
    <w:rsid w:val="0020323A"/>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83C"/>
    <w:rsid w:val="00213BFE"/>
    <w:rsid w:val="002142D2"/>
    <w:rsid w:val="00214983"/>
    <w:rsid w:val="00216158"/>
    <w:rsid w:val="002162A2"/>
    <w:rsid w:val="00217281"/>
    <w:rsid w:val="0021749B"/>
    <w:rsid w:val="002175F8"/>
    <w:rsid w:val="00220952"/>
    <w:rsid w:val="00221BA7"/>
    <w:rsid w:val="002230BE"/>
    <w:rsid w:val="00223868"/>
    <w:rsid w:val="00223959"/>
    <w:rsid w:val="002247C0"/>
    <w:rsid w:val="0022505B"/>
    <w:rsid w:val="00225CD2"/>
    <w:rsid w:val="00226161"/>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20FA"/>
    <w:rsid w:val="0024341E"/>
    <w:rsid w:val="0024423D"/>
    <w:rsid w:val="00244AD5"/>
    <w:rsid w:val="00244CE5"/>
    <w:rsid w:val="00244EC5"/>
    <w:rsid w:val="00245579"/>
    <w:rsid w:val="002455BE"/>
    <w:rsid w:val="002460C4"/>
    <w:rsid w:val="002460E4"/>
    <w:rsid w:val="002461C3"/>
    <w:rsid w:val="00247BC2"/>
    <w:rsid w:val="002501CF"/>
    <w:rsid w:val="00250998"/>
    <w:rsid w:val="00251463"/>
    <w:rsid w:val="00251908"/>
    <w:rsid w:val="00251B67"/>
    <w:rsid w:val="00252C9A"/>
    <w:rsid w:val="002541E7"/>
    <w:rsid w:val="00254888"/>
    <w:rsid w:val="002551F4"/>
    <w:rsid w:val="00255927"/>
    <w:rsid w:val="002559A4"/>
    <w:rsid w:val="00255C09"/>
    <w:rsid w:val="002560F6"/>
    <w:rsid w:val="00256328"/>
    <w:rsid w:val="00256465"/>
    <w:rsid w:val="0025665A"/>
    <w:rsid w:val="00256A53"/>
    <w:rsid w:val="00256DF4"/>
    <w:rsid w:val="00257344"/>
    <w:rsid w:val="002575F5"/>
    <w:rsid w:val="002578CB"/>
    <w:rsid w:val="00257F31"/>
    <w:rsid w:val="00260006"/>
    <w:rsid w:val="002604B0"/>
    <w:rsid w:val="00260833"/>
    <w:rsid w:val="00261335"/>
    <w:rsid w:val="0026168B"/>
    <w:rsid w:val="0026182D"/>
    <w:rsid w:val="00261FFD"/>
    <w:rsid w:val="00262273"/>
    <w:rsid w:val="002623A5"/>
    <w:rsid w:val="002635B5"/>
    <w:rsid w:val="00263B56"/>
    <w:rsid w:val="00264019"/>
    <w:rsid w:val="002642D2"/>
    <w:rsid w:val="002647D1"/>
    <w:rsid w:val="00265201"/>
    <w:rsid w:val="002658E7"/>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801F7"/>
    <w:rsid w:val="00280813"/>
    <w:rsid w:val="00280AE6"/>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877F5"/>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C99"/>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058D"/>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5E"/>
    <w:rsid w:val="002D14E8"/>
    <w:rsid w:val="002D1B2B"/>
    <w:rsid w:val="002D2365"/>
    <w:rsid w:val="002D254B"/>
    <w:rsid w:val="002D282D"/>
    <w:rsid w:val="002D417D"/>
    <w:rsid w:val="002D4919"/>
    <w:rsid w:val="002D4A80"/>
    <w:rsid w:val="002D547C"/>
    <w:rsid w:val="002D5DDD"/>
    <w:rsid w:val="002D5E04"/>
    <w:rsid w:val="002D727D"/>
    <w:rsid w:val="002D72FC"/>
    <w:rsid w:val="002D7985"/>
    <w:rsid w:val="002E0790"/>
    <w:rsid w:val="002E173F"/>
    <w:rsid w:val="002E1E6C"/>
    <w:rsid w:val="002E20FA"/>
    <w:rsid w:val="002E272E"/>
    <w:rsid w:val="002E2BE9"/>
    <w:rsid w:val="002E3BD7"/>
    <w:rsid w:val="002E407E"/>
    <w:rsid w:val="002E4193"/>
    <w:rsid w:val="002E4241"/>
    <w:rsid w:val="002E4880"/>
    <w:rsid w:val="002E4A76"/>
    <w:rsid w:val="002E4D02"/>
    <w:rsid w:val="002E55A2"/>
    <w:rsid w:val="002E5C6F"/>
    <w:rsid w:val="002E7660"/>
    <w:rsid w:val="002E7B67"/>
    <w:rsid w:val="002E7C4B"/>
    <w:rsid w:val="002F037C"/>
    <w:rsid w:val="002F1791"/>
    <w:rsid w:val="002F3A50"/>
    <w:rsid w:val="002F4302"/>
    <w:rsid w:val="002F48A3"/>
    <w:rsid w:val="002F48FD"/>
    <w:rsid w:val="002F4A63"/>
    <w:rsid w:val="002F4C00"/>
    <w:rsid w:val="002F4EDB"/>
    <w:rsid w:val="002F7510"/>
    <w:rsid w:val="002F785C"/>
    <w:rsid w:val="002F7C38"/>
    <w:rsid w:val="002F7E3E"/>
    <w:rsid w:val="00300433"/>
    <w:rsid w:val="00300890"/>
    <w:rsid w:val="00300A06"/>
    <w:rsid w:val="003017E1"/>
    <w:rsid w:val="00301EFA"/>
    <w:rsid w:val="0030226D"/>
    <w:rsid w:val="003023C5"/>
    <w:rsid w:val="00302C12"/>
    <w:rsid w:val="00302D5C"/>
    <w:rsid w:val="00302F04"/>
    <w:rsid w:val="00303723"/>
    <w:rsid w:val="003038CB"/>
    <w:rsid w:val="00303E4F"/>
    <w:rsid w:val="00304479"/>
    <w:rsid w:val="003044EF"/>
    <w:rsid w:val="0030450E"/>
    <w:rsid w:val="00304EC9"/>
    <w:rsid w:val="00304EE3"/>
    <w:rsid w:val="00305452"/>
    <w:rsid w:val="00305E70"/>
    <w:rsid w:val="0030648A"/>
    <w:rsid w:val="0030710A"/>
    <w:rsid w:val="00307F1E"/>
    <w:rsid w:val="0031040B"/>
    <w:rsid w:val="003109C2"/>
    <w:rsid w:val="00311D14"/>
    <w:rsid w:val="00312A91"/>
    <w:rsid w:val="00312EF8"/>
    <w:rsid w:val="003138A2"/>
    <w:rsid w:val="00313F7D"/>
    <w:rsid w:val="00314DB7"/>
    <w:rsid w:val="00315017"/>
    <w:rsid w:val="0031615D"/>
    <w:rsid w:val="003161A1"/>
    <w:rsid w:val="0031643D"/>
    <w:rsid w:val="00316A23"/>
    <w:rsid w:val="00316AB4"/>
    <w:rsid w:val="00317548"/>
    <w:rsid w:val="00320B8A"/>
    <w:rsid w:val="0032195A"/>
    <w:rsid w:val="003228AD"/>
    <w:rsid w:val="00322EBD"/>
    <w:rsid w:val="00323F04"/>
    <w:rsid w:val="00324937"/>
    <w:rsid w:val="00325B28"/>
    <w:rsid w:val="00325C68"/>
    <w:rsid w:val="00325D20"/>
    <w:rsid w:val="00325E39"/>
    <w:rsid w:val="00326129"/>
    <w:rsid w:val="003267B9"/>
    <w:rsid w:val="0032797F"/>
    <w:rsid w:val="00327B03"/>
    <w:rsid w:val="00327EF9"/>
    <w:rsid w:val="00327FCD"/>
    <w:rsid w:val="00330243"/>
    <w:rsid w:val="0033165F"/>
    <w:rsid w:val="0033249A"/>
    <w:rsid w:val="003324CA"/>
    <w:rsid w:val="00332DD8"/>
    <w:rsid w:val="00332E3C"/>
    <w:rsid w:val="00332FAF"/>
    <w:rsid w:val="003337D9"/>
    <w:rsid w:val="00333865"/>
    <w:rsid w:val="003338B4"/>
    <w:rsid w:val="003348EF"/>
    <w:rsid w:val="003359A3"/>
    <w:rsid w:val="003370EF"/>
    <w:rsid w:val="00337554"/>
    <w:rsid w:val="00337613"/>
    <w:rsid w:val="00337A5E"/>
    <w:rsid w:val="003402F4"/>
    <w:rsid w:val="003404AD"/>
    <w:rsid w:val="0034157C"/>
    <w:rsid w:val="00341D2E"/>
    <w:rsid w:val="00341F00"/>
    <w:rsid w:val="003427F4"/>
    <w:rsid w:val="00342D54"/>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34A5"/>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63"/>
    <w:rsid w:val="003710AC"/>
    <w:rsid w:val="00371E22"/>
    <w:rsid w:val="003720AD"/>
    <w:rsid w:val="00372B4A"/>
    <w:rsid w:val="00373004"/>
    <w:rsid w:val="00373574"/>
    <w:rsid w:val="00373AF1"/>
    <w:rsid w:val="0037657E"/>
    <w:rsid w:val="0037674E"/>
    <w:rsid w:val="0037764C"/>
    <w:rsid w:val="00377C74"/>
    <w:rsid w:val="00377CB7"/>
    <w:rsid w:val="00380411"/>
    <w:rsid w:val="00380CA3"/>
    <w:rsid w:val="00380D90"/>
    <w:rsid w:val="00381587"/>
    <w:rsid w:val="003818FB"/>
    <w:rsid w:val="00381B6F"/>
    <w:rsid w:val="00381D85"/>
    <w:rsid w:val="00382216"/>
    <w:rsid w:val="0038237B"/>
    <w:rsid w:val="0038297C"/>
    <w:rsid w:val="00383113"/>
    <w:rsid w:val="00383324"/>
    <w:rsid w:val="00383432"/>
    <w:rsid w:val="00383547"/>
    <w:rsid w:val="00383571"/>
    <w:rsid w:val="003835A0"/>
    <w:rsid w:val="00383C5A"/>
    <w:rsid w:val="00385043"/>
    <w:rsid w:val="00385B1E"/>
    <w:rsid w:val="00385D57"/>
    <w:rsid w:val="003861E5"/>
    <w:rsid w:val="003878AD"/>
    <w:rsid w:val="00387BA4"/>
    <w:rsid w:val="00387CB5"/>
    <w:rsid w:val="003908A4"/>
    <w:rsid w:val="00390A6F"/>
    <w:rsid w:val="00391CF7"/>
    <w:rsid w:val="00392F02"/>
    <w:rsid w:val="003931B6"/>
    <w:rsid w:val="00393306"/>
    <w:rsid w:val="0039354A"/>
    <w:rsid w:val="00394151"/>
    <w:rsid w:val="00394216"/>
    <w:rsid w:val="00394515"/>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1819"/>
    <w:rsid w:val="003B1BB6"/>
    <w:rsid w:val="003B3BF9"/>
    <w:rsid w:val="003B3D77"/>
    <w:rsid w:val="003B4257"/>
    <w:rsid w:val="003B53D8"/>
    <w:rsid w:val="003B5714"/>
    <w:rsid w:val="003B5F4D"/>
    <w:rsid w:val="003B607A"/>
    <w:rsid w:val="003B72E6"/>
    <w:rsid w:val="003B78EB"/>
    <w:rsid w:val="003C06DA"/>
    <w:rsid w:val="003C11BC"/>
    <w:rsid w:val="003C1867"/>
    <w:rsid w:val="003C253D"/>
    <w:rsid w:val="003C2936"/>
    <w:rsid w:val="003C2C65"/>
    <w:rsid w:val="003C2F7F"/>
    <w:rsid w:val="003C37C2"/>
    <w:rsid w:val="003C4226"/>
    <w:rsid w:val="003C46C9"/>
    <w:rsid w:val="003C4768"/>
    <w:rsid w:val="003C4F69"/>
    <w:rsid w:val="003C51B6"/>
    <w:rsid w:val="003C5692"/>
    <w:rsid w:val="003C5E38"/>
    <w:rsid w:val="003C6439"/>
    <w:rsid w:val="003C65D0"/>
    <w:rsid w:val="003C675A"/>
    <w:rsid w:val="003C7753"/>
    <w:rsid w:val="003C7829"/>
    <w:rsid w:val="003C7927"/>
    <w:rsid w:val="003C7B29"/>
    <w:rsid w:val="003D0345"/>
    <w:rsid w:val="003D04DD"/>
    <w:rsid w:val="003D0DEB"/>
    <w:rsid w:val="003D1991"/>
    <w:rsid w:val="003D1B40"/>
    <w:rsid w:val="003D1EFA"/>
    <w:rsid w:val="003D246C"/>
    <w:rsid w:val="003D2806"/>
    <w:rsid w:val="003D2A12"/>
    <w:rsid w:val="003D2B57"/>
    <w:rsid w:val="003D337D"/>
    <w:rsid w:val="003D3513"/>
    <w:rsid w:val="003D3737"/>
    <w:rsid w:val="003D498D"/>
    <w:rsid w:val="003D53BA"/>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3B61"/>
    <w:rsid w:val="003E415B"/>
    <w:rsid w:val="003E5136"/>
    <w:rsid w:val="003E658E"/>
    <w:rsid w:val="003E65BD"/>
    <w:rsid w:val="003E69B9"/>
    <w:rsid w:val="003E7070"/>
    <w:rsid w:val="003E75CF"/>
    <w:rsid w:val="003E7A37"/>
    <w:rsid w:val="003E7B9A"/>
    <w:rsid w:val="003F072F"/>
    <w:rsid w:val="003F1282"/>
    <w:rsid w:val="003F1985"/>
    <w:rsid w:val="003F1A0E"/>
    <w:rsid w:val="003F1CE1"/>
    <w:rsid w:val="003F28F9"/>
    <w:rsid w:val="003F2DA5"/>
    <w:rsid w:val="003F2E22"/>
    <w:rsid w:val="003F2E56"/>
    <w:rsid w:val="003F3503"/>
    <w:rsid w:val="003F3C05"/>
    <w:rsid w:val="003F3E8F"/>
    <w:rsid w:val="003F3FBC"/>
    <w:rsid w:val="003F4029"/>
    <w:rsid w:val="003F4183"/>
    <w:rsid w:val="003F491F"/>
    <w:rsid w:val="003F4CC6"/>
    <w:rsid w:val="003F5079"/>
    <w:rsid w:val="003F5320"/>
    <w:rsid w:val="003F54D2"/>
    <w:rsid w:val="003F5ADC"/>
    <w:rsid w:val="003F64E4"/>
    <w:rsid w:val="003F755E"/>
    <w:rsid w:val="003F77B5"/>
    <w:rsid w:val="00400048"/>
    <w:rsid w:val="004004FB"/>
    <w:rsid w:val="00400A7A"/>
    <w:rsid w:val="00400EC1"/>
    <w:rsid w:val="004012ED"/>
    <w:rsid w:val="00402A31"/>
    <w:rsid w:val="00403F04"/>
    <w:rsid w:val="00404369"/>
    <w:rsid w:val="004045B3"/>
    <w:rsid w:val="0040521D"/>
    <w:rsid w:val="00405484"/>
    <w:rsid w:val="004056A3"/>
    <w:rsid w:val="00405F8D"/>
    <w:rsid w:val="00406B75"/>
    <w:rsid w:val="004073F3"/>
    <w:rsid w:val="004079A4"/>
    <w:rsid w:val="00407A40"/>
    <w:rsid w:val="00410297"/>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BC3"/>
    <w:rsid w:val="00420EDE"/>
    <w:rsid w:val="0042110B"/>
    <w:rsid w:val="004220B3"/>
    <w:rsid w:val="0042215F"/>
    <w:rsid w:val="00422361"/>
    <w:rsid w:val="00422E0A"/>
    <w:rsid w:val="00423164"/>
    <w:rsid w:val="0042335E"/>
    <w:rsid w:val="0042352E"/>
    <w:rsid w:val="004238C4"/>
    <w:rsid w:val="00423CED"/>
    <w:rsid w:val="00423DF6"/>
    <w:rsid w:val="00423FE3"/>
    <w:rsid w:val="00425451"/>
    <w:rsid w:val="00425805"/>
    <w:rsid w:val="00425B1D"/>
    <w:rsid w:val="00425FBB"/>
    <w:rsid w:val="004277CF"/>
    <w:rsid w:val="00427D0A"/>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C47"/>
    <w:rsid w:val="00454DF4"/>
    <w:rsid w:val="00454FAD"/>
    <w:rsid w:val="00455884"/>
    <w:rsid w:val="00456226"/>
    <w:rsid w:val="00456C3F"/>
    <w:rsid w:val="00457EE2"/>
    <w:rsid w:val="004603AD"/>
    <w:rsid w:val="00460A42"/>
    <w:rsid w:val="0046187A"/>
    <w:rsid w:val="00461BEC"/>
    <w:rsid w:val="00461ECB"/>
    <w:rsid w:val="00462F48"/>
    <w:rsid w:val="00463264"/>
    <w:rsid w:val="0046364E"/>
    <w:rsid w:val="004636D3"/>
    <w:rsid w:val="00463B2B"/>
    <w:rsid w:val="00463DD2"/>
    <w:rsid w:val="00464A7D"/>
    <w:rsid w:val="00464F9A"/>
    <w:rsid w:val="00465074"/>
    <w:rsid w:val="004655F0"/>
    <w:rsid w:val="00465BF2"/>
    <w:rsid w:val="00465E11"/>
    <w:rsid w:val="00465F0B"/>
    <w:rsid w:val="0046693F"/>
    <w:rsid w:val="00466C1F"/>
    <w:rsid w:val="00466DA4"/>
    <w:rsid w:val="004672D9"/>
    <w:rsid w:val="0046778F"/>
    <w:rsid w:val="00470D35"/>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071"/>
    <w:rsid w:val="004928E2"/>
    <w:rsid w:val="00492A05"/>
    <w:rsid w:val="00492A0F"/>
    <w:rsid w:val="004937DA"/>
    <w:rsid w:val="00495090"/>
    <w:rsid w:val="0049519B"/>
    <w:rsid w:val="00495637"/>
    <w:rsid w:val="0049580B"/>
    <w:rsid w:val="004958EC"/>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3D80"/>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066"/>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51A3"/>
    <w:rsid w:val="004C54D1"/>
    <w:rsid w:val="004C6A32"/>
    <w:rsid w:val="004C6C6E"/>
    <w:rsid w:val="004C72C7"/>
    <w:rsid w:val="004C7862"/>
    <w:rsid w:val="004C7A22"/>
    <w:rsid w:val="004D0378"/>
    <w:rsid w:val="004D05DF"/>
    <w:rsid w:val="004D1474"/>
    <w:rsid w:val="004D187C"/>
    <w:rsid w:val="004D305E"/>
    <w:rsid w:val="004D3AF6"/>
    <w:rsid w:val="004D40A3"/>
    <w:rsid w:val="004D4218"/>
    <w:rsid w:val="004D48DE"/>
    <w:rsid w:val="004D4BFB"/>
    <w:rsid w:val="004D4C5F"/>
    <w:rsid w:val="004D5664"/>
    <w:rsid w:val="004D5BEC"/>
    <w:rsid w:val="004D5EF5"/>
    <w:rsid w:val="004D601F"/>
    <w:rsid w:val="004D6385"/>
    <w:rsid w:val="004D67CB"/>
    <w:rsid w:val="004D71A9"/>
    <w:rsid w:val="004D7FA8"/>
    <w:rsid w:val="004E00C2"/>
    <w:rsid w:val="004E032B"/>
    <w:rsid w:val="004E085D"/>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476"/>
    <w:rsid w:val="00511EB5"/>
    <w:rsid w:val="00512B93"/>
    <w:rsid w:val="00512F02"/>
    <w:rsid w:val="005137EF"/>
    <w:rsid w:val="00515269"/>
    <w:rsid w:val="00515646"/>
    <w:rsid w:val="005167E8"/>
    <w:rsid w:val="005174E2"/>
    <w:rsid w:val="00517733"/>
    <w:rsid w:val="00517C40"/>
    <w:rsid w:val="00521297"/>
    <w:rsid w:val="00521ED0"/>
    <w:rsid w:val="00522F62"/>
    <w:rsid w:val="00523050"/>
    <w:rsid w:val="005235ED"/>
    <w:rsid w:val="00524D75"/>
    <w:rsid w:val="005250F6"/>
    <w:rsid w:val="00525E31"/>
    <w:rsid w:val="005266AF"/>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650A"/>
    <w:rsid w:val="00536833"/>
    <w:rsid w:val="00537F2E"/>
    <w:rsid w:val="00537FFC"/>
    <w:rsid w:val="0054008E"/>
    <w:rsid w:val="00540AD9"/>
    <w:rsid w:val="00541099"/>
    <w:rsid w:val="005421B0"/>
    <w:rsid w:val="005427B8"/>
    <w:rsid w:val="00543144"/>
    <w:rsid w:val="00543BA1"/>
    <w:rsid w:val="00543E5A"/>
    <w:rsid w:val="00544F7A"/>
    <w:rsid w:val="00545421"/>
    <w:rsid w:val="00545B0C"/>
    <w:rsid w:val="00546005"/>
    <w:rsid w:val="0054738D"/>
    <w:rsid w:val="00547B0A"/>
    <w:rsid w:val="00547B0B"/>
    <w:rsid w:val="00547B57"/>
    <w:rsid w:val="0055072E"/>
    <w:rsid w:val="00550CA9"/>
    <w:rsid w:val="00551028"/>
    <w:rsid w:val="00551763"/>
    <w:rsid w:val="00551CC8"/>
    <w:rsid w:val="00551FCA"/>
    <w:rsid w:val="00551FDF"/>
    <w:rsid w:val="00552267"/>
    <w:rsid w:val="00552C10"/>
    <w:rsid w:val="00553913"/>
    <w:rsid w:val="0055477D"/>
    <w:rsid w:val="00554B68"/>
    <w:rsid w:val="00554F48"/>
    <w:rsid w:val="00554F7D"/>
    <w:rsid w:val="00555ADB"/>
    <w:rsid w:val="00555BBA"/>
    <w:rsid w:val="00555FB3"/>
    <w:rsid w:val="005567C9"/>
    <w:rsid w:val="005570BF"/>
    <w:rsid w:val="005576F7"/>
    <w:rsid w:val="00560716"/>
    <w:rsid w:val="005607A9"/>
    <w:rsid w:val="00561844"/>
    <w:rsid w:val="0056188B"/>
    <w:rsid w:val="00561E0B"/>
    <w:rsid w:val="00562C3D"/>
    <w:rsid w:val="00563E46"/>
    <w:rsid w:val="00563ECF"/>
    <w:rsid w:val="00563F76"/>
    <w:rsid w:val="00564867"/>
    <w:rsid w:val="005648D7"/>
    <w:rsid w:val="00565824"/>
    <w:rsid w:val="00565866"/>
    <w:rsid w:val="0056589A"/>
    <w:rsid w:val="005673B1"/>
    <w:rsid w:val="0056774B"/>
    <w:rsid w:val="00567A1D"/>
    <w:rsid w:val="00570586"/>
    <w:rsid w:val="005706C5"/>
    <w:rsid w:val="005719CC"/>
    <w:rsid w:val="00571E71"/>
    <w:rsid w:val="00572669"/>
    <w:rsid w:val="0057304C"/>
    <w:rsid w:val="005731F7"/>
    <w:rsid w:val="00574420"/>
    <w:rsid w:val="00575ED0"/>
    <w:rsid w:val="00576D83"/>
    <w:rsid w:val="00576F52"/>
    <w:rsid w:val="0057702D"/>
    <w:rsid w:val="0058025A"/>
    <w:rsid w:val="00580E3C"/>
    <w:rsid w:val="005816AC"/>
    <w:rsid w:val="0058268D"/>
    <w:rsid w:val="0058368D"/>
    <w:rsid w:val="005837D2"/>
    <w:rsid w:val="00583984"/>
    <w:rsid w:val="00583C9E"/>
    <w:rsid w:val="00583FF2"/>
    <w:rsid w:val="005843D5"/>
    <w:rsid w:val="005845D5"/>
    <w:rsid w:val="00585287"/>
    <w:rsid w:val="005853DB"/>
    <w:rsid w:val="005856E7"/>
    <w:rsid w:val="005864F7"/>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58C"/>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0E0"/>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6B46"/>
    <w:rsid w:val="005B792A"/>
    <w:rsid w:val="005C1017"/>
    <w:rsid w:val="005C1723"/>
    <w:rsid w:val="005C222C"/>
    <w:rsid w:val="005C296A"/>
    <w:rsid w:val="005C2BB3"/>
    <w:rsid w:val="005C30D3"/>
    <w:rsid w:val="005C361F"/>
    <w:rsid w:val="005C382B"/>
    <w:rsid w:val="005C3FD8"/>
    <w:rsid w:val="005C3FF1"/>
    <w:rsid w:val="005C46CB"/>
    <w:rsid w:val="005C5021"/>
    <w:rsid w:val="005C5746"/>
    <w:rsid w:val="005C5E0C"/>
    <w:rsid w:val="005C5E4D"/>
    <w:rsid w:val="005C5F4D"/>
    <w:rsid w:val="005C6495"/>
    <w:rsid w:val="005C6EA5"/>
    <w:rsid w:val="005C7902"/>
    <w:rsid w:val="005D0AF1"/>
    <w:rsid w:val="005D12F9"/>
    <w:rsid w:val="005D1853"/>
    <w:rsid w:val="005D18E1"/>
    <w:rsid w:val="005D1A0F"/>
    <w:rsid w:val="005D2787"/>
    <w:rsid w:val="005D2EFC"/>
    <w:rsid w:val="005D3511"/>
    <w:rsid w:val="005D35F2"/>
    <w:rsid w:val="005D396A"/>
    <w:rsid w:val="005D4C3F"/>
    <w:rsid w:val="005D6E11"/>
    <w:rsid w:val="005D717C"/>
    <w:rsid w:val="005D7204"/>
    <w:rsid w:val="005D7C23"/>
    <w:rsid w:val="005E05A6"/>
    <w:rsid w:val="005E0E71"/>
    <w:rsid w:val="005E19B4"/>
    <w:rsid w:val="005E1D6F"/>
    <w:rsid w:val="005E1EE7"/>
    <w:rsid w:val="005E2591"/>
    <w:rsid w:val="005E2BEB"/>
    <w:rsid w:val="005E3C68"/>
    <w:rsid w:val="005E534E"/>
    <w:rsid w:val="005E56ED"/>
    <w:rsid w:val="005E5729"/>
    <w:rsid w:val="005E597B"/>
    <w:rsid w:val="005E59A8"/>
    <w:rsid w:val="005E5CBA"/>
    <w:rsid w:val="005E5CD5"/>
    <w:rsid w:val="005E684F"/>
    <w:rsid w:val="005E6BCB"/>
    <w:rsid w:val="005E7257"/>
    <w:rsid w:val="005E7A84"/>
    <w:rsid w:val="005E7E5C"/>
    <w:rsid w:val="005F0059"/>
    <w:rsid w:val="005F03E6"/>
    <w:rsid w:val="005F15A5"/>
    <w:rsid w:val="005F211C"/>
    <w:rsid w:val="005F24D2"/>
    <w:rsid w:val="005F2549"/>
    <w:rsid w:val="005F2818"/>
    <w:rsid w:val="005F29AA"/>
    <w:rsid w:val="005F29DB"/>
    <w:rsid w:val="005F2A90"/>
    <w:rsid w:val="005F30B5"/>
    <w:rsid w:val="005F37AF"/>
    <w:rsid w:val="005F3CB3"/>
    <w:rsid w:val="005F3EB7"/>
    <w:rsid w:val="005F4549"/>
    <w:rsid w:val="005F4FE7"/>
    <w:rsid w:val="005F5101"/>
    <w:rsid w:val="005F712F"/>
    <w:rsid w:val="005F76A4"/>
    <w:rsid w:val="005F7971"/>
    <w:rsid w:val="005F7B67"/>
    <w:rsid w:val="006003CC"/>
    <w:rsid w:val="006005C0"/>
    <w:rsid w:val="0060064A"/>
    <w:rsid w:val="00600EAD"/>
    <w:rsid w:val="006013A0"/>
    <w:rsid w:val="006016D7"/>
    <w:rsid w:val="00601C7A"/>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EE9"/>
    <w:rsid w:val="00624FD9"/>
    <w:rsid w:val="006252F1"/>
    <w:rsid w:val="00625485"/>
    <w:rsid w:val="00625715"/>
    <w:rsid w:val="006258FC"/>
    <w:rsid w:val="00625F4E"/>
    <w:rsid w:val="0062606D"/>
    <w:rsid w:val="006261CB"/>
    <w:rsid w:val="0062624E"/>
    <w:rsid w:val="006266D7"/>
    <w:rsid w:val="006268EE"/>
    <w:rsid w:val="006273B4"/>
    <w:rsid w:val="00627D31"/>
    <w:rsid w:val="006304F0"/>
    <w:rsid w:val="00630AAF"/>
    <w:rsid w:val="006312FE"/>
    <w:rsid w:val="0063190E"/>
    <w:rsid w:val="00631E58"/>
    <w:rsid w:val="0063253F"/>
    <w:rsid w:val="006326A8"/>
    <w:rsid w:val="00632833"/>
    <w:rsid w:val="00632F2F"/>
    <w:rsid w:val="00632FF1"/>
    <w:rsid w:val="00633CAB"/>
    <w:rsid w:val="006340D4"/>
    <w:rsid w:val="006344A4"/>
    <w:rsid w:val="00634B97"/>
    <w:rsid w:val="006353BB"/>
    <w:rsid w:val="00635564"/>
    <w:rsid w:val="006356F1"/>
    <w:rsid w:val="00635AAB"/>
    <w:rsid w:val="00635FF3"/>
    <w:rsid w:val="00636242"/>
    <w:rsid w:val="00636784"/>
    <w:rsid w:val="006373A7"/>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EB"/>
    <w:rsid w:val="0065058F"/>
    <w:rsid w:val="00650B89"/>
    <w:rsid w:val="00650F37"/>
    <w:rsid w:val="0065104B"/>
    <w:rsid w:val="006523AD"/>
    <w:rsid w:val="006523C6"/>
    <w:rsid w:val="0065251A"/>
    <w:rsid w:val="00652940"/>
    <w:rsid w:val="00652BD8"/>
    <w:rsid w:val="00652D90"/>
    <w:rsid w:val="00653989"/>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3BC9"/>
    <w:rsid w:val="00664A49"/>
    <w:rsid w:val="00664B21"/>
    <w:rsid w:val="00665702"/>
    <w:rsid w:val="0066676A"/>
    <w:rsid w:val="0066680D"/>
    <w:rsid w:val="006677A5"/>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735"/>
    <w:rsid w:val="006758D1"/>
    <w:rsid w:val="00675EC1"/>
    <w:rsid w:val="00675FE2"/>
    <w:rsid w:val="006761BE"/>
    <w:rsid w:val="0067642D"/>
    <w:rsid w:val="0067698A"/>
    <w:rsid w:val="00676C5E"/>
    <w:rsid w:val="006771D9"/>
    <w:rsid w:val="006775CE"/>
    <w:rsid w:val="0067770C"/>
    <w:rsid w:val="00677A1C"/>
    <w:rsid w:val="00677BA5"/>
    <w:rsid w:val="006804C1"/>
    <w:rsid w:val="0068130C"/>
    <w:rsid w:val="006814AC"/>
    <w:rsid w:val="00681863"/>
    <w:rsid w:val="00681E48"/>
    <w:rsid w:val="00683F7E"/>
    <w:rsid w:val="006843AF"/>
    <w:rsid w:val="00686AB1"/>
    <w:rsid w:val="00686C73"/>
    <w:rsid w:val="006876A2"/>
    <w:rsid w:val="0069074E"/>
    <w:rsid w:val="00690ADF"/>
    <w:rsid w:val="00691226"/>
    <w:rsid w:val="006913F1"/>
    <w:rsid w:val="006914D7"/>
    <w:rsid w:val="00691B78"/>
    <w:rsid w:val="0069249F"/>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BF6"/>
    <w:rsid w:val="006A202E"/>
    <w:rsid w:val="006A2312"/>
    <w:rsid w:val="006A2474"/>
    <w:rsid w:val="006A28BE"/>
    <w:rsid w:val="006A2ED4"/>
    <w:rsid w:val="006A2F9B"/>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9D0"/>
    <w:rsid w:val="006B7D70"/>
    <w:rsid w:val="006C0A93"/>
    <w:rsid w:val="006C18B7"/>
    <w:rsid w:val="006C19D1"/>
    <w:rsid w:val="006C2C1C"/>
    <w:rsid w:val="006C3456"/>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2020"/>
    <w:rsid w:val="006D32D6"/>
    <w:rsid w:val="006D3D0F"/>
    <w:rsid w:val="006D4101"/>
    <w:rsid w:val="006D4A70"/>
    <w:rsid w:val="006D54CC"/>
    <w:rsid w:val="006D5596"/>
    <w:rsid w:val="006D7134"/>
    <w:rsid w:val="006D7813"/>
    <w:rsid w:val="006E0C58"/>
    <w:rsid w:val="006E1113"/>
    <w:rsid w:val="006E1B28"/>
    <w:rsid w:val="006E249F"/>
    <w:rsid w:val="006E27C5"/>
    <w:rsid w:val="006E3112"/>
    <w:rsid w:val="006E42B8"/>
    <w:rsid w:val="006E4356"/>
    <w:rsid w:val="006E46D0"/>
    <w:rsid w:val="006E475E"/>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108D8"/>
    <w:rsid w:val="007113BE"/>
    <w:rsid w:val="0071157E"/>
    <w:rsid w:val="00711CE4"/>
    <w:rsid w:val="00711F11"/>
    <w:rsid w:val="00712B7E"/>
    <w:rsid w:val="00712CBA"/>
    <w:rsid w:val="00712F16"/>
    <w:rsid w:val="00713B83"/>
    <w:rsid w:val="0071453D"/>
    <w:rsid w:val="00715F13"/>
    <w:rsid w:val="00716001"/>
    <w:rsid w:val="00717421"/>
    <w:rsid w:val="007174B3"/>
    <w:rsid w:val="00717B18"/>
    <w:rsid w:val="00717B6B"/>
    <w:rsid w:val="007201AE"/>
    <w:rsid w:val="00721399"/>
    <w:rsid w:val="0072166E"/>
    <w:rsid w:val="00721679"/>
    <w:rsid w:val="00721D85"/>
    <w:rsid w:val="007224C9"/>
    <w:rsid w:val="007225D7"/>
    <w:rsid w:val="00722686"/>
    <w:rsid w:val="00723562"/>
    <w:rsid w:val="007236F8"/>
    <w:rsid w:val="0072477F"/>
    <w:rsid w:val="007255B7"/>
    <w:rsid w:val="0072664F"/>
    <w:rsid w:val="00726CE3"/>
    <w:rsid w:val="00727071"/>
    <w:rsid w:val="00727242"/>
    <w:rsid w:val="00731475"/>
    <w:rsid w:val="00731D02"/>
    <w:rsid w:val="00732D90"/>
    <w:rsid w:val="0073334B"/>
    <w:rsid w:val="00733723"/>
    <w:rsid w:val="0073383C"/>
    <w:rsid w:val="0073413D"/>
    <w:rsid w:val="0073419D"/>
    <w:rsid w:val="00737096"/>
    <w:rsid w:val="0073715A"/>
    <w:rsid w:val="00740E7B"/>
    <w:rsid w:val="0074249E"/>
    <w:rsid w:val="0074252F"/>
    <w:rsid w:val="00742990"/>
    <w:rsid w:val="00742F1A"/>
    <w:rsid w:val="0074320E"/>
    <w:rsid w:val="007444C0"/>
    <w:rsid w:val="00744B8C"/>
    <w:rsid w:val="007452CF"/>
    <w:rsid w:val="00745894"/>
    <w:rsid w:val="00745E77"/>
    <w:rsid w:val="0074697D"/>
    <w:rsid w:val="00746F72"/>
    <w:rsid w:val="007500E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588"/>
    <w:rsid w:val="0076433C"/>
    <w:rsid w:val="007646C3"/>
    <w:rsid w:val="00764F6B"/>
    <w:rsid w:val="00765328"/>
    <w:rsid w:val="007663F2"/>
    <w:rsid w:val="007664C6"/>
    <w:rsid w:val="00766A38"/>
    <w:rsid w:val="00767F66"/>
    <w:rsid w:val="00770C66"/>
    <w:rsid w:val="007719DB"/>
    <w:rsid w:val="00772432"/>
    <w:rsid w:val="00772D93"/>
    <w:rsid w:val="00772F91"/>
    <w:rsid w:val="0077333A"/>
    <w:rsid w:val="00773968"/>
    <w:rsid w:val="007739A8"/>
    <w:rsid w:val="00773AFC"/>
    <w:rsid w:val="00773F65"/>
    <w:rsid w:val="0077434B"/>
    <w:rsid w:val="007747B8"/>
    <w:rsid w:val="007754EA"/>
    <w:rsid w:val="00776855"/>
    <w:rsid w:val="007771C3"/>
    <w:rsid w:val="00777E61"/>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33AC"/>
    <w:rsid w:val="007941DA"/>
    <w:rsid w:val="007942A6"/>
    <w:rsid w:val="007942B9"/>
    <w:rsid w:val="00794557"/>
    <w:rsid w:val="0079485D"/>
    <w:rsid w:val="00794E0C"/>
    <w:rsid w:val="007951C7"/>
    <w:rsid w:val="00795625"/>
    <w:rsid w:val="00796590"/>
    <w:rsid w:val="00796FBD"/>
    <w:rsid w:val="0079758B"/>
    <w:rsid w:val="007A065B"/>
    <w:rsid w:val="007A0BD1"/>
    <w:rsid w:val="007A0DB3"/>
    <w:rsid w:val="007A175F"/>
    <w:rsid w:val="007A2462"/>
    <w:rsid w:val="007A2464"/>
    <w:rsid w:val="007A2782"/>
    <w:rsid w:val="007A323B"/>
    <w:rsid w:val="007A393B"/>
    <w:rsid w:val="007A4322"/>
    <w:rsid w:val="007A4535"/>
    <w:rsid w:val="007A456B"/>
    <w:rsid w:val="007A4A27"/>
    <w:rsid w:val="007A4D88"/>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5AEB"/>
    <w:rsid w:val="007B63B7"/>
    <w:rsid w:val="007B73F0"/>
    <w:rsid w:val="007B7BE8"/>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A4E"/>
    <w:rsid w:val="007C6E00"/>
    <w:rsid w:val="007C72A8"/>
    <w:rsid w:val="007D16F6"/>
    <w:rsid w:val="007D1D86"/>
    <w:rsid w:val="007D2289"/>
    <w:rsid w:val="007D2899"/>
    <w:rsid w:val="007D4554"/>
    <w:rsid w:val="007D47CD"/>
    <w:rsid w:val="007D4D07"/>
    <w:rsid w:val="007D5806"/>
    <w:rsid w:val="007D6988"/>
    <w:rsid w:val="007D6CE6"/>
    <w:rsid w:val="007E1193"/>
    <w:rsid w:val="007E1275"/>
    <w:rsid w:val="007E1E78"/>
    <w:rsid w:val="007E211F"/>
    <w:rsid w:val="007E2178"/>
    <w:rsid w:val="007E2EC2"/>
    <w:rsid w:val="007E32D9"/>
    <w:rsid w:val="007E3565"/>
    <w:rsid w:val="007E3A4D"/>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1F4B"/>
    <w:rsid w:val="007F275A"/>
    <w:rsid w:val="007F2B6A"/>
    <w:rsid w:val="007F4C7A"/>
    <w:rsid w:val="007F51CC"/>
    <w:rsid w:val="007F5F94"/>
    <w:rsid w:val="007F6F18"/>
    <w:rsid w:val="007F7987"/>
    <w:rsid w:val="007F7CBE"/>
    <w:rsid w:val="008000EE"/>
    <w:rsid w:val="00800130"/>
    <w:rsid w:val="0080055A"/>
    <w:rsid w:val="008008A4"/>
    <w:rsid w:val="00800E00"/>
    <w:rsid w:val="008017C0"/>
    <w:rsid w:val="00801901"/>
    <w:rsid w:val="00801D20"/>
    <w:rsid w:val="00801D46"/>
    <w:rsid w:val="00802FDB"/>
    <w:rsid w:val="00803BB2"/>
    <w:rsid w:val="00804B52"/>
    <w:rsid w:val="00804FE7"/>
    <w:rsid w:val="00806271"/>
    <w:rsid w:val="0080631C"/>
    <w:rsid w:val="00806522"/>
    <w:rsid w:val="00806543"/>
    <w:rsid w:val="0080677C"/>
    <w:rsid w:val="0080683B"/>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10D9"/>
    <w:rsid w:val="00831816"/>
    <w:rsid w:val="008318A3"/>
    <w:rsid w:val="00831C53"/>
    <w:rsid w:val="0083247C"/>
    <w:rsid w:val="00833022"/>
    <w:rsid w:val="0083418A"/>
    <w:rsid w:val="00834639"/>
    <w:rsid w:val="008354CB"/>
    <w:rsid w:val="00835AF3"/>
    <w:rsid w:val="00835DE7"/>
    <w:rsid w:val="00835FD5"/>
    <w:rsid w:val="00836640"/>
    <w:rsid w:val="00836834"/>
    <w:rsid w:val="00836C03"/>
    <w:rsid w:val="00837AA5"/>
    <w:rsid w:val="0084009E"/>
    <w:rsid w:val="00840422"/>
    <w:rsid w:val="0084078A"/>
    <w:rsid w:val="00841439"/>
    <w:rsid w:val="00841619"/>
    <w:rsid w:val="0084182C"/>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D73"/>
    <w:rsid w:val="008505D7"/>
    <w:rsid w:val="008509C9"/>
    <w:rsid w:val="008523CC"/>
    <w:rsid w:val="00852E67"/>
    <w:rsid w:val="00853B27"/>
    <w:rsid w:val="0085400A"/>
    <w:rsid w:val="0085443D"/>
    <w:rsid w:val="00854E3F"/>
    <w:rsid w:val="0085554B"/>
    <w:rsid w:val="00855F78"/>
    <w:rsid w:val="008562A0"/>
    <w:rsid w:val="0085660A"/>
    <w:rsid w:val="00856CFD"/>
    <w:rsid w:val="00856FF7"/>
    <w:rsid w:val="0085715D"/>
    <w:rsid w:val="0085743F"/>
    <w:rsid w:val="0085775F"/>
    <w:rsid w:val="00857AA3"/>
    <w:rsid w:val="00857D43"/>
    <w:rsid w:val="00857F29"/>
    <w:rsid w:val="008615EF"/>
    <w:rsid w:val="00861728"/>
    <w:rsid w:val="00861DD3"/>
    <w:rsid w:val="0086321E"/>
    <w:rsid w:val="008632C0"/>
    <w:rsid w:val="00863D9C"/>
    <w:rsid w:val="00864237"/>
    <w:rsid w:val="00865A8B"/>
    <w:rsid w:val="00865EFC"/>
    <w:rsid w:val="00866242"/>
    <w:rsid w:val="008663BA"/>
    <w:rsid w:val="00867503"/>
    <w:rsid w:val="00867570"/>
    <w:rsid w:val="0086772C"/>
    <w:rsid w:val="00870E48"/>
    <w:rsid w:val="00870EAF"/>
    <w:rsid w:val="00870F4B"/>
    <w:rsid w:val="00871CE9"/>
    <w:rsid w:val="00872964"/>
    <w:rsid w:val="00872994"/>
    <w:rsid w:val="00872D4A"/>
    <w:rsid w:val="00873523"/>
    <w:rsid w:val="00873803"/>
    <w:rsid w:val="00873D07"/>
    <w:rsid w:val="00874DFD"/>
    <w:rsid w:val="00875013"/>
    <w:rsid w:val="0087541C"/>
    <w:rsid w:val="00875E39"/>
    <w:rsid w:val="00875ECC"/>
    <w:rsid w:val="008760A4"/>
    <w:rsid w:val="008772BE"/>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5DE"/>
    <w:rsid w:val="00891718"/>
    <w:rsid w:val="00891E17"/>
    <w:rsid w:val="0089215A"/>
    <w:rsid w:val="00892DDB"/>
    <w:rsid w:val="0089367F"/>
    <w:rsid w:val="0089379B"/>
    <w:rsid w:val="0089466D"/>
    <w:rsid w:val="00894B1A"/>
    <w:rsid w:val="008951A8"/>
    <w:rsid w:val="00895737"/>
    <w:rsid w:val="0089624D"/>
    <w:rsid w:val="008968D7"/>
    <w:rsid w:val="00896DB2"/>
    <w:rsid w:val="00896EB8"/>
    <w:rsid w:val="00897A69"/>
    <w:rsid w:val="008A0E21"/>
    <w:rsid w:val="008A1EB8"/>
    <w:rsid w:val="008A2168"/>
    <w:rsid w:val="008A2610"/>
    <w:rsid w:val="008A2701"/>
    <w:rsid w:val="008A4C71"/>
    <w:rsid w:val="008A54B9"/>
    <w:rsid w:val="008A566E"/>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9B6"/>
    <w:rsid w:val="008B4A4A"/>
    <w:rsid w:val="008B4E9B"/>
    <w:rsid w:val="008B4FE8"/>
    <w:rsid w:val="008B5836"/>
    <w:rsid w:val="008B5ED3"/>
    <w:rsid w:val="008B64A6"/>
    <w:rsid w:val="008B6932"/>
    <w:rsid w:val="008B77F7"/>
    <w:rsid w:val="008B7AA7"/>
    <w:rsid w:val="008B7B1D"/>
    <w:rsid w:val="008C0215"/>
    <w:rsid w:val="008C10DA"/>
    <w:rsid w:val="008C12C5"/>
    <w:rsid w:val="008C23A2"/>
    <w:rsid w:val="008C23BB"/>
    <w:rsid w:val="008C333F"/>
    <w:rsid w:val="008C3762"/>
    <w:rsid w:val="008C3EB6"/>
    <w:rsid w:val="008C4224"/>
    <w:rsid w:val="008C5C3E"/>
    <w:rsid w:val="008C669C"/>
    <w:rsid w:val="008C6E86"/>
    <w:rsid w:val="008C7629"/>
    <w:rsid w:val="008C7F01"/>
    <w:rsid w:val="008D05D9"/>
    <w:rsid w:val="008D0DFF"/>
    <w:rsid w:val="008D1B01"/>
    <w:rsid w:val="008D207A"/>
    <w:rsid w:val="008D23C6"/>
    <w:rsid w:val="008D3567"/>
    <w:rsid w:val="008D3952"/>
    <w:rsid w:val="008D3AAB"/>
    <w:rsid w:val="008D3F73"/>
    <w:rsid w:val="008D59F7"/>
    <w:rsid w:val="008D5A2D"/>
    <w:rsid w:val="008D5B0A"/>
    <w:rsid w:val="008D6BDB"/>
    <w:rsid w:val="008D7109"/>
    <w:rsid w:val="008D7459"/>
    <w:rsid w:val="008D748B"/>
    <w:rsid w:val="008D77D6"/>
    <w:rsid w:val="008D7E55"/>
    <w:rsid w:val="008E0739"/>
    <w:rsid w:val="008E1130"/>
    <w:rsid w:val="008E2080"/>
    <w:rsid w:val="008E23B5"/>
    <w:rsid w:val="008E24F6"/>
    <w:rsid w:val="008E2C15"/>
    <w:rsid w:val="008E2C29"/>
    <w:rsid w:val="008E33EB"/>
    <w:rsid w:val="008E3533"/>
    <w:rsid w:val="008E4365"/>
    <w:rsid w:val="008E44C5"/>
    <w:rsid w:val="008E4FB2"/>
    <w:rsid w:val="008E65C8"/>
    <w:rsid w:val="008E666A"/>
    <w:rsid w:val="008E742E"/>
    <w:rsid w:val="008E762B"/>
    <w:rsid w:val="008F009E"/>
    <w:rsid w:val="008F010E"/>
    <w:rsid w:val="008F05D8"/>
    <w:rsid w:val="008F06EB"/>
    <w:rsid w:val="008F088C"/>
    <w:rsid w:val="008F0D39"/>
    <w:rsid w:val="008F0E38"/>
    <w:rsid w:val="008F1906"/>
    <w:rsid w:val="008F1ACD"/>
    <w:rsid w:val="008F2744"/>
    <w:rsid w:val="008F2E34"/>
    <w:rsid w:val="008F2E41"/>
    <w:rsid w:val="008F33AA"/>
    <w:rsid w:val="008F38FD"/>
    <w:rsid w:val="008F455D"/>
    <w:rsid w:val="008F4EFB"/>
    <w:rsid w:val="008F532F"/>
    <w:rsid w:val="008F5EA6"/>
    <w:rsid w:val="008F6101"/>
    <w:rsid w:val="008F6897"/>
    <w:rsid w:val="008F6FBC"/>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702"/>
    <w:rsid w:val="00904CAB"/>
    <w:rsid w:val="00905468"/>
    <w:rsid w:val="009054C5"/>
    <w:rsid w:val="0090577D"/>
    <w:rsid w:val="00905AB5"/>
    <w:rsid w:val="0090617D"/>
    <w:rsid w:val="00906591"/>
    <w:rsid w:val="00906B72"/>
    <w:rsid w:val="00906EB7"/>
    <w:rsid w:val="0090797F"/>
    <w:rsid w:val="00907CFC"/>
    <w:rsid w:val="00910F3D"/>
    <w:rsid w:val="00911040"/>
    <w:rsid w:val="0091106D"/>
    <w:rsid w:val="009111EF"/>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239E"/>
    <w:rsid w:val="0092246C"/>
    <w:rsid w:val="009224E7"/>
    <w:rsid w:val="0092276F"/>
    <w:rsid w:val="00922DE5"/>
    <w:rsid w:val="00922F0C"/>
    <w:rsid w:val="00923911"/>
    <w:rsid w:val="00923C16"/>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CCA"/>
    <w:rsid w:val="00940E8F"/>
    <w:rsid w:val="00941429"/>
    <w:rsid w:val="009416AD"/>
    <w:rsid w:val="009417D0"/>
    <w:rsid w:val="009428CB"/>
    <w:rsid w:val="00943794"/>
    <w:rsid w:val="0094443D"/>
    <w:rsid w:val="0094506E"/>
    <w:rsid w:val="00946572"/>
    <w:rsid w:val="00946BBA"/>
    <w:rsid w:val="009470D1"/>
    <w:rsid w:val="00947CE3"/>
    <w:rsid w:val="00950649"/>
    <w:rsid w:val="00950813"/>
    <w:rsid w:val="0095192B"/>
    <w:rsid w:val="009526C6"/>
    <w:rsid w:val="00953610"/>
    <w:rsid w:val="009536E5"/>
    <w:rsid w:val="00953893"/>
    <w:rsid w:val="00953EA9"/>
    <w:rsid w:val="0095435B"/>
    <w:rsid w:val="00954B23"/>
    <w:rsid w:val="00954F65"/>
    <w:rsid w:val="0095630B"/>
    <w:rsid w:val="0095680D"/>
    <w:rsid w:val="00956A61"/>
    <w:rsid w:val="00956B3E"/>
    <w:rsid w:val="00956EAC"/>
    <w:rsid w:val="00956EBB"/>
    <w:rsid w:val="0095719B"/>
    <w:rsid w:val="00960905"/>
    <w:rsid w:val="00960B59"/>
    <w:rsid w:val="00960BC2"/>
    <w:rsid w:val="00960C08"/>
    <w:rsid w:val="009614BD"/>
    <w:rsid w:val="009619C2"/>
    <w:rsid w:val="00961EBB"/>
    <w:rsid w:val="00961FE2"/>
    <w:rsid w:val="0096288D"/>
    <w:rsid w:val="00962D9B"/>
    <w:rsid w:val="0096407B"/>
    <w:rsid w:val="00964255"/>
    <w:rsid w:val="009643C5"/>
    <w:rsid w:val="00964583"/>
    <w:rsid w:val="00964D68"/>
    <w:rsid w:val="00965077"/>
    <w:rsid w:val="009657FE"/>
    <w:rsid w:val="00965DC9"/>
    <w:rsid w:val="0096751F"/>
    <w:rsid w:val="0096766A"/>
    <w:rsid w:val="00967932"/>
    <w:rsid w:val="00970040"/>
    <w:rsid w:val="00970564"/>
    <w:rsid w:val="00970BDC"/>
    <w:rsid w:val="00970CE1"/>
    <w:rsid w:val="00971090"/>
    <w:rsid w:val="0097139E"/>
    <w:rsid w:val="00971980"/>
    <w:rsid w:val="00971DBA"/>
    <w:rsid w:val="00971F5E"/>
    <w:rsid w:val="00972F05"/>
    <w:rsid w:val="00973219"/>
    <w:rsid w:val="0097348A"/>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B6D"/>
    <w:rsid w:val="00995415"/>
    <w:rsid w:val="00995725"/>
    <w:rsid w:val="00995E47"/>
    <w:rsid w:val="00997105"/>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3A0"/>
    <w:rsid w:val="009A7566"/>
    <w:rsid w:val="009A7E3C"/>
    <w:rsid w:val="009B0165"/>
    <w:rsid w:val="009B15FC"/>
    <w:rsid w:val="009B17EC"/>
    <w:rsid w:val="009B23DD"/>
    <w:rsid w:val="009B27D6"/>
    <w:rsid w:val="009B2851"/>
    <w:rsid w:val="009B2A76"/>
    <w:rsid w:val="009B2DD8"/>
    <w:rsid w:val="009B3093"/>
    <w:rsid w:val="009B3CD8"/>
    <w:rsid w:val="009B45EB"/>
    <w:rsid w:val="009B4B74"/>
    <w:rsid w:val="009B5880"/>
    <w:rsid w:val="009B5ACD"/>
    <w:rsid w:val="009B5BF1"/>
    <w:rsid w:val="009B6246"/>
    <w:rsid w:val="009B7262"/>
    <w:rsid w:val="009B73DC"/>
    <w:rsid w:val="009B79B7"/>
    <w:rsid w:val="009C04FC"/>
    <w:rsid w:val="009C0F3A"/>
    <w:rsid w:val="009C15EB"/>
    <w:rsid w:val="009C1E2B"/>
    <w:rsid w:val="009C22CD"/>
    <w:rsid w:val="009C258B"/>
    <w:rsid w:val="009C2D78"/>
    <w:rsid w:val="009C361A"/>
    <w:rsid w:val="009C367F"/>
    <w:rsid w:val="009C3935"/>
    <w:rsid w:val="009C3E21"/>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1332"/>
    <w:rsid w:val="009D1367"/>
    <w:rsid w:val="009D1412"/>
    <w:rsid w:val="009D2170"/>
    <w:rsid w:val="009D27D6"/>
    <w:rsid w:val="009D27ED"/>
    <w:rsid w:val="009D2856"/>
    <w:rsid w:val="009D2D1C"/>
    <w:rsid w:val="009D2FF3"/>
    <w:rsid w:val="009D3355"/>
    <w:rsid w:val="009D3BD8"/>
    <w:rsid w:val="009D3E19"/>
    <w:rsid w:val="009D3F69"/>
    <w:rsid w:val="009D433D"/>
    <w:rsid w:val="009D45E4"/>
    <w:rsid w:val="009D4C2C"/>
    <w:rsid w:val="009D4D1A"/>
    <w:rsid w:val="009D518E"/>
    <w:rsid w:val="009D53AC"/>
    <w:rsid w:val="009D5745"/>
    <w:rsid w:val="009D5DA2"/>
    <w:rsid w:val="009D6299"/>
    <w:rsid w:val="009D7624"/>
    <w:rsid w:val="009D780D"/>
    <w:rsid w:val="009D7E52"/>
    <w:rsid w:val="009D7F29"/>
    <w:rsid w:val="009D7F74"/>
    <w:rsid w:val="009E04AB"/>
    <w:rsid w:val="009E083B"/>
    <w:rsid w:val="009E09BD"/>
    <w:rsid w:val="009E2636"/>
    <w:rsid w:val="009E27F4"/>
    <w:rsid w:val="009E3A1D"/>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386"/>
    <w:rsid w:val="00A00DD6"/>
    <w:rsid w:val="00A00E73"/>
    <w:rsid w:val="00A00ED0"/>
    <w:rsid w:val="00A027AF"/>
    <w:rsid w:val="00A02815"/>
    <w:rsid w:val="00A029C0"/>
    <w:rsid w:val="00A033AD"/>
    <w:rsid w:val="00A0365B"/>
    <w:rsid w:val="00A038E7"/>
    <w:rsid w:val="00A04AB4"/>
    <w:rsid w:val="00A052C5"/>
    <w:rsid w:val="00A061EC"/>
    <w:rsid w:val="00A0685D"/>
    <w:rsid w:val="00A06930"/>
    <w:rsid w:val="00A0728D"/>
    <w:rsid w:val="00A074D5"/>
    <w:rsid w:val="00A1038F"/>
    <w:rsid w:val="00A10771"/>
    <w:rsid w:val="00A10D63"/>
    <w:rsid w:val="00A110A6"/>
    <w:rsid w:val="00A113E0"/>
    <w:rsid w:val="00A11FC5"/>
    <w:rsid w:val="00A1303B"/>
    <w:rsid w:val="00A13382"/>
    <w:rsid w:val="00A13408"/>
    <w:rsid w:val="00A13CD8"/>
    <w:rsid w:val="00A13D4D"/>
    <w:rsid w:val="00A14118"/>
    <w:rsid w:val="00A14E3E"/>
    <w:rsid w:val="00A15658"/>
    <w:rsid w:val="00A157A4"/>
    <w:rsid w:val="00A15A19"/>
    <w:rsid w:val="00A15FFD"/>
    <w:rsid w:val="00A16647"/>
    <w:rsid w:val="00A16AE1"/>
    <w:rsid w:val="00A1797E"/>
    <w:rsid w:val="00A179C1"/>
    <w:rsid w:val="00A17BA5"/>
    <w:rsid w:val="00A213F6"/>
    <w:rsid w:val="00A21606"/>
    <w:rsid w:val="00A21BAA"/>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3A7"/>
    <w:rsid w:val="00A54576"/>
    <w:rsid w:val="00A55AC3"/>
    <w:rsid w:val="00A55C0E"/>
    <w:rsid w:val="00A55CB5"/>
    <w:rsid w:val="00A55E46"/>
    <w:rsid w:val="00A55E59"/>
    <w:rsid w:val="00A55E60"/>
    <w:rsid w:val="00A5606A"/>
    <w:rsid w:val="00A56742"/>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4CDD"/>
    <w:rsid w:val="00A65A23"/>
    <w:rsid w:val="00A65A9A"/>
    <w:rsid w:val="00A66AFB"/>
    <w:rsid w:val="00A66C74"/>
    <w:rsid w:val="00A6706C"/>
    <w:rsid w:val="00A6723E"/>
    <w:rsid w:val="00A6754A"/>
    <w:rsid w:val="00A676BF"/>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4F1"/>
    <w:rsid w:val="00A77A8D"/>
    <w:rsid w:val="00A8003E"/>
    <w:rsid w:val="00A811E8"/>
    <w:rsid w:val="00A8176A"/>
    <w:rsid w:val="00A81872"/>
    <w:rsid w:val="00A81C4E"/>
    <w:rsid w:val="00A81C69"/>
    <w:rsid w:val="00A81CF8"/>
    <w:rsid w:val="00A81FF7"/>
    <w:rsid w:val="00A828C9"/>
    <w:rsid w:val="00A82A7D"/>
    <w:rsid w:val="00A82CA9"/>
    <w:rsid w:val="00A82F3F"/>
    <w:rsid w:val="00A83401"/>
    <w:rsid w:val="00A834BF"/>
    <w:rsid w:val="00A8696F"/>
    <w:rsid w:val="00A8711A"/>
    <w:rsid w:val="00A87954"/>
    <w:rsid w:val="00A903C8"/>
    <w:rsid w:val="00A91634"/>
    <w:rsid w:val="00A91D58"/>
    <w:rsid w:val="00A934EF"/>
    <w:rsid w:val="00A93B18"/>
    <w:rsid w:val="00A93EAF"/>
    <w:rsid w:val="00A9404D"/>
    <w:rsid w:val="00A94611"/>
    <w:rsid w:val="00A952EA"/>
    <w:rsid w:val="00A95454"/>
    <w:rsid w:val="00A95659"/>
    <w:rsid w:val="00A958A5"/>
    <w:rsid w:val="00A95ED3"/>
    <w:rsid w:val="00A966AD"/>
    <w:rsid w:val="00A971F8"/>
    <w:rsid w:val="00A9739A"/>
    <w:rsid w:val="00A97B21"/>
    <w:rsid w:val="00AA04D8"/>
    <w:rsid w:val="00AA145D"/>
    <w:rsid w:val="00AA1A94"/>
    <w:rsid w:val="00AA1CC0"/>
    <w:rsid w:val="00AA2A27"/>
    <w:rsid w:val="00AA3476"/>
    <w:rsid w:val="00AA397D"/>
    <w:rsid w:val="00AA3F20"/>
    <w:rsid w:val="00AA4391"/>
    <w:rsid w:val="00AA48EA"/>
    <w:rsid w:val="00AA490F"/>
    <w:rsid w:val="00AA4CA3"/>
    <w:rsid w:val="00AA4DBE"/>
    <w:rsid w:val="00AA539D"/>
    <w:rsid w:val="00AA5550"/>
    <w:rsid w:val="00AA5603"/>
    <w:rsid w:val="00AA5A32"/>
    <w:rsid w:val="00AA5D49"/>
    <w:rsid w:val="00AA68A8"/>
    <w:rsid w:val="00AA6C00"/>
    <w:rsid w:val="00AA7AD4"/>
    <w:rsid w:val="00AB0E5F"/>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0701"/>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6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864"/>
    <w:rsid w:val="00B01C49"/>
    <w:rsid w:val="00B02E4D"/>
    <w:rsid w:val="00B03160"/>
    <w:rsid w:val="00B044CF"/>
    <w:rsid w:val="00B048D4"/>
    <w:rsid w:val="00B04EC5"/>
    <w:rsid w:val="00B05290"/>
    <w:rsid w:val="00B05458"/>
    <w:rsid w:val="00B05B45"/>
    <w:rsid w:val="00B0637D"/>
    <w:rsid w:val="00B06B40"/>
    <w:rsid w:val="00B07386"/>
    <w:rsid w:val="00B0757A"/>
    <w:rsid w:val="00B075C2"/>
    <w:rsid w:val="00B07D3B"/>
    <w:rsid w:val="00B10832"/>
    <w:rsid w:val="00B121C9"/>
    <w:rsid w:val="00B128D7"/>
    <w:rsid w:val="00B12B67"/>
    <w:rsid w:val="00B12D6A"/>
    <w:rsid w:val="00B13727"/>
    <w:rsid w:val="00B14745"/>
    <w:rsid w:val="00B157E5"/>
    <w:rsid w:val="00B1623F"/>
    <w:rsid w:val="00B162B7"/>
    <w:rsid w:val="00B16843"/>
    <w:rsid w:val="00B178DE"/>
    <w:rsid w:val="00B2023A"/>
    <w:rsid w:val="00B2068B"/>
    <w:rsid w:val="00B20AC8"/>
    <w:rsid w:val="00B20C4A"/>
    <w:rsid w:val="00B211BF"/>
    <w:rsid w:val="00B2152F"/>
    <w:rsid w:val="00B21ECA"/>
    <w:rsid w:val="00B2267D"/>
    <w:rsid w:val="00B22C12"/>
    <w:rsid w:val="00B22E28"/>
    <w:rsid w:val="00B23059"/>
    <w:rsid w:val="00B230F5"/>
    <w:rsid w:val="00B23286"/>
    <w:rsid w:val="00B23B4D"/>
    <w:rsid w:val="00B23BFE"/>
    <w:rsid w:val="00B244BF"/>
    <w:rsid w:val="00B24817"/>
    <w:rsid w:val="00B2595B"/>
    <w:rsid w:val="00B25B31"/>
    <w:rsid w:val="00B25D53"/>
    <w:rsid w:val="00B25F49"/>
    <w:rsid w:val="00B2683D"/>
    <w:rsid w:val="00B26F5B"/>
    <w:rsid w:val="00B27143"/>
    <w:rsid w:val="00B274E7"/>
    <w:rsid w:val="00B276BA"/>
    <w:rsid w:val="00B27991"/>
    <w:rsid w:val="00B27D77"/>
    <w:rsid w:val="00B27DC8"/>
    <w:rsid w:val="00B30A5E"/>
    <w:rsid w:val="00B31216"/>
    <w:rsid w:val="00B3136E"/>
    <w:rsid w:val="00B32368"/>
    <w:rsid w:val="00B32581"/>
    <w:rsid w:val="00B3271B"/>
    <w:rsid w:val="00B32EC7"/>
    <w:rsid w:val="00B330D4"/>
    <w:rsid w:val="00B33396"/>
    <w:rsid w:val="00B338BB"/>
    <w:rsid w:val="00B33D01"/>
    <w:rsid w:val="00B33E0A"/>
    <w:rsid w:val="00B340A1"/>
    <w:rsid w:val="00B352AE"/>
    <w:rsid w:val="00B35815"/>
    <w:rsid w:val="00B35B97"/>
    <w:rsid w:val="00B35BE7"/>
    <w:rsid w:val="00B35C4C"/>
    <w:rsid w:val="00B360DF"/>
    <w:rsid w:val="00B3660C"/>
    <w:rsid w:val="00B36AB7"/>
    <w:rsid w:val="00B37AE1"/>
    <w:rsid w:val="00B37E7C"/>
    <w:rsid w:val="00B409AF"/>
    <w:rsid w:val="00B413BD"/>
    <w:rsid w:val="00B432A5"/>
    <w:rsid w:val="00B44B1D"/>
    <w:rsid w:val="00B46047"/>
    <w:rsid w:val="00B46FD8"/>
    <w:rsid w:val="00B4741F"/>
    <w:rsid w:val="00B47A0E"/>
    <w:rsid w:val="00B503C1"/>
    <w:rsid w:val="00B50940"/>
    <w:rsid w:val="00B509FF"/>
    <w:rsid w:val="00B5194E"/>
    <w:rsid w:val="00B5226E"/>
    <w:rsid w:val="00B52F24"/>
    <w:rsid w:val="00B52F64"/>
    <w:rsid w:val="00B53267"/>
    <w:rsid w:val="00B53BCD"/>
    <w:rsid w:val="00B53DBF"/>
    <w:rsid w:val="00B5471A"/>
    <w:rsid w:val="00B547C3"/>
    <w:rsid w:val="00B54954"/>
    <w:rsid w:val="00B56138"/>
    <w:rsid w:val="00B57C8E"/>
    <w:rsid w:val="00B6022D"/>
    <w:rsid w:val="00B6119D"/>
    <w:rsid w:val="00B61C7E"/>
    <w:rsid w:val="00B61E2E"/>
    <w:rsid w:val="00B61F6F"/>
    <w:rsid w:val="00B621A3"/>
    <w:rsid w:val="00B6345D"/>
    <w:rsid w:val="00B63934"/>
    <w:rsid w:val="00B6436C"/>
    <w:rsid w:val="00B64F9D"/>
    <w:rsid w:val="00B6564D"/>
    <w:rsid w:val="00B65AC5"/>
    <w:rsid w:val="00B66188"/>
    <w:rsid w:val="00B66691"/>
    <w:rsid w:val="00B66E6D"/>
    <w:rsid w:val="00B66EC0"/>
    <w:rsid w:val="00B6755D"/>
    <w:rsid w:val="00B7069A"/>
    <w:rsid w:val="00B70BDF"/>
    <w:rsid w:val="00B72030"/>
    <w:rsid w:val="00B72124"/>
    <w:rsid w:val="00B72140"/>
    <w:rsid w:val="00B728DF"/>
    <w:rsid w:val="00B73272"/>
    <w:rsid w:val="00B7441F"/>
    <w:rsid w:val="00B745E0"/>
    <w:rsid w:val="00B750F9"/>
    <w:rsid w:val="00B755FD"/>
    <w:rsid w:val="00B7658D"/>
    <w:rsid w:val="00B766C5"/>
    <w:rsid w:val="00B76F26"/>
    <w:rsid w:val="00B778AA"/>
    <w:rsid w:val="00B77CB7"/>
    <w:rsid w:val="00B806A3"/>
    <w:rsid w:val="00B807B0"/>
    <w:rsid w:val="00B814E8"/>
    <w:rsid w:val="00B81794"/>
    <w:rsid w:val="00B82F31"/>
    <w:rsid w:val="00B83AE9"/>
    <w:rsid w:val="00B84406"/>
    <w:rsid w:val="00B84464"/>
    <w:rsid w:val="00B8490A"/>
    <w:rsid w:val="00B84AB6"/>
    <w:rsid w:val="00B84DBA"/>
    <w:rsid w:val="00B852B5"/>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67E"/>
    <w:rsid w:val="00B9579A"/>
    <w:rsid w:val="00B9657C"/>
    <w:rsid w:val="00B96992"/>
    <w:rsid w:val="00B97B6E"/>
    <w:rsid w:val="00B97DB5"/>
    <w:rsid w:val="00BA0B91"/>
    <w:rsid w:val="00BA18D2"/>
    <w:rsid w:val="00BA1EE3"/>
    <w:rsid w:val="00BA216E"/>
    <w:rsid w:val="00BA230B"/>
    <w:rsid w:val="00BA2DFD"/>
    <w:rsid w:val="00BA2E07"/>
    <w:rsid w:val="00BA2FB6"/>
    <w:rsid w:val="00BA3436"/>
    <w:rsid w:val="00BA34C9"/>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46FD"/>
    <w:rsid w:val="00BB4870"/>
    <w:rsid w:val="00BB4A68"/>
    <w:rsid w:val="00BB4D50"/>
    <w:rsid w:val="00BB5E43"/>
    <w:rsid w:val="00BB6244"/>
    <w:rsid w:val="00BB697E"/>
    <w:rsid w:val="00BB6BE8"/>
    <w:rsid w:val="00BB6E3B"/>
    <w:rsid w:val="00BB734F"/>
    <w:rsid w:val="00BB77A5"/>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884"/>
    <w:rsid w:val="00BE0D12"/>
    <w:rsid w:val="00BE175F"/>
    <w:rsid w:val="00BE1E8B"/>
    <w:rsid w:val="00BE2082"/>
    <w:rsid w:val="00BE21E8"/>
    <w:rsid w:val="00BE22CC"/>
    <w:rsid w:val="00BE22E0"/>
    <w:rsid w:val="00BE287E"/>
    <w:rsid w:val="00BE3383"/>
    <w:rsid w:val="00BE3E92"/>
    <w:rsid w:val="00BE3F08"/>
    <w:rsid w:val="00BE4B1B"/>
    <w:rsid w:val="00BE4DB0"/>
    <w:rsid w:val="00BF0A47"/>
    <w:rsid w:val="00BF117A"/>
    <w:rsid w:val="00BF1B27"/>
    <w:rsid w:val="00BF1C45"/>
    <w:rsid w:val="00BF20E5"/>
    <w:rsid w:val="00BF272C"/>
    <w:rsid w:val="00BF2DD1"/>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D60"/>
    <w:rsid w:val="00C23E40"/>
    <w:rsid w:val="00C242F2"/>
    <w:rsid w:val="00C24DDB"/>
    <w:rsid w:val="00C25011"/>
    <w:rsid w:val="00C25F62"/>
    <w:rsid w:val="00C25FAB"/>
    <w:rsid w:val="00C260C6"/>
    <w:rsid w:val="00C260EC"/>
    <w:rsid w:val="00C26997"/>
    <w:rsid w:val="00C27668"/>
    <w:rsid w:val="00C278D5"/>
    <w:rsid w:val="00C27F21"/>
    <w:rsid w:val="00C30499"/>
    <w:rsid w:val="00C31031"/>
    <w:rsid w:val="00C3136B"/>
    <w:rsid w:val="00C316CA"/>
    <w:rsid w:val="00C31D51"/>
    <w:rsid w:val="00C3226D"/>
    <w:rsid w:val="00C32323"/>
    <w:rsid w:val="00C332D0"/>
    <w:rsid w:val="00C34088"/>
    <w:rsid w:val="00C3463A"/>
    <w:rsid w:val="00C346C4"/>
    <w:rsid w:val="00C35782"/>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5891"/>
    <w:rsid w:val="00C46B4E"/>
    <w:rsid w:val="00C4707E"/>
    <w:rsid w:val="00C47419"/>
    <w:rsid w:val="00C503CA"/>
    <w:rsid w:val="00C517EC"/>
    <w:rsid w:val="00C51D53"/>
    <w:rsid w:val="00C52110"/>
    <w:rsid w:val="00C524A8"/>
    <w:rsid w:val="00C52ABA"/>
    <w:rsid w:val="00C52CCA"/>
    <w:rsid w:val="00C53F79"/>
    <w:rsid w:val="00C541D2"/>
    <w:rsid w:val="00C542DD"/>
    <w:rsid w:val="00C544E3"/>
    <w:rsid w:val="00C546CB"/>
    <w:rsid w:val="00C5497A"/>
    <w:rsid w:val="00C55E50"/>
    <w:rsid w:val="00C56370"/>
    <w:rsid w:val="00C571F6"/>
    <w:rsid w:val="00C5751B"/>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67C34"/>
    <w:rsid w:val="00C70762"/>
    <w:rsid w:val="00C71644"/>
    <w:rsid w:val="00C71F6E"/>
    <w:rsid w:val="00C72133"/>
    <w:rsid w:val="00C721B0"/>
    <w:rsid w:val="00C726A0"/>
    <w:rsid w:val="00C72B33"/>
    <w:rsid w:val="00C72D0C"/>
    <w:rsid w:val="00C73543"/>
    <w:rsid w:val="00C7377E"/>
    <w:rsid w:val="00C73C81"/>
    <w:rsid w:val="00C73CCA"/>
    <w:rsid w:val="00C74772"/>
    <w:rsid w:val="00C747CA"/>
    <w:rsid w:val="00C74B29"/>
    <w:rsid w:val="00C757C6"/>
    <w:rsid w:val="00C75A09"/>
    <w:rsid w:val="00C75B10"/>
    <w:rsid w:val="00C76A00"/>
    <w:rsid w:val="00C779F9"/>
    <w:rsid w:val="00C80C32"/>
    <w:rsid w:val="00C81037"/>
    <w:rsid w:val="00C81393"/>
    <w:rsid w:val="00C82D0D"/>
    <w:rsid w:val="00C83527"/>
    <w:rsid w:val="00C83C21"/>
    <w:rsid w:val="00C83D2F"/>
    <w:rsid w:val="00C84110"/>
    <w:rsid w:val="00C843D8"/>
    <w:rsid w:val="00C85ED1"/>
    <w:rsid w:val="00C86BEB"/>
    <w:rsid w:val="00C86F09"/>
    <w:rsid w:val="00C87527"/>
    <w:rsid w:val="00C8782D"/>
    <w:rsid w:val="00C903EC"/>
    <w:rsid w:val="00C90537"/>
    <w:rsid w:val="00C908F3"/>
    <w:rsid w:val="00C90A9A"/>
    <w:rsid w:val="00C90BBD"/>
    <w:rsid w:val="00C90F7E"/>
    <w:rsid w:val="00C915C9"/>
    <w:rsid w:val="00C917DF"/>
    <w:rsid w:val="00C9278A"/>
    <w:rsid w:val="00C93479"/>
    <w:rsid w:val="00C93E4C"/>
    <w:rsid w:val="00C94DC8"/>
    <w:rsid w:val="00C94E77"/>
    <w:rsid w:val="00C95B50"/>
    <w:rsid w:val="00C96481"/>
    <w:rsid w:val="00C97032"/>
    <w:rsid w:val="00C97A04"/>
    <w:rsid w:val="00CA082F"/>
    <w:rsid w:val="00CA09C2"/>
    <w:rsid w:val="00CA0AB3"/>
    <w:rsid w:val="00CA215A"/>
    <w:rsid w:val="00CA29D5"/>
    <w:rsid w:val="00CA3369"/>
    <w:rsid w:val="00CA3F59"/>
    <w:rsid w:val="00CA406D"/>
    <w:rsid w:val="00CA505E"/>
    <w:rsid w:val="00CA519A"/>
    <w:rsid w:val="00CA5289"/>
    <w:rsid w:val="00CA5709"/>
    <w:rsid w:val="00CA6A11"/>
    <w:rsid w:val="00CA6E50"/>
    <w:rsid w:val="00CA7AC9"/>
    <w:rsid w:val="00CA7DB9"/>
    <w:rsid w:val="00CB0F18"/>
    <w:rsid w:val="00CB1732"/>
    <w:rsid w:val="00CB1ABD"/>
    <w:rsid w:val="00CB1E40"/>
    <w:rsid w:val="00CB2910"/>
    <w:rsid w:val="00CB2AC8"/>
    <w:rsid w:val="00CB31FF"/>
    <w:rsid w:val="00CB32F7"/>
    <w:rsid w:val="00CB345A"/>
    <w:rsid w:val="00CB3579"/>
    <w:rsid w:val="00CB44D3"/>
    <w:rsid w:val="00CB4FEF"/>
    <w:rsid w:val="00CB50A8"/>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6037"/>
    <w:rsid w:val="00CC63D5"/>
    <w:rsid w:val="00CC6A47"/>
    <w:rsid w:val="00CC6EE1"/>
    <w:rsid w:val="00CC72C8"/>
    <w:rsid w:val="00CC7661"/>
    <w:rsid w:val="00CC7A94"/>
    <w:rsid w:val="00CC7F39"/>
    <w:rsid w:val="00CD0B68"/>
    <w:rsid w:val="00CD0C1B"/>
    <w:rsid w:val="00CD0EF0"/>
    <w:rsid w:val="00CD273A"/>
    <w:rsid w:val="00CD2AF4"/>
    <w:rsid w:val="00CD3343"/>
    <w:rsid w:val="00CD353F"/>
    <w:rsid w:val="00CD3D03"/>
    <w:rsid w:val="00CD4337"/>
    <w:rsid w:val="00CD47B3"/>
    <w:rsid w:val="00CD486E"/>
    <w:rsid w:val="00CD4C69"/>
    <w:rsid w:val="00CD4D4E"/>
    <w:rsid w:val="00CD5BE1"/>
    <w:rsid w:val="00CD6617"/>
    <w:rsid w:val="00CD6660"/>
    <w:rsid w:val="00CD67F1"/>
    <w:rsid w:val="00CD6861"/>
    <w:rsid w:val="00CD7076"/>
    <w:rsid w:val="00CD7394"/>
    <w:rsid w:val="00CE092B"/>
    <w:rsid w:val="00CE1BCB"/>
    <w:rsid w:val="00CE1C3F"/>
    <w:rsid w:val="00CE2826"/>
    <w:rsid w:val="00CE2B85"/>
    <w:rsid w:val="00CE325F"/>
    <w:rsid w:val="00CE3AA7"/>
    <w:rsid w:val="00CE3B4C"/>
    <w:rsid w:val="00CE59DF"/>
    <w:rsid w:val="00CE5EC2"/>
    <w:rsid w:val="00CE7474"/>
    <w:rsid w:val="00CE7554"/>
    <w:rsid w:val="00CE76F4"/>
    <w:rsid w:val="00CF0054"/>
    <w:rsid w:val="00CF010A"/>
    <w:rsid w:val="00CF02BE"/>
    <w:rsid w:val="00CF0D80"/>
    <w:rsid w:val="00CF16AB"/>
    <w:rsid w:val="00CF18B0"/>
    <w:rsid w:val="00CF1EA4"/>
    <w:rsid w:val="00CF1EBB"/>
    <w:rsid w:val="00CF2845"/>
    <w:rsid w:val="00CF285C"/>
    <w:rsid w:val="00CF285D"/>
    <w:rsid w:val="00CF2EBF"/>
    <w:rsid w:val="00CF31CC"/>
    <w:rsid w:val="00CF4C82"/>
    <w:rsid w:val="00CF53F3"/>
    <w:rsid w:val="00CF5FDE"/>
    <w:rsid w:val="00CF6354"/>
    <w:rsid w:val="00CF65B9"/>
    <w:rsid w:val="00CF69C5"/>
    <w:rsid w:val="00CF6F78"/>
    <w:rsid w:val="00CF7731"/>
    <w:rsid w:val="00CF7D73"/>
    <w:rsid w:val="00D004D9"/>
    <w:rsid w:val="00D00A81"/>
    <w:rsid w:val="00D00A97"/>
    <w:rsid w:val="00D02121"/>
    <w:rsid w:val="00D03248"/>
    <w:rsid w:val="00D03913"/>
    <w:rsid w:val="00D046FE"/>
    <w:rsid w:val="00D05121"/>
    <w:rsid w:val="00D0586D"/>
    <w:rsid w:val="00D05E2F"/>
    <w:rsid w:val="00D05E72"/>
    <w:rsid w:val="00D05F7C"/>
    <w:rsid w:val="00D0655F"/>
    <w:rsid w:val="00D073B6"/>
    <w:rsid w:val="00D07DA6"/>
    <w:rsid w:val="00D07FB0"/>
    <w:rsid w:val="00D100AB"/>
    <w:rsid w:val="00D10B67"/>
    <w:rsid w:val="00D1153D"/>
    <w:rsid w:val="00D115AC"/>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CAE"/>
    <w:rsid w:val="00D200D5"/>
    <w:rsid w:val="00D205FA"/>
    <w:rsid w:val="00D20AC1"/>
    <w:rsid w:val="00D21232"/>
    <w:rsid w:val="00D213CD"/>
    <w:rsid w:val="00D21CA2"/>
    <w:rsid w:val="00D21D17"/>
    <w:rsid w:val="00D22CAC"/>
    <w:rsid w:val="00D22E7A"/>
    <w:rsid w:val="00D248F7"/>
    <w:rsid w:val="00D252E9"/>
    <w:rsid w:val="00D2558D"/>
    <w:rsid w:val="00D26312"/>
    <w:rsid w:val="00D26419"/>
    <w:rsid w:val="00D26485"/>
    <w:rsid w:val="00D268F8"/>
    <w:rsid w:val="00D273DE"/>
    <w:rsid w:val="00D274B0"/>
    <w:rsid w:val="00D27D31"/>
    <w:rsid w:val="00D30A46"/>
    <w:rsid w:val="00D30EFA"/>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400A9"/>
    <w:rsid w:val="00D40C2B"/>
    <w:rsid w:val="00D40F61"/>
    <w:rsid w:val="00D42322"/>
    <w:rsid w:val="00D4272D"/>
    <w:rsid w:val="00D428E2"/>
    <w:rsid w:val="00D42BFA"/>
    <w:rsid w:val="00D42D39"/>
    <w:rsid w:val="00D42E65"/>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289C"/>
    <w:rsid w:val="00D52FCC"/>
    <w:rsid w:val="00D5324B"/>
    <w:rsid w:val="00D53760"/>
    <w:rsid w:val="00D53E2D"/>
    <w:rsid w:val="00D5416E"/>
    <w:rsid w:val="00D54194"/>
    <w:rsid w:val="00D54497"/>
    <w:rsid w:val="00D54BAD"/>
    <w:rsid w:val="00D54E77"/>
    <w:rsid w:val="00D5501D"/>
    <w:rsid w:val="00D550E6"/>
    <w:rsid w:val="00D5648A"/>
    <w:rsid w:val="00D56625"/>
    <w:rsid w:val="00D5689B"/>
    <w:rsid w:val="00D56B30"/>
    <w:rsid w:val="00D60342"/>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6E1E"/>
    <w:rsid w:val="00D77839"/>
    <w:rsid w:val="00D80E7F"/>
    <w:rsid w:val="00D80E9D"/>
    <w:rsid w:val="00D811F3"/>
    <w:rsid w:val="00D81484"/>
    <w:rsid w:val="00D8201F"/>
    <w:rsid w:val="00D82627"/>
    <w:rsid w:val="00D82889"/>
    <w:rsid w:val="00D82950"/>
    <w:rsid w:val="00D82B34"/>
    <w:rsid w:val="00D82BB3"/>
    <w:rsid w:val="00D8324C"/>
    <w:rsid w:val="00D837E6"/>
    <w:rsid w:val="00D83FDD"/>
    <w:rsid w:val="00D8463E"/>
    <w:rsid w:val="00D84977"/>
    <w:rsid w:val="00D85172"/>
    <w:rsid w:val="00D854EC"/>
    <w:rsid w:val="00D8584A"/>
    <w:rsid w:val="00D85CD8"/>
    <w:rsid w:val="00D86377"/>
    <w:rsid w:val="00D871F0"/>
    <w:rsid w:val="00D8720A"/>
    <w:rsid w:val="00D873C3"/>
    <w:rsid w:val="00D87823"/>
    <w:rsid w:val="00D87956"/>
    <w:rsid w:val="00D90931"/>
    <w:rsid w:val="00D90D9A"/>
    <w:rsid w:val="00D91130"/>
    <w:rsid w:val="00D9152D"/>
    <w:rsid w:val="00D91DB5"/>
    <w:rsid w:val="00D93592"/>
    <w:rsid w:val="00D93A6E"/>
    <w:rsid w:val="00D9422C"/>
    <w:rsid w:val="00D9497B"/>
    <w:rsid w:val="00D94C42"/>
    <w:rsid w:val="00D95116"/>
    <w:rsid w:val="00D95406"/>
    <w:rsid w:val="00D95487"/>
    <w:rsid w:val="00D97318"/>
    <w:rsid w:val="00D97937"/>
    <w:rsid w:val="00DA0610"/>
    <w:rsid w:val="00DA0EA4"/>
    <w:rsid w:val="00DA0EF4"/>
    <w:rsid w:val="00DA193B"/>
    <w:rsid w:val="00DA1C8A"/>
    <w:rsid w:val="00DA1DEA"/>
    <w:rsid w:val="00DA3137"/>
    <w:rsid w:val="00DA3629"/>
    <w:rsid w:val="00DA3790"/>
    <w:rsid w:val="00DA37BB"/>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282"/>
    <w:rsid w:val="00DC5754"/>
    <w:rsid w:val="00DC6670"/>
    <w:rsid w:val="00DC71C3"/>
    <w:rsid w:val="00DC743A"/>
    <w:rsid w:val="00DC7A31"/>
    <w:rsid w:val="00DD0195"/>
    <w:rsid w:val="00DD14C1"/>
    <w:rsid w:val="00DD27DC"/>
    <w:rsid w:val="00DD335A"/>
    <w:rsid w:val="00DD3781"/>
    <w:rsid w:val="00DD38B2"/>
    <w:rsid w:val="00DD3F1F"/>
    <w:rsid w:val="00DD408B"/>
    <w:rsid w:val="00DD44B1"/>
    <w:rsid w:val="00DD4849"/>
    <w:rsid w:val="00DD48D9"/>
    <w:rsid w:val="00DD4B30"/>
    <w:rsid w:val="00DD779D"/>
    <w:rsid w:val="00DD7F58"/>
    <w:rsid w:val="00DE064C"/>
    <w:rsid w:val="00DE06AD"/>
    <w:rsid w:val="00DE0857"/>
    <w:rsid w:val="00DE13D5"/>
    <w:rsid w:val="00DE1A44"/>
    <w:rsid w:val="00DE25C9"/>
    <w:rsid w:val="00DE2A5B"/>
    <w:rsid w:val="00DE4CEC"/>
    <w:rsid w:val="00DE593B"/>
    <w:rsid w:val="00DE5A83"/>
    <w:rsid w:val="00DE5B03"/>
    <w:rsid w:val="00DE6035"/>
    <w:rsid w:val="00DE6489"/>
    <w:rsid w:val="00DE699A"/>
    <w:rsid w:val="00DE6D06"/>
    <w:rsid w:val="00DE71DC"/>
    <w:rsid w:val="00DE7355"/>
    <w:rsid w:val="00DE7D7E"/>
    <w:rsid w:val="00DF04D0"/>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0C78"/>
    <w:rsid w:val="00E01B92"/>
    <w:rsid w:val="00E01D73"/>
    <w:rsid w:val="00E02049"/>
    <w:rsid w:val="00E02A67"/>
    <w:rsid w:val="00E02DFC"/>
    <w:rsid w:val="00E035A8"/>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35C"/>
    <w:rsid w:val="00E11966"/>
    <w:rsid w:val="00E12206"/>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829"/>
    <w:rsid w:val="00E2797A"/>
    <w:rsid w:val="00E30460"/>
    <w:rsid w:val="00E30736"/>
    <w:rsid w:val="00E3109A"/>
    <w:rsid w:val="00E31E1A"/>
    <w:rsid w:val="00E31F40"/>
    <w:rsid w:val="00E33CB9"/>
    <w:rsid w:val="00E343BD"/>
    <w:rsid w:val="00E35A26"/>
    <w:rsid w:val="00E35B6C"/>
    <w:rsid w:val="00E36B2F"/>
    <w:rsid w:val="00E36D90"/>
    <w:rsid w:val="00E371C2"/>
    <w:rsid w:val="00E374C5"/>
    <w:rsid w:val="00E377D8"/>
    <w:rsid w:val="00E403AD"/>
    <w:rsid w:val="00E4085D"/>
    <w:rsid w:val="00E408DB"/>
    <w:rsid w:val="00E40900"/>
    <w:rsid w:val="00E413B2"/>
    <w:rsid w:val="00E423DD"/>
    <w:rsid w:val="00E4357B"/>
    <w:rsid w:val="00E435E3"/>
    <w:rsid w:val="00E43707"/>
    <w:rsid w:val="00E43B47"/>
    <w:rsid w:val="00E43D02"/>
    <w:rsid w:val="00E44342"/>
    <w:rsid w:val="00E4441F"/>
    <w:rsid w:val="00E447C5"/>
    <w:rsid w:val="00E44BEB"/>
    <w:rsid w:val="00E44EE4"/>
    <w:rsid w:val="00E4542B"/>
    <w:rsid w:val="00E4693F"/>
    <w:rsid w:val="00E474E8"/>
    <w:rsid w:val="00E5057C"/>
    <w:rsid w:val="00E50C8F"/>
    <w:rsid w:val="00E50CF3"/>
    <w:rsid w:val="00E50D0D"/>
    <w:rsid w:val="00E5114D"/>
    <w:rsid w:val="00E517C8"/>
    <w:rsid w:val="00E51ADE"/>
    <w:rsid w:val="00E52700"/>
    <w:rsid w:val="00E53C5E"/>
    <w:rsid w:val="00E5448C"/>
    <w:rsid w:val="00E5470D"/>
    <w:rsid w:val="00E55033"/>
    <w:rsid w:val="00E55073"/>
    <w:rsid w:val="00E57073"/>
    <w:rsid w:val="00E57238"/>
    <w:rsid w:val="00E57ADD"/>
    <w:rsid w:val="00E57E72"/>
    <w:rsid w:val="00E602B8"/>
    <w:rsid w:val="00E60952"/>
    <w:rsid w:val="00E614EE"/>
    <w:rsid w:val="00E61828"/>
    <w:rsid w:val="00E622A2"/>
    <w:rsid w:val="00E62DCC"/>
    <w:rsid w:val="00E62EEA"/>
    <w:rsid w:val="00E6342D"/>
    <w:rsid w:val="00E636C7"/>
    <w:rsid w:val="00E63933"/>
    <w:rsid w:val="00E63B0D"/>
    <w:rsid w:val="00E647E9"/>
    <w:rsid w:val="00E64B30"/>
    <w:rsid w:val="00E651A1"/>
    <w:rsid w:val="00E6535B"/>
    <w:rsid w:val="00E6567F"/>
    <w:rsid w:val="00E66730"/>
    <w:rsid w:val="00E66892"/>
    <w:rsid w:val="00E66C26"/>
    <w:rsid w:val="00E66F5D"/>
    <w:rsid w:val="00E706BA"/>
    <w:rsid w:val="00E70B1B"/>
    <w:rsid w:val="00E70E9E"/>
    <w:rsid w:val="00E70EE9"/>
    <w:rsid w:val="00E71805"/>
    <w:rsid w:val="00E71930"/>
    <w:rsid w:val="00E72C3C"/>
    <w:rsid w:val="00E737E2"/>
    <w:rsid w:val="00E742B9"/>
    <w:rsid w:val="00E74706"/>
    <w:rsid w:val="00E74A7C"/>
    <w:rsid w:val="00E7535E"/>
    <w:rsid w:val="00E75EBB"/>
    <w:rsid w:val="00E7685E"/>
    <w:rsid w:val="00E76BA3"/>
    <w:rsid w:val="00E77D4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51AB"/>
    <w:rsid w:val="00E854FB"/>
    <w:rsid w:val="00E85D98"/>
    <w:rsid w:val="00E866EA"/>
    <w:rsid w:val="00E86AB0"/>
    <w:rsid w:val="00E86AE1"/>
    <w:rsid w:val="00E873E7"/>
    <w:rsid w:val="00E876F7"/>
    <w:rsid w:val="00E87794"/>
    <w:rsid w:val="00E87AF6"/>
    <w:rsid w:val="00E9080A"/>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6A09"/>
    <w:rsid w:val="00E96E7D"/>
    <w:rsid w:val="00E974EB"/>
    <w:rsid w:val="00E9766A"/>
    <w:rsid w:val="00E978BC"/>
    <w:rsid w:val="00EA06F1"/>
    <w:rsid w:val="00EA1781"/>
    <w:rsid w:val="00EA2188"/>
    <w:rsid w:val="00EA22B3"/>
    <w:rsid w:val="00EA2AAC"/>
    <w:rsid w:val="00EA308F"/>
    <w:rsid w:val="00EA334C"/>
    <w:rsid w:val="00EA40FD"/>
    <w:rsid w:val="00EA4596"/>
    <w:rsid w:val="00EA4694"/>
    <w:rsid w:val="00EA47C1"/>
    <w:rsid w:val="00EA4A7A"/>
    <w:rsid w:val="00EA544B"/>
    <w:rsid w:val="00EA59A0"/>
    <w:rsid w:val="00EA6358"/>
    <w:rsid w:val="00EA643B"/>
    <w:rsid w:val="00EA6788"/>
    <w:rsid w:val="00EA6E0C"/>
    <w:rsid w:val="00EA715F"/>
    <w:rsid w:val="00EA733C"/>
    <w:rsid w:val="00EA751A"/>
    <w:rsid w:val="00EA769D"/>
    <w:rsid w:val="00EB0532"/>
    <w:rsid w:val="00EB073A"/>
    <w:rsid w:val="00EB0EB9"/>
    <w:rsid w:val="00EB1B3C"/>
    <w:rsid w:val="00EB21F4"/>
    <w:rsid w:val="00EB2235"/>
    <w:rsid w:val="00EB24B0"/>
    <w:rsid w:val="00EB31EB"/>
    <w:rsid w:val="00EB33EC"/>
    <w:rsid w:val="00EB3778"/>
    <w:rsid w:val="00EB3C09"/>
    <w:rsid w:val="00EB3D5C"/>
    <w:rsid w:val="00EB410E"/>
    <w:rsid w:val="00EB420B"/>
    <w:rsid w:val="00EB43BD"/>
    <w:rsid w:val="00EB48D3"/>
    <w:rsid w:val="00EB5C05"/>
    <w:rsid w:val="00EB668F"/>
    <w:rsid w:val="00EB6EEC"/>
    <w:rsid w:val="00EB760C"/>
    <w:rsid w:val="00EB793A"/>
    <w:rsid w:val="00EC02AE"/>
    <w:rsid w:val="00EC0C2B"/>
    <w:rsid w:val="00EC1020"/>
    <w:rsid w:val="00EC1747"/>
    <w:rsid w:val="00EC1777"/>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7BD"/>
    <w:rsid w:val="00ED7017"/>
    <w:rsid w:val="00ED7E30"/>
    <w:rsid w:val="00EE02B8"/>
    <w:rsid w:val="00EE075A"/>
    <w:rsid w:val="00EE076E"/>
    <w:rsid w:val="00EE07FF"/>
    <w:rsid w:val="00EE0950"/>
    <w:rsid w:val="00EE1502"/>
    <w:rsid w:val="00EE230A"/>
    <w:rsid w:val="00EE2478"/>
    <w:rsid w:val="00EE249C"/>
    <w:rsid w:val="00EE2F74"/>
    <w:rsid w:val="00EE389E"/>
    <w:rsid w:val="00EE38E7"/>
    <w:rsid w:val="00EE3E5C"/>
    <w:rsid w:val="00EE4210"/>
    <w:rsid w:val="00EE5452"/>
    <w:rsid w:val="00EE60F4"/>
    <w:rsid w:val="00EE676F"/>
    <w:rsid w:val="00EE6981"/>
    <w:rsid w:val="00EE7A2E"/>
    <w:rsid w:val="00EF155D"/>
    <w:rsid w:val="00EF1D9C"/>
    <w:rsid w:val="00EF1FB2"/>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B7"/>
    <w:rsid w:val="00F00F67"/>
    <w:rsid w:val="00F01AFB"/>
    <w:rsid w:val="00F023E8"/>
    <w:rsid w:val="00F02502"/>
    <w:rsid w:val="00F02647"/>
    <w:rsid w:val="00F03822"/>
    <w:rsid w:val="00F03B3A"/>
    <w:rsid w:val="00F03D2F"/>
    <w:rsid w:val="00F03E56"/>
    <w:rsid w:val="00F044B5"/>
    <w:rsid w:val="00F04846"/>
    <w:rsid w:val="00F04D2A"/>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195"/>
    <w:rsid w:val="00F1436C"/>
    <w:rsid w:val="00F1468E"/>
    <w:rsid w:val="00F1506C"/>
    <w:rsid w:val="00F15511"/>
    <w:rsid w:val="00F1596A"/>
    <w:rsid w:val="00F15F85"/>
    <w:rsid w:val="00F16307"/>
    <w:rsid w:val="00F163F9"/>
    <w:rsid w:val="00F177E3"/>
    <w:rsid w:val="00F17DAF"/>
    <w:rsid w:val="00F20C2B"/>
    <w:rsid w:val="00F21135"/>
    <w:rsid w:val="00F221CA"/>
    <w:rsid w:val="00F22A04"/>
    <w:rsid w:val="00F2337F"/>
    <w:rsid w:val="00F23424"/>
    <w:rsid w:val="00F23A3A"/>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6B6"/>
    <w:rsid w:val="00F3273D"/>
    <w:rsid w:val="00F32C8F"/>
    <w:rsid w:val="00F334DC"/>
    <w:rsid w:val="00F3391E"/>
    <w:rsid w:val="00F33F69"/>
    <w:rsid w:val="00F34451"/>
    <w:rsid w:val="00F345D2"/>
    <w:rsid w:val="00F349CB"/>
    <w:rsid w:val="00F34A38"/>
    <w:rsid w:val="00F354C9"/>
    <w:rsid w:val="00F368B6"/>
    <w:rsid w:val="00F36A11"/>
    <w:rsid w:val="00F36C90"/>
    <w:rsid w:val="00F36D83"/>
    <w:rsid w:val="00F4013A"/>
    <w:rsid w:val="00F4069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4E1F"/>
    <w:rsid w:val="00F550AE"/>
    <w:rsid w:val="00F55338"/>
    <w:rsid w:val="00F553CD"/>
    <w:rsid w:val="00F55F6C"/>
    <w:rsid w:val="00F56082"/>
    <w:rsid w:val="00F56228"/>
    <w:rsid w:val="00F574CA"/>
    <w:rsid w:val="00F577C7"/>
    <w:rsid w:val="00F57822"/>
    <w:rsid w:val="00F60331"/>
    <w:rsid w:val="00F609D9"/>
    <w:rsid w:val="00F60A94"/>
    <w:rsid w:val="00F60BCC"/>
    <w:rsid w:val="00F6167A"/>
    <w:rsid w:val="00F622F3"/>
    <w:rsid w:val="00F62B53"/>
    <w:rsid w:val="00F62CBF"/>
    <w:rsid w:val="00F65345"/>
    <w:rsid w:val="00F65850"/>
    <w:rsid w:val="00F65E8D"/>
    <w:rsid w:val="00F66144"/>
    <w:rsid w:val="00F66838"/>
    <w:rsid w:val="00F66854"/>
    <w:rsid w:val="00F670D6"/>
    <w:rsid w:val="00F671F0"/>
    <w:rsid w:val="00F67F1F"/>
    <w:rsid w:val="00F7012E"/>
    <w:rsid w:val="00F70168"/>
    <w:rsid w:val="00F70D7E"/>
    <w:rsid w:val="00F70E46"/>
    <w:rsid w:val="00F711A2"/>
    <w:rsid w:val="00F71F36"/>
    <w:rsid w:val="00F7347D"/>
    <w:rsid w:val="00F734A5"/>
    <w:rsid w:val="00F739C8"/>
    <w:rsid w:val="00F74537"/>
    <w:rsid w:val="00F74642"/>
    <w:rsid w:val="00F75AC7"/>
    <w:rsid w:val="00F75FF6"/>
    <w:rsid w:val="00F76803"/>
    <w:rsid w:val="00F7689F"/>
    <w:rsid w:val="00F77167"/>
    <w:rsid w:val="00F802EE"/>
    <w:rsid w:val="00F81407"/>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0FD8"/>
    <w:rsid w:val="00F919B9"/>
    <w:rsid w:val="00F92025"/>
    <w:rsid w:val="00F92304"/>
    <w:rsid w:val="00F925F8"/>
    <w:rsid w:val="00F928DB"/>
    <w:rsid w:val="00F937D3"/>
    <w:rsid w:val="00F94113"/>
    <w:rsid w:val="00F9451B"/>
    <w:rsid w:val="00F947C2"/>
    <w:rsid w:val="00F95391"/>
    <w:rsid w:val="00F95420"/>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6AE"/>
    <w:rsid w:val="00FA496F"/>
    <w:rsid w:val="00FA49F2"/>
    <w:rsid w:val="00FA525D"/>
    <w:rsid w:val="00FA5979"/>
    <w:rsid w:val="00FA5EDD"/>
    <w:rsid w:val="00FA60B6"/>
    <w:rsid w:val="00FA6138"/>
    <w:rsid w:val="00FA62E0"/>
    <w:rsid w:val="00FA636E"/>
    <w:rsid w:val="00FA6A53"/>
    <w:rsid w:val="00FA7281"/>
    <w:rsid w:val="00FA7297"/>
    <w:rsid w:val="00FB014E"/>
    <w:rsid w:val="00FB029F"/>
    <w:rsid w:val="00FB03BD"/>
    <w:rsid w:val="00FB1A91"/>
    <w:rsid w:val="00FB1ADF"/>
    <w:rsid w:val="00FB1DD5"/>
    <w:rsid w:val="00FB241F"/>
    <w:rsid w:val="00FB2FFF"/>
    <w:rsid w:val="00FB32BF"/>
    <w:rsid w:val="00FB3A04"/>
    <w:rsid w:val="00FB3A69"/>
    <w:rsid w:val="00FB4096"/>
    <w:rsid w:val="00FB4845"/>
    <w:rsid w:val="00FB6560"/>
    <w:rsid w:val="00FB6CE4"/>
    <w:rsid w:val="00FB75B5"/>
    <w:rsid w:val="00FB7E90"/>
    <w:rsid w:val="00FC0685"/>
    <w:rsid w:val="00FC069F"/>
    <w:rsid w:val="00FC100C"/>
    <w:rsid w:val="00FC10D3"/>
    <w:rsid w:val="00FC13BC"/>
    <w:rsid w:val="00FC1614"/>
    <w:rsid w:val="00FC1696"/>
    <w:rsid w:val="00FC2762"/>
    <w:rsid w:val="00FC502D"/>
    <w:rsid w:val="00FC50C6"/>
    <w:rsid w:val="00FC5AA5"/>
    <w:rsid w:val="00FC6354"/>
    <w:rsid w:val="00FC6995"/>
    <w:rsid w:val="00FC76F8"/>
    <w:rsid w:val="00FD09D0"/>
    <w:rsid w:val="00FD0AAD"/>
    <w:rsid w:val="00FD0D8C"/>
    <w:rsid w:val="00FD1F75"/>
    <w:rsid w:val="00FD33DB"/>
    <w:rsid w:val="00FD5200"/>
    <w:rsid w:val="00FD52B3"/>
    <w:rsid w:val="00FD5312"/>
    <w:rsid w:val="00FD57AF"/>
    <w:rsid w:val="00FD5C90"/>
    <w:rsid w:val="00FD6525"/>
    <w:rsid w:val="00FD6ED6"/>
    <w:rsid w:val="00FD7575"/>
    <w:rsid w:val="00FD77B8"/>
    <w:rsid w:val="00FE122E"/>
    <w:rsid w:val="00FE130E"/>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1122A"/>
  <w15:chartTrackingRefBased/>
  <w15:docId w15:val="{51598172-206D-40B5-9FF2-3C46FF80F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tabs>
        <w:tab w:val="clear" w:pos="696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题注"/>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 Char2 Char1,题注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styleId="UnresolvedMention">
    <w:name w:val="Unresolved Mention"/>
    <w:uiPriority w:val="99"/>
    <w:semiHidden/>
    <w:unhideWhenUsed/>
    <w:rsid w:val="000723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579308">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63721110">
      <w:bodyDiv w:val="1"/>
      <w:marLeft w:val="0"/>
      <w:marRight w:val="0"/>
      <w:marTop w:val="0"/>
      <w:marBottom w:val="0"/>
      <w:divBdr>
        <w:top w:val="none" w:sz="0" w:space="0" w:color="auto"/>
        <w:left w:val="none" w:sz="0" w:space="0" w:color="auto"/>
        <w:bottom w:val="none" w:sz="0" w:space="0" w:color="auto"/>
        <w:right w:val="none" w:sz="0" w:space="0" w:color="auto"/>
      </w:divBdr>
    </w:div>
    <w:div w:id="105588447">
      <w:bodyDiv w:val="1"/>
      <w:marLeft w:val="0"/>
      <w:marRight w:val="0"/>
      <w:marTop w:val="0"/>
      <w:marBottom w:val="0"/>
      <w:divBdr>
        <w:top w:val="none" w:sz="0" w:space="0" w:color="auto"/>
        <w:left w:val="none" w:sz="0" w:space="0" w:color="auto"/>
        <w:bottom w:val="none" w:sz="0" w:space="0" w:color="auto"/>
        <w:right w:val="none" w:sz="0" w:space="0" w:color="auto"/>
      </w:divBdr>
    </w:div>
    <w:div w:id="119081345">
      <w:bodyDiv w:val="1"/>
      <w:marLeft w:val="0"/>
      <w:marRight w:val="0"/>
      <w:marTop w:val="0"/>
      <w:marBottom w:val="0"/>
      <w:divBdr>
        <w:top w:val="none" w:sz="0" w:space="0" w:color="auto"/>
        <w:left w:val="none" w:sz="0" w:space="0" w:color="auto"/>
        <w:bottom w:val="none" w:sz="0" w:space="0" w:color="auto"/>
        <w:right w:val="none" w:sz="0" w:space="0" w:color="auto"/>
      </w:divBdr>
    </w:div>
    <w:div w:id="133719210">
      <w:bodyDiv w:val="1"/>
      <w:marLeft w:val="0"/>
      <w:marRight w:val="0"/>
      <w:marTop w:val="0"/>
      <w:marBottom w:val="0"/>
      <w:divBdr>
        <w:top w:val="none" w:sz="0" w:space="0" w:color="auto"/>
        <w:left w:val="none" w:sz="0" w:space="0" w:color="auto"/>
        <w:bottom w:val="none" w:sz="0" w:space="0" w:color="auto"/>
        <w:right w:val="none" w:sz="0" w:space="0" w:color="auto"/>
      </w:divBdr>
    </w:div>
    <w:div w:id="144590089">
      <w:bodyDiv w:val="1"/>
      <w:marLeft w:val="0"/>
      <w:marRight w:val="0"/>
      <w:marTop w:val="0"/>
      <w:marBottom w:val="0"/>
      <w:divBdr>
        <w:top w:val="none" w:sz="0" w:space="0" w:color="auto"/>
        <w:left w:val="none" w:sz="0" w:space="0" w:color="auto"/>
        <w:bottom w:val="none" w:sz="0" w:space="0" w:color="auto"/>
        <w:right w:val="none" w:sz="0" w:space="0" w:color="auto"/>
      </w:divBdr>
    </w:div>
    <w:div w:id="155266388">
      <w:bodyDiv w:val="1"/>
      <w:marLeft w:val="0"/>
      <w:marRight w:val="0"/>
      <w:marTop w:val="0"/>
      <w:marBottom w:val="0"/>
      <w:divBdr>
        <w:top w:val="none" w:sz="0" w:space="0" w:color="auto"/>
        <w:left w:val="none" w:sz="0" w:space="0" w:color="auto"/>
        <w:bottom w:val="none" w:sz="0" w:space="0" w:color="auto"/>
        <w:right w:val="none" w:sz="0" w:space="0" w:color="auto"/>
      </w:divBdr>
    </w:div>
    <w:div w:id="21138137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4247">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54768087">
      <w:bodyDiv w:val="1"/>
      <w:marLeft w:val="0"/>
      <w:marRight w:val="0"/>
      <w:marTop w:val="0"/>
      <w:marBottom w:val="0"/>
      <w:divBdr>
        <w:top w:val="none" w:sz="0" w:space="0" w:color="auto"/>
        <w:left w:val="none" w:sz="0" w:space="0" w:color="auto"/>
        <w:bottom w:val="none" w:sz="0" w:space="0" w:color="auto"/>
        <w:right w:val="none" w:sz="0" w:space="0" w:color="auto"/>
      </w:divBdr>
    </w:div>
    <w:div w:id="416219696">
      <w:bodyDiv w:val="1"/>
      <w:marLeft w:val="0"/>
      <w:marRight w:val="0"/>
      <w:marTop w:val="0"/>
      <w:marBottom w:val="0"/>
      <w:divBdr>
        <w:top w:val="none" w:sz="0" w:space="0" w:color="auto"/>
        <w:left w:val="none" w:sz="0" w:space="0" w:color="auto"/>
        <w:bottom w:val="none" w:sz="0" w:space="0" w:color="auto"/>
        <w:right w:val="none" w:sz="0" w:space="0" w:color="auto"/>
      </w:divBdr>
    </w:div>
    <w:div w:id="49480154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24635592">
      <w:bodyDiv w:val="1"/>
      <w:marLeft w:val="0"/>
      <w:marRight w:val="0"/>
      <w:marTop w:val="0"/>
      <w:marBottom w:val="0"/>
      <w:divBdr>
        <w:top w:val="none" w:sz="0" w:space="0" w:color="auto"/>
        <w:left w:val="none" w:sz="0" w:space="0" w:color="auto"/>
        <w:bottom w:val="none" w:sz="0" w:space="0" w:color="auto"/>
        <w:right w:val="none" w:sz="0" w:space="0" w:color="auto"/>
      </w:divBdr>
    </w:div>
    <w:div w:id="527184078">
      <w:bodyDiv w:val="1"/>
      <w:marLeft w:val="0"/>
      <w:marRight w:val="0"/>
      <w:marTop w:val="0"/>
      <w:marBottom w:val="0"/>
      <w:divBdr>
        <w:top w:val="none" w:sz="0" w:space="0" w:color="auto"/>
        <w:left w:val="none" w:sz="0" w:space="0" w:color="auto"/>
        <w:bottom w:val="none" w:sz="0" w:space="0" w:color="auto"/>
        <w:right w:val="none" w:sz="0" w:space="0" w:color="auto"/>
      </w:divBdr>
    </w:div>
    <w:div w:id="543565268">
      <w:bodyDiv w:val="1"/>
      <w:marLeft w:val="0"/>
      <w:marRight w:val="0"/>
      <w:marTop w:val="0"/>
      <w:marBottom w:val="0"/>
      <w:divBdr>
        <w:top w:val="none" w:sz="0" w:space="0" w:color="auto"/>
        <w:left w:val="none" w:sz="0" w:space="0" w:color="auto"/>
        <w:bottom w:val="none" w:sz="0" w:space="0" w:color="auto"/>
        <w:right w:val="none" w:sz="0" w:space="0" w:color="auto"/>
      </w:divBdr>
    </w:div>
    <w:div w:id="573005100">
      <w:bodyDiv w:val="1"/>
      <w:marLeft w:val="0"/>
      <w:marRight w:val="0"/>
      <w:marTop w:val="0"/>
      <w:marBottom w:val="0"/>
      <w:divBdr>
        <w:top w:val="none" w:sz="0" w:space="0" w:color="auto"/>
        <w:left w:val="none" w:sz="0" w:space="0" w:color="auto"/>
        <w:bottom w:val="none" w:sz="0" w:space="0" w:color="auto"/>
        <w:right w:val="none" w:sz="0" w:space="0" w:color="auto"/>
      </w:divBdr>
      <w:divsChild>
        <w:div w:id="1964727587">
          <w:marLeft w:val="1080"/>
          <w:marRight w:val="0"/>
          <w:marTop w:val="100"/>
          <w:marBottom w:val="0"/>
          <w:divBdr>
            <w:top w:val="none" w:sz="0" w:space="0" w:color="auto"/>
            <w:left w:val="none" w:sz="0" w:space="0" w:color="auto"/>
            <w:bottom w:val="none" w:sz="0" w:space="0" w:color="auto"/>
            <w:right w:val="none" w:sz="0" w:space="0" w:color="auto"/>
          </w:divBdr>
        </w:div>
      </w:divsChild>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5066782">
      <w:bodyDiv w:val="1"/>
      <w:marLeft w:val="0"/>
      <w:marRight w:val="0"/>
      <w:marTop w:val="0"/>
      <w:marBottom w:val="0"/>
      <w:divBdr>
        <w:top w:val="none" w:sz="0" w:space="0" w:color="auto"/>
        <w:left w:val="none" w:sz="0" w:space="0" w:color="auto"/>
        <w:bottom w:val="none" w:sz="0" w:space="0" w:color="auto"/>
        <w:right w:val="none" w:sz="0" w:space="0" w:color="auto"/>
      </w:divBdr>
    </w:div>
    <w:div w:id="673919709">
      <w:bodyDiv w:val="1"/>
      <w:marLeft w:val="0"/>
      <w:marRight w:val="0"/>
      <w:marTop w:val="0"/>
      <w:marBottom w:val="0"/>
      <w:divBdr>
        <w:top w:val="none" w:sz="0" w:space="0" w:color="auto"/>
        <w:left w:val="none" w:sz="0" w:space="0" w:color="auto"/>
        <w:bottom w:val="none" w:sz="0" w:space="0" w:color="auto"/>
        <w:right w:val="none" w:sz="0" w:space="0" w:color="auto"/>
      </w:divBdr>
    </w:div>
    <w:div w:id="68074252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29572882">
      <w:bodyDiv w:val="1"/>
      <w:marLeft w:val="0"/>
      <w:marRight w:val="0"/>
      <w:marTop w:val="0"/>
      <w:marBottom w:val="0"/>
      <w:divBdr>
        <w:top w:val="none" w:sz="0" w:space="0" w:color="auto"/>
        <w:left w:val="none" w:sz="0" w:space="0" w:color="auto"/>
        <w:bottom w:val="none" w:sz="0" w:space="0" w:color="auto"/>
        <w:right w:val="none" w:sz="0" w:space="0" w:color="auto"/>
      </w:divBdr>
    </w:div>
    <w:div w:id="74306521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31137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5908106">
      <w:bodyDiv w:val="1"/>
      <w:marLeft w:val="0"/>
      <w:marRight w:val="0"/>
      <w:marTop w:val="0"/>
      <w:marBottom w:val="0"/>
      <w:divBdr>
        <w:top w:val="none" w:sz="0" w:space="0" w:color="auto"/>
        <w:left w:val="none" w:sz="0" w:space="0" w:color="auto"/>
        <w:bottom w:val="none" w:sz="0" w:space="0" w:color="auto"/>
        <w:right w:val="none" w:sz="0" w:space="0" w:color="auto"/>
      </w:divBdr>
    </w:div>
    <w:div w:id="1065569382">
      <w:bodyDiv w:val="1"/>
      <w:marLeft w:val="0"/>
      <w:marRight w:val="0"/>
      <w:marTop w:val="0"/>
      <w:marBottom w:val="0"/>
      <w:divBdr>
        <w:top w:val="none" w:sz="0" w:space="0" w:color="auto"/>
        <w:left w:val="none" w:sz="0" w:space="0" w:color="auto"/>
        <w:bottom w:val="none" w:sz="0" w:space="0" w:color="auto"/>
        <w:right w:val="none" w:sz="0" w:space="0" w:color="auto"/>
      </w:divBdr>
    </w:div>
    <w:div w:id="1097558577">
      <w:bodyDiv w:val="1"/>
      <w:marLeft w:val="0"/>
      <w:marRight w:val="0"/>
      <w:marTop w:val="0"/>
      <w:marBottom w:val="0"/>
      <w:divBdr>
        <w:top w:val="none" w:sz="0" w:space="0" w:color="auto"/>
        <w:left w:val="none" w:sz="0" w:space="0" w:color="auto"/>
        <w:bottom w:val="none" w:sz="0" w:space="0" w:color="auto"/>
        <w:right w:val="none" w:sz="0" w:space="0" w:color="auto"/>
      </w:divBdr>
    </w:div>
    <w:div w:id="1133407258">
      <w:bodyDiv w:val="1"/>
      <w:marLeft w:val="0"/>
      <w:marRight w:val="0"/>
      <w:marTop w:val="0"/>
      <w:marBottom w:val="0"/>
      <w:divBdr>
        <w:top w:val="none" w:sz="0" w:space="0" w:color="auto"/>
        <w:left w:val="none" w:sz="0" w:space="0" w:color="auto"/>
        <w:bottom w:val="none" w:sz="0" w:space="0" w:color="auto"/>
        <w:right w:val="none" w:sz="0" w:space="0" w:color="auto"/>
      </w:divBdr>
    </w:div>
    <w:div w:id="1141460085">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24367348">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6809875">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74767761">
      <w:bodyDiv w:val="1"/>
      <w:marLeft w:val="0"/>
      <w:marRight w:val="0"/>
      <w:marTop w:val="0"/>
      <w:marBottom w:val="0"/>
      <w:divBdr>
        <w:top w:val="none" w:sz="0" w:space="0" w:color="auto"/>
        <w:left w:val="none" w:sz="0" w:space="0" w:color="auto"/>
        <w:bottom w:val="none" w:sz="0" w:space="0" w:color="auto"/>
        <w:right w:val="none" w:sz="0" w:space="0" w:color="auto"/>
      </w:divBdr>
    </w:div>
    <w:div w:id="1452825949">
      <w:bodyDiv w:val="1"/>
      <w:marLeft w:val="0"/>
      <w:marRight w:val="0"/>
      <w:marTop w:val="0"/>
      <w:marBottom w:val="0"/>
      <w:divBdr>
        <w:top w:val="none" w:sz="0" w:space="0" w:color="auto"/>
        <w:left w:val="none" w:sz="0" w:space="0" w:color="auto"/>
        <w:bottom w:val="none" w:sz="0" w:space="0" w:color="auto"/>
        <w:right w:val="none" w:sz="0" w:space="0" w:color="auto"/>
      </w:divBdr>
    </w:div>
    <w:div w:id="148898391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489642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7926623">
      <w:bodyDiv w:val="1"/>
      <w:marLeft w:val="0"/>
      <w:marRight w:val="0"/>
      <w:marTop w:val="0"/>
      <w:marBottom w:val="0"/>
      <w:divBdr>
        <w:top w:val="none" w:sz="0" w:space="0" w:color="auto"/>
        <w:left w:val="none" w:sz="0" w:space="0" w:color="auto"/>
        <w:bottom w:val="none" w:sz="0" w:space="0" w:color="auto"/>
        <w:right w:val="none" w:sz="0" w:space="0" w:color="auto"/>
      </w:divBdr>
    </w:div>
    <w:div w:id="1715694365">
      <w:bodyDiv w:val="1"/>
      <w:marLeft w:val="0"/>
      <w:marRight w:val="0"/>
      <w:marTop w:val="0"/>
      <w:marBottom w:val="0"/>
      <w:divBdr>
        <w:top w:val="none" w:sz="0" w:space="0" w:color="auto"/>
        <w:left w:val="none" w:sz="0" w:space="0" w:color="auto"/>
        <w:bottom w:val="none" w:sz="0" w:space="0" w:color="auto"/>
        <w:right w:val="none" w:sz="0" w:space="0" w:color="auto"/>
      </w:divBdr>
    </w:div>
    <w:div w:id="1717201026">
      <w:bodyDiv w:val="1"/>
      <w:marLeft w:val="0"/>
      <w:marRight w:val="0"/>
      <w:marTop w:val="0"/>
      <w:marBottom w:val="0"/>
      <w:divBdr>
        <w:top w:val="none" w:sz="0" w:space="0" w:color="auto"/>
        <w:left w:val="none" w:sz="0" w:space="0" w:color="auto"/>
        <w:bottom w:val="none" w:sz="0" w:space="0" w:color="auto"/>
        <w:right w:val="none" w:sz="0" w:space="0" w:color="auto"/>
      </w:divBdr>
    </w:div>
    <w:div w:id="1726248572">
      <w:bodyDiv w:val="1"/>
      <w:marLeft w:val="0"/>
      <w:marRight w:val="0"/>
      <w:marTop w:val="0"/>
      <w:marBottom w:val="0"/>
      <w:divBdr>
        <w:top w:val="none" w:sz="0" w:space="0" w:color="auto"/>
        <w:left w:val="none" w:sz="0" w:space="0" w:color="auto"/>
        <w:bottom w:val="none" w:sz="0" w:space="0" w:color="auto"/>
        <w:right w:val="none" w:sz="0" w:space="0" w:color="auto"/>
      </w:divBdr>
    </w:div>
    <w:div w:id="1739090399">
      <w:bodyDiv w:val="1"/>
      <w:marLeft w:val="0"/>
      <w:marRight w:val="0"/>
      <w:marTop w:val="0"/>
      <w:marBottom w:val="0"/>
      <w:divBdr>
        <w:top w:val="none" w:sz="0" w:space="0" w:color="auto"/>
        <w:left w:val="none" w:sz="0" w:space="0" w:color="auto"/>
        <w:bottom w:val="none" w:sz="0" w:space="0" w:color="auto"/>
        <w:right w:val="none" w:sz="0" w:space="0" w:color="auto"/>
      </w:divBdr>
    </w:div>
    <w:div w:id="1758601026">
      <w:bodyDiv w:val="1"/>
      <w:marLeft w:val="0"/>
      <w:marRight w:val="0"/>
      <w:marTop w:val="0"/>
      <w:marBottom w:val="0"/>
      <w:divBdr>
        <w:top w:val="none" w:sz="0" w:space="0" w:color="auto"/>
        <w:left w:val="none" w:sz="0" w:space="0" w:color="auto"/>
        <w:bottom w:val="none" w:sz="0" w:space="0" w:color="auto"/>
        <w:right w:val="none" w:sz="0" w:space="0" w:color="auto"/>
      </w:divBdr>
    </w:div>
    <w:div w:id="1766419976">
      <w:bodyDiv w:val="1"/>
      <w:marLeft w:val="0"/>
      <w:marRight w:val="0"/>
      <w:marTop w:val="0"/>
      <w:marBottom w:val="0"/>
      <w:divBdr>
        <w:top w:val="none" w:sz="0" w:space="0" w:color="auto"/>
        <w:left w:val="none" w:sz="0" w:space="0" w:color="auto"/>
        <w:bottom w:val="none" w:sz="0" w:space="0" w:color="auto"/>
        <w:right w:val="none" w:sz="0" w:space="0" w:color="auto"/>
      </w:divBdr>
    </w:div>
    <w:div w:id="1789817835">
      <w:bodyDiv w:val="1"/>
      <w:marLeft w:val="0"/>
      <w:marRight w:val="0"/>
      <w:marTop w:val="0"/>
      <w:marBottom w:val="0"/>
      <w:divBdr>
        <w:top w:val="none" w:sz="0" w:space="0" w:color="auto"/>
        <w:left w:val="none" w:sz="0" w:space="0" w:color="auto"/>
        <w:bottom w:val="none" w:sz="0" w:space="0" w:color="auto"/>
        <w:right w:val="none" w:sz="0" w:space="0" w:color="auto"/>
      </w:divBdr>
    </w:div>
    <w:div w:id="180423068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0216833">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7594038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0328378">
      <w:bodyDiv w:val="1"/>
      <w:marLeft w:val="0"/>
      <w:marRight w:val="0"/>
      <w:marTop w:val="0"/>
      <w:marBottom w:val="0"/>
      <w:divBdr>
        <w:top w:val="none" w:sz="0" w:space="0" w:color="auto"/>
        <w:left w:val="none" w:sz="0" w:space="0" w:color="auto"/>
        <w:bottom w:val="none" w:sz="0" w:space="0" w:color="auto"/>
        <w:right w:val="none" w:sz="0" w:space="0" w:color="auto"/>
      </w:divBdr>
      <w:divsChild>
        <w:div w:id="1629239763">
          <w:marLeft w:val="547"/>
          <w:marRight w:val="0"/>
          <w:marTop w:val="96"/>
          <w:marBottom w:val="0"/>
          <w:divBdr>
            <w:top w:val="none" w:sz="0" w:space="0" w:color="auto"/>
            <w:left w:val="none" w:sz="0" w:space="0" w:color="auto"/>
            <w:bottom w:val="none" w:sz="0" w:space="0" w:color="auto"/>
            <w:right w:val="none" w:sz="0" w:space="0" w:color="auto"/>
          </w:divBdr>
        </w:div>
      </w:divsChild>
    </w:div>
    <w:div w:id="204100908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6904355">
      <w:bodyDiv w:val="1"/>
      <w:marLeft w:val="0"/>
      <w:marRight w:val="0"/>
      <w:marTop w:val="0"/>
      <w:marBottom w:val="0"/>
      <w:divBdr>
        <w:top w:val="none" w:sz="0" w:space="0" w:color="auto"/>
        <w:left w:val="none" w:sz="0" w:space="0" w:color="auto"/>
        <w:bottom w:val="none" w:sz="0" w:space="0" w:color="auto"/>
        <w:right w:val="none" w:sz="0" w:space="0" w:color="auto"/>
      </w:divBdr>
    </w:div>
    <w:div w:id="2118216316">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65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EFF4F-EB70-4F72-81CC-C4327B93C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8</Pages>
  <Words>2336</Words>
  <Characters>13321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15626</CharactersWithSpaces>
  <SharedDoc>false</SharedDoc>
  <HLinks>
    <vt:vector size="66" baseType="variant">
      <vt:variant>
        <vt:i4>393334</vt:i4>
      </vt:variant>
      <vt:variant>
        <vt:i4>30</vt:i4>
      </vt:variant>
      <vt:variant>
        <vt:i4>0</vt:i4>
      </vt:variant>
      <vt:variant>
        <vt:i4>5</vt:i4>
      </vt:variant>
      <vt:variant>
        <vt:lpwstr>http://ftp.3gpp.org/TSG_RAN/WG4_Radio/TSGR4_91/Docs/R4-1906957.zip</vt:lpwstr>
      </vt:variant>
      <vt:variant>
        <vt:lpwstr/>
      </vt:variant>
      <vt:variant>
        <vt:i4>852081</vt:i4>
      </vt:variant>
      <vt:variant>
        <vt:i4>27</vt:i4>
      </vt:variant>
      <vt:variant>
        <vt:i4>0</vt:i4>
      </vt:variant>
      <vt:variant>
        <vt:i4>5</vt:i4>
      </vt:variant>
      <vt:variant>
        <vt:lpwstr>http://ftp.3gpp.org/TSG_RAN/WG4_Radio/TSGR4_91/Docs/R4-1906025.zip</vt:lpwstr>
      </vt:variant>
      <vt:variant>
        <vt:lpwstr/>
      </vt:variant>
      <vt:variant>
        <vt:i4>786548</vt:i4>
      </vt:variant>
      <vt:variant>
        <vt:i4>24</vt:i4>
      </vt:variant>
      <vt:variant>
        <vt:i4>0</vt:i4>
      </vt:variant>
      <vt:variant>
        <vt:i4>5</vt:i4>
      </vt:variant>
      <vt:variant>
        <vt:lpwstr>http://ftp.3gpp.org/TSG_RAN/WG4_Radio/TSGR4_91/Docs/R4-1907165.zip</vt:lpwstr>
      </vt:variant>
      <vt:variant>
        <vt:lpwstr/>
      </vt:variant>
      <vt:variant>
        <vt:i4>983156</vt:i4>
      </vt:variant>
      <vt:variant>
        <vt:i4>21</vt:i4>
      </vt:variant>
      <vt:variant>
        <vt:i4>0</vt:i4>
      </vt:variant>
      <vt:variant>
        <vt:i4>5</vt:i4>
      </vt:variant>
      <vt:variant>
        <vt:lpwstr>http://ftp.3gpp.org/TSG_RAN/WG4_Radio/TSGR4_91/Docs/R4-1906275.zip</vt:lpwstr>
      </vt:variant>
      <vt:variant>
        <vt:lpwstr/>
      </vt:variant>
      <vt:variant>
        <vt:i4>917620</vt:i4>
      </vt:variant>
      <vt:variant>
        <vt:i4>18</vt:i4>
      </vt:variant>
      <vt:variant>
        <vt:i4>0</vt:i4>
      </vt:variant>
      <vt:variant>
        <vt:i4>5</vt:i4>
      </vt:variant>
      <vt:variant>
        <vt:lpwstr>http://ftp.3gpp.org/TSG_RAN/WG4_Radio/TSGR4_91/Docs/R4-1906274.zip</vt:lpwstr>
      </vt:variant>
      <vt:variant>
        <vt:lpwstr/>
      </vt:variant>
      <vt:variant>
        <vt:i4>589940</vt:i4>
      </vt:variant>
      <vt:variant>
        <vt:i4>15</vt:i4>
      </vt:variant>
      <vt:variant>
        <vt:i4>0</vt:i4>
      </vt:variant>
      <vt:variant>
        <vt:i4>5</vt:i4>
      </vt:variant>
      <vt:variant>
        <vt:lpwstr>http://ftp.3gpp.org/TSG_RAN/WG4_Radio/TSGR4_91/Docs/R4-1906273.zip</vt:lpwstr>
      </vt:variant>
      <vt:variant>
        <vt:lpwstr/>
      </vt:variant>
      <vt:variant>
        <vt:i4>655475</vt:i4>
      </vt:variant>
      <vt:variant>
        <vt:i4>12</vt:i4>
      </vt:variant>
      <vt:variant>
        <vt:i4>0</vt:i4>
      </vt:variant>
      <vt:variant>
        <vt:i4>5</vt:i4>
      </vt:variant>
      <vt:variant>
        <vt:lpwstr>http://ftp.3gpp.org/TSG_RAN/WG4_Radio/TSGR4_91/Docs/R4-1907113.zip</vt:lpwstr>
      </vt:variant>
      <vt:variant>
        <vt:lpwstr/>
      </vt:variant>
      <vt:variant>
        <vt:i4>524407</vt:i4>
      </vt:variant>
      <vt:variant>
        <vt:i4>9</vt:i4>
      </vt:variant>
      <vt:variant>
        <vt:i4>0</vt:i4>
      </vt:variant>
      <vt:variant>
        <vt:i4>5</vt:i4>
      </vt:variant>
      <vt:variant>
        <vt:lpwstr>http://ftp.3gpp.org/TSG_RAN/WG4_Radio/TSGR4_91/Docs/R4-1906141.zip</vt:lpwstr>
      </vt:variant>
      <vt:variant>
        <vt:lpwstr/>
      </vt:variant>
      <vt:variant>
        <vt:i4>721015</vt:i4>
      </vt:variant>
      <vt:variant>
        <vt:i4>6</vt:i4>
      </vt:variant>
      <vt:variant>
        <vt:i4>0</vt:i4>
      </vt:variant>
      <vt:variant>
        <vt:i4>5</vt:i4>
      </vt:variant>
      <vt:variant>
        <vt:lpwstr>http://ftp.3gpp.org/TSG_RAN/WG4_Radio/TSGR4_91/Docs/R4-1905774.zip</vt:lpwstr>
      </vt:variant>
      <vt:variant>
        <vt:lpwstr/>
      </vt:variant>
      <vt:variant>
        <vt:i4>786551</vt:i4>
      </vt:variant>
      <vt:variant>
        <vt:i4>3</vt:i4>
      </vt:variant>
      <vt:variant>
        <vt:i4>0</vt:i4>
      </vt:variant>
      <vt:variant>
        <vt:i4>5</vt:i4>
      </vt:variant>
      <vt:variant>
        <vt:lpwstr>http://ftp.3gpp.org/TSG_RAN/WG4_Radio/TSGR4_91/Docs/R4-1905773.zip</vt:lpwstr>
      </vt:variant>
      <vt:variant>
        <vt:lpwstr/>
      </vt:variant>
      <vt:variant>
        <vt:i4>524404</vt:i4>
      </vt:variant>
      <vt:variant>
        <vt:i4>0</vt:i4>
      </vt:variant>
      <vt:variant>
        <vt:i4>0</vt:i4>
      </vt:variant>
      <vt:variant>
        <vt:i4>5</vt:i4>
      </vt:variant>
      <vt:variant>
        <vt:lpwstr>http://ftp.3gpp.org/TSG_RAN/WG4_Radio/TSGR4_91/Docs/R4-1906272.zip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2019-10-18T03:30:00Z</dcterms:created>
  <dcterms:modified xsi:type="dcterms:W3CDTF">2019-10-18T03:30:00Z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