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CAD" w:rsidRPr="00997DE2" w:rsidRDefault="00422CAD" w:rsidP="00422CAD">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D21BB3">
        <w:rPr>
          <w:rFonts w:cs="Arial"/>
          <w:b/>
          <w:sz w:val="24"/>
          <w:lang w:val="en-US" w:eastAsia="zh-CN"/>
        </w:rPr>
        <w:t>90</w:t>
      </w:r>
      <w:r>
        <w:rPr>
          <w:b/>
          <w:i/>
          <w:noProof/>
          <w:sz w:val="28"/>
        </w:rPr>
        <w:tab/>
      </w:r>
      <w:r w:rsidR="00CE458E" w:rsidRPr="00CE458E">
        <w:rPr>
          <w:rFonts w:eastAsia="宋体" w:cs="Arial"/>
          <w:b/>
          <w:sz w:val="24"/>
          <w:lang w:val="en-US" w:eastAsia="zh-CN"/>
        </w:rPr>
        <w:t>R4-1901214</w:t>
      </w:r>
    </w:p>
    <w:p w:rsidR="00422CAD" w:rsidRPr="00D02B0E" w:rsidRDefault="00422CAD" w:rsidP="00422CAD">
      <w:pPr>
        <w:pStyle w:val="a3"/>
        <w:tabs>
          <w:tab w:val="left" w:pos="2160"/>
        </w:tabs>
        <w:ind w:left="2127" w:hanging="2127"/>
        <w:jc w:val="both"/>
        <w:rPr>
          <w:rFonts w:eastAsia="宋体" w:cs="Arial"/>
          <w:noProof w:val="0"/>
          <w:sz w:val="24"/>
        </w:rPr>
      </w:pPr>
      <w:r>
        <w:rPr>
          <w:sz w:val="24"/>
        </w:rPr>
        <w:t>Athen</w:t>
      </w:r>
      <w:r w:rsidRPr="007548DE">
        <w:rPr>
          <w:sz w:val="24"/>
        </w:rPr>
        <w:t xml:space="preserve">, </w:t>
      </w:r>
      <w:r w:rsidRPr="00E012DA">
        <w:rPr>
          <w:sz w:val="24"/>
        </w:rPr>
        <w:t>Greece</w:t>
      </w:r>
      <w:r w:rsidRPr="00024C5D">
        <w:rPr>
          <w:sz w:val="24"/>
        </w:rPr>
        <w:t xml:space="preserve">, </w:t>
      </w:r>
      <w:r>
        <w:rPr>
          <w:sz w:val="24"/>
        </w:rPr>
        <w:t>2</w:t>
      </w:r>
      <w:r w:rsidR="00D21BB3">
        <w:rPr>
          <w:sz w:val="24"/>
        </w:rPr>
        <w:t>5</w:t>
      </w:r>
      <w:r w:rsidRPr="00CD0F18">
        <w:rPr>
          <w:sz w:val="24"/>
          <w:vertAlign w:val="superscript"/>
        </w:rPr>
        <w:t>th</w:t>
      </w:r>
      <w:r>
        <w:rPr>
          <w:sz w:val="24"/>
        </w:rPr>
        <w:t xml:space="preserve"> Feb </w:t>
      </w:r>
      <w:r w:rsidRPr="00024C5D">
        <w:rPr>
          <w:sz w:val="24"/>
        </w:rPr>
        <w:t>–</w:t>
      </w:r>
      <w:r>
        <w:rPr>
          <w:sz w:val="24"/>
        </w:rPr>
        <w:t xml:space="preserve"> </w:t>
      </w:r>
      <w:r w:rsidR="00D21BB3">
        <w:rPr>
          <w:sz w:val="24"/>
        </w:rPr>
        <w:t>1</w:t>
      </w:r>
      <w:r w:rsidR="00D21BB3" w:rsidRPr="00D21BB3">
        <w:rPr>
          <w:sz w:val="24"/>
          <w:vertAlign w:val="superscript"/>
        </w:rPr>
        <w:t>st</w:t>
      </w:r>
      <w:r w:rsidR="00D21BB3">
        <w:rPr>
          <w:sz w:val="24"/>
        </w:rPr>
        <w:t xml:space="preserve"> </w:t>
      </w:r>
      <w:r>
        <w:rPr>
          <w:sz w:val="24"/>
        </w:rPr>
        <w:t>Mar</w:t>
      </w:r>
      <w:r w:rsidRPr="00024C5D">
        <w:rPr>
          <w:sz w:val="24"/>
        </w:rPr>
        <w:t xml:space="preserve">, </w:t>
      </w:r>
      <w:r w:rsidRPr="00D02B0E">
        <w:rPr>
          <w:rFonts w:cs="Arial"/>
          <w:noProof w:val="0"/>
          <w:sz w:val="24"/>
        </w:rPr>
        <w:t>201</w:t>
      </w:r>
      <w:r w:rsidR="00CE458E">
        <w:rPr>
          <w:rFonts w:cs="Arial"/>
          <w:noProof w:val="0"/>
          <w:sz w:val="24"/>
        </w:rPr>
        <w:t>9</w:t>
      </w:r>
    </w:p>
    <w:bookmarkEnd w:id="0"/>
    <w:bookmarkEnd w:id="1"/>
    <w:p w:rsidR="00070561" w:rsidRPr="00422CAD"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362B3" w:rsidRPr="00F362B3">
        <w:rPr>
          <w:rFonts w:ascii="Arial" w:eastAsia="宋体" w:hAnsi="Arial"/>
          <w:b/>
          <w:sz w:val="24"/>
          <w:lang w:val="en-US" w:eastAsia="zh-CN"/>
        </w:rPr>
        <w:t>Discussion on RRM impacts of NR mobility enhancements</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2" w:name="OLE_LINK25"/>
      <w:r w:rsidR="00A510C0" w:rsidRPr="00D372E9">
        <w:rPr>
          <w:rFonts w:ascii="Arial" w:eastAsia="宋体" w:hAnsi="Arial" w:hint="eastAsia"/>
          <w:b/>
          <w:sz w:val="24"/>
          <w:lang w:val="en-US" w:eastAsia="zh-CN"/>
        </w:rPr>
        <w:t>Huawei, HiSilicon</w:t>
      </w:r>
      <w:bookmarkEnd w:id="2"/>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1D080D" w:rsidRPr="001D080D">
        <w:rPr>
          <w:rFonts w:ascii="Arial" w:eastAsia="宋体" w:hAnsi="Arial"/>
          <w:b/>
          <w:sz w:val="24"/>
          <w:lang w:val="en-US" w:eastAsia="zh-CN"/>
        </w:rPr>
        <w:t>8.3.2</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993BFA" w:rsidRPr="0058759B" w:rsidRDefault="0058759B" w:rsidP="0064026D">
      <w:pPr>
        <w:adjustRightInd w:val="0"/>
        <w:snapToGrid w:val="0"/>
        <w:spacing w:before="180" w:after="120"/>
        <w:rPr>
          <w:rFonts w:eastAsia="宋体"/>
          <w:sz w:val="22"/>
          <w:lang w:eastAsia="zh-CN"/>
        </w:rPr>
      </w:pPr>
      <w:r>
        <w:rPr>
          <w:rFonts w:eastAsia="宋体"/>
          <w:sz w:val="22"/>
          <w:lang w:eastAsia="zh-CN"/>
        </w:rPr>
        <w:t>A</w:t>
      </w:r>
      <w:r w:rsidR="00A15FAA">
        <w:rPr>
          <w:rFonts w:eastAsia="宋体"/>
          <w:sz w:val="22"/>
          <w:lang w:eastAsia="zh-CN"/>
        </w:rPr>
        <w:t xml:space="preserve"> </w:t>
      </w:r>
      <w:r>
        <w:rPr>
          <w:rFonts w:eastAsia="宋体"/>
          <w:sz w:val="22"/>
          <w:lang w:eastAsia="zh-CN"/>
        </w:rPr>
        <w:t>new</w:t>
      </w:r>
      <w:r w:rsidRPr="0058759B">
        <w:rPr>
          <w:rFonts w:eastAsia="宋体"/>
          <w:sz w:val="22"/>
          <w:lang w:eastAsia="zh-CN"/>
        </w:rPr>
        <w:t xml:space="preserve"> </w:t>
      </w:r>
      <w:r>
        <w:rPr>
          <w:rFonts w:eastAsia="宋体"/>
          <w:sz w:val="22"/>
          <w:lang w:eastAsia="zh-CN"/>
        </w:rPr>
        <w:t>WID</w:t>
      </w:r>
      <w:r w:rsidRPr="0058759B">
        <w:rPr>
          <w:rFonts w:eastAsia="宋体"/>
          <w:sz w:val="22"/>
          <w:lang w:eastAsia="zh-CN"/>
        </w:rPr>
        <w:t xml:space="preserve"> on </w:t>
      </w:r>
      <w:r>
        <w:rPr>
          <w:rFonts w:eastAsia="宋体"/>
          <w:sz w:val="22"/>
          <w:lang w:eastAsia="zh-CN"/>
        </w:rPr>
        <w:t>NR</w:t>
      </w:r>
      <w:r w:rsidRPr="0058759B">
        <w:rPr>
          <w:rFonts w:eastAsia="宋体"/>
          <w:sz w:val="22"/>
          <w:lang w:eastAsia="zh-CN"/>
        </w:rPr>
        <w:t xml:space="preserve"> mobility enhancements (</w:t>
      </w:r>
      <w:proofErr w:type="spellStart"/>
      <w:r>
        <w:rPr>
          <w:rFonts w:eastAsia="宋体"/>
          <w:sz w:val="22"/>
          <w:lang w:eastAsia="zh-CN"/>
        </w:rPr>
        <w:t>NR_</w:t>
      </w:r>
      <w:r w:rsidRPr="0058759B">
        <w:rPr>
          <w:rFonts w:eastAsia="宋体"/>
          <w:sz w:val="22"/>
          <w:lang w:eastAsia="zh-CN"/>
        </w:rPr>
        <w:t>Mob</w:t>
      </w:r>
      <w:r>
        <w:rPr>
          <w:rFonts w:eastAsia="宋体"/>
          <w:sz w:val="22"/>
          <w:lang w:eastAsia="zh-CN"/>
        </w:rPr>
        <w:t>_enh</w:t>
      </w:r>
      <w:proofErr w:type="spellEnd"/>
      <w:r w:rsidRPr="0058759B">
        <w:rPr>
          <w:rFonts w:eastAsia="宋体"/>
          <w:sz w:val="22"/>
          <w:lang w:eastAsia="zh-CN"/>
        </w:rPr>
        <w:t>) [1] has started with initial discussions taking place in RAN2.</w:t>
      </w:r>
      <w:r>
        <w:rPr>
          <w:rFonts w:eastAsia="宋体"/>
          <w:sz w:val="22"/>
          <w:lang w:eastAsia="zh-CN"/>
        </w:rPr>
        <w:t xml:space="preserve"> In this contribution, the potential RRM impacts have been discussed.</w:t>
      </w:r>
    </w:p>
    <w:p w:rsidR="00754DE9" w:rsidRDefault="00C643FE" w:rsidP="00754DE9">
      <w:pPr>
        <w:pStyle w:val="1"/>
        <w:jc w:val="both"/>
        <w:rPr>
          <w:lang w:val="en-US"/>
        </w:rPr>
      </w:pPr>
      <w:r w:rsidRPr="00C643FE">
        <w:rPr>
          <w:lang w:val="en-US"/>
        </w:rPr>
        <w:t>Discussion</w:t>
      </w:r>
    </w:p>
    <w:p w:rsidR="00746EA0" w:rsidRPr="00182E76" w:rsidRDefault="007C0A28" w:rsidP="00105C3C">
      <w:pPr>
        <w:widowControl w:val="0"/>
        <w:adjustRightInd w:val="0"/>
        <w:snapToGrid w:val="0"/>
        <w:rPr>
          <w:rFonts w:eastAsia="宋体"/>
          <w:sz w:val="22"/>
          <w:lang w:eastAsia="zh-CN"/>
        </w:rPr>
      </w:pPr>
      <w:bookmarkStart w:id="3" w:name="OLE_LINK232"/>
      <w:bookmarkStart w:id="4" w:name="OLE_LINK233"/>
      <w:bookmarkStart w:id="5" w:name="OLE_LINK665"/>
      <w:bookmarkStart w:id="6" w:name="OLE_LINK666"/>
      <w:bookmarkStart w:id="7" w:name="OLE_LINK667"/>
      <w:r>
        <w:rPr>
          <w:rFonts w:eastAsia="宋体"/>
          <w:sz w:val="22"/>
          <w:lang w:eastAsia="zh-CN"/>
        </w:rPr>
        <w:t>T</w:t>
      </w:r>
      <w:r w:rsidR="0026779D">
        <w:rPr>
          <w:rFonts w:eastAsia="宋体" w:hint="eastAsia"/>
          <w:sz w:val="22"/>
          <w:lang w:eastAsia="zh-CN"/>
        </w:rPr>
        <w:t xml:space="preserve">he </w:t>
      </w:r>
      <w:r w:rsidR="0058759B" w:rsidRPr="0058759B">
        <w:rPr>
          <w:rFonts w:eastAsia="宋体"/>
          <w:sz w:val="22"/>
          <w:lang w:eastAsia="zh-CN"/>
        </w:rPr>
        <w:t>objective</w:t>
      </w:r>
      <w:r w:rsidR="0058759B">
        <w:rPr>
          <w:rFonts w:eastAsia="宋体"/>
          <w:sz w:val="22"/>
          <w:lang w:eastAsia="zh-CN"/>
        </w:rPr>
        <w:t>s</w:t>
      </w:r>
      <w:r w:rsidR="0058759B" w:rsidRPr="0058759B">
        <w:rPr>
          <w:rFonts w:eastAsia="宋体"/>
          <w:sz w:val="22"/>
          <w:lang w:eastAsia="zh-CN"/>
        </w:rPr>
        <w:t xml:space="preserve"> for th</w:t>
      </w:r>
      <w:r w:rsidR="0058759B">
        <w:rPr>
          <w:rFonts w:eastAsia="宋体"/>
          <w:sz w:val="22"/>
          <w:lang w:eastAsia="zh-CN"/>
        </w:rPr>
        <w:t>is</w:t>
      </w:r>
      <w:r w:rsidR="0058759B" w:rsidRPr="0058759B">
        <w:rPr>
          <w:rFonts w:eastAsia="宋体"/>
          <w:sz w:val="22"/>
          <w:lang w:eastAsia="zh-CN"/>
        </w:rPr>
        <w:t xml:space="preserve"> </w:t>
      </w:r>
      <w:r w:rsidR="0058759B">
        <w:rPr>
          <w:rFonts w:eastAsia="宋体"/>
          <w:sz w:val="22"/>
          <w:lang w:eastAsia="zh-CN"/>
        </w:rPr>
        <w:t>WID are listed as follows:</w:t>
      </w:r>
    </w:p>
    <w:tbl>
      <w:tblPr>
        <w:tblStyle w:val="af4"/>
        <w:tblW w:w="0" w:type="auto"/>
        <w:tblLook w:val="04A0" w:firstRow="1" w:lastRow="0" w:firstColumn="1" w:lastColumn="0" w:noHBand="0" w:noVBand="1"/>
      </w:tblPr>
      <w:tblGrid>
        <w:gridCol w:w="9621"/>
      </w:tblGrid>
      <w:tr w:rsidR="0058759B" w:rsidTr="0058759B">
        <w:tc>
          <w:tcPr>
            <w:tcW w:w="9621" w:type="dxa"/>
          </w:tcPr>
          <w:p w:rsidR="0058759B" w:rsidRPr="00752959" w:rsidRDefault="0058759B" w:rsidP="0058759B">
            <w:pPr>
              <w:pStyle w:val="B10"/>
              <w:numPr>
                <w:ilvl w:val="0"/>
                <w:numId w:val="14"/>
              </w:numPr>
              <w:overflowPunct w:val="0"/>
              <w:autoSpaceDE w:val="0"/>
              <w:autoSpaceDN w:val="0"/>
              <w:adjustRightInd w:val="0"/>
              <w:snapToGrid w:val="0"/>
              <w:spacing w:after="120"/>
              <w:textAlignment w:val="baseline"/>
              <w:rPr>
                <w:lang w:val="en-US" w:eastAsia="ja-JP"/>
              </w:rPr>
            </w:pPr>
            <w:r>
              <w:rPr>
                <w:lang w:val="en-US" w:eastAsia="ja-JP"/>
              </w:rPr>
              <w:t xml:space="preserve">To study solution(s) to reduce </w:t>
            </w:r>
            <w:r w:rsidRPr="0058759B">
              <w:rPr>
                <w:lang w:val="en-US" w:eastAsia="ja-JP"/>
              </w:rPr>
              <w:t>interruption time during HO/SCG change</w:t>
            </w:r>
            <w:r>
              <w:rPr>
                <w:lang w:val="en-US" w:eastAsia="ja-JP"/>
              </w:rPr>
              <w:t xml:space="preserve"> focusing on the following identified solutions but not limited. </w:t>
            </w:r>
          </w:p>
          <w:p w:rsidR="0058759B" w:rsidRPr="00752959" w:rsidRDefault="0058759B" w:rsidP="0058759B">
            <w:pPr>
              <w:pStyle w:val="B10"/>
              <w:numPr>
                <w:ilvl w:val="1"/>
                <w:numId w:val="14"/>
              </w:numPr>
              <w:overflowPunct w:val="0"/>
              <w:autoSpaceDE w:val="0"/>
              <w:autoSpaceDN w:val="0"/>
              <w:adjustRightInd w:val="0"/>
              <w:snapToGrid w:val="0"/>
              <w:spacing w:after="120"/>
              <w:textAlignment w:val="baseline"/>
              <w:rPr>
                <w:lang w:val="en-US" w:eastAsia="ja-JP"/>
              </w:rPr>
            </w:pPr>
            <w:r>
              <w:rPr>
                <w:lang w:eastAsia="ja-JP"/>
              </w:rPr>
              <w:t>H</w:t>
            </w:r>
            <w:r w:rsidRPr="009A5940">
              <w:rPr>
                <w:lang w:eastAsia="ja-JP"/>
              </w:rPr>
              <w:t>andover</w:t>
            </w:r>
            <w:r>
              <w:rPr>
                <w:lang w:eastAsia="ja-JP"/>
              </w:rPr>
              <w:t xml:space="preserve">/SCG change with simultaneous </w:t>
            </w:r>
            <w:r w:rsidRPr="009A5940">
              <w:rPr>
                <w:lang w:eastAsia="ja-JP"/>
              </w:rPr>
              <w:t>connectivity</w:t>
            </w:r>
            <w:r w:rsidRPr="00CC73B5">
              <w:rPr>
                <w:lang w:eastAsia="ja-JP"/>
              </w:rPr>
              <w:t xml:space="preserve"> </w:t>
            </w:r>
            <w:r>
              <w:rPr>
                <w:lang w:eastAsia="ja-JP"/>
              </w:rPr>
              <w:t>with source cell and target cell</w:t>
            </w:r>
            <w:r w:rsidRPr="009A5940">
              <w:rPr>
                <w:lang w:eastAsia="ja-JP"/>
              </w:rPr>
              <w:t xml:space="preserve">. </w:t>
            </w:r>
          </w:p>
          <w:p w:rsidR="0058759B" w:rsidRDefault="0058759B" w:rsidP="0058759B">
            <w:pPr>
              <w:pStyle w:val="B10"/>
              <w:numPr>
                <w:ilvl w:val="1"/>
                <w:numId w:val="14"/>
              </w:numPr>
              <w:overflowPunct w:val="0"/>
              <w:autoSpaceDE w:val="0"/>
              <w:autoSpaceDN w:val="0"/>
              <w:adjustRightInd w:val="0"/>
              <w:snapToGrid w:val="0"/>
              <w:spacing w:after="120"/>
              <w:textAlignment w:val="baseline"/>
              <w:rPr>
                <w:lang w:eastAsia="ja-JP"/>
              </w:rPr>
            </w:pPr>
            <w:r w:rsidRPr="00F14E58">
              <w:rPr>
                <w:lang w:eastAsia="ja-JP"/>
              </w:rPr>
              <w:t>Make</w:t>
            </w:r>
            <w:r>
              <w:rPr>
                <w:lang w:eastAsia="ja-JP"/>
              </w:rPr>
              <w:t>-</w:t>
            </w:r>
            <w:r w:rsidRPr="00F14E58">
              <w:rPr>
                <w:lang w:eastAsia="ja-JP"/>
              </w:rPr>
              <w:t>before</w:t>
            </w:r>
            <w:r>
              <w:rPr>
                <w:lang w:eastAsia="ja-JP"/>
              </w:rPr>
              <w:t>-</w:t>
            </w:r>
            <w:r w:rsidRPr="00F14E58">
              <w:rPr>
                <w:lang w:eastAsia="ja-JP"/>
              </w:rPr>
              <w:t>break</w:t>
            </w:r>
            <w:r>
              <w:rPr>
                <w:lang w:eastAsia="ja-JP"/>
              </w:rPr>
              <w:t xml:space="preserve"> </w:t>
            </w:r>
          </w:p>
          <w:p w:rsidR="0058759B" w:rsidRPr="00752959" w:rsidRDefault="0058759B" w:rsidP="0058759B">
            <w:pPr>
              <w:pStyle w:val="B10"/>
              <w:numPr>
                <w:ilvl w:val="1"/>
                <w:numId w:val="14"/>
              </w:numPr>
              <w:overflowPunct w:val="0"/>
              <w:autoSpaceDE w:val="0"/>
              <w:autoSpaceDN w:val="0"/>
              <w:adjustRightInd w:val="0"/>
              <w:snapToGrid w:val="0"/>
              <w:spacing w:after="120"/>
              <w:textAlignment w:val="baseline"/>
              <w:rPr>
                <w:lang w:eastAsia="ja-JP"/>
              </w:rPr>
            </w:pPr>
            <w:r w:rsidRPr="00F14E58">
              <w:rPr>
                <w:rFonts w:cs="Calibri"/>
                <w:bCs/>
                <w:lang w:eastAsia="zh-CN"/>
              </w:rPr>
              <w:t xml:space="preserve">RACH-less handover </w:t>
            </w:r>
          </w:p>
          <w:p w:rsidR="0058759B" w:rsidRPr="00ED00C5" w:rsidRDefault="0058759B" w:rsidP="0058759B">
            <w:pPr>
              <w:pStyle w:val="B10"/>
              <w:numPr>
                <w:ilvl w:val="0"/>
                <w:numId w:val="14"/>
              </w:numPr>
              <w:overflowPunct w:val="0"/>
              <w:autoSpaceDE w:val="0"/>
              <w:autoSpaceDN w:val="0"/>
              <w:adjustRightInd w:val="0"/>
              <w:snapToGrid w:val="0"/>
              <w:spacing w:after="120"/>
              <w:textAlignment w:val="baseline"/>
              <w:rPr>
                <w:lang w:val="en-US" w:eastAsia="ja-JP"/>
              </w:rPr>
            </w:pPr>
            <w:r>
              <w:rPr>
                <w:lang w:val="en-US" w:eastAsia="ja-JP"/>
              </w:rPr>
              <w:t xml:space="preserve">To study solution(s) to improve HO/SCG change reliability and robustness especially considering challenges in high/med frequency focusing on the following identified solutions but not limited. </w:t>
            </w:r>
          </w:p>
          <w:p w:rsidR="0058759B" w:rsidRDefault="0058759B" w:rsidP="0058759B">
            <w:pPr>
              <w:pStyle w:val="B10"/>
              <w:numPr>
                <w:ilvl w:val="1"/>
                <w:numId w:val="14"/>
              </w:numPr>
              <w:overflowPunct w:val="0"/>
              <w:autoSpaceDE w:val="0"/>
              <w:autoSpaceDN w:val="0"/>
              <w:adjustRightInd w:val="0"/>
              <w:snapToGrid w:val="0"/>
              <w:spacing w:after="120"/>
              <w:textAlignment w:val="baseline"/>
              <w:rPr>
                <w:lang w:eastAsia="ja-JP"/>
              </w:rPr>
            </w:pPr>
            <w:r>
              <w:rPr>
                <w:lang w:eastAsia="ja-JP"/>
              </w:rPr>
              <w:t xml:space="preserve">Conditional handover </w:t>
            </w:r>
          </w:p>
          <w:p w:rsidR="0058759B" w:rsidRDefault="0058759B" w:rsidP="0058759B">
            <w:pPr>
              <w:pStyle w:val="B10"/>
              <w:numPr>
                <w:ilvl w:val="1"/>
                <w:numId w:val="14"/>
              </w:numPr>
              <w:overflowPunct w:val="0"/>
              <w:autoSpaceDE w:val="0"/>
              <w:autoSpaceDN w:val="0"/>
              <w:adjustRightInd w:val="0"/>
              <w:snapToGrid w:val="0"/>
              <w:spacing w:after="120"/>
              <w:textAlignment w:val="baseline"/>
              <w:rPr>
                <w:lang w:eastAsia="ja-JP"/>
              </w:rPr>
            </w:pPr>
            <w:r>
              <w:rPr>
                <w:lang w:eastAsia="ja-JP"/>
              </w:rPr>
              <w:t xml:space="preserve">Fast handover failure recovery </w:t>
            </w:r>
          </w:p>
          <w:p w:rsidR="0058759B" w:rsidRDefault="0058759B" w:rsidP="0058759B">
            <w:pPr>
              <w:pStyle w:val="B10"/>
              <w:adjustRightInd w:val="0"/>
              <w:snapToGrid w:val="0"/>
              <w:spacing w:after="120"/>
              <w:rPr>
                <w:lang w:eastAsia="ja-JP"/>
              </w:rPr>
            </w:pPr>
            <w:r>
              <w:rPr>
                <w:lang w:eastAsia="ja-JP"/>
              </w:rPr>
              <w:t xml:space="preserve">RAN2 should avoid increasing signalling overhead. </w:t>
            </w:r>
          </w:p>
          <w:p w:rsidR="0058759B" w:rsidRPr="00182E76" w:rsidRDefault="0058759B" w:rsidP="0058759B">
            <w:pPr>
              <w:pStyle w:val="B10"/>
              <w:adjustRightInd w:val="0"/>
              <w:snapToGrid w:val="0"/>
              <w:spacing w:after="120"/>
              <w:rPr>
                <w:rFonts w:cs="Calibri"/>
                <w:i/>
                <w:lang w:eastAsia="zh-CN"/>
              </w:rPr>
            </w:pPr>
            <w:r w:rsidRPr="00182E76">
              <w:rPr>
                <w:rFonts w:cs="Calibri"/>
                <w:i/>
                <w:lang w:eastAsia="zh-CN"/>
              </w:rPr>
              <w:t xml:space="preserve">Note: LTE mobility enhancements should be used for baseline for fast handover failure recovery, Make-before-break and RACH-less handover. </w:t>
            </w:r>
          </w:p>
          <w:p w:rsidR="0058759B" w:rsidRDefault="0058759B" w:rsidP="0058759B">
            <w:pPr>
              <w:pStyle w:val="B10"/>
              <w:numPr>
                <w:ilvl w:val="0"/>
                <w:numId w:val="14"/>
              </w:numPr>
              <w:overflowPunct w:val="0"/>
              <w:autoSpaceDE w:val="0"/>
              <w:autoSpaceDN w:val="0"/>
              <w:adjustRightInd w:val="0"/>
              <w:snapToGrid w:val="0"/>
              <w:spacing w:after="120"/>
              <w:textAlignment w:val="baseline"/>
              <w:rPr>
                <w:lang w:val="en-US" w:eastAsia="ja-JP"/>
              </w:rPr>
            </w:pPr>
            <w:r>
              <w:rPr>
                <w:lang w:val="en-US" w:eastAsia="ja-JP"/>
              </w:rPr>
              <w:t>To specify the solutions and agreements agreed during the above study phase. [RAN2/RAN1/RAN3/RAN4]</w:t>
            </w:r>
          </w:p>
          <w:p w:rsidR="00182E76" w:rsidRPr="00182E76" w:rsidRDefault="00182E76" w:rsidP="00182E76">
            <w:pPr>
              <w:pStyle w:val="B10"/>
              <w:adjustRightInd w:val="0"/>
              <w:snapToGrid w:val="0"/>
              <w:spacing w:after="120"/>
              <w:rPr>
                <w:i/>
                <w:lang w:eastAsia="ja-JP"/>
              </w:rPr>
            </w:pPr>
            <w:r w:rsidRPr="00182E76">
              <w:rPr>
                <w:rFonts w:hint="eastAsia"/>
                <w:i/>
                <w:lang w:eastAsia="ja-JP"/>
              </w:rPr>
              <w:t xml:space="preserve">Note: The following </w:t>
            </w:r>
            <w:r w:rsidRPr="00182E76">
              <w:rPr>
                <w:i/>
                <w:lang w:eastAsia="ja-JP"/>
              </w:rPr>
              <w:t>aspects</w:t>
            </w:r>
            <w:r w:rsidRPr="00182E76">
              <w:rPr>
                <w:rFonts w:hint="eastAsia"/>
                <w:i/>
                <w:lang w:eastAsia="ja-JP"/>
              </w:rPr>
              <w:t xml:space="preserve"> </w:t>
            </w:r>
            <w:r w:rsidRPr="00182E76">
              <w:rPr>
                <w:i/>
                <w:lang w:eastAsia="ja-JP"/>
              </w:rPr>
              <w:t xml:space="preserve">should be </w:t>
            </w:r>
            <w:r w:rsidRPr="00182E76">
              <w:rPr>
                <w:rFonts w:hint="eastAsia"/>
                <w:i/>
                <w:lang w:eastAsia="ja-JP"/>
              </w:rPr>
              <w:t>considered in above objectives.</w:t>
            </w:r>
          </w:p>
          <w:p w:rsidR="00182E76" w:rsidRPr="00182E76" w:rsidRDefault="00182E76" w:rsidP="00182E76">
            <w:pPr>
              <w:adjustRightInd w:val="0"/>
              <w:snapToGrid w:val="0"/>
              <w:spacing w:after="120"/>
              <w:ind w:leftChars="200" w:left="400" w:firstLine="338"/>
              <w:rPr>
                <w:rFonts w:ascii="Gulim" w:eastAsia="Gulim" w:hAnsi="Gulim"/>
                <w:i/>
                <w:sz w:val="24"/>
                <w:szCs w:val="24"/>
                <w:lang w:eastAsia="zh-CN"/>
              </w:rPr>
            </w:pPr>
            <w:r w:rsidRPr="00182E76">
              <w:rPr>
                <w:rFonts w:hint="eastAsia"/>
                <w:i/>
                <w:lang w:eastAsia="zh-CN"/>
              </w:rPr>
              <w:t>- Inter and intra frequency handover</w:t>
            </w:r>
            <w:r w:rsidRPr="00182E76">
              <w:rPr>
                <w:i/>
                <w:lang w:eastAsia="zh-CN"/>
              </w:rPr>
              <w:t>/SCG change</w:t>
            </w:r>
          </w:p>
          <w:p w:rsidR="00182E76" w:rsidRPr="00182E76" w:rsidRDefault="00182E76" w:rsidP="00182E76">
            <w:pPr>
              <w:adjustRightInd w:val="0"/>
              <w:snapToGrid w:val="0"/>
              <w:spacing w:after="120"/>
              <w:ind w:leftChars="200" w:left="400" w:firstLine="338"/>
              <w:rPr>
                <w:i/>
                <w:lang w:val="en-US" w:eastAsia="zh-CN"/>
              </w:rPr>
            </w:pPr>
            <w:r w:rsidRPr="00182E76">
              <w:rPr>
                <w:rFonts w:hint="eastAsia"/>
                <w:i/>
                <w:lang w:eastAsia="zh-CN"/>
              </w:rPr>
              <w:t xml:space="preserve">- Inter-CU, intra-CU/inter-DU and </w:t>
            </w:r>
            <w:r w:rsidRPr="00182E76">
              <w:rPr>
                <w:i/>
                <w:lang w:eastAsia="zh-CN"/>
              </w:rPr>
              <w:t>i</w:t>
            </w:r>
            <w:r w:rsidRPr="00182E76">
              <w:rPr>
                <w:rFonts w:hint="eastAsia"/>
                <w:i/>
                <w:lang w:eastAsia="zh-CN"/>
              </w:rPr>
              <w:t>ntra-DU</w:t>
            </w:r>
            <w:r w:rsidRPr="00182E76">
              <w:rPr>
                <w:i/>
                <w:lang w:eastAsia="zh-CN"/>
              </w:rPr>
              <w:t xml:space="preserve"> handover/SCG change</w:t>
            </w:r>
          </w:p>
          <w:p w:rsidR="00182E76" w:rsidRPr="00182E76" w:rsidRDefault="00182E76" w:rsidP="00182E76">
            <w:pPr>
              <w:adjustRightInd w:val="0"/>
              <w:snapToGrid w:val="0"/>
              <w:spacing w:after="120"/>
              <w:ind w:leftChars="200" w:left="400" w:firstLine="338"/>
              <w:rPr>
                <w:i/>
                <w:lang w:eastAsia="zh-CN"/>
              </w:rPr>
            </w:pPr>
            <w:r w:rsidRPr="00182E76">
              <w:rPr>
                <w:rFonts w:hint="eastAsia"/>
                <w:i/>
                <w:lang w:eastAsia="zh-CN"/>
              </w:rPr>
              <w:t xml:space="preserve">- Synchronous and asynchronous deployments </w:t>
            </w:r>
            <w:r w:rsidRPr="00182E76">
              <w:rPr>
                <w:i/>
                <w:lang w:eastAsia="zh-CN"/>
              </w:rPr>
              <w:t>as assumed</w:t>
            </w:r>
            <w:r w:rsidRPr="00182E76">
              <w:rPr>
                <w:rFonts w:hint="eastAsia"/>
                <w:i/>
                <w:lang w:eastAsia="zh-CN"/>
              </w:rPr>
              <w:t xml:space="preserve"> in Rel-15 NR</w:t>
            </w:r>
          </w:p>
          <w:p w:rsidR="00182E76" w:rsidRPr="00182E76" w:rsidRDefault="00182E76" w:rsidP="00182E76">
            <w:pPr>
              <w:adjustRightInd w:val="0"/>
              <w:snapToGrid w:val="0"/>
              <w:spacing w:after="120"/>
              <w:ind w:leftChars="200" w:left="400" w:firstLine="338"/>
              <w:rPr>
                <w:i/>
                <w:lang w:eastAsia="zh-CN"/>
              </w:rPr>
            </w:pPr>
            <w:r w:rsidRPr="00182E76">
              <w:rPr>
                <w:rFonts w:hint="eastAsia"/>
                <w:i/>
                <w:lang w:eastAsia="zh-CN"/>
              </w:rPr>
              <w:t xml:space="preserve">- </w:t>
            </w:r>
            <w:r w:rsidRPr="00182E76">
              <w:rPr>
                <w:i/>
                <w:lang w:eastAsia="zh-CN"/>
              </w:rPr>
              <w:t xml:space="preserve">UE capability on the number of </w:t>
            </w:r>
            <w:proofErr w:type="spellStart"/>
            <w:r w:rsidRPr="00182E76">
              <w:rPr>
                <w:i/>
                <w:lang w:eastAsia="zh-CN"/>
              </w:rPr>
              <w:t>Tx</w:t>
            </w:r>
            <w:proofErr w:type="spellEnd"/>
            <w:r w:rsidRPr="00182E76">
              <w:rPr>
                <w:i/>
                <w:lang w:eastAsia="zh-CN"/>
              </w:rPr>
              <w:t>/Rx chains</w:t>
            </w:r>
          </w:p>
          <w:p w:rsidR="00182E76" w:rsidRPr="00182E76" w:rsidRDefault="00182E76" w:rsidP="00182E76">
            <w:pPr>
              <w:adjustRightInd w:val="0"/>
              <w:snapToGrid w:val="0"/>
              <w:spacing w:after="120"/>
              <w:ind w:leftChars="200" w:left="400" w:firstLine="338"/>
              <w:rPr>
                <w:i/>
                <w:lang w:eastAsia="zh-CN"/>
              </w:rPr>
            </w:pPr>
            <w:r w:rsidRPr="00182E76">
              <w:rPr>
                <w:rFonts w:hint="eastAsia"/>
                <w:i/>
                <w:lang w:eastAsia="zh-CN"/>
              </w:rPr>
              <w:t>- Low and high velocity</w:t>
            </w:r>
          </w:p>
          <w:p w:rsidR="0058759B" w:rsidRPr="00182E76" w:rsidRDefault="00182E76" w:rsidP="00182E76">
            <w:pPr>
              <w:adjustRightInd w:val="0"/>
              <w:snapToGrid w:val="0"/>
              <w:spacing w:after="120"/>
              <w:ind w:leftChars="200" w:left="400" w:firstLine="338"/>
              <w:rPr>
                <w:rFonts w:eastAsiaTheme="minorEastAsia"/>
                <w:lang w:eastAsia="zh-CN"/>
              </w:rPr>
            </w:pPr>
            <w:r w:rsidRPr="00182E76">
              <w:rPr>
                <w:i/>
                <w:lang w:eastAsia="zh-CN"/>
              </w:rPr>
              <w:t>- FR1 and FR2 frequencies</w:t>
            </w:r>
          </w:p>
        </w:tc>
      </w:tr>
    </w:tbl>
    <w:p w:rsidR="00D35C30" w:rsidRDefault="007D103A" w:rsidP="0058759B">
      <w:pPr>
        <w:widowControl w:val="0"/>
        <w:adjustRightInd w:val="0"/>
        <w:snapToGrid w:val="0"/>
        <w:spacing w:before="180"/>
        <w:rPr>
          <w:rFonts w:eastAsia="宋体"/>
          <w:sz w:val="22"/>
          <w:lang w:eastAsia="zh-CN"/>
        </w:rPr>
      </w:pPr>
      <w:r>
        <w:rPr>
          <w:rFonts w:eastAsia="宋体"/>
          <w:sz w:val="22"/>
          <w:lang w:eastAsia="zh-CN"/>
        </w:rPr>
        <w:t>It can be observed that one of the objectives is to reduce HO interruption</w:t>
      </w:r>
      <w:r w:rsidR="00715E70">
        <w:rPr>
          <w:rFonts w:eastAsia="宋体"/>
          <w:sz w:val="22"/>
          <w:lang w:eastAsia="zh-CN"/>
        </w:rPr>
        <w:t xml:space="preserve"> time and LTE mobility enhancements is used as baseline</w:t>
      </w:r>
      <w:r w:rsidR="00E21532">
        <w:rPr>
          <w:rFonts w:eastAsia="宋体"/>
          <w:sz w:val="22"/>
          <w:lang w:eastAsia="zh-CN"/>
        </w:rPr>
        <w:t>.</w:t>
      </w:r>
      <w:r w:rsidR="00006D11">
        <w:rPr>
          <w:rFonts w:eastAsia="宋体"/>
          <w:sz w:val="22"/>
          <w:lang w:eastAsia="zh-CN"/>
        </w:rPr>
        <w:t xml:space="preserve"> </w:t>
      </w:r>
      <w:r w:rsidR="00D35C30">
        <w:rPr>
          <w:rFonts w:eastAsia="宋体"/>
          <w:sz w:val="22"/>
          <w:lang w:eastAsia="zh-CN"/>
        </w:rPr>
        <w:t xml:space="preserve">In Rel-14 LTE, the solutions of RACH-less and Make-before-break were introduced for mobility enhancement. New handover requirements for RACH-less and Make-before-break have been </w:t>
      </w:r>
      <w:r w:rsidR="006F7BC8">
        <w:rPr>
          <w:rFonts w:eastAsia="宋体"/>
          <w:sz w:val="22"/>
          <w:lang w:eastAsia="zh-CN"/>
        </w:rPr>
        <w:t>introduced.</w:t>
      </w:r>
    </w:p>
    <w:p w:rsidR="00D35C30" w:rsidRDefault="00D35C30" w:rsidP="0058759B">
      <w:pPr>
        <w:widowControl w:val="0"/>
        <w:adjustRightInd w:val="0"/>
        <w:snapToGrid w:val="0"/>
        <w:spacing w:before="180"/>
        <w:rPr>
          <w:rFonts w:eastAsia="宋体"/>
          <w:sz w:val="22"/>
          <w:lang w:eastAsia="zh-CN"/>
        </w:rPr>
      </w:pPr>
      <w:r>
        <w:rPr>
          <w:rFonts w:eastAsia="宋体"/>
          <w:sz w:val="22"/>
          <w:lang w:eastAsia="zh-CN"/>
        </w:rPr>
        <w:t xml:space="preserve">For RACH-less handover, the UE </w:t>
      </w:r>
      <w:r w:rsidR="00693629">
        <w:rPr>
          <w:rFonts w:eastAsia="宋体"/>
          <w:sz w:val="22"/>
          <w:lang w:eastAsia="zh-CN"/>
        </w:rPr>
        <w:t>will skip RACH to start new uplink PUSCH transmission after synchronized to target cell.</w:t>
      </w:r>
      <w:r w:rsidR="006F7BC8">
        <w:rPr>
          <w:rFonts w:eastAsia="宋体"/>
          <w:sz w:val="22"/>
          <w:lang w:eastAsia="zh-CN"/>
        </w:rPr>
        <w:t xml:space="preserve"> So the definition</w:t>
      </w:r>
      <w:r w:rsidR="006E7673">
        <w:rPr>
          <w:rFonts w:eastAsia="宋体"/>
          <w:sz w:val="22"/>
          <w:lang w:eastAsia="zh-CN"/>
        </w:rPr>
        <w:t>s</w:t>
      </w:r>
      <w:r w:rsidR="006F7BC8">
        <w:rPr>
          <w:rFonts w:eastAsia="宋体"/>
          <w:sz w:val="22"/>
          <w:lang w:eastAsia="zh-CN"/>
        </w:rPr>
        <w:t xml:space="preserve"> of RACH-less handover </w:t>
      </w:r>
      <w:r w:rsidR="00DE0471">
        <w:rPr>
          <w:rFonts w:eastAsia="宋体"/>
          <w:sz w:val="22"/>
          <w:lang w:eastAsia="zh-CN"/>
        </w:rPr>
        <w:t>delay</w:t>
      </w:r>
      <w:r w:rsidR="006E7673">
        <w:rPr>
          <w:rFonts w:eastAsia="宋体"/>
          <w:sz w:val="22"/>
          <w:lang w:eastAsia="zh-CN"/>
        </w:rPr>
        <w:t xml:space="preserve"> and interruption time</w:t>
      </w:r>
      <w:r w:rsidR="00DE0471">
        <w:rPr>
          <w:rFonts w:eastAsia="宋体"/>
          <w:sz w:val="22"/>
          <w:lang w:eastAsia="zh-CN"/>
        </w:rPr>
        <w:t xml:space="preserve"> </w:t>
      </w:r>
      <w:r w:rsidR="006E7673">
        <w:rPr>
          <w:rFonts w:eastAsia="宋体"/>
          <w:sz w:val="22"/>
          <w:lang w:eastAsia="zh-CN"/>
        </w:rPr>
        <w:t>are</w:t>
      </w:r>
      <w:r w:rsidR="00DE0471">
        <w:rPr>
          <w:rFonts w:eastAsia="宋体"/>
          <w:sz w:val="22"/>
          <w:lang w:eastAsia="zh-CN"/>
        </w:rPr>
        <w:t xml:space="preserve"> different with the legacy handover.</w:t>
      </w:r>
      <w:r w:rsidR="006E7673">
        <w:rPr>
          <w:rFonts w:eastAsia="宋体"/>
          <w:sz w:val="22"/>
          <w:lang w:eastAsia="zh-CN"/>
        </w:rPr>
        <w:t xml:space="preserve"> T</w:t>
      </w:r>
      <w:r w:rsidR="000C105B">
        <w:rPr>
          <w:rFonts w:eastAsia="宋体"/>
          <w:sz w:val="22"/>
          <w:lang w:eastAsia="zh-CN"/>
        </w:rPr>
        <w:t xml:space="preserve">here is an uncertainty </w:t>
      </w:r>
      <w:r w:rsidR="005B075F">
        <w:rPr>
          <w:rFonts w:eastAsia="宋体"/>
          <w:sz w:val="22"/>
          <w:lang w:eastAsia="zh-CN"/>
        </w:rPr>
        <w:t xml:space="preserve">time </w:t>
      </w:r>
      <w:r w:rsidR="000C105B">
        <w:rPr>
          <w:rFonts w:eastAsia="宋体"/>
          <w:sz w:val="22"/>
          <w:lang w:eastAsia="zh-CN"/>
        </w:rPr>
        <w:t>T</w:t>
      </w:r>
      <w:r w:rsidR="000C105B" w:rsidRPr="000C105B">
        <w:rPr>
          <w:rFonts w:eastAsia="宋体"/>
          <w:sz w:val="22"/>
          <w:vertAlign w:val="subscript"/>
          <w:lang w:eastAsia="zh-CN"/>
        </w:rPr>
        <w:t>IU</w:t>
      </w:r>
      <w:r w:rsidR="000C105B">
        <w:rPr>
          <w:rFonts w:eastAsia="宋体"/>
          <w:sz w:val="22"/>
          <w:lang w:eastAsia="zh-CN"/>
        </w:rPr>
        <w:t xml:space="preserve"> included in the </w:t>
      </w:r>
      <w:r w:rsidR="006E7673">
        <w:rPr>
          <w:rFonts w:eastAsia="宋体"/>
          <w:sz w:val="22"/>
          <w:lang w:eastAsia="zh-CN"/>
        </w:rPr>
        <w:t>interr</w:t>
      </w:r>
      <w:r w:rsidR="001173A2">
        <w:rPr>
          <w:rFonts w:eastAsia="宋体"/>
          <w:sz w:val="22"/>
          <w:lang w:eastAsia="zh-CN"/>
        </w:rPr>
        <w:t xml:space="preserve">uption </w:t>
      </w:r>
      <w:r w:rsidR="000C105B">
        <w:rPr>
          <w:rFonts w:eastAsia="宋体"/>
          <w:sz w:val="22"/>
          <w:lang w:eastAsia="zh-CN"/>
        </w:rPr>
        <w:t xml:space="preserve">time. </w:t>
      </w:r>
      <w:r w:rsidR="005B075F">
        <w:rPr>
          <w:rFonts w:eastAsia="宋体"/>
          <w:sz w:val="22"/>
          <w:lang w:eastAsia="zh-CN"/>
        </w:rPr>
        <w:t>F</w:t>
      </w:r>
      <w:r w:rsidR="000C105B">
        <w:rPr>
          <w:rFonts w:eastAsia="宋体"/>
          <w:sz w:val="22"/>
          <w:lang w:eastAsia="zh-CN"/>
        </w:rPr>
        <w:t xml:space="preserve">or </w:t>
      </w:r>
      <w:r w:rsidR="005B075F">
        <w:rPr>
          <w:rFonts w:eastAsia="宋体"/>
          <w:sz w:val="22"/>
          <w:lang w:eastAsia="zh-CN"/>
        </w:rPr>
        <w:t xml:space="preserve">legacy </w:t>
      </w:r>
      <w:r w:rsidR="000C105B">
        <w:rPr>
          <w:rFonts w:eastAsia="宋体"/>
          <w:sz w:val="22"/>
          <w:lang w:eastAsia="zh-CN"/>
        </w:rPr>
        <w:t xml:space="preserve">HO, </w:t>
      </w:r>
      <w:r w:rsidR="005B075F">
        <w:rPr>
          <w:rFonts w:eastAsia="宋体"/>
          <w:sz w:val="22"/>
          <w:lang w:eastAsia="zh-CN"/>
        </w:rPr>
        <w:t>T</w:t>
      </w:r>
      <w:r w:rsidR="005B075F" w:rsidRPr="000C105B">
        <w:rPr>
          <w:rFonts w:eastAsia="宋体"/>
          <w:sz w:val="22"/>
          <w:vertAlign w:val="subscript"/>
          <w:lang w:eastAsia="zh-CN"/>
        </w:rPr>
        <w:t>IU</w:t>
      </w:r>
      <w:r w:rsidR="000C105B">
        <w:rPr>
          <w:rFonts w:eastAsia="宋体"/>
          <w:sz w:val="22"/>
          <w:lang w:eastAsia="zh-CN"/>
        </w:rPr>
        <w:t xml:space="preserve"> </w:t>
      </w:r>
      <w:r w:rsidR="005B075F">
        <w:rPr>
          <w:rFonts w:eastAsia="宋体"/>
          <w:sz w:val="22"/>
          <w:lang w:eastAsia="zh-CN"/>
        </w:rPr>
        <w:t>indicates the</w:t>
      </w:r>
      <w:r w:rsidR="005B075F" w:rsidRPr="005B075F">
        <w:rPr>
          <w:rFonts w:eastAsia="宋体"/>
          <w:sz w:val="22"/>
          <w:lang w:eastAsia="zh-CN"/>
        </w:rPr>
        <w:t xml:space="preserve"> </w:t>
      </w:r>
      <w:r w:rsidR="005B075F">
        <w:rPr>
          <w:rFonts w:eastAsia="宋体"/>
          <w:sz w:val="22"/>
          <w:lang w:eastAsia="zh-CN"/>
        </w:rPr>
        <w:t xml:space="preserve">uncertainty time in </w:t>
      </w:r>
      <w:r w:rsidR="005B075F" w:rsidRPr="005B075F">
        <w:rPr>
          <w:rFonts w:eastAsia="宋体"/>
          <w:sz w:val="22"/>
          <w:lang w:eastAsia="zh-CN"/>
        </w:rPr>
        <w:t xml:space="preserve">acquiring the first available PRACH occasion in the </w:t>
      </w:r>
      <w:r w:rsidR="005B075F">
        <w:rPr>
          <w:rFonts w:eastAsia="宋体"/>
          <w:sz w:val="22"/>
          <w:lang w:eastAsia="zh-CN"/>
        </w:rPr>
        <w:t>target</w:t>
      </w:r>
      <w:r w:rsidR="005B075F" w:rsidRPr="005B075F">
        <w:rPr>
          <w:rFonts w:eastAsia="宋体"/>
          <w:sz w:val="22"/>
          <w:lang w:eastAsia="zh-CN"/>
        </w:rPr>
        <w:t xml:space="preserve"> </w:t>
      </w:r>
      <w:r w:rsidR="005B075F" w:rsidRPr="005B075F">
        <w:rPr>
          <w:rFonts w:eastAsia="宋体"/>
          <w:sz w:val="22"/>
          <w:lang w:eastAsia="zh-CN"/>
        </w:rPr>
        <w:lastRenderedPageBreak/>
        <w:t xml:space="preserve">cell. </w:t>
      </w:r>
      <w:r w:rsidR="005B075F">
        <w:rPr>
          <w:rFonts w:eastAsia="宋体"/>
          <w:sz w:val="22"/>
          <w:lang w:eastAsia="zh-CN"/>
        </w:rPr>
        <w:t>For RACH-less HO, T</w:t>
      </w:r>
      <w:r w:rsidR="005B075F" w:rsidRPr="000C105B">
        <w:rPr>
          <w:rFonts w:eastAsia="宋体"/>
          <w:sz w:val="22"/>
          <w:vertAlign w:val="subscript"/>
          <w:lang w:eastAsia="zh-CN"/>
        </w:rPr>
        <w:t>IU</w:t>
      </w:r>
      <w:r w:rsidR="005B075F">
        <w:rPr>
          <w:rFonts w:eastAsia="宋体"/>
          <w:sz w:val="22"/>
          <w:lang w:eastAsia="zh-CN"/>
        </w:rPr>
        <w:t xml:space="preserve"> indicates the</w:t>
      </w:r>
      <w:r w:rsidR="005B075F" w:rsidRPr="005B075F">
        <w:rPr>
          <w:rFonts w:eastAsia="宋体"/>
          <w:sz w:val="22"/>
          <w:lang w:eastAsia="zh-CN"/>
        </w:rPr>
        <w:t xml:space="preserve"> </w:t>
      </w:r>
      <w:r w:rsidR="005B075F">
        <w:rPr>
          <w:rFonts w:eastAsia="宋体"/>
          <w:sz w:val="22"/>
          <w:lang w:eastAsia="zh-CN"/>
        </w:rPr>
        <w:t xml:space="preserve">uncertainty time in </w:t>
      </w:r>
      <w:r w:rsidR="005B075F" w:rsidRPr="005B075F">
        <w:rPr>
          <w:rFonts w:eastAsia="宋体"/>
          <w:sz w:val="22"/>
          <w:lang w:eastAsia="zh-CN"/>
        </w:rPr>
        <w:t xml:space="preserve">acquiring the first </w:t>
      </w:r>
      <w:r w:rsidR="005B075F" w:rsidRPr="005B075F">
        <w:rPr>
          <w:rFonts w:eastAsia="宋体" w:hint="eastAsia"/>
          <w:sz w:val="22"/>
          <w:lang w:eastAsia="zh-CN"/>
        </w:rPr>
        <w:t xml:space="preserve">PUSCH </w:t>
      </w:r>
      <w:r w:rsidR="005B075F" w:rsidRPr="005B075F">
        <w:rPr>
          <w:rFonts w:eastAsia="宋体"/>
          <w:sz w:val="22"/>
          <w:lang w:eastAsia="zh-CN"/>
        </w:rPr>
        <w:t xml:space="preserve">transmission occasion in the </w:t>
      </w:r>
      <w:r w:rsidR="005B075F">
        <w:rPr>
          <w:rFonts w:eastAsia="宋体"/>
          <w:sz w:val="22"/>
          <w:lang w:eastAsia="zh-CN"/>
        </w:rPr>
        <w:t>target</w:t>
      </w:r>
      <w:r w:rsidR="005B075F" w:rsidRPr="005B075F">
        <w:rPr>
          <w:rFonts w:eastAsia="宋体"/>
          <w:sz w:val="22"/>
          <w:lang w:eastAsia="zh-CN"/>
        </w:rPr>
        <w:t xml:space="preserve"> cell.</w:t>
      </w:r>
    </w:p>
    <w:p w:rsidR="005B075F" w:rsidRDefault="005B075F" w:rsidP="0058759B">
      <w:pPr>
        <w:widowControl w:val="0"/>
        <w:adjustRightInd w:val="0"/>
        <w:snapToGrid w:val="0"/>
        <w:spacing w:before="180"/>
        <w:rPr>
          <w:rFonts w:eastAsia="宋体"/>
          <w:sz w:val="22"/>
          <w:lang w:eastAsia="zh-CN"/>
        </w:rPr>
      </w:pPr>
      <w:r>
        <w:rPr>
          <w:rFonts w:eastAsia="宋体"/>
          <w:sz w:val="22"/>
          <w:lang w:eastAsia="zh-CN"/>
        </w:rPr>
        <w:t xml:space="preserve">For Make-before-break handover, </w:t>
      </w:r>
      <w:r w:rsidR="005C1C33">
        <w:rPr>
          <w:rFonts w:eastAsia="宋体"/>
          <w:sz w:val="22"/>
          <w:lang w:eastAsia="zh-CN"/>
        </w:rPr>
        <w:t>UE shall maintain the connection to the source cell until UE send initial uplink transmission to the target cell. T</w:t>
      </w:r>
      <w:r>
        <w:rPr>
          <w:rFonts w:eastAsia="宋体"/>
          <w:sz w:val="22"/>
          <w:lang w:eastAsia="zh-CN"/>
        </w:rPr>
        <w:t>he definition of handover delay</w:t>
      </w:r>
      <w:r w:rsidR="005C1C33">
        <w:rPr>
          <w:rFonts w:eastAsia="宋体"/>
          <w:sz w:val="22"/>
          <w:lang w:eastAsia="zh-CN"/>
        </w:rPr>
        <w:t xml:space="preserve"> is same as the legacy handover,</w:t>
      </w:r>
      <w:r w:rsidR="007D7447">
        <w:rPr>
          <w:rFonts w:eastAsia="宋体"/>
          <w:sz w:val="22"/>
          <w:lang w:eastAsia="zh-CN"/>
        </w:rPr>
        <w:t xml:space="preserve"> however the interruption time is </w:t>
      </w:r>
      <w:r w:rsidR="00E14A8B">
        <w:rPr>
          <w:rFonts w:eastAsia="宋体"/>
          <w:sz w:val="22"/>
          <w:lang w:eastAsia="zh-CN"/>
        </w:rPr>
        <w:t xml:space="preserve">shorten to </w:t>
      </w:r>
      <w:r w:rsidR="0020389B">
        <w:rPr>
          <w:rFonts w:eastAsia="宋体"/>
          <w:sz w:val="22"/>
          <w:lang w:eastAsia="zh-CN"/>
        </w:rPr>
        <w:t>5ms</w:t>
      </w:r>
      <w:r w:rsidR="0044040F">
        <w:rPr>
          <w:rFonts w:eastAsia="宋体"/>
          <w:sz w:val="22"/>
          <w:lang w:eastAsia="zh-CN"/>
        </w:rPr>
        <w:t>.</w:t>
      </w:r>
      <w:r w:rsidR="0003448D">
        <w:rPr>
          <w:rFonts w:eastAsia="宋体"/>
          <w:sz w:val="22"/>
          <w:lang w:eastAsia="zh-CN"/>
        </w:rPr>
        <w:t xml:space="preserve"> In LTE</w:t>
      </w:r>
      <w:r w:rsidR="00B61D01">
        <w:rPr>
          <w:rFonts w:eastAsia="宋体"/>
          <w:sz w:val="22"/>
          <w:lang w:eastAsia="zh-CN"/>
        </w:rPr>
        <w:t>, only intra-frequency handover with the same bandwidth of source cell and target cell is supported</w:t>
      </w:r>
      <w:r w:rsidR="0003448D" w:rsidRPr="0003448D">
        <w:rPr>
          <w:rFonts w:eastAsia="宋体"/>
          <w:sz w:val="22"/>
          <w:lang w:eastAsia="zh-CN"/>
        </w:rPr>
        <w:t xml:space="preserve"> </w:t>
      </w:r>
      <w:r w:rsidR="0003448D">
        <w:rPr>
          <w:rFonts w:eastAsia="宋体"/>
          <w:sz w:val="22"/>
          <w:lang w:eastAsia="zh-CN"/>
        </w:rPr>
        <w:t>for Make-before-break handover</w:t>
      </w:r>
      <w:r w:rsidR="00B61D01">
        <w:rPr>
          <w:rFonts w:eastAsia="宋体"/>
          <w:sz w:val="22"/>
          <w:lang w:eastAsia="zh-CN"/>
        </w:rPr>
        <w:t xml:space="preserve">. </w:t>
      </w:r>
      <w:r w:rsidR="0003448D">
        <w:rPr>
          <w:rFonts w:eastAsia="宋体"/>
          <w:sz w:val="22"/>
          <w:lang w:eastAsia="zh-CN"/>
        </w:rPr>
        <w:t>Then</w:t>
      </w:r>
      <w:r w:rsidR="00B61D01">
        <w:rPr>
          <w:rFonts w:eastAsia="宋体"/>
          <w:sz w:val="22"/>
          <w:lang w:eastAsia="zh-CN"/>
        </w:rPr>
        <w:t>, UE could use the same RF chain for measurements and data transmissions on both source and target cell.</w:t>
      </w:r>
      <w:r w:rsidR="0003448D">
        <w:rPr>
          <w:rFonts w:eastAsia="宋体"/>
          <w:sz w:val="22"/>
          <w:lang w:eastAsia="zh-CN"/>
        </w:rPr>
        <w:t xml:space="preserve"> So, the interruption time is only for </w:t>
      </w:r>
      <w:r w:rsidR="0003448D" w:rsidRPr="00100379">
        <w:rPr>
          <w:rFonts w:eastAsia="宋体"/>
          <w:sz w:val="22"/>
          <w:lang w:eastAsia="zh-CN"/>
        </w:rPr>
        <w:t>frequency/time t</w:t>
      </w:r>
      <w:r w:rsidR="0003448D">
        <w:rPr>
          <w:rFonts w:eastAsia="宋体"/>
          <w:sz w:val="22"/>
          <w:lang w:eastAsia="zh-CN"/>
        </w:rPr>
        <w:t xml:space="preserve">racking loops on the target cell. </w:t>
      </w:r>
      <w:r w:rsidR="006A365E">
        <w:rPr>
          <w:rFonts w:eastAsia="宋体"/>
          <w:sz w:val="22"/>
          <w:lang w:eastAsia="zh-CN"/>
        </w:rPr>
        <w:t>In LTE, UE performs f</w:t>
      </w:r>
      <w:r w:rsidR="006A365E" w:rsidRPr="00100379">
        <w:rPr>
          <w:rFonts w:eastAsia="宋体"/>
          <w:sz w:val="22"/>
          <w:lang w:eastAsia="zh-CN"/>
        </w:rPr>
        <w:t>requency/time t</w:t>
      </w:r>
      <w:r w:rsidR="006A365E">
        <w:rPr>
          <w:rFonts w:eastAsia="宋体"/>
          <w:sz w:val="22"/>
          <w:lang w:eastAsia="zh-CN"/>
        </w:rPr>
        <w:t xml:space="preserve">racking based on CRS signals which are transmitted in every </w:t>
      </w:r>
      <w:proofErr w:type="spellStart"/>
      <w:r w:rsidR="006A365E">
        <w:rPr>
          <w:rFonts w:eastAsia="宋体"/>
          <w:sz w:val="22"/>
          <w:lang w:eastAsia="zh-CN"/>
        </w:rPr>
        <w:t>subframe</w:t>
      </w:r>
      <w:proofErr w:type="spellEnd"/>
      <w:r w:rsidR="006A365E">
        <w:rPr>
          <w:rFonts w:eastAsia="宋体"/>
          <w:sz w:val="22"/>
          <w:lang w:eastAsia="zh-CN"/>
        </w:rPr>
        <w:t>. In NR, UE is assumed to execute f</w:t>
      </w:r>
      <w:r w:rsidR="006A365E" w:rsidRPr="00100379">
        <w:rPr>
          <w:rFonts w:eastAsia="宋体"/>
          <w:sz w:val="22"/>
          <w:lang w:eastAsia="zh-CN"/>
        </w:rPr>
        <w:t>requency/time t</w:t>
      </w:r>
      <w:r w:rsidR="006A365E">
        <w:rPr>
          <w:rFonts w:eastAsia="宋体"/>
          <w:sz w:val="22"/>
          <w:lang w:eastAsia="zh-CN"/>
        </w:rPr>
        <w:t>racking based on SSB signals</w:t>
      </w:r>
      <w:r w:rsidR="006A365E" w:rsidRPr="006A365E">
        <w:rPr>
          <w:rFonts w:eastAsia="宋体"/>
          <w:sz w:val="22"/>
          <w:lang w:eastAsia="zh-CN"/>
        </w:rPr>
        <w:t xml:space="preserve"> </w:t>
      </w:r>
      <w:r w:rsidR="006A365E">
        <w:rPr>
          <w:rFonts w:eastAsia="宋体"/>
          <w:sz w:val="22"/>
          <w:lang w:eastAsia="zh-CN"/>
        </w:rPr>
        <w:t>which are transmitted periodically.</w:t>
      </w:r>
      <w:r w:rsidR="005147C5">
        <w:rPr>
          <w:rFonts w:eastAsia="宋体"/>
          <w:sz w:val="22"/>
          <w:lang w:eastAsia="zh-CN"/>
        </w:rPr>
        <w:t xml:space="preserve"> The </w:t>
      </w:r>
      <w:r w:rsidR="005147C5" w:rsidRPr="00100379">
        <w:rPr>
          <w:rFonts w:eastAsia="宋体"/>
          <w:sz w:val="22"/>
          <w:lang w:eastAsia="zh-CN"/>
        </w:rPr>
        <w:t>frequency/time t</w:t>
      </w:r>
      <w:r w:rsidR="005147C5">
        <w:rPr>
          <w:rFonts w:eastAsia="宋体"/>
          <w:sz w:val="22"/>
          <w:lang w:eastAsia="zh-CN"/>
        </w:rPr>
        <w:t>racking time in NR will be different with that in LTE.</w:t>
      </w:r>
    </w:p>
    <w:p w:rsidR="0044040F" w:rsidRDefault="00105C3C" w:rsidP="0044040F">
      <w:pPr>
        <w:widowControl w:val="0"/>
        <w:adjustRightInd w:val="0"/>
        <w:snapToGrid w:val="0"/>
        <w:spacing w:afterLines="50" w:after="120"/>
        <w:rPr>
          <w:rFonts w:eastAsia="宋体"/>
          <w:b/>
          <w:i/>
          <w:sz w:val="22"/>
          <w:lang w:eastAsia="zh-CN"/>
        </w:rPr>
      </w:pPr>
      <w:r w:rsidRPr="007B70DC">
        <w:rPr>
          <w:rFonts w:eastAsia="宋体"/>
          <w:b/>
          <w:i/>
          <w:sz w:val="22"/>
          <w:lang w:eastAsia="zh-CN"/>
        </w:rPr>
        <w:t>P</w:t>
      </w:r>
      <w:r w:rsidRPr="007B70DC">
        <w:rPr>
          <w:rFonts w:eastAsia="宋体" w:hint="eastAsia"/>
          <w:b/>
          <w:i/>
          <w:sz w:val="22"/>
          <w:lang w:eastAsia="zh-CN"/>
        </w:rPr>
        <w:t>roposal</w:t>
      </w:r>
      <w:r w:rsidRPr="007B70DC">
        <w:rPr>
          <w:rFonts w:eastAsia="宋体"/>
          <w:b/>
          <w:i/>
          <w:sz w:val="22"/>
          <w:lang w:eastAsia="zh-CN"/>
        </w:rPr>
        <w:t xml:space="preserve"> 1</w:t>
      </w:r>
      <w:r w:rsidRPr="007B70DC">
        <w:rPr>
          <w:rFonts w:eastAsia="宋体" w:hint="eastAsia"/>
          <w:b/>
          <w:i/>
          <w:sz w:val="22"/>
          <w:lang w:eastAsia="zh-CN"/>
        </w:rPr>
        <w:t>:</w:t>
      </w:r>
      <w:r w:rsidR="00E14A8B">
        <w:rPr>
          <w:rFonts w:eastAsia="宋体"/>
          <w:b/>
          <w:i/>
          <w:sz w:val="22"/>
          <w:lang w:eastAsia="zh-CN"/>
        </w:rPr>
        <w:t xml:space="preserve"> In NR, t</w:t>
      </w:r>
      <w:r w:rsidR="0044040F">
        <w:rPr>
          <w:rFonts w:eastAsia="宋体"/>
          <w:b/>
          <w:i/>
          <w:sz w:val="22"/>
          <w:lang w:eastAsia="zh-CN"/>
        </w:rPr>
        <w:t>he delay and interruption requirements for RACH-less handover and Make-before-break handover need to be defined respectively</w:t>
      </w:r>
    </w:p>
    <w:p w:rsidR="00105C3C" w:rsidRPr="0044040F" w:rsidRDefault="0044040F" w:rsidP="0044040F">
      <w:pPr>
        <w:pStyle w:val="af8"/>
        <w:widowControl w:val="0"/>
        <w:numPr>
          <w:ilvl w:val="0"/>
          <w:numId w:val="15"/>
        </w:numPr>
        <w:adjustRightInd w:val="0"/>
        <w:snapToGrid w:val="0"/>
        <w:spacing w:afterLines="50" w:after="120"/>
        <w:contextualSpacing w:val="0"/>
        <w:rPr>
          <w:rFonts w:eastAsia="宋体"/>
          <w:b/>
          <w:i/>
          <w:sz w:val="22"/>
          <w:lang w:eastAsia="zh-CN"/>
        </w:rPr>
      </w:pPr>
      <w:r w:rsidRPr="0044040F">
        <w:rPr>
          <w:rFonts w:eastAsia="宋体"/>
          <w:b/>
          <w:i/>
          <w:sz w:val="22"/>
          <w:lang w:eastAsia="zh-CN"/>
        </w:rPr>
        <w:t>Uncertainty time of acquiring the first PUSCH transmission for RACH-less handover</w:t>
      </w:r>
    </w:p>
    <w:p w:rsidR="0044040F" w:rsidRPr="0044040F" w:rsidRDefault="0044040F" w:rsidP="0044040F">
      <w:pPr>
        <w:pStyle w:val="af8"/>
        <w:widowControl w:val="0"/>
        <w:numPr>
          <w:ilvl w:val="0"/>
          <w:numId w:val="15"/>
        </w:numPr>
        <w:adjustRightInd w:val="0"/>
        <w:snapToGrid w:val="0"/>
        <w:spacing w:afterLines="50" w:after="120"/>
        <w:contextualSpacing w:val="0"/>
        <w:rPr>
          <w:rFonts w:eastAsia="宋体"/>
          <w:b/>
          <w:i/>
          <w:sz w:val="22"/>
          <w:lang w:eastAsia="zh-CN"/>
        </w:rPr>
      </w:pPr>
      <w:r w:rsidRPr="0044040F">
        <w:rPr>
          <w:rFonts w:eastAsia="宋体"/>
          <w:b/>
          <w:i/>
          <w:sz w:val="22"/>
          <w:lang w:eastAsia="zh-CN"/>
        </w:rPr>
        <w:t>Interruption time for Make-before-break handover</w:t>
      </w:r>
    </w:p>
    <w:p w:rsidR="006A365E" w:rsidRDefault="006A365E" w:rsidP="006A365E">
      <w:pPr>
        <w:widowControl w:val="0"/>
        <w:adjustRightInd w:val="0"/>
        <w:snapToGrid w:val="0"/>
        <w:spacing w:before="180"/>
        <w:rPr>
          <w:rFonts w:eastAsia="宋体"/>
          <w:sz w:val="22"/>
          <w:lang w:eastAsia="zh-CN"/>
        </w:rPr>
      </w:pPr>
      <w:r>
        <w:rPr>
          <w:rFonts w:eastAsia="宋体"/>
          <w:sz w:val="22"/>
          <w:lang w:eastAsia="zh-CN"/>
        </w:rPr>
        <w:t>In NR, there four types of handover requirements are separately defined, including FR1-to-FR1, FR1-to-FR2, FR2-to-FR1 and FR2-to-FR2 handover. If only intra-frequency Make-before-break HO was supported in NR, then Make-before-break HO couldn’t be configured for FR1-to-FR2 and FR2-to-FR1 handover. Obviously UE supports to use separate RF chains for measurements and data transmission on FR1 and FR2 frequency. RAN4 need to study whether these restrictions will be reused in NR.</w:t>
      </w:r>
      <w:r w:rsidR="005147C5">
        <w:rPr>
          <w:rFonts w:eastAsia="宋体"/>
          <w:sz w:val="22"/>
          <w:lang w:eastAsia="zh-CN"/>
        </w:rPr>
        <w:t xml:space="preserve"> If Make-before-break HO could be configured for FR1-to-FR2 and FR2-to-FR1 handover, then the RF chain</w:t>
      </w:r>
      <w:r w:rsidR="00351475">
        <w:rPr>
          <w:rFonts w:eastAsia="宋体"/>
          <w:sz w:val="22"/>
          <w:lang w:eastAsia="zh-CN"/>
        </w:rPr>
        <w:t xml:space="preserve"> for corresponding FR</w:t>
      </w:r>
      <w:r w:rsidR="005147C5">
        <w:rPr>
          <w:rFonts w:eastAsia="宋体"/>
          <w:sz w:val="22"/>
          <w:lang w:eastAsia="zh-CN"/>
        </w:rPr>
        <w:t xml:space="preserve"> </w:t>
      </w:r>
      <w:r w:rsidR="00351475">
        <w:rPr>
          <w:rFonts w:eastAsia="宋体"/>
          <w:sz w:val="22"/>
          <w:lang w:eastAsia="zh-CN"/>
        </w:rPr>
        <w:t>needs to</w:t>
      </w:r>
      <w:r w:rsidR="005147C5">
        <w:rPr>
          <w:rFonts w:eastAsia="宋体"/>
          <w:sz w:val="22"/>
          <w:lang w:eastAsia="zh-CN"/>
        </w:rPr>
        <w:t xml:space="preserve"> be </w:t>
      </w:r>
      <w:r w:rsidR="00351475">
        <w:rPr>
          <w:rFonts w:eastAsia="宋体"/>
          <w:sz w:val="22"/>
          <w:lang w:eastAsia="zh-CN"/>
        </w:rPr>
        <w:t xml:space="preserve">turned-on or </w:t>
      </w:r>
      <w:r w:rsidR="005147C5">
        <w:rPr>
          <w:rFonts w:eastAsia="宋体"/>
          <w:sz w:val="22"/>
          <w:lang w:eastAsia="zh-CN"/>
        </w:rPr>
        <w:t>re-tuned to the carrier of target cell</w:t>
      </w:r>
      <w:r w:rsidR="00351475">
        <w:rPr>
          <w:rFonts w:eastAsia="宋体"/>
          <w:sz w:val="22"/>
          <w:lang w:eastAsia="zh-CN"/>
        </w:rPr>
        <w:t xml:space="preserve"> after UE received HO command</w:t>
      </w:r>
      <w:r w:rsidR="005147C5">
        <w:rPr>
          <w:rFonts w:eastAsia="宋体"/>
          <w:sz w:val="22"/>
          <w:lang w:eastAsia="zh-CN"/>
        </w:rPr>
        <w:t xml:space="preserve">. Hence, </w:t>
      </w:r>
      <w:r w:rsidR="00351475">
        <w:rPr>
          <w:rFonts w:eastAsia="宋体"/>
          <w:sz w:val="22"/>
          <w:lang w:eastAsia="zh-CN"/>
        </w:rPr>
        <w:t xml:space="preserve">the RF tuning and AGC time may need to be considered into the </w:t>
      </w:r>
      <w:r w:rsidR="005147C5">
        <w:rPr>
          <w:rFonts w:eastAsia="宋体"/>
          <w:sz w:val="22"/>
          <w:lang w:eastAsia="zh-CN"/>
        </w:rPr>
        <w:t>interru</w:t>
      </w:r>
      <w:r w:rsidR="00351475">
        <w:rPr>
          <w:rFonts w:eastAsia="宋体"/>
          <w:sz w:val="22"/>
          <w:lang w:eastAsia="zh-CN"/>
        </w:rPr>
        <w:t>ption time.</w:t>
      </w:r>
    </w:p>
    <w:p w:rsidR="00F26424" w:rsidRPr="007B70DC" w:rsidRDefault="00F26424" w:rsidP="00F26424">
      <w:pPr>
        <w:widowControl w:val="0"/>
        <w:adjustRightInd w:val="0"/>
        <w:snapToGrid w:val="0"/>
        <w:rPr>
          <w:rFonts w:eastAsia="宋体"/>
          <w:b/>
          <w:i/>
          <w:sz w:val="22"/>
          <w:lang w:eastAsia="zh-CN"/>
        </w:rPr>
      </w:pPr>
      <w:r w:rsidRPr="007B70DC">
        <w:rPr>
          <w:rFonts w:eastAsia="宋体"/>
          <w:b/>
          <w:i/>
          <w:sz w:val="22"/>
          <w:lang w:eastAsia="zh-CN"/>
        </w:rPr>
        <w:t>P</w:t>
      </w:r>
      <w:r w:rsidRPr="007B70DC">
        <w:rPr>
          <w:rFonts w:eastAsia="宋体" w:hint="eastAsia"/>
          <w:b/>
          <w:i/>
          <w:sz w:val="22"/>
          <w:lang w:eastAsia="zh-CN"/>
        </w:rPr>
        <w:t>roposal</w:t>
      </w:r>
      <w:r w:rsidRPr="007B70DC">
        <w:rPr>
          <w:rFonts w:eastAsia="宋体"/>
          <w:b/>
          <w:i/>
          <w:sz w:val="22"/>
          <w:lang w:eastAsia="zh-CN"/>
        </w:rPr>
        <w:t xml:space="preserve"> </w:t>
      </w:r>
      <w:r>
        <w:rPr>
          <w:rFonts w:eastAsia="宋体"/>
          <w:b/>
          <w:i/>
          <w:sz w:val="22"/>
          <w:lang w:eastAsia="zh-CN"/>
        </w:rPr>
        <w:t>2</w:t>
      </w:r>
      <w:r w:rsidRPr="007B70DC">
        <w:rPr>
          <w:rFonts w:eastAsia="宋体" w:hint="eastAsia"/>
          <w:b/>
          <w:i/>
          <w:sz w:val="22"/>
          <w:lang w:eastAsia="zh-CN"/>
        </w:rPr>
        <w:t>:</w:t>
      </w:r>
      <w:r w:rsidR="00B61D01">
        <w:rPr>
          <w:rFonts w:eastAsia="宋体"/>
          <w:b/>
          <w:i/>
          <w:sz w:val="22"/>
          <w:lang w:eastAsia="zh-CN"/>
        </w:rPr>
        <w:t xml:space="preserve"> For</w:t>
      </w:r>
      <w:r w:rsidR="00B61D01" w:rsidRPr="00B61D01">
        <w:rPr>
          <w:rFonts w:eastAsia="宋体"/>
          <w:b/>
          <w:i/>
          <w:sz w:val="22"/>
          <w:lang w:eastAsia="zh-CN"/>
        </w:rPr>
        <w:t xml:space="preserve"> </w:t>
      </w:r>
      <w:r w:rsidR="00B61D01" w:rsidRPr="0044040F">
        <w:rPr>
          <w:rFonts w:eastAsia="宋体"/>
          <w:b/>
          <w:i/>
          <w:sz w:val="22"/>
          <w:lang w:eastAsia="zh-CN"/>
        </w:rPr>
        <w:t>Make-before-break handover</w:t>
      </w:r>
      <w:r w:rsidR="00B61D01">
        <w:rPr>
          <w:rFonts w:eastAsia="宋体"/>
          <w:b/>
          <w:i/>
          <w:sz w:val="22"/>
          <w:lang w:eastAsia="zh-CN"/>
        </w:rPr>
        <w:t xml:space="preserve"> in NR,</w:t>
      </w:r>
      <w:r w:rsidR="00E14A8B" w:rsidRPr="00E14A8B">
        <w:rPr>
          <w:rFonts w:eastAsia="宋体"/>
          <w:b/>
          <w:i/>
          <w:sz w:val="22"/>
          <w:lang w:eastAsia="zh-CN"/>
        </w:rPr>
        <w:t xml:space="preserve"> </w:t>
      </w:r>
      <w:r w:rsidR="00E14A8B">
        <w:rPr>
          <w:rFonts w:eastAsia="宋体"/>
          <w:b/>
          <w:i/>
          <w:sz w:val="22"/>
          <w:lang w:eastAsia="zh-CN"/>
        </w:rPr>
        <w:t>RAN4 shall study the supported scenarios and</w:t>
      </w:r>
      <w:r w:rsidR="00B61D01">
        <w:rPr>
          <w:rFonts w:eastAsia="宋体"/>
          <w:b/>
          <w:i/>
          <w:sz w:val="22"/>
          <w:lang w:eastAsia="zh-CN"/>
        </w:rPr>
        <w:t xml:space="preserve"> the corresponding interr</w:t>
      </w:r>
      <w:bookmarkStart w:id="8" w:name="_GoBack"/>
      <w:bookmarkEnd w:id="8"/>
      <w:r w:rsidR="00B61D01">
        <w:rPr>
          <w:rFonts w:eastAsia="宋体"/>
          <w:b/>
          <w:i/>
          <w:sz w:val="22"/>
          <w:lang w:eastAsia="zh-CN"/>
        </w:rPr>
        <w:t>uption time</w:t>
      </w:r>
      <w:r w:rsidR="0003448D">
        <w:rPr>
          <w:rFonts w:eastAsia="宋体"/>
          <w:b/>
          <w:i/>
          <w:sz w:val="22"/>
          <w:lang w:eastAsia="zh-CN"/>
        </w:rPr>
        <w:t xml:space="preserve">, and </w:t>
      </w:r>
      <w:r w:rsidR="00351475">
        <w:rPr>
          <w:rFonts w:eastAsia="宋体"/>
          <w:b/>
          <w:i/>
          <w:sz w:val="22"/>
          <w:lang w:eastAsia="zh-CN"/>
        </w:rPr>
        <w:t xml:space="preserve">at least </w:t>
      </w:r>
      <w:r w:rsidR="0003448D">
        <w:rPr>
          <w:rFonts w:eastAsia="宋体"/>
          <w:b/>
          <w:i/>
          <w:sz w:val="22"/>
          <w:lang w:eastAsia="zh-CN"/>
        </w:rPr>
        <w:t>the following aspects shall be consider</w:t>
      </w:r>
      <w:r w:rsidR="00351475">
        <w:rPr>
          <w:rFonts w:eastAsia="宋体"/>
          <w:b/>
          <w:i/>
          <w:sz w:val="22"/>
          <w:lang w:eastAsia="zh-CN"/>
        </w:rPr>
        <w:t xml:space="preserve"> for handover interruption requirements</w:t>
      </w:r>
      <w:r w:rsidR="0003448D">
        <w:rPr>
          <w:rFonts w:eastAsia="宋体"/>
          <w:b/>
          <w:i/>
          <w:sz w:val="22"/>
          <w:lang w:eastAsia="zh-CN"/>
        </w:rPr>
        <w:t>:</w:t>
      </w:r>
    </w:p>
    <w:p w:rsidR="00351475" w:rsidRDefault="00351475" w:rsidP="00351475">
      <w:pPr>
        <w:pStyle w:val="af8"/>
        <w:widowControl w:val="0"/>
        <w:numPr>
          <w:ilvl w:val="0"/>
          <w:numId w:val="15"/>
        </w:numPr>
        <w:adjustRightInd w:val="0"/>
        <w:snapToGrid w:val="0"/>
        <w:spacing w:afterLines="50" w:after="120"/>
        <w:contextualSpacing w:val="0"/>
        <w:rPr>
          <w:rFonts w:eastAsia="宋体"/>
          <w:b/>
          <w:i/>
          <w:sz w:val="22"/>
          <w:lang w:eastAsia="zh-CN"/>
        </w:rPr>
      </w:pPr>
      <w:r>
        <w:rPr>
          <w:rFonts w:eastAsia="宋体"/>
          <w:b/>
          <w:i/>
          <w:sz w:val="22"/>
          <w:lang w:eastAsia="zh-CN"/>
        </w:rPr>
        <w:t>RF tuning time</w:t>
      </w:r>
    </w:p>
    <w:p w:rsidR="00351475" w:rsidRPr="0044040F" w:rsidRDefault="00351475" w:rsidP="00351475">
      <w:pPr>
        <w:pStyle w:val="af8"/>
        <w:widowControl w:val="0"/>
        <w:numPr>
          <w:ilvl w:val="0"/>
          <w:numId w:val="15"/>
        </w:numPr>
        <w:adjustRightInd w:val="0"/>
        <w:snapToGrid w:val="0"/>
        <w:spacing w:afterLines="50" w:after="120"/>
        <w:contextualSpacing w:val="0"/>
        <w:rPr>
          <w:rFonts w:eastAsia="宋体"/>
          <w:b/>
          <w:i/>
          <w:sz w:val="22"/>
          <w:lang w:eastAsia="zh-CN"/>
        </w:rPr>
      </w:pPr>
      <w:r>
        <w:rPr>
          <w:rFonts w:eastAsia="宋体"/>
          <w:b/>
          <w:i/>
          <w:sz w:val="22"/>
          <w:lang w:eastAsia="zh-CN"/>
        </w:rPr>
        <w:t>AGC time</w:t>
      </w:r>
    </w:p>
    <w:p w:rsidR="00351475" w:rsidRPr="0044040F" w:rsidRDefault="00351475" w:rsidP="00351475">
      <w:pPr>
        <w:pStyle w:val="af8"/>
        <w:widowControl w:val="0"/>
        <w:numPr>
          <w:ilvl w:val="0"/>
          <w:numId w:val="15"/>
        </w:numPr>
        <w:adjustRightInd w:val="0"/>
        <w:snapToGrid w:val="0"/>
        <w:spacing w:afterLines="50" w:after="120"/>
        <w:contextualSpacing w:val="0"/>
        <w:rPr>
          <w:rFonts w:eastAsia="宋体"/>
          <w:b/>
          <w:i/>
          <w:sz w:val="22"/>
          <w:lang w:eastAsia="zh-CN"/>
        </w:rPr>
      </w:pPr>
      <w:r>
        <w:rPr>
          <w:rFonts w:eastAsia="宋体"/>
          <w:b/>
          <w:i/>
          <w:sz w:val="22"/>
          <w:lang w:eastAsia="zh-CN"/>
        </w:rPr>
        <w:t>Frequency/time tracking time</w:t>
      </w:r>
    </w:p>
    <w:p w:rsidR="00F26424" w:rsidRPr="00351475" w:rsidRDefault="00006D11" w:rsidP="0020389B">
      <w:pPr>
        <w:spacing w:after="120"/>
        <w:rPr>
          <w:rFonts w:eastAsia="宋体"/>
          <w:sz w:val="22"/>
          <w:lang w:val="x-none" w:eastAsia="zh-CN"/>
        </w:rPr>
      </w:pPr>
      <w:r>
        <w:rPr>
          <w:rFonts w:eastAsia="宋体" w:hint="eastAsia"/>
          <w:sz w:val="22"/>
          <w:lang w:val="x-none" w:eastAsia="zh-CN"/>
        </w:rPr>
        <w:t xml:space="preserve">Besides </w:t>
      </w:r>
      <w:r>
        <w:rPr>
          <w:rFonts w:eastAsia="宋体"/>
          <w:sz w:val="22"/>
          <w:lang w:eastAsia="zh-CN"/>
        </w:rPr>
        <w:t xml:space="preserve">RACH-less and Make-before-break, other new solutions </w:t>
      </w:r>
      <w:r w:rsidR="00AA63AC">
        <w:rPr>
          <w:rFonts w:eastAsia="宋体"/>
          <w:sz w:val="22"/>
          <w:lang w:eastAsia="zh-CN"/>
        </w:rPr>
        <w:t xml:space="preserve">of fast handover procedure </w:t>
      </w:r>
      <w:r>
        <w:rPr>
          <w:rFonts w:eastAsia="宋体"/>
          <w:sz w:val="22"/>
          <w:lang w:eastAsia="zh-CN"/>
        </w:rPr>
        <w:t>will</w:t>
      </w:r>
      <w:r w:rsidR="00AA63AC">
        <w:rPr>
          <w:rFonts w:eastAsia="宋体"/>
          <w:sz w:val="22"/>
          <w:lang w:eastAsia="zh-CN"/>
        </w:rPr>
        <w:t xml:space="preserve"> be studied in RAN2. If</w:t>
      </w:r>
      <w:r>
        <w:rPr>
          <w:rFonts w:eastAsia="宋体"/>
          <w:sz w:val="22"/>
          <w:lang w:eastAsia="zh-CN"/>
        </w:rPr>
        <w:t xml:space="preserve"> </w:t>
      </w:r>
      <w:r w:rsidR="00AA63AC">
        <w:rPr>
          <w:rFonts w:eastAsia="宋体"/>
          <w:sz w:val="22"/>
          <w:lang w:eastAsia="zh-CN"/>
        </w:rPr>
        <w:t>n</w:t>
      </w:r>
      <w:r>
        <w:rPr>
          <w:rFonts w:eastAsia="宋体"/>
          <w:sz w:val="22"/>
          <w:lang w:eastAsia="zh-CN"/>
        </w:rPr>
        <w:t xml:space="preserve">ew enhanced handover procedures </w:t>
      </w:r>
      <w:r w:rsidR="00AA63AC">
        <w:rPr>
          <w:rFonts w:eastAsia="宋体"/>
          <w:sz w:val="22"/>
          <w:lang w:eastAsia="zh-CN"/>
        </w:rPr>
        <w:t>were</w:t>
      </w:r>
      <w:r>
        <w:rPr>
          <w:rFonts w:eastAsia="宋体"/>
          <w:sz w:val="22"/>
          <w:lang w:eastAsia="zh-CN"/>
        </w:rPr>
        <w:t xml:space="preserve"> introduced</w:t>
      </w:r>
      <w:r w:rsidR="00AA63AC">
        <w:rPr>
          <w:rFonts w:eastAsia="宋体"/>
          <w:sz w:val="22"/>
          <w:lang w:eastAsia="zh-CN"/>
        </w:rPr>
        <w:t>,</w:t>
      </w:r>
      <w:r>
        <w:rPr>
          <w:rFonts w:eastAsia="宋体"/>
          <w:sz w:val="22"/>
          <w:lang w:eastAsia="zh-CN"/>
        </w:rPr>
        <w:t xml:space="preserve"> then RAN4 need to further study the corresponding RRM impacts.</w:t>
      </w:r>
    </w:p>
    <w:p w:rsidR="0020389B" w:rsidRPr="007B70DC" w:rsidRDefault="0020389B" w:rsidP="0020389B">
      <w:pPr>
        <w:widowControl w:val="0"/>
        <w:adjustRightInd w:val="0"/>
        <w:snapToGrid w:val="0"/>
        <w:rPr>
          <w:rFonts w:eastAsia="宋体"/>
          <w:b/>
          <w:i/>
          <w:sz w:val="22"/>
          <w:lang w:eastAsia="zh-CN"/>
        </w:rPr>
      </w:pPr>
      <w:r w:rsidRPr="007B70DC">
        <w:rPr>
          <w:rFonts w:eastAsia="宋体"/>
          <w:b/>
          <w:i/>
          <w:sz w:val="22"/>
          <w:lang w:eastAsia="zh-CN"/>
        </w:rPr>
        <w:t>P</w:t>
      </w:r>
      <w:r w:rsidRPr="007B70DC">
        <w:rPr>
          <w:rFonts w:eastAsia="宋体" w:hint="eastAsia"/>
          <w:b/>
          <w:i/>
          <w:sz w:val="22"/>
          <w:lang w:eastAsia="zh-CN"/>
        </w:rPr>
        <w:t>roposal</w:t>
      </w:r>
      <w:r w:rsidRPr="007B70DC">
        <w:rPr>
          <w:rFonts w:eastAsia="宋体"/>
          <w:b/>
          <w:i/>
          <w:sz w:val="22"/>
          <w:lang w:eastAsia="zh-CN"/>
        </w:rPr>
        <w:t xml:space="preserve"> </w:t>
      </w:r>
      <w:r w:rsidR="00F26424">
        <w:rPr>
          <w:rFonts w:eastAsia="宋体"/>
          <w:b/>
          <w:i/>
          <w:sz w:val="22"/>
          <w:lang w:eastAsia="zh-CN"/>
        </w:rPr>
        <w:t>3</w:t>
      </w:r>
      <w:r w:rsidRPr="007B70DC">
        <w:rPr>
          <w:rFonts w:eastAsia="宋体" w:hint="eastAsia"/>
          <w:b/>
          <w:i/>
          <w:sz w:val="22"/>
          <w:lang w:eastAsia="zh-CN"/>
        </w:rPr>
        <w:t>:</w:t>
      </w:r>
      <w:r>
        <w:rPr>
          <w:rFonts w:eastAsia="宋体"/>
          <w:b/>
          <w:i/>
          <w:sz w:val="22"/>
          <w:lang w:eastAsia="zh-CN"/>
        </w:rPr>
        <w:t xml:space="preserve"> </w:t>
      </w:r>
      <w:r w:rsidR="00F26424">
        <w:rPr>
          <w:rFonts w:eastAsia="宋体"/>
          <w:b/>
          <w:i/>
          <w:sz w:val="22"/>
          <w:lang w:eastAsia="zh-CN"/>
        </w:rPr>
        <w:t xml:space="preserve">RAN4 shall study the RRM impacts </w:t>
      </w:r>
      <w:r w:rsidR="00006D11">
        <w:rPr>
          <w:rFonts w:eastAsia="宋体"/>
          <w:b/>
          <w:i/>
          <w:sz w:val="22"/>
          <w:lang w:eastAsia="zh-CN"/>
        </w:rPr>
        <w:t>if</w:t>
      </w:r>
      <w:r w:rsidR="00F26424">
        <w:rPr>
          <w:rFonts w:eastAsia="宋体"/>
          <w:b/>
          <w:i/>
          <w:sz w:val="22"/>
          <w:lang w:eastAsia="zh-CN"/>
        </w:rPr>
        <w:t xml:space="preserve"> </w:t>
      </w:r>
      <w:r w:rsidR="00006D11">
        <w:rPr>
          <w:rFonts w:eastAsia="宋体"/>
          <w:b/>
          <w:i/>
          <w:sz w:val="22"/>
          <w:lang w:eastAsia="zh-CN"/>
        </w:rPr>
        <w:t xml:space="preserve">new enhanced handover procedures were </w:t>
      </w:r>
      <w:r w:rsidR="00AA63AC">
        <w:rPr>
          <w:rFonts w:eastAsia="宋体"/>
          <w:b/>
          <w:i/>
          <w:sz w:val="22"/>
          <w:lang w:eastAsia="zh-CN"/>
        </w:rPr>
        <w:t>introduced in RAN2</w:t>
      </w:r>
      <w:r w:rsidRPr="007B70DC">
        <w:rPr>
          <w:rFonts w:eastAsia="宋体"/>
          <w:b/>
          <w:i/>
          <w:sz w:val="22"/>
          <w:lang w:eastAsia="zh-CN"/>
        </w:rPr>
        <w:t>.</w:t>
      </w:r>
    </w:p>
    <w:p w:rsidR="009E3835" w:rsidRPr="0020389B" w:rsidRDefault="009E3835" w:rsidP="00B73B55">
      <w:pPr>
        <w:spacing w:after="120"/>
        <w:rPr>
          <w:rFonts w:eastAsia="宋体"/>
          <w:sz w:val="22"/>
          <w:lang w:eastAsia="zh-CN"/>
        </w:rPr>
      </w:pPr>
    </w:p>
    <w:bookmarkEnd w:id="3"/>
    <w:bookmarkEnd w:id="4"/>
    <w:bookmarkEnd w:id="5"/>
    <w:bookmarkEnd w:id="6"/>
    <w:bookmarkEnd w:id="7"/>
    <w:p w:rsidR="001B0BA7" w:rsidRDefault="001B0BA7" w:rsidP="001B0BA7">
      <w:pPr>
        <w:pStyle w:val="1"/>
        <w:jc w:val="both"/>
        <w:rPr>
          <w:lang w:val="en-US"/>
        </w:rPr>
      </w:pPr>
      <w:r>
        <w:rPr>
          <w:lang w:val="en-US"/>
        </w:rPr>
        <w:t>Conclusions</w:t>
      </w:r>
    </w:p>
    <w:p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 xml:space="preserve">analysis on </w:t>
      </w:r>
      <w:r>
        <w:rPr>
          <w:rFonts w:eastAsia="宋体"/>
          <w:sz w:val="22"/>
          <w:lang w:eastAsia="zh-CN"/>
        </w:rPr>
        <w:t xml:space="preserve">the </w:t>
      </w:r>
      <w:r w:rsidR="003D16F1">
        <w:rPr>
          <w:rFonts w:eastAsia="宋体"/>
          <w:sz w:val="22"/>
          <w:lang w:eastAsia="zh-CN"/>
        </w:rPr>
        <w:t xml:space="preserve">potential RRM impacts of </w:t>
      </w:r>
      <w:r w:rsidR="003D16F1" w:rsidRPr="003D16F1">
        <w:rPr>
          <w:rFonts w:eastAsia="宋体"/>
          <w:sz w:val="22"/>
          <w:lang w:eastAsia="zh-CN"/>
        </w:rPr>
        <w:t>NR 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proposal</w:t>
      </w:r>
      <w:r>
        <w:rPr>
          <w:rFonts w:eastAsia="宋体" w:hint="eastAsia"/>
          <w:sz w:val="22"/>
          <w:lang w:eastAsia="zh-CN"/>
        </w:rPr>
        <w:t xml:space="preserve"> </w:t>
      </w:r>
      <w:r>
        <w:rPr>
          <w:rFonts w:eastAsia="宋体"/>
          <w:sz w:val="22"/>
          <w:lang w:eastAsia="zh-CN"/>
        </w:rPr>
        <w:t>is</w:t>
      </w:r>
      <w:r w:rsidRPr="0046206D">
        <w:rPr>
          <w:rFonts w:eastAsia="宋体" w:hint="eastAsia"/>
          <w:sz w:val="22"/>
          <w:lang w:eastAsia="zh-CN"/>
        </w:rPr>
        <w:t xml:space="preserve"> </w:t>
      </w:r>
      <w:r>
        <w:rPr>
          <w:rFonts w:eastAsia="宋体" w:hint="eastAsia"/>
          <w:sz w:val="22"/>
          <w:lang w:eastAsia="zh-CN"/>
        </w:rPr>
        <w:t>given</w:t>
      </w:r>
      <w:r w:rsidRPr="0046206D">
        <w:rPr>
          <w:rFonts w:eastAsia="宋体" w:hint="eastAsia"/>
          <w:sz w:val="22"/>
          <w:lang w:eastAsia="zh-CN"/>
        </w:rPr>
        <w:t>:</w:t>
      </w:r>
    </w:p>
    <w:p w:rsidR="005147C5" w:rsidRDefault="005147C5" w:rsidP="005147C5">
      <w:pPr>
        <w:widowControl w:val="0"/>
        <w:adjustRightInd w:val="0"/>
        <w:snapToGrid w:val="0"/>
        <w:spacing w:afterLines="50" w:after="120"/>
        <w:rPr>
          <w:rFonts w:eastAsia="宋体"/>
          <w:b/>
          <w:i/>
          <w:sz w:val="22"/>
          <w:lang w:eastAsia="zh-CN"/>
        </w:rPr>
      </w:pPr>
      <w:r w:rsidRPr="007B70DC">
        <w:rPr>
          <w:rFonts w:eastAsia="宋体"/>
          <w:b/>
          <w:i/>
          <w:sz w:val="22"/>
          <w:lang w:eastAsia="zh-CN"/>
        </w:rPr>
        <w:t>P</w:t>
      </w:r>
      <w:r w:rsidRPr="007B70DC">
        <w:rPr>
          <w:rFonts w:eastAsia="宋体" w:hint="eastAsia"/>
          <w:b/>
          <w:i/>
          <w:sz w:val="22"/>
          <w:lang w:eastAsia="zh-CN"/>
        </w:rPr>
        <w:t>roposal</w:t>
      </w:r>
      <w:r w:rsidRPr="007B70DC">
        <w:rPr>
          <w:rFonts w:eastAsia="宋体"/>
          <w:b/>
          <w:i/>
          <w:sz w:val="22"/>
          <w:lang w:eastAsia="zh-CN"/>
        </w:rPr>
        <w:t xml:space="preserve"> 1</w:t>
      </w:r>
      <w:r w:rsidRPr="007B70DC">
        <w:rPr>
          <w:rFonts w:eastAsia="宋体" w:hint="eastAsia"/>
          <w:b/>
          <w:i/>
          <w:sz w:val="22"/>
          <w:lang w:eastAsia="zh-CN"/>
        </w:rPr>
        <w:t>:</w:t>
      </w:r>
      <w:r>
        <w:rPr>
          <w:rFonts w:eastAsia="宋体"/>
          <w:b/>
          <w:i/>
          <w:sz w:val="22"/>
          <w:lang w:eastAsia="zh-CN"/>
        </w:rPr>
        <w:t xml:space="preserve"> In NR, the delay and interruption requirements for RACH-less handover and Make-before-break handover need to be defined respectively</w:t>
      </w:r>
    </w:p>
    <w:p w:rsidR="005147C5" w:rsidRPr="0044040F" w:rsidRDefault="005147C5" w:rsidP="005147C5">
      <w:pPr>
        <w:pStyle w:val="af8"/>
        <w:widowControl w:val="0"/>
        <w:numPr>
          <w:ilvl w:val="0"/>
          <w:numId w:val="15"/>
        </w:numPr>
        <w:adjustRightInd w:val="0"/>
        <w:snapToGrid w:val="0"/>
        <w:spacing w:afterLines="50" w:after="120"/>
        <w:contextualSpacing w:val="0"/>
        <w:rPr>
          <w:rFonts w:eastAsia="宋体"/>
          <w:b/>
          <w:i/>
          <w:sz w:val="22"/>
          <w:lang w:eastAsia="zh-CN"/>
        </w:rPr>
      </w:pPr>
      <w:r w:rsidRPr="0044040F">
        <w:rPr>
          <w:rFonts w:eastAsia="宋体"/>
          <w:b/>
          <w:i/>
          <w:sz w:val="22"/>
          <w:lang w:eastAsia="zh-CN"/>
        </w:rPr>
        <w:t>Uncertainty time of acquiring the first PUSCH transmission for RACH-less handover</w:t>
      </w:r>
    </w:p>
    <w:p w:rsidR="005147C5" w:rsidRPr="0044040F" w:rsidRDefault="005147C5" w:rsidP="005147C5">
      <w:pPr>
        <w:pStyle w:val="af8"/>
        <w:widowControl w:val="0"/>
        <w:numPr>
          <w:ilvl w:val="0"/>
          <w:numId w:val="15"/>
        </w:numPr>
        <w:adjustRightInd w:val="0"/>
        <w:snapToGrid w:val="0"/>
        <w:spacing w:afterLines="50" w:after="120"/>
        <w:contextualSpacing w:val="0"/>
        <w:rPr>
          <w:rFonts w:eastAsia="宋体"/>
          <w:b/>
          <w:i/>
          <w:sz w:val="22"/>
          <w:lang w:eastAsia="zh-CN"/>
        </w:rPr>
      </w:pPr>
      <w:r w:rsidRPr="0044040F">
        <w:rPr>
          <w:rFonts w:eastAsia="宋体"/>
          <w:b/>
          <w:i/>
          <w:sz w:val="22"/>
          <w:lang w:eastAsia="zh-CN"/>
        </w:rPr>
        <w:t>Interruption time for Make-before-break handover</w:t>
      </w:r>
    </w:p>
    <w:p w:rsidR="00006D11" w:rsidRPr="007B70DC" w:rsidRDefault="00006D11" w:rsidP="00006D11">
      <w:pPr>
        <w:widowControl w:val="0"/>
        <w:adjustRightInd w:val="0"/>
        <w:snapToGrid w:val="0"/>
        <w:rPr>
          <w:rFonts w:eastAsia="宋体"/>
          <w:b/>
          <w:i/>
          <w:sz w:val="22"/>
          <w:lang w:eastAsia="zh-CN"/>
        </w:rPr>
      </w:pPr>
      <w:r w:rsidRPr="007B70DC">
        <w:rPr>
          <w:rFonts w:eastAsia="宋体"/>
          <w:b/>
          <w:i/>
          <w:sz w:val="22"/>
          <w:lang w:eastAsia="zh-CN"/>
        </w:rPr>
        <w:t>P</w:t>
      </w:r>
      <w:r w:rsidRPr="007B70DC">
        <w:rPr>
          <w:rFonts w:eastAsia="宋体" w:hint="eastAsia"/>
          <w:b/>
          <w:i/>
          <w:sz w:val="22"/>
          <w:lang w:eastAsia="zh-CN"/>
        </w:rPr>
        <w:t>roposal</w:t>
      </w:r>
      <w:r w:rsidRPr="007B70DC">
        <w:rPr>
          <w:rFonts w:eastAsia="宋体"/>
          <w:b/>
          <w:i/>
          <w:sz w:val="22"/>
          <w:lang w:eastAsia="zh-CN"/>
        </w:rPr>
        <w:t xml:space="preserve"> </w:t>
      </w:r>
      <w:r>
        <w:rPr>
          <w:rFonts w:eastAsia="宋体"/>
          <w:b/>
          <w:i/>
          <w:sz w:val="22"/>
          <w:lang w:eastAsia="zh-CN"/>
        </w:rPr>
        <w:t>2</w:t>
      </w:r>
      <w:r w:rsidRPr="007B70DC">
        <w:rPr>
          <w:rFonts w:eastAsia="宋体" w:hint="eastAsia"/>
          <w:b/>
          <w:i/>
          <w:sz w:val="22"/>
          <w:lang w:eastAsia="zh-CN"/>
        </w:rPr>
        <w:t>:</w:t>
      </w:r>
      <w:r>
        <w:rPr>
          <w:rFonts w:eastAsia="宋体"/>
          <w:b/>
          <w:i/>
          <w:sz w:val="22"/>
          <w:lang w:eastAsia="zh-CN"/>
        </w:rPr>
        <w:t xml:space="preserve"> For</w:t>
      </w:r>
      <w:r w:rsidRPr="00B61D01">
        <w:rPr>
          <w:rFonts w:eastAsia="宋体"/>
          <w:b/>
          <w:i/>
          <w:sz w:val="22"/>
          <w:lang w:eastAsia="zh-CN"/>
        </w:rPr>
        <w:t xml:space="preserve"> </w:t>
      </w:r>
      <w:r w:rsidRPr="0044040F">
        <w:rPr>
          <w:rFonts w:eastAsia="宋体"/>
          <w:b/>
          <w:i/>
          <w:sz w:val="22"/>
          <w:lang w:eastAsia="zh-CN"/>
        </w:rPr>
        <w:t>Make-before-break handover</w:t>
      </w:r>
      <w:r>
        <w:rPr>
          <w:rFonts w:eastAsia="宋体"/>
          <w:b/>
          <w:i/>
          <w:sz w:val="22"/>
          <w:lang w:eastAsia="zh-CN"/>
        </w:rPr>
        <w:t xml:space="preserve"> in NR,</w:t>
      </w:r>
      <w:r w:rsidRPr="00E14A8B">
        <w:rPr>
          <w:rFonts w:eastAsia="宋体"/>
          <w:b/>
          <w:i/>
          <w:sz w:val="22"/>
          <w:lang w:eastAsia="zh-CN"/>
        </w:rPr>
        <w:t xml:space="preserve"> </w:t>
      </w:r>
      <w:r>
        <w:rPr>
          <w:rFonts w:eastAsia="宋体"/>
          <w:b/>
          <w:i/>
          <w:sz w:val="22"/>
          <w:lang w:eastAsia="zh-CN"/>
        </w:rPr>
        <w:t xml:space="preserve">RAN4 shall study the supported scenarios and the corresponding interruption time, and at least the following aspects shall be consider for handover </w:t>
      </w:r>
      <w:r>
        <w:rPr>
          <w:rFonts w:eastAsia="宋体"/>
          <w:b/>
          <w:i/>
          <w:sz w:val="22"/>
          <w:lang w:eastAsia="zh-CN"/>
        </w:rPr>
        <w:lastRenderedPageBreak/>
        <w:t>interruption requirements:</w:t>
      </w:r>
    </w:p>
    <w:p w:rsidR="00006D11" w:rsidRDefault="00006D11" w:rsidP="00006D11">
      <w:pPr>
        <w:pStyle w:val="af8"/>
        <w:widowControl w:val="0"/>
        <w:numPr>
          <w:ilvl w:val="0"/>
          <w:numId w:val="15"/>
        </w:numPr>
        <w:adjustRightInd w:val="0"/>
        <w:snapToGrid w:val="0"/>
        <w:spacing w:afterLines="50" w:after="120"/>
        <w:contextualSpacing w:val="0"/>
        <w:rPr>
          <w:rFonts w:eastAsia="宋体"/>
          <w:b/>
          <w:i/>
          <w:sz w:val="22"/>
          <w:lang w:eastAsia="zh-CN"/>
        </w:rPr>
      </w:pPr>
      <w:r>
        <w:rPr>
          <w:rFonts w:eastAsia="宋体"/>
          <w:b/>
          <w:i/>
          <w:sz w:val="22"/>
          <w:lang w:eastAsia="zh-CN"/>
        </w:rPr>
        <w:t>RF tuning time</w:t>
      </w:r>
    </w:p>
    <w:p w:rsidR="00006D11" w:rsidRPr="0044040F" w:rsidRDefault="00006D11" w:rsidP="00006D11">
      <w:pPr>
        <w:pStyle w:val="af8"/>
        <w:widowControl w:val="0"/>
        <w:numPr>
          <w:ilvl w:val="0"/>
          <w:numId w:val="15"/>
        </w:numPr>
        <w:adjustRightInd w:val="0"/>
        <w:snapToGrid w:val="0"/>
        <w:spacing w:afterLines="50" w:after="120"/>
        <w:contextualSpacing w:val="0"/>
        <w:rPr>
          <w:rFonts w:eastAsia="宋体"/>
          <w:b/>
          <w:i/>
          <w:sz w:val="22"/>
          <w:lang w:eastAsia="zh-CN"/>
        </w:rPr>
      </w:pPr>
      <w:r>
        <w:rPr>
          <w:rFonts w:eastAsia="宋体"/>
          <w:b/>
          <w:i/>
          <w:sz w:val="22"/>
          <w:lang w:eastAsia="zh-CN"/>
        </w:rPr>
        <w:t>AGC time</w:t>
      </w:r>
    </w:p>
    <w:p w:rsidR="00006D11" w:rsidRPr="0044040F" w:rsidRDefault="00006D11" w:rsidP="00006D11">
      <w:pPr>
        <w:pStyle w:val="af8"/>
        <w:widowControl w:val="0"/>
        <w:numPr>
          <w:ilvl w:val="0"/>
          <w:numId w:val="15"/>
        </w:numPr>
        <w:adjustRightInd w:val="0"/>
        <w:snapToGrid w:val="0"/>
        <w:spacing w:afterLines="50" w:after="120"/>
        <w:contextualSpacing w:val="0"/>
        <w:rPr>
          <w:rFonts w:eastAsia="宋体"/>
          <w:b/>
          <w:i/>
          <w:sz w:val="22"/>
          <w:lang w:eastAsia="zh-CN"/>
        </w:rPr>
      </w:pPr>
      <w:r>
        <w:rPr>
          <w:rFonts w:eastAsia="宋体"/>
          <w:b/>
          <w:i/>
          <w:sz w:val="22"/>
          <w:lang w:eastAsia="zh-CN"/>
        </w:rPr>
        <w:t>Frequency/time tracking time</w:t>
      </w:r>
    </w:p>
    <w:p w:rsidR="00AA63AC" w:rsidRPr="007B70DC" w:rsidRDefault="00AA63AC" w:rsidP="00AA63AC">
      <w:pPr>
        <w:widowControl w:val="0"/>
        <w:adjustRightInd w:val="0"/>
        <w:snapToGrid w:val="0"/>
        <w:rPr>
          <w:rFonts w:eastAsia="宋体"/>
          <w:b/>
          <w:i/>
          <w:sz w:val="22"/>
          <w:lang w:eastAsia="zh-CN"/>
        </w:rPr>
      </w:pPr>
      <w:r w:rsidRPr="007B70DC">
        <w:rPr>
          <w:rFonts w:eastAsia="宋体"/>
          <w:b/>
          <w:i/>
          <w:sz w:val="22"/>
          <w:lang w:eastAsia="zh-CN"/>
        </w:rPr>
        <w:t>P</w:t>
      </w:r>
      <w:r w:rsidRPr="007B70DC">
        <w:rPr>
          <w:rFonts w:eastAsia="宋体" w:hint="eastAsia"/>
          <w:b/>
          <w:i/>
          <w:sz w:val="22"/>
          <w:lang w:eastAsia="zh-CN"/>
        </w:rPr>
        <w:t>roposal</w:t>
      </w:r>
      <w:r w:rsidRPr="007B70DC">
        <w:rPr>
          <w:rFonts w:eastAsia="宋体"/>
          <w:b/>
          <w:i/>
          <w:sz w:val="22"/>
          <w:lang w:eastAsia="zh-CN"/>
        </w:rPr>
        <w:t xml:space="preserve"> </w:t>
      </w:r>
      <w:r>
        <w:rPr>
          <w:rFonts w:eastAsia="宋体"/>
          <w:b/>
          <w:i/>
          <w:sz w:val="22"/>
          <w:lang w:eastAsia="zh-CN"/>
        </w:rPr>
        <w:t>3</w:t>
      </w:r>
      <w:r w:rsidRPr="007B70DC">
        <w:rPr>
          <w:rFonts w:eastAsia="宋体" w:hint="eastAsia"/>
          <w:b/>
          <w:i/>
          <w:sz w:val="22"/>
          <w:lang w:eastAsia="zh-CN"/>
        </w:rPr>
        <w:t>:</w:t>
      </w:r>
      <w:r>
        <w:rPr>
          <w:rFonts w:eastAsia="宋体"/>
          <w:b/>
          <w:i/>
          <w:sz w:val="22"/>
          <w:lang w:eastAsia="zh-CN"/>
        </w:rPr>
        <w:t xml:space="preserve"> RAN4 shall study the RRM impacts if new enhanced handover procedures were introduced in RAN2</w:t>
      </w:r>
      <w:r w:rsidRPr="007B70DC">
        <w:rPr>
          <w:rFonts w:eastAsia="宋体"/>
          <w:b/>
          <w:i/>
          <w:sz w:val="22"/>
          <w:lang w:eastAsia="zh-CN"/>
        </w:rPr>
        <w:t>.</w:t>
      </w:r>
    </w:p>
    <w:p w:rsidR="00E14A8B" w:rsidRPr="00AA63AC" w:rsidRDefault="00E14A8B"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E77778" w:rsidRDefault="00E77778" w:rsidP="00A15FAA">
      <w:pPr>
        <w:widowControl w:val="0"/>
        <w:numPr>
          <w:ilvl w:val="0"/>
          <w:numId w:val="5"/>
        </w:numPr>
        <w:tabs>
          <w:tab w:val="left" w:pos="426"/>
        </w:tabs>
        <w:rPr>
          <w:rFonts w:eastAsia="宋体"/>
          <w:sz w:val="22"/>
          <w:lang w:eastAsia="zh-CN"/>
        </w:rPr>
      </w:pPr>
      <w:bookmarkStart w:id="9" w:name="OLE_LINK682"/>
      <w:bookmarkStart w:id="10" w:name="OLE_LINK683"/>
      <w:bookmarkStart w:id="11" w:name="OLE_LINK2"/>
      <w:r>
        <w:rPr>
          <w:rFonts w:eastAsia="宋体"/>
          <w:sz w:val="22"/>
          <w:lang w:eastAsia="zh-CN"/>
        </w:rPr>
        <w:t>RP-181433, “</w:t>
      </w:r>
      <w:r w:rsidRPr="00FC0F83">
        <w:rPr>
          <w:rFonts w:eastAsia="宋体"/>
          <w:sz w:val="22"/>
          <w:lang w:eastAsia="zh-CN"/>
        </w:rPr>
        <w:t>New WID: NR mobility enhancements</w:t>
      </w:r>
      <w:r>
        <w:rPr>
          <w:rFonts w:eastAsia="宋体"/>
          <w:sz w:val="22"/>
          <w:lang w:eastAsia="zh-CN"/>
        </w:rPr>
        <w:t>”,</w:t>
      </w:r>
      <w:r w:rsidRPr="00FC0F83">
        <w:t xml:space="preserve"> </w:t>
      </w:r>
      <w:r w:rsidRPr="00FC0F83">
        <w:rPr>
          <w:rFonts w:eastAsia="宋体"/>
          <w:sz w:val="22"/>
          <w:lang w:eastAsia="zh-CN"/>
        </w:rPr>
        <w:t>Intel Corporation</w:t>
      </w:r>
      <w:r>
        <w:rPr>
          <w:rFonts w:eastAsia="宋体"/>
          <w:sz w:val="22"/>
          <w:lang w:eastAsia="zh-CN"/>
        </w:rPr>
        <w:t xml:space="preserve"> </w:t>
      </w:r>
      <w:bookmarkEnd w:id="9"/>
      <w:bookmarkEnd w:id="10"/>
      <w:bookmarkEnd w:id="11"/>
    </w:p>
    <w:sectPr w:rsidR="00E77778"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EB5" w:rsidRDefault="006C5EB5">
      <w:r>
        <w:separator/>
      </w:r>
    </w:p>
  </w:endnote>
  <w:endnote w:type="continuationSeparator" w:id="0">
    <w:p w:rsidR="006C5EB5" w:rsidRDefault="006C5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855C03" w:rsidRDefault="00855C0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5C03" w:rsidRDefault="00855C0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CE458E">
      <w:rPr>
        <w:rStyle w:val="af1"/>
      </w:rPr>
      <w:t>2</w:t>
    </w:r>
    <w:r>
      <w:rPr>
        <w:rStyle w:val="af1"/>
      </w:rPr>
      <w:fldChar w:fldCharType="end"/>
    </w:r>
  </w:p>
  <w:p w:rsidR="00855C03" w:rsidRDefault="00855C0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EB5" w:rsidRDefault="006C5EB5">
      <w:r>
        <w:separator/>
      </w:r>
    </w:p>
  </w:footnote>
  <w:footnote w:type="continuationSeparator" w:id="0">
    <w:p w:rsidR="006C5EB5" w:rsidRDefault="006C5E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386906"/>
    <w:multiLevelType w:val="hybridMultilevel"/>
    <w:tmpl w:val="A0205568"/>
    <w:lvl w:ilvl="0" w:tplc="AEB62EA0">
      <w:numFmt w:val="bullet"/>
      <w:lvlText w:val="-"/>
      <w:lvlJc w:val="left"/>
      <w:pPr>
        <w:ind w:left="704" w:hanging="420"/>
      </w:pPr>
      <w:rPr>
        <w:rFonts w:ascii="Calibri" w:eastAsia="宋体"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441E86"/>
    <w:multiLevelType w:val="hybridMultilevel"/>
    <w:tmpl w:val="094E4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2"/>
  </w:num>
  <w:num w:numId="3">
    <w:abstractNumId w:val="14"/>
  </w:num>
  <w:num w:numId="4">
    <w:abstractNumId w:val="4"/>
  </w:num>
  <w:num w:numId="5">
    <w:abstractNumId w:val="5"/>
  </w:num>
  <w:num w:numId="6">
    <w:abstractNumId w:val="10"/>
  </w:num>
  <w:num w:numId="7">
    <w:abstractNumId w:val="3"/>
  </w:num>
  <w:num w:numId="8">
    <w:abstractNumId w:val="13"/>
  </w:num>
  <w:num w:numId="9">
    <w:abstractNumId w:val="1"/>
  </w:num>
  <w:num w:numId="10">
    <w:abstractNumId w:val="0"/>
  </w:num>
  <w:num w:numId="11">
    <w:abstractNumId w:val="9"/>
  </w:num>
  <w:num w:numId="12">
    <w:abstractNumId w:val="8"/>
  </w:num>
  <w:num w:numId="13">
    <w:abstractNumId w:val="11"/>
  </w:num>
  <w:num w:numId="14">
    <w:abstractNumId w:val="2"/>
  </w:num>
  <w:num w:numId="1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440"/>
    <w:rsid w:val="000E1506"/>
    <w:rsid w:val="000E1B54"/>
    <w:rsid w:val="000E1DD9"/>
    <w:rsid w:val="000E2067"/>
    <w:rsid w:val="000E22E9"/>
    <w:rsid w:val="000E2303"/>
    <w:rsid w:val="000E2C23"/>
    <w:rsid w:val="000E34CA"/>
    <w:rsid w:val="000E36AD"/>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DCE"/>
    <w:rsid w:val="00116046"/>
    <w:rsid w:val="0011693D"/>
    <w:rsid w:val="00116F74"/>
    <w:rsid w:val="001173A2"/>
    <w:rsid w:val="001176B7"/>
    <w:rsid w:val="001179EE"/>
    <w:rsid w:val="0012027C"/>
    <w:rsid w:val="00120DDC"/>
    <w:rsid w:val="00121A96"/>
    <w:rsid w:val="00121D6C"/>
    <w:rsid w:val="0012218A"/>
    <w:rsid w:val="001221B7"/>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570"/>
    <w:rsid w:val="00170ADA"/>
    <w:rsid w:val="00170C0A"/>
    <w:rsid w:val="0017142D"/>
    <w:rsid w:val="00171859"/>
    <w:rsid w:val="00171E83"/>
    <w:rsid w:val="00171F2C"/>
    <w:rsid w:val="00172D4A"/>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7C3"/>
    <w:rsid w:val="001A3A5D"/>
    <w:rsid w:val="001A4C57"/>
    <w:rsid w:val="001A50B1"/>
    <w:rsid w:val="001A5F42"/>
    <w:rsid w:val="001A6604"/>
    <w:rsid w:val="001A6625"/>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6381"/>
    <w:rsid w:val="001C6B82"/>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83D"/>
    <w:rsid w:val="0027284E"/>
    <w:rsid w:val="002728B3"/>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2478"/>
    <w:rsid w:val="002C27CE"/>
    <w:rsid w:val="002C2C1D"/>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CD5"/>
    <w:rsid w:val="002F279B"/>
    <w:rsid w:val="002F29D9"/>
    <w:rsid w:val="002F3110"/>
    <w:rsid w:val="002F3DC5"/>
    <w:rsid w:val="002F3E6A"/>
    <w:rsid w:val="002F3F21"/>
    <w:rsid w:val="002F42DC"/>
    <w:rsid w:val="002F4302"/>
    <w:rsid w:val="002F48A3"/>
    <w:rsid w:val="002F48FD"/>
    <w:rsid w:val="002F4A63"/>
    <w:rsid w:val="002F4C00"/>
    <w:rsid w:val="002F5839"/>
    <w:rsid w:val="002F60C8"/>
    <w:rsid w:val="002F65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6C7"/>
    <w:rsid w:val="00317E1E"/>
    <w:rsid w:val="00317E88"/>
    <w:rsid w:val="003203F8"/>
    <w:rsid w:val="003211A2"/>
    <w:rsid w:val="0032168C"/>
    <w:rsid w:val="00321728"/>
    <w:rsid w:val="00321D66"/>
    <w:rsid w:val="00322EBD"/>
    <w:rsid w:val="0032351E"/>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24D"/>
    <w:rsid w:val="00377374"/>
    <w:rsid w:val="00377482"/>
    <w:rsid w:val="0037789B"/>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7F8"/>
    <w:rsid w:val="00412A95"/>
    <w:rsid w:val="00412CBD"/>
    <w:rsid w:val="00412E4D"/>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E3"/>
    <w:rsid w:val="004A0CA5"/>
    <w:rsid w:val="004A0EEA"/>
    <w:rsid w:val="004A15CE"/>
    <w:rsid w:val="004A15D5"/>
    <w:rsid w:val="004A1808"/>
    <w:rsid w:val="004A187C"/>
    <w:rsid w:val="004A1965"/>
    <w:rsid w:val="004A204A"/>
    <w:rsid w:val="004A24C4"/>
    <w:rsid w:val="004A2623"/>
    <w:rsid w:val="004A28F7"/>
    <w:rsid w:val="004A314D"/>
    <w:rsid w:val="004A3151"/>
    <w:rsid w:val="004A3225"/>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C"/>
    <w:rsid w:val="00544791"/>
    <w:rsid w:val="00544C59"/>
    <w:rsid w:val="00544CE3"/>
    <w:rsid w:val="00544F7A"/>
    <w:rsid w:val="00545217"/>
    <w:rsid w:val="00545353"/>
    <w:rsid w:val="00545421"/>
    <w:rsid w:val="00545F9B"/>
    <w:rsid w:val="00546BC4"/>
    <w:rsid w:val="0054720C"/>
    <w:rsid w:val="0054736F"/>
    <w:rsid w:val="005478CC"/>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75F"/>
    <w:rsid w:val="005B084E"/>
    <w:rsid w:val="005B1020"/>
    <w:rsid w:val="005B192E"/>
    <w:rsid w:val="005B1E41"/>
    <w:rsid w:val="005B21B5"/>
    <w:rsid w:val="005B2A37"/>
    <w:rsid w:val="005B2B8D"/>
    <w:rsid w:val="005B2D7F"/>
    <w:rsid w:val="005B3367"/>
    <w:rsid w:val="005B354A"/>
    <w:rsid w:val="005B4429"/>
    <w:rsid w:val="005B448B"/>
    <w:rsid w:val="005B47A3"/>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61A2"/>
    <w:rsid w:val="006162EC"/>
    <w:rsid w:val="0061685D"/>
    <w:rsid w:val="0061700B"/>
    <w:rsid w:val="006173AF"/>
    <w:rsid w:val="006178BC"/>
    <w:rsid w:val="00617BB7"/>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21DD"/>
    <w:rsid w:val="00632373"/>
    <w:rsid w:val="0063253F"/>
    <w:rsid w:val="006326A8"/>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EB5"/>
    <w:rsid w:val="006C5F21"/>
    <w:rsid w:val="006C657B"/>
    <w:rsid w:val="006C7168"/>
    <w:rsid w:val="006C738A"/>
    <w:rsid w:val="006C757A"/>
    <w:rsid w:val="006C7711"/>
    <w:rsid w:val="006C7C5A"/>
    <w:rsid w:val="006D0E98"/>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768"/>
    <w:rsid w:val="00790042"/>
    <w:rsid w:val="007902FF"/>
    <w:rsid w:val="007903C4"/>
    <w:rsid w:val="00790B6A"/>
    <w:rsid w:val="00790C31"/>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A53"/>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268"/>
    <w:rsid w:val="008A62C8"/>
    <w:rsid w:val="008A6E06"/>
    <w:rsid w:val="008A7086"/>
    <w:rsid w:val="008A7873"/>
    <w:rsid w:val="008B0535"/>
    <w:rsid w:val="008B081D"/>
    <w:rsid w:val="008B092F"/>
    <w:rsid w:val="008B0F95"/>
    <w:rsid w:val="008B115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64A6"/>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A84"/>
    <w:rsid w:val="008E0C25"/>
    <w:rsid w:val="008E106A"/>
    <w:rsid w:val="008E1130"/>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70040"/>
    <w:rsid w:val="00970BDC"/>
    <w:rsid w:val="00970CE1"/>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D61"/>
    <w:rsid w:val="00973D6D"/>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C7"/>
    <w:rsid w:val="00983671"/>
    <w:rsid w:val="00983CD7"/>
    <w:rsid w:val="00983EAA"/>
    <w:rsid w:val="00984055"/>
    <w:rsid w:val="00984391"/>
    <w:rsid w:val="0098442B"/>
    <w:rsid w:val="00984F62"/>
    <w:rsid w:val="009852B0"/>
    <w:rsid w:val="009857C7"/>
    <w:rsid w:val="009858A3"/>
    <w:rsid w:val="00985D81"/>
    <w:rsid w:val="00985DC6"/>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5233"/>
    <w:rsid w:val="009A5360"/>
    <w:rsid w:val="009A59C2"/>
    <w:rsid w:val="009A5F68"/>
    <w:rsid w:val="009A6C6A"/>
    <w:rsid w:val="009A6EBB"/>
    <w:rsid w:val="009A702C"/>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D14"/>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D89"/>
    <w:rsid w:val="009F5015"/>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38AE"/>
    <w:rsid w:val="00A138BF"/>
    <w:rsid w:val="00A13972"/>
    <w:rsid w:val="00A13A0A"/>
    <w:rsid w:val="00A13D7C"/>
    <w:rsid w:val="00A13E30"/>
    <w:rsid w:val="00A13F00"/>
    <w:rsid w:val="00A14E3E"/>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BE5"/>
    <w:rsid w:val="00A21EEF"/>
    <w:rsid w:val="00A2240D"/>
    <w:rsid w:val="00A22F3B"/>
    <w:rsid w:val="00A23171"/>
    <w:rsid w:val="00A233B2"/>
    <w:rsid w:val="00A235BD"/>
    <w:rsid w:val="00A2366F"/>
    <w:rsid w:val="00A2389E"/>
    <w:rsid w:val="00A23D27"/>
    <w:rsid w:val="00A23EB5"/>
    <w:rsid w:val="00A23FB2"/>
    <w:rsid w:val="00A243AD"/>
    <w:rsid w:val="00A24673"/>
    <w:rsid w:val="00A248FC"/>
    <w:rsid w:val="00A24CDE"/>
    <w:rsid w:val="00A24EF6"/>
    <w:rsid w:val="00A251B2"/>
    <w:rsid w:val="00A25AE9"/>
    <w:rsid w:val="00A26497"/>
    <w:rsid w:val="00A26E81"/>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D57"/>
    <w:rsid w:val="00A764F1"/>
    <w:rsid w:val="00A76880"/>
    <w:rsid w:val="00A76FFF"/>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8B4"/>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130A"/>
    <w:rsid w:val="00B01816"/>
    <w:rsid w:val="00B02132"/>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A8A"/>
    <w:rsid w:val="00B46047"/>
    <w:rsid w:val="00B463E4"/>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F8"/>
    <w:rsid w:val="00BD23D4"/>
    <w:rsid w:val="00BD2697"/>
    <w:rsid w:val="00BD2A2C"/>
    <w:rsid w:val="00BD2D5F"/>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3088"/>
    <w:rsid w:val="00BE365E"/>
    <w:rsid w:val="00BE3804"/>
    <w:rsid w:val="00BE3F08"/>
    <w:rsid w:val="00BE42BC"/>
    <w:rsid w:val="00BE4CCC"/>
    <w:rsid w:val="00BE4D2F"/>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F35"/>
    <w:rsid w:val="00C1333B"/>
    <w:rsid w:val="00C13E28"/>
    <w:rsid w:val="00C13F29"/>
    <w:rsid w:val="00C141EB"/>
    <w:rsid w:val="00C1468C"/>
    <w:rsid w:val="00C15058"/>
    <w:rsid w:val="00C15D84"/>
    <w:rsid w:val="00C16491"/>
    <w:rsid w:val="00C165C8"/>
    <w:rsid w:val="00C1751B"/>
    <w:rsid w:val="00C175EC"/>
    <w:rsid w:val="00C203A5"/>
    <w:rsid w:val="00C205E5"/>
    <w:rsid w:val="00C2185A"/>
    <w:rsid w:val="00C221C5"/>
    <w:rsid w:val="00C226F3"/>
    <w:rsid w:val="00C228F5"/>
    <w:rsid w:val="00C22B7C"/>
    <w:rsid w:val="00C234A0"/>
    <w:rsid w:val="00C23749"/>
    <w:rsid w:val="00C2418B"/>
    <w:rsid w:val="00C24D98"/>
    <w:rsid w:val="00C24DDB"/>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C32"/>
    <w:rsid w:val="00C602D0"/>
    <w:rsid w:val="00C60958"/>
    <w:rsid w:val="00C60CBB"/>
    <w:rsid w:val="00C6129B"/>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942"/>
    <w:rsid w:val="00C77B0A"/>
    <w:rsid w:val="00C77CF8"/>
    <w:rsid w:val="00C80159"/>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CF7DB9"/>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941"/>
    <w:rsid w:val="00D0710C"/>
    <w:rsid w:val="00D07B40"/>
    <w:rsid w:val="00D07FB0"/>
    <w:rsid w:val="00D100AB"/>
    <w:rsid w:val="00D10B67"/>
    <w:rsid w:val="00D10C85"/>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F12"/>
    <w:rsid w:val="00D471F2"/>
    <w:rsid w:val="00D47564"/>
    <w:rsid w:val="00D47D03"/>
    <w:rsid w:val="00D504A1"/>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3137"/>
    <w:rsid w:val="00DA33E9"/>
    <w:rsid w:val="00DA357B"/>
    <w:rsid w:val="00DA3629"/>
    <w:rsid w:val="00DA37BB"/>
    <w:rsid w:val="00DA3CA8"/>
    <w:rsid w:val="00DA3D87"/>
    <w:rsid w:val="00DA3DE5"/>
    <w:rsid w:val="00DA4121"/>
    <w:rsid w:val="00DA417B"/>
    <w:rsid w:val="00DA4241"/>
    <w:rsid w:val="00DA4590"/>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A74"/>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44D"/>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F4B"/>
    <w:rsid w:val="00E525E2"/>
    <w:rsid w:val="00E52665"/>
    <w:rsid w:val="00E527A6"/>
    <w:rsid w:val="00E52F1B"/>
    <w:rsid w:val="00E537FB"/>
    <w:rsid w:val="00E53C5E"/>
    <w:rsid w:val="00E54094"/>
    <w:rsid w:val="00E54318"/>
    <w:rsid w:val="00E544EA"/>
    <w:rsid w:val="00E54DBA"/>
    <w:rsid w:val="00E54FA0"/>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915"/>
    <w:rsid w:val="00EC2379"/>
    <w:rsid w:val="00EC2B10"/>
    <w:rsid w:val="00EC2D43"/>
    <w:rsid w:val="00EC2F5E"/>
    <w:rsid w:val="00EC2FFD"/>
    <w:rsid w:val="00EC35A5"/>
    <w:rsid w:val="00EC3848"/>
    <w:rsid w:val="00EC3B74"/>
    <w:rsid w:val="00EC3DDC"/>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37D3"/>
    <w:rsid w:val="00F93CB2"/>
    <w:rsid w:val="00F93F0F"/>
    <w:rsid w:val="00F94113"/>
    <w:rsid w:val="00F9451B"/>
    <w:rsid w:val="00F94625"/>
    <w:rsid w:val="00F94BC7"/>
    <w:rsid w:val="00F9514A"/>
    <w:rsid w:val="00F95391"/>
    <w:rsid w:val="00F955F9"/>
    <w:rsid w:val="00F958C6"/>
    <w:rsid w:val="00F95A36"/>
    <w:rsid w:val="00F95AB8"/>
    <w:rsid w:val="00F95B16"/>
    <w:rsid w:val="00F95F43"/>
    <w:rsid w:val="00F960EE"/>
    <w:rsid w:val="00F96A3C"/>
    <w:rsid w:val="00F96EAD"/>
    <w:rsid w:val="00F978EB"/>
    <w:rsid w:val="00F979B7"/>
    <w:rsid w:val="00FA0509"/>
    <w:rsid w:val="00FA06EF"/>
    <w:rsid w:val="00FA07B0"/>
    <w:rsid w:val="00FA0807"/>
    <w:rsid w:val="00FA0A6A"/>
    <w:rsid w:val="00FA0EB8"/>
    <w:rsid w:val="00FA1345"/>
    <w:rsid w:val="00FA14B7"/>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DFD"/>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A8A894DE-E614-4179-B07A-BAA11289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883</Words>
  <Characters>5035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3</cp:revision>
  <cp:lastPrinted>2009-04-22T06:01:00Z</cp:lastPrinted>
  <dcterms:created xsi:type="dcterms:W3CDTF">2019-02-15T20:45:00Z</dcterms:created>
  <dcterms:modified xsi:type="dcterms:W3CDTF">2019-02-15T20:45:00Z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(3)gs4BkMMKl9vmvRqRm8MgNoLz3FpGX9FuatjnHaWbPH7fredXp4k5wTlepyS0pYOsfU31pGCb
VxE67/Z8COoOKhtcXCfoHNKvSsra7UDJojAOng3uCkd4ZN7SW+iZqH6Dx6j/msISY/xLziLI
MWM5zGjgXQ6Hjxaevp7umrAGlS390mexcLZOo7C0oA9pTo7AixQFhdTazRXS7XRkKrZ7Zd7m
DAqX+A0Z9QocvBcesx</vt:lpwstr>
  </property>
  <property fmtid="{D5CDD505-2E9C-101B-9397-08002B2CF9AE}" pid="17" name="_2015_ms_pID_725343_00">
    <vt:lpwstr>_2015_ms_pID_725343</vt:lpwstr>
  </property>
  <property fmtid="{D5CDD505-2E9C-101B-9397-08002B2CF9AE}" pid="18" name="_2015_ms_pID_7253431">
    <vt:lpwstr>P2Z6PHdZJ2GAqbWdaHyBq+Zfku/sj1FADg+t23gBxXiRokj22H+SfT
1La5ZeF6BA2TAKknBl+6uWCpCm7priqYOYyPAus+YiJH3u8fN1DqZdAEDhlUVoXubev9W5C0
KXOHowqrOileVLO0ASTC9rg/H/+yopmxbwz0q4OZrxO4VrPeIiDJBtulGkaTPM3VKOy1Usfg
FpN0joszrqiStz0yff/UXDacTTXiUqLFvhfE</vt:lpwstr>
  </property>
  <property fmtid="{D5CDD505-2E9C-101B-9397-08002B2CF9AE}" pid="19" name="_2015_ms_pID_7253431_00">
    <vt:lpwstr>_2015_ms_pID_7253431</vt:lpwstr>
  </property>
  <property fmtid="{D5CDD505-2E9C-101B-9397-08002B2CF9AE}" pid="20" name="_2015_ms_pID_7253432">
    <vt:lpwstr>V/BAQrmtS+MtxeH2We1XzPdEECTalyix4Req
+7rqLXEbmD9qWbsOl15qcnZ8eU70BRlE8ry/Jwt/pe/eLxyrYlg=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1550263509</vt:lpwstr>
  </property>
</Properties>
</file>