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AD" w:rsidRPr="00997DE2" w:rsidRDefault="00422CAD" w:rsidP="00422CA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21BB3">
        <w:rPr>
          <w:rFonts w:cs="Arial"/>
          <w:b/>
          <w:sz w:val="24"/>
          <w:lang w:val="en-US" w:eastAsia="zh-CN"/>
        </w:rPr>
        <w:t>90</w:t>
      </w:r>
      <w:r>
        <w:rPr>
          <w:b/>
          <w:i/>
          <w:noProof/>
          <w:sz w:val="28"/>
        </w:rPr>
        <w:tab/>
      </w:r>
      <w:r w:rsidR="00C07E22" w:rsidRPr="00C07E22">
        <w:rPr>
          <w:rFonts w:eastAsia="宋体" w:cs="Arial"/>
          <w:b/>
          <w:sz w:val="24"/>
          <w:lang w:val="en-US" w:eastAsia="zh-CN"/>
        </w:rPr>
        <w:t>R4-1901210</w:t>
      </w:r>
    </w:p>
    <w:p w:rsidR="00422CAD" w:rsidRPr="00D02B0E" w:rsidRDefault="00422CAD" w:rsidP="00422CA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Athen</w:t>
      </w:r>
      <w:r w:rsidRPr="007548DE">
        <w:rPr>
          <w:sz w:val="24"/>
        </w:rPr>
        <w:t xml:space="preserve">, </w:t>
      </w:r>
      <w:r w:rsidRPr="00E012DA">
        <w:rPr>
          <w:sz w:val="24"/>
        </w:rPr>
        <w:t>Greece</w:t>
      </w:r>
      <w:r w:rsidRPr="00024C5D">
        <w:rPr>
          <w:sz w:val="24"/>
        </w:rPr>
        <w:t xml:space="preserve">, </w:t>
      </w:r>
      <w:r>
        <w:rPr>
          <w:sz w:val="24"/>
        </w:rPr>
        <w:t>2</w:t>
      </w:r>
      <w:r w:rsidR="00D21BB3">
        <w:rPr>
          <w:sz w:val="24"/>
        </w:rPr>
        <w:t>5</w:t>
      </w:r>
      <w:r w:rsidRPr="00CD0F18">
        <w:rPr>
          <w:sz w:val="24"/>
          <w:vertAlign w:val="superscript"/>
        </w:rPr>
        <w:t>th</w:t>
      </w:r>
      <w:r>
        <w:rPr>
          <w:sz w:val="24"/>
        </w:rPr>
        <w:t xml:space="preserve"> Feb </w:t>
      </w:r>
      <w:r w:rsidRPr="00024C5D">
        <w:rPr>
          <w:sz w:val="24"/>
        </w:rPr>
        <w:t>–</w:t>
      </w:r>
      <w:r>
        <w:rPr>
          <w:sz w:val="24"/>
        </w:rPr>
        <w:t xml:space="preserve"> </w:t>
      </w:r>
      <w:r w:rsidR="00D21BB3">
        <w:rPr>
          <w:sz w:val="24"/>
        </w:rPr>
        <w:t>1</w:t>
      </w:r>
      <w:r w:rsidR="00D21BB3" w:rsidRPr="00D21BB3">
        <w:rPr>
          <w:sz w:val="24"/>
          <w:vertAlign w:val="superscript"/>
        </w:rPr>
        <w:t>st</w:t>
      </w:r>
      <w:r w:rsidR="00D21BB3">
        <w:rPr>
          <w:sz w:val="24"/>
        </w:rPr>
        <w:t xml:space="preserve"> </w:t>
      </w:r>
      <w:r>
        <w:rPr>
          <w:sz w:val="24"/>
        </w:rPr>
        <w:t>Mar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 w:rsidR="00C07E22">
        <w:rPr>
          <w:rFonts w:cs="Arial"/>
          <w:noProof w:val="0"/>
          <w:sz w:val="24"/>
        </w:rPr>
        <w:t>9</w:t>
      </w:r>
      <w:bookmarkStart w:id="2" w:name="_GoBack"/>
      <w:bookmarkEnd w:id="2"/>
    </w:p>
    <w:bookmarkEnd w:id="0"/>
    <w:bookmarkEnd w:id="1"/>
    <w:p w:rsidR="00070561" w:rsidRPr="00422CAD" w:rsidRDefault="00070561" w:rsidP="00F90E24">
      <w:pPr>
        <w:pStyle w:val="a4"/>
        <w:jc w:val="both"/>
        <w:rPr>
          <w:noProof w:val="0"/>
        </w:rPr>
      </w:pPr>
    </w:p>
    <w:p w:rsidR="00AD7AC5" w:rsidRPr="006F0709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21BB3" w:rsidRPr="00D21BB3">
        <w:rPr>
          <w:rFonts w:ascii="Arial" w:eastAsia="宋体" w:hAnsi="Arial"/>
          <w:b/>
          <w:sz w:val="24"/>
          <w:lang w:val="en-US" w:eastAsia="zh-CN"/>
        </w:rPr>
        <w:t>Further discussion on SSB based measurement accuracy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757936" w:rsidRPr="00757936">
        <w:rPr>
          <w:rFonts w:ascii="Arial" w:eastAsia="宋体" w:hAnsi="Arial"/>
          <w:b/>
          <w:sz w:val="24"/>
          <w:lang w:val="en-US" w:eastAsia="zh-CN"/>
        </w:rPr>
        <w:t>6.13.1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Pr="002349F0" w:rsidRDefault="0045441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</w:t>
      </w:r>
      <w:r w:rsidRPr="002349F0">
        <w:rPr>
          <w:rFonts w:eastAsia="宋体"/>
          <w:sz w:val="22"/>
          <w:lang w:eastAsia="zh-CN"/>
        </w:rPr>
        <w:t>n this contribution</w:t>
      </w:r>
      <w:r w:rsidR="002349F0" w:rsidRPr="002349F0">
        <w:rPr>
          <w:rFonts w:eastAsia="宋体"/>
          <w:sz w:val="22"/>
          <w:lang w:eastAsia="zh-CN"/>
        </w:rPr>
        <w:t>, we</w:t>
      </w:r>
      <w:r w:rsidR="00B16C4A">
        <w:rPr>
          <w:rFonts w:eastAsia="宋体" w:hint="eastAsia"/>
          <w:sz w:val="22"/>
          <w:lang w:eastAsia="zh-CN"/>
        </w:rPr>
        <w:t xml:space="preserve"> will</w:t>
      </w:r>
      <w:r w:rsidR="002349F0" w:rsidRPr="002349F0">
        <w:rPr>
          <w:rFonts w:eastAsia="宋体"/>
          <w:sz w:val="22"/>
          <w:lang w:eastAsia="zh-CN"/>
        </w:rPr>
        <w:t xml:space="preserve"> </w:t>
      </w:r>
      <w:r w:rsidR="009E5857">
        <w:rPr>
          <w:rFonts w:eastAsia="宋体"/>
          <w:sz w:val="22"/>
          <w:lang w:eastAsia="zh-CN"/>
        </w:rPr>
        <w:t xml:space="preserve">provide </w:t>
      </w:r>
      <w:r w:rsidR="00BE570A">
        <w:rPr>
          <w:rFonts w:eastAsia="宋体"/>
          <w:sz w:val="22"/>
          <w:lang w:eastAsia="zh-CN"/>
        </w:rPr>
        <w:t>our</w:t>
      </w:r>
      <w:r w:rsidR="006F558F">
        <w:rPr>
          <w:rFonts w:eastAsia="宋体"/>
          <w:sz w:val="22"/>
          <w:lang w:eastAsia="zh-CN"/>
        </w:rPr>
        <w:t xml:space="preserve"> </w:t>
      </w:r>
      <w:r w:rsidR="00757936">
        <w:rPr>
          <w:rFonts w:eastAsia="宋体"/>
          <w:sz w:val="22"/>
          <w:lang w:eastAsia="zh-CN"/>
        </w:rPr>
        <w:t xml:space="preserve">simulation results of SS-RSRP measurement accuracy and </w:t>
      </w:r>
      <w:r w:rsidR="00BA2F3C">
        <w:rPr>
          <w:rFonts w:eastAsia="宋体"/>
          <w:sz w:val="22"/>
          <w:lang w:eastAsia="zh-CN"/>
        </w:rPr>
        <w:t>identify</w:t>
      </w:r>
      <w:r w:rsidR="009E5857">
        <w:rPr>
          <w:rFonts w:eastAsia="宋体"/>
          <w:sz w:val="22"/>
          <w:lang w:eastAsia="zh-CN"/>
        </w:rPr>
        <w:t xml:space="preserve"> </w:t>
      </w:r>
      <w:r w:rsidR="00BA2F3C">
        <w:rPr>
          <w:rFonts w:eastAsia="宋体"/>
          <w:sz w:val="22"/>
          <w:lang w:eastAsia="zh-CN"/>
        </w:rPr>
        <w:t>some issues</w:t>
      </w:r>
      <w:r w:rsidR="0037789B">
        <w:rPr>
          <w:rFonts w:eastAsia="宋体"/>
          <w:sz w:val="22"/>
          <w:lang w:eastAsia="zh-CN"/>
        </w:rPr>
        <w:t xml:space="preserve"> </w:t>
      </w:r>
      <w:r w:rsidR="00BA2F3C">
        <w:rPr>
          <w:rFonts w:eastAsia="宋体"/>
          <w:sz w:val="22"/>
          <w:lang w:eastAsia="zh-CN"/>
        </w:rPr>
        <w:t>for</w:t>
      </w:r>
      <w:r w:rsidR="002349F0" w:rsidRPr="002349F0">
        <w:rPr>
          <w:rFonts w:eastAsia="宋体"/>
          <w:sz w:val="22"/>
          <w:lang w:eastAsia="zh-CN"/>
        </w:rPr>
        <w:t xml:space="preserve"> </w:t>
      </w:r>
      <w:r w:rsidR="00BA2F3C" w:rsidRPr="00BA2F3C">
        <w:rPr>
          <w:rFonts w:eastAsia="宋体"/>
          <w:sz w:val="22"/>
          <w:lang w:eastAsia="zh-CN"/>
        </w:rPr>
        <w:t>SSB based measurement accuracy</w:t>
      </w:r>
      <w:r w:rsidR="00BA2F3C">
        <w:rPr>
          <w:rFonts w:eastAsia="宋体"/>
          <w:sz w:val="22"/>
          <w:lang w:eastAsia="zh-CN"/>
        </w:rPr>
        <w:t xml:space="preserve"> tests</w:t>
      </w:r>
      <w:r w:rsidR="002349F0" w:rsidRPr="002349F0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3D3638" w:rsidRDefault="003D3638" w:rsidP="003D3638">
      <w:pPr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 w:hint="eastAsia"/>
          <w:sz w:val="22"/>
          <w:lang w:eastAsia="zh-CN"/>
        </w:rPr>
        <w:t xml:space="preserve">According to the definition in TS38.215, SS-RSRP </w:t>
      </w:r>
      <w:r w:rsidRPr="003D3638">
        <w:rPr>
          <w:rFonts w:eastAsia="宋体"/>
          <w:sz w:val="22"/>
          <w:lang w:eastAsia="zh-CN"/>
        </w:rPr>
        <w:t>is defined as the linear averag</w:t>
      </w:r>
      <w:r>
        <w:rPr>
          <w:rFonts w:eastAsia="宋体"/>
          <w:sz w:val="22"/>
          <w:lang w:eastAsia="zh-CN"/>
        </w:rPr>
        <w:t>ing</w:t>
      </w:r>
      <w:r w:rsidRPr="003D3638">
        <w:rPr>
          <w:rFonts w:eastAsia="宋体"/>
          <w:sz w:val="22"/>
          <w:lang w:eastAsia="zh-CN"/>
        </w:rPr>
        <w:t xml:space="preserve"> power </w:t>
      </w:r>
      <w:r>
        <w:rPr>
          <w:rFonts w:eastAsia="宋体"/>
          <w:sz w:val="22"/>
          <w:lang w:eastAsia="zh-CN"/>
        </w:rPr>
        <w:t>measured over SSS-REs. The SSS sequence generat</w:t>
      </w:r>
      <w:r w:rsidR="00190725">
        <w:rPr>
          <w:rFonts w:eastAsia="宋体"/>
          <w:sz w:val="22"/>
          <w:lang w:eastAsia="zh-CN"/>
        </w:rPr>
        <w:t>ion is only determined by cell ID.</w:t>
      </w:r>
      <w:r>
        <w:rPr>
          <w:rFonts w:eastAsia="宋体"/>
          <w:sz w:val="22"/>
          <w:lang w:eastAsia="zh-CN"/>
        </w:rPr>
        <w:t xml:space="preserve"> </w:t>
      </w:r>
    </w:p>
    <w:p w:rsidR="00D85A9F" w:rsidRPr="00D85A9F" w:rsidRDefault="00E62995" w:rsidP="00D85A9F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Simulation assumption</w:t>
      </w:r>
    </w:p>
    <w:p w:rsidR="00E62995" w:rsidRDefault="00190725" w:rsidP="00B73B55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Table </w:t>
      </w:r>
      <w:r>
        <w:rPr>
          <w:rFonts w:eastAsia="宋体"/>
          <w:sz w:val="22"/>
          <w:lang w:eastAsia="zh-CN"/>
        </w:rPr>
        <w:t>1 and Table 2</w:t>
      </w:r>
      <w:r w:rsidR="002463B9">
        <w:rPr>
          <w:rFonts w:eastAsia="宋体"/>
          <w:sz w:val="22"/>
          <w:lang w:eastAsia="zh-CN"/>
        </w:rPr>
        <w:t xml:space="preserve"> provide the parameters for SS-RSRP measurement evaluations, which involved two cells. Cell 1 is the measured cell, and Cell 2 is the interfering cell.</w:t>
      </w:r>
    </w:p>
    <w:p w:rsidR="007B0647" w:rsidRPr="00DB089D" w:rsidRDefault="007B0647" w:rsidP="00B73B55">
      <w:pPr>
        <w:spacing w:after="120"/>
        <w:jc w:val="center"/>
        <w:rPr>
          <w:rFonts w:eastAsia="宋体"/>
          <w:b/>
          <w:lang w:eastAsia="zh-CN"/>
        </w:rPr>
      </w:pPr>
      <w:r w:rsidRPr="00DB089D">
        <w:rPr>
          <w:rFonts w:eastAsia="宋体" w:hint="eastAsia"/>
          <w:b/>
          <w:lang w:eastAsia="zh-CN"/>
        </w:rPr>
        <w:t>Table 1</w:t>
      </w:r>
      <w:r>
        <w:rPr>
          <w:rFonts w:eastAsia="宋体"/>
          <w:b/>
          <w:lang w:eastAsia="zh-CN"/>
        </w:rPr>
        <w:t>:</w:t>
      </w:r>
      <w:r w:rsidR="00D7500A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S</w:t>
      </w:r>
      <w:r w:rsidRPr="00DB089D">
        <w:rPr>
          <w:rFonts w:eastAsia="宋体" w:hint="eastAsia"/>
          <w:b/>
          <w:lang w:eastAsia="zh-CN"/>
        </w:rPr>
        <w:t xml:space="preserve">imulation parameters for </w:t>
      </w:r>
      <w:r>
        <w:rPr>
          <w:rFonts w:eastAsia="宋体"/>
          <w:b/>
          <w:lang w:eastAsia="zh-CN"/>
        </w:rPr>
        <w:t>SS</w:t>
      </w:r>
      <w:r w:rsidR="00D7500A">
        <w:rPr>
          <w:rFonts w:eastAsia="宋体"/>
          <w:b/>
          <w:lang w:eastAsia="zh-CN"/>
        </w:rPr>
        <w:t>-RSRP measurement</w:t>
      </w:r>
    </w:p>
    <w:tbl>
      <w:tblPr>
        <w:tblW w:w="7503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5"/>
        <w:gridCol w:w="2200"/>
        <w:gridCol w:w="2268"/>
      </w:tblGrid>
      <w:tr w:rsidR="007B0647" w:rsidRPr="00922F84" w:rsidTr="000E22E9">
        <w:trPr>
          <w:trHeight w:val="138"/>
          <w:jc w:val="center"/>
        </w:trPr>
        <w:tc>
          <w:tcPr>
            <w:tcW w:w="3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0647" w:rsidRPr="00922F84" w:rsidRDefault="007B0647" w:rsidP="006A3B03">
            <w:pPr>
              <w:spacing w:after="0"/>
              <w:rPr>
                <w:lang w:val="en-US"/>
              </w:rPr>
            </w:pPr>
            <w:bookmarkStart w:id="9" w:name="OLE_LINK9"/>
            <w:bookmarkStart w:id="10" w:name="OLE_LINK10"/>
            <w:r w:rsidRPr="00922F84">
              <w:rPr>
                <w:b/>
                <w:bCs/>
              </w:rPr>
              <w:t>Parameters</w:t>
            </w:r>
          </w:p>
        </w:tc>
        <w:tc>
          <w:tcPr>
            <w:tcW w:w="44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0647" w:rsidRPr="00922F84" w:rsidRDefault="007B0647" w:rsidP="006A3B03">
            <w:pPr>
              <w:spacing w:after="0"/>
              <w:jc w:val="center"/>
              <w:rPr>
                <w:lang w:val="en-US"/>
              </w:rPr>
            </w:pPr>
            <w:r w:rsidRPr="00922F84">
              <w:rPr>
                <w:b/>
                <w:bCs/>
              </w:rPr>
              <w:t>Value</w:t>
            </w:r>
          </w:p>
        </w:tc>
      </w:tr>
      <w:tr w:rsidR="007B0647" w:rsidRPr="00922F84" w:rsidTr="000E22E9">
        <w:trPr>
          <w:trHeight w:val="138"/>
          <w:jc w:val="center"/>
        </w:trPr>
        <w:tc>
          <w:tcPr>
            <w:tcW w:w="3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B0647" w:rsidRPr="00922F84" w:rsidRDefault="007B0647" w:rsidP="006A3B03">
            <w:pPr>
              <w:spacing w:after="0"/>
              <w:rPr>
                <w:b/>
                <w:bCs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B0647" w:rsidRPr="00922F84" w:rsidRDefault="007B0647" w:rsidP="006A3B0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Sub-6GHz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B0647" w:rsidRPr="00922F84" w:rsidRDefault="007B0647" w:rsidP="006A3B0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Above 6GHz</w:t>
            </w:r>
          </w:p>
        </w:tc>
      </w:tr>
      <w:tr w:rsidR="007B0647" w:rsidRPr="00922F84" w:rsidTr="000E22E9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B0647" w:rsidRPr="004F304B" w:rsidRDefault="007B0647" w:rsidP="006A3B03">
            <w:pPr>
              <w:spacing w:after="0"/>
            </w:pPr>
            <w:r>
              <w:t>Carrier frequency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B0647" w:rsidRPr="004F304B" w:rsidRDefault="007B0647" w:rsidP="006A3B03">
            <w:pPr>
              <w:spacing w:after="0"/>
            </w:pPr>
            <w:r>
              <w:t>4GHz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B0647" w:rsidRPr="004F304B" w:rsidRDefault="007B0647" w:rsidP="006A3B03">
            <w:pPr>
              <w:spacing w:after="0"/>
            </w:pPr>
            <w:r w:rsidRPr="004F304B">
              <w:t>30GHz</w:t>
            </w:r>
          </w:p>
        </w:tc>
      </w:tr>
      <w:tr w:rsidR="007B0647" w:rsidRPr="00922F84" w:rsidTr="000E22E9">
        <w:trPr>
          <w:trHeight w:val="138"/>
          <w:jc w:val="center"/>
        </w:trPr>
        <w:tc>
          <w:tcPr>
            <w:tcW w:w="30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0647" w:rsidRPr="000A0CE4" w:rsidRDefault="007B0647" w:rsidP="006A3B03">
            <w:pPr>
              <w:spacing w:after="0"/>
            </w:pPr>
            <w:r>
              <w:t xml:space="preserve">Subcarrier Spacing for </w:t>
            </w:r>
            <w:r>
              <w:rPr>
                <w:rFonts w:eastAsia="宋体"/>
                <w:lang w:val="en-US" w:eastAsia="zh-CN"/>
              </w:rPr>
              <w:t>SS block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B0647" w:rsidRDefault="007B0647" w:rsidP="006A3B0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15KHz, 30KHz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B0647" w:rsidRPr="00B17D33" w:rsidRDefault="007B0647" w:rsidP="006A3B0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120KHz</w:t>
            </w:r>
            <w:r>
              <w:rPr>
                <w:rFonts w:eastAsia="宋体"/>
                <w:lang w:eastAsia="zh-CN"/>
              </w:rPr>
              <w:t>, 240KHz</w:t>
            </w:r>
          </w:p>
        </w:tc>
      </w:tr>
      <w:tr w:rsidR="007B0647" w:rsidRPr="00922F84" w:rsidTr="000E22E9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0647" w:rsidRPr="000A0CE4" w:rsidRDefault="007B0647" w:rsidP="006A3B03">
            <w:pPr>
              <w:spacing w:after="0"/>
            </w:pPr>
            <w:r>
              <w:rPr>
                <w:rFonts w:eastAsia="宋体"/>
                <w:lang w:eastAsia="zh-CN"/>
              </w:rPr>
              <w:t>B</w:t>
            </w:r>
            <w:r w:rsidRPr="000A0CE4">
              <w:t>andwidth</w:t>
            </w:r>
            <w:r>
              <w:t xml:space="preserve"> of SS block</w:t>
            </w:r>
          </w:p>
        </w:tc>
        <w:tc>
          <w:tcPr>
            <w:tcW w:w="44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B0647" w:rsidRPr="004F304B" w:rsidRDefault="007B0647" w:rsidP="007B0647">
            <w:pPr>
              <w:spacing w:after="0"/>
            </w:pPr>
            <w:r>
              <w:rPr>
                <w:rFonts w:eastAsia="宋体"/>
                <w:lang w:val="en-US" w:eastAsia="zh-CN"/>
              </w:rPr>
              <w:t>20 RBs</w:t>
            </w:r>
          </w:p>
        </w:tc>
      </w:tr>
      <w:tr w:rsidR="007B0647" w:rsidRPr="00922F84" w:rsidTr="00C30F3C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0647" w:rsidRDefault="007B0647" w:rsidP="006A3B03">
            <w:pPr>
              <w:spacing w:after="0"/>
              <w:rPr>
                <w:rFonts w:eastAsia="宋体"/>
                <w:lang w:eastAsia="zh-CN"/>
              </w:rPr>
            </w:pPr>
            <w:r w:rsidRPr="00DF6D80">
              <w:rPr>
                <w:rFonts w:eastAsia="宋体"/>
                <w:lang w:eastAsia="zh-CN"/>
              </w:rPr>
              <w:t>Number of transmitted SS block within a SS burst set period (K)</w:t>
            </w:r>
          </w:p>
        </w:tc>
        <w:tc>
          <w:tcPr>
            <w:tcW w:w="44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0647" w:rsidRDefault="007B0647" w:rsidP="00C30F3C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K=1</w:t>
            </w:r>
          </w:p>
        </w:tc>
      </w:tr>
      <w:tr w:rsidR="007B0647" w:rsidRPr="00922F84" w:rsidTr="000E22E9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647" w:rsidRPr="00B17D33" w:rsidRDefault="007B0647" w:rsidP="006A3B0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Reference signals</w:t>
            </w:r>
          </w:p>
        </w:tc>
        <w:tc>
          <w:tcPr>
            <w:tcW w:w="44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B0647" w:rsidRDefault="007B0647" w:rsidP="007B0647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NR-SSS</w:t>
            </w:r>
          </w:p>
        </w:tc>
      </w:tr>
      <w:tr w:rsidR="007B0647" w:rsidRPr="00922F84" w:rsidTr="000E22E9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0647" w:rsidRDefault="007B0647" w:rsidP="006A3B0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Transmission period of SS block </w:t>
            </w:r>
          </w:p>
        </w:tc>
        <w:tc>
          <w:tcPr>
            <w:tcW w:w="44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B0647" w:rsidRDefault="007B0647" w:rsidP="007B0647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40ms;</w:t>
            </w:r>
          </w:p>
        </w:tc>
      </w:tr>
      <w:tr w:rsidR="007B0647" w:rsidRPr="00922F84" w:rsidTr="00C30F3C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0647" w:rsidRDefault="007B0647" w:rsidP="006A3B0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Number of samples in L1 evaluation period</w:t>
            </w:r>
          </w:p>
        </w:tc>
        <w:tc>
          <w:tcPr>
            <w:tcW w:w="44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0647" w:rsidRDefault="007B0647" w:rsidP="007B0647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 samples</w:t>
            </w:r>
          </w:p>
        </w:tc>
      </w:tr>
      <w:tr w:rsidR="007B0647" w:rsidRPr="00922F84" w:rsidTr="000E22E9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0647" w:rsidRPr="00841F51" w:rsidRDefault="007B0647" w:rsidP="006A3B03">
            <w:pPr>
              <w:spacing w:after="0"/>
              <w:rPr>
                <w:rFonts w:eastAsia="宋体"/>
                <w:lang w:val="en-US" w:eastAsia="zh-CN"/>
              </w:rPr>
            </w:pPr>
            <w:r w:rsidRPr="00BF61E6">
              <w:t>Transmit antenna</w:t>
            </w:r>
            <w:r>
              <w:rPr>
                <w:rFonts w:eastAsia="宋体" w:hint="eastAsia"/>
                <w:lang w:eastAsia="zh-CN"/>
              </w:rPr>
              <w:t>s</w:t>
            </w:r>
          </w:p>
        </w:tc>
        <w:tc>
          <w:tcPr>
            <w:tcW w:w="44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B0647" w:rsidRPr="00B17D33" w:rsidRDefault="007B0647" w:rsidP="006A3B03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</w:tr>
      <w:tr w:rsidR="007B0647" w:rsidRPr="00922F84" w:rsidTr="000E22E9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0647" w:rsidRPr="00BF61E6" w:rsidRDefault="007B0647" w:rsidP="006A3B03">
            <w:pPr>
              <w:spacing w:after="0"/>
              <w:rPr>
                <w:lang w:val="en-US"/>
              </w:rPr>
            </w:pPr>
            <w:r w:rsidRPr="00BF61E6">
              <w:t>Receive antennas</w:t>
            </w:r>
          </w:p>
        </w:tc>
        <w:tc>
          <w:tcPr>
            <w:tcW w:w="44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B0647" w:rsidRPr="00B17D33" w:rsidRDefault="007B0647" w:rsidP="006A3B03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7B0647" w:rsidRPr="00922F84" w:rsidTr="000E22E9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0647" w:rsidRPr="00922F84" w:rsidRDefault="007B0647" w:rsidP="006A3B03">
            <w:pPr>
              <w:spacing w:after="0"/>
              <w:rPr>
                <w:lang w:val="en-US"/>
              </w:rPr>
            </w:pPr>
            <w:r w:rsidRPr="00922F84">
              <w:t>Propagation conditions</w:t>
            </w:r>
          </w:p>
        </w:tc>
        <w:tc>
          <w:tcPr>
            <w:tcW w:w="44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0647" w:rsidRPr="00B17D33" w:rsidRDefault="007B0647" w:rsidP="007B0647">
            <w:pPr>
              <w:spacing w:after="0"/>
              <w:rPr>
                <w:rFonts w:eastAsia="宋体"/>
                <w:lang w:val="en-US" w:eastAsia="zh-CN"/>
              </w:rPr>
            </w:pPr>
            <w:r w:rsidRPr="00733F3D">
              <w:t>AWGN</w:t>
            </w:r>
          </w:p>
        </w:tc>
      </w:tr>
      <w:tr w:rsidR="007B0647" w:rsidRPr="00922F84" w:rsidTr="000E22E9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0647" w:rsidRPr="00922F84" w:rsidRDefault="007B0647" w:rsidP="006A3B03">
            <w:pPr>
              <w:spacing w:after="0"/>
              <w:rPr>
                <w:lang w:val="en-US"/>
              </w:rPr>
            </w:pPr>
            <w:r w:rsidRPr="00922F84">
              <w:t xml:space="preserve">CP </w:t>
            </w:r>
            <w:r>
              <w:t>type</w:t>
            </w:r>
          </w:p>
        </w:tc>
        <w:tc>
          <w:tcPr>
            <w:tcW w:w="44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0647" w:rsidRPr="00B17D33" w:rsidRDefault="007B0647" w:rsidP="006A3B03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Normal CP</w:t>
            </w:r>
          </w:p>
        </w:tc>
      </w:tr>
    </w:tbl>
    <w:bookmarkEnd w:id="9"/>
    <w:bookmarkEnd w:id="10"/>
    <w:p w:rsidR="00D7500A" w:rsidRPr="00D7500A" w:rsidRDefault="00D7500A" w:rsidP="005A5934">
      <w:pPr>
        <w:spacing w:beforeLines="50" w:before="120" w:after="120"/>
        <w:jc w:val="center"/>
        <w:rPr>
          <w:rFonts w:eastAsia="宋体"/>
          <w:b/>
          <w:lang w:eastAsia="zh-CN"/>
        </w:rPr>
      </w:pPr>
      <w:r w:rsidRPr="00DB089D">
        <w:rPr>
          <w:rFonts w:eastAsia="宋体" w:hint="eastAsia"/>
          <w:b/>
          <w:lang w:eastAsia="zh-CN"/>
        </w:rPr>
        <w:t xml:space="preserve">Table </w:t>
      </w:r>
      <w:r>
        <w:rPr>
          <w:rFonts w:eastAsia="宋体"/>
          <w:b/>
          <w:lang w:eastAsia="zh-CN"/>
        </w:rPr>
        <w:t xml:space="preserve">2: </w:t>
      </w:r>
      <w:r w:rsidRPr="00D7500A">
        <w:rPr>
          <w:rFonts w:eastAsia="宋体"/>
          <w:b/>
          <w:lang w:eastAsia="zh-CN"/>
        </w:rPr>
        <w:t>Cell-specific</w:t>
      </w:r>
      <w:r w:rsidRPr="00D7500A">
        <w:rPr>
          <w:rFonts w:eastAsia="宋体" w:hint="eastAsia"/>
          <w:b/>
          <w:lang w:eastAsia="zh-CN"/>
        </w:rPr>
        <w:t xml:space="preserve"> </w:t>
      </w:r>
      <w:r w:rsidRPr="00DB089D">
        <w:rPr>
          <w:rFonts w:eastAsia="宋体" w:hint="eastAsia"/>
          <w:b/>
          <w:lang w:eastAsia="zh-CN"/>
        </w:rPr>
        <w:t xml:space="preserve">parameters for </w:t>
      </w:r>
      <w:r>
        <w:rPr>
          <w:rFonts w:eastAsia="宋体"/>
          <w:b/>
          <w:lang w:eastAsia="zh-CN"/>
        </w:rPr>
        <w:t>SS-RSRP measurement</w:t>
      </w:r>
    </w:p>
    <w:tbl>
      <w:tblPr>
        <w:tblW w:w="7836" w:type="dxa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3"/>
        <w:gridCol w:w="1275"/>
        <w:gridCol w:w="2789"/>
        <w:gridCol w:w="2789"/>
      </w:tblGrid>
      <w:tr w:rsidR="000E22E9" w:rsidRPr="00922F84" w:rsidTr="000E22E9">
        <w:trPr>
          <w:trHeight w:val="138"/>
          <w:jc w:val="center"/>
        </w:trPr>
        <w:tc>
          <w:tcPr>
            <w:tcW w:w="225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22E9" w:rsidRPr="00922F84" w:rsidRDefault="000E22E9" w:rsidP="00974583">
            <w:pPr>
              <w:adjustRightInd w:val="0"/>
              <w:snapToGrid w:val="0"/>
              <w:spacing w:after="0"/>
              <w:jc w:val="center"/>
              <w:rPr>
                <w:b/>
                <w:bCs/>
              </w:rPr>
            </w:pPr>
            <w:r w:rsidRPr="00922F84">
              <w:rPr>
                <w:b/>
                <w:bCs/>
              </w:rPr>
              <w:t>Parameters</w:t>
            </w:r>
          </w:p>
        </w:tc>
        <w:tc>
          <w:tcPr>
            <w:tcW w:w="27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22E9" w:rsidRPr="00D7500A" w:rsidRDefault="000E22E9" w:rsidP="00974583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Cell 1</w:t>
            </w:r>
            <w:r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bCs/>
                <w:lang w:eastAsia="zh-CN"/>
              </w:rPr>
              <w:t>(</w:t>
            </w:r>
            <w:r>
              <w:rPr>
                <w:rFonts w:eastAsiaTheme="minorEastAsia"/>
                <w:b/>
                <w:bCs/>
                <w:lang w:eastAsia="zh-CN"/>
              </w:rPr>
              <w:t>interfering cell</w:t>
            </w:r>
            <w:r>
              <w:rPr>
                <w:rFonts w:eastAsiaTheme="minorEastAsia" w:hint="eastAsia"/>
                <w:b/>
                <w:bCs/>
                <w:lang w:eastAsia="zh-CN"/>
              </w:rPr>
              <w:t>)</w:t>
            </w:r>
          </w:p>
        </w:tc>
        <w:tc>
          <w:tcPr>
            <w:tcW w:w="2789" w:type="dxa"/>
            <w:shd w:val="clear" w:color="auto" w:fill="auto"/>
          </w:tcPr>
          <w:p w:rsidR="000E22E9" w:rsidRPr="00D7500A" w:rsidRDefault="000E22E9" w:rsidP="00974583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Cell 2</w:t>
            </w:r>
            <w:r>
              <w:rPr>
                <w:rFonts w:eastAsiaTheme="minorEastAsia"/>
                <w:b/>
                <w:bCs/>
                <w:lang w:eastAsia="zh-CN"/>
              </w:rPr>
              <w:t xml:space="preserve"> (target cell)</w:t>
            </w:r>
          </w:p>
        </w:tc>
      </w:tr>
      <w:tr w:rsidR="000E22E9" w:rsidRPr="00922F84" w:rsidTr="000E22E9">
        <w:trPr>
          <w:trHeight w:val="138"/>
          <w:jc w:val="center"/>
        </w:trPr>
        <w:tc>
          <w:tcPr>
            <w:tcW w:w="225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22E9" w:rsidRPr="00D7500A" w:rsidRDefault="000E22E9" w:rsidP="00974583">
            <w:pPr>
              <w:adjustRightInd w:val="0"/>
              <w:snapToGrid w:val="0"/>
              <w:spacing w:after="0"/>
              <w:rPr>
                <w:bCs/>
              </w:rPr>
            </w:pPr>
            <w:r w:rsidRPr="00C04709">
              <w:rPr>
                <w:lang w:val="it-IT"/>
              </w:rPr>
              <w:t>RF Channel number</w:t>
            </w:r>
          </w:p>
        </w:tc>
        <w:tc>
          <w:tcPr>
            <w:tcW w:w="27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22E9" w:rsidRPr="0011495C" w:rsidRDefault="000E22E9" w:rsidP="00974583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C</w:t>
            </w:r>
            <w:r>
              <w:rPr>
                <w:rFonts w:eastAsiaTheme="minorEastAsia" w:hint="eastAsia"/>
                <w:bCs/>
                <w:lang w:eastAsia="zh-CN"/>
              </w:rPr>
              <w:t>hannel</w:t>
            </w:r>
            <w:r>
              <w:rPr>
                <w:rFonts w:eastAsiaTheme="minorEastAsia"/>
                <w:bCs/>
                <w:lang w:eastAsia="zh-CN"/>
              </w:rPr>
              <w:t xml:space="preserve"> 1</w:t>
            </w:r>
          </w:p>
        </w:tc>
        <w:tc>
          <w:tcPr>
            <w:tcW w:w="2789" w:type="dxa"/>
            <w:shd w:val="clear" w:color="auto" w:fill="auto"/>
          </w:tcPr>
          <w:p w:rsidR="000E22E9" w:rsidRPr="00D7500A" w:rsidRDefault="000E22E9" w:rsidP="00974583">
            <w:pPr>
              <w:adjustRightInd w:val="0"/>
              <w:snapToGrid w:val="0"/>
              <w:spacing w:after="0"/>
              <w:jc w:val="center"/>
              <w:rPr>
                <w:bCs/>
              </w:rPr>
            </w:pPr>
            <w:r>
              <w:rPr>
                <w:rFonts w:eastAsiaTheme="minorEastAsia"/>
                <w:bCs/>
                <w:lang w:eastAsia="zh-CN"/>
              </w:rPr>
              <w:t>C</w:t>
            </w:r>
            <w:r>
              <w:rPr>
                <w:rFonts w:eastAsiaTheme="minorEastAsia" w:hint="eastAsia"/>
                <w:bCs/>
                <w:lang w:eastAsia="zh-CN"/>
              </w:rPr>
              <w:t>hannel</w:t>
            </w:r>
            <w:r>
              <w:rPr>
                <w:rFonts w:eastAsiaTheme="minorEastAsia"/>
                <w:bCs/>
                <w:lang w:eastAsia="zh-CN"/>
              </w:rPr>
              <w:t xml:space="preserve"> 1</w:t>
            </w:r>
          </w:p>
        </w:tc>
      </w:tr>
      <w:tr w:rsidR="000E22E9" w:rsidRPr="00922F84" w:rsidTr="000E22E9">
        <w:trPr>
          <w:trHeight w:val="138"/>
          <w:jc w:val="center"/>
        </w:trPr>
        <w:tc>
          <w:tcPr>
            <w:tcW w:w="225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22E9" w:rsidRPr="00D7500A" w:rsidRDefault="000E22E9" w:rsidP="00974583">
            <w:pPr>
              <w:adjustRightInd w:val="0"/>
              <w:snapToGrid w:val="0"/>
              <w:spacing w:after="0"/>
              <w:rPr>
                <w:bCs/>
              </w:rPr>
            </w:pPr>
            <w:r>
              <w:t>Cell ID</w:t>
            </w:r>
          </w:p>
        </w:tc>
        <w:tc>
          <w:tcPr>
            <w:tcW w:w="27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Default="000E22E9" w:rsidP="00974583">
            <w:pPr>
              <w:adjustRightInd w:val="0"/>
              <w:snapToGrid w:val="0"/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C</w:t>
            </w:r>
            <w:r>
              <w:rPr>
                <w:rFonts w:eastAsiaTheme="minorEastAsia" w:hint="eastAsia"/>
                <w:bCs/>
                <w:lang w:eastAsia="zh-CN"/>
              </w:rPr>
              <w:t xml:space="preserve">ase </w:t>
            </w:r>
            <w:r>
              <w:rPr>
                <w:rFonts w:eastAsiaTheme="minorEastAsia"/>
                <w:bCs/>
                <w:lang w:eastAsia="zh-CN"/>
              </w:rPr>
              <w:t xml:space="preserve">1: Cell ID = </w:t>
            </w:r>
            <w:r w:rsidR="00A568E7">
              <w:rPr>
                <w:rFonts w:eastAsiaTheme="minorEastAsia"/>
                <w:bCs/>
                <w:lang w:eastAsia="zh-CN"/>
              </w:rPr>
              <w:t>184</w:t>
            </w:r>
          </w:p>
          <w:p w:rsidR="000E22E9" w:rsidRPr="0011495C" w:rsidRDefault="000E22E9" w:rsidP="00B50933">
            <w:pPr>
              <w:adjustRightInd w:val="0"/>
              <w:snapToGrid w:val="0"/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 xml:space="preserve">Case 2: Cell ID = </w:t>
            </w:r>
            <w:r w:rsidR="00A568E7">
              <w:rPr>
                <w:rFonts w:eastAsiaTheme="minorEastAsia"/>
                <w:bCs/>
                <w:lang w:eastAsia="zh-CN"/>
              </w:rPr>
              <w:t>550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2F2E3D" w:rsidRPr="00D067FC" w:rsidRDefault="002F2E3D" w:rsidP="00D067FC">
            <w:pPr>
              <w:adjustRightInd w:val="0"/>
              <w:snapToGrid w:val="0"/>
              <w:spacing w:after="0"/>
              <w:ind w:leftChars="60" w:left="120" w:right="72"/>
            </w:pPr>
            <w:r w:rsidRPr="00D067FC">
              <w:t>C</w:t>
            </w:r>
            <w:r w:rsidRPr="00D067FC">
              <w:rPr>
                <w:rFonts w:hint="eastAsia"/>
              </w:rPr>
              <w:t xml:space="preserve">ase </w:t>
            </w:r>
            <w:r w:rsidRPr="00D067FC">
              <w:t xml:space="preserve">1: Cell ID = </w:t>
            </w:r>
            <w:r w:rsidR="00D067FC">
              <w:t>0</w:t>
            </w:r>
          </w:p>
          <w:p w:rsidR="000E22E9" w:rsidRPr="00D067FC" w:rsidRDefault="002F2E3D" w:rsidP="00D067FC">
            <w:pPr>
              <w:adjustRightInd w:val="0"/>
              <w:snapToGrid w:val="0"/>
              <w:spacing w:after="0"/>
              <w:ind w:leftChars="60" w:left="120" w:right="72"/>
            </w:pPr>
            <w:r w:rsidRPr="00D067FC">
              <w:t xml:space="preserve">Case 2: Cell ID = </w:t>
            </w:r>
            <w:r w:rsidR="00D067FC">
              <w:t>0</w:t>
            </w:r>
          </w:p>
        </w:tc>
      </w:tr>
      <w:tr w:rsidR="000E22E9" w:rsidRPr="00922F84" w:rsidTr="000E22E9">
        <w:trPr>
          <w:trHeight w:val="138"/>
          <w:jc w:val="center"/>
        </w:trPr>
        <w:tc>
          <w:tcPr>
            <w:tcW w:w="225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22E9" w:rsidRPr="00D7500A" w:rsidRDefault="000E22E9" w:rsidP="00974583">
            <w:pPr>
              <w:adjustRightInd w:val="0"/>
              <w:snapToGrid w:val="0"/>
              <w:spacing w:after="0"/>
              <w:rPr>
                <w:bCs/>
              </w:rPr>
            </w:pPr>
            <w:r w:rsidRPr="003F0A74">
              <w:t xml:space="preserve">PBCH </w:t>
            </w:r>
            <w:r>
              <w:t xml:space="preserve">and DMRS </w:t>
            </w:r>
            <w:r w:rsidRPr="003F0A74">
              <w:t>power offset with respect to NR-PSS and NR-SSS</w:t>
            </w:r>
          </w:p>
        </w:tc>
        <w:tc>
          <w:tcPr>
            <w:tcW w:w="27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Pr="003F0A74" w:rsidRDefault="000E22E9" w:rsidP="00974583">
            <w:pPr>
              <w:adjustRightInd w:val="0"/>
              <w:snapToGrid w:val="0"/>
              <w:spacing w:after="0"/>
              <w:ind w:right="72"/>
            </w:pPr>
            <w:r w:rsidRPr="003F0A74">
              <w:t>0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0E22E9" w:rsidRPr="003F0A74" w:rsidRDefault="000E22E9" w:rsidP="00974583">
            <w:pPr>
              <w:adjustRightInd w:val="0"/>
              <w:snapToGrid w:val="0"/>
              <w:spacing w:after="0"/>
              <w:ind w:leftChars="60" w:left="120" w:right="72"/>
            </w:pPr>
            <w:r w:rsidRPr="003F0A74">
              <w:t>0</w:t>
            </w:r>
          </w:p>
        </w:tc>
      </w:tr>
      <w:tr w:rsidR="000E22E9" w:rsidRPr="00922F84" w:rsidTr="000E22E9">
        <w:trPr>
          <w:trHeight w:val="138"/>
          <w:jc w:val="center"/>
        </w:trPr>
        <w:tc>
          <w:tcPr>
            <w:tcW w:w="225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22E9" w:rsidRPr="003F0A74" w:rsidRDefault="000E22E9" w:rsidP="00974583">
            <w:pPr>
              <w:adjustRightInd w:val="0"/>
              <w:snapToGrid w:val="0"/>
              <w:spacing w:after="0"/>
            </w:pPr>
            <w:r w:rsidRPr="003F0A74">
              <w:t>Data and control PSD relative to NR-PSS and NR-SSS</w:t>
            </w:r>
          </w:p>
        </w:tc>
        <w:tc>
          <w:tcPr>
            <w:tcW w:w="27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Pr="003F0A74" w:rsidRDefault="000E22E9" w:rsidP="00974583">
            <w:pPr>
              <w:adjustRightInd w:val="0"/>
              <w:snapToGrid w:val="0"/>
              <w:spacing w:after="0"/>
              <w:ind w:right="72"/>
            </w:pPr>
            <w:r w:rsidRPr="003F0A74">
              <w:t>0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0E22E9" w:rsidRPr="003F0A74" w:rsidRDefault="000E22E9" w:rsidP="00974583">
            <w:pPr>
              <w:adjustRightInd w:val="0"/>
              <w:snapToGrid w:val="0"/>
              <w:spacing w:after="0"/>
              <w:ind w:leftChars="60" w:left="120" w:right="72"/>
            </w:pPr>
            <w:r w:rsidRPr="003F0A74">
              <w:t>0</w:t>
            </w:r>
          </w:p>
        </w:tc>
      </w:tr>
      <w:tr w:rsidR="000E22E9" w:rsidRPr="00922F84" w:rsidTr="000E22E9">
        <w:trPr>
          <w:trHeight w:val="138"/>
          <w:jc w:val="center"/>
        </w:trPr>
        <w:tc>
          <w:tcPr>
            <w:tcW w:w="225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22E9" w:rsidRPr="003F0A74" w:rsidRDefault="000E22E9" w:rsidP="00974583">
            <w:pPr>
              <w:adjustRightInd w:val="0"/>
              <w:snapToGrid w:val="0"/>
              <w:spacing w:after="0"/>
            </w:pPr>
            <w:r w:rsidRPr="003F0A74">
              <w:t>RB Utilization</w:t>
            </w:r>
          </w:p>
        </w:tc>
        <w:tc>
          <w:tcPr>
            <w:tcW w:w="27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Pr="003F0A74" w:rsidRDefault="000E22E9" w:rsidP="00974583">
            <w:pPr>
              <w:adjustRightInd w:val="0"/>
              <w:snapToGrid w:val="0"/>
              <w:spacing w:after="0"/>
              <w:ind w:right="72"/>
            </w:pPr>
            <w:r w:rsidRPr="003F0A74">
              <w:t>100</w:t>
            </w:r>
            <w:r w:rsidR="00C30F3C">
              <w:t>%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0E22E9" w:rsidRPr="003F0A74" w:rsidRDefault="000E22E9" w:rsidP="00974583">
            <w:pPr>
              <w:adjustRightInd w:val="0"/>
              <w:snapToGrid w:val="0"/>
              <w:spacing w:after="0"/>
              <w:ind w:leftChars="60" w:left="120" w:right="72"/>
            </w:pPr>
            <w:r w:rsidRPr="003F0A74">
              <w:t>100</w:t>
            </w:r>
            <w:r w:rsidR="00C30F3C">
              <w:t>%</w:t>
            </w:r>
          </w:p>
        </w:tc>
      </w:tr>
      <w:tr w:rsidR="000E22E9" w:rsidRPr="00922F84" w:rsidTr="000E22E9">
        <w:trPr>
          <w:trHeight w:val="138"/>
          <w:jc w:val="center"/>
        </w:trPr>
        <w:tc>
          <w:tcPr>
            <w:tcW w:w="225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22E9" w:rsidRPr="003F0A74" w:rsidRDefault="000E22E9" w:rsidP="00974583">
            <w:pPr>
              <w:adjustRightInd w:val="0"/>
              <w:snapToGrid w:val="0"/>
              <w:spacing w:after="0"/>
            </w:pPr>
            <w:r w:rsidRPr="003F0A74">
              <w:lastRenderedPageBreak/>
              <w:t>Data Modulation</w:t>
            </w:r>
          </w:p>
        </w:tc>
        <w:tc>
          <w:tcPr>
            <w:tcW w:w="27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Pr="003F0A74" w:rsidRDefault="000E22E9" w:rsidP="00974583">
            <w:pPr>
              <w:adjustRightInd w:val="0"/>
              <w:snapToGrid w:val="0"/>
              <w:spacing w:after="0"/>
              <w:ind w:right="72"/>
            </w:pPr>
            <w:r w:rsidRPr="003F0A74">
              <w:t>QPSK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0E22E9" w:rsidRPr="003F0A74" w:rsidRDefault="000E22E9" w:rsidP="00974583">
            <w:pPr>
              <w:adjustRightInd w:val="0"/>
              <w:snapToGrid w:val="0"/>
              <w:spacing w:after="0"/>
              <w:ind w:leftChars="60" w:left="120" w:right="72"/>
            </w:pPr>
            <w:r w:rsidRPr="003F0A74">
              <w:t>QPSK</w:t>
            </w:r>
          </w:p>
        </w:tc>
      </w:tr>
      <w:tr w:rsidR="000E22E9" w:rsidRPr="00922F84" w:rsidTr="000E22E9">
        <w:trPr>
          <w:trHeight w:val="138"/>
          <w:jc w:val="center"/>
        </w:trPr>
        <w:tc>
          <w:tcPr>
            <w:tcW w:w="225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22E9" w:rsidRPr="003F0A74" w:rsidRDefault="000E22E9" w:rsidP="00974583">
            <w:pPr>
              <w:adjustRightInd w:val="0"/>
              <w:snapToGrid w:val="0"/>
              <w:spacing w:after="0"/>
            </w:pPr>
            <w:r w:rsidRPr="003F0A74">
              <w:t>Frequency Offset relative to UE frequency reference</w:t>
            </w:r>
          </w:p>
        </w:tc>
        <w:tc>
          <w:tcPr>
            <w:tcW w:w="27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Pr="003F0A74" w:rsidRDefault="000E22E9" w:rsidP="00974583">
            <w:pPr>
              <w:adjustRightInd w:val="0"/>
              <w:snapToGrid w:val="0"/>
              <w:spacing w:after="0"/>
              <w:ind w:right="72"/>
            </w:pPr>
            <w:r w:rsidRPr="003F0A74">
              <w:t>0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0E22E9" w:rsidRPr="003F0A74" w:rsidRDefault="000E22E9" w:rsidP="00974583">
            <w:pPr>
              <w:adjustRightInd w:val="0"/>
              <w:snapToGrid w:val="0"/>
              <w:spacing w:after="0"/>
              <w:ind w:leftChars="60" w:left="120" w:right="72"/>
            </w:pPr>
            <w:r w:rsidRPr="003F0A74">
              <w:t>0</w:t>
            </w:r>
          </w:p>
        </w:tc>
      </w:tr>
      <w:tr w:rsidR="000E22E9" w:rsidRPr="00922F84" w:rsidTr="000E22E9">
        <w:trPr>
          <w:trHeight w:val="138"/>
          <w:jc w:val="center"/>
        </w:trPr>
        <w:tc>
          <w:tcPr>
            <w:tcW w:w="225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22E9" w:rsidRPr="003F0A74" w:rsidRDefault="000E22E9" w:rsidP="00974583">
            <w:pPr>
              <w:adjustRightInd w:val="0"/>
              <w:snapToGrid w:val="0"/>
              <w:spacing w:after="0"/>
            </w:pPr>
            <w:r w:rsidRPr="00D3171D">
              <w:t>Relative Delay of 1</w:t>
            </w:r>
            <w:r w:rsidRPr="00D3171D">
              <w:rPr>
                <w:vertAlign w:val="superscript"/>
              </w:rPr>
              <w:t>st</w:t>
            </w:r>
            <w:r w:rsidRPr="00D3171D">
              <w:t xml:space="preserve"> Path (synchronous)</w:t>
            </w:r>
          </w:p>
        </w:tc>
        <w:tc>
          <w:tcPr>
            <w:tcW w:w="27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Pr="00D3171D" w:rsidRDefault="000E22E9" w:rsidP="00974583">
            <w:pPr>
              <w:adjustRightInd w:val="0"/>
              <w:snapToGrid w:val="0"/>
              <w:spacing w:after="0"/>
              <w:ind w:right="72"/>
            </w:pPr>
            <w:r w:rsidRPr="00D3171D">
              <w:t>CP/2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0E22E9" w:rsidRPr="0011495C" w:rsidRDefault="000E22E9" w:rsidP="00974583">
            <w:pPr>
              <w:adjustRightInd w:val="0"/>
              <w:snapToGrid w:val="0"/>
              <w:spacing w:after="0"/>
              <w:ind w:leftChars="60" w:left="120" w:right="72"/>
            </w:pPr>
            <w:r w:rsidRPr="0011495C">
              <w:rPr>
                <w:rFonts w:hint="eastAsia"/>
              </w:rPr>
              <w:t>0</w:t>
            </w:r>
          </w:p>
        </w:tc>
      </w:tr>
      <w:tr w:rsidR="000E22E9" w:rsidRPr="00922F84" w:rsidTr="004247B8">
        <w:trPr>
          <w:trHeight w:val="138"/>
          <w:jc w:val="center"/>
        </w:trPr>
        <w:tc>
          <w:tcPr>
            <w:tcW w:w="983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Pr="00D3171D" w:rsidRDefault="000E22E9" w:rsidP="000E22E9">
            <w:pPr>
              <w:adjustRightInd w:val="0"/>
              <w:snapToGrid w:val="0"/>
              <w:spacing w:after="0"/>
            </w:pPr>
            <w:proofErr w:type="spellStart"/>
            <w:r>
              <w:t>Es</w:t>
            </w:r>
            <w:proofErr w:type="spellEnd"/>
            <w:r>
              <w:t>/</w:t>
            </w:r>
            <w:proofErr w:type="spellStart"/>
            <w:r>
              <w:t>Ioc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0E22E9" w:rsidRPr="000E22E9" w:rsidRDefault="004247B8" w:rsidP="000E22E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Setting</w:t>
            </w:r>
            <w:r w:rsidR="000E22E9">
              <w:rPr>
                <w:rFonts w:eastAsiaTheme="minorEastAsia" w:hint="eastAsia"/>
                <w:lang w:eastAsia="zh-CN"/>
              </w:rPr>
              <w:t xml:space="preserve"> </w:t>
            </w:r>
            <w:r w:rsidR="000E22E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7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Pr="00D3171D" w:rsidRDefault="000E22E9" w:rsidP="000E22E9">
            <w:pPr>
              <w:adjustRightInd w:val="0"/>
              <w:snapToGrid w:val="0"/>
              <w:spacing w:after="0"/>
              <w:ind w:right="72"/>
            </w:pPr>
            <w:r>
              <w:rPr>
                <w:rFonts w:eastAsia="宋体"/>
                <w:lang w:val="en-US" w:eastAsia="zh-CN"/>
              </w:rPr>
              <w:t>10 dB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0E22E9" w:rsidRPr="0011495C" w:rsidRDefault="000E22E9" w:rsidP="000E22E9">
            <w:pPr>
              <w:adjustRightInd w:val="0"/>
              <w:snapToGrid w:val="0"/>
              <w:spacing w:after="0"/>
              <w:ind w:leftChars="60" w:left="120" w:right="72"/>
            </w:pP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 xml:space="preserve">.5 </w:t>
            </w:r>
            <w:r>
              <w:rPr>
                <w:rFonts w:eastAsia="宋体" w:hint="eastAsia"/>
                <w:lang w:val="en-US" w:eastAsia="zh-CN"/>
              </w:rPr>
              <w:t>dB</w:t>
            </w:r>
          </w:p>
        </w:tc>
      </w:tr>
      <w:tr w:rsidR="000E22E9" w:rsidRPr="00922F84" w:rsidTr="004247B8">
        <w:trPr>
          <w:trHeight w:val="138"/>
          <w:jc w:val="center"/>
        </w:trPr>
        <w:tc>
          <w:tcPr>
            <w:tcW w:w="98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Pr="00613739" w:rsidRDefault="000E22E9" w:rsidP="00974583">
            <w:pPr>
              <w:adjustRightInd w:val="0"/>
              <w:snapToGrid w:val="0"/>
              <w:spacing w:after="0"/>
            </w:pPr>
          </w:p>
        </w:tc>
        <w:tc>
          <w:tcPr>
            <w:tcW w:w="1275" w:type="dxa"/>
            <w:shd w:val="clear" w:color="auto" w:fill="auto"/>
          </w:tcPr>
          <w:p w:rsidR="000E22E9" w:rsidRDefault="004247B8" w:rsidP="000E22E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Setting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0E22E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7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Default="000E22E9" w:rsidP="00B50933">
            <w:pPr>
              <w:adjustRightInd w:val="0"/>
              <w:snapToGrid w:val="0"/>
              <w:spacing w:after="0"/>
              <w:ind w:right="7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 xml:space="preserve"> dB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0E22E9" w:rsidRDefault="000E22E9" w:rsidP="00B50933">
            <w:pPr>
              <w:adjustRightInd w:val="0"/>
              <w:snapToGrid w:val="0"/>
              <w:spacing w:after="0"/>
              <w:ind w:leftChars="60" w:left="120" w:right="7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1 </w:t>
            </w:r>
            <w:r>
              <w:rPr>
                <w:rFonts w:eastAsia="宋体"/>
                <w:lang w:val="en-US" w:eastAsia="zh-CN"/>
              </w:rPr>
              <w:t>dB</w:t>
            </w:r>
          </w:p>
        </w:tc>
      </w:tr>
      <w:tr w:rsidR="000E22E9" w:rsidRPr="00922F84" w:rsidTr="004247B8">
        <w:trPr>
          <w:trHeight w:val="138"/>
          <w:jc w:val="center"/>
        </w:trPr>
        <w:tc>
          <w:tcPr>
            <w:tcW w:w="98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22E9" w:rsidRPr="00613739" w:rsidRDefault="000E22E9" w:rsidP="00974583">
            <w:pPr>
              <w:adjustRightInd w:val="0"/>
              <w:snapToGrid w:val="0"/>
              <w:spacing w:after="0"/>
            </w:pPr>
          </w:p>
        </w:tc>
        <w:tc>
          <w:tcPr>
            <w:tcW w:w="1275" w:type="dxa"/>
            <w:shd w:val="clear" w:color="auto" w:fill="auto"/>
          </w:tcPr>
          <w:p w:rsidR="000E22E9" w:rsidRDefault="004247B8" w:rsidP="000E22E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Setting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0E22E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7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Default="000E22E9" w:rsidP="00B50933">
            <w:pPr>
              <w:adjustRightInd w:val="0"/>
              <w:snapToGrid w:val="0"/>
              <w:spacing w:after="0"/>
              <w:ind w:right="7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 xml:space="preserve"> dB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0E22E9" w:rsidRDefault="000E22E9" w:rsidP="00B50933">
            <w:pPr>
              <w:adjustRightInd w:val="0"/>
              <w:snapToGrid w:val="0"/>
              <w:spacing w:after="0"/>
              <w:ind w:leftChars="60" w:left="120" w:right="7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-1 </w:t>
            </w:r>
            <w:r>
              <w:rPr>
                <w:rFonts w:eastAsia="宋体"/>
                <w:lang w:val="en-US" w:eastAsia="zh-CN"/>
              </w:rPr>
              <w:t>dB</w:t>
            </w:r>
          </w:p>
        </w:tc>
      </w:tr>
      <w:tr w:rsidR="000E22E9" w:rsidRPr="00922F84" w:rsidTr="004247B8">
        <w:trPr>
          <w:trHeight w:val="138"/>
          <w:jc w:val="center"/>
        </w:trPr>
        <w:tc>
          <w:tcPr>
            <w:tcW w:w="983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Pr="00D7500A" w:rsidRDefault="000E22E9" w:rsidP="000E22E9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proofErr w:type="spellStart"/>
            <w:r>
              <w:t>Es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0E22E9" w:rsidRPr="000E22E9" w:rsidRDefault="004247B8" w:rsidP="000E22E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Setting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0E22E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7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Pr="00974583" w:rsidRDefault="000E22E9" w:rsidP="000E22E9">
            <w:pPr>
              <w:adjustRightInd w:val="0"/>
              <w:snapToGrid w:val="0"/>
              <w:spacing w:after="0"/>
              <w:ind w:right="72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0E22E9" w:rsidRPr="0011495C" w:rsidRDefault="000E22E9" w:rsidP="00CC75D2">
            <w:pPr>
              <w:adjustRightInd w:val="0"/>
              <w:snapToGrid w:val="0"/>
              <w:spacing w:after="0"/>
              <w:ind w:leftChars="60" w:left="120" w:right="72"/>
            </w:pPr>
            <w:r>
              <w:rPr>
                <w:rFonts w:eastAsia="宋体" w:hint="eastAsia"/>
                <w:lang w:val="en-US" w:eastAsia="zh-CN"/>
              </w:rPr>
              <w:t>-</w:t>
            </w:r>
            <w:r w:rsidR="00CC75D2"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dB</w:t>
            </w:r>
          </w:p>
        </w:tc>
      </w:tr>
      <w:tr w:rsidR="000E22E9" w:rsidRPr="00922F84" w:rsidTr="004247B8">
        <w:trPr>
          <w:trHeight w:val="138"/>
          <w:jc w:val="center"/>
        </w:trPr>
        <w:tc>
          <w:tcPr>
            <w:tcW w:w="98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22E9" w:rsidRDefault="000E22E9" w:rsidP="000E22E9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0E22E9" w:rsidRDefault="004247B8" w:rsidP="000E22E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Setting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0E22E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7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Default="000E22E9" w:rsidP="000E22E9">
            <w:pPr>
              <w:adjustRightInd w:val="0"/>
              <w:snapToGrid w:val="0"/>
              <w:spacing w:after="0"/>
              <w:ind w:right="72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0E22E9" w:rsidRDefault="000E22E9" w:rsidP="00CC75D2">
            <w:pPr>
              <w:adjustRightInd w:val="0"/>
              <w:snapToGrid w:val="0"/>
              <w:spacing w:after="0"/>
              <w:ind w:leftChars="60" w:left="120" w:right="7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  <w:r w:rsidR="00CC75D2"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dB</w:t>
            </w:r>
          </w:p>
        </w:tc>
      </w:tr>
      <w:tr w:rsidR="000E22E9" w:rsidRPr="00922F84" w:rsidTr="004247B8">
        <w:trPr>
          <w:trHeight w:val="138"/>
          <w:jc w:val="center"/>
        </w:trPr>
        <w:tc>
          <w:tcPr>
            <w:tcW w:w="98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22E9" w:rsidRDefault="000E22E9" w:rsidP="000E22E9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0E22E9" w:rsidRDefault="004247B8" w:rsidP="000E22E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Setting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0E22E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7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2E9" w:rsidRDefault="000E22E9" w:rsidP="000E22E9">
            <w:pPr>
              <w:adjustRightInd w:val="0"/>
              <w:snapToGrid w:val="0"/>
              <w:spacing w:after="0"/>
              <w:ind w:right="72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0E22E9" w:rsidRDefault="000E22E9" w:rsidP="00CC75D2">
            <w:pPr>
              <w:adjustRightInd w:val="0"/>
              <w:snapToGrid w:val="0"/>
              <w:spacing w:after="0"/>
              <w:ind w:leftChars="60" w:left="120" w:right="7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  <w:r w:rsidR="00CC75D2"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dB</w:t>
            </w:r>
          </w:p>
        </w:tc>
      </w:tr>
    </w:tbl>
    <w:p w:rsidR="00D96A09" w:rsidRPr="00A62208" w:rsidRDefault="00B50933" w:rsidP="00C77B0A">
      <w:pPr>
        <w:pStyle w:val="2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Evaluation</w:t>
      </w:r>
      <w:r w:rsidR="005A5934">
        <w:rPr>
          <w:rFonts w:eastAsia="宋体"/>
          <w:bCs/>
          <w:lang w:eastAsia="zh-CN"/>
        </w:rPr>
        <w:t xml:space="preserve"> Results</w:t>
      </w:r>
    </w:p>
    <w:p w:rsidR="0087567E" w:rsidRDefault="00B50933" w:rsidP="00B73B55">
      <w:pPr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B</w:t>
      </w:r>
      <w:r>
        <w:rPr>
          <w:rFonts w:eastAsia="宋体" w:hint="eastAsia"/>
          <w:sz w:val="22"/>
          <w:lang w:eastAsia="zh-CN"/>
        </w:rPr>
        <w:t xml:space="preserve">ased </w:t>
      </w:r>
      <w:r>
        <w:rPr>
          <w:rFonts w:eastAsia="宋体"/>
          <w:sz w:val="22"/>
          <w:lang w:eastAsia="zh-CN"/>
        </w:rPr>
        <w:t xml:space="preserve">on the </w:t>
      </w:r>
      <w:r w:rsidR="00B73B55">
        <w:rPr>
          <w:rFonts w:eastAsia="宋体"/>
          <w:sz w:val="22"/>
          <w:lang w:eastAsia="zh-CN"/>
        </w:rPr>
        <w:t>simulation assumption, the evaluation results of SS-RSRP</w:t>
      </w:r>
      <w:r w:rsidR="00B73B55" w:rsidRPr="00B73B55">
        <w:rPr>
          <w:rFonts w:eastAsia="宋体"/>
          <w:sz w:val="22"/>
          <w:lang w:eastAsia="zh-CN"/>
        </w:rPr>
        <w:t xml:space="preserve"> </w:t>
      </w:r>
      <w:r w:rsidR="00B73B55">
        <w:rPr>
          <w:rFonts w:eastAsia="宋体"/>
          <w:sz w:val="22"/>
          <w:lang w:eastAsia="zh-CN"/>
        </w:rPr>
        <w:t>measurement are summarized in Table 3.</w:t>
      </w:r>
    </w:p>
    <w:p w:rsidR="00FD2C93" w:rsidRPr="00DB089D" w:rsidRDefault="00FD2C93" w:rsidP="00FD2C93">
      <w:pPr>
        <w:spacing w:after="120"/>
        <w:jc w:val="center"/>
        <w:rPr>
          <w:rFonts w:eastAsia="宋体"/>
          <w:b/>
          <w:lang w:eastAsia="zh-CN"/>
        </w:rPr>
      </w:pPr>
      <w:r w:rsidRPr="00DB089D">
        <w:rPr>
          <w:rFonts w:eastAsia="宋体" w:hint="eastAsia"/>
          <w:b/>
          <w:lang w:eastAsia="zh-CN"/>
        </w:rPr>
        <w:t>Table 1</w:t>
      </w:r>
      <w:r>
        <w:rPr>
          <w:rFonts w:eastAsia="宋体"/>
          <w:b/>
          <w:lang w:eastAsia="zh-CN"/>
        </w:rPr>
        <w:t xml:space="preserve">: </w:t>
      </w:r>
      <w:r w:rsidR="004247B8">
        <w:rPr>
          <w:rFonts w:eastAsia="宋体"/>
          <w:b/>
          <w:lang w:eastAsia="zh-CN"/>
        </w:rPr>
        <w:t xml:space="preserve"> Delta </w:t>
      </w:r>
      <w:r>
        <w:rPr>
          <w:rFonts w:eastAsia="宋体"/>
          <w:b/>
          <w:lang w:eastAsia="zh-CN"/>
        </w:rPr>
        <w:t>SS-RSRP measurement accuracy</w:t>
      </w:r>
      <w:r w:rsidR="004B5965">
        <w:rPr>
          <w:rFonts w:eastAsia="宋体"/>
          <w:b/>
          <w:lang w:eastAsia="zh-CN"/>
        </w:rPr>
        <w:t xml:space="preserve"> in AWGN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35"/>
        <w:gridCol w:w="1220"/>
        <w:gridCol w:w="1924"/>
        <w:gridCol w:w="1924"/>
        <w:gridCol w:w="1925"/>
      </w:tblGrid>
      <w:tr w:rsidR="00C30F3C" w:rsidRPr="00C30F3C" w:rsidTr="00C30F3C">
        <w:trPr>
          <w:jc w:val="center"/>
        </w:trPr>
        <w:tc>
          <w:tcPr>
            <w:tcW w:w="1135" w:type="dxa"/>
            <w:vAlign w:val="center"/>
          </w:tcPr>
          <w:p w:rsidR="00C30F3C" w:rsidRPr="00C30F3C" w:rsidRDefault="00C30F3C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Case</w:t>
            </w:r>
          </w:p>
        </w:tc>
        <w:tc>
          <w:tcPr>
            <w:tcW w:w="1220" w:type="dxa"/>
            <w:vAlign w:val="center"/>
          </w:tcPr>
          <w:p w:rsidR="00C30F3C" w:rsidRPr="00C30F3C" w:rsidRDefault="00C30F3C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SINR</w:t>
            </w:r>
          </w:p>
        </w:tc>
        <w:tc>
          <w:tcPr>
            <w:tcW w:w="1924" w:type="dxa"/>
            <w:vAlign w:val="center"/>
          </w:tcPr>
          <w:p w:rsidR="00C30F3C" w:rsidRPr="00C30F3C" w:rsidRDefault="00C30F3C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5</w:t>
            </w:r>
            <w:r w:rsidRPr="00C30F3C">
              <w:rPr>
                <w:rFonts w:eastAsia="宋体" w:hint="eastAsia"/>
                <w:b/>
                <w:lang w:eastAsia="zh-CN"/>
              </w:rPr>
              <w:t>%</w:t>
            </w:r>
          </w:p>
        </w:tc>
        <w:tc>
          <w:tcPr>
            <w:tcW w:w="1924" w:type="dxa"/>
            <w:vAlign w:val="center"/>
          </w:tcPr>
          <w:p w:rsidR="00C30F3C" w:rsidRPr="00C30F3C" w:rsidRDefault="00C30F3C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50%</w:t>
            </w:r>
          </w:p>
        </w:tc>
        <w:tc>
          <w:tcPr>
            <w:tcW w:w="1925" w:type="dxa"/>
            <w:vAlign w:val="center"/>
          </w:tcPr>
          <w:p w:rsidR="00C30F3C" w:rsidRPr="00C30F3C" w:rsidRDefault="00C30F3C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95%</w:t>
            </w:r>
          </w:p>
        </w:tc>
      </w:tr>
      <w:tr w:rsidR="00C30F3C" w:rsidRPr="00C30F3C" w:rsidTr="00C30F3C">
        <w:trPr>
          <w:jc w:val="center"/>
        </w:trPr>
        <w:tc>
          <w:tcPr>
            <w:tcW w:w="1135" w:type="dxa"/>
            <w:vMerge w:val="restart"/>
            <w:vAlign w:val="center"/>
          </w:tcPr>
          <w:p w:rsidR="00C30F3C" w:rsidRPr="00C30F3C" w:rsidRDefault="00C30F3C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C30F3C">
              <w:rPr>
                <w:rFonts w:eastAsia="宋体" w:hint="eastAsia"/>
                <w:b/>
                <w:lang w:eastAsia="zh-CN"/>
              </w:rPr>
              <w:t>#1</w:t>
            </w:r>
          </w:p>
        </w:tc>
        <w:tc>
          <w:tcPr>
            <w:tcW w:w="1220" w:type="dxa"/>
            <w:vAlign w:val="center"/>
          </w:tcPr>
          <w:p w:rsidR="00C30F3C" w:rsidRPr="00C30F3C" w:rsidRDefault="004247B8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Setting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C30F3C" w:rsidRPr="00C30F3C"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924" w:type="dxa"/>
          </w:tcPr>
          <w:p w:rsidR="00C30F3C" w:rsidRPr="00C30F3C" w:rsidRDefault="00A568E7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-2.97</w:t>
            </w:r>
          </w:p>
        </w:tc>
        <w:tc>
          <w:tcPr>
            <w:tcW w:w="1924" w:type="dxa"/>
          </w:tcPr>
          <w:p w:rsidR="00C30F3C" w:rsidRPr="00C30F3C" w:rsidRDefault="00A568E7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-2.55</w:t>
            </w:r>
          </w:p>
        </w:tc>
        <w:tc>
          <w:tcPr>
            <w:tcW w:w="1925" w:type="dxa"/>
          </w:tcPr>
          <w:p w:rsidR="00C30F3C" w:rsidRPr="00C30F3C" w:rsidRDefault="00A568E7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-2.12</w:t>
            </w:r>
          </w:p>
        </w:tc>
      </w:tr>
      <w:tr w:rsidR="00C30F3C" w:rsidRPr="00C30F3C" w:rsidTr="00C30F3C">
        <w:trPr>
          <w:jc w:val="center"/>
        </w:trPr>
        <w:tc>
          <w:tcPr>
            <w:tcW w:w="1135" w:type="dxa"/>
            <w:vMerge/>
            <w:vAlign w:val="center"/>
          </w:tcPr>
          <w:p w:rsidR="00C30F3C" w:rsidRPr="00C30F3C" w:rsidRDefault="00C30F3C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220" w:type="dxa"/>
            <w:vAlign w:val="center"/>
          </w:tcPr>
          <w:p w:rsidR="00C30F3C" w:rsidRPr="00C30F3C" w:rsidRDefault="004247B8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Setting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C30F3C" w:rsidRPr="00C30F3C">
              <w:rPr>
                <w:rFonts w:eastAsia="宋体"/>
                <w:lang w:eastAsia="zh-CN"/>
              </w:rPr>
              <w:t>2</w:t>
            </w:r>
          </w:p>
        </w:tc>
        <w:tc>
          <w:tcPr>
            <w:tcW w:w="1924" w:type="dxa"/>
          </w:tcPr>
          <w:p w:rsidR="00C30F3C" w:rsidRPr="00C30F3C" w:rsidRDefault="004B5965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-2.88</w:t>
            </w:r>
          </w:p>
        </w:tc>
        <w:tc>
          <w:tcPr>
            <w:tcW w:w="1924" w:type="dxa"/>
          </w:tcPr>
          <w:p w:rsidR="00C30F3C" w:rsidRPr="00C30F3C" w:rsidRDefault="004B5965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-2.29</w:t>
            </w:r>
          </w:p>
        </w:tc>
        <w:tc>
          <w:tcPr>
            <w:tcW w:w="1925" w:type="dxa"/>
          </w:tcPr>
          <w:p w:rsidR="00C30F3C" w:rsidRPr="00C30F3C" w:rsidRDefault="004B5965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-1.71</w:t>
            </w:r>
          </w:p>
        </w:tc>
      </w:tr>
      <w:tr w:rsidR="00C30F3C" w:rsidRPr="00C30F3C" w:rsidTr="00C30F3C">
        <w:trPr>
          <w:jc w:val="center"/>
        </w:trPr>
        <w:tc>
          <w:tcPr>
            <w:tcW w:w="1135" w:type="dxa"/>
            <w:vMerge/>
            <w:vAlign w:val="center"/>
          </w:tcPr>
          <w:p w:rsidR="00C30F3C" w:rsidRPr="00C30F3C" w:rsidRDefault="00C30F3C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220" w:type="dxa"/>
            <w:vAlign w:val="center"/>
          </w:tcPr>
          <w:p w:rsidR="00C30F3C" w:rsidRPr="00C30F3C" w:rsidRDefault="004247B8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Setting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C30F3C" w:rsidRPr="00C30F3C">
              <w:rPr>
                <w:rFonts w:eastAsia="宋体"/>
                <w:lang w:eastAsia="zh-CN"/>
              </w:rPr>
              <w:t>3</w:t>
            </w:r>
          </w:p>
        </w:tc>
        <w:tc>
          <w:tcPr>
            <w:tcW w:w="1924" w:type="dxa"/>
          </w:tcPr>
          <w:p w:rsidR="00C30F3C" w:rsidRPr="00C30F3C" w:rsidRDefault="004B5965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-2.62</w:t>
            </w:r>
          </w:p>
        </w:tc>
        <w:tc>
          <w:tcPr>
            <w:tcW w:w="1924" w:type="dxa"/>
          </w:tcPr>
          <w:p w:rsidR="00C30F3C" w:rsidRPr="00C30F3C" w:rsidRDefault="004B5965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-1.93</w:t>
            </w:r>
          </w:p>
        </w:tc>
        <w:tc>
          <w:tcPr>
            <w:tcW w:w="1925" w:type="dxa"/>
          </w:tcPr>
          <w:p w:rsidR="00C30F3C" w:rsidRPr="00C30F3C" w:rsidRDefault="004B5965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-1.27</w:t>
            </w:r>
          </w:p>
        </w:tc>
      </w:tr>
      <w:tr w:rsidR="00C30F3C" w:rsidRPr="00C30F3C" w:rsidTr="00C30F3C">
        <w:trPr>
          <w:jc w:val="center"/>
        </w:trPr>
        <w:tc>
          <w:tcPr>
            <w:tcW w:w="1135" w:type="dxa"/>
            <w:vMerge w:val="restart"/>
            <w:vAlign w:val="center"/>
          </w:tcPr>
          <w:p w:rsidR="00C30F3C" w:rsidRPr="00C30F3C" w:rsidRDefault="00C30F3C" w:rsidP="00806AF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C30F3C">
              <w:rPr>
                <w:rFonts w:eastAsia="宋体" w:hint="eastAsia"/>
                <w:b/>
                <w:lang w:eastAsia="zh-CN"/>
              </w:rPr>
              <w:t>#</w:t>
            </w:r>
            <w:r w:rsidR="00806AF3">
              <w:rPr>
                <w:rFonts w:eastAsia="宋体"/>
                <w:b/>
                <w:lang w:eastAsia="zh-CN"/>
              </w:rPr>
              <w:t>2</w:t>
            </w:r>
          </w:p>
        </w:tc>
        <w:tc>
          <w:tcPr>
            <w:tcW w:w="1220" w:type="dxa"/>
            <w:vAlign w:val="center"/>
          </w:tcPr>
          <w:p w:rsidR="00C30F3C" w:rsidRPr="00C30F3C" w:rsidRDefault="004247B8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Setting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C30F3C" w:rsidRPr="00C30F3C"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924" w:type="dxa"/>
          </w:tcPr>
          <w:p w:rsidR="00C30F3C" w:rsidRPr="00C30F3C" w:rsidRDefault="00A568E7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1.95</w:t>
            </w:r>
          </w:p>
        </w:tc>
        <w:tc>
          <w:tcPr>
            <w:tcW w:w="1924" w:type="dxa"/>
          </w:tcPr>
          <w:p w:rsidR="00C30F3C" w:rsidRPr="00C30F3C" w:rsidRDefault="00A568E7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2.14</w:t>
            </w:r>
          </w:p>
        </w:tc>
        <w:tc>
          <w:tcPr>
            <w:tcW w:w="1925" w:type="dxa"/>
          </w:tcPr>
          <w:p w:rsidR="00C30F3C" w:rsidRPr="00C30F3C" w:rsidRDefault="00A568E7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2.33</w:t>
            </w:r>
          </w:p>
        </w:tc>
      </w:tr>
      <w:tr w:rsidR="00C30F3C" w:rsidRPr="00C30F3C" w:rsidTr="00C30F3C">
        <w:trPr>
          <w:jc w:val="center"/>
        </w:trPr>
        <w:tc>
          <w:tcPr>
            <w:tcW w:w="1135" w:type="dxa"/>
            <w:vMerge/>
            <w:vAlign w:val="center"/>
          </w:tcPr>
          <w:p w:rsidR="00C30F3C" w:rsidRPr="00C30F3C" w:rsidRDefault="00C30F3C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220" w:type="dxa"/>
            <w:vAlign w:val="center"/>
          </w:tcPr>
          <w:p w:rsidR="00C30F3C" w:rsidRPr="00C30F3C" w:rsidRDefault="004247B8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Setting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C30F3C" w:rsidRPr="00C30F3C">
              <w:rPr>
                <w:rFonts w:eastAsia="宋体"/>
                <w:lang w:eastAsia="zh-CN"/>
              </w:rPr>
              <w:t>2</w:t>
            </w:r>
          </w:p>
        </w:tc>
        <w:tc>
          <w:tcPr>
            <w:tcW w:w="1924" w:type="dxa"/>
          </w:tcPr>
          <w:p w:rsidR="00C30F3C" w:rsidRPr="00C30F3C" w:rsidRDefault="00A568E7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1.78</w:t>
            </w:r>
          </w:p>
        </w:tc>
        <w:tc>
          <w:tcPr>
            <w:tcW w:w="1924" w:type="dxa"/>
          </w:tcPr>
          <w:p w:rsidR="00C30F3C" w:rsidRPr="00C30F3C" w:rsidRDefault="00A568E7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2.06</w:t>
            </w:r>
          </w:p>
        </w:tc>
        <w:tc>
          <w:tcPr>
            <w:tcW w:w="1925" w:type="dxa"/>
          </w:tcPr>
          <w:p w:rsidR="00C30F3C" w:rsidRPr="00C30F3C" w:rsidRDefault="00A568E7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2.35</w:t>
            </w:r>
          </w:p>
        </w:tc>
      </w:tr>
      <w:tr w:rsidR="00C30F3C" w:rsidRPr="00C30F3C" w:rsidTr="00C30F3C">
        <w:trPr>
          <w:jc w:val="center"/>
        </w:trPr>
        <w:tc>
          <w:tcPr>
            <w:tcW w:w="1135" w:type="dxa"/>
            <w:vMerge/>
            <w:vAlign w:val="center"/>
          </w:tcPr>
          <w:p w:rsidR="00C30F3C" w:rsidRPr="00C30F3C" w:rsidRDefault="00C30F3C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220" w:type="dxa"/>
            <w:vAlign w:val="center"/>
          </w:tcPr>
          <w:p w:rsidR="00C30F3C" w:rsidRPr="00C30F3C" w:rsidRDefault="004247B8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Setting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C30F3C" w:rsidRPr="00C30F3C">
              <w:rPr>
                <w:rFonts w:eastAsia="宋体"/>
                <w:lang w:eastAsia="zh-CN"/>
              </w:rPr>
              <w:t>3</w:t>
            </w:r>
          </w:p>
        </w:tc>
        <w:tc>
          <w:tcPr>
            <w:tcW w:w="1924" w:type="dxa"/>
          </w:tcPr>
          <w:p w:rsidR="00C30F3C" w:rsidRPr="00C30F3C" w:rsidRDefault="00A568E7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1.52</w:t>
            </w:r>
          </w:p>
        </w:tc>
        <w:tc>
          <w:tcPr>
            <w:tcW w:w="1924" w:type="dxa"/>
          </w:tcPr>
          <w:p w:rsidR="00C30F3C" w:rsidRPr="00C30F3C" w:rsidRDefault="00A568E7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1.8</w:t>
            </w:r>
            <w:r w:rsidR="004B5965">
              <w:rPr>
                <w:rFonts w:eastAsia="宋体"/>
                <w:lang w:eastAsia="zh-CN"/>
              </w:rPr>
              <w:t>8</w:t>
            </w:r>
          </w:p>
        </w:tc>
        <w:tc>
          <w:tcPr>
            <w:tcW w:w="1925" w:type="dxa"/>
          </w:tcPr>
          <w:p w:rsidR="00C30F3C" w:rsidRPr="00C30F3C" w:rsidRDefault="004B5965" w:rsidP="00C30F3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2.25</w:t>
            </w:r>
          </w:p>
        </w:tc>
      </w:tr>
    </w:tbl>
    <w:p w:rsidR="004B5965" w:rsidRPr="0087567E" w:rsidRDefault="00806AF3" w:rsidP="004B5965">
      <w:pPr>
        <w:spacing w:before="12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SINR levels of the measured cell (Cell 2) in three </w:t>
      </w:r>
      <w:r w:rsidR="004247B8" w:rsidRPr="00CC75D2">
        <w:rPr>
          <w:rFonts w:eastAsia="宋体"/>
          <w:sz w:val="22"/>
          <w:lang w:eastAsia="zh-CN"/>
        </w:rPr>
        <w:t>setting</w:t>
      </w:r>
      <w:r w:rsidR="004247B8" w:rsidRPr="00CC75D2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scenarios are </w:t>
      </w:r>
      <w:r w:rsidR="00CC75D2">
        <w:rPr>
          <w:rFonts w:eastAsia="宋体"/>
          <w:sz w:val="22"/>
          <w:lang w:eastAsia="zh-CN"/>
        </w:rPr>
        <w:t xml:space="preserve">all </w:t>
      </w:r>
      <w:r>
        <w:rPr>
          <w:rFonts w:eastAsia="宋体"/>
          <w:sz w:val="22"/>
          <w:lang w:eastAsia="zh-CN"/>
        </w:rPr>
        <w:t xml:space="preserve">set as -6dB, </w:t>
      </w:r>
      <w:r w:rsidR="004247B8">
        <w:rPr>
          <w:rFonts w:eastAsia="宋体"/>
          <w:sz w:val="22"/>
          <w:lang w:eastAsia="zh-CN"/>
        </w:rPr>
        <w:t>whereas</w:t>
      </w:r>
      <w:r>
        <w:rPr>
          <w:rFonts w:eastAsia="宋体"/>
          <w:sz w:val="22"/>
          <w:lang w:eastAsia="zh-CN"/>
        </w:rPr>
        <w:t xml:space="preserve"> the</w:t>
      </w:r>
      <w:r w:rsidR="004247B8" w:rsidRPr="004247B8">
        <w:rPr>
          <w:rFonts w:eastAsia="宋体"/>
          <w:sz w:val="22"/>
          <w:lang w:eastAsia="zh-CN"/>
        </w:rPr>
        <w:t xml:space="preserve"> </w:t>
      </w:r>
      <w:r w:rsidR="004247B8">
        <w:rPr>
          <w:rFonts w:eastAsia="宋体"/>
          <w:sz w:val="22"/>
          <w:lang w:eastAsia="zh-CN"/>
        </w:rPr>
        <w:t>interference</w:t>
      </w:r>
      <w:r w:rsidR="004247B8" w:rsidRPr="004247B8">
        <w:rPr>
          <w:rFonts w:eastAsia="宋体"/>
          <w:sz w:val="22"/>
          <w:lang w:eastAsia="zh-CN"/>
        </w:rPr>
        <w:t xml:space="preserve"> </w:t>
      </w:r>
      <w:r w:rsidR="004247B8">
        <w:rPr>
          <w:rFonts w:eastAsia="宋体"/>
          <w:sz w:val="22"/>
          <w:lang w:eastAsia="zh-CN"/>
        </w:rPr>
        <w:t xml:space="preserve">ratios </w:t>
      </w:r>
      <w:r>
        <w:rPr>
          <w:rFonts w:eastAsia="宋体"/>
          <w:sz w:val="22"/>
          <w:lang w:eastAsia="zh-CN"/>
        </w:rPr>
        <w:t>from Cell 1</w:t>
      </w:r>
      <w:r w:rsidR="004247B8">
        <w:rPr>
          <w:rFonts w:eastAsia="宋体"/>
          <w:sz w:val="22"/>
          <w:lang w:eastAsia="zh-CN"/>
        </w:rPr>
        <w:t xml:space="preserve"> are different</w:t>
      </w:r>
      <w:r>
        <w:rPr>
          <w:rFonts w:eastAsia="宋体"/>
          <w:sz w:val="22"/>
          <w:lang w:eastAsia="zh-CN"/>
        </w:rPr>
        <w:t>.</w:t>
      </w:r>
    </w:p>
    <w:p w:rsidR="00B73B55" w:rsidRDefault="00F37A0B" w:rsidP="00B73B55">
      <w:pPr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It can be observed that t</w:t>
      </w:r>
      <w:r w:rsidR="000B42AB">
        <w:rPr>
          <w:rFonts w:eastAsia="宋体"/>
          <w:sz w:val="22"/>
          <w:lang w:eastAsia="zh-CN"/>
        </w:rPr>
        <w:t>he value of SS-RSRP for Cell 2 is always under-estimated in Case 1 and over-estimated in Case 2</w:t>
      </w:r>
      <w:r>
        <w:rPr>
          <w:rFonts w:eastAsia="宋体"/>
          <w:sz w:val="22"/>
          <w:lang w:eastAsia="zh-CN"/>
        </w:rPr>
        <w:t>,</w:t>
      </w:r>
      <w:r w:rsidR="001663F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due to the </w:t>
      </w:r>
      <w:bookmarkStart w:id="11" w:name="OLE_LINK3"/>
      <w:bookmarkStart w:id="12" w:name="OLE_LINK4"/>
      <w:r>
        <w:rPr>
          <w:rFonts w:eastAsia="宋体"/>
          <w:sz w:val="22"/>
          <w:lang w:eastAsia="zh-CN"/>
        </w:rPr>
        <w:t>cross-</w:t>
      </w:r>
      <w:bookmarkEnd w:id="11"/>
      <w:bookmarkEnd w:id="12"/>
      <w:r>
        <w:rPr>
          <w:rFonts w:eastAsia="宋体"/>
          <w:sz w:val="22"/>
          <w:lang w:eastAsia="zh-CN"/>
        </w:rPr>
        <w:t>correlation between the SSS sequences from two cells.</w:t>
      </w:r>
      <w:r w:rsidR="00FE5C95">
        <w:rPr>
          <w:rFonts w:eastAsia="宋体"/>
          <w:sz w:val="22"/>
          <w:lang w:eastAsia="zh-CN"/>
        </w:rPr>
        <w:t xml:space="preserve"> </w:t>
      </w:r>
      <w:r w:rsidR="00271956">
        <w:rPr>
          <w:rFonts w:eastAsia="宋体"/>
          <w:sz w:val="22"/>
          <w:lang w:eastAsia="zh-CN"/>
        </w:rPr>
        <w:t xml:space="preserve">In case 1, the </w:t>
      </w:r>
      <w:bookmarkStart w:id="13" w:name="OLE_LINK5"/>
      <w:r w:rsidR="00271956">
        <w:rPr>
          <w:rFonts w:eastAsia="宋体"/>
          <w:sz w:val="22"/>
          <w:lang w:eastAsia="zh-CN"/>
        </w:rPr>
        <w:t>SS-RSRP measurement accuracy is &gt;2.5dB</w:t>
      </w:r>
      <w:bookmarkEnd w:id="13"/>
      <w:r w:rsidR="00271956">
        <w:rPr>
          <w:rFonts w:eastAsia="宋体"/>
          <w:sz w:val="22"/>
          <w:lang w:eastAsia="zh-CN"/>
        </w:rPr>
        <w:t xml:space="preserve">. Considering the </w:t>
      </w:r>
      <w:r w:rsidR="00CC685A">
        <w:rPr>
          <w:rFonts w:eastAsia="宋体"/>
          <w:sz w:val="22"/>
          <w:lang w:eastAsia="zh-CN"/>
        </w:rPr>
        <w:t xml:space="preserve">RF margin and implementation margin, the total SS-RSRP measurement accuracy </w:t>
      </w:r>
      <w:r w:rsidR="008F6624">
        <w:rPr>
          <w:rFonts w:eastAsia="宋体"/>
          <w:sz w:val="22"/>
          <w:lang w:eastAsia="zh-CN"/>
        </w:rPr>
        <w:t>would be larger than 4</w:t>
      </w:r>
      <w:r w:rsidR="00CC685A">
        <w:rPr>
          <w:rFonts w:eastAsia="宋体"/>
          <w:sz w:val="22"/>
          <w:lang w:eastAsia="zh-CN"/>
        </w:rPr>
        <w:t>.5dB</w:t>
      </w:r>
      <w:r w:rsidR="008F6624">
        <w:rPr>
          <w:rFonts w:eastAsia="宋体"/>
          <w:sz w:val="22"/>
          <w:lang w:eastAsia="zh-CN"/>
        </w:rPr>
        <w:t xml:space="preserve">, which can’t meet the accuracy requirements defined in TS38.133. </w:t>
      </w:r>
      <w:r w:rsidR="002F2E3D">
        <w:rPr>
          <w:rFonts w:eastAsia="宋体"/>
          <w:sz w:val="22"/>
          <w:lang w:eastAsia="zh-CN"/>
        </w:rPr>
        <w:t xml:space="preserve">The SINR Setting 2 and 3 are both used in SS-RSRP measurement accuracy tests. If the </w:t>
      </w:r>
      <w:r w:rsidR="00D067FC">
        <w:rPr>
          <w:rFonts w:eastAsia="宋体"/>
          <w:sz w:val="22"/>
          <w:lang w:eastAsia="zh-CN"/>
        </w:rPr>
        <w:t>cell IDs with Case 1 were selected, then UE would fail pass to the SS-RSRP measurement accuracy tests.</w:t>
      </w:r>
    </w:p>
    <w:p w:rsidR="0097081B" w:rsidRDefault="009E3835" w:rsidP="009E3835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6B1F95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bookmarkStart w:id="14" w:name="OLE_LINK1"/>
      <w:r w:rsidR="008B0535">
        <w:rPr>
          <w:rFonts w:eastAsia="宋体"/>
          <w:b/>
          <w:i/>
          <w:sz w:val="22"/>
          <w:lang w:eastAsia="zh-CN"/>
        </w:rPr>
        <w:t>In sync network</w:t>
      </w:r>
      <w:r w:rsidR="001663F1">
        <w:rPr>
          <w:rFonts w:eastAsia="宋体"/>
          <w:b/>
          <w:i/>
          <w:sz w:val="22"/>
          <w:lang w:eastAsia="zh-CN"/>
        </w:rPr>
        <w:t xml:space="preserve">, </w:t>
      </w:r>
      <w:r w:rsidR="008B0535">
        <w:rPr>
          <w:rFonts w:eastAsia="宋体"/>
          <w:b/>
          <w:i/>
          <w:sz w:val="22"/>
          <w:lang w:eastAsia="zh-CN"/>
        </w:rPr>
        <w:t xml:space="preserve">the SS-RSRP estimation will suffer the interference from some specific cells, which can’t be </w:t>
      </w:r>
      <w:r w:rsidR="008B0535" w:rsidRPr="008B0535">
        <w:rPr>
          <w:rFonts w:eastAsia="宋体"/>
          <w:b/>
          <w:i/>
          <w:sz w:val="22"/>
          <w:lang w:eastAsia="zh-CN"/>
        </w:rPr>
        <w:t>eliminate</w:t>
      </w:r>
      <w:r w:rsidR="008B0535">
        <w:rPr>
          <w:rFonts w:eastAsia="宋体"/>
          <w:b/>
          <w:i/>
          <w:sz w:val="22"/>
          <w:lang w:eastAsia="zh-CN"/>
        </w:rPr>
        <w:t>d by time-domain averaging</w:t>
      </w:r>
      <w:r>
        <w:rPr>
          <w:rFonts w:eastAsia="宋体"/>
          <w:b/>
          <w:i/>
          <w:sz w:val="22"/>
          <w:lang w:eastAsia="zh-CN"/>
        </w:rPr>
        <w:t>.</w:t>
      </w:r>
      <w:bookmarkEnd w:id="14"/>
      <w:r w:rsidR="00D067FC">
        <w:rPr>
          <w:rFonts w:eastAsia="宋体"/>
          <w:b/>
          <w:i/>
          <w:sz w:val="22"/>
          <w:lang w:eastAsia="zh-CN"/>
        </w:rPr>
        <w:t xml:space="preserve"> </w:t>
      </w:r>
    </w:p>
    <w:p w:rsidR="006276B5" w:rsidRDefault="00757936" w:rsidP="00B73B55">
      <w:pPr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SS-RSRP measurement accuracy tests, at least two cells will be configured, one serving cell and one target cell. The </w:t>
      </w:r>
      <w:r w:rsidR="006276B5">
        <w:rPr>
          <w:rFonts w:eastAsia="宋体"/>
          <w:sz w:val="22"/>
          <w:lang w:eastAsia="zh-CN"/>
        </w:rPr>
        <w:t xml:space="preserve">cell </w:t>
      </w:r>
      <w:r>
        <w:rPr>
          <w:rFonts w:eastAsia="宋体"/>
          <w:sz w:val="22"/>
          <w:lang w:eastAsia="zh-CN"/>
        </w:rPr>
        <w:t xml:space="preserve">identity of target cell is randomly generated for </w:t>
      </w:r>
      <w:r>
        <w:rPr>
          <w:rFonts w:eastAsia="宋体" w:hint="eastAsia"/>
          <w:sz w:val="22"/>
          <w:lang w:eastAsia="zh-CN"/>
        </w:rPr>
        <w:t>e</w:t>
      </w:r>
      <w:r>
        <w:rPr>
          <w:rFonts w:eastAsia="宋体"/>
          <w:sz w:val="22"/>
          <w:lang w:eastAsia="zh-CN"/>
        </w:rPr>
        <w:t xml:space="preserve">ach test loop. </w:t>
      </w:r>
      <w:r w:rsidR="005602C7">
        <w:rPr>
          <w:rFonts w:eastAsia="宋体"/>
          <w:sz w:val="22"/>
          <w:lang w:eastAsia="zh-CN"/>
        </w:rPr>
        <w:t>Once</w:t>
      </w:r>
      <w:r>
        <w:rPr>
          <w:rFonts w:eastAsia="宋体"/>
          <w:sz w:val="22"/>
          <w:lang w:eastAsia="zh-CN"/>
        </w:rPr>
        <w:t xml:space="preserve"> these specific </w:t>
      </w:r>
      <w:r w:rsidRPr="00757936">
        <w:rPr>
          <w:rFonts w:eastAsia="宋体"/>
          <w:sz w:val="22"/>
          <w:lang w:eastAsia="zh-CN"/>
        </w:rPr>
        <w:t>cell ID combination</w:t>
      </w:r>
      <w:r>
        <w:rPr>
          <w:rFonts w:eastAsia="宋体"/>
          <w:sz w:val="22"/>
          <w:lang w:eastAsia="zh-CN"/>
        </w:rPr>
        <w:t xml:space="preserve"> </w:t>
      </w:r>
      <w:r w:rsidR="005602C7">
        <w:rPr>
          <w:rFonts w:eastAsia="宋体"/>
          <w:sz w:val="22"/>
          <w:lang w:eastAsia="zh-CN"/>
        </w:rPr>
        <w:t>are</w:t>
      </w:r>
      <w:r>
        <w:rPr>
          <w:rFonts w:eastAsia="宋体"/>
          <w:sz w:val="22"/>
          <w:lang w:eastAsia="zh-CN"/>
        </w:rPr>
        <w:t xml:space="preserve"> selected, then the SS-RSRP measurement </w:t>
      </w:r>
      <w:r w:rsidR="005602C7">
        <w:rPr>
          <w:rFonts w:eastAsia="宋体"/>
          <w:sz w:val="22"/>
          <w:lang w:eastAsia="zh-CN"/>
        </w:rPr>
        <w:t>accuracy performance will decrease and the UE under test may fail the accuracy tests.</w:t>
      </w:r>
    </w:p>
    <w:p w:rsidR="005602C7" w:rsidRDefault="005602C7" w:rsidP="005602C7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6B1F95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interference due to specific cell ID combinations may result in the UE failing to pass the </w:t>
      </w:r>
      <w:r w:rsidRPr="0097081B">
        <w:rPr>
          <w:rFonts w:eastAsia="宋体"/>
          <w:b/>
          <w:i/>
          <w:sz w:val="22"/>
          <w:lang w:eastAsia="zh-CN"/>
        </w:rPr>
        <w:t>SS-RSRP measurement accuracy tests</w:t>
      </w:r>
      <w:r>
        <w:rPr>
          <w:rFonts w:eastAsia="宋体"/>
          <w:b/>
          <w:i/>
          <w:sz w:val="22"/>
          <w:lang w:eastAsia="zh-CN"/>
        </w:rPr>
        <w:t>.</w:t>
      </w: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9049F2" w:rsidRPr="0046206D" w:rsidRDefault="00444A4E" w:rsidP="0046206D">
      <w:pPr>
        <w:spacing w:before="120" w:after="12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="00776758"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BE570A">
        <w:rPr>
          <w:rFonts w:eastAsia="宋体"/>
          <w:sz w:val="22"/>
          <w:lang w:eastAsia="zh-CN"/>
        </w:rPr>
        <w:t>the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BA3993">
        <w:rPr>
          <w:rFonts w:eastAsia="宋体"/>
          <w:sz w:val="22"/>
          <w:lang w:eastAsia="zh-CN"/>
        </w:rPr>
        <w:t>simulation results of SS-RSRP measurements, and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BA3993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757936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3C5F4A">
        <w:rPr>
          <w:rFonts w:eastAsia="宋体"/>
          <w:sz w:val="22"/>
          <w:lang w:eastAsia="zh-CN"/>
        </w:rPr>
        <w:t>are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2850E0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97081B" w:rsidRDefault="0097081B" w:rsidP="0097081B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6B1F95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In sync network, the SS-RSRP estimation will suffer the interference from some specific cells, which can’t be </w:t>
      </w:r>
      <w:r w:rsidRPr="008B0535">
        <w:rPr>
          <w:rFonts w:eastAsia="宋体"/>
          <w:b/>
          <w:i/>
          <w:sz w:val="22"/>
          <w:lang w:eastAsia="zh-CN"/>
        </w:rPr>
        <w:t>eliminate</w:t>
      </w:r>
      <w:r w:rsidR="007A5FF6">
        <w:rPr>
          <w:rFonts w:eastAsia="宋体"/>
          <w:b/>
          <w:i/>
          <w:sz w:val="22"/>
          <w:lang w:eastAsia="zh-CN"/>
        </w:rPr>
        <w:t>d by time-domain averaging.</w:t>
      </w:r>
    </w:p>
    <w:p w:rsidR="00821150" w:rsidRPr="0097081B" w:rsidRDefault="0097081B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6B1F95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interference due to specific cell ID combinations may result in the UE failing to pass the </w:t>
      </w:r>
      <w:r w:rsidRPr="0097081B">
        <w:rPr>
          <w:rFonts w:eastAsia="宋体"/>
          <w:b/>
          <w:i/>
          <w:sz w:val="22"/>
          <w:lang w:eastAsia="zh-CN"/>
        </w:rPr>
        <w:t>SS-RSRP measurement accuracy tests</w:t>
      </w:r>
      <w:r>
        <w:rPr>
          <w:rFonts w:eastAsia="宋体"/>
          <w:b/>
          <w:i/>
          <w:sz w:val="22"/>
          <w:lang w:eastAsia="zh-CN"/>
        </w:rPr>
        <w:t>.</w:t>
      </w:r>
    </w:p>
    <w:sectPr w:rsidR="00821150" w:rsidRPr="0097081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78D" w:rsidRDefault="00BF278D">
      <w:r>
        <w:separator/>
      </w:r>
    </w:p>
  </w:endnote>
  <w:endnote w:type="continuationSeparator" w:id="0">
    <w:p w:rsidR="00BF278D" w:rsidRDefault="00BF2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55C03" w:rsidRDefault="00855C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07E22">
      <w:rPr>
        <w:rStyle w:val="af1"/>
      </w:rPr>
      <w:t>2</w:t>
    </w:r>
    <w:r>
      <w:rPr>
        <w:rStyle w:val="af1"/>
      </w:rPr>
      <w:fldChar w:fldCharType="end"/>
    </w:r>
  </w:p>
  <w:p w:rsidR="00855C03" w:rsidRDefault="00855C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78D" w:rsidRDefault="00BF278D">
      <w:r>
        <w:separator/>
      </w:r>
    </w:p>
  </w:footnote>
  <w:footnote w:type="continuationSeparator" w:id="0">
    <w:p w:rsidR="00BF278D" w:rsidRDefault="00BF2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5CB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506"/>
    <w:rsid w:val="000E1B54"/>
    <w:rsid w:val="000E1DD9"/>
    <w:rsid w:val="000E2067"/>
    <w:rsid w:val="000E22E9"/>
    <w:rsid w:val="000E2303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342F"/>
    <w:rsid w:val="00183BAA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F0C"/>
    <w:rsid w:val="001C54F3"/>
    <w:rsid w:val="001C575C"/>
    <w:rsid w:val="001C5DB8"/>
    <w:rsid w:val="001C6381"/>
    <w:rsid w:val="001C6B82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963"/>
    <w:rsid w:val="001E1C0D"/>
    <w:rsid w:val="001E21E6"/>
    <w:rsid w:val="001E21F7"/>
    <w:rsid w:val="001E2EF6"/>
    <w:rsid w:val="001E2F8E"/>
    <w:rsid w:val="001E31EE"/>
    <w:rsid w:val="001E39F0"/>
    <w:rsid w:val="001E3AE2"/>
    <w:rsid w:val="001E3D0D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CD5"/>
    <w:rsid w:val="002F279B"/>
    <w:rsid w:val="002F29D9"/>
    <w:rsid w:val="002F2E3D"/>
    <w:rsid w:val="002F3110"/>
    <w:rsid w:val="002F3DC5"/>
    <w:rsid w:val="002F3E6A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2C7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6B5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973"/>
    <w:rsid w:val="00673B85"/>
    <w:rsid w:val="00673FF1"/>
    <w:rsid w:val="006744D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93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87CFA"/>
    <w:rsid w:val="00790042"/>
    <w:rsid w:val="007902FF"/>
    <w:rsid w:val="007903C4"/>
    <w:rsid w:val="00790B6A"/>
    <w:rsid w:val="00790C31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5FF6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701"/>
    <w:rsid w:val="008A2976"/>
    <w:rsid w:val="008A2FFA"/>
    <w:rsid w:val="008A3ADF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624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81B"/>
    <w:rsid w:val="00970BDC"/>
    <w:rsid w:val="00970CE1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8001C"/>
    <w:rsid w:val="00A8016F"/>
    <w:rsid w:val="00A805C3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90F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3E4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F3C"/>
    <w:rsid w:val="00BA3182"/>
    <w:rsid w:val="00BA3436"/>
    <w:rsid w:val="00BA348D"/>
    <w:rsid w:val="00BA34C9"/>
    <w:rsid w:val="00BA3993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3088"/>
    <w:rsid w:val="00BE365E"/>
    <w:rsid w:val="00BE3804"/>
    <w:rsid w:val="00BE3F08"/>
    <w:rsid w:val="00BE42BC"/>
    <w:rsid w:val="00BE4CCC"/>
    <w:rsid w:val="00BE4D2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78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73CD"/>
    <w:rsid w:val="00C07425"/>
    <w:rsid w:val="00C0754F"/>
    <w:rsid w:val="00C07E22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CF8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6E9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7F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31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E0"/>
    <w:rsid w:val="00EE33A3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80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25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10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597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8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6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76240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2453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8533630-5994-4CB9-B139-5756DEF1E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2019-02-15T20:42:00Z</dcterms:created>
  <dcterms:modified xsi:type="dcterms:W3CDTF">2019-02-15T20:42:00Z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(3)FR+ptbtVBI9AqzgtwAKIxCVff4FBfKccoANPJl7OYXk9jpFkrn1WUhVf/VTACnSZP8RngjK/
Kcm5D1ffTm/4aEp5A3ieILq58R7KP7Itk7MwHoNhFZV/ycLFpXuk/Aa4Ciyo998DZzLA2/XD
YmOvwyHnVO+F+mV95VkWWI/2NTiZh2IDxbHqinm7PjgWY8DjA7C78uW+saRNx6mvP+v4f6VS
hQxnBCtaNl8bz9z9oJ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9QRdFT5AYf+n3Pq64O12YNa5Eu3IYOnX+J5c63qEpD39vFP1v2EIjd
OrxUXGkD90mwIX62kYRhew6WOodMCAa4luJImncff1Q6exvURCjSDtbvH8u0xECfKIXsl9/5
PLZ82cGQ4fdZJHGnxFMwJ67uXfixgtZablS7L8HCa3VPuRU9WsuMF3mBdsSJJ96KCjw5a6U0
CgSCVX0fLR7rxSCeg7/9VMllD22oHGI7p7Jk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0OGyY2FafNe1ESETCoSJnYNinHcAB1gTkSV9
DaGGsA4XtNMC1lSNzuJSSy60wJhgHU6lBTGa+dltw+wEDm1pPkM=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1550263327</vt:lpwstr>
  </property>
</Properties>
</file>