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A01F95" w14:textId="5EA869F0" w:rsidR="009E5C26" w:rsidRPr="00BE28C7" w:rsidRDefault="009E5C26" w:rsidP="009E5C26">
      <w:pPr>
        <w:tabs>
          <w:tab w:val="left" w:pos="1985"/>
        </w:tabs>
        <w:rPr>
          <w:rFonts w:ascii="Arial" w:hAnsi="Arial" w:cs="Arial"/>
          <w:b/>
          <w:sz w:val="24"/>
          <w:szCs w:val="24"/>
        </w:rPr>
      </w:pPr>
      <w:r w:rsidRPr="00BE28C7">
        <w:rPr>
          <w:rFonts w:ascii="Arial" w:hAnsi="Arial" w:cs="Arial"/>
          <w:b/>
          <w:sz w:val="24"/>
          <w:szCs w:val="24"/>
        </w:rPr>
        <w:t>3GPP TSG-RAN WG4 Meeting #</w:t>
      </w:r>
      <w:r w:rsidR="008A112B" w:rsidRPr="00BE28C7">
        <w:rPr>
          <w:rFonts w:ascii="Arial" w:hAnsi="Arial" w:cs="Arial"/>
          <w:b/>
          <w:sz w:val="24"/>
          <w:szCs w:val="24"/>
        </w:rPr>
        <w:t>90</w:t>
      </w:r>
      <w:r w:rsidR="00CD2BAB">
        <w:rPr>
          <w:rFonts w:ascii="Arial" w:hAnsi="Arial" w:cs="Arial"/>
          <w:b/>
          <w:sz w:val="24"/>
          <w:szCs w:val="24"/>
        </w:rPr>
        <w:tab/>
      </w:r>
      <w:r w:rsidR="00CD2BAB">
        <w:rPr>
          <w:rFonts w:ascii="Arial" w:hAnsi="Arial" w:cs="Arial"/>
          <w:b/>
          <w:sz w:val="24"/>
          <w:szCs w:val="24"/>
        </w:rPr>
        <w:tab/>
      </w:r>
      <w:r w:rsidR="00CD2BAB">
        <w:rPr>
          <w:rFonts w:ascii="Arial" w:hAnsi="Arial" w:cs="Arial"/>
          <w:b/>
          <w:sz w:val="24"/>
          <w:szCs w:val="24"/>
        </w:rPr>
        <w:tab/>
      </w:r>
      <w:r w:rsidR="00CD2BAB">
        <w:rPr>
          <w:rFonts w:ascii="Arial" w:hAnsi="Arial" w:cs="Arial"/>
          <w:b/>
          <w:sz w:val="24"/>
          <w:szCs w:val="24"/>
        </w:rPr>
        <w:tab/>
      </w:r>
      <w:r w:rsidR="00CD2BAB">
        <w:rPr>
          <w:rFonts w:ascii="Arial" w:hAnsi="Arial" w:cs="Arial"/>
          <w:b/>
          <w:sz w:val="24"/>
          <w:szCs w:val="24"/>
        </w:rPr>
        <w:tab/>
        <w:t xml:space="preserve">               </w:t>
      </w:r>
      <w:r w:rsidR="00B25809">
        <w:rPr>
          <w:rFonts w:ascii="Arial" w:hAnsi="Arial" w:cs="Arial"/>
          <w:b/>
          <w:sz w:val="24"/>
          <w:szCs w:val="24"/>
        </w:rPr>
        <w:t xml:space="preserve"> </w:t>
      </w:r>
      <w:r w:rsidRPr="00BE28C7">
        <w:rPr>
          <w:rFonts w:ascii="Arial" w:hAnsi="Arial" w:cs="Arial"/>
          <w:b/>
          <w:sz w:val="24"/>
          <w:szCs w:val="24"/>
        </w:rPr>
        <w:t>R4-</w:t>
      </w:r>
      <w:r w:rsidR="00CD2BAB">
        <w:rPr>
          <w:rFonts w:ascii="Arial" w:hAnsi="Arial" w:cs="Arial"/>
          <w:b/>
          <w:sz w:val="24"/>
          <w:szCs w:val="24"/>
        </w:rPr>
        <w:t>1900271</w:t>
      </w:r>
    </w:p>
    <w:p w14:paraId="426519AF" w14:textId="15D897C1" w:rsidR="001B17CD" w:rsidRPr="00140D0B" w:rsidRDefault="000F15B3" w:rsidP="009E5C26">
      <w:pPr>
        <w:pStyle w:val="Header"/>
        <w:tabs>
          <w:tab w:val="clear" w:pos="8306"/>
          <w:tab w:val="right" w:pos="9864"/>
        </w:tabs>
        <w:spacing w:after="120"/>
        <w:rPr>
          <w:rFonts w:ascii="Arial" w:hAnsi="Arial" w:cs="Arial"/>
          <w:sz w:val="24"/>
          <w:lang w:val="en-US"/>
        </w:rPr>
      </w:pPr>
      <w:hyperlink r:id="rId8" w:tgtFrame="_blank" w:history="1">
        <w:r w:rsidR="008A112B" w:rsidRPr="00BE28C7">
          <w:rPr>
            <w:rFonts w:ascii="Arial" w:hAnsi="Arial" w:cs="Arial"/>
            <w:b/>
            <w:sz w:val="24"/>
            <w:szCs w:val="24"/>
          </w:rPr>
          <w:t>Athens</w:t>
        </w:r>
      </w:hyperlink>
      <w:r w:rsidR="009E5C26" w:rsidRPr="00BE28C7">
        <w:rPr>
          <w:rFonts w:ascii="Arial" w:hAnsi="Arial" w:cs="Arial"/>
          <w:b/>
          <w:sz w:val="24"/>
          <w:szCs w:val="24"/>
        </w:rPr>
        <w:t xml:space="preserve">, </w:t>
      </w:r>
      <w:r w:rsidR="008A112B" w:rsidRPr="00BE28C7">
        <w:rPr>
          <w:rFonts w:ascii="Arial" w:hAnsi="Arial" w:cs="Arial"/>
          <w:b/>
          <w:sz w:val="24"/>
          <w:szCs w:val="24"/>
        </w:rPr>
        <w:t>Greece</w:t>
      </w:r>
      <w:r w:rsidR="009E5C26" w:rsidRPr="00BE28C7">
        <w:rPr>
          <w:rFonts w:ascii="Arial" w:hAnsi="Arial" w:cs="Arial"/>
          <w:b/>
          <w:sz w:val="24"/>
          <w:szCs w:val="24"/>
        </w:rPr>
        <w:t xml:space="preserve">, </w:t>
      </w:r>
      <w:r w:rsidR="008A112B" w:rsidRPr="00BE28C7">
        <w:rPr>
          <w:rFonts w:ascii="Arial" w:hAnsi="Arial" w:cs="Arial"/>
          <w:b/>
          <w:sz w:val="24"/>
          <w:szCs w:val="24"/>
        </w:rPr>
        <w:t xml:space="preserve">25 February </w:t>
      </w:r>
      <w:r w:rsidR="009E5C26" w:rsidRPr="00BE28C7">
        <w:rPr>
          <w:rFonts w:ascii="Arial" w:hAnsi="Arial" w:cs="Arial"/>
          <w:b/>
          <w:sz w:val="24"/>
          <w:szCs w:val="24"/>
        </w:rPr>
        <w:t xml:space="preserve">- </w:t>
      </w:r>
      <w:r w:rsidR="008A112B" w:rsidRPr="00BE28C7">
        <w:rPr>
          <w:rFonts w:ascii="Arial" w:hAnsi="Arial" w:cs="Arial"/>
          <w:b/>
          <w:sz w:val="24"/>
          <w:szCs w:val="24"/>
        </w:rPr>
        <w:t>1</w:t>
      </w:r>
      <w:r w:rsidR="009E5C26" w:rsidRPr="00BE28C7">
        <w:rPr>
          <w:rFonts w:ascii="Arial" w:hAnsi="Arial" w:cs="Arial"/>
          <w:b/>
          <w:sz w:val="24"/>
          <w:szCs w:val="24"/>
        </w:rPr>
        <w:t xml:space="preserve"> </w:t>
      </w:r>
      <w:r w:rsidR="008A112B" w:rsidRPr="00BE28C7">
        <w:rPr>
          <w:rFonts w:ascii="Arial" w:hAnsi="Arial" w:cs="Arial"/>
          <w:b/>
          <w:sz w:val="24"/>
          <w:szCs w:val="24"/>
        </w:rPr>
        <w:t>March</w:t>
      </w:r>
      <w:r w:rsidR="009E5C26" w:rsidRPr="00BE28C7">
        <w:rPr>
          <w:rFonts w:ascii="Arial" w:hAnsi="Arial" w:cs="Arial"/>
          <w:b/>
          <w:sz w:val="24"/>
          <w:szCs w:val="24"/>
        </w:rPr>
        <w:t xml:space="preserve"> 201</w:t>
      </w:r>
      <w:r w:rsidR="008A112B" w:rsidRPr="00BE28C7">
        <w:rPr>
          <w:rFonts w:ascii="Arial" w:hAnsi="Arial" w:cs="Arial"/>
          <w:b/>
          <w:sz w:val="24"/>
          <w:szCs w:val="24"/>
        </w:rPr>
        <w:t>9</w:t>
      </w:r>
      <w:r w:rsidR="001B17CD" w:rsidRPr="00140D0B">
        <w:rPr>
          <w:rFonts w:ascii="Arial" w:hAnsi="Arial" w:cs="Arial"/>
          <w:sz w:val="24"/>
          <w:lang w:val="en-US"/>
        </w:rPr>
        <w:tab/>
      </w:r>
    </w:p>
    <w:p w14:paraId="3B97220C" w14:textId="77777777" w:rsidR="001B17CD" w:rsidRDefault="001B17CD" w:rsidP="001B17CD">
      <w:pPr>
        <w:spacing w:after="120"/>
        <w:ind w:left="1985" w:hanging="1985"/>
        <w:rPr>
          <w:rFonts w:ascii="Arial" w:hAnsi="Arial" w:cs="Arial"/>
          <w:b/>
          <w:lang w:val="en-US"/>
        </w:rPr>
      </w:pPr>
    </w:p>
    <w:p w14:paraId="2BDEAD3F" w14:textId="27D5B5E5" w:rsidR="00BE28C7" w:rsidRPr="00BE28C7" w:rsidRDefault="00BE28C7" w:rsidP="00BE28C7">
      <w:pPr>
        <w:spacing w:after="120"/>
        <w:ind w:left="1985" w:hanging="1985"/>
        <w:rPr>
          <w:rFonts w:ascii="Arial" w:hAnsi="Arial" w:cs="Arial"/>
          <w:bCs/>
        </w:rPr>
      </w:pPr>
      <w:r w:rsidRPr="00BE28C7">
        <w:rPr>
          <w:rFonts w:ascii="Arial" w:hAnsi="Arial" w:cs="Arial"/>
          <w:b/>
        </w:rPr>
        <w:t>Agenda item:</w:t>
      </w:r>
      <w:r w:rsidRPr="00BE28C7">
        <w:rPr>
          <w:rFonts w:ascii="Arial" w:hAnsi="Arial" w:cs="Arial"/>
          <w:b/>
        </w:rPr>
        <w:tab/>
      </w:r>
      <w:r w:rsidRPr="00BE28C7">
        <w:rPr>
          <w:rFonts w:ascii="Arial" w:hAnsi="Arial" w:cs="Arial"/>
        </w:rPr>
        <w:t>10.2.3.2.</w:t>
      </w:r>
    </w:p>
    <w:p w14:paraId="3001E72C" w14:textId="66B539DB" w:rsidR="001B17CD" w:rsidRPr="00067882" w:rsidRDefault="001B17CD" w:rsidP="001B17CD">
      <w:pPr>
        <w:spacing w:after="120"/>
        <w:ind w:left="1985" w:hanging="1985"/>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Pr="001B17CD">
        <w:rPr>
          <w:rFonts w:ascii="Arial" w:hAnsi="Arial" w:cs="Arial"/>
          <w:lang w:val="en-US"/>
        </w:rPr>
        <w:t xml:space="preserve">Sony, </w:t>
      </w:r>
      <w:r w:rsidR="008A112B">
        <w:rPr>
          <w:rFonts w:ascii="Arial" w:hAnsi="Arial" w:cs="Arial"/>
          <w:bCs/>
          <w:lang w:val="en-US"/>
        </w:rPr>
        <w:t>MVG</w:t>
      </w:r>
    </w:p>
    <w:p w14:paraId="540E6165" w14:textId="599F69BC" w:rsidR="001B17CD" w:rsidRDefault="001B17CD" w:rsidP="001B17CD">
      <w:pPr>
        <w:spacing w:after="120"/>
        <w:ind w:left="1985" w:hanging="1985"/>
        <w:rPr>
          <w:rFonts w:ascii="Arial" w:hAnsi="Arial" w:cs="Arial"/>
          <w:lang w:val="en-US"/>
        </w:rPr>
      </w:pPr>
      <w:r w:rsidRPr="00067882">
        <w:rPr>
          <w:rFonts w:ascii="Arial" w:hAnsi="Arial" w:cs="Arial"/>
          <w:b/>
          <w:lang w:val="en-US"/>
        </w:rPr>
        <w:t>Title:</w:t>
      </w:r>
      <w:r w:rsidRPr="00067882">
        <w:rPr>
          <w:rFonts w:ascii="Arial" w:hAnsi="Arial" w:cs="Arial"/>
          <w:b/>
          <w:lang w:val="en-US"/>
        </w:rPr>
        <w:tab/>
      </w:r>
      <w:r w:rsidR="008A112B" w:rsidRPr="008A112B">
        <w:rPr>
          <w:rFonts w:ascii="Arial" w:hAnsi="Arial" w:cs="Arial"/>
          <w:lang w:val="en-US"/>
        </w:rPr>
        <w:t xml:space="preserve">NR MIMO OTA </w:t>
      </w:r>
      <w:r w:rsidR="00CF40A8">
        <w:rPr>
          <w:rFonts w:ascii="Arial" w:hAnsi="Arial" w:cs="Arial"/>
          <w:lang w:val="en-US"/>
        </w:rPr>
        <w:t xml:space="preserve">tests </w:t>
      </w:r>
      <w:r w:rsidR="00580C54">
        <w:rPr>
          <w:rFonts w:ascii="Arial" w:hAnsi="Arial" w:cs="Arial"/>
          <w:lang w:val="en-US"/>
        </w:rPr>
        <w:t>at</w:t>
      </w:r>
      <w:r w:rsidR="008A112B" w:rsidRPr="008A112B">
        <w:rPr>
          <w:rFonts w:ascii="Arial" w:hAnsi="Arial" w:cs="Arial"/>
          <w:lang w:val="en-US"/>
        </w:rPr>
        <w:t xml:space="preserve"> FR2</w:t>
      </w:r>
    </w:p>
    <w:p w14:paraId="12B3F2E2" w14:textId="71037B5D" w:rsidR="00CA3A81" w:rsidRPr="001B17CD" w:rsidRDefault="001B17CD" w:rsidP="001B17CD">
      <w:pPr>
        <w:spacing w:after="120"/>
        <w:ind w:left="1985" w:hanging="1985"/>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436461">
        <w:rPr>
          <w:rFonts w:ascii="Arial" w:hAnsi="Arial" w:cs="Arial"/>
          <w:bCs/>
          <w:lang w:val="en-US"/>
        </w:rPr>
        <w:t xml:space="preserve">Discussion </w:t>
      </w:r>
    </w:p>
    <w:p w14:paraId="1C79749D" w14:textId="77777777" w:rsidR="00CA3A81" w:rsidRPr="00862ABA" w:rsidRDefault="00CA3A81" w:rsidP="00DB3F31">
      <w:pPr>
        <w:pStyle w:val="Heading1"/>
        <w:keepLines/>
        <w:pBdr>
          <w:top w:val="single" w:sz="12" w:space="3" w:color="auto"/>
        </w:pBdr>
        <w:overflowPunct w:val="0"/>
        <w:autoSpaceDE w:val="0"/>
        <w:autoSpaceDN w:val="0"/>
        <w:adjustRightInd w:val="0"/>
        <w:spacing w:after="180"/>
        <w:ind w:right="0"/>
        <w:textAlignment w:val="baseline"/>
      </w:pPr>
      <w:r w:rsidRPr="00862ABA">
        <w:t>Background</w:t>
      </w:r>
    </w:p>
    <w:p w14:paraId="3E365246" w14:textId="12739DCC" w:rsidR="001B17CD" w:rsidRPr="008A112B" w:rsidRDefault="008A112B" w:rsidP="008A112B">
      <w:pPr>
        <w:pStyle w:val="BodyText"/>
      </w:pPr>
      <w:r>
        <w:t>In RAN</w:t>
      </w:r>
      <w:r w:rsidR="004F2DA4">
        <w:t xml:space="preserve"> 4 #89</w:t>
      </w:r>
      <w:r w:rsidR="00BE28C7">
        <w:t xml:space="preserve"> a WF on NR MIMO OTA tests was</w:t>
      </w:r>
      <w:r w:rsidR="004F2DA4">
        <w:t xml:space="preserve"> approved [1]. For FR2 it was</w:t>
      </w:r>
      <w:r w:rsidRPr="00315095">
        <w:rPr>
          <w:noProof/>
        </w:rPr>
        <w:t xml:space="preserve"> agreed</w:t>
      </w:r>
      <w:r>
        <w:t xml:space="preserve"> that </w:t>
      </w:r>
      <w:r w:rsidR="004F2DA4">
        <w:t>the 3D MPAC methodology for</w:t>
      </w:r>
      <w:r>
        <w:t xml:space="preserve"> Ur</w:t>
      </w:r>
      <w:r w:rsidR="004F2DA4">
        <w:t>ban Micro street canyon</w:t>
      </w:r>
      <w:r>
        <w:t xml:space="preserve"> and indoor scenario</w:t>
      </w:r>
      <w:r w:rsidR="004F2DA4">
        <w:t>s</w:t>
      </w:r>
      <w:r>
        <w:t xml:space="preserve"> shall be studied</w:t>
      </w:r>
      <w:r w:rsidR="004F2DA4">
        <w:t xml:space="preserve"> initially</w:t>
      </w:r>
      <w:r>
        <w:t xml:space="preserve">. </w:t>
      </w:r>
    </w:p>
    <w:p w14:paraId="655B22A2" w14:textId="14271EE6" w:rsidR="00A81690" w:rsidRDefault="00A81690" w:rsidP="008661CA">
      <w:pPr>
        <w:pStyle w:val="BodyText"/>
        <w:rPr>
          <w:lang w:val="en-US"/>
        </w:rPr>
      </w:pPr>
      <w:r w:rsidRPr="00A81690">
        <w:rPr>
          <w:noProof/>
          <w:lang w:eastAsia="ja-JP"/>
        </w:rPr>
        <mc:AlternateContent>
          <mc:Choice Requires="wps">
            <w:drawing>
              <wp:inline distT="0" distB="0" distL="0" distR="0" wp14:anchorId="1EE1B77E" wp14:editId="54492E85">
                <wp:extent cx="6283757" cy="1404620"/>
                <wp:effectExtent l="0" t="0" r="2222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3757" cy="1404620"/>
                        </a:xfrm>
                        <a:prstGeom prst="rect">
                          <a:avLst/>
                        </a:prstGeom>
                        <a:solidFill>
                          <a:srgbClr val="FFFFFF"/>
                        </a:solidFill>
                        <a:ln w="9525">
                          <a:solidFill>
                            <a:srgbClr val="000000"/>
                          </a:solidFill>
                          <a:miter lim="800000"/>
                          <a:headEnd/>
                          <a:tailEnd/>
                        </a:ln>
                      </wps:spPr>
                      <wps:txbx>
                        <w:txbxContent>
                          <w:p w14:paraId="4792BB71" w14:textId="77777777" w:rsidR="008A112B" w:rsidRPr="008A112B" w:rsidRDefault="008A112B" w:rsidP="00237F03">
                            <w:pPr>
                              <w:numPr>
                                <w:ilvl w:val="0"/>
                                <w:numId w:val="9"/>
                              </w:numPr>
                              <w:spacing w:line="216" w:lineRule="auto"/>
                              <w:ind w:left="284" w:hanging="284"/>
                              <w:contextualSpacing/>
                              <w:rPr>
                                <w:rFonts w:ascii="Calibri" w:eastAsia="+mn-ea" w:hAnsi="Calibri" w:cs="+mn-cs"/>
                                <w:color w:val="000000"/>
                                <w:kern w:val="24"/>
                                <w:sz w:val="28"/>
                                <w:szCs w:val="52"/>
                                <w:lang w:val="en-US" w:eastAsia="ja-JP"/>
                              </w:rPr>
                            </w:pPr>
                            <w:r w:rsidRPr="008A112B">
                              <w:rPr>
                                <w:rFonts w:ascii="Calibri" w:eastAsia="+mn-ea" w:hAnsi="Calibri" w:cs="+mn-cs"/>
                                <w:color w:val="000000"/>
                                <w:kern w:val="24"/>
                                <w:sz w:val="28"/>
                                <w:szCs w:val="52"/>
                                <w:lang w:val="en-US" w:eastAsia="ja-JP"/>
                              </w:rPr>
                              <w:t xml:space="preserve">FR2 static </w:t>
                            </w:r>
                          </w:p>
                          <w:p w14:paraId="632DB664" w14:textId="77777777" w:rsidR="008A112B" w:rsidRPr="008A112B" w:rsidRDefault="008A112B" w:rsidP="00237F03">
                            <w:pPr>
                              <w:numPr>
                                <w:ilvl w:val="1"/>
                                <w:numId w:val="9"/>
                              </w:numPr>
                              <w:overflowPunct w:val="0"/>
                              <w:spacing w:line="216" w:lineRule="auto"/>
                              <w:ind w:left="709" w:hanging="283"/>
                              <w:contextualSpacing/>
                              <w:textAlignment w:val="baseline"/>
                              <w:rPr>
                                <w:rFonts w:ascii="Calibri" w:eastAsia="+mn-ea" w:hAnsi="Calibri" w:cs="+mn-cs"/>
                                <w:color w:val="000000"/>
                                <w:kern w:val="24"/>
                                <w:sz w:val="22"/>
                                <w:szCs w:val="44"/>
                                <w:lang w:val="en-US" w:eastAsia="ja-JP"/>
                              </w:rPr>
                            </w:pPr>
                            <w:r w:rsidRPr="008A112B">
                              <w:rPr>
                                <w:rFonts w:ascii="Calibri" w:eastAsia="+mn-ea" w:hAnsi="Calibri" w:cs="+mn-cs"/>
                                <w:color w:val="000000"/>
                                <w:kern w:val="24"/>
                                <w:sz w:val="22"/>
                                <w:szCs w:val="44"/>
                                <w:lang w:val="en-US" w:eastAsia="ja-JP"/>
                              </w:rPr>
                              <w:t>Urban Micro street canyon, Indoor</w:t>
                            </w:r>
                          </w:p>
                          <w:p w14:paraId="662A9355" w14:textId="77777777" w:rsidR="008A112B" w:rsidRDefault="008A112B" w:rsidP="008A112B">
                            <w:pPr>
                              <w:tabs>
                                <w:tab w:val="num" w:pos="720"/>
                              </w:tabs>
                              <w:spacing w:line="216" w:lineRule="auto"/>
                              <w:ind w:left="284" w:hanging="284"/>
                              <w:contextualSpacing/>
                            </w:pPr>
                          </w:p>
                          <w:p w14:paraId="23BE6DE1" w14:textId="77777777" w:rsidR="008A112B" w:rsidRPr="008A112B" w:rsidRDefault="008A112B" w:rsidP="00237F03">
                            <w:pPr>
                              <w:numPr>
                                <w:ilvl w:val="0"/>
                                <w:numId w:val="9"/>
                              </w:numPr>
                              <w:spacing w:line="216" w:lineRule="auto"/>
                              <w:ind w:left="284" w:hanging="284"/>
                              <w:contextualSpacing/>
                              <w:rPr>
                                <w:rFonts w:ascii="Calibri" w:eastAsia="+mn-ea" w:hAnsi="Calibri" w:cs="+mn-cs"/>
                                <w:color w:val="000000"/>
                                <w:kern w:val="24"/>
                                <w:sz w:val="28"/>
                                <w:szCs w:val="52"/>
                                <w:lang w:val="en-US" w:eastAsia="ja-JP"/>
                              </w:rPr>
                            </w:pPr>
                            <w:r w:rsidRPr="008A112B">
                              <w:rPr>
                                <w:rFonts w:ascii="Calibri" w:eastAsia="+mn-ea" w:hAnsi="Calibri" w:cs="+mn-cs"/>
                                <w:color w:val="000000"/>
                                <w:kern w:val="24"/>
                                <w:sz w:val="28"/>
                                <w:szCs w:val="52"/>
                                <w:lang w:val="en-US" w:eastAsia="ja-JP"/>
                              </w:rPr>
                              <w:t>3D MPAC methodology shall be studied as the starting point for FR2 MIMO OTA</w:t>
                            </w:r>
                          </w:p>
                          <w:p w14:paraId="5B8A12C0" w14:textId="77777777" w:rsidR="008A112B" w:rsidRPr="008A112B" w:rsidRDefault="008A112B" w:rsidP="00237F03">
                            <w:pPr>
                              <w:numPr>
                                <w:ilvl w:val="1"/>
                                <w:numId w:val="9"/>
                              </w:numPr>
                              <w:overflowPunct w:val="0"/>
                              <w:spacing w:line="216" w:lineRule="auto"/>
                              <w:ind w:left="709" w:hanging="283"/>
                              <w:contextualSpacing/>
                              <w:textAlignment w:val="baseline"/>
                              <w:rPr>
                                <w:rFonts w:ascii="Calibri" w:eastAsia="+mn-ea" w:hAnsi="Calibri" w:cs="+mn-cs"/>
                                <w:color w:val="000000"/>
                                <w:kern w:val="24"/>
                                <w:sz w:val="22"/>
                                <w:szCs w:val="44"/>
                                <w:lang w:val="en-US" w:eastAsia="ja-JP"/>
                              </w:rPr>
                            </w:pPr>
                            <w:r w:rsidRPr="008A112B">
                              <w:rPr>
                                <w:rFonts w:ascii="Calibri" w:eastAsia="+mn-ea" w:hAnsi="Calibri" w:cs="+mn-cs"/>
                                <w:color w:val="000000"/>
                                <w:kern w:val="24"/>
                                <w:sz w:val="22"/>
                                <w:szCs w:val="44"/>
                                <w:lang w:val="en-US" w:eastAsia="ja-JP"/>
                              </w:rPr>
                              <w:t>The optimized probe locations and number of probes need to be studied based on the scenarios, the CDL models, and BS antenna assumptions</w:t>
                            </w:r>
                          </w:p>
                          <w:p w14:paraId="5AFE2A90" w14:textId="2D6B2D12" w:rsidR="008A112B" w:rsidRDefault="008A112B" w:rsidP="00237F03">
                            <w:pPr>
                              <w:numPr>
                                <w:ilvl w:val="1"/>
                                <w:numId w:val="9"/>
                              </w:numPr>
                              <w:overflowPunct w:val="0"/>
                              <w:spacing w:line="216" w:lineRule="auto"/>
                              <w:ind w:left="709" w:hanging="283"/>
                              <w:contextualSpacing/>
                              <w:textAlignment w:val="baseline"/>
                              <w:rPr>
                                <w:rFonts w:ascii="Calibri" w:eastAsia="+mn-ea" w:hAnsi="Calibri" w:cs="+mn-cs"/>
                                <w:color w:val="000000"/>
                                <w:kern w:val="24"/>
                                <w:sz w:val="22"/>
                                <w:szCs w:val="44"/>
                                <w:lang w:val="en-US" w:eastAsia="ja-JP"/>
                              </w:rPr>
                            </w:pPr>
                            <w:r w:rsidRPr="008A112B">
                              <w:rPr>
                                <w:rFonts w:ascii="Calibri" w:eastAsia="+mn-ea" w:hAnsi="Calibri" w:cs="+mn-cs"/>
                                <w:color w:val="000000"/>
                                <w:kern w:val="24"/>
                                <w:sz w:val="22"/>
                                <w:szCs w:val="44"/>
                                <w:lang w:val="en-US" w:eastAsia="ja-JP"/>
                              </w:rPr>
                              <w:t>Far-field criteria and test zone should be studied</w:t>
                            </w:r>
                          </w:p>
                          <w:p w14:paraId="61BC6B74" w14:textId="77777777" w:rsidR="0082303A" w:rsidRDefault="0082303A" w:rsidP="00652C49">
                            <w:pPr>
                              <w:overflowPunct w:val="0"/>
                              <w:spacing w:line="216" w:lineRule="auto"/>
                              <w:ind w:left="709"/>
                              <w:contextualSpacing/>
                              <w:textAlignment w:val="baseline"/>
                              <w:rPr>
                                <w:rFonts w:ascii="Calibri" w:eastAsia="+mn-ea" w:hAnsi="Calibri" w:cs="+mn-cs"/>
                                <w:color w:val="000000"/>
                                <w:kern w:val="24"/>
                                <w:sz w:val="22"/>
                                <w:szCs w:val="44"/>
                                <w:lang w:val="en-US" w:eastAsia="ja-JP"/>
                              </w:rPr>
                            </w:pPr>
                          </w:p>
                          <w:p w14:paraId="43512043" w14:textId="77777777" w:rsidR="001164D6" w:rsidRPr="001164D6" w:rsidRDefault="001164D6" w:rsidP="00237F03">
                            <w:pPr>
                              <w:numPr>
                                <w:ilvl w:val="0"/>
                                <w:numId w:val="9"/>
                              </w:numPr>
                              <w:spacing w:line="216" w:lineRule="auto"/>
                              <w:ind w:left="284" w:hanging="284"/>
                              <w:contextualSpacing/>
                              <w:rPr>
                                <w:rFonts w:ascii="Calibri" w:eastAsia="+mn-ea" w:hAnsi="Calibri" w:cs="+mn-cs"/>
                                <w:color w:val="000000"/>
                                <w:kern w:val="24"/>
                                <w:sz w:val="28"/>
                                <w:szCs w:val="52"/>
                                <w:lang w:val="en-US" w:eastAsia="ja-JP"/>
                              </w:rPr>
                            </w:pPr>
                            <w:r w:rsidRPr="001164D6">
                              <w:rPr>
                                <w:rFonts w:ascii="Calibri" w:eastAsia="+mn-ea" w:hAnsi="Calibri" w:cs="+mn-cs"/>
                                <w:color w:val="000000"/>
                                <w:kern w:val="24"/>
                                <w:sz w:val="28"/>
                                <w:szCs w:val="52"/>
                                <w:lang w:val="en-US" w:eastAsia="ja-JP"/>
                              </w:rPr>
                              <w:t xml:space="preserve">Working Assumption: </w:t>
                            </w:r>
                          </w:p>
                          <w:p w14:paraId="7E8E17DA" w14:textId="77777777" w:rsidR="001164D6" w:rsidRPr="001164D6" w:rsidRDefault="001164D6" w:rsidP="00237F03">
                            <w:pPr>
                              <w:numPr>
                                <w:ilvl w:val="1"/>
                                <w:numId w:val="9"/>
                              </w:numPr>
                              <w:overflowPunct w:val="0"/>
                              <w:spacing w:line="216" w:lineRule="auto"/>
                              <w:ind w:left="709" w:hanging="283"/>
                              <w:contextualSpacing/>
                              <w:textAlignment w:val="baseline"/>
                              <w:rPr>
                                <w:rFonts w:ascii="Calibri" w:eastAsia="+mn-ea" w:hAnsi="Calibri" w:cs="+mn-cs"/>
                                <w:color w:val="000000"/>
                                <w:kern w:val="24"/>
                                <w:sz w:val="22"/>
                                <w:szCs w:val="44"/>
                                <w:lang w:val="en-US" w:eastAsia="ja-JP"/>
                              </w:rPr>
                            </w:pPr>
                            <w:r w:rsidRPr="001164D6">
                              <w:rPr>
                                <w:rFonts w:ascii="Calibri" w:eastAsia="+mn-ea" w:hAnsi="Calibri" w:cs="+mn-cs"/>
                                <w:color w:val="000000"/>
                                <w:kern w:val="24"/>
                                <w:sz w:val="22"/>
                                <w:szCs w:val="44"/>
                                <w:lang w:val="en-US" w:eastAsia="ja-JP"/>
                              </w:rPr>
                              <w:t>For FR2: BS antenna is 8x16 with uniform rectangular array (URA) with half wavelength inter-element spacing</w:t>
                            </w:r>
                          </w:p>
                          <w:p w14:paraId="03ACD14D" w14:textId="77777777" w:rsidR="001164D6" w:rsidRPr="008A112B" w:rsidRDefault="001164D6" w:rsidP="001164D6">
                            <w:pPr>
                              <w:overflowPunct w:val="0"/>
                              <w:spacing w:line="216" w:lineRule="auto"/>
                              <w:ind w:left="709"/>
                              <w:contextualSpacing/>
                              <w:textAlignment w:val="baseline"/>
                              <w:rPr>
                                <w:rFonts w:ascii="Calibri" w:eastAsia="+mn-ea" w:hAnsi="Calibri" w:cs="+mn-cs"/>
                                <w:color w:val="000000"/>
                                <w:kern w:val="24"/>
                                <w:sz w:val="22"/>
                                <w:szCs w:val="44"/>
                                <w:lang w:val="en-US" w:eastAsia="ja-JP"/>
                              </w:rPr>
                            </w:pPr>
                          </w:p>
                          <w:p w14:paraId="2F720B39" w14:textId="6C075C62" w:rsidR="00502654" w:rsidRPr="00F46A90" w:rsidRDefault="00502654" w:rsidP="00F46A90">
                            <w:pPr>
                              <w:rPr>
                                <w:b/>
                                <w:bCs/>
                                <w:lang w:val="en-US"/>
                              </w:rPr>
                            </w:pPr>
                          </w:p>
                        </w:txbxContent>
                      </wps:txbx>
                      <wps:bodyPr rot="0" vert="horz" wrap="square" lIns="91440" tIns="45720" rIns="91440" bIns="45720" anchor="t" anchorCtr="0">
                        <a:spAutoFit/>
                      </wps:bodyPr>
                    </wps:wsp>
                  </a:graphicData>
                </a:graphic>
              </wp:inline>
            </w:drawing>
          </mc:Choice>
          <mc:Fallback>
            <w:pict>
              <v:shapetype w14:anchorId="1EE1B77E" id="_x0000_t202" coordsize="21600,21600" o:spt="202" path="m,l,21600r21600,l21600,xe">
                <v:stroke joinstyle="miter"/>
                <v:path gradientshapeok="t" o:connecttype="rect"/>
              </v:shapetype>
              <v:shape id="Text Box 2" o:spid="_x0000_s1026" type="#_x0000_t202" style="width:494.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">
                <v:textbox style="mso-fit-shape-to-text:t">
                  <w:txbxContent>
                    <w:p w14:paraId="4792BB71" w14:textId="77777777" w:rsidR="008A112B" w:rsidRPr="008A112B" w:rsidRDefault="008A112B" w:rsidP="00237F03">
                      <w:pPr>
                        <w:numPr>
                          <w:ilvl w:val="0"/>
                          <w:numId w:val="9"/>
                        </w:numPr>
                        <w:spacing w:line="216" w:lineRule="auto"/>
                        <w:ind w:left="284" w:hanging="284"/>
                        <w:contextualSpacing/>
                        <w:rPr>
                          <w:rFonts w:ascii="Calibri" w:eastAsia="+mn-ea" w:hAnsi="Calibri" w:cs="+mn-cs"/>
                          <w:color w:val="000000"/>
                          <w:kern w:val="24"/>
                          <w:sz w:val="28"/>
                          <w:szCs w:val="52"/>
                          <w:lang w:val="en-US" w:eastAsia="ja-JP"/>
                        </w:rPr>
                      </w:pPr>
                      <w:r w:rsidRPr="008A112B">
                        <w:rPr>
                          <w:rFonts w:ascii="Calibri" w:eastAsia="+mn-ea" w:hAnsi="Calibri" w:cs="+mn-cs"/>
                          <w:color w:val="000000"/>
                          <w:kern w:val="24"/>
                          <w:sz w:val="28"/>
                          <w:szCs w:val="52"/>
                          <w:lang w:val="en-US" w:eastAsia="ja-JP"/>
                        </w:rPr>
                        <w:t xml:space="preserve">FR2 static </w:t>
                      </w:r>
                    </w:p>
                    <w:p w14:paraId="632DB664" w14:textId="77777777" w:rsidR="008A112B" w:rsidRPr="008A112B" w:rsidRDefault="008A112B" w:rsidP="00237F03">
                      <w:pPr>
                        <w:numPr>
                          <w:ilvl w:val="1"/>
                          <w:numId w:val="9"/>
                        </w:numPr>
                        <w:overflowPunct w:val="0"/>
                        <w:spacing w:line="216" w:lineRule="auto"/>
                        <w:ind w:left="709" w:hanging="283"/>
                        <w:contextualSpacing/>
                        <w:textAlignment w:val="baseline"/>
                        <w:rPr>
                          <w:rFonts w:ascii="Calibri" w:eastAsia="+mn-ea" w:hAnsi="Calibri" w:cs="+mn-cs"/>
                          <w:color w:val="000000"/>
                          <w:kern w:val="24"/>
                          <w:sz w:val="22"/>
                          <w:szCs w:val="44"/>
                          <w:lang w:val="en-US" w:eastAsia="ja-JP"/>
                        </w:rPr>
                      </w:pPr>
                      <w:r w:rsidRPr="008A112B">
                        <w:rPr>
                          <w:rFonts w:ascii="Calibri" w:eastAsia="+mn-ea" w:hAnsi="Calibri" w:cs="+mn-cs"/>
                          <w:color w:val="000000"/>
                          <w:kern w:val="24"/>
                          <w:sz w:val="22"/>
                          <w:szCs w:val="44"/>
                          <w:lang w:val="en-US" w:eastAsia="ja-JP"/>
                        </w:rPr>
                        <w:t>Urban Micro street canyon, Indoor</w:t>
                      </w:r>
                    </w:p>
                    <w:p w14:paraId="662A9355" w14:textId="77777777" w:rsidR="008A112B" w:rsidRDefault="008A112B" w:rsidP="008A112B">
                      <w:pPr>
                        <w:tabs>
                          <w:tab w:val="num" w:pos="720"/>
                        </w:tabs>
                        <w:spacing w:line="216" w:lineRule="auto"/>
                        <w:ind w:left="284" w:hanging="284"/>
                        <w:contextualSpacing/>
                      </w:pPr>
                    </w:p>
                    <w:p w14:paraId="23BE6DE1" w14:textId="77777777" w:rsidR="008A112B" w:rsidRPr="008A112B" w:rsidRDefault="008A112B" w:rsidP="00237F03">
                      <w:pPr>
                        <w:numPr>
                          <w:ilvl w:val="0"/>
                          <w:numId w:val="9"/>
                        </w:numPr>
                        <w:spacing w:line="216" w:lineRule="auto"/>
                        <w:ind w:left="284" w:hanging="284"/>
                        <w:contextualSpacing/>
                        <w:rPr>
                          <w:rFonts w:ascii="Calibri" w:eastAsia="+mn-ea" w:hAnsi="Calibri" w:cs="+mn-cs"/>
                          <w:color w:val="000000"/>
                          <w:kern w:val="24"/>
                          <w:sz w:val="28"/>
                          <w:szCs w:val="52"/>
                          <w:lang w:val="en-US" w:eastAsia="ja-JP"/>
                        </w:rPr>
                      </w:pPr>
                      <w:r w:rsidRPr="008A112B">
                        <w:rPr>
                          <w:rFonts w:ascii="Calibri" w:eastAsia="+mn-ea" w:hAnsi="Calibri" w:cs="+mn-cs"/>
                          <w:color w:val="000000"/>
                          <w:kern w:val="24"/>
                          <w:sz w:val="28"/>
                          <w:szCs w:val="52"/>
                          <w:lang w:val="en-US" w:eastAsia="ja-JP"/>
                        </w:rPr>
                        <w:t>3D MPAC methodology shall be studied as the starting point for FR2 MIMO OTA</w:t>
                      </w:r>
                    </w:p>
                    <w:p w14:paraId="5B8A12C0" w14:textId="77777777" w:rsidR="008A112B" w:rsidRPr="008A112B" w:rsidRDefault="008A112B" w:rsidP="00237F03">
                      <w:pPr>
                        <w:numPr>
                          <w:ilvl w:val="1"/>
                          <w:numId w:val="9"/>
                        </w:numPr>
                        <w:overflowPunct w:val="0"/>
                        <w:spacing w:line="216" w:lineRule="auto"/>
                        <w:ind w:left="709" w:hanging="283"/>
                        <w:contextualSpacing/>
                        <w:textAlignment w:val="baseline"/>
                        <w:rPr>
                          <w:rFonts w:ascii="Calibri" w:eastAsia="+mn-ea" w:hAnsi="Calibri" w:cs="+mn-cs"/>
                          <w:color w:val="000000"/>
                          <w:kern w:val="24"/>
                          <w:sz w:val="22"/>
                          <w:szCs w:val="44"/>
                          <w:lang w:val="en-US" w:eastAsia="ja-JP"/>
                        </w:rPr>
                      </w:pPr>
                      <w:r w:rsidRPr="008A112B">
                        <w:rPr>
                          <w:rFonts w:ascii="Calibri" w:eastAsia="+mn-ea" w:hAnsi="Calibri" w:cs="+mn-cs"/>
                          <w:color w:val="000000"/>
                          <w:kern w:val="24"/>
                          <w:sz w:val="22"/>
                          <w:szCs w:val="44"/>
                          <w:lang w:val="en-US" w:eastAsia="ja-JP"/>
                        </w:rPr>
                        <w:t>The optimized probe locations and number of probes need to be studied based on the scenarios, the CDL models, and BS antenna assumptions</w:t>
                      </w:r>
                    </w:p>
                    <w:p w14:paraId="5AFE2A90" w14:textId="2D6B2D12" w:rsidR="008A112B" w:rsidRDefault="008A112B" w:rsidP="00237F03">
                      <w:pPr>
                        <w:numPr>
                          <w:ilvl w:val="1"/>
                          <w:numId w:val="9"/>
                        </w:numPr>
                        <w:overflowPunct w:val="0"/>
                        <w:spacing w:line="216" w:lineRule="auto"/>
                        <w:ind w:left="709" w:hanging="283"/>
                        <w:contextualSpacing/>
                        <w:textAlignment w:val="baseline"/>
                        <w:rPr>
                          <w:rFonts w:ascii="Calibri" w:eastAsia="+mn-ea" w:hAnsi="Calibri" w:cs="+mn-cs"/>
                          <w:color w:val="000000"/>
                          <w:kern w:val="24"/>
                          <w:sz w:val="22"/>
                          <w:szCs w:val="44"/>
                          <w:lang w:val="en-US" w:eastAsia="ja-JP"/>
                        </w:rPr>
                      </w:pPr>
                      <w:r w:rsidRPr="008A112B">
                        <w:rPr>
                          <w:rFonts w:ascii="Calibri" w:eastAsia="+mn-ea" w:hAnsi="Calibri" w:cs="+mn-cs"/>
                          <w:color w:val="000000"/>
                          <w:kern w:val="24"/>
                          <w:sz w:val="22"/>
                          <w:szCs w:val="44"/>
                          <w:lang w:val="en-US" w:eastAsia="ja-JP"/>
                        </w:rPr>
                        <w:t>Far-field criteria and test zone should be studied</w:t>
                      </w:r>
                    </w:p>
                    <w:p w14:paraId="61BC6B74" w14:textId="77777777" w:rsidR="0082303A" w:rsidRDefault="0082303A" w:rsidP="00652C49">
                      <w:pPr>
                        <w:overflowPunct w:val="0"/>
                        <w:spacing w:line="216" w:lineRule="auto"/>
                        <w:ind w:left="709"/>
                        <w:contextualSpacing/>
                        <w:textAlignment w:val="baseline"/>
                        <w:rPr>
                          <w:rFonts w:ascii="Calibri" w:eastAsia="+mn-ea" w:hAnsi="Calibri" w:cs="+mn-cs"/>
                          <w:color w:val="000000"/>
                          <w:kern w:val="24"/>
                          <w:sz w:val="22"/>
                          <w:szCs w:val="44"/>
                          <w:lang w:val="en-US" w:eastAsia="ja-JP"/>
                        </w:rPr>
                      </w:pPr>
                    </w:p>
                    <w:p w14:paraId="43512043" w14:textId="77777777" w:rsidR="001164D6" w:rsidRPr="001164D6" w:rsidRDefault="001164D6" w:rsidP="00237F03">
                      <w:pPr>
                        <w:numPr>
                          <w:ilvl w:val="0"/>
                          <w:numId w:val="9"/>
                        </w:numPr>
                        <w:spacing w:line="216" w:lineRule="auto"/>
                        <w:ind w:left="284" w:hanging="284"/>
                        <w:contextualSpacing/>
                        <w:rPr>
                          <w:rFonts w:ascii="Calibri" w:eastAsia="+mn-ea" w:hAnsi="Calibri" w:cs="+mn-cs"/>
                          <w:color w:val="000000"/>
                          <w:kern w:val="24"/>
                          <w:sz w:val="28"/>
                          <w:szCs w:val="52"/>
                          <w:lang w:val="en-US" w:eastAsia="ja-JP"/>
                        </w:rPr>
                      </w:pPr>
                      <w:r w:rsidRPr="001164D6">
                        <w:rPr>
                          <w:rFonts w:ascii="Calibri" w:eastAsia="+mn-ea" w:hAnsi="Calibri" w:cs="+mn-cs"/>
                          <w:color w:val="000000"/>
                          <w:kern w:val="24"/>
                          <w:sz w:val="28"/>
                          <w:szCs w:val="52"/>
                          <w:lang w:val="en-US" w:eastAsia="ja-JP"/>
                        </w:rPr>
                        <w:t xml:space="preserve">Working Assumption: </w:t>
                      </w:r>
                    </w:p>
                    <w:p w14:paraId="7E8E17DA" w14:textId="77777777" w:rsidR="001164D6" w:rsidRPr="001164D6" w:rsidRDefault="001164D6" w:rsidP="00237F03">
                      <w:pPr>
                        <w:numPr>
                          <w:ilvl w:val="1"/>
                          <w:numId w:val="9"/>
                        </w:numPr>
                        <w:overflowPunct w:val="0"/>
                        <w:spacing w:line="216" w:lineRule="auto"/>
                        <w:ind w:left="709" w:hanging="283"/>
                        <w:contextualSpacing/>
                        <w:textAlignment w:val="baseline"/>
                        <w:rPr>
                          <w:rFonts w:ascii="Calibri" w:eastAsia="+mn-ea" w:hAnsi="Calibri" w:cs="+mn-cs"/>
                          <w:color w:val="000000"/>
                          <w:kern w:val="24"/>
                          <w:sz w:val="22"/>
                          <w:szCs w:val="44"/>
                          <w:lang w:val="en-US" w:eastAsia="ja-JP"/>
                        </w:rPr>
                      </w:pPr>
                      <w:r w:rsidRPr="001164D6">
                        <w:rPr>
                          <w:rFonts w:ascii="Calibri" w:eastAsia="+mn-ea" w:hAnsi="Calibri" w:cs="+mn-cs"/>
                          <w:color w:val="000000"/>
                          <w:kern w:val="24"/>
                          <w:sz w:val="22"/>
                          <w:szCs w:val="44"/>
                          <w:lang w:val="en-US" w:eastAsia="ja-JP"/>
                        </w:rPr>
                        <w:t>For FR2: BS antenna is 8x16 with uniform rectangular array (URA) with half wavelength inter-element spacing</w:t>
                      </w:r>
                    </w:p>
                    <w:p w14:paraId="03ACD14D" w14:textId="77777777" w:rsidR="001164D6" w:rsidRPr="008A112B" w:rsidRDefault="001164D6" w:rsidP="001164D6">
                      <w:pPr>
                        <w:overflowPunct w:val="0"/>
                        <w:spacing w:line="216" w:lineRule="auto"/>
                        <w:ind w:left="709"/>
                        <w:contextualSpacing/>
                        <w:textAlignment w:val="baseline"/>
                        <w:rPr>
                          <w:rFonts w:ascii="Calibri" w:eastAsia="+mn-ea" w:hAnsi="Calibri" w:cs="+mn-cs"/>
                          <w:color w:val="000000"/>
                          <w:kern w:val="24"/>
                          <w:sz w:val="22"/>
                          <w:szCs w:val="44"/>
                          <w:lang w:val="en-US" w:eastAsia="ja-JP"/>
                        </w:rPr>
                      </w:pPr>
                    </w:p>
                    <w:p w14:paraId="2F720B39" w14:textId="6C075C62" w:rsidR="00502654" w:rsidRPr="00F46A90" w:rsidRDefault="00502654" w:rsidP="00F46A90">
                      <w:pPr>
                        <w:rPr>
                          <w:b/>
                          <w:bCs/>
                          <w:lang w:val="en-US"/>
                        </w:rPr>
                      </w:pPr>
                    </w:p>
                  </w:txbxContent>
                </v:textbox>
                <w10:anchorlock/>
              </v:shape>
            </w:pict>
          </mc:Fallback>
        </mc:AlternateContent>
      </w:r>
      <w:r>
        <w:rPr>
          <w:lang w:val="en-US"/>
        </w:rPr>
        <w:t xml:space="preserve"> </w:t>
      </w:r>
    </w:p>
    <w:p w14:paraId="0ED1A58B" w14:textId="01817146" w:rsidR="008A112B" w:rsidRDefault="004F2DA4" w:rsidP="00530552">
      <w:pPr>
        <w:pStyle w:val="BodyText"/>
      </w:pPr>
      <w:r>
        <w:t>It was also</w:t>
      </w:r>
      <w:r w:rsidR="00530552" w:rsidRPr="00315095">
        <w:rPr>
          <w:noProof/>
        </w:rPr>
        <w:t xml:space="preserve"> </w:t>
      </w:r>
      <w:r w:rsidR="008726F7" w:rsidRPr="00315095">
        <w:rPr>
          <w:noProof/>
        </w:rPr>
        <w:t>agreed</w:t>
      </w:r>
      <w:r w:rsidR="00530552">
        <w:t xml:space="preserve"> in [1] that </w:t>
      </w:r>
      <w:r w:rsidR="00364EBF">
        <w:t>the</w:t>
      </w:r>
      <w:r w:rsidR="00530552" w:rsidRPr="00530552">
        <w:t xml:space="preserve"> CDL-A, CDL-B </w:t>
      </w:r>
      <w:r>
        <w:t>and CDL-C models in TR38.901 will serve as</w:t>
      </w:r>
      <w:r w:rsidR="00530552" w:rsidRPr="00530552">
        <w:t xml:space="preserve"> baseline for channel model scaling</w:t>
      </w:r>
      <w:r w:rsidR="00530552">
        <w:t xml:space="preserve">. </w:t>
      </w:r>
      <w:r>
        <w:t>In this contribution</w:t>
      </w:r>
      <w:r w:rsidR="008A112B">
        <w:t xml:space="preserve"> we </w:t>
      </w:r>
      <w:r w:rsidR="00B7223F" w:rsidRPr="00315095">
        <w:rPr>
          <w:noProof/>
        </w:rPr>
        <w:t>discu</w:t>
      </w:r>
      <w:r w:rsidR="00315095">
        <w:rPr>
          <w:noProof/>
        </w:rPr>
        <w:t>s</w:t>
      </w:r>
      <w:r w:rsidR="00B7223F" w:rsidRPr="00315095">
        <w:rPr>
          <w:noProof/>
        </w:rPr>
        <w:t>s</w:t>
      </w:r>
      <w:r w:rsidR="008A112B">
        <w:t xml:space="preserve"> </w:t>
      </w:r>
      <w:r w:rsidR="00B7223F">
        <w:t>some points regarding NR MIMO OTA test</w:t>
      </w:r>
      <w:r>
        <w:t>s</w:t>
      </w:r>
      <w:r w:rsidR="00B7223F">
        <w:t xml:space="preserve"> for FR2 in </w:t>
      </w:r>
      <w:r w:rsidR="00B7223F" w:rsidRPr="00B7223F">
        <w:t>Urban Micro street canyon</w:t>
      </w:r>
      <w:r w:rsidR="00B7223F">
        <w:t xml:space="preserve">. </w:t>
      </w:r>
    </w:p>
    <w:p w14:paraId="5DE32D32" w14:textId="2CD81092" w:rsidR="00532613" w:rsidRPr="008A112B" w:rsidRDefault="002158CA" w:rsidP="00530552">
      <w:pPr>
        <w:pStyle w:val="BodyText"/>
      </w:pPr>
      <w:r>
        <w:t>In this T-doc</w:t>
      </w:r>
      <w:r w:rsidR="00532613">
        <w:t xml:space="preserve"> we discuss some aspects</w:t>
      </w:r>
      <w:r>
        <w:t xml:space="preserve"> which</w:t>
      </w:r>
      <w:r w:rsidR="00532613">
        <w:t xml:space="preserve"> can be implemented for MIMO OTA test</w:t>
      </w:r>
      <w:r>
        <w:t>s at</w:t>
      </w:r>
      <w:r w:rsidR="00532613">
        <w:t xml:space="preserve"> FR2. </w:t>
      </w:r>
    </w:p>
    <w:p w14:paraId="0755A468" w14:textId="32D65CA0" w:rsidR="001B17CD" w:rsidRDefault="00530552" w:rsidP="00BA30DB">
      <w:pPr>
        <w:pStyle w:val="Heading1"/>
        <w:keepLines/>
        <w:pBdr>
          <w:top w:val="single" w:sz="12" w:space="3" w:color="auto"/>
        </w:pBdr>
        <w:overflowPunct w:val="0"/>
        <w:autoSpaceDE w:val="0"/>
        <w:autoSpaceDN w:val="0"/>
        <w:adjustRightInd w:val="0"/>
        <w:spacing w:after="180"/>
        <w:ind w:right="0"/>
        <w:textAlignment w:val="baseline"/>
      </w:pPr>
      <w:r>
        <w:t>Channel model for FR2 in Urban Micro Street</w:t>
      </w:r>
      <w:r w:rsidR="00344621">
        <w:t xml:space="preserve"> Canyon</w:t>
      </w:r>
    </w:p>
    <w:p w14:paraId="64AC3A58" w14:textId="793BBCD0" w:rsidR="00D102FC" w:rsidRPr="00EE489D" w:rsidRDefault="002158CA" w:rsidP="00EE489D">
      <w:pPr>
        <w:pStyle w:val="Heading1"/>
        <w:keepLines/>
        <w:numPr>
          <w:ilvl w:val="0"/>
          <w:numId w:val="0"/>
        </w:numPr>
        <w:pBdr>
          <w:top w:val="single" w:sz="12" w:space="3" w:color="auto"/>
        </w:pBdr>
        <w:overflowPunct w:val="0"/>
        <w:autoSpaceDE w:val="0"/>
        <w:autoSpaceDN w:val="0"/>
        <w:adjustRightInd w:val="0"/>
        <w:spacing w:after="180"/>
        <w:ind w:right="0"/>
        <w:textAlignment w:val="baseline"/>
        <w:rPr>
          <w:sz w:val="24"/>
        </w:rPr>
      </w:pPr>
      <w:r>
        <w:rPr>
          <w:sz w:val="24"/>
        </w:rPr>
        <w:t>2.1 Reduced number of clusters at</w:t>
      </w:r>
      <w:r w:rsidR="00D102FC" w:rsidRPr="00EE489D">
        <w:rPr>
          <w:sz w:val="24"/>
        </w:rPr>
        <w:t xml:space="preserve"> FR2 MIMO OTA test</w:t>
      </w:r>
      <w:r>
        <w:rPr>
          <w:sz w:val="24"/>
        </w:rPr>
        <w:t>s</w:t>
      </w:r>
    </w:p>
    <w:p w14:paraId="6192EC9E" w14:textId="6E0C5374" w:rsidR="00EE489D" w:rsidRDefault="00364EBF" w:rsidP="0041654E">
      <w:pPr>
        <w:pStyle w:val="BodyText"/>
        <w:rPr>
          <w:lang w:val="en-US" w:eastAsia="zh-CN"/>
        </w:rPr>
      </w:pPr>
      <w:r>
        <w:t xml:space="preserve">Currently, there are more than 20 clusters in </w:t>
      </w:r>
      <w:r w:rsidRPr="00530552">
        <w:t xml:space="preserve">CDL-A, CDL-B and CDL-C </w:t>
      </w:r>
      <w:r w:rsidR="002158CA">
        <w:t xml:space="preserve">channel </w:t>
      </w:r>
      <w:r w:rsidRPr="00530552">
        <w:t>models</w:t>
      </w:r>
      <w:r>
        <w:t xml:space="preserve"> and the </w:t>
      </w:r>
      <w:r w:rsidR="00315095">
        <w:t xml:space="preserve">distribution of </w:t>
      </w:r>
      <w:r w:rsidR="00344621">
        <w:t>the</w:t>
      </w:r>
      <w:r w:rsidR="0082303A">
        <w:t xml:space="preserve"> Angle of Departures (AoD) and the</w:t>
      </w:r>
      <w:r w:rsidR="00344621">
        <w:t xml:space="preserve"> A</w:t>
      </w:r>
      <w:r w:rsidR="00C0742A">
        <w:t xml:space="preserve">ngle </w:t>
      </w:r>
      <w:r w:rsidR="00344621">
        <w:t>o</w:t>
      </w:r>
      <w:r w:rsidR="00C0742A">
        <w:t xml:space="preserve">f </w:t>
      </w:r>
      <w:r w:rsidR="00344621">
        <w:t>A</w:t>
      </w:r>
      <w:r w:rsidR="00C0742A">
        <w:t>rrivals</w:t>
      </w:r>
      <w:r w:rsidR="00532613">
        <w:t xml:space="preserve"> (AoA)</w:t>
      </w:r>
      <w:r w:rsidR="0082303A">
        <w:t xml:space="preserve"> a</w:t>
      </w:r>
      <w:r w:rsidR="00E61EB5">
        <w:t>re</w:t>
      </w:r>
      <w:r>
        <w:t xml:space="preserve"> </w:t>
      </w:r>
      <w:r w:rsidR="00315095">
        <w:t>dispersive</w:t>
      </w:r>
      <w:r w:rsidR="00344621">
        <w:t xml:space="preserve">. </w:t>
      </w:r>
      <w:r w:rsidR="00532613">
        <w:t>However,</w:t>
      </w:r>
      <w:r>
        <w:t xml:space="preserve"> o</w:t>
      </w:r>
      <w:r w:rsidR="003D53B3">
        <w:t xml:space="preserve">ne noticeable difference between FR2 and FR1 is that the </w:t>
      </w:r>
      <w:r w:rsidR="009743E5">
        <w:t>channel is sparser</w:t>
      </w:r>
      <w:r w:rsidR="004448C6">
        <w:t xml:space="preserve"> </w:t>
      </w:r>
      <w:r w:rsidR="004448C6">
        <w:rPr>
          <w:lang w:val="en-US"/>
        </w:rPr>
        <w:t>[</w:t>
      </w:r>
      <w:r>
        <w:rPr>
          <w:lang w:val="en-US"/>
        </w:rPr>
        <w:t>2</w:t>
      </w:r>
      <w:r w:rsidR="00E110A1">
        <w:rPr>
          <w:lang w:val="en-US"/>
        </w:rPr>
        <w:t>-</w:t>
      </w:r>
      <w:r>
        <w:rPr>
          <w:lang w:val="en-US"/>
        </w:rPr>
        <w:t>3</w:t>
      </w:r>
      <w:r w:rsidR="00E110A1">
        <w:rPr>
          <w:lang w:val="en-US"/>
        </w:rPr>
        <w:t>-9-10</w:t>
      </w:r>
      <w:r w:rsidR="00344621">
        <w:rPr>
          <w:lang w:val="en-US"/>
        </w:rPr>
        <w:t>]</w:t>
      </w:r>
      <w:r w:rsidR="00CF40A8">
        <w:rPr>
          <w:lang w:val="en-US"/>
        </w:rPr>
        <w:t xml:space="preserve"> at FR2. </w:t>
      </w:r>
      <w:r w:rsidR="00901DAC">
        <w:rPr>
          <w:lang w:val="en-US" w:eastAsia="zh-CN"/>
        </w:rPr>
        <w:t>Compared to sub 6 GHz, the less number of significant clusters together with the less dispersive Angular Spread (AS) at FR2, will provide the possibility to simplify the channel model and test setup [4] and [5].</w:t>
      </w:r>
    </w:p>
    <w:p w14:paraId="0C0FCDEA" w14:textId="7179FFB7" w:rsidR="0082303A" w:rsidRDefault="005214D8" w:rsidP="00652C49">
      <w:pPr>
        <w:pStyle w:val="BodyText"/>
        <w:rPr>
          <w:lang w:val="en-US"/>
        </w:rPr>
      </w:pPr>
      <w:r w:rsidRPr="00652C49">
        <w:rPr>
          <w:lang w:val="en-US"/>
        </w:rPr>
        <w:t>Since</w:t>
      </w:r>
      <w:r w:rsidR="002C3F99" w:rsidRPr="00652C49">
        <w:rPr>
          <w:lang w:val="en-US"/>
        </w:rPr>
        <w:t xml:space="preserve"> beamforming </w:t>
      </w:r>
      <w:r w:rsidR="00364EBF" w:rsidRPr="00652C49">
        <w:rPr>
          <w:lang w:val="en-US"/>
        </w:rPr>
        <w:t xml:space="preserve">will be </w:t>
      </w:r>
      <w:r w:rsidR="002C3F99" w:rsidRPr="00652C49">
        <w:rPr>
          <w:lang w:val="en-US"/>
        </w:rPr>
        <w:t xml:space="preserve">performed at </w:t>
      </w:r>
      <w:r w:rsidRPr="00652C49">
        <w:rPr>
          <w:lang w:val="en-US"/>
        </w:rPr>
        <w:t>both the BS</w:t>
      </w:r>
      <w:r w:rsidR="002C3F99" w:rsidRPr="00652C49">
        <w:rPr>
          <w:lang w:val="en-US"/>
        </w:rPr>
        <w:t xml:space="preserve"> and</w:t>
      </w:r>
      <w:r w:rsidRPr="00652C49">
        <w:rPr>
          <w:lang w:val="en-US"/>
        </w:rPr>
        <w:t xml:space="preserve"> UE</w:t>
      </w:r>
      <w:r w:rsidR="00532613" w:rsidRPr="00652C49">
        <w:rPr>
          <w:lang w:val="en-US"/>
        </w:rPr>
        <w:t>,</w:t>
      </w:r>
      <w:r w:rsidR="006F0327">
        <w:rPr>
          <w:lang w:val="en-US"/>
        </w:rPr>
        <w:t xml:space="preserve"> a</w:t>
      </w:r>
      <w:r w:rsidRPr="00652C49">
        <w:rPr>
          <w:lang w:val="en-US"/>
        </w:rPr>
        <w:t xml:space="preserve"> beam will be formed towards</w:t>
      </w:r>
      <w:r w:rsidR="00364EBF" w:rsidRPr="00652C49">
        <w:rPr>
          <w:lang w:val="en-US"/>
        </w:rPr>
        <w:t xml:space="preserve"> </w:t>
      </w:r>
      <w:r w:rsidR="00300DD8" w:rsidRPr="00652C49">
        <w:rPr>
          <w:lang w:val="en-US"/>
        </w:rPr>
        <w:t>a single</w:t>
      </w:r>
      <w:r w:rsidR="00364EBF" w:rsidRPr="00652C49">
        <w:rPr>
          <w:lang w:val="en-US"/>
        </w:rPr>
        <w:t xml:space="preserve"> </w:t>
      </w:r>
      <w:r w:rsidR="00315095" w:rsidRPr="00652C49">
        <w:rPr>
          <w:lang w:val="en-US"/>
        </w:rPr>
        <w:t>cluster</w:t>
      </w:r>
      <w:r w:rsidR="00300DD8" w:rsidRPr="00652C49">
        <w:rPr>
          <w:lang w:val="en-US"/>
        </w:rPr>
        <w:t xml:space="preserve"> (or a group of clusters with similar AoDs, AoAs)</w:t>
      </w:r>
      <w:r w:rsidR="00364EBF" w:rsidRPr="00652C49">
        <w:rPr>
          <w:lang w:val="en-US"/>
        </w:rPr>
        <w:t xml:space="preserve"> and </w:t>
      </w:r>
      <w:r w:rsidR="00003ED8" w:rsidRPr="00652C49">
        <w:rPr>
          <w:lang w:val="en-US"/>
        </w:rPr>
        <w:t>the energy for</w:t>
      </w:r>
      <w:r w:rsidR="00300DD8" w:rsidRPr="00652C49">
        <w:rPr>
          <w:lang w:val="en-US"/>
        </w:rPr>
        <w:t xml:space="preserve"> the</w:t>
      </w:r>
      <w:r w:rsidR="00837F95" w:rsidRPr="00652C49">
        <w:rPr>
          <w:lang w:val="en-US"/>
        </w:rPr>
        <w:t xml:space="preserve"> </w:t>
      </w:r>
      <w:r w:rsidR="00364EBF" w:rsidRPr="00652C49">
        <w:rPr>
          <w:lang w:val="en-US"/>
        </w:rPr>
        <w:t xml:space="preserve">other clusters will </w:t>
      </w:r>
      <w:r w:rsidR="00003ED8" w:rsidRPr="00652C49">
        <w:rPr>
          <w:lang w:val="en-US"/>
        </w:rPr>
        <w:t xml:space="preserve">be significantly less than </w:t>
      </w:r>
      <w:r w:rsidR="00901DAC">
        <w:rPr>
          <w:lang w:val="en-US"/>
        </w:rPr>
        <w:t xml:space="preserve">it would have been </w:t>
      </w:r>
      <w:r w:rsidR="00003ED8" w:rsidRPr="00652C49">
        <w:rPr>
          <w:lang w:val="en-US"/>
        </w:rPr>
        <w:t>at sub 6 GHz</w:t>
      </w:r>
      <w:r w:rsidR="00837F95" w:rsidRPr="00652C49">
        <w:rPr>
          <w:lang w:val="en-US"/>
        </w:rPr>
        <w:t>.</w:t>
      </w:r>
      <w:r w:rsidR="002E50A9" w:rsidRPr="00652C49">
        <w:rPr>
          <w:lang w:val="en-US"/>
        </w:rPr>
        <w:t xml:space="preserve"> </w:t>
      </w:r>
      <w:r w:rsidR="00364EBF" w:rsidRPr="00652C49">
        <w:rPr>
          <w:lang w:val="en-US"/>
        </w:rPr>
        <w:t>Therefore</w:t>
      </w:r>
      <w:r w:rsidR="002C3F99" w:rsidRPr="00652C49">
        <w:rPr>
          <w:lang w:val="en-US"/>
        </w:rPr>
        <w:t xml:space="preserve"> </w:t>
      </w:r>
      <w:r w:rsidR="008726F7" w:rsidRPr="00652C49">
        <w:rPr>
          <w:lang w:val="en-US"/>
        </w:rPr>
        <w:t xml:space="preserve">it </w:t>
      </w:r>
      <w:r w:rsidR="00364EBF" w:rsidRPr="00652C49">
        <w:rPr>
          <w:lang w:val="en-US"/>
        </w:rPr>
        <w:t>should be sufficient</w:t>
      </w:r>
      <w:r w:rsidR="002C3F99" w:rsidRPr="00652C49">
        <w:rPr>
          <w:lang w:val="en-US"/>
        </w:rPr>
        <w:t xml:space="preserve"> to test the </w:t>
      </w:r>
      <w:r w:rsidR="009A5F77" w:rsidRPr="00652C49">
        <w:rPr>
          <w:lang w:val="en-US"/>
        </w:rPr>
        <w:t xml:space="preserve">static </w:t>
      </w:r>
      <w:r w:rsidR="002C3F99" w:rsidRPr="00652C49">
        <w:rPr>
          <w:lang w:val="en-US"/>
        </w:rPr>
        <w:t xml:space="preserve">MIMO OTA </w:t>
      </w:r>
      <w:r w:rsidR="00782822" w:rsidRPr="00652C49">
        <w:rPr>
          <w:lang w:val="en-US"/>
        </w:rPr>
        <w:t xml:space="preserve">in a </w:t>
      </w:r>
      <w:r w:rsidR="002C3F99" w:rsidRPr="00652C49">
        <w:rPr>
          <w:lang w:val="en-US"/>
        </w:rPr>
        <w:t xml:space="preserve">3D </w:t>
      </w:r>
      <w:r w:rsidR="00782822" w:rsidRPr="00652C49">
        <w:rPr>
          <w:lang w:val="en-US"/>
        </w:rPr>
        <w:t>MPAC</w:t>
      </w:r>
      <w:r w:rsidR="002C3F99" w:rsidRPr="00652C49">
        <w:rPr>
          <w:lang w:val="en-US"/>
        </w:rPr>
        <w:t xml:space="preserve"> with </w:t>
      </w:r>
      <w:r w:rsidR="00315095" w:rsidRPr="00652C49">
        <w:rPr>
          <w:lang w:val="en-US"/>
        </w:rPr>
        <w:t xml:space="preserve">a </w:t>
      </w:r>
      <w:r w:rsidR="002C3F99" w:rsidRPr="00652C49">
        <w:rPr>
          <w:lang w:val="en-US"/>
        </w:rPr>
        <w:t>reduced number of clusters</w:t>
      </w:r>
      <w:r w:rsidR="00003ED8" w:rsidRPr="00652C49">
        <w:rPr>
          <w:lang w:val="en-US"/>
        </w:rPr>
        <w:t xml:space="preserve"> which</w:t>
      </w:r>
      <w:r w:rsidR="004448C6" w:rsidRPr="00652C49">
        <w:rPr>
          <w:lang w:val="en-US"/>
        </w:rPr>
        <w:t xml:space="preserve"> are</w:t>
      </w:r>
      <w:r w:rsidR="009743E5" w:rsidRPr="00652C49">
        <w:rPr>
          <w:lang w:val="en-US"/>
        </w:rPr>
        <w:t xml:space="preserve"> within limited Ao</w:t>
      </w:r>
      <w:r w:rsidR="0082303A" w:rsidRPr="00652C49">
        <w:rPr>
          <w:lang w:val="en-US"/>
        </w:rPr>
        <w:t>D</w:t>
      </w:r>
      <w:r w:rsidR="00DC450D" w:rsidRPr="00652C49">
        <w:rPr>
          <w:lang w:val="en-US"/>
        </w:rPr>
        <w:t>s</w:t>
      </w:r>
      <w:r w:rsidR="0082303A" w:rsidRPr="00652C49">
        <w:rPr>
          <w:lang w:val="en-US"/>
        </w:rPr>
        <w:t xml:space="preserve"> </w:t>
      </w:r>
      <w:r w:rsidR="00627ECC" w:rsidRPr="00652C49">
        <w:rPr>
          <w:lang w:val="en-US"/>
        </w:rPr>
        <w:t>in CDL-A, CDL-B and CDL-C models</w:t>
      </w:r>
      <w:r w:rsidR="00003ED8" w:rsidRPr="00652C49">
        <w:rPr>
          <w:lang w:val="en-US"/>
        </w:rPr>
        <w:t xml:space="preserve"> respectively</w:t>
      </w:r>
      <w:r w:rsidR="008726F7" w:rsidRPr="00652C49">
        <w:rPr>
          <w:lang w:val="en-US"/>
        </w:rPr>
        <w:t xml:space="preserve">. </w:t>
      </w:r>
      <w:r w:rsidR="00EB1CAD" w:rsidRPr="00652C49">
        <w:rPr>
          <w:lang w:val="en-US"/>
        </w:rPr>
        <w:t>Such a sim</w:t>
      </w:r>
      <w:r w:rsidR="00CD1DF1" w:rsidRPr="00652C49">
        <w:rPr>
          <w:lang w:val="en-US"/>
        </w:rPr>
        <w:t>plified testing principle</w:t>
      </w:r>
      <w:r w:rsidR="00003ED8" w:rsidRPr="00652C49">
        <w:rPr>
          <w:lang w:val="en-US"/>
        </w:rPr>
        <w:t xml:space="preserve"> will also benefit from</w:t>
      </w:r>
      <w:r w:rsidR="00EB1CAD" w:rsidRPr="00652C49">
        <w:rPr>
          <w:lang w:val="en-US"/>
        </w:rPr>
        <w:t xml:space="preserve"> </w:t>
      </w:r>
      <w:r w:rsidR="00C54146">
        <w:rPr>
          <w:lang w:val="en-US"/>
        </w:rPr>
        <w:t xml:space="preserve">a </w:t>
      </w:r>
      <w:r w:rsidR="00EB1CAD" w:rsidRPr="00652C49">
        <w:rPr>
          <w:lang w:val="en-US"/>
        </w:rPr>
        <w:t>reduc</w:t>
      </w:r>
      <w:r w:rsidR="00C54146">
        <w:rPr>
          <w:lang w:val="en-US"/>
        </w:rPr>
        <w:t>ed</w:t>
      </w:r>
      <w:r w:rsidR="00EB1CAD" w:rsidRPr="00652C49">
        <w:rPr>
          <w:lang w:val="en-US"/>
        </w:rPr>
        <w:t xml:space="preserve"> number of </w:t>
      </w:r>
      <w:r w:rsidR="00C54146">
        <w:rPr>
          <w:lang w:val="en-US"/>
        </w:rPr>
        <w:t xml:space="preserve">required </w:t>
      </w:r>
      <w:r w:rsidR="00EB1CAD" w:rsidRPr="00652C49">
        <w:rPr>
          <w:lang w:val="en-US"/>
        </w:rPr>
        <w:t xml:space="preserve">probes in </w:t>
      </w:r>
      <w:r w:rsidR="00003ED8" w:rsidRPr="00652C49">
        <w:rPr>
          <w:lang w:val="en-US"/>
        </w:rPr>
        <w:t xml:space="preserve">an </w:t>
      </w:r>
      <w:r w:rsidR="00EB1CAD" w:rsidRPr="00652C49">
        <w:rPr>
          <w:lang w:val="en-US"/>
        </w:rPr>
        <w:t>MPAC.</w:t>
      </w:r>
    </w:p>
    <w:p w14:paraId="3D8D4E85" w14:textId="72E77161" w:rsidR="006F0327" w:rsidRDefault="006F0327" w:rsidP="006F0327">
      <w:pPr>
        <w:pStyle w:val="BodyText"/>
        <w:rPr>
          <w:lang w:val="en-US" w:eastAsia="zh-CN"/>
        </w:rPr>
      </w:pPr>
      <w:r>
        <w:rPr>
          <w:rFonts w:cs="Arial"/>
          <w:lang w:val="en-US" w:eastAsia="zh-CN"/>
        </w:rPr>
        <w:t>For an 8x16 element, uniform rectangular array (URA), half wavelength inter element spacing, BS antenna,</w:t>
      </w:r>
      <w:r w:rsidRPr="001164D6">
        <w:rPr>
          <w:rFonts w:cs="Arial"/>
          <w:lang w:val="en-US" w:eastAsia="zh-CN"/>
        </w:rPr>
        <w:t xml:space="preserve"> </w:t>
      </w:r>
      <w:r>
        <w:rPr>
          <w:rFonts w:cs="Arial"/>
          <w:lang w:val="en-US" w:eastAsia="zh-CN"/>
        </w:rPr>
        <w:t xml:space="preserve">the typical half power beamwidth </w:t>
      </w:r>
      <w:r w:rsidRPr="00626747">
        <w:rPr>
          <w:lang w:val="en-US" w:eastAsia="zh-CN"/>
        </w:rPr>
        <w:t>(</w:t>
      </w:r>
      <w:r w:rsidRPr="00672FE8">
        <w:rPr>
          <w:lang w:val="en-US" w:eastAsia="zh-CN"/>
        </w:rPr>
        <w:t>HPBW</w:t>
      </w:r>
      <w:r w:rsidRPr="00626747">
        <w:rPr>
          <w:lang w:val="en-US" w:eastAsia="zh-CN"/>
        </w:rPr>
        <w:t>)</w:t>
      </w:r>
      <w:r>
        <w:rPr>
          <w:rFonts w:cs="Arial"/>
          <w:lang w:val="en-US" w:eastAsia="zh-CN"/>
        </w:rPr>
        <w:t xml:space="preserve"> will be about 15</w:t>
      </w:r>
      <w:r w:rsidRPr="00315095">
        <w:rPr>
          <w:noProof/>
          <w:lang w:val="en-US" w:eastAsia="zh-CN"/>
        </w:rPr>
        <w:t>°</w:t>
      </w:r>
      <w:r>
        <w:rPr>
          <w:noProof/>
          <w:lang w:val="en-US" w:eastAsia="zh-CN"/>
        </w:rPr>
        <w:t xml:space="preserve"> in azimuth</w:t>
      </w:r>
      <w:r>
        <w:rPr>
          <w:lang w:val="en-US" w:eastAsia="zh-CN"/>
        </w:rPr>
        <w:t xml:space="preserve"> and</w:t>
      </w:r>
      <w:r>
        <w:rPr>
          <w:rFonts w:cs="Arial"/>
          <w:lang w:val="en-US" w:eastAsia="zh-CN"/>
        </w:rPr>
        <w:t xml:space="preserve"> about 8</w:t>
      </w:r>
      <w:r>
        <w:rPr>
          <w:lang w:val="en-US" w:eastAsia="zh-CN"/>
        </w:rPr>
        <w:t>° in elevation (see Fig. 1)</w:t>
      </w:r>
      <w:r w:rsidR="00E823EB">
        <w:rPr>
          <w:lang w:val="en-US" w:eastAsia="zh-CN"/>
        </w:rPr>
        <w:t xml:space="preserve"> T</w:t>
      </w:r>
      <w:r>
        <w:rPr>
          <w:lang w:val="en-US" w:eastAsia="zh-CN"/>
        </w:rPr>
        <w:t xml:space="preserve">he first null beamwidth (FNBW) is about </w:t>
      </w:r>
      <w:r>
        <w:rPr>
          <w:rFonts w:cs="Arial"/>
          <w:lang w:val="en-US" w:eastAsia="zh-CN"/>
        </w:rPr>
        <w:t>30</w:t>
      </w:r>
      <w:r w:rsidRPr="00315095">
        <w:rPr>
          <w:noProof/>
          <w:lang w:val="en-US" w:eastAsia="zh-CN"/>
        </w:rPr>
        <w:t>°</w:t>
      </w:r>
      <w:r>
        <w:rPr>
          <w:noProof/>
          <w:lang w:val="en-US" w:eastAsia="zh-CN"/>
        </w:rPr>
        <w:t xml:space="preserve"> in azimuth</w:t>
      </w:r>
      <w:r>
        <w:rPr>
          <w:lang w:val="en-US" w:eastAsia="zh-CN"/>
        </w:rPr>
        <w:t xml:space="preserve"> and</w:t>
      </w:r>
      <w:r>
        <w:rPr>
          <w:rFonts w:cs="Arial"/>
          <w:lang w:val="en-US" w:eastAsia="zh-CN"/>
        </w:rPr>
        <w:t xml:space="preserve"> about 15</w:t>
      </w:r>
      <w:r>
        <w:rPr>
          <w:lang w:val="en-US" w:eastAsia="zh-CN"/>
        </w:rPr>
        <w:t>° in elevation</w:t>
      </w:r>
      <w:r w:rsidR="00E823EB">
        <w:rPr>
          <w:lang w:val="en-US" w:eastAsia="zh-CN"/>
        </w:rPr>
        <w:t>.</w:t>
      </w:r>
      <w:r>
        <w:rPr>
          <w:lang w:val="en-US" w:eastAsia="zh-CN"/>
        </w:rPr>
        <w:t xml:space="preserve"> The strongest side</w:t>
      </w:r>
      <w:r w:rsidR="00E823EB">
        <w:rPr>
          <w:lang w:val="en-US" w:eastAsia="zh-CN"/>
        </w:rPr>
        <w:t>-</w:t>
      </w:r>
      <w:r>
        <w:rPr>
          <w:lang w:val="en-US" w:eastAsia="zh-CN"/>
        </w:rPr>
        <w:t xml:space="preserve">lobe is 13 dB lower than the main lobe. It was approved in [6] to include the BS antenna patterns in a NR OTA test. With such a configuration only the clusters within the beamwidth of the main lobe will </w:t>
      </w:r>
      <w:r w:rsidRPr="00315095">
        <w:rPr>
          <w:noProof/>
          <w:lang w:val="en-US" w:eastAsia="zh-CN"/>
        </w:rPr>
        <w:t>be needed</w:t>
      </w:r>
      <w:r>
        <w:rPr>
          <w:lang w:val="en-US" w:eastAsia="zh-CN"/>
        </w:rPr>
        <w:t xml:space="preserve"> for each measurement (see Fig. 2.). </w:t>
      </w:r>
    </w:p>
    <w:p w14:paraId="7B59C2A6" w14:textId="77777777" w:rsidR="006F0327" w:rsidRPr="00652C49" w:rsidRDefault="006F0327" w:rsidP="00652C49">
      <w:pPr>
        <w:pStyle w:val="BodyText"/>
        <w:rPr>
          <w:lang w:val="en-US"/>
        </w:rPr>
      </w:pPr>
    </w:p>
    <w:p w14:paraId="534225CD" w14:textId="56DBD74E" w:rsidR="0082303A" w:rsidRDefault="00EB1CAD" w:rsidP="0082303A">
      <w:pPr>
        <w:pStyle w:val="BodyText"/>
        <w:jc w:val="center"/>
        <w:rPr>
          <w:rFonts w:cs="Arial"/>
          <w:lang w:eastAsia="zh-CN"/>
        </w:rPr>
      </w:pPr>
      <w:r>
        <w:rPr>
          <w:rFonts w:cs="Arial"/>
          <w:lang w:eastAsia="zh-CN"/>
        </w:rPr>
        <w:lastRenderedPageBreak/>
        <w:t xml:space="preserve">  </w:t>
      </w:r>
      <w:r w:rsidR="0082303A">
        <w:rPr>
          <w:noProof/>
          <w:lang w:eastAsia="ja-JP"/>
        </w:rPr>
        <w:drawing>
          <wp:inline distT="0" distB="0" distL="0" distR="0" wp14:anchorId="44961AAB" wp14:editId="4D89F447">
            <wp:extent cx="1981835" cy="17081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28991" t="8287" r="28333" b="8182"/>
                    <a:stretch/>
                  </pic:blipFill>
                  <pic:spPr bwMode="auto">
                    <a:xfrm>
                      <a:off x="0" y="0"/>
                      <a:ext cx="1996082" cy="1720430"/>
                    </a:xfrm>
                    <a:prstGeom prst="rect">
                      <a:avLst/>
                    </a:prstGeom>
                    <a:noFill/>
                    <a:ln>
                      <a:noFill/>
                    </a:ln>
                    <a:extLst>
                      <a:ext uri="{53640926-AAD7-44D8-BBD7-CCE9431645EC}">
                        <a14:shadowObscured xmlns:a14="http://schemas.microsoft.com/office/drawing/2010/main"/>
                      </a:ext>
                    </a:extLst>
                  </pic:spPr>
                </pic:pic>
              </a:graphicData>
            </a:graphic>
          </wp:inline>
        </w:drawing>
      </w:r>
      <w:r w:rsidR="0082303A">
        <w:rPr>
          <w:rFonts w:cs="Arial"/>
          <w:lang w:eastAsia="zh-CN"/>
        </w:rPr>
        <w:t xml:space="preserve">                  </w:t>
      </w:r>
      <w:r w:rsidR="0082303A">
        <w:rPr>
          <w:noProof/>
          <w:lang w:eastAsia="ja-JP"/>
        </w:rPr>
        <w:drawing>
          <wp:inline distT="0" distB="0" distL="0" distR="0" wp14:anchorId="406D1FAF" wp14:editId="356558E3">
            <wp:extent cx="1800860" cy="1689100"/>
            <wp:effectExtent l="0" t="0" r="889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296" t="7817" r="30461" b="6562"/>
                    <a:stretch/>
                  </pic:blipFill>
                  <pic:spPr bwMode="auto">
                    <a:xfrm>
                      <a:off x="0" y="0"/>
                      <a:ext cx="1817881" cy="1705065"/>
                    </a:xfrm>
                    <a:prstGeom prst="rect">
                      <a:avLst/>
                    </a:prstGeom>
                    <a:noFill/>
                    <a:ln>
                      <a:noFill/>
                    </a:ln>
                    <a:extLst>
                      <a:ext uri="{53640926-AAD7-44D8-BBD7-CCE9431645EC}">
                        <a14:shadowObscured xmlns:a14="http://schemas.microsoft.com/office/drawing/2010/main"/>
                      </a:ext>
                    </a:extLst>
                  </pic:spPr>
                </pic:pic>
              </a:graphicData>
            </a:graphic>
          </wp:inline>
        </w:drawing>
      </w:r>
    </w:p>
    <w:p w14:paraId="2BB11C44" w14:textId="0ED18C39" w:rsidR="0082303A" w:rsidRPr="002936B5" w:rsidRDefault="0082303A" w:rsidP="0082303A">
      <w:pPr>
        <w:pStyle w:val="BodyText"/>
        <w:jc w:val="center"/>
      </w:pPr>
      <w:r>
        <w:rPr>
          <w:b/>
        </w:rPr>
        <w:t xml:space="preserve">Figure 1. </w:t>
      </w:r>
      <w:r w:rsidRPr="002936B5">
        <w:t>Antenna radiation pattern of a dual-polarized 8x16 URA patch array at azimuth and elevation plane</w:t>
      </w:r>
      <w:r w:rsidR="00E823EB">
        <w:t>.</w:t>
      </w:r>
    </w:p>
    <w:p w14:paraId="2C095816" w14:textId="77777777" w:rsidR="00EE489D" w:rsidRDefault="00EE489D" w:rsidP="0041654E">
      <w:pPr>
        <w:pStyle w:val="BodyText"/>
        <w:rPr>
          <w:rFonts w:cs="Arial"/>
          <w:lang w:eastAsia="zh-CN"/>
        </w:rPr>
      </w:pPr>
    </w:p>
    <w:p w14:paraId="305A8DDE" w14:textId="494174D9" w:rsidR="00626747" w:rsidRDefault="00626747" w:rsidP="004B7CC5">
      <w:pPr>
        <w:pStyle w:val="BodyText"/>
        <w:rPr>
          <w:lang w:val="en-US" w:eastAsia="zh-CN"/>
        </w:rPr>
      </w:pPr>
    </w:p>
    <w:p w14:paraId="45CFEDDB" w14:textId="77777777" w:rsidR="00626747" w:rsidRDefault="00626747" w:rsidP="00626747">
      <w:pPr>
        <w:pStyle w:val="BodyText"/>
        <w:jc w:val="center"/>
        <w:rPr>
          <w:rFonts w:cs="Arial"/>
          <w:lang w:val="en-US" w:eastAsia="zh-CN"/>
        </w:rPr>
      </w:pPr>
      <w:r>
        <w:rPr>
          <w:noProof/>
          <w:lang w:eastAsia="ja-JP"/>
        </w:rPr>
        <w:drawing>
          <wp:inline distT="0" distB="0" distL="0" distR="0" wp14:anchorId="25B1B8DE" wp14:editId="2E0DD6A5">
            <wp:extent cx="2520000" cy="16037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20000" cy="1603705"/>
                    </a:xfrm>
                    <a:prstGeom prst="rect">
                      <a:avLst/>
                    </a:prstGeom>
                    <a:noFill/>
                    <a:ln>
                      <a:noFill/>
                    </a:ln>
                  </pic:spPr>
                </pic:pic>
              </a:graphicData>
            </a:graphic>
          </wp:inline>
        </w:drawing>
      </w:r>
      <w:r>
        <w:rPr>
          <w:rFonts w:cs="Arial"/>
          <w:lang w:val="en-US" w:eastAsia="zh-CN"/>
        </w:rPr>
        <w:t xml:space="preserve">         </w:t>
      </w:r>
      <w:r>
        <w:rPr>
          <w:noProof/>
          <w:lang w:eastAsia="ja-JP"/>
        </w:rPr>
        <w:drawing>
          <wp:inline distT="0" distB="0" distL="0" distR="0" wp14:anchorId="63F0420B" wp14:editId="1322927D">
            <wp:extent cx="2520000" cy="16037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20000" cy="1603705"/>
                    </a:xfrm>
                    <a:prstGeom prst="rect">
                      <a:avLst/>
                    </a:prstGeom>
                    <a:noFill/>
                    <a:ln>
                      <a:noFill/>
                    </a:ln>
                  </pic:spPr>
                </pic:pic>
              </a:graphicData>
            </a:graphic>
          </wp:inline>
        </w:drawing>
      </w:r>
    </w:p>
    <w:p w14:paraId="54E4C05A" w14:textId="77777777" w:rsidR="00626747" w:rsidRDefault="00626747" w:rsidP="00626747">
      <w:pPr>
        <w:pStyle w:val="BodyText"/>
        <w:rPr>
          <w:rFonts w:ascii="TimesNewRomanPSMT" w:hAnsi="TimesNewRomanPSMT" w:cs="TimesNewRomanPSMT"/>
          <w:lang w:val="en-US" w:eastAsia="ja-JP"/>
        </w:rPr>
      </w:pPr>
      <w:r>
        <w:rPr>
          <w:rFonts w:ascii="TimesNewRomanPSMT" w:hAnsi="TimesNewRomanPSMT" w:cs="TimesNewRomanPSMT"/>
          <w:lang w:val="en-US" w:eastAsia="ja-JP"/>
        </w:rPr>
        <w:t xml:space="preserve">                            Clusters without beamforming                                          Clusters with beamforming</w:t>
      </w:r>
    </w:p>
    <w:p w14:paraId="66B415B5" w14:textId="77777777" w:rsidR="00626747" w:rsidRPr="002936B5" w:rsidRDefault="00626747" w:rsidP="00626747">
      <w:pPr>
        <w:pStyle w:val="BodyText"/>
        <w:jc w:val="center"/>
        <w:rPr>
          <w:rFonts w:cs="Arial"/>
          <w:lang w:val="en-US" w:eastAsia="zh-CN"/>
        </w:rPr>
      </w:pPr>
      <w:r>
        <w:rPr>
          <w:b/>
        </w:rPr>
        <w:t xml:space="preserve">Figure 2.  </w:t>
      </w:r>
      <w:r w:rsidRPr="002936B5">
        <w:t>The illustration of reduced number of clusters when beamforming is performed at the BS.</w:t>
      </w:r>
    </w:p>
    <w:p w14:paraId="46805F2C" w14:textId="77777777" w:rsidR="00626747" w:rsidRDefault="00626747" w:rsidP="004B7CC5">
      <w:pPr>
        <w:pStyle w:val="BodyText"/>
        <w:rPr>
          <w:lang w:val="en-US" w:eastAsia="zh-CN"/>
        </w:rPr>
      </w:pPr>
    </w:p>
    <w:p w14:paraId="580969FC" w14:textId="27E70785" w:rsidR="00E76361" w:rsidRDefault="00EE489D" w:rsidP="00FE2D82">
      <w:pPr>
        <w:pStyle w:val="BodyText"/>
        <w:rPr>
          <w:rFonts w:cs="Arial"/>
          <w:lang w:eastAsia="zh-CN"/>
        </w:rPr>
      </w:pPr>
      <w:r>
        <w:rPr>
          <w:b/>
        </w:rPr>
        <w:t xml:space="preserve">Observation 1: </w:t>
      </w:r>
      <w:r>
        <w:rPr>
          <w:rFonts w:cs="Arial"/>
          <w:lang w:eastAsia="zh-CN"/>
        </w:rPr>
        <w:t xml:space="preserve">It is sufficient to test the </w:t>
      </w:r>
      <w:r w:rsidRPr="009A5F77">
        <w:rPr>
          <w:rFonts w:cs="Arial"/>
          <w:lang w:eastAsia="zh-CN"/>
        </w:rPr>
        <w:t xml:space="preserve">static </w:t>
      </w:r>
      <w:r>
        <w:rPr>
          <w:rFonts w:cs="Arial"/>
          <w:lang w:eastAsia="zh-CN"/>
        </w:rPr>
        <w:t xml:space="preserve">MIMO OTA in a 3D MPAC with a </w:t>
      </w:r>
      <w:r w:rsidRPr="00315095">
        <w:rPr>
          <w:rFonts w:cs="Arial"/>
          <w:noProof/>
          <w:lang w:eastAsia="zh-CN"/>
        </w:rPr>
        <w:t>reduced</w:t>
      </w:r>
      <w:r>
        <w:rPr>
          <w:rFonts w:cs="Arial"/>
          <w:lang w:eastAsia="zh-CN"/>
        </w:rPr>
        <w:t xml:space="preserve"> number of clusters and which are wit</w:t>
      </w:r>
      <w:r w:rsidR="00A103E9">
        <w:rPr>
          <w:rFonts w:cs="Arial"/>
          <w:lang w:eastAsia="zh-CN"/>
        </w:rPr>
        <w:t>hin limited AoA</w:t>
      </w:r>
      <w:r>
        <w:rPr>
          <w:rFonts w:cs="Arial"/>
          <w:lang w:eastAsia="zh-CN"/>
        </w:rPr>
        <w:t xml:space="preserve">s in </w:t>
      </w:r>
      <w:r w:rsidRPr="00530552">
        <w:t xml:space="preserve">CDL-A, CDL-B </w:t>
      </w:r>
      <w:r w:rsidRPr="00315095">
        <w:rPr>
          <w:noProof/>
        </w:rPr>
        <w:t>and</w:t>
      </w:r>
      <w:r w:rsidRPr="00530552">
        <w:t xml:space="preserve"> CDL-C </w:t>
      </w:r>
      <w:r>
        <w:rPr>
          <w:rFonts w:cs="Arial"/>
          <w:lang w:eastAsia="zh-CN"/>
        </w:rPr>
        <w:t>models. The channel model of each measurement can be simplified based on the beamwidth of the</w:t>
      </w:r>
      <w:r w:rsidR="00626747">
        <w:rPr>
          <w:rFonts w:cs="Arial"/>
          <w:lang w:eastAsia="zh-CN"/>
        </w:rPr>
        <w:t xml:space="preserve"> main lobe of the</w:t>
      </w:r>
      <w:r>
        <w:rPr>
          <w:rFonts w:cs="Arial"/>
          <w:lang w:eastAsia="zh-CN"/>
        </w:rPr>
        <w:t xml:space="preserve"> BS antenna panels</w:t>
      </w:r>
      <w:r w:rsidR="00A103E9">
        <w:rPr>
          <w:rFonts w:cs="Arial"/>
          <w:lang w:eastAsia="zh-CN"/>
        </w:rPr>
        <w:t>.</w:t>
      </w:r>
    </w:p>
    <w:p w14:paraId="1D0149EE" w14:textId="77777777" w:rsidR="00626747" w:rsidRPr="00EE489D" w:rsidRDefault="00626747" w:rsidP="00FE2D82">
      <w:pPr>
        <w:pStyle w:val="BodyText"/>
        <w:rPr>
          <w:rFonts w:cs="Arial"/>
          <w:lang w:eastAsia="zh-CN"/>
        </w:rPr>
      </w:pPr>
    </w:p>
    <w:p w14:paraId="1359619C" w14:textId="0662BFB6" w:rsidR="00626747" w:rsidRDefault="00016362" w:rsidP="001164D6">
      <w:pPr>
        <w:pStyle w:val="BodyText"/>
        <w:rPr>
          <w:lang w:val="en-US" w:eastAsia="zh-CN"/>
        </w:rPr>
      </w:pPr>
      <w:r>
        <w:rPr>
          <w:lang w:val="en-US" w:eastAsia="zh-CN"/>
        </w:rPr>
        <w:t xml:space="preserve">If beamforming of </w:t>
      </w:r>
      <w:r w:rsidR="002158CA">
        <w:rPr>
          <w:lang w:val="en-US" w:eastAsia="zh-CN"/>
        </w:rPr>
        <w:t xml:space="preserve">the </w:t>
      </w:r>
      <w:r>
        <w:rPr>
          <w:lang w:val="en-US" w:eastAsia="zh-CN"/>
        </w:rPr>
        <w:t xml:space="preserve">BS is going to be included in the channel model, </w:t>
      </w:r>
      <w:r w:rsidR="00656324">
        <w:rPr>
          <w:lang w:val="en-US" w:eastAsia="zh-CN"/>
        </w:rPr>
        <w:t>multiple measurements will</w:t>
      </w:r>
      <w:r w:rsidR="002158CA">
        <w:rPr>
          <w:lang w:val="en-US" w:eastAsia="zh-CN"/>
        </w:rPr>
        <w:t xml:space="preserve"> however</w:t>
      </w:r>
      <w:r w:rsidR="00656324">
        <w:rPr>
          <w:lang w:val="en-US" w:eastAsia="zh-CN"/>
        </w:rPr>
        <w:t xml:space="preserve"> </w:t>
      </w:r>
      <w:r w:rsidR="00656324" w:rsidRPr="00315095">
        <w:rPr>
          <w:noProof/>
          <w:lang w:val="en-US" w:eastAsia="zh-CN"/>
        </w:rPr>
        <w:t>be needed</w:t>
      </w:r>
      <w:r w:rsidR="00656324">
        <w:rPr>
          <w:lang w:val="en-US" w:eastAsia="zh-CN"/>
        </w:rPr>
        <w:t xml:space="preserve"> for each position of</w:t>
      </w:r>
      <w:r w:rsidR="002B199E">
        <w:rPr>
          <w:lang w:val="en-US" w:eastAsia="zh-CN"/>
        </w:rPr>
        <w:t xml:space="preserve"> the</w:t>
      </w:r>
      <w:r w:rsidR="00656324">
        <w:rPr>
          <w:lang w:val="en-US" w:eastAsia="zh-CN"/>
        </w:rPr>
        <w:t xml:space="preserve"> UE</w:t>
      </w:r>
      <w:r w:rsidR="002158CA">
        <w:rPr>
          <w:lang w:val="en-US" w:eastAsia="zh-CN"/>
        </w:rPr>
        <w:t>.</w:t>
      </w:r>
      <w:r w:rsidR="00FE2D82">
        <w:rPr>
          <w:lang w:val="en-US" w:eastAsia="zh-CN"/>
        </w:rPr>
        <w:t xml:space="preserve"> </w:t>
      </w:r>
      <w:r w:rsidR="0065200B">
        <w:rPr>
          <w:noProof/>
          <w:lang w:val="en-US" w:eastAsia="zh-CN"/>
        </w:rPr>
        <w:t>This is i</w:t>
      </w:r>
      <w:r w:rsidR="00FE2D82" w:rsidRPr="00315095">
        <w:rPr>
          <w:noProof/>
          <w:lang w:val="en-US" w:eastAsia="zh-CN"/>
        </w:rPr>
        <w:t>n order to</w:t>
      </w:r>
      <w:r w:rsidR="00FE2D82">
        <w:rPr>
          <w:lang w:val="en-US" w:eastAsia="zh-CN"/>
        </w:rPr>
        <w:t xml:space="preserve"> test the UE performance with different </w:t>
      </w:r>
      <w:r>
        <w:rPr>
          <w:lang w:val="en-US" w:eastAsia="zh-CN"/>
        </w:rPr>
        <w:t xml:space="preserve">beams </w:t>
      </w:r>
      <w:r w:rsidR="002158CA">
        <w:rPr>
          <w:lang w:val="en-US" w:eastAsia="zh-CN"/>
        </w:rPr>
        <w:t>(or different group of beams) from the</w:t>
      </w:r>
      <w:r>
        <w:rPr>
          <w:lang w:val="en-US" w:eastAsia="zh-CN"/>
        </w:rPr>
        <w:t xml:space="preserve"> BS (see Fig. </w:t>
      </w:r>
      <w:r w:rsidR="004B7CC5">
        <w:rPr>
          <w:lang w:val="en-US" w:eastAsia="zh-CN"/>
        </w:rPr>
        <w:t>3</w:t>
      </w:r>
      <w:r>
        <w:rPr>
          <w:lang w:val="en-US" w:eastAsia="zh-CN"/>
        </w:rPr>
        <w:t>)</w:t>
      </w:r>
      <w:r w:rsidR="00532613">
        <w:rPr>
          <w:lang w:val="en-US" w:eastAsia="zh-CN"/>
        </w:rPr>
        <w:t>.</w:t>
      </w:r>
      <w:r w:rsidR="002158CA">
        <w:rPr>
          <w:lang w:val="en-US" w:eastAsia="zh-CN"/>
        </w:rPr>
        <w:t xml:space="preserve"> </w:t>
      </w:r>
      <w:r w:rsidR="001E5891">
        <w:rPr>
          <w:lang w:val="en-US" w:eastAsia="zh-CN"/>
        </w:rPr>
        <w:t xml:space="preserve">As the spherical coverage of </w:t>
      </w:r>
      <w:r w:rsidR="002158CA">
        <w:rPr>
          <w:lang w:val="en-US" w:eastAsia="zh-CN"/>
        </w:rPr>
        <w:t xml:space="preserve">the </w:t>
      </w:r>
      <w:r w:rsidR="001E5891">
        <w:rPr>
          <w:lang w:val="en-US" w:eastAsia="zh-CN"/>
        </w:rPr>
        <w:t xml:space="preserve">UE is limited, </w:t>
      </w:r>
      <w:r w:rsidR="00626747">
        <w:rPr>
          <w:lang w:val="en-US" w:eastAsia="zh-CN"/>
        </w:rPr>
        <w:t xml:space="preserve">strong clusters may not be visible for the UE (or visible with very weak antenna gain), and thus </w:t>
      </w:r>
      <w:r w:rsidR="001E5891">
        <w:rPr>
          <w:lang w:val="en-US" w:eastAsia="zh-CN"/>
        </w:rPr>
        <w:t xml:space="preserve">even the weak clusters </w:t>
      </w:r>
      <w:r w:rsidR="002158CA">
        <w:rPr>
          <w:lang w:val="en-US" w:eastAsia="zh-CN"/>
        </w:rPr>
        <w:t>cannot</w:t>
      </w:r>
      <w:r w:rsidR="001E5891">
        <w:rPr>
          <w:lang w:val="en-US" w:eastAsia="zh-CN"/>
        </w:rPr>
        <w:t xml:space="preserve"> be removed from the measurement. </w:t>
      </w:r>
    </w:p>
    <w:p w14:paraId="1A0E78C1" w14:textId="383B33C5" w:rsidR="00432204" w:rsidRDefault="00432204" w:rsidP="001164D6">
      <w:pPr>
        <w:pStyle w:val="BodyText"/>
        <w:rPr>
          <w:lang w:val="en-US" w:eastAsia="zh-CN"/>
        </w:rPr>
      </w:pPr>
    </w:p>
    <w:p w14:paraId="523DD41F" w14:textId="44E95F2F" w:rsidR="00432204" w:rsidRDefault="00432204" w:rsidP="00EE489D">
      <w:pPr>
        <w:pStyle w:val="BodyText"/>
        <w:jc w:val="center"/>
      </w:pPr>
      <w:r>
        <w:rPr>
          <w:noProof/>
          <w:lang w:eastAsia="ja-JP"/>
        </w:rPr>
        <w:drawing>
          <wp:inline distT="0" distB="0" distL="0" distR="0" wp14:anchorId="5CBBFB0D" wp14:editId="05A5D7C0">
            <wp:extent cx="2619375" cy="173730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9041"/>
                    <a:stretch/>
                  </pic:blipFill>
                  <pic:spPr bwMode="auto">
                    <a:xfrm>
                      <a:off x="0" y="0"/>
                      <a:ext cx="2619625" cy="1737468"/>
                    </a:xfrm>
                    <a:prstGeom prst="rect">
                      <a:avLst/>
                    </a:prstGeom>
                    <a:noFill/>
                    <a:ln>
                      <a:noFill/>
                    </a:ln>
                    <a:extLst>
                      <a:ext uri="{53640926-AAD7-44D8-BBD7-CCE9431645EC}">
                        <a14:shadowObscured xmlns:a14="http://schemas.microsoft.com/office/drawing/2010/main"/>
                      </a:ext>
                    </a:extLst>
                  </pic:spPr>
                </pic:pic>
              </a:graphicData>
            </a:graphic>
          </wp:inline>
        </w:drawing>
      </w:r>
      <w:r w:rsidR="00016362">
        <w:t xml:space="preserve">     </w:t>
      </w:r>
      <w:r>
        <w:rPr>
          <w:noProof/>
          <w:lang w:eastAsia="ja-JP"/>
        </w:rPr>
        <w:drawing>
          <wp:inline distT="0" distB="0" distL="0" distR="0" wp14:anchorId="6F982BF7" wp14:editId="46C317A0">
            <wp:extent cx="2606675" cy="1746184"/>
            <wp:effectExtent l="0" t="0" r="3175"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9482"/>
                    <a:stretch/>
                  </pic:blipFill>
                  <pic:spPr bwMode="auto">
                    <a:xfrm>
                      <a:off x="0" y="0"/>
                      <a:ext cx="2606924" cy="1746351"/>
                    </a:xfrm>
                    <a:prstGeom prst="rect">
                      <a:avLst/>
                    </a:prstGeom>
                    <a:noFill/>
                    <a:ln>
                      <a:noFill/>
                    </a:ln>
                    <a:extLst>
                      <a:ext uri="{53640926-AAD7-44D8-BBD7-CCE9431645EC}">
                        <a14:shadowObscured xmlns:a14="http://schemas.microsoft.com/office/drawing/2010/main"/>
                      </a:ext>
                    </a:extLst>
                  </pic:spPr>
                </pic:pic>
              </a:graphicData>
            </a:graphic>
          </wp:inline>
        </w:drawing>
      </w:r>
    </w:p>
    <w:p w14:paraId="49C8BCE5" w14:textId="1FDD10A5" w:rsidR="00016362" w:rsidRPr="001164D6" w:rsidRDefault="00016362" w:rsidP="00EE489D">
      <w:pPr>
        <w:pStyle w:val="BodyText"/>
        <w:jc w:val="center"/>
        <w:rPr>
          <w:rFonts w:cs="Arial"/>
          <w:lang w:val="en-US" w:eastAsia="zh-CN"/>
        </w:rPr>
      </w:pPr>
      <w:r>
        <w:rPr>
          <w:b/>
        </w:rPr>
        <w:t xml:space="preserve">Figure </w:t>
      </w:r>
      <w:r w:rsidR="004B7CC5">
        <w:rPr>
          <w:b/>
        </w:rPr>
        <w:t>3</w:t>
      </w:r>
      <w:r>
        <w:rPr>
          <w:b/>
        </w:rPr>
        <w:t xml:space="preserve">.  </w:t>
      </w:r>
      <w:r w:rsidRPr="002936B5">
        <w:t>The illustration of measurements with BS beamforming.</w:t>
      </w:r>
    </w:p>
    <w:p w14:paraId="16C2C9E9" w14:textId="77777777" w:rsidR="00016362" w:rsidRDefault="00016362" w:rsidP="001164D6">
      <w:pPr>
        <w:pStyle w:val="BodyText"/>
        <w:rPr>
          <w:lang w:val="en-US" w:eastAsia="zh-CN"/>
        </w:rPr>
      </w:pPr>
    </w:p>
    <w:p w14:paraId="289F9A79" w14:textId="320BE6D9" w:rsidR="00EE489D" w:rsidRDefault="00656324" w:rsidP="00EE489D">
      <w:pPr>
        <w:pStyle w:val="BodyText"/>
        <w:rPr>
          <w:lang w:val="en-US" w:eastAsia="zh-CN"/>
        </w:rPr>
      </w:pPr>
      <w:r>
        <w:rPr>
          <w:b/>
        </w:rPr>
        <w:t xml:space="preserve">Observation 2: </w:t>
      </w:r>
      <w:r w:rsidR="008D6A54">
        <w:rPr>
          <w:rFonts w:cs="Arial"/>
          <w:lang w:eastAsia="zh-CN"/>
        </w:rPr>
        <w:t>M</w:t>
      </w:r>
      <w:r w:rsidR="00FE2D82" w:rsidRPr="00FE2D82">
        <w:rPr>
          <w:rFonts w:cs="Arial"/>
          <w:lang w:eastAsia="zh-CN"/>
        </w:rPr>
        <w:t xml:space="preserve">ultiple measurements will be needed for each UE position to test the </w:t>
      </w:r>
      <w:r w:rsidR="00FE2D82" w:rsidRPr="00315095">
        <w:rPr>
          <w:rFonts w:cs="Arial"/>
          <w:noProof/>
          <w:lang w:eastAsia="zh-CN"/>
        </w:rPr>
        <w:t>perfor</w:t>
      </w:r>
      <w:r w:rsidR="00315095">
        <w:rPr>
          <w:rFonts w:cs="Arial"/>
          <w:noProof/>
          <w:lang w:eastAsia="zh-CN"/>
        </w:rPr>
        <w:t>mance</w:t>
      </w:r>
      <w:r w:rsidR="00FE2D82" w:rsidRPr="00FE2D82">
        <w:rPr>
          <w:rFonts w:cs="Arial"/>
          <w:lang w:eastAsia="zh-CN"/>
        </w:rPr>
        <w:t xml:space="preserve"> with </w:t>
      </w:r>
      <w:r w:rsidR="0065200B">
        <w:rPr>
          <w:rFonts w:cs="Arial"/>
          <w:lang w:eastAsia="zh-CN"/>
        </w:rPr>
        <w:t>beamforming from the BS</w:t>
      </w:r>
      <w:r w:rsidR="00FE2D82" w:rsidRPr="00FE2D82">
        <w:rPr>
          <w:rFonts w:cs="Arial"/>
          <w:lang w:eastAsia="zh-CN"/>
        </w:rPr>
        <w:t>.</w:t>
      </w:r>
      <w:r w:rsidR="00FE2D82">
        <w:rPr>
          <w:b/>
        </w:rPr>
        <w:t xml:space="preserve"> </w:t>
      </w:r>
      <w:r w:rsidR="001E5891">
        <w:rPr>
          <w:lang w:val="en-US" w:eastAsia="zh-CN"/>
        </w:rPr>
        <w:t xml:space="preserve">The weak clusters cannot be removed from the measurement since the spherical coverage of UE is unknown. </w:t>
      </w:r>
    </w:p>
    <w:p w14:paraId="1B9B1972" w14:textId="407A320E" w:rsidR="00D102FC" w:rsidRPr="00461548" w:rsidRDefault="00D102FC" w:rsidP="00EE489D">
      <w:pPr>
        <w:pStyle w:val="BodyText"/>
        <w:rPr>
          <w:rFonts w:ascii="Arial" w:hAnsi="Arial" w:cs="Arial"/>
          <w:b/>
          <w:lang w:val="it-IT" w:eastAsia="zh-CN"/>
        </w:rPr>
      </w:pPr>
      <w:r w:rsidRPr="00461548">
        <w:rPr>
          <w:rFonts w:ascii="Arial" w:hAnsi="Arial" w:cs="Arial"/>
          <w:b/>
          <w:sz w:val="24"/>
          <w:lang w:val="it-IT"/>
        </w:rPr>
        <w:lastRenderedPageBreak/>
        <w:t>2.2 LoS s</w:t>
      </w:r>
      <w:r w:rsidR="0065200B" w:rsidRPr="00461548">
        <w:rPr>
          <w:rFonts w:ascii="Arial" w:hAnsi="Arial" w:cs="Arial"/>
          <w:b/>
          <w:sz w:val="24"/>
          <w:lang w:val="it-IT"/>
        </w:rPr>
        <w:t>cenario</w:t>
      </w:r>
      <w:r w:rsidRPr="00461548">
        <w:rPr>
          <w:rFonts w:ascii="Arial" w:hAnsi="Arial" w:cs="Arial"/>
          <w:b/>
          <w:sz w:val="24"/>
          <w:lang w:val="it-IT"/>
        </w:rPr>
        <w:t xml:space="preserve"> for FR2 MIMO OTA test</w:t>
      </w:r>
      <w:r w:rsidR="0065200B" w:rsidRPr="00461548">
        <w:rPr>
          <w:rFonts w:ascii="Arial" w:hAnsi="Arial" w:cs="Arial"/>
          <w:b/>
          <w:sz w:val="24"/>
          <w:lang w:val="it-IT"/>
        </w:rPr>
        <w:t>s</w:t>
      </w:r>
    </w:p>
    <w:p w14:paraId="6914299F" w14:textId="15C4AF29" w:rsidR="00364EBF" w:rsidRPr="00966DB7" w:rsidRDefault="00656324" w:rsidP="0041654E">
      <w:pPr>
        <w:pStyle w:val="BodyText"/>
        <w:rPr>
          <w:rFonts w:cs="Arial"/>
        </w:rPr>
      </w:pPr>
      <w:r>
        <w:rPr>
          <w:rFonts w:cs="Arial"/>
        </w:rPr>
        <w:t>Due</w:t>
      </w:r>
      <w:r w:rsidR="002C3F99">
        <w:rPr>
          <w:rFonts w:cs="Arial"/>
        </w:rPr>
        <w:t xml:space="preserve"> to the limited coverage of </w:t>
      </w:r>
      <w:r w:rsidR="008D6A54">
        <w:rPr>
          <w:rFonts w:cs="Arial"/>
        </w:rPr>
        <w:t xml:space="preserve">a </w:t>
      </w:r>
      <w:r w:rsidR="002C3F99" w:rsidRPr="00315095">
        <w:rPr>
          <w:rFonts w:cs="Arial"/>
          <w:noProof/>
        </w:rPr>
        <w:t>gNB</w:t>
      </w:r>
      <w:r w:rsidR="008D6A54">
        <w:rPr>
          <w:rFonts w:cs="Arial"/>
        </w:rPr>
        <w:t xml:space="preserve"> at FR2, the likelihood</w:t>
      </w:r>
      <w:r w:rsidR="002C3F99">
        <w:rPr>
          <w:rFonts w:cs="Arial"/>
        </w:rPr>
        <w:t xml:space="preserve"> of the UE</w:t>
      </w:r>
      <w:r w:rsidR="008D6A54">
        <w:rPr>
          <w:rFonts w:cs="Arial"/>
        </w:rPr>
        <w:t xml:space="preserve"> to appear</w:t>
      </w:r>
      <w:r w:rsidR="002C3F99">
        <w:rPr>
          <w:rFonts w:cs="Arial"/>
        </w:rPr>
        <w:t xml:space="preserve"> in the </w:t>
      </w:r>
      <w:r w:rsidR="002C3F99" w:rsidRPr="00315095">
        <w:rPr>
          <w:rFonts w:cs="Arial"/>
          <w:noProof/>
        </w:rPr>
        <w:t>LoS</w:t>
      </w:r>
      <w:r w:rsidR="002C3F99">
        <w:rPr>
          <w:rFonts w:cs="Arial"/>
        </w:rPr>
        <w:t xml:space="preserve"> re</w:t>
      </w:r>
      <w:r w:rsidR="008D6A54">
        <w:rPr>
          <w:rFonts w:cs="Arial"/>
        </w:rPr>
        <w:t>gion of the BS becomes higher</w:t>
      </w:r>
      <w:r w:rsidR="002C3F99">
        <w:rPr>
          <w:rFonts w:cs="Arial"/>
        </w:rPr>
        <w:t xml:space="preserve">. The </w:t>
      </w:r>
      <w:r w:rsidR="002C3F99" w:rsidRPr="00315095">
        <w:rPr>
          <w:rFonts w:cs="Arial"/>
          <w:noProof/>
        </w:rPr>
        <w:t>LoS</w:t>
      </w:r>
      <w:r w:rsidR="008D6A54">
        <w:rPr>
          <w:rFonts w:cs="Arial"/>
        </w:rPr>
        <w:t xml:space="preserve"> test scenario</w:t>
      </w:r>
      <w:r w:rsidR="002C3F99">
        <w:rPr>
          <w:rFonts w:cs="Arial"/>
        </w:rPr>
        <w:t xml:space="preserve"> shall </w:t>
      </w:r>
      <w:r w:rsidR="0029478E">
        <w:rPr>
          <w:rFonts w:cs="Arial"/>
        </w:rPr>
        <w:t xml:space="preserve">therefore </w:t>
      </w:r>
      <w:r w:rsidR="002C3F99" w:rsidRPr="00315095">
        <w:rPr>
          <w:rFonts w:cs="Arial"/>
          <w:noProof/>
        </w:rPr>
        <w:t>be considered</w:t>
      </w:r>
      <w:r w:rsidR="002C3F99">
        <w:rPr>
          <w:rFonts w:cs="Arial"/>
        </w:rPr>
        <w:t xml:space="preserve">. </w:t>
      </w:r>
    </w:p>
    <w:p w14:paraId="05D03AFA" w14:textId="4ECF85F7" w:rsidR="00D607A5" w:rsidRPr="00EB1CAD" w:rsidRDefault="00D607A5" w:rsidP="0041654E">
      <w:pPr>
        <w:pStyle w:val="BodyText"/>
        <w:rPr>
          <w:rFonts w:cs="Arial"/>
        </w:rPr>
      </w:pPr>
      <w:r>
        <w:rPr>
          <w:b/>
        </w:rPr>
        <w:t xml:space="preserve">Observation </w:t>
      </w:r>
      <w:r w:rsidR="00FE2D82">
        <w:rPr>
          <w:b/>
        </w:rPr>
        <w:t>3</w:t>
      </w:r>
      <w:r>
        <w:rPr>
          <w:b/>
        </w:rPr>
        <w:t xml:space="preserve">: </w:t>
      </w:r>
      <w:r w:rsidR="00EB1CAD">
        <w:rPr>
          <w:rFonts w:cs="Arial"/>
        </w:rPr>
        <w:t xml:space="preserve">The </w:t>
      </w:r>
      <w:r w:rsidR="00EB1CAD" w:rsidRPr="00315095">
        <w:rPr>
          <w:rFonts w:cs="Arial"/>
          <w:noProof/>
        </w:rPr>
        <w:t>LoS</w:t>
      </w:r>
      <w:r w:rsidR="008D6A54">
        <w:rPr>
          <w:rFonts w:cs="Arial"/>
        </w:rPr>
        <w:t xml:space="preserve"> test scenario</w:t>
      </w:r>
      <w:r w:rsidR="00EB1CAD">
        <w:rPr>
          <w:rFonts w:cs="Arial"/>
        </w:rPr>
        <w:t xml:space="preserve"> shall </w:t>
      </w:r>
      <w:r w:rsidR="00EB1CAD" w:rsidRPr="00315095">
        <w:rPr>
          <w:rFonts w:cs="Arial"/>
          <w:noProof/>
        </w:rPr>
        <w:t>be considered</w:t>
      </w:r>
      <w:r w:rsidR="00315095">
        <w:rPr>
          <w:rFonts w:cs="Arial"/>
          <w:noProof/>
        </w:rPr>
        <w:t xml:space="preserve"> </w:t>
      </w:r>
      <w:r w:rsidR="0065200B">
        <w:rPr>
          <w:rFonts w:cs="Arial"/>
          <w:noProof/>
          <w:lang w:eastAsia="zh-CN"/>
        </w:rPr>
        <w:t>at</w:t>
      </w:r>
      <w:r w:rsidR="00315095">
        <w:rPr>
          <w:rFonts w:cs="Arial"/>
          <w:noProof/>
          <w:lang w:eastAsia="zh-CN"/>
        </w:rPr>
        <w:t xml:space="preserve"> the FR2 </w:t>
      </w:r>
      <w:r w:rsidR="00315095">
        <w:rPr>
          <w:rFonts w:cs="Arial"/>
          <w:lang w:eastAsia="zh-CN"/>
        </w:rPr>
        <w:t xml:space="preserve">MIMO </w:t>
      </w:r>
      <w:r w:rsidR="00315095">
        <w:rPr>
          <w:rFonts w:cs="Arial"/>
          <w:noProof/>
          <w:lang w:eastAsia="zh-CN"/>
        </w:rPr>
        <w:t>OTA test</w:t>
      </w:r>
      <w:r w:rsidR="00EB1CAD">
        <w:rPr>
          <w:rFonts w:cs="Arial"/>
        </w:rPr>
        <w:t xml:space="preserve">. </w:t>
      </w:r>
    </w:p>
    <w:p w14:paraId="50E223FC" w14:textId="554121C7" w:rsidR="00530552" w:rsidRDefault="00436461" w:rsidP="00530552">
      <w:pPr>
        <w:pStyle w:val="Heading1"/>
        <w:keepLines/>
        <w:pBdr>
          <w:top w:val="single" w:sz="12" w:space="3" w:color="auto"/>
        </w:pBdr>
        <w:overflowPunct w:val="0"/>
        <w:autoSpaceDE w:val="0"/>
        <w:autoSpaceDN w:val="0"/>
        <w:adjustRightInd w:val="0"/>
        <w:spacing w:after="180"/>
        <w:ind w:right="0"/>
        <w:textAlignment w:val="baseline"/>
      </w:pPr>
      <w:r>
        <w:t xml:space="preserve">User Body Blockage </w:t>
      </w:r>
    </w:p>
    <w:p w14:paraId="2881C55A" w14:textId="54B2D146" w:rsidR="00FE2D82" w:rsidRDefault="00436461" w:rsidP="0041654E">
      <w:pPr>
        <w:pStyle w:val="BodyText"/>
      </w:pPr>
      <w:r>
        <w:t xml:space="preserve">The blockage effect from </w:t>
      </w:r>
      <w:r w:rsidR="008D47BD">
        <w:t>a user body is more prominent at FR2 than at</w:t>
      </w:r>
      <w:r>
        <w:t xml:space="preserve"> FR1</w:t>
      </w:r>
      <w:r w:rsidR="00EB1CAD">
        <w:t xml:space="preserve"> [</w:t>
      </w:r>
      <w:r w:rsidR="00FE2D82">
        <w:t>7</w:t>
      </w:r>
      <w:r w:rsidR="00EB1CAD">
        <w:t>]</w:t>
      </w:r>
      <w:r w:rsidR="008D47BD">
        <w:t xml:space="preserve"> and </w:t>
      </w:r>
      <w:r w:rsidR="00FE2D82">
        <w:t>[8]</w:t>
      </w:r>
      <w:r w:rsidR="00016362">
        <w:t xml:space="preserve"> (see Fig. </w:t>
      </w:r>
      <w:r w:rsidR="004B7CC5">
        <w:t>4</w:t>
      </w:r>
      <w:r w:rsidR="00016362">
        <w:t>)</w:t>
      </w:r>
      <w:r>
        <w:t xml:space="preserve">. Considering the </w:t>
      </w:r>
      <w:r w:rsidR="009A5F77">
        <w:t>smaller</w:t>
      </w:r>
      <w:r>
        <w:t xml:space="preserve"> </w:t>
      </w:r>
      <w:r w:rsidR="0082303A">
        <w:t>AS</w:t>
      </w:r>
      <w:r>
        <w:t xml:space="preserve"> and </w:t>
      </w:r>
      <w:r w:rsidR="00DC450D">
        <w:t>the</w:t>
      </w:r>
      <w:r w:rsidR="00BA0F67">
        <w:t xml:space="preserve"> less</w:t>
      </w:r>
      <w:r>
        <w:t xml:space="preserve"> </w:t>
      </w:r>
      <w:r w:rsidR="009A5F77">
        <w:t>nu</w:t>
      </w:r>
      <w:r>
        <w:t xml:space="preserve">mber of </w:t>
      </w:r>
      <w:r w:rsidR="00DC450D">
        <w:t>clusters</w:t>
      </w:r>
      <w:r w:rsidR="009A5F77" w:rsidRPr="00315095">
        <w:rPr>
          <w:noProof/>
        </w:rPr>
        <w:t xml:space="preserve"> mentioned</w:t>
      </w:r>
      <w:r>
        <w:t>, the user body blockage effect will</w:t>
      </w:r>
      <w:r w:rsidR="008D47BD">
        <w:t xml:space="preserve"> be critical at</w:t>
      </w:r>
      <w:r w:rsidR="009A5F77">
        <w:t xml:space="preserve"> FR2. Currently, there is no </w:t>
      </w:r>
      <w:r w:rsidR="00DC450D">
        <w:t>requirement on</w:t>
      </w:r>
      <w:r w:rsidR="0029478E">
        <w:t xml:space="preserve"> UE</w:t>
      </w:r>
      <w:r w:rsidR="00DC450D">
        <w:t xml:space="preserve"> RF performance </w:t>
      </w:r>
      <w:r w:rsidR="0029478E">
        <w:t xml:space="preserve">including the </w:t>
      </w:r>
      <w:r w:rsidR="009A5F77">
        <w:t>user body effect</w:t>
      </w:r>
      <w:r w:rsidR="00DC450D">
        <w:t>s</w:t>
      </w:r>
      <w:r w:rsidR="009A5F77">
        <w:t xml:space="preserve">. There is a risk that the results of </w:t>
      </w:r>
      <w:r w:rsidR="009A5F77" w:rsidRPr="00315095">
        <w:rPr>
          <w:noProof/>
        </w:rPr>
        <w:t>OTA</w:t>
      </w:r>
      <w:r w:rsidR="009A5F77">
        <w:t xml:space="preserve"> test</w:t>
      </w:r>
      <w:r w:rsidR="00DC450D">
        <w:t>s at</w:t>
      </w:r>
      <w:r w:rsidR="009A5F77">
        <w:t xml:space="preserve"> FR2 cannot </w:t>
      </w:r>
      <w:r w:rsidR="00315095">
        <w:t>indicate</w:t>
      </w:r>
      <w:r w:rsidR="009A5F77">
        <w:t xml:space="preserve"> the r</w:t>
      </w:r>
      <w:r w:rsidR="00DC450D">
        <w:t>eal-life performance. Therefore</w:t>
      </w:r>
      <w:r w:rsidR="009A5F77">
        <w:t xml:space="preserve"> the user body phantom shall </w:t>
      </w:r>
      <w:r w:rsidR="009A5F77" w:rsidRPr="00315095">
        <w:rPr>
          <w:noProof/>
        </w:rPr>
        <w:t>be included</w:t>
      </w:r>
      <w:r w:rsidR="009A5F77">
        <w:t xml:space="preserve"> in </w:t>
      </w:r>
      <w:r w:rsidR="009A5F77" w:rsidRPr="00315095">
        <w:rPr>
          <w:noProof/>
        </w:rPr>
        <w:t>MIMO</w:t>
      </w:r>
      <w:r w:rsidR="008D47BD">
        <w:t xml:space="preserve"> OTA test</w:t>
      </w:r>
      <w:r w:rsidR="00BE7601">
        <w:t>s</w:t>
      </w:r>
      <w:r w:rsidR="008D47BD">
        <w:t xml:space="preserve"> at</w:t>
      </w:r>
      <w:r w:rsidR="009A5F77">
        <w:t xml:space="preserve"> FR2. </w:t>
      </w:r>
    </w:p>
    <w:p w14:paraId="3A5B7CD7" w14:textId="62D110C1" w:rsidR="00A348E9" w:rsidRDefault="00A348E9" w:rsidP="0041654E">
      <w:pPr>
        <w:pStyle w:val="BodyText"/>
      </w:pPr>
    </w:p>
    <w:p w14:paraId="097CB55A" w14:textId="6615A908" w:rsidR="00A348E9" w:rsidRDefault="00A348E9" w:rsidP="00A348E9">
      <w:pPr>
        <w:pStyle w:val="BodyText"/>
        <w:jc w:val="center"/>
      </w:pPr>
      <w:r>
        <w:rPr>
          <w:noProof/>
          <w:lang w:eastAsia="ja-JP"/>
        </w:rPr>
        <w:drawing>
          <wp:inline distT="0" distB="0" distL="0" distR="0" wp14:anchorId="1045ED21" wp14:editId="00119111">
            <wp:extent cx="3168015" cy="1644015"/>
            <wp:effectExtent l="0" t="0" r="0" b="0"/>
            <wp:docPr id="3" name="Picture 3" descr="Pictur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3"/>
                    <pic:cNvPicPr>
                      <a:picLocks noChangeAspect="1" noChangeArrowheads="1"/>
                    </pic:cNvPicPr>
                  </pic:nvPicPr>
                  <pic:blipFill>
                    <a:blip r:embed="rId15" cstate="print">
                      <a:extLst>
                        <a:ext uri="{28A0092B-C50C-407E-A947-70E740481C1C}">
                          <a14:useLocalDpi xmlns:a14="http://schemas.microsoft.com/office/drawing/2010/main" val="0"/>
                        </a:ext>
                      </a:extLst>
                    </a:blip>
                    <a:srcRect l="5659" r="6798"/>
                    <a:stretch>
                      <a:fillRect/>
                    </a:stretch>
                  </pic:blipFill>
                  <pic:spPr bwMode="auto">
                    <a:xfrm>
                      <a:off x="0" y="0"/>
                      <a:ext cx="3168015" cy="1644015"/>
                    </a:xfrm>
                    <a:prstGeom prst="rect">
                      <a:avLst/>
                    </a:prstGeom>
                    <a:noFill/>
                    <a:ln>
                      <a:noFill/>
                    </a:ln>
                  </pic:spPr>
                </pic:pic>
              </a:graphicData>
            </a:graphic>
          </wp:inline>
        </w:drawing>
      </w:r>
    </w:p>
    <w:p w14:paraId="3B2846A7" w14:textId="402820DE" w:rsidR="00016362" w:rsidRDefault="00016362" w:rsidP="00016362">
      <w:pPr>
        <w:pStyle w:val="BodyText"/>
        <w:jc w:val="center"/>
      </w:pPr>
      <w:r>
        <w:rPr>
          <w:b/>
        </w:rPr>
        <w:t xml:space="preserve">Figure </w:t>
      </w:r>
      <w:r w:rsidR="004B7CC5">
        <w:rPr>
          <w:b/>
        </w:rPr>
        <w:t>4</w:t>
      </w:r>
      <w:r>
        <w:rPr>
          <w:b/>
        </w:rPr>
        <w:t xml:space="preserve">.  </w:t>
      </w:r>
      <w:r w:rsidRPr="00652C49">
        <w:t xml:space="preserve">Measured </w:t>
      </w:r>
      <w:r w:rsidR="00BA0F67">
        <w:t>shadowing region from a</w:t>
      </w:r>
      <w:r>
        <w:t xml:space="preserve"> UE spherical coverage</w:t>
      </w:r>
      <w:r w:rsidR="00BA0F67">
        <w:t xml:space="preserve"> test</w:t>
      </w:r>
      <w:r>
        <w:t xml:space="preserve"> due to the user body blockage at 28 GHz.</w:t>
      </w:r>
    </w:p>
    <w:p w14:paraId="4517C184" w14:textId="77777777" w:rsidR="00077D88" w:rsidRDefault="00077D88" w:rsidP="00A348E9">
      <w:pPr>
        <w:pStyle w:val="BodyText"/>
        <w:jc w:val="center"/>
      </w:pPr>
    </w:p>
    <w:p w14:paraId="72EB0E87" w14:textId="7F499F4B" w:rsidR="00FE2D82" w:rsidRPr="00FE2D82" w:rsidRDefault="00FE2D82" w:rsidP="0041654E">
      <w:pPr>
        <w:pStyle w:val="BodyText"/>
      </w:pPr>
      <w:r>
        <w:rPr>
          <w:b/>
        </w:rPr>
        <w:t xml:space="preserve">Observation 4: </w:t>
      </w:r>
      <w:r w:rsidR="00A103E9">
        <w:t>In order to better reflect a real user scenario, a body phantom should be included at FR2 MIMO OTA tests.</w:t>
      </w:r>
    </w:p>
    <w:p w14:paraId="16C23C1D" w14:textId="77777777" w:rsidR="00C82A2C" w:rsidRPr="00862ABA" w:rsidRDefault="00A2078A" w:rsidP="00862ABA">
      <w:pPr>
        <w:pStyle w:val="Heading1"/>
        <w:keepLines/>
        <w:pBdr>
          <w:top w:val="single" w:sz="12" w:space="3" w:color="auto"/>
        </w:pBdr>
        <w:overflowPunct w:val="0"/>
        <w:autoSpaceDE w:val="0"/>
        <w:autoSpaceDN w:val="0"/>
        <w:adjustRightInd w:val="0"/>
        <w:spacing w:after="180"/>
        <w:ind w:right="0"/>
        <w:textAlignment w:val="baseline"/>
      </w:pPr>
      <w:r>
        <w:t>Conclusion</w:t>
      </w:r>
    </w:p>
    <w:p w14:paraId="3488D949" w14:textId="5C996376" w:rsidR="000A0405" w:rsidRPr="00A103E9" w:rsidRDefault="00E06DE7" w:rsidP="008661CA">
      <w:pPr>
        <w:pStyle w:val="BodyText"/>
        <w:rPr>
          <w:noProof/>
          <w:lang w:val="en-US"/>
        </w:rPr>
      </w:pPr>
      <w:r>
        <w:rPr>
          <w:lang w:val="en-US"/>
        </w:rPr>
        <w:t xml:space="preserve">In this </w:t>
      </w:r>
      <w:r w:rsidRPr="00315095">
        <w:rPr>
          <w:noProof/>
          <w:lang w:val="en-US"/>
        </w:rPr>
        <w:t>contribution</w:t>
      </w:r>
      <w:r w:rsidR="00315095">
        <w:rPr>
          <w:noProof/>
          <w:lang w:val="en-US"/>
        </w:rPr>
        <w:t>,</w:t>
      </w:r>
      <w:r>
        <w:rPr>
          <w:lang w:val="en-US"/>
        </w:rPr>
        <w:t xml:space="preserve"> we have discussed</w:t>
      </w:r>
      <w:r w:rsidR="002E50A9">
        <w:rPr>
          <w:noProof/>
          <w:lang w:val="en-US"/>
        </w:rPr>
        <w:t xml:space="preserve"> possible scenarios of significance wh</w:t>
      </w:r>
      <w:r w:rsidR="006A1BF0">
        <w:rPr>
          <w:noProof/>
          <w:lang w:val="en-US"/>
        </w:rPr>
        <w:t>en developing MIMO OTA</w:t>
      </w:r>
      <w:r w:rsidR="002E50A9">
        <w:rPr>
          <w:noProof/>
          <w:lang w:val="en-US"/>
        </w:rPr>
        <w:t xml:space="preserve"> measurements at mmWave. Specifically, </w:t>
      </w:r>
      <w:r w:rsidR="006A1BF0">
        <w:rPr>
          <w:noProof/>
          <w:lang w:val="en-US"/>
        </w:rPr>
        <w:t xml:space="preserve">a </w:t>
      </w:r>
      <w:r w:rsidR="002E50A9">
        <w:rPr>
          <w:noProof/>
          <w:lang w:val="en-US"/>
        </w:rPr>
        <w:t>redu</w:t>
      </w:r>
      <w:r w:rsidR="006A1BF0">
        <w:rPr>
          <w:noProof/>
          <w:lang w:val="en-US"/>
        </w:rPr>
        <w:t>ced number of clusters compared to</w:t>
      </w:r>
      <w:r w:rsidR="002E50A9">
        <w:rPr>
          <w:noProof/>
          <w:lang w:val="en-US"/>
        </w:rPr>
        <w:t xml:space="preserve"> TR 38.901 and the fact that LoS scenario</w:t>
      </w:r>
      <w:r w:rsidR="006A1BF0">
        <w:rPr>
          <w:noProof/>
          <w:lang w:val="en-US"/>
        </w:rPr>
        <w:t>s</w:t>
      </w:r>
      <w:r w:rsidR="002E50A9">
        <w:rPr>
          <w:noProof/>
          <w:lang w:val="en-US"/>
        </w:rPr>
        <w:t xml:space="preserve"> likely </w:t>
      </w:r>
      <w:r w:rsidR="006A1BF0">
        <w:rPr>
          <w:noProof/>
          <w:lang w:val="en-US"/>
        </w:rPr>
        <w:t xml:space="preserve">will </w:t>
      </w:r>
      <w:r w:rsidR="002E50A9">
        <w:rPr>
          <w:noProof/>
          <w:lang w:val="en-US"/>
        </w:rPr>
        <w:t>happen at mmWave</w:t>
      </w:r>
      <w:r w:rsidR="006A1BF0">
        <w:rPr>
          <w:noProof/>
          <w:lang w:val="en-US"/>
        </w:rPr>
        <w:t>,</w:t>
      </w:r>
      <w:r w:rsidR="002E50A9">
        <w:rPr>
          <w:noProof/>
          <w:lang w:val="en-US"/>
        </w:rPr>
        <w:t xml:space="preserve"> </w:t>
      </w:r>
      <w:r w:rsidR="00BE7601">
        <w:rPr>
          <w:noProof/>
          <w:lang w:val="en-US"/>
        </w:rPr>
        <w:t xml:space="preserve">this </w:t>
      </w:r>
      <w:bookmarkStart w:id="0" w:name="_GoBack"/>
      <w:bookmarkEnd w:id="0"/>
      <w:r w:rsidR="002E50A9">
        <w:rPr>
          <w:noProof/>
          <w:lang w:val="en-US"/>
        </w:rPr>
        <w:t>should be considered when defining the channel models.</w:t>
      </w:r>
      <w:r w:rsidR="009A6643">
        <w:rPr>
          <w:noProof/>
          <w:lang w:val="en-US"/>
        </w:rPr>
        <w:t xml:space="preserve"> Moreover, it was observed that</w:t>
      </w:r>
      <w:r w:rsidR="006A1BF0">
        <w:rPr>
          <w:noProof/>
          <w:lang w:val="en-US"/>
        </w:rPr>
        <w:t xml:space="preserve"> a</w:t>
      </w:r>
      <w:r w:rsidR="009A6643">
        <w:rPr>
          <w:noProof/>
          <w:lang w:val="en-US"/>
        </w:rPr>
        <w:t xml:space="preserve"> user b</w:t>
      </w:r>
      <w:r w:rsidR="006A1BF0">
        <w:rPr>
          <w:noProof/>
          <w:lang w:val="en-US"/>
        </w:rPr>
        <w:t>ody phantom needs</w:t>
      </w:r>
      <w:r w:rsidR="009A6643">
        <w:rPr>
          <w:noProof/>
          <w:lang w:val="en-US"/>
        </w:rPr>
        <w:t xml:space="preserve"> </w:t>
      </w:r>
      <w:r w:rsidR="00BE7601">
        <w:rPr>
          <w:noProof/>
          <w:lang w:val="en-US"/>
        </w:rPr>
        <w:t xml:space="preserve">to </w:t>
      </w:r>
      <w:r w:rsidR="009A6643">
        <w:rPr>
          <w:noProof/>
          <w:lang w:val="en-US"/>
        </w:rPr>
        <w:t>be included in the MIMO OTA tests at FR2.</w:t>
      </w:r>
      <w:r w:rsidR="002E50A9">
        <w:rPr>
          <w:noProof/>
          <w:lang w:val="en-US"/>
        </w:rPr>
        <w:t xml:space="preserve"> </w:t>
      </w:r>
    </w:p>
    <w:p w14:paraId="2C261F1C" w14:textId="77777777" w:rsidR="00862ABA" w:rsidRDefault="00862ABA" w:rsidP="00862ABA">
      <w:pPr>
        <w:pStyle w:val="Heading1"/>
        <w:keepLines/>
        <w:pBdr>
          <w:top w:val="single" w:sz="12" w:space="3" w:color="auto"/>
        </w:pBdr>
        <w:overflowPunct w:val="0"/>
        <w:autoSpaceDE w:val="0"/>
        <w:autoSpaceDN w:val="0"/>
        <w:adjustRightInd w:val="0"/>
        <w:spacing w:after="180"/>
        <w:ind w:right="0"/>
        <w:textAlignment w:val="baseline"/>
      </w:pPr>
      <w:r w:rsidRPr="00DC782A">
        <w:t>References</w:t>
      </w:r>
    </w:p>
    <w:p w14:paraId="7F66E8AA" w14:textId="2E29BA0E" w:rsidR="008A112B" w:rsidRPr="00EB1CAD" w:rsidRDefault="008A112B" w:rsidP="008A112B">
      <w:pPr>
        <w:pStyle w:val="references"/>
        <w:numPr>
          <w:ilvl w:val="0"/>
          <w:numId w:val="7"/>
        </w:numPr>
        <w:tabs>
          <w:tab w:val="left" w:pos="1560"/>
        </w:tabs>
        <w:rPr>
          <w:i/>
          <w:szCs w:val="20"/>
        </w:rPr>
      </w:pPr>
      <w:bookmarkStart w:id="1" w:name="_Ref528673925"/>
      <w:bookmarkStart w:id="2" w:name="_Ref525739026"/>
      <w:bookmarkStart w:id="3" w:name="_Ref513646437"/>
      <w:bookmarkStart w:id="4" w:name="_Ref508875069"/>
      <w:bookmarkStart w:id="5" w:name="_Ref508874720"/>
      <w:bookmarkStart w:id="6" w:name="_Ref484009661"/>
      <w:bookmarkStart w:id="7" w:name="_Ref447703865"/>
      <w:bookmarkStart w:id="8" w:name="_Ref455046197"/>
      <w:bookmarkStart w:id="9" w:name="_Ref473734040"/>
      <w:bookmarkStart w:id="10" w:name="_Ref481653652"/>
      <w:bookmarkStart w:id="11" w:name="_Ref447634836"/>
      <w:bookmarkStart w:id="12" w:name="_Ref447633816"/>
      <w:r w:rsidRPr="00EB1CAD">
        <w:rPr>
          <w:szCs w:val="20"/>
        </w:rPr>
        <w:t>R4-1815933</w:t>
      </w:r>
      <w:r w:rsidR="007576BC" w:rsidRPr="00EB1CAD">
        <w:rPr>
          <w:szCs w:val="20"/>
        </w:rPr>
        <w:tab/>
        <w:t>“</w:t>
      </w:r>
      <w:r w:rsidRPr="00EB1CAD">
        <w:rPr>
          <w:szCs w:val="20"/>
        </w:rPr>
        <w:t>WF on NR MIMO OTA</w:t>
      </w:r>
      <w:r w:rsidR="007576BC" w:rsidRPr="00315095">
        <w:rPr>
          <w:szCs w:val="20"/>
        </w:rPr>
        <w:t>”,</w:t>
      </w:r>
      <w:r w:rsidR="007576BC" w:rsidRPr="00EB1CAD">
        <w:rPr>
          <w:szCs w:val="20"/>
        </w:rPr>
        <w:t xml:space="preserve"> </w:t>
      </w:r>
      <w:bookmarkEnd w:id="1"/>
      <w:r w:rsidRPr="00EB1CAD">
        <w:rPr>
          <w:i/>
          <w:szCs w:val="20"/>
        </w:rPr>
        <w:t>CAICT, Spirent, Keysight Technologies, Qualcomm, ETS-Lindgren, MVG</w:t>
      </w:r>
    </w:p>
    <w:p w14:paraId="11D366CF" w14:textId="5452C1B4" w:rsidR="004448C6" w:rsidRPr="00EB1CAD" w:rsidRDefault="004448C6" w:rsidP="008A112B">
      <w:pPr>
        <w:pStyle w:val="references"/>
        <w:numPr>
          <w:ilvl w:val="0"/>
          <w:numId w:val="7"/>
        </w:numPr>
        <w:tabs>
          <w:tab w:val="left" w:pos="1560"/>
        </w:tabs>
        <w:rPr>
          <w:szCs w:val="20"/>
        </w:rPr>
      </w:pPr>
      <w:r w:rsidRPr="00EB1CAD">
        <w:rPr>
          <w:szCs w:val="20"/>
        </w:rPr>
        <w:t>M. K. Samimi, T. S. Rappaport, “Statistical Channel Model with Multi-Frequency and Arbitrary Antenna Beamwidth for Millimeter-Wave Outdoor Communications,” in 2015 IEEE Global Communications Conference, Exhibition &amp; Industry Forum (GLOBECOM) Workshop, Dec. 6-10, 2015.</w:t>
      </w:r>
    </w:p>
    <w:p w14:paraId="05DDF5DA" w14:textId="6E3AF524" w:rsidR="004448C6" w:rsidRDefault="004448C6" w:rsidP="008A112B">
      <w:pPr>
        <w:pStyle w:val="references"/>
        <w:numPr>
          <w:ilvl w:val="0"/>
          <w:numId w:val="7"/>
        </w:numPr>
        <w:tabs>
          <w:tab w:val="left" w:pos="1560"/>
        </w:tabs>
        <w:rPr>
          <w:szCs w:val="20"/>
        </w:rPr>
      </w:pPr>
      <w:r w:rsidRPr="00EB1CAD">
        <w:rPr>
          <w:szCs w:val="20"/>
        </w:rPr>
        <w:t xml:space="preserve">A. O. Kaya, D. Calin </w:t>
      </w:r>
      <w:r w:rsidRPr="00315095">
        <w:rPr>
          <w:szCs w:val="20"/>
        </w:rPr>
        <w:t>and</w:t>
      </w:r>
      <w:r w:rsidRPr="00EB1CAD">
        <w:rPr>
          <w:szCs w:val="20"/>
        </w:rPr>
        <w:t xml:space="preserve"> H. Viswanathan, "28 GHz and 3.5 GHz Wireless Channels: Fading, Delay and Angular Dispersion," 2016 IEEE Global Communications Conference (GLOBECOM), Washington, DC, 2016, pp. 1-7.</w:t>
      </w:r>
    </w:p>
    <w:p w14:paraId="66DB545F" w14:textId="03CD811E" w:rsidR="00485323" w:rsidRDefault="00485323" w:rsidP="008A112B">
      <w:pPr>
        <w:pStyle w:val="references"/>
        <w:numPr>
          <w:ilvl w:val="0"/>
          <w:numId w:val="7"/>
        </w:numPr>
        <w:tabs>
          <w:tab w:val="left" w:pos="1560"/>
        </w:tabs>
        <w:rPr>
          <w:szCs w:val="20"/>
        </w:rPr>
      </w:pPr>
      <w:r w:rsidRPr="00485323">
        <w:rPr>
          <w:szCs w:val="20"/>
        </w:rPr>
        <w:t>R4-1703567 “Considerations for UE demodulation test methodologies in NR (mmWave)”</w:t>
      </w:r>
      <w:r w:rsidR="004705EA">
        <w:rPr>
          <w:szCs w:val="20"/>
        </w:rPr>
        <w:t>,</w:t>
      </w:r>
      <w:r w:rsidR="004705EA" w:rsidRPr="00EE489D">
        <w:rPr>
          <w:i/>
          <w:szCs w:val="20"/>
        </w:rPr>
        <w:t xml:space="preserve"> Azimuth Systems Incorporated, Anritsu Ltd.</w:t>
      </w:r>
    </w:p>
    <w:p w14:paraId="40D4FA06" w14:textId="7414ACF0" w:rsidR="00485323" w:rsidRDefault="00485323" w:rsidP="00485323">
      <w:pPr>
        <w:pStyle w:val="references"/>
        <w:numPr>
          <w:ilvl w:val="0"/>
          <w:numId w:val="7"/>
        </w:numPr>
        <w:tabs>
          <w:tab w:val="left" w:pos="1560"/>
        </w:tabs>
        <w:rPr>
          <w:szCs w:val="20"/>
        </w:rPr>
      </w:pPr>
      <w:r w:rsidRPr="00485323">
        <w:rPr>
          <w:szCs w:val="20"/>
        </w:rPr>
        <w:t xml:space="preserve">R4-1813570 </w:t>
      </w:r>
      <w:r>
        <w:rPr>
          <w:szCs w:val="20"/>
        </w:rPr>
        <w:t>“</w:t>
      </w:r>
      <w:r w:rsidRPr="00485323">
        <w:rPr>
          <w:szCs w:val="20"/>
        </w:rPr>
        <w:t xml:space="preserve">On test methods for NR MIMO </w:t>
      </w:r>
      <w:r w:rsidRPr="00315095">
        <w:rPr>
          <w:szCs w:val="20"/>
        </w:rPr>
        <w:t>OTA</w:t>
      </w:r>
      <w:r w:rsidRPr="00EE489D">
        <w:rPr>
          <w:i/>
          <w:szCs w:val="20"/>
        </w:rPr>
        <w:t>”</w:t>
      </w:r>
      <w:r w:rsidR="001E5891" w:rsidRPr="00EE489D">
        <w:rPr>
          <w:i/>
          <w:szCs w:val="20"/>
        </w:rPr>
        <w:t>, CATR, SAICT</w:t>
      </w:r>
      <w:r w:rsidR="00425728">
        <w:rPr>
          <w:i/>
          <w:szCs w:val="20"/>
        </w:rPr>
        <w:t>.</w:t>
      </w:r>
    </w:p>
    <w:p w14:paraId="3B92D61B" w14:textId="3E7B143B" w:rsidR="001164D6" w:rsidRPr="001164D6" w:rsidRDefault="001164D6" w:rsidP="001164D6">
      <w:pPr>
        <w:pStyle w:val="references"/>
        <w:numPr>
          <w:ilvl w:val="0"/>
          <w:numId w:val="7"/>
        </w:numPr>
        <w:tabs>
          <w:tab w:val="left" w:pos="1560"/>
        </w:tabs>
        <w:rPr>
          <w:szCs w:val="20"/>
        </w:rPr>
      </w:pPr>
      <w:r w:rsidRPr="001164D6">
        <w:rPr>
          <w:szCs w:val="20"/>
        </w:rPr>
        <w:t xml:space="preserve">R4-1711826 “Inclusion of BS antenna pattern and weights in NR UE OTA </w:t>
      </w:r>
      <w:r w:rsidRPr="00315095">
        <w:rPr>
          <w:szCs w:val="20"/>
        </w:rPr>
        <w:t>testing</w:t>
      </w:r>
      <w:r w:rsidRPr="001164D6">
        <w:rPr>
          <w:szCs w:val="20"/>
        </w:rPr>
        <w:t>”</w:t>
      </w:r>
      <w:r w:rsidR="001E5891" w:rsidRPr="00EE489D">
        <w:rPr>
          <w:i/>
          <w:szCs w:val="20"/>
        </w:rPr>
        <w:t>, Huawei, HiSilicon, Spirent Communications, Keysight Technologies</w:t>
      </w:r>
      <w:r w:rsidR="006A1BF0">
        <w:rPr>
          <w:i/>
          <w:szCs w:val="20"/>
        </w:rPr>
        <w:t>.</w:t>
      </w:r>
    </w:p>
    <w:p w14:paraId="1CC48476" w14:textId="2F19BF3B" w:rsidR="00EB1CAD" w:rsidRPr="00EB1CAD" w:rsidRDefault="00EB1CAD" w:rsidP="008A112B">
      <w:pPr>
        <w:pStyle w:val="references"/>
        <w:numPr>
          <w:ilvl w:val="0"/>
          <w:numId w:val="7"/>
        </w:numPr>
        <w:tabs>
          <w:tab w:val="left" w:pos="1560"/>
        </w:tabs>
        <w:rPr>
          <w:szCs w:val="20"/>
        </w:rPr>
      </w:pPr>
      <w:r w:rsidRPr="00EB1CAD">
        <w:rPr>
          <w:szCs w:val="20"/>
        </w:rPr>
        <w:t>K. Zhao </w:t>
      </w:r>
      <w:r w:rsidRPr="00EB1CAD">
        <w:rPr>
          <w:i/>
          <w:iCs/>
          <w:szCs w:val="20"/>
        </w:rPr>
        <w:t>et al</w:t>
      </w:r>
      <w:r w:rsidRPr="00EB1CAD">
        <w:rPr>
          <w:szCs w:val="20"/>
        </w:rPr>
        <w:t>., "Channel Characteristics and User Body Effects in an Outdoor Urban Scenario at 15 and 28 GHz," in IEEE Transactions on Antennas and Propagation, vol. 65, no. 12, pp. 6534-6548, Dec. 2017.</w:t>
      </w:r>
    </w:p>
    <w:p w14:paraId="4AD5C563" w14:textId="3FB3F8A2" w:rsidR="00A17EEE" w:rsidRPr="00A103E9" w:rsidRDefault="00EB1CAD" w:rsidP="00A103E9">
      <w:pPr>
        <w:pStyle w:val="references"/>
        <w:numPr>
          <w:ilvl w:val="0"/>
          <w:numId w:val="7"/>
        </w:numPr>
        <w:tabs>
          <w:tab w:val="left" w:pos="1560"/>
        </w:tabs>
        <w:rPr>
          <w:szCs w:val="20"/>
        </w:rPr>
      </w:pPr>
      <w:r w:rsidRPr="00EB1CAD">
        <w:rPr>
          <w:szCs w:val="20"/>
        </w:rPr>
        <w:t>I. Syrytsin, S. Zhang, G. F. Pedersen, K. Zhao, T. Bolin and Z. Ying, "Statistical Investigation of the User Effects on Mobile Terminal Antennas for 5G Applications," in </w:t>
      </w:r>
      <w:r w:rsidRPr="00EB1CAD">
        <w:rPr>
          <w:i/>
          <w:iCs/>
          <w:szCs w:val="20"/>
        </w:rPr>
        <w:t>IEEE Transactions on Antennas and Propagation</w:t>
      </w:r>
      <w:r w:rsidRPr="00EB1CAD">
        <w:rPr>
          <w:szCs w:val="20"/>
        </w:rPr>
        <w:t>, vol. 65, no. 12, pp. 6596-6605, Dec. 2017.</w:t>
      </w:r>
      <w:bookmarkEnd w:id="2"/>
      <w:bookmarkEnd w:id="3"/>
      <w:bookmarkEnd w:id="4"/>
      <w:bookmarkEnd w:id="5"/>
      <w:bookmarkEnd w:id="6"/>
      <w:bookmarkEnd w:id="7"/>
      <w:bookmarkEnd w:id="8"/>
      <w:bookmarkEnd w:id="9"/>
      <w:bookmarkEnd w:id="10"/>
      <w:bookmarkEnd w:id="11"/>
      <w:bookmarkEnd w:id="12"/>
    </w:p>
    <w:p w14:paraId="7D4F5428" w14:textId="12C3F679" w:rsidR="00E110A1" w:rsidRPr="00E110A1" w:rsidRDefault="00E110A1" w:rsidP="00E110A1">
      <w:pPr>
        <w:pStyle w:val="references"/>
        <w:numPr>
          <w:ilvl w:val="0"/>
          <w:numId w:val="7"/>
        </w:numPr>
        <w:tabs>
          <w:tab w:val="left" w:pos="1560"/>
        </w:tabs>
        <w:rPr>
          <w:szCs w:val="20"/>
        </w:rPr>
      </w:pPr>
      <w:r>
        <w:rPr>
          <w:szCs w:val="20"/>
        </w:rPr>
        <w:t>R4-1706881 “Analysis of Angular Spread for indoor and outdoor measurements at University of Bristol”, Keysight Technologies, June 2017</w:t>
      </w:r>
      <w:r w:rsidR="006A1BF0">
        <w:rPr>
          <w:szCs w:val="20"/>
        </w:rPr>
        <w:t>.</w:t>
      </w:r>
    </w:p>
    <w:p w14:paraId="675C82CE" w14:textId="5B107029" w:rsidR="00E110A1" w:rsidRPr="00E110A1" w:rsidRDefault="00E110A1" w:rsidP="00E110A1">
      <w:pPr>
        <w:pStyle w:val="references"/>
        <w:numPr>
          <w:ilvl w:val="0"/>
          <w:numId w:val="7"/>
        </w:numPr>
        <w:tabs>
          <w:tab w:val="left" w:pos="1560"/>
        </w:tabs>
        <w:rPr>
          <w:szCs w:val="20"/>
        </w:rPr>
      </w:pPr>
      <w:r>
        <w:rPr>
          <w:szCs w:val="20"/>
        </w:rPr>
        <w:lastRenderedPageBreak/>
        <w:t>R4-1706882, “Angular and Temporal statistics for mmWave frequensies based on ray tracing in Bristol”, Keysight Technologies, June 2017</w:t>
      </w:r>
      <w:r w:rsidR="006A1BF0">
        <w:rPr>
          <w:szCs w:val="20"/>
        </w:rPr>
        <w:t>.</w:t>
      </w:r>
    </w:p>
    <w:p w14:paraId="06023CC3" w14:textId="0908BDC4" w:rsidR="00D120CA" w:rsidRDefault="00D120CA" w:rsidP="00F257DD">
      <w:pPr>
        <w:pStyle w:val="references"/>
        <w:numPr>
          <w:ilvl w:val="0"/>
          <w:numId w:val="0"/>
        </w:numPr>
        <w:tabs>
          <w:tab w:val="left" w:pos="1560"/>
        </w:tabs>
      </w:pPr>
    </w:p>
    <w:sectPr w:rsidR="00D120CA"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1864E4" w14:textId="77777777" w:rsidR="000F15B3" w:rsidRDefault="000F15B3">
      <w:r>
        <w:separator/>
      </w:r>
    </w:p>
  </w:endnote>
  <w:endnote w:type="continuationSeparator" w:id="0">
    <w:p w14:paraId="77E9A5F7" w14:textId="77777777" w:rsidR="000F15B3" w:rsidRDefault="000F1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0ABEA5" w14:textId="77777777" w:rsidR="000F15B3" w:rsidRDefault="000F15B3">
      <w:r>
        <w:separator/>
      </w:r>
    </w:p>
  </w:footnote>
  <w:footnote w:type="continuationSeparator" w:id="0">
    <w:p w14:paraId="279B816A" w14:textId="77777777" w:rsidR="000F15B3" w:rsidRDefault="000F15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3576533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 w15:restartNumberingAfterBreak="0">
    <w:nsid w:val="59B41B0F"/>
    <w:multiLevelType w:val="hybridMultilevel"/>
    <w:tmpl w:val="901E79A4"/>
    <w:lvl w:ilvl="0" w:tplc="E726304C">
      <w:start w:val="1"/>
      <w:numFmt w:val="bullet"/>
      <w:lvlText w:val="•"/>
      <w:lvlJc w:val="left"/>
      <w:pPr>
        <w:tabs>
          <w:tab w:val="num" w:pos="720"/>
        </w:tabs>
        <w:ind w:left="720" w:hanging="360"/>
      </w:pPr>
      <w:rPr>
        <w:rFonts w:ascii="Arial" w:hAnsi="Arial" w:hint="default"/>
      </w:rPr>
    </w:lvl>
    <w:lvl w:ilvl="1" w:tplc="383810A4">
      <w:start w:val="53"/>
      <w:numFmt w:val="bullet"/>
      <w:lvlText w:val="•"/>
      <w:lvlJc w:val="left"/>
      <w:pPr>
        <w:tabs>
          <w:tab w:val="num" w:pos="1440"/>
        </w:tabs>
        <w:ind w:left="1440" w:hanging="360"/>
      </w:pPr>
      <w:rPr>
        <w:rFonts w:ascii="Arial" w:hAnsi="Arial" w:hint="default"/>
      </w:rPr>
    </w:lvl>
    <w:lvl w:ilvl="2" w:tplc="C66E2706">
      <w:start w:val="53"/>
      <w:numFmt w:val="bullet"/>
      <w:lvlText w:val="•"/>
      <w:lvlJc w:val="left"/>
      <w:pPr>
        <w:tabs>
          <w:tab w:val="num" w:pos="2160"/>
        </w:tabs>
        <w:ind w:left="2160" w:hanging="360"/>
      </w:pPr>
      <w:rPr>
        <w:rFonts w:ascii="Arial" w:hAnsi="Arial" w:hint="default"/>
      </w:rPr>
    </w:lvl>
    <w:lvl w:ilvl="3" w:tplc="6042622A" w:tentative="1">
      <w:start w:val="1"/>
      <w:numFmt w:val="bullet"/>
      <w:lvlText w:val="•"/>
      <w:lvlJc w:val="left"/>
      <w:pPr>
        <w:tabs>
          <w:tab w:val="num" w:pos="2880"/>
        </w:tabs>
        <w:ind w:left="2880" w:hanging="360"/>
      </w:pPr>
      <w:rPr>
        <w:rFonts w:ascii="Arial" w:hAnsi="Arial" w:hint="default"/>
      </w:rPr>
    </w:lvl>
    <w:lvl w:ilvl="4" w:tplc="7C5AEE62" w:tentative="1">
      <w:start w:val="1"/>
      <w:numFmt w:val="bullet"/>
      <w:lvlText w:val="•"/>
      <w:lvlJc w:val="left"/>
      <w:pPr>
        <w:tabs>
          <w:tab w:val="num" w:pos="3600"/>
        </w:tabs>
        <w:ind w:left="3600" w:hanging="360"/>
      </w:pPr>
      <w:rPr>
        <w:rFonts w:ascii="Arial" w:hAnsi="Arial" w:hint="default"/>
      </w:rPr>
    </w:lvl>
    <w:lvl w:ilvl="5" w:tplc="AD0E7E20" w:tentative="1">
      <w:start w:val="1"/>
      <w:numFmt w:val="bullet"/>
      <w:lvlText w:val="•"/>
      <w:lvlJc w:val="left"/>
      <w:pPr>
        <w:tabs>
          <w:tab w:val="num" w:pos="4320"/>
        </w:tabs>
        <w:ind w:left="4320" w:hanging="360"/>
      </w:pPr>
      <w:rPr>
        <w:rFonts w:ascii="Arial" w:hAnsi="Arial" w:hint="default"/>
      </w:rPr>
    </w:lvl>
    <w:lvl w:ilvl="6" w:tplc="326A56E4" w:tentative="1">
      <w:start w:val="1"/>
      <w:numFmt w:val="bullet"/>
      <w:lvlText w:val="•"/>
      <w:lvlJc w:val="left"/>
      <w:pPr>
        <w:tabs>
          <w:tab w:val="num" w:pos="5040"/>
        </w:tabs>
        <w:ind w:left="5040" w:hanging="360"/>
      </w:pPr>
      <w:rPr>
        <w:rFonts w:ascii="Arial" w:hAnsi="Arial" w:hint="default"/>
      </w:rPr>
    </w:lvl>
    <w:lvl w:ilvl="7" w:tplc="CC268362" w:tentative="1">
      <w:start w:val="1"/>
      <w:numFmt w:val="bullet"/>
      <w:lvlText w:val="•"/>
      <w:lvlJc w:val="left"/>
      <w:pPr>
        <w:tabs>
          <w:tab w:val="num" w:pos="5760"/>
        </w:tabs>
        <w:ind w:left="5760" w:hanging="360"/>
      </w:pPr>
      <w:rPr>
        <w:rFonts w:ascii="Arial" w:hAnsi="Arial" w:hint="default"/>
      </w:rPr>
    </w:lvl>
    <w:lvl w:ilvl="8" w:tplc="CDF6EA0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8"/>
  </w:num>
  <w:num w:numId="4">
    <w:abstractNumId w:val="3"/>
  </w:num>
  <w:num w:numId="5">
    <w:abstractNumId w:val="2"/>
  </w:num>
  <w:num w:numId="6">
    <w:abstractNumId w:val="5"/>
  </w:num>
  <w:num w:numId="7">
    <w:abstractNumId w:val="7"/>
  </w:num>
  <w:num w:numId="8">
    <w:abstractNumId w:val="1"/>
  </w:num>
  <w:num w:numId="9">
    <w:abstractNumId w:val="6"/>
  </w:num>
  <w:num w:numId="10">
    <w:abstractNumId w:val="5"/>
  </w:num>
  <w:num w:numId="11">
    <w:abstractNumId w:val="1"/>
  </w:num>
  <w:num w:numId="12">
    <w:abstractNumId w:val="1"/>
    <w:lvlOverride w:ilvl="0">
      <w:startOverride w:val="2"/>
    </w:lvlOverride>
  </w:num>
  <w:num w:numId="13">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Y3NTM0MjMxMDU2szRS0lEKTi0uzszPAykwqgUAj44mCSwAAAA="/>
  </w:docVars>
  <w:rsids>
    <w:rsidRoot w:val="00586410"/>
    <w:rsid w:val="00000FA0"/>
    <w:rsid w:val="00001117"/>
    <w:rsid w:val="00001B80"/>
    <w:rsid w:val="00001B9D"/>
    <w:rsid w:val="00001BBB"/>
    <w:rsid w:val="00001EAD"/>
    <w:rsid w:val="0000281C"/>
    <w:rsid w:val="00003ED8"/>
    <w:rsid w:val="0000474F"/>
    <w:rsid w:val="00004C1D"/>
    <w:rsid w:val="000051FA"/>
    <w:rsid w:val="000051FF"/>
    <w:rsid w:val="000054CB"/>
    <w:rsid w:val="00005BDB"/>
    <w:rsid w:val="0001008F"/>
    <w:rsid w:val="000105D8"/>
    <w:rsid w:val="0001067C"/>
    <w:rsid w:val="00010B48"/>
    <w:rsid w:val="0001115D"/>
    <w:rsid w:val="00012053"/>
    <w:rsid w:val="00012E79"/>
    <w:rsid w:val="00013576"/>
    <w:rsid w:val="0001373B"/>
    <w:rsid w:val="00014B15"/>
    <w:rsid w:val="00014CA4"/>
    <w:rsid w:val="00014CB4"/>
    <w:rsid w:val="00014ED4"/>
    <w:rsid w:val="00015704"/>
    <w:rsid w:val="00015A17"/>
    <w:rsid w:val="00016362"/>
    <w:rsid w:val="000165F6"/>
    <w:rsid w:val="00016CF1"/>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360E"/>
    <w:rsid w:val="000237F0"/>
    <w:rsid w:val="00024508"/>
    <w:rsid w:val="0002457C"/>
    <w:rsid w:val="00024825"/>
    <w:rsid w:val="00024A0C"/>
    <w:rsid w:val="0002615A"/>
    <w:rsid w:val="00026C72"/>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9EF"/>
    <w:rsid w:val="00034A23"/>
    <w:rsid w:val="00034EE7"/>
    <w:rsid w:val="00035750"/>
    <w:rsid w:val="00036205"/>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453E"/>
    <w:rsid w:val="000446A1"/>
    <w:rsid w:val="0004522E"/>
    <w:rsid w:val="000455AB"/>
    <w:rsid w:val="0004599A"/>
    <w:rsid w:val="000460A1"/>
    <w:rsid w:val="0004685F"/>
    <w:rsid w:val="00046FA7"/>
    <w:rsid w:val="00047837"/>
    <w:rsid w:val="00047B4A"/>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5C1"/>
    <w:rsid w:val="00061D8D"/>
    <w:rsid w:val="0006270D"/>
    <w:rsid w:val="0006287A"/>
    <w:rsid w:val="00063101"/>
    <w:rsid w:val="000634C7"/>
    <w:rsid w:val="00065275"/>
    <w:rsid w:val="00065CB3"/>
    <w:rsid w:val="00066142"/>
    <w:rsid w:val="00066C12"/>
    <w:rsid w:val="00066E6D"/>
    <w:rsid w:val="00066F62"/>
    <w:rsid w:val="00067882"/>
    <w:rsid w:val="0006793C"/>
    <w:rsid w:val="00067B1B"/>
    <w:rsid w:val="00067D9A"/>
    <w:rsid w:val="000715FA"/>
    <w:rsid w:val="0007187D"/>
    <w:rsid w:val="00071A4C"/>
    <w:rsid w:val="00071C81"/>
    <w:rsid w:val="00071FFD"/>
    <w:rsid w:val="00072165"/>
    <w:rsid w:val="0007271F"/>
    <w:rsid w:val="00072A39"/>
    <w:rsid w:val="00072C23"/>
    <w:rsid w:val="00072E7A"/>
    <w:rsid w:val="000730CD"/>
    <w:rsid w:val="00073E13"/>
    <w:rsid w:val="000747CF"/>
    <w:rsid w:val="00074FF8"/>
    <w:rsid w:val="00075137"/>
    <w:rsid w:val="00075225"/>
    <w:rsid w:val="0007562F"/>
    <w:rsid w:val="00075967"/>
    <w:rsid w:val="00075BBE"/>
    <w:rsid w:val="00075C47"/>
    <w:rsid w:val="000761E7"/>
    <w:rsid w:val="0007634E"/>
    <w:rsid w:val="000765D1"/>
    <w:rsid w:val="00076732"/>
    <w:rsid w:val="00076FF6"/>
    <w:rsid w:val="0007700C"/>
    <w:rsid w:val="00077D88"/>
    <w:rsid w:val="00080120"/>
    <w:rsid w:val="00081325"/>
    <w:rsid w:val="000816C9"/>
    <w:rsid w:val="00081A0C"/>
    <w:rsid w:val="000824E1"/>
    <w:rsid w:val="00082A84"/>
    <w:rsid w:val="00082F42"/>
    <w:rsid w:val="0008349D"/>
    <w:rsid w:val="000841F4"/>
    <w:rsid w:val="00084A20"/>
    <w:rsid w:val="00084E14"/>
    <w:rsid w:val="0008503B"/>
    <w:rsid w:val="000862A1"/>
    <w:rsid w:val="0008652E"/>
    <w:rsid w:val="000865C0"/>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498F"/>
    <w:rsid w:val="000A4A19"/>
    <w:rsid w:val="000A4C97"/>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5F0"/>
    <w:rsid w:val="000D1F63"/>
    <w:rsid w:val="000D23D0"/>
    <w:rsid w:val="000D37E5"/>
    <w:rsid w:val="000D39F6"/>
    <w:rsid w:val="000D4086"/>
    <w:rsid w:val="000D4ABA"/>
    <w:rsid w:val="000D4D69"/>
    <w:rsid w:val="000D4E88"/>
    <w:rsid w:val="000D4F2C"/>
    <w:rsid w:val="000D50A0"/>
    <w:rsid w:val="000D5B4A"/>
    <w:rsid w:val="000D5BF8"/>
    <w:rsid w:val="000D5C5E"/>
    <w:rsid w:val="000D5FF0"/>
    <w:rsid w:val="000D6825"/>
    <w:rsid w:val="000D7B09"/>
    <w:rsid w:val="000D7B23"/>
    <w:rsid w:val="000D7DD9"/>
    <w:rsid w:val="000E0133"/>
    <w:rsid w:val="000E0246"/>
    <w:rsid w:val="000E0434"/>
    <w:rsid w:val="000E048F"/>
    <w:rsid w:val="000E10D1"/>
    <w:rsid w:val="000E1634"/>
    <w:rsid w:val="000E1B95"/>
    <w:rsid w:val="000E20C5"/>
    <w:rsid w:val="000E39D5"/>
    <w:rsid w:val="000E3AE9"/>
    <w:rsid w:val="000E491E"/>
    <w:rsid w:val="000E4D2C"/>
    <w:rsid w:val="000E5383"/>
    <w:rsid w:val="000E544A"/>
    <w:rsid w:val="000E581F"/>
    <w:rsid w:val="000E5FCC"/>
    <w:rsid w:val="000E69D5"/>
    <w:rsid w:val="000E6BB1"/>
    <w:rsid w:val="000E6C0C"/>
    <w:rsid w:val="000E6CCB"/>
    <w:rsid w:val="000E76C5"/>
    <w:rsid w:val="000E798D"/>
    <w:rsid w:val="000E7A18"/>
    <w:rsid w:val="000E7C8D"/>
    <w:rsid w:val="000F055D"/>
    <w:rsid w:val="000F15B3"/>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F74"/>
    <w:rsid w:val="000F7F84"/>
    <w:rsid w:val="000F7FCA"/>
    <w:rsid w:val="00100769"/>
    <w:rsid w:val="00100AD7"/>
    <w:rsid w:val="00100F60"/>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F18"/>
    <w:rsid w:val="00106F19"/>
    <w:rsid w:val="0010713B"/>
    <w:rsid w:val="0010729E"/>
    <w:rsid w:val="00107A1A"/>
    <w:rsid w:val="001101D8"/>
    <w:rsid w:val="00110CB4"/>
    <w:rsid w:val="00110D19"/>
    <w:rsid w:val="00111167"/>
    <w:rsid w:val="00111178"/>
    <w:rsid w:val="00111C7D"/>
    <w:rsid w:val="0011208F"/>
    <w:rsid w:val="00112168"/>
    <w:rsid w:val="001122CB"/>
    <w:rsid w:val="00113D72"/>
    <w:rsid w:val="00116016"/>
    <w:rsid w:val="0011606A"/>
    <w:rsid w:val="00116100"/>
    <w:rsid w:val="001164D6"/>
    <w:rsid w:val="0011683D"/>
    <w:rsid w:val="00116B04"/>
    <w:rsid w:val="00116D7A"/>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67E"/>
    <w:rsid w:val="001357BA"/>
    <w:rsid w:val="00135965"/>
    <w:rsid w:val="00135DC0"/>
    <w:rsid w:val="001369E0"/>
    <w:rsid w:val="00136C63"/>
    <w:rsid w:val="00137ECF"/>
    <w:rsid w:val="00137F28"/>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6146"/>
    <w:rsid w:val="001862AC"/>
    <w:rsid w:val="0018678D"/>
    <w:rsid w:val="0018684E"/>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447D"/>
    <w:rsid w:val="00194D4A"/>
    <w:rsid w:val="00195F79"/>
    <w:rsid w:val="00196BBA"/>
    <w:rsid w:val="001A0237"/>
    <w:rsid w:val="001A0569"/>
    <w:rsid w:val="001A0B2D"/>
    <w:rsid w:val="001A1B79"/>
    <w:rsid w:val="001A1CFB"/>
    <w:rsid w:val="001A1EC8"/>
    <w:rsid w:val="001A2380"/>
    <w:rsid w:val="001A3102"/>
    <w:rsid w:val="001A38D2"/>
    <w:rsid w:val="001A3962"/>
    <w:rsid w:val="001A4DB4"/>
    <w:rsid w:val="001A5253"/>
    <w:rsid w:val="001A5726"/>
    <w:rsid w:val="001A58F3"/>
    <w:rsid w:val="001A5A65"/>
    <w:rsid w:val="001A66DE"/>
    <w:rsid w:val="001A6A96"/>
    <w:rsid w:val="001A7007"/>
    <w:rsid w:val="001A70DC"/>
    <w:rsid w:val="001B0241"/>
    <w:rsid w:val="001B04FA"/>
    <w:rsid w:val="001B09A7"/>
    <w:rsid w:val="001B0BDA"/>
    <w:rsid w:val="001B1336"/>
    <w:rsid w:val="001B17CD"/>
    <w:rsid w:val="001B1B97"/>
    <w:rsid w:val="001B40F0"/>
    <w:rsid w:val="001B6389"/>
    <w:rsid w:val="001B6675"/>
    <w:rsid w:val="001B768B"/>
    <w:rsid w:val="001B7838"/>
    <w:rsid w:val="001C0466"/>
    <w:rsid w:val="001C05FF"/>
    <w:rsid w:val="001C0A9C"/>
    <w:rsid w:val="001C193F"/>
    <w:rsid w:val="001C1F26"/>
    <w:rsid w:val="001C2467"/>
    <w:rsid w:val="001C25F6"/>
    <w:rsid w:val="001C2BEE"/>
    <w:rsid w:val="001C3A5B"/>
    <w:rsid w:val="001C3C8E"/>
    <w:rsid w:val="001C3DA0"/>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2D99"/>
    <w:rsid w:val="001D4437"/>
    <w:rsid w:val="001D4F97"/>
    <w:rsid w:val="001D50DA"/>
    <w:rsid w:val="001D57D9"/>
    <w:rsid w:val="001D6272"/>
    <w:rsid w:val="001D6A01"/>
    <w:rsid w:val="001D6A43"/>
    <w:rsid w:val="001D6A8F"/>
    <w:rsid w:val="001D72B4"/>
    <w:rsid w:val="001D72D9"/>
    <w:rsid w:val="001D747D"/>
    <w:rsid w:val="001D7628"/>
    <w:rsid w:val="001D7C08"/>
    <w:rsid w:val="001E0D0D"/>
    <w:rsid w:val="001E0E51"/>
    <w:rsid w:val="001E13DD"/>
    <w:rsid w:val="001E19AC"/>
    <w:rsid w:val="001E1E93"/>
    <w:rsid w:val="001E215C"/>
    <w:rsid w:val="001E22D2"/>
    <w:rsid w:val="001E3270"/>
    <w:rsid w:val="001E32E8"/>
    <w:rsid w:val="001E33D6"/>
    <w:rsid w:val="001E41C6"/>
    <w:rsid w:val="001E4EC6"/>
    <w:rsid w:val="001E5171"/>
    <w:rsid w:val="001E56A2"/>
    <w:rsid w:val="001E5891"/>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684"/>
    <w:rsid w:val="002019BC"/>
    <w:rsid w:val="00201D42"/>
    <w:rsid w:val="002021DA"/>
    <w:rsid w:val="002029AE"/>
    <w:rsid w:val="00202B68"/>
    <w:rsid w:val="00202F5B"/>
    <w:rsid w:val="002045C4"/>
    <w:rsid w:val="002046F9"/>
    <w:rsid w:val="00205522"/>
    <w:rsid w:val="0020617C"/>
    <w:rsid w:val="00206300"/>
    <w:rsid w:val="00206667"/>
    <w:rsid w:val="0020697E"/>
    <w:rsid w:val="00207A29"/>
    <w:rsid w:val="00207E0A"/>
    <w:rsid w:val="002106A5"/>
    <w:rsid w:val="00210AD7"/>
    <w:rsid w:val="00210BEA"/>
    <w:rsid w:val="002113BF"/>
    <w:rsid w:val="0021189D"/>
    <w:rsid w:val="00211E1B"/>
    <w:rsid w:val="00212000"/>
    <w:rsid w:val="00212459"/>
    <w:rsid w:val="002132E2"/>
    <w:rsid w:val="0021369D"/>
    <w:rsid w:val="0021398E"/>
    <w:rsid w:val="00213E63"/>
    <w:rsid w:val="00213F90"/>
    <w:rsid w:val="002151D3"/>
    <w:rsid w:val="0021521A"/>
    <w:rsid w:val="00215533"/>
    <w:rsid w:val="002158CA"/>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A66"/>
    <w:rsid w:val="00234F81"/>
    <w:rsid w:val="00235102"/>
    <w:rsid w:val="002351BC"/>
    <w:rsid w:val="0023698F"/>
    <w:rsid w:val="00236F1A"/>
    <w:rsid w:val="00237178"/>
    <w:rsid w:val="00237340"/>
    <w:rsid w:val="0023749A"/>
    <w:rsid w:val="00237557"/>
    <w:rsid w:val="00237817"/>
    <w:rsid w:val="00237F03"/>
    <w:rsid w:val="002400C9"/>
    <w:rsid w:val="00242397"/>
    <w:rsid w:val="00242E5A"/>
    <w:rsid w:val="00242E8D"/>
    <w:rsid w:val="002439B2"/>
    <w:rsid w:val="00243B57"/>
    <w:rsid w:val="00243CF9"/>
    <w:rsid w:val="002448EE"/>
    <w:rsid w:val="002456B4"/>
    <w:rsid w:val="00245870"/>
    <w:rsid w:val="0024608D"/>
    <w:rsid w:val="0024620B"/>
    <w:rsid w:val="00246646"/>
    <w:rsid w:val="00246998"/>
    <w:rsid w:val="002469EF"/>
    <w:rsid w:val="00246B23"/>
    <w:rsid w:val="002475BC"/>
    <w:rsid w:val="0025003E"/>
    <w:rsid w:val="0025120C"/>
    <w:rsid w:val="00251B65"/>
    <w:rsid w:val="0025230C"/>
    <w:rsid w:val="002523F9"/>
    <w:rsid w:val="00252FA2"/>
    <w:rsid w:val="00253321"/>
    <w:rsid w:val="0025467B"/>
    <w:rsid w:val="002546E3"/>
    <w:rsid w:val="002548F6"/>
    <w:rsid w:val="00254D94"/>
    <w:rsid w:val="00255BEC"/>
    <w:rsid w:val="002560DA"/>
    <w:rsid w:val="0025732D"/>
    <w:rsid w:val="0026059E"/>
    <w:rsid w:val="00260C99"/>
    <w:rsid w:val="00260ED4"/>
    <w:rsid w:val="00261009"/>
    <w:rsid w:val="002612A5"/>
    <w:rsid w:val="002619AE"/>
    <w:rsid w:val="00261A4B"/>
    <w:rsid w:val="00262B56"/>
    <w:rsid w:val="00262BF1"/>
    <w:rsid w:val="00263198"/>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BB"/>
    <w:rsid w:val="00267F8B"/>
    <w:rsid w:val="002700F7"/>
    <w:rsid w:val="00270236"/>
    <w:rsid w:val="00270281"/>
    <w:rsid w:val="00270CDC"/>
    <w:rsid w:val="00272990"/>
    <w:rsid w:val="00272CD9"/>
    <w:rsid w:val="00273724"/>
    <w:rsid w:val="00273A61"/>
    <w:rsid w:val="0027402A"/>
    <w:rsid w:val="00274AC8"/>
    <w:rsid w:val="00274F40"/>
    <w:rsid w:val="0027589E"/>
    <w:rsid w:val="00275AEA"/>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D5A"/>
    <w:rsid w:val="00291386"/>
    <w:rsid w:val="00291C29"/>
    <w:rsid w:val="00292791"/>
    <w:rsid w:val="00292856"/>
    <w:rsid w:val="002935A1"/>
    <w:rsid w:val="002936B5"/>
    <w:rsid w:val="00293EA9"/>
    <w:rsid w:val="00294065"/>
    <w:rsid w:val="0029446D"/>
    <w:rsid w:val="002944EB"/>
    <w:rsid w:val="0029478E"/>
    <w:rsid w:val="00294DF1"/>
    <w:rsid w:val="002951D6"/>
    <w:rsid w:val="00295BF0"/>
    <w:rsid w:val="00295E31"/>
    <w:rsid w:val="0029602A"/>
    <w:rsid w:val="00296570"/>
    <w:rsid w:val="00296D8F"/>
    <w:rsid w:val="0029743E"/>
    <w:rsid w:val="00297B4A"/>
    <w:rsid w:val="002A0361"/>
    <w:rsid w:val="002A0406"/>
    <w:rsid w:val="002A04E5"/>
    <w:rsid w:val="002A0723"/>
    <w:rsid w:val="002A0757"/>
    <w:rsid w:val="002A1163"/>
    <w:rsid w:val="002A1985"/>
    <w:rsid w:val="002A248E"/>
    <w:rsid w:val="002A3429"/>
    <w:rsid w:val="002A3454"/>
    <w:rsid w:val="002A34CE"/>
    <w:rsid w:val="002A3C82"/>
    <w:rsid w:val="002A3D5C"/>
    <w:rsid w:val="002A4267"/>
    <w:rsid w:val="002A442E"/>
    <w:rsid w:val="002A5758"/>
    <w:rsid w:val="002A6090"/>
    <w:rsid w:val="002A6EEB"/>
    <w:rsid w:val="002A7638"/>
    <w:rsid w:val="002A7721"/>
    <w:rsid w:val="002A779D"/>
    <w:rsid w:val="002A788B"/>
    <w:rsid w:val="002A7A20"/>
    <w:rsid w:val="002B0A2B"/>
    <w:rsid w:val="002B13D3"/>
    <w:rsid w:val="002B13E5"/>
    <w:rsid w:val="002B1465"/>
    <w:rsid w:val="002B1710"/>
    <w:rsid w:val="002B199E"/>
    <w:rsid w:val="002B1C5A"/>
    <w:rsid w:val="002B21B2"/>
    <w:rsid w:val="002B281A"/>
    <w:rsid w:val="002B2B8E"/>
    <w:rsid w:val="002B2B95"/>
    <w:rsid w:val="002B37E0"/>
    <w:rsid w:val="002B3821"/>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33C"/>
    <w:rsid w:val="002C2976"/>
    <w:rsid w:val="002C3586"/>
    <w:rsid w:val="002C39C1"/>
    <w:rsid w:val="002C3F99"/>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DA3"/>
    <w:rsid w:val="002D0DB8"/>
    <w:rsid w:val="002D0FE1"/>
    <w:rsid w:val="002D1BF9"/>
    <w:rsid w:val="002D1D7B"/>
    <w:rsid w:val="002D28BE"/>
    <w:rsid w:val="002D2F02"/>
    <w:rsid w:val="002D37A0"/>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F62"/>
    <w:rsid w:val="002E26D4"/>
    <w:rsid w:val="002E281A"/>
    <w:rsid w:val="002E2EDF"/>
    <w:rsid w:val="002E3E1A"/>
    <w:rsid w:val="002E3E6A"/>
    <w:rsid w:val="002E41A8"/>
    <w:rsid w:val="002E42D8"/>
    <w:rsid w:val="002E45F1"/>
    <w:rsid w:val="002E463E"/>
    <w:rsid w:val="002E483F"/>
    <w:rsid w:val="002E4D42"/>
    <w:rsid w:val="002E50A9"/>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0DD8"/>
    <w:rsid w:val="0030153F"/>
    <w:rsid w:val="003020B8"/>
    <w:rsid w:val="00302179"/>
    <w:rsid w:val="00302D85"/>
    <w:rsid w:val="00304A6A"/>
    <w:rsid w:val="0030509C"/>
    <w:rsid w:val="003055D3"/>
    <w:rsid w:val="003059F5"/>
    <w:rsid w:val="003063B2"/>
    <w:rsid w:val="003078D4"/>
    <w:rsid w:val="003079A5"/>
    <w:rsid w:val="0031000E"/>
    <w:rsid w:val="0031035F"/>
    <w:rsid w:val="00310A0A"/>
    <w:rsid w:val="0031110E"/>
    <w:rsid w:val="00311316"/>
    <w:rsid w:val="003123EC"/>
    <w:rsid w:val="0031293C"/>
    <w:rsid w:val="00313204"/>
    <w:rsid w:val="003133C6"/>
    <w:rsid w:val="0031399A"/>
    <w:rsid w:val="003145CC"/>
    <w:rsid w:val="00314724"/>
    <w:rsid w:val="00314CDA"/>
    <w:rsid w:val="00315095"/>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37B5"/>
    <w:rsid w:val="003440BC"/>
    <w:rsid w:val="00344375"/>
    <w:rsid w:val="00344621"/>
    <w:rsid w:val="003448DC"/>
    <w:rsid w:val="00344CFD"/>
    <w:rsid w:val="00344D9C"/>
    <w:rsid w:val="003450B9"/>
    <w:rsid w:val="003455F7"/>
    <w:rsid w:val="003459B3"/>
    <w:rsid w:val="00345BFE"/>
    <w:rsid w:val="00345CD0"/>
    <w:rsid w:val="00345E0A"/>
    <w:rsid w:val="00346296"/>
    <w:rsid w:val="00346E13"/>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67A"/>
    <w:rsid w:val="00361739"/>
    <w:rsid w:val="003618AD"/>
    <w:rsid w:val="00361D8A"/>
    <w:rsid w:val="003625BE"/>
    <w:rsid w:val="003628E3"/>
    <w:rsid w:val="00362D25"/>
    <w:rsid w:val="003637CF"/>
    <w:rsid w:val="00363F95"/>
    <w:rsid w:val="00364318"/>
    <w:rsid w:val="003644F0"/>
    <w:rsid w:val="0036495E"/>
    <w:rsid w:val="00364EBF"/>
    <w:rsid w:val="003650DA"/>
    <w:rsid w:val="0036557D"/>
    <w:rsid w:val="00365E72"/>
    <w:rsid w:val="00366143"/>
    <w:rsid w:val="00366695"/>
    <w:rsid w:val="00366834"/>
    <w:rsid w:val="00367F0D"/>
    <w:rsid w:val="003705BD"/>
    <w:rsid w:val="00370668"/>
    <w:rsid w:val="003707A1"/>
    <w:rsid w:val="00370D16"/>
    <w:rsid w:val="00371819"/>
    <w:rsid w:val="00371BAD"/>
    <w:rsid w:val="00371F5B"/>
    <w:rsid w:val="0037219E"/>
    <w:rsid w:val="00372836"/>
    <w:rsid w:val="00373033"/>
    <w:rsid w:val="0037526E"/>
    <w:rsid w:val="00375955"/>
    <w:rsid w:val="0037615B"/>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EA9"/>
    <w:rsid w:val="003906CC"/>
    <w:rsid w:val="00390F11"/>
    <w:rsid w:val="00391D69"/>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C00"/>
    <w:rsid w:val="003B3027"/>
    <w:rsid w:val="003B3385"/>
    <w:rsid w:val="003B3CB0"/>
    <w:rsid w:val="003B41AB"/>
    <w:rsid w:val="003B558C"/>
    <w:rsid w:val="003B5991"/>
    <w:rsid w:val="003B59BB"/>
    <w:rsid w:val="003B68C6"/>
    <w:rsid w:val="003B6B37"/>
    <w:rsid w:val="003B6CD7"/>
    <w:rsid w:val="003B7016"/>
    <w:rsid w:val="003B77F2"/>
    <w:rsid w:val="003C04C0"/>
    <w:rsid w:val="003C0FC4"/>
    <w:rsid w:val="003C10EA"/>
    <w:rsid w:val="003C1266"/>
    <w:rsid w:val="003C176E"/>
    <w:rsid w:val="003C2195"/>
    <w:rsid w:val="003C23A8"/>
    <w:rsid w:val="003C2E8F"/>
    <w:rsid w:val="003C3071"/>
    <w:rsid w:val="003C33E6"/>
    <w:rsid w:val="003C4689"/>
    <w:rsid w:val="003C4F86"/>
    <w:rsid w:val="003C544B"/>
    <w:rsid w:val="003C555F"/>
    <w:rsid w:val="003C55FE"/>
    <w:rsid w:val="003C675E"/>
    <w:rsid w:val="003C6814"/>
    <w:rsid w:val="003C6863"/>
    <w:rsid w:val="003C6916"/>
    <w:rsid w:val="003C6F01"/>
    <w:rsid w:val="003C73C2"/>
    <w:rsid w:val="003C78A1"/>
    <w:rsid w:val="003C7D5A"/>
    <w:rsid w:val="003D0177"/>
    <w:rsid w:val="003D05CB"/>
    <w:rsid w:val="003D063F"/>
    <w:rsid w:val="003D09DF"/>
    <w:rsid w:val="003D0B25"/>
    <w:rsid w:val="003D1192"/>
    <w:rsid w:val="003D1F62"/>
    <w:rsid w:val="003D2537"/>
    <w:rsid w:val="003D2BB2"/>
    <w:rsid w:val="003D2E5A"/>
    <w:rsid w:val="003D40CD"/>
    <w:rsid w:val="003D43BB"/>
    <w:rsid w:val="003D49FC"/>
    <w:rsid w:val="003D53B3"/>
    <w:rsid w:val="003D545E"/>
    <w:rsid w:val="003D5491"/>
    <w:rsid w:val="003D5612"/>
    <w:rsid w:val="003D5BA2"/>
    <w:rsid w:val="003D5EE3"/>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414F"/>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6280"/>
    <w:rsid w:val="0040759A"/>
    <w:rsid w:val="00407B1B"/>
    <w:rsid w:val="004100CD"/>
    <w:rsid w:val="0041078B"/>
    <w:rsid w:val="00410A5E"/>
    <w:rsid w:val="00411867"/>
    <w:rsid w:val="004119AE"/>
    <w:rsid w:val="00411CC0"/>
    <w:rsid w:val="00411D90"/>
    <w:rsid w:val="00411FE9"/>
    <w:rsid w:val="004121D6"/>
    <w:rsid w:val="00412C6E"/>
    <w:rsid w:val="004132E9"/>
    <w:rsid w:val="0041379D"/>
    <w:rsid w:val="004145DF"/>
    <w:rsid w:val="004148B1"/>
    <w:rsid w:val="00414B8C"/>
    <w:rsid w:val="00415194"/>
    <w:rsid w:val="0041559F"/>
    <w:rsid w:val="00415FDC"/>
    <w:rsid w:val="0041654E"/>
    <w:rsid w:val="004167A1"/>
    <w:rsid w:val="00417578"/>
    <w:rsid w:val="00417C9B"/>
    <w:rsid w:val="0042041C"/>
    <w:rsid w:val="00420695"/>
    <w:rsid w:val="00420945"/>
    <w:rsid w:val="00420AE4"/>
    <w:rsid w:val="004219D6"/>
    <w:rsid w:val="00422642"/>
    <w:rsid w:val="004233C3"/>
    <w:rsid w:val="00423792"/>
    <w:rsid w:val="0042420C"/>
    <w:rsid w:val="00424845"/>
    <w:rsid w:val="004248DA"/>
    <w:rsid w:val="00424C3D"/>
    <w:rsid w:val="00424CB9"/>
    <w:rsid w:val="0042510F"/>
    <w:rsid w:val="00425637"/>
    <w:rsid w:val="00425696"/>
    <w:rsid w:val="00425728"/>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204"/>
    <w:rsid w:val="00432CD9"/>
    <w:rsid w:val="00433F0D"/>
    <w:rsid w:val="004349B7"/>
    <w:rsid w:val="004350FD"/>
    <w:rsid w:val="00435F06"/>
    <w:rsid w:val="00436122"/>
    <w:rsid w:val="00436461"/>
    <w:rsid w:val="00436B16"/>
    <w:rsid w:val="00437F32"/>
    <w:rsid w:val="00440B6B"/>
    <w:rsid w:val="00440F02"/>
    <w:rsid w:val="0044160F"/>
    <w:rsid w:val="00441895"/>
    <w:rsid w:val="0044262F"/>
    <w:rsid w:val="00442941"/>
    <w:rsid w:val="00442A49"/>
    <w:rsid w:val="004433A7"/>
    <w:rsid w:val="00443410"/>
    <w:rsid w:val="004446DD"/>
    <w:rsid w:val="004448C6"/>
    <w:rsid w:val="00444944"/>
    <w:rsid w:val="00444A6D"/>
    <w:rsid w:val="00444E07"/>
    <w:rsid w:val="00445384"/>
    <w:rsid w:val="0044576D"/>
    <w:rsid w:val="004458D3"/>
    <w:rsid w:val="004459C1"/>
    <w:rsid w:val="00446855"/>
    <w:rsid w:val="00446C1C"/>
    <w:rsid w:val="00446DCD"/>
    <w:rsid w:val="00446E2F"/>
    <w:rsid w:val="00446FC9"/>
    <w:rsid w:val="004471D6"/>
    <w:rsid w:val="0044743D"/>
    <w:rsid w:val="00447585"/>
    <w:rsid w:val="004476C1"/>
    <w:rsid w:val="00447745"/>
    <w:rsid w:val="00447982"/>
    <w:rsid w:val="00447EDA"/>
    <w:rsid w:val="00450504"/>
    <w:rsid w:val="00451EA9"/>
    <w:rsid w:val="004521E9"/>
    <w:rsid w:val="0045229C"/>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9D7"/>
    <w:rsid w:val="00460790"/>
    <w:rsid w:val="00460B6E"/>
    <w:rsid w:val="00460F5D"/>
    <w:rsid w:val="00460FC6"/>
    <w:rsid w:val="0046122A"/>
    <w:rsid w:val="00461548"/>
    <w:rsid w:val="0046172C"/>
    <w:rsid w:val="00462196"/>
    <w:rsid w:val="004623CA"/>
    <w:rsid w:val="004623D8"/>
    <w:rsid w:val="00462F67"/>
    <w:rsid w:val="00463C76"/>
    <w:rsid w:val="00463C9B"/>
    <w:rsid w:val="0046432A"/>
    <w:rsid w:val="0046483C"/>
    <w:rsid w:val="00464E1F"/>
    <w:rsid w:val="004654D8"/>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4C2"/>
    <w:rsid w:val="004705EA"/>
    <w:rsid w:val="0047086D"/>
    <w:rsid w:val="004709D0"/>
    <w:rsid w:val="004709FE"/>
    <w:rsid w:val="00470CCD"/>
    <w:rsid w:val="00470ECA"/>
    <w:rsid w:val="004713EA"/>
    <w:rsid w:val="00471DA6"/>
    <w:rsid w:val="0047217D"/>
    <w:rsid w:val="004726CB"/>
    <w:rsid w:val="004729D8"/>
    <w:rsid w:val="00472B5E"/>
    <w:rsid w:val="004732BB"/>
    <w:rsid w:val="00473542"/>
    <w:rsid w:val="00474D8F"/>
    <w:rsid w:val="004757A3"/>
    <w:rsid w:val="0047580E"/>
    <w:rsid w:val="00475960"/>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D6B"/>
    <w:rsid w:val="004849A8"/>
    <w:rsid w:val="004849FD"/>
    <w:rsid w:val="00485323"/>
    <w:rsid w:val="0048548F"/>
    <w:rsid w:val="00485638"/>
    <w:rsid w:val="00485910"/>
    <w:rsid w:val="00485DE2"/>
    <w:rsid w:val="0048695E"/>
    <w:rsid w:val="00486ACE"/>
    <w:rsid w:val="00486CAE"/>
    <w:rsid w:val="004870A0"/>
    <w:rsid w:val="004874B3"/>
    <w:rsid w:val="004879DD"/>
    <w:rsid w:val="0049014D"/>
    <w:rsid w:val="00490395"/>
    <w:rsid w:val="0049041D"/>
    <w:rsid w:val="004904B4"/>
    <w:rsid w:val="00490571"/>
    <w:rsid w:val="0049062E"/>
    <w:rsid w:val="00491EFB"/>
    <w:rsid w:val="00492617"/>
    <w:rsid w:val="00492D3C"/>
    <w:rsid w:val="00492D5A"/>
    <w:rsid w:val="00493464"/>
    <w:rsid w:val="00493758"/>
    <w:rsid w:val="00493B1E"/>
    <w:rsid w:val="00493D57"/>
    <w:rsid w:val="00494D68"/>
    <w:rsid w:val="00496500"/>
    <w:rsid w:val="00496592"/>
    <w:rsid w:val="0049668A"/>
    <w:rsid w:val="0049674D"/>
    <w:rsid w:val="00496846"/>
    <w:rsid w:val="00496897"/>
    <w:rsid w:val="00496DAC"/>
    <w:rsid w:val="004970C0"/>
    <w:rsid w:val="004973EA"/>
    <w:rsid w:val="00497490"/>
    <w:rsid w:val="004A002A"/>
    <w:rsid w:val="004A0574"/>
    <w:rsid w:val="004A0A8A"/>
    <w:rsid w:val="004A0EA7"/>
    <w:rsid w:val="004A0EB1"/>
    <w:rsid w:val="004A110A"/>
    <w:rsid w:val="004A156B"/>
    <w:rsid w:val="004A1C6E"/>
    <w:rsid w:val="004A1DAB"/>
    <w:rsid w:val="004A1E69"/>
    <w:rsid w:val="004A1F0E"/>
    <w:rsid w:val="004A2323"/>
    <w:rsid w:val="004A31C5"/>
    <w:rsid w:val="004A36B5"/>
    <w:rsid w:val="004A3E41"/>
    <w:rsid w:val="004A4214"/>
    <w:rsid w:val="004A4E8E"/>
    <w:rsid w:val="004A5100"/>
    <w:rsid w:val="004A536E"/>
    <w:rsid w:val="004A58F8"/>
    <w:rsid w:val="004A6593"/>
    <w:rsid w:val="004A68F1"/>
    <w:rsid w:val="004A7287"/>
    <w:rsid w:val="004A73E5"/>
    <w:rsid w:val="004A755F"/>
    <w:rsid w:val="004A7882"/>
    <w:rsid w:val="004A7A72"/>
    <w:rsid w:val="004B02B5"/>
    <w:rsid w:val="004B0522"/>
    <w:rsid w:val="004B1377"/>
    <w:rsid w:val="004B1628"/>
    <w:rsid w:val="004B1663"/>
    <w:rsid w:val="004B1766"/>
    <w:rsid w:val="004B1845"/>
    <w:rsid w:val="004B1A2B"/>
    <w:rsid w:val="004B1AA3"/>
    <w:rsid w:val="004B201F"/>
    <w:rsid w:val="004B2CD0"/>
    <w:rsid w:val="004B2D0A"/>
    <w:rsid w:val="004B302C"/>
    <w:rsid w:val="004B34C0"/>
    <w:rsid w:val="004B39A4"/>
    <w:rsid w:val="004B3C62"/>
    <w:rsid w:val="004B4170"/>
    <w:rsid w:val="004B4293"/>
    <w:rsid w:val="004B42CC"/>
    <w:rsid w:val="004B67E6"/>
    <w:rsid w:val="004B71D0"/>
    <w:rsid w:val="004B7296"/>
    <w:rsid w:val="004B72A8"/>
    <w:rsid w:val="004B7CC5"/>
    <w:rsid w:val="004C020A"/>
    <w:rsid w:val="004C037F"/>
    <w:rsid w:val="004C0390"/>
    <w:rsid w:val="004C0724"/>
    <w:rsid w:val="004C0BE2"/>
    <w:rsid w:val="004C0DDD"/>
    <w:rsid w:val="004C11FC"/>
    <w:rsid w:val="004C14D4"/>
    <w:rsid w:val="004C14E9"/>
    <w:rsid w:val="004C185A"/>
    <w:rsid w:val="004C26E4"/>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077"/>
    <w:rsid w:val="004D549F"/>
    <w:rsid w:val="004D54CC"/>
    <w:rsid w:val="004D5526"/>
    <w:rsid w:val="004D5D3A"/>
    <w:rsid w:val="004D62AF"/>
    <w:rsid w:val="004D6609"/>
    <w:rsid w:val="004D6B55"/>
    <w:rsid w:val="004D6C54"/>
    <w:rsid w:val="004D6F6A"/>
    <w:rsid w:val="004D7CBD"/>
    <w:rsid w:val="004E0504"/>
    <w:rsid w:val="004E07CA"/>
    <w:rsid w:val="004E124A"/>
    <w:rsid w:val="004E1983"/>
    <w:rsid w:val="004E1E39"/>
    <w:rsid w:val="004E1EC6"/>
    <w:rsid w:val="004E21E3"/>
    <w:rsid w:val="004E235C"/>
    <w:rsid w:val="004E274D"/>
    <w:rsid w:val="004E2A29"/>
    <w:rsid w:val="004E326E"/>
    <w:rsid w:val="004E380F"/>
    <w:rsid w:val="004E49D4"/>
    <w:rsid w:val="004E547E"/>
    <w:rsid w:val="004E5B28"/>
    <w:rsid w:val="004E6EEC"/>
    <w:rsid w:val="004E798D"/>
    <w:rsid w:val="004F044C"/>
    <w:rsid w:val="004F0707"/>
    <w:rsid w:val="004F0988"/>
    <w:rsid w:val="004F0991"/>
    <w:rsid w:val="004F0A07"/>
    <w:rsid w:val="004F0AB1"/>
    <w:rsid w:val="004F0D65"/>
    <w:rsid w:val="004F16A6"/>
    <w:rsid w:val="004F23AC"/>
    <w:rsid w:val="004F25BE"/>
    <w:rsid w:val="004F2826"/>
    <w:rsid w:val="004F2DA4"/>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DB9"/>
    <w:rsid w:val="00501854"/>
    <w:rsid w:val="00502654"/>
    <w:rsid w:val="00502DCD"/>
    <w:rsid w:val="00502E2D"/>
    <w:rsid w:val="00503177"/>
    <w:rsid w:val="00503494"/>
    <w:rsid w:val="005042E8"/>
    <w:rsid w:val="005048EB"/>
    <w:rsid w:val="00504A29"/>
    <w:rsid w:val="00504A34"/>
    <w:rsid w:val="005051F5"/>
    <w:rsid w:val="0050559C"/>
    <w:rsid w:val="00505A0A"/>
    <w:rsid w:val="00505AB4"/>
    <w:rsid w:val="00505D85"/>
    <w:rsid w:val="00505EAF"/>
    <w:rsid w:val="00506BE3"/>
    <w:rsid w:val="005070ED"/>
    <w:rsid w:val="00507516"/>
    <w:rsid w:val="00507F8D"/>
    <w:rsid w:val="00507FCB"/>
    <w:rsid w:val="005106A9"/>
    <w:rsid w:val="00510780"/>
    <w:rsid w:val="00510A53"/>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4D8"/>
    <w:rsid w:val="00521592"/>
    <w:rsid w:val="00521872"/>
    <w:rsid w:val="005219F6"/>
    <w:rsid w:val="00521D98"/>
    <w:rsid w:val="0052210D"/>
    <w:rsid w:val="0052219E"/>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AAB"/>
    <w:rsid w:val="00527E4D"/>
    <w:rsid w:val="00527F3A"/>
    <w:rsid w:val="00530552"/>
    <w:rsid w:val="00530669"/>
    <w:rsid w:val="00530C66"/>
    <w:rsid w:val="00530CBD"/>
    <w:rsid w:val="00530EE9"/>
    <w:rsid w:val="005311EB"/>
    <w:rsid w:val="0053198E"/>
    <w:rsid w:val="00532613"/>
    <w:rsid w:val="0053292A"/>
    <w:rsid w:val="00533488"/>
    <w:rsid w:val="00534210"/>
    <w:rsid w:val="00535233"/>
    <w:rsid w:val="00535871"/>
    <w:rsid w:val="00536A7F"/>
    <w:rsid w:val="00536BC6"/>
    <w:rsid w:val="005371B5"/>
    <w:rsid w:val="005400F3"/>
    <w:rsid w:val="00540357"/>
    <w:rsid w:val="005407D0"/>
    <w:rsid w:val="005408A5"/>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D86"/>
    <w:rsid w:val="0055546C"/>
    <w:rsid w:val="0055554C"/>
    <w:rsid w:val="0055593A"/>
    <w:rsid w:val="00555ACE"/>
    <w:rsid w:val="00555BA4"/>
    <w:rsid w:val="00556156"/>
    <w:rsid w:val="0055635C"/>
    <w:rsid w:val="00556985"/>
    <w:rsid w:val="00560A28"/>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70DC7"/>
    <w:rsid w:val="00571198"/>
    <w:rsid w:val="005718FA"/>
    <w:rsid w:val="00571C18"/>
    <w:rsid w:val="00572944"/>
    <w:rsid w:val="0057327F"/>
    <w:rsid w:val="00574985"/>
    <w:rsid w:val="00574BC6"/>
    <w:rsid w:val="00574DAE"/>
    <w:rsid w:val="00574E81"/>
    <w:rsid w:val="0057531C"/>
    <w:rsid w:val="0057561A"/>
    <w:rsid w:val="00576024"/>
    <w:rsid w:val="0057624F"/>
    <w:rsid w:val="005762B1"/>
    <w:rsid w:val="00576326"/>
    <w:rsid w:val="00576BF4"/>
    <w:rsid w:val="0057710F"/>
    <w:rsid w:val="00580C54"/>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9134B"/>
    <w:rsid w:val="00591A41"/>
    <w:rsid w:val="00591B39"/>
    <w:rsid w:val="005921DB"/>
    <w:rsid w:val="00592BE6"/>
    <w:rsid w:val="00593110"/>
    <w:rsid w:val="005938CE"/>
    <w:rsid w:val="00593A85"/>
    <w:rsid w:val="00593E8B"/>
    <w:rsid w:val="0059623C"/>
    <w:rsid w:val="0059631E"/>
    <w:rsid w:val="005963A5"/>
    <w:rsid w:val="005964AE"/>
    <w:rsid w:val="00597244"/>
    <w:rsid w:val="00597466"/>
    <w:rsid w:val="005A0701"/>
    <w:rsid w:val="005A0DA6"/>
    <w:rsid w:val="005A12B2"/>
    <w:rsid w:val="005A1835"/>
    <w:rsid w:val="005A1882"/>
    <w:rsid w:val="005A1A85"/>
    <w:rsid w:val="005A35B2"/>
    <w:rsid w:val="005A3B92"/>
    <w:rsid w:val="005A41F2"/>
    <w:rsid w:val="005A43E5"/>
    <w:rsid w:val="005A476B"/>
    <w:rsid w:val="005A4805"/>
    <w:rsid w:val="005A5E33"/>
    <w:rsid w:val="005A5FB2"/>
    <w:rsid w:val="005A6088"/>
    <w:rsid w:val="005A72AD"/>
    <w:rsid w:val="005A7A0B"/>
    <w:rsid w:val="005B0A7A"/>
    <w:rsid w:val="005B11FF"/>
    <w:rsid w:val="005B1FFD"/>
    <w:rsid w:val="005B2235"/>
    <w:rsid w:val="005B26EC"/>
    <w:rsid w:val="005B2C28"/>
    <w:rsid w:val="005B3036"/>
    <w:rsid w:val="005B3196"/>
    <w:rsid w:val="005B3291"/>
    <w:rsid w:val="005B4301"/>
    <w:rsid w:val="005B442B"/>
    <w:rsid w:val="005B450D"/>
    <w:rsid w:val="005B464A"/>
    <w:rsid w:val="005B4D6C"/>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6079"/>
    <w:rsid w:val="005C70B0"/>
    <w:rsid w:val="005C79D2"/>
    <w:rsid w:val="005C7B58"/>
    <w:rsid w:val="005D023E"/>
    <w:rsid w:val="005D0ADE"/>
    <w:rsid w:val="005D0B1E"/>
    <w:rsid w:val="005D0C9D"/>
    <w:rsid w:val="005D0D24"/>
    <w:rsid w:val="005D0E33"/>
    <w:rsid w:val="005D1317"/>
    <w:rsid w:val="005D249B"/>
    <w:rsid w:val="005D2D73"/>
    <w:rsid w:val="005D38A0"/>
    <w:rsid w:val="005D44D3"/>
    <w:rsid w:val="005D4548"/>
    <w:rsid w:val="005D46DF"/>
    <w:rsid w:val="005D49EF"/>
    <w:rsid w:val="005D4FD8"/>
    <w:rsid w:val="005D6BB3"/>
    <w:rsid w:val="005D700D"/>
    <w:rsid w:val="005D7716"/>
    <w:rsid w:val="005D78D3"/>
    <w:rsid w:val="005E0212"/>
    <w:rsid w:val="005E06D6"/>
    <w:rsid w:val="005E0BB4"/>
    <w:rsid w:val="005E1576"/>
    <w:rsid w:val="005E1A0C"/>
    <w:rsid w:val="005E1BA3"/>
    <w:rsid w:val="005E21DF"/>
    <w:rsid w:val="005E233D"/>
    <w:rsid w:val="005E24CC"/>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5D2"/>
    <w:rsid w:val="00616740"/>
    <w:rsid w:val="00616B85"/>
    <w:rsid w:val="00616BB0"/>
    <w:rsid w:val="00617145"/>
    <w:rsid w:val="0061731E"/>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2D40"/>
    <w:rsid w:val="0062378F"/>
    <w:rsid w:val="00623AF0"/>
    <w:rsid w:val="00623B83"/>
    <w:rsid w:val="00623CB4"/>
    <w:rsid w:val="00623CC7"/>
    <w:rsid w:val="00623F06"/>
    <w:rsid w:val="006242D2"/>
    <w:rsid w:val="00624B90"/>
    <w:rsid w:val="00624C24"/>
    <w:rsid w:val="00626192"/>
    <w:rsid w:val="00626197"/>
    <w:rsid w:val="00626475"/>
    <w:rsid w:val="00626747"/>
    <w:rsid w:val="00626C00"/>
    <w:rsid w:val="00626D14"/>
    <w:rsid w:val="00627128"/>
    <w:rsid w:val="00627220"/>
    <w:rsid w:val="00627D7E"/>
    <w:rsid w:val="00627EA3"/>
    <w:rsid w:val="00627ECC"/>
    <w:rsid w:val="00630884"/>
    <w:rsid w:val="006313DE"/>
    <w:rsid w:val="00631632"/>
    <w:rsid w:val="00632994"/>
    <w:rsid w:val="00632BB2"/>
    <w:rsid w:val="00632E8F"/>
    <w:rsid w:val="00632FB0"/>
    <w:rsid w:val="0063341A"/>
    <w:rsid w:val="00633805"/>
    <w:rsid w:val="00633D3A"/>
    <w:rsid w:val="0063466A"/>
    <w:rsid w:val="00635399"/>
    <w:rsid w:val="00635ADE"/>
    <w:rsid w:val="006360F8"/>
    <w:rsid w:val="0063620A"/>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7992"/>
    <w:rsid w:val="00647C14"/>
    <w:rsid w:val="00647E2A"/>
    <w:rsid w:val="00647F2E"/>
    <w:rsid w:val="0065020C"/>
    <w:rsid w:val="00650C20"/>
    <w:rsid w:val="00650F4A"/>
    <w:rsid w:val="00651158"/>
    <w:rsid w:val="00651412"/>
    <w:rsid w:val="006515B2"/>
    <w:rsid w:val="0065200B"/>
    <w:rsid w:val="00652C49"/>
    <w:rsid w:val="00653243"/>
    <w:rsid w:val="006533FB"/>
    <w:rsid w:val="00653555"/>
    <w:rsid w:val="0065487C"/>
    <w:rsid w:val="00655285"/>
    <w:rsid w:val="00655CA3"/>
    <w:rsid w:val="00656324"/>
    <w:rsid w:val="006566FF"/>
    <w:rsid w:val="00656ECC"/>
    <w:rsid w:val="00657C84"/>
    <w:rsid w:val="0066019A"/>
    <w:rsid w:val="0066088D"/>
    <w:rsid w:val="00660E4D"/>
    <w:rsid w:val="00661F80"/>
    <w:rsid w:val="0066216B"/>
    <w:rsid w:val="006624CF"/>
    <w:rsid w:val="00662782"/>
    <w:rsid w:val="006630FF"/>
    <w:rsid w:val="00663456"/>
    <w:rsid w:val="006639D7"/>
    <w:rsid w:val="00663BE6"/>
    <w:rsid w:val="006640B4"/>
    <w:rsid w:val="00664AFE"/>
    <w:rsid w:val="00664BD6"/>
    <w:rsid w:val="00664BE2"/>
    <w:rsid w:val="00664F9F"/>
    <w:rsid w:val="0066587B"/>
    <w:rsid w:val="00666451"/>
    <w:rsid w:val="00667643"/>
    <w:rsid w:val="00667FD5"/>
    <w:rsid w:val="00670DA2"/>
    <w:rsid w:val="00670E15"/>
    <w:rsid w:val="00671147"/>
    <w:rsid w:val="0067141B"/>
    <w:rsid w:val="00671C5C"/>
    <w:rsid w:val="006721F5"/>
    <w:rsid w:val="0067241C"/>
    <w:rsid w:val="0067272D"/>
    <w:rsid w:val="00672E06"/>
    <w:rsid w:val="00672E79"/>
    <w:rsid w:val="0067348F"/>
    <w:rsid w:val="00673AA5"/>
    <w:rsid w:val="00674090"/>
    <w:rsid w:val="00674216"/>
    <w:rsid w:val="006758A4"/>
    <w:rsid w:val="0067600A"/>
    <w:rsid w:val="006762F6"/>
    <w:rsid w:val="006766CB"/>
    <w:rsid w:val="006767A4"/>
    <w:rsid w:val="0067701A"/>
    <w:rsid w:val="0067756D"/>
    <w:rsid w:val="00677E7B"/>
    <w:rsid w:val="006806DC"/>
    <w:rsid w:val="0068089F"/>
    <w:rsid w:val="00680955"/>
    <w:rsid w:val="006814C5"/>
    <w:rsid w:val="00681CD9"/>
    <w:rsid w:val="00682440"/>
    <w:rsid w:val="006828D0"/>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BDF"/>
    <w:rsid w:val="0069008A"/>
    <w:rsid w:val="00690209"/>
    <w:rsid w:val="0069028F"/>
    <w:rsid w:val="0069076C"/>
    <w:rsid w:val="0069130F"/>
    <w:rsid w:val="00694250"/>
    <w:rsid w:val="00694540"/>
    <w:rsid w:val="00695912"/>
    <w:rsid w:val="00695DBF"/>
    <w:rsid w:val="00696309"/>
    <w:rsid w:val="00696346"/>
    <w:rsid w:val="0069681D"/>
    <w:rsid w:val="00696825"/>
    <w:rsid w:val="00696B5A"/>
    <w:rsid w:val="0069728C"/>
    <w:rsid w:val="006974F2"/>
    <w:rsid w:val="00697776"/>
    <w:rsid w:val="00697C3A"/>
    <w:rsid w:val="00697CC7"/>
    <w:rsid w:val="006A0035"/>
    <w:rsid w:val="006A11EB"/>
    <w:rsid w:val="006A1BF0"/>
    <w:rsid w:val="006A2A1B"/>
    <w:rsid w:val="006A329A"/>
    <w:rsid w:val="006A3C73"/>
    <w:rsid w:val="006A3CD8"/>
    <w:rsid w:val="006A4579"/>
    <w:rsid w:val="006A4DC0"/>
    <w:rsid w:val="006A4E09"/>
    <w:rsid w:val="006A52AF"/>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553A"/>
    <w:rsid w:val="006B62B9"/>
    <w:rsid w:val="006B6A15"/>
    <w:rsid w:val="006B72D0"/>
    <w:rsid w:val="006B77D1"/>
    <w:rsid w:val="006B7B7F"/>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EB8"/>
    <w:rsid w:val="006D6425"/>
    <w:rsid w:val="006D6C59"/>
    <w:rsid w:val="006D6DAA"/>
    <w:rsid w:val="006D7912"/>
    <w:rsid w:val="006D7C5C"/>
    <w:rsid w:val="006E00FD"/>
    <w:rsid w:val="006E0552"/>
    <w:rsid w:val="006E16AC"/>
    <w:rsid w:val="006E225C"/>
    <w:rsid w:val="006E253A"/>
    <w:rsid w:val="006E26E9"/>
    <w:rsid w:val="006E283A"/>
    <w:rsid w:val="006E291E"/>
    <w:rsid w:val="006E3A03"/>
    <w:rsid w:val="006E421A"/>
    <w:rsid w:val="006E441F"/>
    <w:rsid w:val="006E4AF9"/>
    <w:rsid w:val="006E557F"/>
    <w:rsid w:val="006E69B5"/>
    <w:rsid w:val="006E6C6D"/>
    <w:rsid w:val="006E6FE0"/>
    <w:rsid w:val="006E7180"/>
    <w:rsid w:val="006E74E6"/>
    <w:rsid w:val="006E765F"/>
    <w:rsid w:val="006F00D8"/>
    <w:rsid w:val="006F0327"/>
    <w:rsid w:val="006F0A24"/>
    <w:rsid w:val="006F1C1B"/>
    <w:rsid w:val="006F2222"/>
    <w:rsid w:val="006F3640"/>
    <w:rsid w:val="006F36AC"/>
    <w:rsid w:val="006F3978"/>
    <w:rsid w:val="006F3C5F"/>
    <w:rsid w:val="006F4627"/>
    <w:rsid w:val="006F4DA4"/>
    <w:rsid w:val="006F4DFC"/>
    <w:rsid w:val="006F5979"/>
    <w:rsid w:val="006F6501"/>
    <w:rsid w:val="006F7961"/>
    <w:rsid w:val="006F7C2B"/>
    <w:rsid w:val="006F7FB9"/>
    <w:rsid w:val="00700CF8"/>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7671"/>
    <w:rsid w:val="00707F52"/>
    <w:rsid w:val="00710839"/>
    <w:rsid w:val="0071117F"/>
    <w:rsid w:val="0071134F"/>
    <w:rsid w:val="0071216F"/>
    <w:rsid w:val="007125F5"/>
    <w:rsid w:val="00712817"/>
    <w:rsid w:val="007134C5"/>
    <w:rsid w:val="0071428C"/>
    <w:rsid w:val="00714A50"/>
    <w:rsid w:val="007154F8"/>
    <w:rsid w:val="00715657"/>
    <w:rsid w:val="00716180"/>
    <w:rsid w:val="007169D0"/>
    <w:rsid w:val="00716FE6"/>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E41"/>
    <w:rsid w:val="00724F6D"/>
    <w:rsid w:val="00725A1E"/>
    <w:rsid w:val="007264EB"/>
    <w:rsid w:val="007265E1"/>
    <w:rsid w:val="0072677A"/>
    <w:rsid w:val="00726C33"/>
    <w:rsid w:val="0072756C"/>
    <w:rsid w:val="00727AD3"/>
    <w:rsid w:val="00727D7D"/>
    <w:rsid w:val="00727E5D"/>
    <w:rsid w:val="00727FD5"/>
    <w:rsid w:val="00727FE8"/>
    <w:rsid w:val="007304E7"/>
    <w:rsid w:val="00731B4B"/>
    <w:rsid w:val="00731B63"/>
    <w:rsid w:val="00731ECF"/>
    <w:rsid w:val="00732625"/>
    <w:rsid w:val="00732C34"/>
    <w:rsid w:val="007331D8"/>
    <w:rsid w:val="00733345"/>
    <w:rsid w:val="00733B6E"/>
    <w:rsid w:val="0073410B"/>
    <w:rsid w:val="007341AB"/>
    <w:rsid w:val="00734C24"/>
    <w:rsid w:val="0073516B"/>
    <w:rsid w:val="0073546F"/>
    <w:rsid w:val="00735732"/>
    <w:rsid w:val="00735920"/>
    <w:rsid w:val="00735D2F"/>
    <w:rsid w:val="00735F0C"/>
    <w:rsid w:val="00735FBC"/>
    <w:rsid w:val="007364BB"/>
    <w:rsid w:val="007365BE"/>
    <w:rsid w:val="00736602"/>
    <w:rsid w:val="0073673A"/>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D08"/>
    <w:rsid w:val="00757D3F"/>
    <w:rsid w:val="00760355"/>
    <w:rsid w:val="0076055D"/>
    <w:rsid w:val="0076061D"/>
    <w:rsid w:val="00761E18"/>
    <w:rsid w:val="00762005"/>
    <w:rsid w:val="0076219E"/>
    <w:rsid w:val="00762DAB"/>
    <w:rsid w:val="007633A9"/>
    <w:rsid w:val="00763FE6"/>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DFD"/>
    <w:rsid w:val="00771973"/>
    <w:rsid w:val="007721E1"/>
    <w:rsid w:val="007722C6"/>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529"/>
    <w:rsid w:val="0078169C"/>
    <w:rsid w:val="00781DB0"/>
    <w:rsid w:val="00781E31"/>
    <w:rsid w:val="0078213F"/>
    <w:rsid w:val="007821D3"/>
    <w:rsid w:val="0078229E"/>
    <w:rsid w:val="0078278D"/>
    <w:rsid w:val="00782822"/>
    <w:rsid w:val="0078340B"/>
    <w:rsid w:val="00783646"/>
    <w:rsid w:val="00784134"/>
    <w:rsid w:val="007845C4"/>
    <w:rsid w:val="0078473D"/>
    <w:rsid w:val="00784C2C"/>
    <w:rsid w:val="00784CE8"/>
    <w:rsid w:val="00784D0C"/>
    <w:rsid w:val="00784EF2"/>
    <w:rsid w:val="007853CB"/>
    <w:rsid w:val="0078625E"/>
    <w:rsid w:val="0078656D"/>
    <w:rsid w:val="00786B80"/>
    <w:rsid w:val="00786BAA"/>
    <w:rsid w:val="007873CD"/>
    <w:rsid w:val="007874AB"/>
    <w:rsid w:val="00787B30"/>
    <w:rsid w:val="00787EAD"/>
    <w:rsid w:val="007905B0"/>
    <w:rsid w:val="0079085A"/>
    <w:rsid w:val="00790C01"/>
    <w:rsid w:val="0079138E"/>
    <w:rsid w:val="0079145B"/>
    <w:rsid w:val="007931DA"/>
    <w:rsid w:val="007934A8"/>
    <w:rsid w:val="007941B7"/>
    <w:rsid w:val="007945E2"/>
    <w:rsid w:val="00795543"/>
    <w:rsid w:val="00795547"/>
    <w:rsid w:val="00795811"/>
    <w:rsid w:val="00795835"/>
    <w:rsid w:val="00795B34"/>
    <w:rsid w:val="00795EF0"/>
    <w:rsid w:val="007968EB"/>
    <w:rsid w:val="007971DC"/>
    <w:rsid w:val="007A0572"/>
    <w:rsid w:val="007A062A"/>
    <w:rsid w:val="007A1591"/>
    <w:rsid w:val="007A1C44"/>
    <w:rsid w:val="007A1E11"/>
    <w:rsid w:val="007A2839"/>
    <w:rsid w:val="007A2DE5"/>
    <w:rsid w:val="007A36DC"/>
    <w:rsid w:val="007A39FB"/>
    <w:rsid w:val="007A3C1D"/>
    <w:rsid w:val="007A400F"/>
    <w:rsid w:val="007A4E44"/>
    <w:rsid w:val="007A5D74"/>
    <w:rsid w:val="007A5F0E"/>
    <w:rsid w:val="007A647E"/>
    <w:rsid w:val="007A658E"/>
    <w:rsid w:val="007A7D9A"/>
    <w:rsid w:val="007B038A"/>
    <w:rsid w:val="007B086F"/>
    <w:rsid w:val="007B1696"/>
    <w:rsid w:val="007B26AF"/>
    <w:rsid w:val="007B390D"/>
    <w:rsid w:val="007B3B83"/>
    <w:rsid w:val="007B3F06"/>
    <w:rsid w:val="007B42EF"/>
    <w:rsid w:val="007B4360"/>
    <w:rsid w:val="007B4DCC"/>
    <w:rsid w:val="007B5672"/>
    <w:rsid w:val="007B5ED3"/>
    <w:rsid w:val="007B6005"/>
    <w:rsid w:val="007B65B0"/>
    <w:rsid w:val="007B6889"/>
    <w:rsid w:val="007B6BD6"/>
    <w:rsid w:val="007B70C3"/>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82E"/>
    <w:rsid w:val="007C7D3C"/>
    <w:rsid w:val="007C7DD4"/>
    <w:rsid w:val="007D0160"/>
    <w:rsid w:val="007D10A0"/>
    <w:rsid w:val="007D1311"/>
    <w:rsid w:val="007D14DC"/>
    <w:rsid w:val="007D18B4"/>
    <w:rsid w:val="007D1A66"/>
    <w:rsid w:val="007D2255"/>
    <w:rsid w:val="007D27E6"/>
    <w:rsid w:val="007D2B11"/>
    <w:rsid w:val="007D2C2B"/>
    <w:rsid w:val="007D2C68"/>
    <w:rsid w:val="007D2EEE"/>
    <w:rsid w:val="007D3282"/>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944"/>
    <w:rsid w:val="007F31FB"/>
    <w:rsid w:val="007F3438"/>
    <w:rsid w:val="007F3857"/>
    <w:rsid w:val="007F3D1E"/>
    <w:rsid w:val="007F4794"/>
    <w:rsid w:val="007F4BEF"/>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ABB"/>
    <w:rsid w:val="008154E6"/>
    <w:rsid w:val="00817397"/>
    <w:rsid w:val="00817456"/>
    <w:rsid w:val="00817548"/>
    <w:rsid w:val="0082089A"/>
    <w:rsid w:val="00820DAA"/>
    <w:rsid w:val="00820E41"/>
    <w:rsid w:val="00821418"/>
    <w:rsid w:val="008216C5"/>
    <w:rsid w:val="00821BC9"/>
    <w:rsid w:val="00822053"/>
    <w:rsid w:val="00822E4E"/>
    <w:rsid w:val="0082303A"/>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566"/>
    <w:rsid w:val="00836532"/>
    <w:rsid w:val="008367BA"/>
    <w:rsid w:val="00836B80"/>
    <w:rsid w:val="00836F59"/>
    <w:rsid w:val="00837C44"/>
    <w:rsid w:val="00837F95"/>
    <w:rsid w:val="00840BFB"/>
    <w:rsid w:val="00841381"/>
    <w:rsid w:val="008414E0"/>
    <w:rsid w:val="00841B9B"/>
    <w:rsid w:val="00843256"/>
    <w:rsid w:val="00843C0B"/>
    <w:rsid w:val="00843D8D"/>
    <w:rsid w:val="00844238"/>
    <w:rsid w:val="00844AA7"/>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3AD"/>
    <w:rsid w:val="008528C4"/>
    <w:rsid w:val="008528CA"/>
    <w:rsid w:val="00852B99"/>
    <w:rsid w:val="0085338B"/>
    <w:rsid w:val="008543D6"/>
    <w:rsid w:val="008546D0"/>
    <w:rsid w:val="00854D1F"/>
    <w:rsid w:val="0085511F"/>
    <w:rsid w:val="008560E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D93"/>
    <w:rsid w:val="008661CA"/>
    <w:rsid w:val="00866468"/>
    <w:rsid w:val="008664C5"/>
    <w:rsid w:val="0086676C"/>
    <w:rsid w:val="00867610"/>
    <w:rsid w:val="00870133"/>
    <w:rsid w:val="0087074B"/>
    <w:rsid w:val="0087078C"/>
    <w:rsid w:val="008716AD"/>
    <w:rsid w:val="008718CC"/>
    <w:rsid w:val="008726F7"/>
    <w:rsid w:val="0087295D"/>
    <w:rsid w:val="00872CD5"/>
    <w:rsid w:val="00872E2A"/>
    <w:rsid w:val="00873220"/>
    <w:rsid w:val="00873575"/>
    <w:rsid w:val="00873AB8"/>
    <w:rsid w:val="008743E1"/>
    <w:rsid w:val="00874BCD"/>
    <w:rsid w:val="00874ED8"/>
    <w:rsid w:val="00874F36"/>
    <w:rsid w:val="00875697"/>
    <w:rsid w:val="0087585A"/>
    <w:rsid w:val="00875A0D"/>
    <w:rsid w:val="00876075"/>
    <w:rsid w:val="00876170"/>
    <w:rsid w:val="008770DD"/>
    <w:rsid w:val="00877A09"/>
    <w:rsid w:val="00877F15"/>
    <w:rsid w:val="00881004"/>
    <w:rsid w:val="00881ADE"/>
    <w:rsid w:val="00881E40"/>
    <w:rsid w:val="00882BE3"/>
    <w:rsid w:val="00882BE4"/>
    <w:rsid w:val="00882D2C"/>
    <w:rsid w:val="0088319E"/>
    <w:rsid w:val="00883815"/>
    <w:rsid w:val="008839E7"/>
    <w:rsid w:val="00883A00"/>
    <w:rsid w:val="008846AE"/>
    <w:rsid w:val="00884BB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1343"/>
    <w:rsid w:val="00891710"/>
    <w:rsid w:val="008919FB"/>
    <w:rsid w:val="008925E4"/>
    <w:rsid w:val="00892799"/>
    <w:rsid w:val="00892847"/>
    <w:rsid w:val="008928CC"/>
    <w:rsid w:val="008931BA"/>
    <w:rsid w:val="0089331A"/>
    <w:rsid w:val="00894293"/>
    <w:rsid w:val="0089459A"/>
    <w:rsid w:val="008948CB"/>
    <w:rsid w:val="00894B97"/>
    <w:rsid w:val="00894DA9"/>
    <w:rsid w:val="0089545F"/>
    <w:rsid w:val="0089570D"/>
    <w:rsid w:val="00895D7C"/>
    <w:rsid w:val="008961B6"/>
    <w:rsid w:val="00896221"/>
    <w:rsid w:val="00896A59"/>
    <w:rsid w:val="00896DC8"/>
    <w:rsid w:val="0089702A"/>
    <w:rsid w:val="0089706A"/>
    <w:rsid w:val="00897657"/>
    <w:rsid w:val="00897AED"/>
    <w:rsid w:val="008A0231"/>
    <w:rsid w:val="008A02FE"/>
    <w:rsid w:val="008A112B"/>
    <w:rsid w:val="008A18BC"/>
    <w:rsid w:val="008A1AB8"/>
    <w:rsid w:val="008A1AFD"/>
    <w:rsid w:val="008A2E74"/>
    <w:rsid w:val="008A3004"/>
    <w:rsid w:val="008A347A"/>
    <w:rsid w:val="008A3A21"/>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24A"/>
    <w:rsid w:val="008B1A2F"/>
    <w:rsid w:val="008B1A7D"/>
    <w:rsid w:val="008B243B"/>
    <w:rsid w:val="008B31BD"/>
    <w:rsid w:val="008B3347"/>
    <w:rsid w:val="008B39ED"/>
    <w:rsid w:val="008B3D85"/>
    <w:rsid w:val="008B41C2"/>
    <w:rsid w:val="008B4686"/>
    <w:rsid w:val="008B4A7C"/>
    <w:rsid w:val="008B4F12"/>
    <w:rsid w:val="008B5093"/>
    <w:rsid w:val="008B560A"/>
    <w:rsid w:val="008B56AD"/>
    <w:rsid w:val="008B5770"/>
    <w:rsid w:val="008B5D84"/>
    <w:rsid w:val="008B6AB3"/>
    <w:rsid w:val="008B761D"/>
    <w:rsid w:val="008B7F95"/>
    <w:rsid w:val="008C0112"/>
    <w:rsid w:val="008C0757"/>
    <w:rsid w:val="008C0EA3"/>
    <w:rsid w:val="008C1F3D"/>
    <w:rsid w:val="008C29B2"/>
    <w:rsid w:val="008C2A30"/>
    <w:rsid w:val="008C2F86"/>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21C8"/>
    <w:rsid w:val="008D2562"/>
    <w:rsid w:val="008D34B2"/>
    <w:rsid w:val="008D4481"/>
    <w:rsid w:val="008D4511"/>
    <w:rsid w:val="008D453E"/>
    <w:rsid w:val="008D46FA"/>
    <w:rsid w:val="008D47BD"/>
    <w:rsid w:val="008D50FA"/>
    <w:rsid w:val="008D5912"/>
    <w:rsid w:val="008D6A13"/>
    <w:rsid w:val="008D6A54"/>
    <w:rsid w:val="008D6CFE"/>
    <w:rsid w:val="008D6D10"/>
    <w:rsid w:val="008D6E01"/>
    <w:rsid w:val="008D745B"/>
    <w:rsid w:val="008D74AF"/>
    <w:rsid w:val="008D7571"/>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620F"/>
    <w:rsid w:val="008E6431"/>
    <w:rsid w:val="008E6476"/>
    <w:rsid w:val="008E67FA"/>
    <w:rsid w:val="008E68E4"/>
    <w:rsid w:val="008F0AC0"/>
    <w:rsid w:val="008F0B9B"/>
    <w:rsid w:val="008F1F6C"/>
    <w:rsid w:val="008F2155"/>
    <w:rsid w:val="008F2450"/>
    <w:rsid w:val="008F246B"/>
    <w:rsid w:val="008F26D3"/>
    <w:rsid w:val="008F26E6"/>
    <w:rsid w:val="008F362D"/>
    <w:rsid w:val="008F409A"/>
    <w:rsid w:val="008F441C"/>
    <w:rsid w:val="008F47A8"/>
    <w:rsid w:val="008F4F49"/>
    <w:rsid w:val="008F5B43"/>
    <w:rsid w:val="008F5E1F"/>
    <w:rsid w:val="008F6225"/>
    <w:rsid w:val="008F6F22"/>
    <w:rsid w:val="00900735"/>
    <w:rsid w:val="00900C64"/>
    <w:rsid w:val="00900FF2"/>
    <w:rsid w:val="0090107E"/>
    <w:rsid w:val="00901830"/>
    <w:rsid w:val="00901DAC"/>
    <w:rsid w:val="00901E38"/>
    <w:rsid w:val="00904131"/>
    <w:rsid w:val="0090413A"/>
    <w:rsid w:val="00904580"/>
    <w:rsid w:val="00904E97"/>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A5"/>
    <w:rsid w:val="00917A74"/>
    <w:rsid w:val="00917AA7"/>
    <w:rsid w:val="00920116"/>
    <w:rsid w:val="00920B43"/>
    <w:rsid w:val="0092123E"/>
    <w:rsid w:val="00921296"/>
    <w:rsid w:val="0092131A"/>
    <w:rsid w:val="00922567"/>
    <w:rsid w:val="009235C3"/>
    <w:rsid w:val="00923CA0"/>
    <w:rsid w:val="00923CE5"/>
    <w:rsid w:val="00924190"/>
    <w:rsid w:val="00924250"/>
    <w:rsid w:val="00924B81"/>
    <w:rsid w:val="009250A4"/>
    <w:rsid w:val="00925C6A"/>
    <w:rsid w:val="0092655D"/>
    <w:rsid w:val="00926617"/>
    <w:rsid w:val="00927944"/>
    <w:rsid w:val="00927D22"/>
    <w:rsid w:val="00927E3B"/>
    <w:rsid w:val="0093069A"/>
    <w:rsid w:val="009310E0"/>
    <w:rsid w:val="009316D4"/>
    <w:rsid w:val="00931D95"/>
    <w:rsid w:val="00931FB5"/>
    <w:rsid w:val="009323FA"/>
    <w:rsid w:val="00932828"/>
    <w:rsid w:val="00933290"/>
    <w:rsid w:val="0093360A"/>
    <w:rsid w:val="00933769"/>
    <w:rsid w:val="00933E52"/>
    <w:rsid w:val="009340B2"/>
    <w:rsid w:val="00934C4B"/>
    <w:rsid w:val="00935BEA"/>
    <w:rsid w:val="00935EEE"/>
    <w:rsid w:val="00936579"/>
    <w:rsid w:val="00936DC6"/>
    <w:rsid w:val="00936E0C"/>
    <w:rsid w:val="00936F0E"/>
    <w:rsid w:val="00937900"/>
    <w:rsid w:val="00937940"/>
    <w:rsid w:val="00937A35"/>
    <w:rsid w:val="00937D45"/>
    <w:rsid w:val="00940E62"/>
    <w:rsid w:val="00941431"/>
    <w:rsid w:val="00941685"/>
    <w:rsid w:val="00941A6B"/>
    <w:rsid w:val="00941F2C"/>
    <w:rsid w:val="009420A9"/>
    <w:rsid w:val="00942344"/>
    <w:rsid w:val="00942411"/>
    <w:rsid w:val="0094268E"/>
    <w:rsid w:val="00942C60"/>
    <w:rsid w:val="00943168"/>
    <w:rsid w:val="00943DBF"/>
    <w:rsid w:val="009440C8"/>
    <w:rsid w:val="009440D1"/>
    <w:rsid w:val="0094464D"/>
    <w:rsid w:val="009449F9"/>
    <w:rsid w:val="00944AA8"/>
    <w:rsid w:val="00944CEB"/>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5D4"/>
    <w:rsid w:val="0095178E"/>
    <w:rsid w:val="00951865"/>
    <w:rsid w:val="00952575"/>
    <w:rsid w:val="009529F7"/>
    <w:rsid w:val="00953108"/>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E03"/>
    <w:rsid w:val="00960F30"/>
    <w:rsid w:val="0096188C"/>
    <w:rsid w:val="00961DE4"/>
    <w:rsid w:val="009623EA"/>
    <w:rsid w:val="00965D81"/>
    <w:rsid w:val="00965F11"/>
    <w:rsid w:val="00966240"/>
    <w:rsid w:val="00966A69"/>
    <w:rsid w:val="00966DB7"/>
    <w:rsid w:val="009673A2"/>
    <w:rsid w:val="0096747B"/>
    <w:rsid w:val="0096772C"/>
    <w:rsid w:val="00967DAD"/>
    <w:rsid w:val="00967F37"/>
    <w:rsid w:val="00970462"/>
    <w:rsid w:val="009705EC"/>
    <w:rsid w:val="0097076B"/>
    <w:rsid w:val="00971586"/>
    <w:rsid w:val="00971CF5"/>
    <w:rsid w:val="00972153"/>
    <w:rsid w:val="00972EC9"/>
    <w:rsid w:val="00972EDE"/>
    <w:rsid w:val="00972FA6"/>
    <w:rsid w:val="00973C60"/>
    <w:rsid w:val="00973CBE"/>
    <w:rsid w:val="009742D2"/>
    <w:rsid w:val="009743E5"/>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BA9"/>
    <w:rsid w:val="009903E8"/>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C65"/>
    <w:rsid w:val="009A1002"/>
    <w:rsid w:val="009A1184"/>
    <w:rsid w:val="009A18C6"/>
    <w:rsid w:val="009A1EB1"/>
    <w:rsid w:val="009A27B8"/>
    <w:rsid w:val="009A44D5"/>
    <w:rsid w:val="009A4D77"/>
    <w:rsid w:val="009A5F77"/>
    <w:rsid w:val="009A6643"/>
    <w:rsid w:val="009A6682"/>
    <w:rsid w:val="009A66B5"/>
    <w:rsid w:val="009A6ADB"/>
    <w:rsid w:val="009A6C6B"/>
    <w:rsid w:val="009A6D7F"/>
    <w:rsid w:val="009A718D"/>
    <w:rsid w:val="009A7DB5"/>
    <w:rsid w:val="009A7E8C"/>
    <w:rsid w:val="009B0001"/>
    <w:rsid w:val="009B063F"/>
    <w:rsid w:val="009B0AB4"/>
    <w:rsid w:val="009B1FC7"/>
    <w:rsid w:val="009B2466"/>
    <w:rsid w:val="009B2B2B"/>
    <w:rsid w:val="009B2CDC"/>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2CA7"/>
    <w:rsid w:val="009E33A8"/>
    <w:rsid w:val="009E3490"/>
    <w:rsid w:val="009E3BCD"/>
    <w:rsid w:val="009E4579"/>
    <w:rsid w:val="009E465F"/>
    <w:rsid w:val="009E490D"/>
    <w:rsid w:val="009E497A"/>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609"/>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3E9"/>
    <w:rsid w:val="00A10622"/>
    <w:rsid w:val="00A10D85"/>
    <w:rsid w:val="00A11FCB"/>
    <w:rsid w:val="00A12C6B"/>
    <w:rsid w:val="00A1360B"/>
    <w:rsid w:val="00A136D0"/>
    <w:rsid w:val="00A13865"/>
    <w:rsid w:val="00A1392C"/>
    <w:rsid w:val="00A13B0C"/>
    <w:rsid w:val="00A1424F"/>
    <w:rsid w:val="00A14589"/>
    <w:rsid w:val="00A1464E"/>
    <w:rsid w:val="00A14C80"/>
    <w:rsid w:val="00A152C8"/>
    <w:rsid w:val="00A15B8E"/>
    <w:rsid w:val="00A169EC"/>
    <w:rsid w:val="00A16E7F"/>
    <w:rsid w:val="00A16FCB"/>
    <w:rsid w:val="00A17084"/>
    <w:rsid w:val="00A178F9"/>
    <w:rsid w:val="00A17EEE"/>
    <w:rsid w:val="00A2078A"/>
    <w:rsid w:val="00A20DD0"/>
    <w:rsid w:val="00A20FA9"/>
    <w:rsid w:val="00A21D9C"/>
    <w:rsid w:val="00A22093"/>
    <w:rsid w:val="00A22D2E"/>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1469"/>
    <w:rsid w:val="00A32686"/>
    <w:rsid w:val="00A32BE0"/>
    <w:rsid w:val="00A338CD"/>
    <w:rsid w:val="00A33A63"/>
    <w:rsid w:val="00A345D4"/>
    <w:rsid w:val="00A34712"/>
    <w:rsid w:val="00A347DE"/>
    <w:rsid w:val="00A348E9"/>
    <w:rsid w:val="00A349C4"/>
    <w:rsid w:val="00A34C51"/>
    <w:rsid w:val="00A353C0"/>
    <w:rsid w:val="00A3597D"/>
    <w:rsid w:val="00A35A0F"/>
    <w:rsid w:val="00A35AAA"/>
    <w:rsid w:val="00A35E42"/>
    <w:rsid w:val="00A36A21"/>
    <w:rsid w:val="00A36D1B"/>
    <w:rsid w:val="00A36FEE"/>
    <w:rsid w:val="00A3702D"/>
    <w:rsid w:val="00A37244"/>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1130"/>
    <w:rsid w:val="00A51931"/>
    <w:rsid w:val="00A51DBF"/>
    <w:rsid w:val="00A5285C"/>
    <w:rsid w:val="00A52A11"/>
    <w:rsid w:val="00A52FA9"/>
    <w:rsid w:val="00A5390B"/>
    <w:rsid w:val="00A5493B"/>
    <w:rsid w:val="00A54DC6"/>
    <w:rsid w:val="00A5558B"/>
    <w:rsid w:val="00A55873"/>
    <w:rsid w:val="00A55F0F"/>
    <w:rsid w:val="00A56784"/>
    <w:rsid w:val="00A5731E"/>
    <w:rsid w:val="00A5750D"/>
    <w:rsid w:val="00A576C2"/>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FF0"/>
    <w:rsid w:val="00A76001"/>
    <w:rsid w:val="00A77776"/>
    <w:rsid w:val="00A779D9"/>
    <w:rsid w:val="00A800D6"/>
    <w:rsid w:val="00A8044C"/>
    <w:rsid w:val="00A807BA"/>
    <w:rsid w:val="00A80A09"/>
    <w:rsid w:val="00A81690"/>
    <w:rsid w:val="00A81A7F"/>
    <w:rsid w:val="00A82527"/>
    <w:rsid w:val="00A829D1"/>
    <w:rsid w:val="00A82AAA"/>
    <w:rsid w:val="00A82DE8"/>
    <w:rsid w:val="00A8331D"/>
    <w:rsid w:val="00A83FA4"/>
    <w:rsid w:val="00A84A51"/>
    <w:rsid w:val="00A84DFA"/>
    <w:rsid w:val="00A84F62"/>
    <w:rsid w:val="00A852C0"/>
    <w:rsid w:val="00A859DE"/>
    <w:rsid w:val="00A85A6A"/>
    <w:rsid w:val="00A85C85"/>
    <w:rsid w:val="00A860FF"/>
    <w:rsid w:val="00A86695"/>
    <w:rsid w:val="00A86AC2"/>
    <w:rsid w:val="00A86F74"/>
    <w:rsid w:val="00A86FE7"/>
    <w:rsid w:val="00A87561"/>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B6A"/>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4CF"/>
    <w:rsid w:val="00AA16BF"/>
    <w:rsid w:val="00AA17AE"/>
    <w:rsid w:val="00AA1A1D"/>
    <w:rsid w:val="00AA1D10"/>
    <w:rsid w:val="00AA1E6F"/>
    <w:rsid w:val="00AA2712"/>
    <w:rsid w:val="00AA28D9"/>
    <w:rsid w:val="00AA2A21"/>
    <w:rsid w:val="00AA2C9B"/>
    <w:rsid w:val="00AA2E5A"/>
    <w:rsid w:val="00AA36FE"/>
    <w:rsid w:val="00AA389D"/>
    <w:rsid w:val="00AA3F71"/>
    <w:rsid w:val="00AA436C"/>
    <w:rsid w:val="00AA490B"/>
    <w:rsid w:val="00AA4C84"/>
    <w:rsid w:val="00AA4CB7"/>
    <w:rsid w:val="00AA573E"/>
    <w:rsid w:val="00AA6324"/>
    <w:rsid w:val="00AA6AB7"/>
    <w:rsid w:val="00AA6AF2"/>
    <w:rsid w:val="00AA79B4"/>
    <w:rsid w:val="00AA7D7E"/>
    <w:rsid w:val="00AA7DE3"/>
    <w:rsid w:val="00AA7E51"/>
    <w:rsid w:val="00AB0630"/>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3FDB"/>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C0159"/>
    <w:rsid w:val="00AC016C"/>
    <w:rsid w:val="00AC01A8"/>
    <w:rsid w:val="00AC08BC"/>
    <w:rsid w:val="00AC1062"/>
    <w:rsid w:val="00AC1139"/>
    <w:rsid w:val="00AC1835"/>
    <w:rsid w:val="00AC1D99"/>
    <w:rsid w:val="00AC1F02"/>
    <w:rsid w:val="00AC380E"/>
    <w:rsid w:val="00AC3CE3"/>
    <w:rsid w:val="00AC461C"/>
    <w:rsid w:val="00AC4BD8"/>
    <w:rsid w:val="00AC4F76"/>
    <w:rsid w:val="00AC4FDC"/>
    <w:rsid w:val="00AC501E"/>
    <w:rsid w:val="00AC5DF5"/>
    <w:rsid w:val="00AC60A1"/>
    <w:rsid w:val="00AC66D6"/>
    <w:rsid w:val="00AC6ABE"/>
    <w:rsid w:val="00AC6DB0"/>
    <w:rsid w:val="00AC6EA9"/>
    <w:rsid w:val="00AC6FBD"/>
    <w:rsid w:val="00AC7016"/>
    <w:rsid w:val="00AC727A"/>
    <w:rsid w:val="00AC74FB"/>
    <w:rsid w:val="00AD007E"/>
    <w:rsid w:val="00AD009C"/>
    <w:rsid w:val="00AD01E7"/>
    <w:rsid w:val="00AD09A6"/>
    <w:rsid w:val="00AD09BC"/>
    <w:rsid w:val="00AD0AEC"/>
    <w:rsid w:val="00AD0CF4"/>
    <w:rsid w:val="00AD0E21"/>
    <w:rsid w:val="00AD1BAA"/>
    <w:rsid w:val="00AD2416"/>
    <w:rsid w:val="00AD27AA"/>
    <w:rsid w:val="00AD2C94"/>
    <w:rsid w:val="00AD3491"/>
    <w:rsid w:val="00AD3A42"/>
    <w:rsid w:val="00AD3C41"/>
    <w:rsid w:val="00AD3EED"/>
    <w:rsid w:val="00AD45F9"/>
    <w:rsid w:val="00AD55E7"/>
    <w:rsid w:val="00AD6331"/>
    <w:rsid w:val="00AD7354"/>
    <w:rsid w:val="00AD7595"/>
    <w:rsid w:val="00AE0382"/>
    <w:rsid w:val="00AE0BAD"/>
    <w:rsid w:val="00AE0EE0"/>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DC"/>
    <w:rsid w:val="00AF2D36"/>
    <w:rsid w:val="00AF2DF2"/>
    <w:rsid w:val="00AF3029"/>
    <w:rsid w:val="00AF34E9"/>
    <w:rsid w:val="00AF35B5"/>
    <w:rsid w:val="00AF3CD1"/>
    <w:rsid w:val="00AF3EBE"/>
    <w:rsid w:val="00AF401D"/>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66A"/>
    <w:rsid w:val="00B2181E"/>
    <w:rsid w:val="00B22488"/>
    <w:rsid w:val="00B2276A"/>
    <w:rsid w:val="00B234C4"/>
    <w:rsid w:val="00B240B2"/>
    <w:rsid w:val="00B241D5"/>
    <w:rsid w:val="00B25644"/>
    <w:rsid w:val="00B257AE"/>
    <w:rsid w:val="00B25809"/>
    <w:rsid w:val="00B26C5E"/>
    <w:rsid w:val="00B27005"/>
    <w:rsid w:val="00B2706D"/>
    <w:rsid w:val="00B275EE"/>
    <w:rsid w:val="00B30F88"/>
    <w:rsid w:val="00B31918"/>
    <w:rsid w:val="00B32272"/>
    <w:rsid w:val="00B3323A"/>
    <w:rsid w:val="00B33437"/>
    <w:rsid w:val="00B3347C"/>
    <w:rsid w:val="00B33A4E"/>
    <w:rsid w:val="00B33AF1"/>
    <w:rsid w:val="00B33C70"/>
    <w:rsid w:val="00B33DBB"/>
    <w:rsid w:val="00B33F25"/>
    <w:rsid w:val="00B340C2"/>
    <w:rsid w:val="00B340C5"/>
    <w:rsid w:val="00B34362"/>
    <w:rsid w:val="00B349C6"/>
    <w:rsid w:val="00B3550B"/>
    <w:rsid w:val="00B35BD9"/>
    <w:rsid w:val="00B35C1D"/>
    <w:rsid w:val="00B3614E"/>
    <w:rsid w:val="00B36AA7"/>
    <w:rsid w:val="00B36F37"/>
    <w:rsid w:val="00B37827"/>
    <w:rsid w:val="00B378A9"/>
    <w:rsid w:val="00B37ABE"/>
    <w:rsid w:val="00B37CA9"/>
    <w:rsid w:val="00B37D9A"/>
    <w:rsid w:val="00B403E4"/>
    <w:rsid w:val="00B404A0"/>
    <w:rsid w:val="00B41824"/>
    <w:rsid w:val="00B41A69"/>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97D"/>
    <w:rsid w:val="00B45BA2"/>
    <w:rsid w:val="00B474CA"/>
    <w:rsid w:val="00B503F6"/>
    <w:rsid w:val="00B50569"/>
    <w:rsid w:val="00B50D59"/>
    <w:rsid w:val="00B50F0F"/>
    <w:rsid w:val="00B511AE"/>
    <w:rsid w:val="00B5170A"/>
    <w:rsid w:val="00B51E23"/>
    <w:rsid w:val="00B51FC3"/>
    <w:rsid w:val="00B5215B"/>
    <w:rsid w:val="00B52304"/>
    <w:rsid w:val="00B525A9"/>
    <w:rsid w:val="00B526CE"/>
    <w:rsid w:val="00B52735"/>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3718"/>
    <w:rsid w:val="00B64127"/>
    <w:rsid w:val="00B642F5"/>
    <w:rsid w:val="00B646BC"/>
    <w:rsid w:val="00B654DC"/>
    <w:rsid w:val="00B65D83"/>
    <w:rsid w:val="00B671D4"/>
    <w:rsid w:val="00B674D3"/>
    <w:rsid w:val="00B676EA"/>
    <w:rsid w:val="00B67798"/>
    <w:rsid w:val="00B67B39"/>
    <w:rsid w:val="00B67E60"/>
    <w:rsid w:val="00B70782"/>
    <w:rsid w:val="00B70A0E"/>
    <w:rsid w:val="00B70A1B"/>
    <w:rsid w:val="00B70DA3"/>
    <w:rsid w:val="00B71820"/>
    <w:rsid w:val="00B718C3"/>
    <w:rsid w:val="00B7223F"/>
    <w:rsid w:val="00B72906"/>
    <w:rsid w:val="00B72BD5"/>
    <w:rsid w:val="00B72FDE"/>
    <w:rsid w:val="00B73A64"/>
    <w:rsid w:val="00B73EDB"/>
    <w:rsid w:val="00B74184"/>
    <w:rsid w:val="00B7423D"/>
    <w:rsid w:val="00B74E79"/>
    <w:rsid w:val="00B752CE"/>
    <w:rsid w:val="00B752DB"/>
    <w:rsid w:val="00B761B8"/>
    <w:rsid w:val="00B76BFA"/>
    <w:rsid w:val="00B77CE8"/>
    <w:rsid w:val="00B77D4E"/>
    <w:rsid w:val="00B803D8"/>
    <w:rsid w:val="00B80476"/>
    <w:rsid w:val="00B81447"/>
    <w:rsid w:val="00B820FC"/>
    <w:rsid w:val="00B82768"/>
    <w:rsid w:val="00B8325B"/>
    <w:rsid w:val="00B83499"/>
    <w:rsid w:val="00B83E7F"/>
    <w:rsid w:val="00B85208"/>
    <w:rsid w:val="00B859AC"/>
    <w:rsid w:val="00B85D0D"/>
    <w:rsid w:val="00B86B18"/>
    <w:rsid w:val="00B86F5C"/>
    <w:rsid w:val="00B871B8"/>
    <w:rsid w:val="00B87369"/>
    <w:rsid w:val="00B876AD"/>
    <w:rsid w:val="00B87920"/>
    <w:rsid w:val="00B90133"/>
    <w:rsid w:val="00B90841"/>
    <w:rsid w:val="00B91ACD"/>
    <w:rsid w:val="00B91E64"/>
    <w:rsid w:val="00B91FC5"/>
    <w:rsid w:val="00B922B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0F67"/>
    <w:rsid w:val="00BA13E6"/>
    <w:rsid w:val="00BA1983"/>
    <w:rsid w:val="00BA1B5C"/>
    <w:rsid w:val="00BA1CB7"/>
    <w:rsid w:val="00BA2E09"/>
    <w:rsid w:val="00BA30DB"/>
    <w:rsid w:val="00BA3106"/>
    <w:rsid w:val="00BA4234"/>
    <w:rsid w:val="00BA44FB"/>
    <w:rsid w:val="00BA4783"/>
    <w:rsid w:val="00BA487E"/>
    <w:rsid w:val="00BA4F18"/>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720D"/>
    <w:rsid w:val="00BB73D4"/>
    <w:rsid w:val="00BB759F"/>
    <w:rsid w:val="00BB76DB"/>
    <w:rsid w:val="00BC0B6E"/>
    <w:rsid w:val="00BC18CF"/>
    <w:rsid w:val="00BC1BA0"/>
    <w:rsid w:val="00BC1E3C"/>
    <w:rsid w:val="00BC26B0"/>
    <w:rsid w:val="00BC26BA"/>
    <w:rsid w:val="00BC2B2E"/>
    <w:rsid w:val="00BC2C21"/>
    <w:rsid w:val="00BC3093"/>
    <w:rsid w:val="00BC3169"/>
    <w:rsid w:val="00BC32C1"/>
    <w:rsid w:val="00BC37AD"/>
    <w:rsid w:val="00BC3B37"/>
    <w:rsid w:val="00BC3D81"/>
    <w:rsid w:val="00BC4679"/>
    <w:rsid w:val="00BC4D81"/>
    <w:rsid w:val="00BC53AB"/>
    <w:rsid w:val="00BC57AB"/>
    <w:rsid w:val="00BC600D"/>
    <w:rsid w:val="00BC6028"/>
    <w:rsid w:val="00BC6191"/>
    <w:rsid w:val="00BC6414"/>
    <w:rsid w:val="00BC6815"/>
    <w:rsid w:val="00BC68CC"/>
    <w:rsid w:val="00BC6978"/>
    <w:rsid w:val="00BC6DD0"/>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EF"/>
    <w:rsid w:val="00BE201B"/>
    <w:rsid w:val="00BE28C7"/>
    <w:rsid w:val="00BE29F0"/>
    <w:rsid w:val="00BE32AE"/>
    <w:rsid w:val="00BE38E4"/>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E7601"/>
    <w:rsid w:val="00BF1024"/>
    <w:rsid w:val="00BF1448"/>
    <w:rsid w:val="00BF1652"/>
    <w:rsid w:val="00BF184C"/>
    <w:rsid w:val="00BF1B76"/>
    <w:rsid w:val="00BF1C71"/>
    <w:rsid w:val="00BF262D"/>
    <w:rsid w:val="00BF2796"/>
    <w:rsid w:val="00BF2A21"/>
    <w:rsid w:val="00BF2D6E"/>
    <w:rsid w:val="00BF3AF6"/>
    <w:rsid w:val="00BF3EC9"/>
    <w:rsid w:val="00BF3F22"/>
    <w:rsid w:val="00BF4694"/>
    <w:rsid w:val="00BF46C4"/>
    <w:rsid w:val="00BF56F7"/>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5B26"/>
    <w:rsid w:val="00C05FD2"/>
    <w:rsid w:val="00C0742A"/>
    <w:rsid w:val="00C07728"/>
    <w:rsid w:val="00C07C4E"/>
    <w:rsid w:val="00C07CB1"/>
    <w:rsid w:val="00C07D05"/>
    <w:rsid w:val="00C07DAC"/>
    <w:rsid w:val="00C10343"/>
    <w:rsid w:val="00C11B55"/>
    <w:rsid w:val="00C11D09"/>
    <w:rsid w:val="00C11D99"/>
    <w:rsid w:val="00C11E14"/>
    <w:rsid w:val="00C120FC"/>
    <w:rsid w:val="00C12F78"/>
    <w:rsid w:val="00C13067"/>
    <w:rsid w:val="00C139A8"/>
    <w:rsid w:val="00C1406F"/>
    <w:rsid w:val="00C148C5"/>
    <w:rsid w:val="00C148FA"/>
    <w:rsid w:val="00C14E24"/>
    <w:rsid w:val="00C14FC9"/>
    <w:rsid w:val="00C154B8"/>
    <w:rsid w:val="00C15C85"/>
    <w:rsid w:val="00C162A9"/>
    <w:rsid w:val="00C1639A"/>
    <w:rsid w:val="00C1649F"/>
    <w:rsid w:val="00C164BA"/>
    <w:rsid w:val="00C16906"/>
    <w:rsid w:val="00C16B9E"/>
    <w:rsid w:val="00C208D2"/>
    <w:rsid w:val="00C208F7"/>
    <w:rsid w:val="00C21AD8"/>
    <w:rsid w:val="00C21C69"/>
    <w:rsid w:val="00C21C96"/>
    <w:rsid w:val="00C2244F"/>
    <w:rsid w:val="00C22657"/>
    <w:rsid w:val="00C22C19"/>
    <w:rsid w:val="00C22C6D"/>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3DD"/>
    <w:rsid w:val="00C31ADD"/>
    <w:rsid w:val="00C32201"/>
    <w:rsid w:val="00C323BE"/>
    <w:rsid w:val="00C32959"/>
    <w:rsid w:val="00C32F16"/>
    <w:rsid w:val="00C33184"/>
    <w:rsid w:val="00C332C3"/>
    <w:rsid w:val="00C3455A"/>
    <w:rsid w:val="00C351C6"/>
    <w:rsid w:val="00C3580B"/>
    <w:rsid w:val="00C372C5"/>
    <w:rsid w:val="00C37719"/>
    <w:rsid w:val="00C379D9"/>
    <w:rsid w:val="00C37A1B"/>
    <w:rsid w:val="00C37E1C"/>
    <w:rsid w:val="00C37FF9"/>
    <w:rsid w:val="00C40520"/>
    <w:rsid w:val="00C40CE3"/>
    <w:rsid w:val="00C4175A"/>
    <w:rsid w:val="00C431BE"/>
    <w:rsid w:val="00C43A85"/>
    <w:rsid w:val="00C443F1"/>
    <w:rsid w:val="00C44C27"/>
    <w:rsid w:val="00C44C2F"/>
    <w:rsid w:val="00C450B4"/>
    <w:rsid w:val="00C45141"/>
    <w:rsid w:val="00C460CD"/>
    <w:rsid w:val="00C46154"/>
    <w:rsid w:val="00C465E0"/>
    <w:rsid w:val="00C46751"/>
    <w:rsid w:val="00C46D64"/>
    <w:rsid w:val="00C46E81"/>
    <w:rsid w:val="00C478CD"/>
    <w:rsid w:val="00C50080"/>
    <w:rsid w:val="00C50EE4"/>
    <w:rsid w:val="00C51688"/>
    <w:rsid w:val="00C51D77"/>
    <w:rsid w:val="00C52B48"/>
    <w:rsid w:val="00C534F8"/>
    <w:rsid w:val="00C53E0E"/>
    <w:rsid w:val="00C53E7A"/>
    <w:rsid w:val="00C540E8"/>
    <w:rsid w:val="00C54146"/>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B56"/>
    <w:rsid w:val="00C73FC8"/>
    <w:rsid w:val="00C74490"/>
    <w:rsid w:val="00C7464E"/>
    <w:rsid w:val="00C74A15"/>
    <w:rsid w:val="00C74C47"/>
    <w:rsid w:val="00C74DE0"/>
    <w:rsid w:val="00C74FAB"/>
    <w:rsid w:val="00C75D57"/>
    <w:rsid w:val="00C75F7C"/>
    <w:rsid w:val="00C76DA4"/>
    <w:rsid w:val="00C77C9E"/>
    <w:rsid w:val="00C77F02"/>
    <w:rsid w:val="00C8101B"/>
    <w:rsid w:val="00C81023"/>
    <w:rsid w:val="00C810F0"/>
    <w:rsid w:val="00C81289"/>
    <w:rsid w:val="00C81490"/>
    <w:rsid w:val="00C819C0"/>
    <w:rsid w:val="00C81E5D"/>
    <w:rsid w:val="00C81FBC"/>
    <w:rsid w:val="00C8236A"/>
    <w:rsid w:val="00C823D4"/>
    <w:rsid w:val="00C8243A"/>
    <w:rsid w:val="00C82983"/>
    <w:rsid w:val="00C82A2C"/>
    <w:rsid w:val="00C82CBC"/>
    <w:rsid w:val="00C82D1C"/>
    <w:rsid w:val="00C83188"/>
    <w:rsid w:val="00C832B1"/>
    <w:rsid w:val="00C8342E"/>
    <w:rsid w:val="00C83F81"/>
    <w:rsid w:val="00C847A7"/>
    <w:rsid w:val="00C850AC"/>
    <w:rsid w:val="00C851A9"/>
    <w:rsid w:val="00C85D1B"/>
    <w:rsid w:val="00C85F31"/>
    <w:rsid w:val="00C8612B"/>
    <w:rsid w:val="00C86252"/>
    <w:rsid w:val="00C8651F"/>
    <w:rsid w:val="00C869C9"/>
    <w:rsid w:val="00C90A00"/>
    <w:rsid w:val="00C90C15"/>
    <w:rsid w:val="00C90CA2"/>
    <w:rsid w:val="00C90FF8"/>
    <w:rsid w:val="00C91382"/>
    <w:rsid w:val="00C91DDF"/>
    <w:rsid w:val="00C91E79"/>
    <w:rsid w:val="00C923B0"/>
    <w:rsid w:val="00C9310A"/>
    <w:rsid w:val="00C93B59"/>
    <w:rsid w:val="00C94CCD"/>
    <w:rsid w:val="00C95831"/>
    <w:rsid w:val="00C95B41"/>
    <w:rsid w:val="00C965A9"/>
    <w:rsid w:val="00C96C6A"/>
    <w:rsid w:val="00C975F7"/>
    <w:rsid w:val="00C976D1"/>
    <w:rsid w:val="00C9787D"/>
    <w:rsid w:val="00CA00B6"/>
    <w:rsid w:val="00CA01FF"/>
    <w:rsid w:val="00CA0B71"/>
    <w:rsid w:val="00CA123B"/>
    <w:rsid w:val="00CA12D0"/>
    <w:rsid w:val="00CA1F76"/>
    <w:rsid w:val="00CA243A"/>
    <w:rsid w:val="00CA2728"/>
    <w:rsid w:val="00CA3A81"/>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F90"/>
    <w:rsid w:val="00CC6275"/>
    <w:rsid w:val="00CC6B3F"/>
    <w:rsid w:val="00CC6D51"/>
    <w:rsid w:val="00CC761C"/>
    <w:rsid w:val="00CC7687"/>
    <w:rsid w:val="00CC77B8"/>
    <w:rsid w:val="00CC7EB0"/>
    <w:rsid w:val="00CC7F51"/>
    <w:rsid w:val="00CD07E2"/>
    <w:rsid w:val="00CD0D94"/>
    <w:rsid w:val="00CD0E82"/>
    <w:rsid w:val="00CD1DF1"/>
    <w:rsid w:val="00CD2043"/>
    <w:rsid w:val="00CD21A3"/>
    <w:rsid w:val="00CD2BAB"/>
    <w:rsid w:val="00CD2BC2"/>
    <w:rsid w:val="00CD36BC"/>
    <w:rsid w:val="00CD3DF5"/>
    <w:rsid w:val="00CD4498"/>
    <w:rsid w:val="00CD4DCE"/>
    <w:rsid w:val="00CD52BE"/>
    <w:rsid w:val="00CD552C"/>
    <w:rsid w:val="00CD56B9"/>
    <w:rsid w:val="00CD57D4"/>
    <w:rsid w:val="00CD5819"/>
    <w:rsid w:val="00CD5AB3"/>
    <w:rsid w:val="00CD6079"/>
    <w:rsid w:val="00CE08C5"/>
    <w:rsid w:val="00CE09FF"/>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CD"/>
    <w:rsid w:val="00CE7155"/>
    <w:rsid w:val="00CE7211"/>
    <w:rsid w:val="00CE745B"/>
    <w:rsid w:val="00CE792C"/>
    <w:rsid w:val="00CF04AA"/>
    <w:rsid w:val="00CF158E"/>
    <w:rsid w:val="00CF1C71"/>
    <w:rsid w:val="00CF2175"/>
    <w:rsid w:val="00CF40A8"/>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7698"/>
    <w:rsid w:val="00D07817"/>
    <w:rsid w:val="00D07857"/>
    <w:rsid w:val="00D102FC"/>
    <w:rsid w:val="00D10590"/>
    <w:rsid w:val="00D10821"/>
    <w:rsid w:val="00D109C6"/>
    <w:rsid w:val="00D10DBC"/>
    <w:rsid w:val="00D1149A"/>
    <w:rsid w:val="00D120CA"/>
    <w:rsid w:val="00D12456"/>
    <w:rsid w:val="00D12547"/>
    <w:rsid w:val="00D12580"/>
    <w:rsid w:val="00D128EC"/>
    <w:rsid w:val="00D134A4"/>
    <w:rsid w:val="00D140E9"/>
    <w:rsid w:val="00D141ED"/>
    <w:rsid w:val="00D1438D"/>
    <w:rsid w:val="00D14B24"/>
    <w:rsid w:val="00D14E27"/>
    <w:rsid w:val="00D1535D"/>
    <w:rsid w:val="00D156FE"/>
    <w:rsid w:val="00D15989"/>
    <w:rsid w:val="00D159D8"/>
    <w:rsid w:val="00D16EC3"/>
    <w:rsid w:val="00D172EA"/>
    <w:rsid w:val="00D17535"/>
    <w:rsid w:val="00D17862"/>
    <w:rsid w:val="00D17BB9"/>
    <w:rsid w:val="00D20025"/>
    <w:rsid w:val="00D20494"/>
    <w:rsid w:val="00D204B4"/>
    <w:rsid w:val="00D20AAD"/>
    <w:rsid w:val="00D20AEB"/>
    <w:rsid w:val="00D21255"/>
    <w:rsid w:val="00D21640"/>
    <w:rsid w:val="00D2177C"/>
    <w:rsid w:val="00D21CD7"/>
    <w:rsid w:val="00D21F90"/>
    <w:rsid w:val="00D23EDB"/>
    <w:rsid w:val="00D247BB"/>
    <w:rsid w:val="00D2484A"/>
    <w:rsid w:val="00D24897"/>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A6E"/>
    <w:rsid w:val="00D33630"/>
    <w:rsid w:val="00D339E6"/>
    <w:rsid w:val="00D34288"/>
    <w:rsid w:val="00D3461D"/>
    <w:rsid w:val="00D34AAD"/>
    <w:rsid w:val="00D34DFE"/>
    <w:rsid w:val="00D350CF"/>
    <w:rsid w:val="00D3568B"/>
    <w:rsid w:val="00D35F9B"/>
    <w:rsid w:val="00D3651C"/>
    <w:rsid w:val="00D36577"/>
    <w:rsid w:val="00D37E66"/>
    <w:rsid w:val="00D41064"/>
    <w:rsid w:val="00D4134D"/>
    <w:rsid w:val="00D41437"/>
    <w:rsid w:val="00D4181F"/>
    <w:rsid w:val="00D4191B"/>
    <w:rsid w:val="00D41CE5"/>
    <w:rsid w:val="00D41D63"/>
    <w:rsid w:val="00D4210F"/>
    <w:rsid w:val="00D4253D"/>
    <w:rsid w:val="00D4335D"/>
    <w:rsid w:val="00D435FD"/>
    <w:rsid w:val="00D43DAC"/>
    <w:rsid w:val="00D4445D"/>
    <w:rsid w:val="00D44663"/>
    <w:rsid w:val="00D44B97"/>
    <w:rsid w:val="00D44DF3"/>
    <w:rsid w:val="00D45D3B"/>
    <w:rsid w:val="00D46363"/>
    <w:rsid w:val="00D466E4"/>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77C"/>
    <w:rsid w:val="00D558B4"/>
    <w:rsid w:val="00D559CE"/>
    <w:rsid w:val="00D55A61"/>
    <w:rsid w:val="00D55E92"/>
    <w:rsid w:val="00D564E2"/>
    <w:rsid w:val="00D5659F"/>
    <w:rsid w:val="00D56F9E"/>
    <w:rsid w:val="00D571E1"/>
    <w:rsid w:val="00D60461"/>
    <w:rsid w:val="00D607A5"/>
    <w:rsid w:val="00D607F0"/>
    <w:rsid w:val="00D60A2A"/>
    <w:rsid w:val="00D62342"/>
    <w:rsid w:val="00D6244D"/>
    <w:rsid w:val="00D624C2"/>
    <w:rsid w:val="00D6268F"/>
    <w:rsid w:val="00D626F5"/>
    <w:rsid w:val="00D6293A"/>
    <w:rsid w:val="00D62A95"/>
    <w:rsid w:val="00D62B32"/>
    <w:rsid w:val="00D630FC"/>
    <w:rsid w:val="00D63467"/>
    <w:rsid w:val="00D6403A"/>
    <w:rsid w:val="00D6408E"/>
    <w:rsid w:val="00D65436"/>
    <w:rsid w:val="00D6570A"/>
    <w:rsid w:val="00D66372"/>
    <w:rsid w:val="00D66509"/>
    <w:rsid w:val="00D66D81"/>
    <w:rsid w:val="00D66D90"/>
    <w:rsid w:val="00D67369"/>
    <w:rsid w:val="00D703F7"/>
    <w:rsid w:val="00D70A36"/>
    <w:rsid w:val="00D716C8"/>
    <w:rsid w:val="00D71709"/>
    <w:rsid w:val="00D71EBF"/>
    <w:rsid w:val="00D73BFE"/>
    <w:rsid w:val="00D73D1E"/>
    <w:rsid w:val="00D73FDF"/>
    <w:rsid w:val="00D74854"/>
    <w:rsid w:val="00D74E11"/>
    <w:rsid w:val="00D7625B"/>
    <w:rsid w:val="00D76466"/>
    <w:rsid w:val="00D76B36"/>
    <w:rsid w:val="00D76B38"/>
    <w:rsid w:val="00D76F92"/>
    <w:rsid w:val="00D77D2F"/>
    <w:rsid w:val="00D80309"/>
    <w:rsid w:val="00D8048C"/>
    <w:rsid w:val="00D80E19"/>
    <w:rsid w:val="00D814B3"/>
    <w:rsid w:val="00D822D5"/>
    <w:rsid w:val="00D83761"/>
    <w:rsid w:val="00D85902"/>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55E"/>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6198"/>
    <w:rsid w:val="00DA6C07"/>
    <w:rsid w:val="00DA709C"/>
    <w:rsid w:val="00DA72F7"/>
    <w:rsid w:val="00DA7403"/>
    <w:rsid w:val="00DA7ED1"/>
    <w:rsid w:val="00DB04FC"/>
    <w:rsid w:val="00DB0759"/>
    <w:rsid w:val="00DB1170"/>
    <w:rsid w:val="00DB1652"/>
    <w:rsid w:val="00DB1C33"/>
    <w:rsid w:val="00DB22C4"/>
    <w:rsid w:val="00DB3051"/>
    <w:rsid w:val="00DB3F31"/>
    <w:rsid w:val="00DB46C6"/>
    <w:rsid w:val="00DB4821"/>
    <w:rsid w:val="00DB5044"/>
    <w:rsid w:val="00DB56A2"/>
    <w:rsid w:val="00DB6084"/>
    <w:rsid w:val="00DB6139"/>
    <w:rsid w:val="00DB6C89"/>
    <w:rsid w:val="00DB7090"/>
    <w:rsid w:val="00DB70C4"/>
    <w:rsid w:val="00DB74CF"/>
    <w:rsid w:val="00DB7A56"/>
    <w:rsid w:val="00DB7B03"/>
    <w:rsid w:val="00DC1C3B"/>
    <w:rsid w:val="00DC23D4"/>
    <w:rsid w:val="00DC25C2"/>
    <w:rsid w:val="00DC28D0"/>
    <w:rsid w:val="00DC3C51"/>
    <w:rsid w:val="00DC3C6E"/>
    <w:rsid w:val="00DC3D4A"/>
    <w:rsid w:val="00DC450D"/>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CA"/>
    <w:rsid w:val="00DD2F24"/>
    <w:rsid w:val="00DD3B70"/>
    <w:rsid w:val="00DD3C64"/>
    <w:rsid w:val="00DD47F9"/>
    <w:rsid w:val="00DD4BBE"/>
    <w:rsid w:val="00DD4BE2"/>
    <w:rsid w:val="00DD52E6"/>
    <w:rsid w:val="00DD5AF0"/>
    <w:rsid w:val="00DD6048"/>
    <w:rsid w:val="00DD6538"/>
    <w:rsid w:val="00DD68E4"/>
    <w:rsid w:val="00DD69E5"/>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D6E"/>
    <w:rsid w:val="00DE33C5"/>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F60"/>
    <w:rsid w:val="00DF2CE0"/>
    <w:rsid w:val="00DF3996"/>
    <w:rsid w:val="00DF533B"/>
    <w:rsid w:val="00DF536A"/>
    <w:rsid w:val="00DF5C30"/>
    <w:rsid w:val="00DF6340"/>
    <w:rsid w:val="00DF64A4"/>
    <w:rsid w:val="00DF789B"/>
    <w:rsid w:val="00DF7927"/>
    <w:rsid w:val="00DF7E58"/>
    <w:rsid w:val="00DF7F71"/>
    <w:rsid w:val="00E00198"/>
    <w:rsid w:val="00E001A2"/>
    <w:rsid w:val="00E001D6"/>
    <w:rsid w:val="00E0032E"/>
    <w:rsid w:val="00E00615"/>
    <w:rsid w:val="00E00B04"/>
    <w:rsid w:val="00E00D0E"/>
    <w:rsid w:val="00E01D51"/>
    <w:rsid w:val="00E021B0"/>
    <w:rsid w:val="00E02B7C"/>
    <w:rsid w:val="00E02F63"/>
    <w:rsid w:val="00E03651"/>
    <w:rsid w:val="00E03C35"/>
    <w:rsid w:val="00E044F9"/>
    <w:rsid w:val="00E04639"/>
    <w:rsid w:val="00E05976"/>
    <w:rsid w:val="00E06B0C"/>
    <w:rsid w:val="00E06DE7"/>
    <w:rsid w:val="00E07630"/>
    <w:rsid w:val="00E07BD0"/>
    <w:rsid w:val="00E10660"/>
    <w:rsid w:val="00E10BE8"/>
    <w:rsid w:val="00E10FBD"/>
    <w:rsid w:val="00E110A1"/>
    <w:rsid w:val="00E115ED"/>
    <w:rsid w:val="00E11D10"/>
    <w:rsid w:val="00E12C8A"/>
    <w:rsid w:val="00E132CB"/>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B51"/>
    <w:rsid w:val="00E27045"/>
    <w:rsid w:val="00E2715B"/>
    <w:rsid w:val="00E301AF"/>
    <w:rsid w:val="00E3069E"/>
    <w:rsid w:val="00E309AA"/>
    <w:rsid w:val="00E31029"/>
    <w:rsid w:val="00E3147C"/>
    <w:rsid w:val="00E3241C"/>
    <w:rsid w:val="00E32F2C"/>
    <w:rsid w:val="00E35064"/>
    <w:rsid w:val="00E352FD"/>
    <w:rsid w:val="00E3544D"/>
    <w:rsid w:val="00E35B49"/>
    <w:rsid w:val="00E36178"/>
    <w:rsid w:val="00E363CB"/>
    <w:rsid w:val="00E37E83"/>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83F"/>
    <w:rsid w:val="00E44E7C"/>
    <w:rsid w:val="00E44E80"/>
    <w:rsid w:val="00E44FD7"/>
    <w:rsid w:val="00E4504D"/>
    <w:rsid w:val="00E45979"/>
    <w:rsid w:val="00E45EB2"/>
    <w:rsid w:val="00E46769"/>
    <w:rsid w:val="00E47213"/>
    <w:rsid w:val="00E47239"/>
    <w:rsid w:val="00E5014B"/>
    <w:rsid w:val="00E50D5D"/>
    <w:rsid w:val="00E50F4B"/>
    <w:rsid w:val="00E50F7E"/>
    <w:rsid w:val="00E5122E"/>
    <w:rsid w:val="00E52106"/>
    <w:rsid w:val="00E52110"/>
    <w:rsid w:val="00E52A57"/>
    <w:rsid w:val="00E52A65"/>
    <w:rsid w:val="00E530CE"/>
    <w:rsid w:val="00E5314C"/>
    <w:rsid w:val="00E53940"/>
    <w:rsid w:val="00E54532"/>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90"/>
    <w:rsid w:val="00E611EE"/>
    <w:rsid w:val="00E61C8C"/>
    <w:rsid w:val="00E61EB5"/>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F5"/>
    <w:rsid w:val="00E7542C"/>
    <w:rsid w:val="00E75826"/>
    <w:rsid w:val="00E758E1"/>
    <w:rsid w:val="00E75976"/>
    <w:rsid w:val="00E75D9B"/>
    <w:rsid w:val="00E75F14"/>
    <w:rsid w:val="00E76361"/>
    <w:rsid w:val="00E763F1"/>
    <w:rsid w:val="00E772F1"/>
    <w:rsid w:val="00E77928"/>
    <w:rsid w:val="00E77C43"/>
    <w:rsid w:val="00E77E49"/>
    <w:rsid w:val="00E77F79"/>
    <w:rsid w:val="00E80A94"/>
    <w:rsid w:val="00E80DCA"/>
    <w:rsid w:val="00E81A9C"/>
    <w:rsid w:val="00E81C12"/>
    <w:rsid w:val="00E823EB"/>
    <w:rsid w:val="00E8244F"/>
    <w:rsid w:val="00E82D56"/>
    <w:rsid w:val="00E8344B"/>
    <w:rsid w:val="00E8367A"/>
    <w:rsid w:val="00E83840"/>
    <w:rsid w:val="00E83B24"/>
    <w:rsid w:val="00E83B85"/>
    <w:rsid w:val="00E85115"/>
    <w:rsid w:val="00E8532D"/>
    <w:rsid w:val="00E855E9"/>
    <w:rsid w:val="00E857AC"/>
    <w:rsid w:val="00E85AFA"/>
    <w:rsid w:val="00E862A3"/>
    <w:rsid w:val="00E863E3"/>
    <w:rsid w:val="00E86839"/>
    <w:rsid w:val="00E875CC"/>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B93"/>
    <w:rsid w:val="00E95D70"/>
    <w:rsid w:val="00E96D3A"/>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1CAD"/>
    <w:rsid w:val="00EB20A0"/>
    <w:rsid w:val="00EB22EB"/>
    <w:rsid w:val="00EB2AC9"/>
    <w:rsid w:val="00EB2B66"/>
    <w:rsid w:val="00EB2EFC"/>
    <w:rsid w:val="00EB3053"/>
    <w:rsid w:val="00EB38F9"/>
    <w:rsid w:val="00EB435D"/>
    <w:rsid w:val="00EB4551"/>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A7"/>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923"/>
    <w:rsid w:val="00ED4984"/>
    <w:rsid w:val="00ED51F5"/>
    <w:rsid w:val="00ED57E7"/>
    <w:rsid w:val="00ED6F3E"/>
    <w:rsid w:val="00ED6FF9"/>
    <w:rsid w:val="00ED7C39"/>
    <w:rsid w:val="00EE00B1"/>
    <w:rsid w:val="00EE0941"/>
    <w:rsid w:val="00EE1130"/>
    <w:rsid w:val="00EE1337"/>
    <w:rsid w:val="00EE1A36"/>
    <w:rsid w:val="00EE20C6"/>
    <w:rsid w:val="00EE2766"/>
    <w:rsid w:val="00EE2BB8"/>
    <w:rsid w:val="00EE36C8"/>
    <w:rsid w:val="00EE3BBC"/>
    <w:rsid w:val="00EE3E3C"/>
    <w:rsid w:val="00EE436F"/>
    <w:rsid w:val="00EE45DB"/>
    <w:rsid w:val="00EE489D"/>
    <w:rsid w:val="00EE4A99"/>
    <w:rsid w:val="00EE4C9F"/>
    <w:rsid w:val="00EE4CC5"/>
    <w:rsid w:val="00EE4DD2"/>
    <w:rsid w:val="00EE5222"/>
    <w:rsid w:val="00EE536F"/>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0AF"/>
    <w:rsid w:val="00EF41EF"/>
    <w:rsid w:val="00EF48BD"/>
    <w:rsid w:val="00EF4EE2"/>
    <w:rsid w:val="00EF58AC"/>
    <w:rsid w:val="00EF5ED8"/>
    <w:rsid w:val="00EF66B1"/>
    <w:rsid w:val="00EF6C63"/>
    <w:rsid w:val="00EF6DA5"/>
    <w:rsid w:val="00EF6E9F"/>
    <w:rsid w:val="00EF763E"/>
    <w:rsid w:val="00EF76A6"/>
    <w:rsid w:val="00EF77EA"/>
    <w:rsid w:val="00F00850"/>
    <w:rsid w:val="00F019A7"/>
    <w:rsid w:val="00F02448"/>
    <w:rsid w:val="00F0283F"/>
    <w:rsid w:val="00F0298A"/>
    <w:rsid w:val="00F029C6"/>
    <w:rsid w:val="00F03347"/>
    <w:rsid w:val="00F03C7D"/>
    <w:rsid w:val="00F03EAB"/>
    <w:rsid w:val="00F0440C"/>
    <w:rsid w:val="00F04839"/>
    <w:rsid w:val="00F0491F"/>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A19"/>
    <w:rsid w:val="00F14D17"/>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C77"/>
    <w:rsid w:val="00F34058"/>
    <w:rsid w:val="00F349A5"/>
    <w:rsid w:val="00F351CF"/>
    <w:rsid w:val="00F351F7"/>
    <w:rsid w:val="00F35811"/>
    <w:rsid w:val="00F35B85"/>
    <w:rsid w:val="00F35CCD"/>
    <w:rsid w:val="00F36616"/>
    <w:rsid w:val="00F367B3"/>
    <w:rsid w:val="00F36C07"/>
    <w:rsid w:val="00F37321"/>
    <w:rsid w:val="00F37E03"/>
    <w:rsid w:val="00F4017D"/>
    <w:rsid w:val="00F40451"/>
    <w:rsid w:val="00F41487"/>
    <w:rsid w:val="00F41C39"/>
    <w:rsid w:val="00F42132"/>
    <w:rsid w:val="00F42534"/>
    <w:rsid w:val="00F42538"/>
    <w:rsid w:val="00F43857"/>
    <w:rsid w:val="00F43D41"/>
    <w:rsid w:val="00F4490D"/>
    <w:rsid w:val="00F44DEA"/>
    <w:rsid w:val="00F44E8F"/>
    <w:rsid w:val="00F459FF"/>
    <w:rsid w:val="00F45B21"/>
    <w:rsid w:val="00F45EEF"/>
    <w:rsid w:val="00F45F50"/>
    <w:rsid w:val="00F4633D"/>
    <w:rsid w:val="00F46A90"/>
    <w:rsid w:val="00F4715C"/>
    <w:rsid w:val="00F47B45"/>
    <w:rsid w:val="00F47B83"/>
    <w:rsid w:val="00F47FCC"/>
    <w:rsid w:val="00F50649"/>
    <w:rsid w:val="00F50C8E"/>
    <w:rsid w:val="00F5162E"/>
    <w:rsid w:val="00F51BE1"/>
    <w:rsid w:val="00F51DB0"/>
    <w:rsid w:val="00F51EC1"/>
    <w:rsid w:val="00F523BA"/>
    <w:rsid w:val="00F52D05"/>
    <w:rsid w:val="00F5325F"/>
    <w:rsid w:val="00F537BC"/>
    <w:rsid w:val="00F53E54"/>
    <w:rsid w:val="00F547A7"/>
    <w:rsid w:val="00F55596"/>
    <w:rsid w:val="00F55880"/>
    <w:rsid w:val="00F56361"/>
    <w:rsid w:val="00F56779"/>
    <w:rsid w:val="00F570DA"/>
    <w:rsid w:val="00F57B5A"/>
    <w:rsid w:val="00F600E5"/>
    <w:rsid w:val="00F60286"/>
    <w:rsid w:val="00F610C8"/>
    <w:rsid w:val="00F61181"/>
    <w:rsid w:val="00F612B0"/>
    <w:rsid w:val="00F61B4C"/>
    <w:rsid w:val="00F62B23"/>
    <w:rsid w:val="00F62D9B"/>
    <w:rsid w:val="00F632CA"/>
    <w:rsid w:val="00F6362E"/>
    <w:rsid w:val="00F644EE"/>
    <w:rsid w:val="00F64CEB"/>
    <w:rsid w:val="00F64DF6"/>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109"/>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D8D"/>
    <w:rsid w:val="00FC4FD7"/>
    <w:rsid w:val="00FC6562"/>
    <w:rsid w:val="00FC65AC"/>
    <w:rsid w:val="00FC6FA6"/>
    <w:rsid w:val="00FC790A"/>
    <w:rsid w:val="00FC7992"/>
    <w:rsid w:val="00FC7B51"/>
    <w:rsid w:val="00FC7EE0"/>
    <w:rsid w:val="00FD00E0"/>
    <w:rsid w:val="00FD03F0"/>
    <w:rsid w:val="00FD0774"/>
    <w:rsid w:val="00FD09E1"/>
    <w:rsid w:val="00FD0AFB"/>
    <w:rsid w:val="00FD1C72"/>
    <w:rsid w:val="00FD23A5"/>
    <w:rsid w:val="00FD24FF"/>
    <w:rsid w:val="00FD331D"/>
    <w:rsid w:val="00FD43E1"/>
    <w:rsid w:val="00FD4D17"/>
    <w:rsid w:val="00FD4E7C"/>
    <w:rsid w:val="00FD5827"/>
    <w:rsid w:val="00FD5A77"/>
    <w:rsid w:val="00FD5D1C"/>
    <w:rsid w:val="00FD6170"/>
    <w:rsid w:val="00FD6379"/>
    <w:rsid w:val="00FD6540"/>
    <w:rsid w:val="00FD658F"/>
    <w:rsid w:val="00FD7061"/>
    <w:rsid w:val="00FD7200"/>
    <w:rsid w:val="00FD7340"/>
    <w:rsid w:val="00FD7959"/>
    <w:rsid w:val="00FE0924"/>
    <w:rsid w:val="00FE0F57"/>
    <w:rsid w:val="00FE17B1"/>
    <w:rsid w:val="00FE1B64"/>
    <w:rsid w:val="00FE1B73"/>
    <w:rsid w:val="00FE203D"/>
    <w:rsid w:val="00FE26C6"/>
    <w:rsid w:val="00FE2D82"/>
    <w:rsid w:val="00FE485E"/>
    <w:rsid w:val="00FE4F87"/>
    <w:rsid w:val="00FE5258"/>
    <w:rsid w:val="00FE536E"/>
    <w:rsid w:val="00FE60F0"/>
    <w:rsid w:val="00FE61EE"/>
    <w:rsid w:val="00FE67FB"/>
    <w:rsid w:val="00FE69CB"/>
    <w:rsid w:val="00FE7556"/>
    <w:rsid w:val="00FF04B6"/>
    <w:rsid w:val="00FF04C7"/>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A7A34"/>
  <w15:chartTrackingRefBased/>
  <w15:docId w15:val="{83518A9D-4E0B-4890-B7F6-3394F24B6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2B4"/>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8"/>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locked/>
    <w:rsid w:val="00A81690"/>
    <w:rPr>
      <w:rFonts w:eastAsia="Times New Roman"/>
      <w:lang w:eastAsia="en-US"/>
    </w:rPr>
  </w:style>
  <w:style w:type="character" w:styleId="Emphasis">
    <w:name w:val="Emphasis"/>
    <w:basedOn w:val="DefaultParagraphFont"/>
    <w:uiPriority w:val="20"/>
    <w:qFormat/>
    <w:rsid w:val="004448C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71262666">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1874847">
      <w:bodyDiv w:val="1"/>
      <w:marLeft w:val="0"/>
      <w:marRight w:val="0"/>
      <w:marTop w:val="0"/>
      <w:marBottom w:val="0"/>
      <w:divBdr>
        <w:top w:val="none" w:sz="0" w:space="0" w:color="auto"/>
        <w:left w:val="none" w:sz="0" w:space="0" w:color="auto"/>
        <w:bottom w:val="none" w:sz="0" w:space="0" w:color="auto"/>
        <w:right w:val="none" w:sz="0" w:space="0" w:color="auto"/>
      </w:divBdr>
      <w:divsChild>
        <w:div w:id="281764677">
          <w:marLeft w:val="1166"/>
          <w:marRight w:val="0"/>
          <w:marTop w:val="96"/>
          <w:marBottom w:val="0"/>
          <w:divBdr>
            <w:top w:val="none" w:sz="0" w:space="0" w:color="auto"/>
            <w:left w:val="none" w:sz="0" w:space="0" w:color="auto"/>
            <w:bottom w:val="none" w:sz="0" w:space="0" w:color="auto"/>
            <w:right w:val="none" w:sz="0" w:space="0" w:color="auto"/>
          </w:divBdr>
        </w:div>
        <w:div w:id="711344561">
          <w:marLeft w:val="547"/>
          <w:marRight w:val="0"/>
          <w:marTop w:val="154"/>
          <w:marBottom w:val="0"/>
          <w:divBdr>
            <w:top w:val="none" w:sz="0" w:space="0" w:color="auto"/>
            <w:left w:val="none" w:sz="0" w:space="0" w:color="auto"/>
            <w:bottom w:val="none" w:sz="0" w:space="0" w:color="auto"/>
            <w:right w:val="none" w:sz="0" w:space="0" w:color="auto"/>
          </w:divBdr>
        </w:div>
        <w:div w:id="1352031753">
          <w:marLeft w:val="1166"/>
          <w:marRight w:val="0"/>
          <w:marTop w:val="96"/>
          <w:marBottom w:val="0"/>
          <w:divBdr>
            <w:top w:val="none" w:sz="0" w:space="0" w:color="auto"/>
            <w:left w:val="none" w:sz="0" w:space="0" w:color="auto"/>
            <w:bottom w:val="none" w:sz="0" w:space="0" w:color="auto"/>
            <w:right w:val="none" w:sz="0" w:space="0" w:color="auto"/>
          </w:divBdr>
        </w:div>
      </w:divsChild>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98062628">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1694767471">
          <w:marLeft w:val="547"/>
          <w:marRight w:val="0"/>
          <w:marTop w:val="86"/>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568270497">
          <w:marLeft w:val="547"/>
          <w:marRight w:val="0"/>
          <w:marTop w:val="91"/>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1476989595">
          <w:marLeft w:val="547"/>
          <w:marRight w:val="0"/>
          <w:marTop w:val="91"/>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060248480">
          <w:marLeft w:val="634"/>
          <w:marRight w:val="0"/>
          <w:marTop w:val="96"/>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840150176">
          <w:marLeft w:val="634"/>
          <w:marRight w:val="0"/>
          <w:marTop w:val="96"/>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425273886">
          <w:marLeft w:val="1800"/>
          <w:marRight w:val="0"/>
          <w:marTop w:val="86"/>
          <w:marBottom w:val="0"/>
          <w:divBdr>
            <w:top w:val="none" w:sz="0" w:space="0" w:color="auto"/>
            <w:left w:val="none" w:sz="0" w:space="0" w:color="auto"/>
            <w:bottom w:val="none" w:sz="0" w:space="0" w:color="auto"/>
            <w:right w:val="none" w:sz="0" w:space="0" w:color="auto"/>
          </w:divBdr>
        </w:div>
        <w:div w:id="560940188">
          <w:marLeft w:val="1166"/>
          <w:marRight w:val="0"/>
          <w:marTop w:val="9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93905564">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9358282">
          <w:marLeft w:val="1267"/>
          <w:marRight w:val="0"/>
          <w:marTop w:val="77"/>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810636105">
          <w:marLeft w:val="634"/>
          <w:marRight w:val="0"/>
          <w:marTop w:val="96"/>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12810500">
      <w:bodyDiv w:val="1"/>
      <w:marLeft w:val="0"/>
      <w:marRight w:val="0"/>
      <w:marTop w:val="0"/>
      <w:marBottom w:val="0"/>
      <w:divBdr>
        <w:top w:val="none" w:sz="0" w:space="0" w:color="auto"/>
        <w:left w:val="none" w:sz="0" w:space="0" w:color="auto"/>
        <w:bottom w:val="none" w:sz="0" w:space="0" w:color="auto"/>
        <w:right w:val="none" w:sz="0" w:space="0" w:color="auto"/>
      </w:divBdr>
      <w:divsChild>
        <w:div w:id="356666115">
          <w:marLeft w:val="1166"/>
          <w:marRight w:val="0"/>
          <w:marTop w:val="134"/>
          <w:marBottom w:val="0"/>
          <w:divBdr>
            <w:top w:val="none" w:sz="0" w:space="0" w:color="auto"/>
            <w:left w:val="none" w:sz="0" w:space="0" w:color="auto"/>
            <w:bottom w:val="none" w:sz="0" w:space="0" w:color="auto"/>
            <w:right w:val="none" w:sz="0" w:space="0" w:color="auto"/>
          </w:divBdr>
        </w:div>
        <w:div w:id="1744451753">
          <w:marLeft w:val="1800"/>
          <w:marRight w:val="0"/>
          <w:marTop w:val="115"/>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77227587">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088850">
      <w:bodyDiv w:val="1"/>
      <w:marLeft w:val="0"/>
      <w:marRight w:val="0"/>
      <w:marTop w:val="0"/>
      <w:marBottom w:val="0"/>
      <w:divBdr>
        <w:top w:val="none" w:sz="0" w:space="0" w:color="auto"/>
        <w:left w:val="none" w:sz="0" w:space="0" w:color="auto"/>
        <w:bottom w:val="none" w:sz="0" w:space="0" w:color="auto"/>
        <w:right w:val="none" w:sz="0" w:space="0" w:color="auto"/>
      </w:divBdr>
      <w:divsChild>
        <w:div w:id="1385447934">
          <w:marLeft w:val="1166"/>
          <w:marRight w:val="0"/>
          <w:marTop w:val="134"/>
          <w:marBottom w:val="0"/>
          <w:divBdr>
            <w:top w:val="none" w:sz="0" w:space="0" w:color="auto"/>
            <w:left w:val="none" w:sz="0" w:space="0" w:color="auto"/>
            <w:bottom w:val="none" w:sz="0" w:space="0" w:color="auto"/>
            <w:right w:val="none" w:sz="0" w:space="0" w:color="auto"/>
          </w:divBdr>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464238">
      <w:bodyDiv w:val="1"/>
      <w:marLeft w:val="0"/>
      <w:marRight w:val="0"/>
      <w:marTop w:val="0"/>
      <w:marBottom w:val="0"/>
      <w:divBdr>
        <w:top w:val="none" w:sz="0" w:space="0" w:color="auto"/>
        <w:left w:val="none" w:sz="0" w:space="0" w:color="auto"/>
        <w:bottom w:val="none" w:sz="0" w:space="0" w:color="auto"/>
        <w:right w:val="none" w:sz="0" w:space="0" w:color="auto"/>
      </w:divBdr>
      <w:divsChild>
        <w:div w:id="351229280">
          <w:marLeft w:val="1166"/>
          <w:marRight w:val="0"/>
          <w:marTop w:val="96"/>
          <w:marBottom w:val="0"/>
          <w:divBdr>
            <w:top w:val="none" w:sz="0" w:space="0" w:color="auto"/>
            <w:left w:val="none" w:sz="0" w:space="0" w:color="auto"/>
            <w:bottom w:val="none" w:sz="0" w:space="0" w:color="auto"/>
            <w:right w:val="none" w:sz="0" w:space="0" w:color="auto"/>
          </w:divBdr>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 w:id="1272199894">
          <w:marLeft w:val="547"/>
          <w:marRight w:val="0"/>
          <w:marTop w:val="15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790971951">
      <w:bodyDiv w:val="1"/>
      <w:marLeft w:val="0"/>
      <w:marRight w:val="0"/>
      <w:marTop w:val="0"/>
      <w:marBottom w:val="0"/>
      <w:divBdr>
        <w:top w:val="none" w:sz="0" w:space="0" w:color="auto"/>
        <w:left w:val="none" w:sz="0" w:space="0" w:color="auto"/>
        <w:bottom w:val="none" w:sz="0" w:space="0" w:color="auto"/>
        <w:right w:val="none" w:sz="0" w:space="0" w:color="auto"/>
      </w:divBdr>
      <w:divsChild>
        <w:div w:id="2031562489">
          <w:marLeft w:val="547"/>
          <w:marRight w:val="0"/>
          <w:marTop w:val="154"/>
          <w:marBottom w:val="0"/>
          <w:divBdr>
            <w:top w:val="none" w:sz="0" w:space="0" w:color="auto"/>
            <w:left w:val="none" w:sz="0" w:space="0" w:color="auto"/>
            <w:bottom w:val="none" w:sz="0" w:space="0" w:color="auto"/>
            <w:right w:val="none" w:sz="0" w:space="0" w:color="auto"/>
          </w:divBdr>
        </w:div>
        <w:div w:id="1933781989">
          <w:marLeft w:val="1166"/>
          <w:marRight w:val="0"/>
          <w:marTop w:val="96"/>
          <w:marBottom w:val="0"/>
          <w:divBdr>
            <w:top w:val="none" w:sz="0" w:space="0" w:color="auto"/>
            <w:left w:val="none" w:sz="0" w:space="0" w:color="auto"/>
            <w:bottom w:val="none" w:sz="0" w:space="0" w:color="auto"/>
            <w:right w:val="none" w:sz="0" w:space="0" w:color="auto"/>
          </w:divBdr>
        </w:div>
        <w:div w:id="1281063221">
          <w:marLeft w:val="1166"/>
          <w:marRight w:val="0"/>
          <w:marTop w:val="96"/>
          <w:marBottom w:val="0"/>
          <w:divBdr>
            <w:top w:val="none" w:sz="0" w:space="0" w:color="auto"/>
            <w:left w:val="none" w:sz="0" w:space="0" w:color="auto"/>
            <w:bottom w:val="none" w:sz="0" w:space="0" w:color="auto"/>
            <w:right w:val="none" w:sz="0" w:space="0" w:color="auto"/>
          </w:divBdr>
        </w:div>
        <w:div w:id="2104375406">
          <w:marLeft w:val="1166"/>
          <w:marRight w:val="0"/>
          <w:marTop w:val="96"/>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64954642">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 w:id="1078281733">
          <w:marLeft w:val="346"/>
          <w:marRight w:val="0"/>
          <w:marTop w:val="12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26953032">
          <w:marLeft w:val="360"/>
          <w:marRight w:val="0"/>
          <w:marTop w:val="2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657458234">
          <w:marLeft w:val="360"/>
          <w:marRight w:val="0"/>
          <w:marTop w:val="2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1995335668">
      <w:bodyDiv w:val="1"/>
      <w:marLeft w:val="0"/>
      <w:marRight w:val="0"/>
      <w:marTop w:val="0"/>
      <w:marBottom w:val="0"/>
      <w:divBdr>
        <w:top w:val="none" w:sz="0" w:space="0" w:color="auto"/>
        <w:left w:val="none" w:sz="0" w:space="0" w:color="auto"/>
        <w:bottom w:val="none" w:sz="0" w:space="0" w:color="auto"/>
        <w:right w:val="none" w:sz="0" w:space="0" w:color="auto"/>
      </w:divBdr>
      <w:divsChild>
        <w:div w:id="4208435">
          <w:marLeft w:val="1166"/>
          <w:marRight w:val="0"/>
          <w:marTop w:val="96"/>
          <w:marBottom w:val="0"/>
          <w:divBdr>
            <w:top w:val="none" w:sz="0" w:space="0" w:color="auto"/>
            <w:left w:val="none" w:sz="0" w:space="0" w:color="auto"/>
            <w:bottom w:val="none" w:sz="0" w:space="0" w:color="auto"/>
            <w:right w:val="none" w:sz="0" w:space="0" w:color="auto"/>
          </w:divBdr>
        </w:div>
        <w:div w:id="52704105">
          <w:marLeft w:val="547"/>
          <w:marRight w:val="0"/>
          <w:marTop w:val="154"/>
          <w:marBottom w:val="0"/>
          <w:divBdr>
            <w:top w:val="none" w:sz="0" w:space="0" w:color="auto"/>
            <w:left w:val="none" w:sz="0" w:space="0" w:color="auto"/>
            <w:bottom w:val="none" w:sz="0" w:space="0" w:color="auto"/>
            <w:right w:val="none" w:sz="0" w:space="0" w:color="auto"/>
          </w:divBdr>
        </w:div>
        <w:div w:id="466508519">
          <w:marLeft w:val="1166"/>
          <w:marRight w:val="0"/>
          <w:marTop w:val="96"/>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Groups/" TargetMode="External"/><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FF5AE-524E-4EFD-9AC0-AC2C7FE9B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4</Pages>
  <Words>1060</Words>
  <Characters>6042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7088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dc:description/>
  <cp:lastModifiedBy>Bolin, Thomas</cp:lastModifiedBy>
  <cp:revision>6</cp:revision>
  <cp:lastPrinted>2017-08-10T13:20:00Z</cp:lastPrinted>
  <dcterms:created xsi:type="dcterms:W3CDTF">2019-02-14T10:44:00Z</dcterms:created>
  <dcterms:modified xsi:type="dcterms:W3CDTF">2019-02-14T15:34:00Z</dcterms:modified>
</cp:coreProperties>
</file>