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042C0" w14:textId="05BA48B7" w:rsidR="00F60C52" w:rsidRPr="00DE7C26" w:rsidRDefault="00F60C52" w:rsidP="00F60C52">
      <w:pPr>
        <w:pStyle w:val="3GPPHeader"/>
        <w:spacing w:after="60"/>
        <w:rPr>
          <w:sz w:val="32"/>
          <w:szCs w:val="32"/>
          <w:lang w:val="en-US"/>
        </w:rPr>
      </w:pPr>
      <w:r w:rsidRPr="00DE7C26">
        <w:rPr>
          <w:lang w:val="en-US"/>
        </w:rPr>
        <w:t>3GPP TSG-RAN</w:t>
      </w:r>
      <w:r w:rsidR="006E5F69">
        <w:rPr>
          <w:lang w:val="en-US"/>
        </w:rPr>
        <w:t xml:space="preserve">4 </w:t>
      </w:r>
      <w:r w:rsidR="006E5F69" w:rsidRPr="006E5F69">
        <w:t xml:space="preserve">Meeting </w:t>
      </w:r>
      <w:r w:rsidR="00C316A5">
        <w:t>#</w:t>
      </w:r>
      <w:r w:rsidR="00D05EA3">
        <w:t>88</w:t>
      </w:r>
      <w:r w:rsidRPr="00DE7C26">
        <w:rPr>
          <w:lang w:val="en-US"/>
        </w:rPr>
        <w:tab/>
      </w:r>
      <w:r w:rsidRPr="00DE7C26">
        <w:rPr>
          <w:sz w:val="32"/>
          <w:szCs w:val="32"/>
          <w:lang w:val="en-US"/>
        </w:rPr>
        <w:t>R4-</w:t>
      </w:r>
      <w:r w:rsidRPr="00DE7C26">
        <w:t xml:space="preserve"> </w:t>
      </w:r>
      <w:r w:rsidRPr="00DE7C26">
        <w:rPr>
          <w:sz w:val="32"/>
          <w:szCs w:val="32"/>
          <w:lang w:val="en-US"/>
        </w:rPr>
        <w:t>18</w:t>
      </w:r>
      <w:r w:rsidR="00C81202">
        <w:rPr>
          <w:sz w:val="32"/>
          <w:szCs w:val="32"/>
          <w:lang w:val="en-US"/>
        </w:rPr>
        <w:t>10508</w:t>
      </w:r>
    </w:p>
    <w:p w14:paraId="7092558A" w14:textId="4399BC59" w:rsidR="006E5F69" w:rsidRPr="006E5F69" w:rsidRDefault="00D05EA3" w:rsidP="006E5F69">
      <w:pPr>
        <w:spacing w:after="120"/>
        <w:ind w:left="1985" w:hanging="1985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Gothenburg</w:t>
      </w:r>
      <w:r w:rsidR="006E5F69" w:rsidRPr="006E5F69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Sweden</w:t>
      </w:r>
      <w:r w:rsidR="006E5F69" w:rsidRPr="006E5F69">
        <w:rPr>
          <w:rFonts w:ascii="Arial" w:hAnsi="Arial"/>
          <w:b/>
          <w:sz w:val="24"/>
          <w:lang w:eastAsia="zh-CN"/>
        </w:rPr>
        <w:t>, 2</w:t>
      </w:r>
      <w:r>
        <w:rPr>
          <w:rFonts w:ascii="Arial" w:hAnsi="Arial"/>
          <w:b/>
          <w:sz w:val="24"/>
          <w:lang w:eastAsia="zh-CN"/>
        </w:rPr>
        <w:t>0</w:t>
      </w:r>
      <w:r>
        <w:rPr>
          <w:rFonts w:ascii="Arial" w:hAnsi="Arial"/>
          <w:b/>
          <w:sz w:val="24"/>
          <w:vertAlign w:val="superscript"/>
          <w:lang w:eastAsia="zh-CN"/>
        </w:rPr>
        <w:t>th</w:t>
      </w:r>
      <w:r w:rsidR="006E5F69" w:rsidRPr="006E5F69">
        <w:rPr>
          <w:rFonts w:ascii="Arial" w:hAnsi="Arial"/>
          <w:b/>
          <w:sz w:val="24"/>
          <w:lang w:eastAsia="zh-CN"/>
        </w:rPr>
        <w:t xml:space="preserve"> – </w:t>
      </w:r>
      <w:r>
        <w:rPr>
          <w:rFonts w:ascii="Arial" w:hAnsi="Arial"/>
          <w:b/>
          <w:sz w:val="24"/>
          <w:lang w:eastAsia="zh-CN"/>
        </w:rPr>
        <w:t>24</w:t>
      </w:r>
      <w:r w:rsidR="006E5F69" w:rsidRPr="006E5F69">
        <w:rPr>
          <w:rFonts w:ascii="Arial" w:hAnsi="Arial"/>
          <w:b/>
          <w:sz w:val="24"/>
          <w:vertAlign w:val="superscript"/>
          <w:lang w:eastAsia="zh-CN"/>
        </w:rPr>
        <w:t>th</w:t>
      </w:r>
      <w:r w:rsidR="006E5F69" w:rsidRPr="006E5F69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  <w:lang w:eastAsia="zh-CN"/>
        </w:rPr>
        <w:t>August</w:t>
      </w:r>
      <w:r w:rsidR="006E5F69" w:rsidRPr="006E5F69">
        <w:rPr>
          <w:rFonts w:ascii="Arial" w:hAnsi="Arial"/>
          <w:b/>
          <w:sz w:val="24"/>
          <w:lang w:eastAsia="zh-CN"/>
        </w:rPr>
        <w:t xml:space="preserve"> 2018</w:t>
      </w:r>
    </w:p>
    <w:p w14:paraId="6D9232D3" w14:textId="77777777" w:rsidR="000F2D80" w:rsidRDefault="000F2D80">
      <w:pPr>
        <w:spacing w:after="120"/>
        <w:ind w:left="1985" w:hanging="1985"/>
        <w:rPr>
          <w:rFonts w:ascii="Arial" w:hAnsi="Arial" w:cs="Arial"/>
          <w:b/>
        </w:rPr>
      </w:pPr>
    </w:p>
    <w:p w14:paraId="1CB4C004" w14:textId="77777777" w:rsidR="000F2D80" w:rsidRPr="00A2750F" w:rsidRDefault="000F2D80" w:rsidP="00A2750F">
      <w:pPr>
        <w:spacing w:after="120"/>
        <w:ind w:left="1985" w:hanging="1985"/>
        <w:rPr>
          <w:rFonts w:ascii="Arial" w:hAnsi="Arial" w:cs="Arial"/>
        </w:rPr>
      </w:pPr>
      <w:r w:rsidRPr="00CB6478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="00CD5405" w:rsidRPr="00CB6478">
        <w:rPr>
          <w:rFonts w:ascii="Arial" w:hAnsi="Arial" w:cs="Arial"/>
        </w:rPr>
        <w:t>Ericsson</w:t>
      </w:r>
    </w:p>
    <w:p w14:paraId="5D371A90" w14:textId="3AEF003D" w:rsidR="00C071D3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037519" w:rsidRPr="00037519">
        <w:rPr>
          <w:rFonts w:ascii="Arial" w:hAnsi="Arial" w:cs="Arial"/>
        </w:rPr>
        <w:t xml:space="preserve">MU framework and values for OBUE for </w:t>
      </w:r>
      <w:r w:rsidR="00EC3E45">
        <w:rPr>
          <w:rFonts w:ascii="Arial" w:hAnsi="Arial" w:cs="Arial"/>
        </w:rPr>
        <w:t>anechoic chamber</w:t>
      </w:r>
      <w:r w:rsidR="00D37CC3">
        <w:rPr>
          <w:rFonts w:ascii="Arial" w:hAnsi="Arial" w:cs="Arial"/>
        </w:rPr>
        <w:t xml:space="preserve"> for FR2</w:t>
      </w:r>
    </w:p>
    <w:p w14:paraId="26030099" w14:textId="51DD64CA" w:rsidR="000F2D80" w:rsidRPr="00EB5CAF" w:rsidRDefault="000F2D80" w:rsidP="00A2750F">
      <w:pPr>
        <w:spacing w:after="120"/>
        <w:ind w:left="1985" w:hanging="1985"/>
        <w:rPr>
          <w:rFonts w:ascii="Arial" w:hAnsi="Arial" w:cs="Arial"/>
          <w:color w:val="FF0000"/>
          <w:lang w:val="en-US"/>
        </w:rPr>
      </w:pPr>
      <w:r w:rsidRPr="00A2750F">
        <w:rPr>
          <w:rFonts w:ascii="Arial" w:hAnsi="Arial" w:cs="Arial"/>
          <w:b/>
          <w:bCs/>
          <w:lang w:val="en-US"/>
        </w:rPr>
        <w:t>Agenda item:</w:t>
      </w:r>
      <w:r w:rsidR="00EB5CAF">
        <w:rPr>
          <w:rFonts w:ascii="Arial" w:hAnsi="Arial" w:cs="Arial"/>
          <w:b/>
          <w:lang w:val="en-US"/>
        </w:rPr>
        <w:tab/>
      </w:r>
      <w:r w:rsidR="00C316A5" w:rsidRPr="00C316A5">
        <w:rPr>
          <w:rFonts w:ascii="Arial" w:hAnsi="Arial" w:cs="Arial"/>
          <w:lang w:val="en-US"/>
        </w:rPr>
        <w:t>7.9.4.3.3.1</w:t>
      </w:r>
    </w:p>
    <w:p w14:paraId="5C3AB1D7" w14:textId="77FFF12D" w:rsidR="000F2D80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r w:rsidR="00C54388">
        <w:rPr>
          <w:rFonts w:ascii="Arial" w:hAnsi="Arial" w:cs="Arial"/>
        </w:rPr>
        <w:t>Discussion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Heading1"/>
        <w:numPr>
          <w:ilvl w:val="0"/>
          <w:numId w:val="4"/>
        </w:numPr>
        <w:ind w:hanging="720"/>
      </w:pPr>
      <w:r>
        <w:t>Introduction</w:t>
      </w:r>
    </w:p>
    <w:p w14:paraId="0910EEE3" w14:textId="6454226F" w:rsidR="00D20550" w:rsidRPr="006C68CB" w:rsidRDefault="00544F8B" w:rsidP="007518C4">
      <w:pPr>
        <w:pBdr>
          <w:bottom w:val="single" w:sz="4" w:space="1" w:color="auto"/>
        </w:pBdr>
      </w:pPr>
      <w:r>
        <w:rPr>
          <w:lang w:val="en-US"/>
        </w:rPr>
        <w:t>T</w:t>
      </w:r>
      <w:r w:rsidR="006C68CB" w:rsidRPr="006C68CB">
        <w:rPr>
          <w:lang w:val="en-US"/>
        </w:rPr>
        <w:t xml:space="preserve">his contribution </w:t>
      </w:r>
      <w:r w:rsidR="00D05EA3">
        <w:rPr>
          <w:lang w:val="en-US"/>
        </w:rPr>
        <w:t>proposes</w:t>
      </w:r>
      <w:r w:rsidR="006C68CB" w:rsidRPr="006C68CB">
        <w:rPr>
          <w:lang w:val="en-US"/>
        </w:rPr>
        <w:t xml:space="preserve"> </w:t>
      </w:r>
      <w:r w:rsidR="00D63AAD">
        <w:rPr>
          <w:lang w:val="en-US"/>
        </w:rPr>
        <w:t>a</w:t>
      </w:r>
      <w:r w:rsidR="00D05EA3">
        <w:rPr>
          <w:lang w:val="en-US"/>
        </w:rPr>
        <w:t xml:space="preserve"> </w:t>
      </w:r>
      <w:r w:rsidR="00AA19D0">
        <w:rPr>
          <w:lang w:val="en-US"/>
        </w:rPr>
        <w:t>measurement uncertainty framework and assessment</w:t>
      </w:r>
      <w:r w:rsidR="006C68CB" w:rsidRPr="006C68CB">
        <w:t xml:space="preserve"> for </w:t>
      </w:r>
      <w:r w:rsidR="00E62278">
        <w:t xml:space="preserve">OTA </w:t>
      </w:r>
      <w:r w:rsidR="000C11AE">
        <w:t>o</w:t>
      </w:r>
      <w:r w:rsidR="00853326" w:rsidRPr="00853326">
        <w:t>perating band unwanted emissions</w:t>
      </w:r>
      <w:r w:rsidR="000C11AE">
        <w:t xml:space="preserve"> </w:t>
      </w:r>
      <w:r w:rsidR="006C68CB" w:rsidRPr="006C68CB">
        <w:t xml:space="preserve">measurement in a </w:t>
      </w:r>
      <w:r w:rsidR="005C4198">
        <w:t xml:space="preserve">compact antenna </w:t>
      </w:r>
      <w:r w:rsidR="00EE7C0D">
        <w:t>test range</w:t>
      </w:r>
      <w:r w:rsidR="00925746">
        <w:t xml:space="preserve"> </w:t>
      </w:r>
      <w:r w:rsidR="006C68CB">
        <w:t xml:space="preserve">which </w:t>
      </w:r>
      <w:r w:rsidR="00A85919">
        <w:t xml:space="preserve">is one </w:t>
      </w:r>
      <w:r w:rsidR="001E4586">
        <w:t xml:space="preserve">possible </w:t>
      </w:r>
      <w:r w:rsidR="006C68CB">
        <w:t xml:space="preserve">method for conformance </w:t>
      </w:r>
      <w:r w:rsidR="00B51DB1">
        <w:t>testing of</w:t>
      </w:r>
      <w:r w:rsidR="008A480B">
        <w:t xml:space="preserve"> </w:t>
      </w:r>
      <w:r w:rsidR="001E7B3D">
        <w:t>AAS</w:t>
      </w:r>
      <w:r w:rsidR="00046A12">
        <w:t xml:space="preserve"> </w:t>
      </w:r>
      <w:r w:rsidR="001D2B7F">
        <w:t>base stations</w:t>
      </w:r>
      <w:r w:rsidR="0058646C">
        <w:t>.</w:t>
      </w:r>
      <w:r w:rsidR="00D801B9">
        <w:t xml:space="preserve"> </w:t>
      </w:r>
      <w:r w:rsidR="00D05EA3">
        <w:t xml:space="preserve">We believe that </w:t>
      </w:r>
      <w:r w:rsidR="00D37CC3">
        <w:t xml:space="preserve">similarly to FR1, </w:t>
      </w:r>
      <w:r w:rsidR="00D05EA3">
        <w:t>the OBUE MU can be based upon the EIRP accuracy MU budget.</w:t>
      </w:r>
    </w:p>
    <w:p w14:paraId="235C1550" w14:textId="77777777" w:rsidR="00CF44F4" w:rsidRPr="00CF44F4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31526275" w14:textId="2DA1F48C" w:rsidR="009262F3" w:rsidRDefault="00172F1C" w:rsidP="009262F3">
      <w:pPr>
        <w:pStyle w:val="Heading1"/>
        <w:numPr>
          <w:ilvl w:val="0"/>
          <w:numId w:val="4"/>
        </w:numPr>
        <w:ind w:hanging="720"/>
      </w:pPr>
      <w:r>
        <w:t>Discussion</w:t>
      </w:r>
    </w:p>
    <w:p w14:paraId="241E7E43" w14:textId="77777777" w:rsidR="00D20550" w:rsidRPr="00D20550" w:rsidRDefault="00D20550" w:rsidP="00D20550">
      <w:pPr>
        <w:pStyle w:val="ListParagraph"/>
        <w:ind w:left="1080"/>
      </w:pPr>
    </w:p>
    <w:p w14:paraId="6F501411" w14:textId="4CFCB7EF" w:rsidR="008C5935" w:rsidRDefault="00CD6B33" w:rsidP="00E87716">
      <w:r>
        <w:t>U</w:t>
      </w:r>
      <w:r w:rsidR="00E87716" w:rsidRPr="00E87716">
        <w:t xml:space="preserve">nwanted emissions are specified with TRP as </w:t>
      </w:r>
      <w:r>
        <w:t xml:space="preserve">the </w:t>
      </w:r>
      <w:r w:rsidR="00E87716" w:rsidRPr="00E87716">
        <w:t>metric</w:t>
      </w:r>
      <w:r>
        <w:t>.</w:t>
      </w:r>
      <w:r w:rsidR="00E87716" w:rsidRPr="00E87716">
        <w:t xml:space="preserve"> </w:t>
      </w:r>
      <w:r w:rsidR="008A2CAB">
        <w:t xml:space="preserve">If TRP is measured by integration of individual EIRP measurements, then the </w:t>
      </w:r>
      <w:r w:rsidR="007F25ED">
        <w:t>basic MU budget can be derived from the EIRP accuracy MU budget. Additional uncertainty relating to the so-called “systematic error” may need to be added; this is the subject of a separate discussion.</w:t>
      </w:r>
    </w:p>
    <w:p w14:paraId="16291B7A" w14:textId="420FCE05" w:rsidR="007F25ED" w:rsidRDefault="007F25ED" w:rsidP="00E87716"/>
    <w:p w14:paraId="735F6038" w14:textId="45965B23" w:rsidR="007F25ED" w:rsidRDefault="0063451E" w:rsidP="00E87716">
      <w:r>
        <w:t>Two issues are under discussion in relation to the EIRP accuracy M</w:t>
      </w:r>
      <w:r w:rsidR="00A9486D">
        <w:t>U</w:t>
      </w:r>
      <w:r>
        <w:t xml:space="preserve"> budget; one is the instrument uncertainties. The uncertainties quoted here relate to experience in the lab with carefully calibrated instruments. Instrument uncertainty may be the subject of separate generic discussion. </w:t>
      </w:r>
    </w:p>
    <w:p w14:paraId="40760A31" w14:textId="78979398" w:rsidR="0063451E" w:rsidRDefault="0063451E" w:rsidP="00E87716"/>
    <w:p w14:paraId="1ABE6761" w14:textId="014B170D" w:rsidR="00CE694D" w:rsidRDefault="00CE694D" w:rsidP="00CE694D">
      <w:r>
        <w:t xml:space="preserve">A second discussion point is on the need for an LNA in the measurement setup. The lowest emissions mask level is -13dBm for a WA BS. Assuming around e.g. </w:t>
      </w:r>
      <w:r w:rsidR="00F159DD">
        <w:t>8</w:t>
      </w:r>
      <w:r>
        <w:t>0-</w:t>
      </w:r>
      <w:r w:rsidR="00F159DD">
        <w:t>9</w:t>
      </w:r>
      <w:r>
        <w:t xml:space="preserve">0dB pathloss in the far field (including </w:t>
      </w:r>
      <w:proofErr w:type="gramStart"/>
      <w:r>
        <w:t>test</w:t>
      </w:r>
      <w:proofErr w:type="gramEnd"/>
      <w:r>
        <w:t xml:space="preserve"> antenna gain and cable losses), then the measured TRP level would be around -</w:t>
      </w:r>
      <w:r w:rsidR="00F159DD">
        <w:t>9</w:t>
      </w:r>
      <w:r>
        <w:t>0 to -</w:t>
      </w:r>
      <w:r w:rsidR="00F159DD">
        <w:t>10</w:t>
      </w:r>
      <w:r>
        <w:t>0 dBm/</w:t>
      </w:r>
      <w:proofErr w:type="spellStart"/>
      <w:r>
        <w:t>MHz.</w:t>
      </w:r>
      <w:proofErr w:type="spellEnd"/>
      <w:r>
        <w:t xml:space="preserve"> There may not be so much DUT antenna pattern variation for unwanted emissions, and these levels </w:t>
      </w:r>
      <w:r w:rsidR="00F159DD">
        <w:t>can be below</w:t>
      </w:r>
      <w:r>
        <w:t xml:space="preserve"> the noise floor of a spectrum analyser. </w:t>
      </w:r>
      <w:r w:rsidR="00AE2ED6">
        <w:t>A</w:t>
      </w:r>
      <w:r>
        <w:t xml:space="preserve">n LNA may </w:t>
      </w:r>
      <w:r w:rsidR="00AE2ED6">
        <w:t xml:space="preserve">well </w:t>
      </w:r>
      <w:r>
        <w:t>be needed. It is not clear that including an LNA would have a significant impact on the MU budget assuming careful calibration, however some more discussion could be had on any additional MU margin.</w:t>
      </w:r>
    </w:p>
    <w:p w14:paraId="6B00B735" w14:textId="15815E5F" w:rsidR="00DA04CA" w:rsidRDefault="00DA04CA" w:rsidP="00E87716"/>
    <w:p w14:paraId="646440D1" w14:textId="4A311E8F" w:rsidR="00DA04CA" w:rsidRPr="00DA04CA" w:rsidRDefault="00DA04CA" w:rsidP="00DA04CA">
      <w:r w:rsidRPr="00DA04CA">
        <w:t xml:space="preserve">In addition, the </w:t>
      </w:r>
      <w:r w:rsidR="005A2C8B">
        <w:t>used</w:t>
      </w:r>
      <w:r w:rsidRPr="00DA04CA">
        <w:t xml:space="preserve"> EIRP uncertainty is assuming long enough sweeping time. Possibly, to speed up the measurements, a shorter sweeping time could affect the proposed measurement uncertainty. </w:t>
      </w:r>
      <w:r w:rsidR="00BC033D">
        <w:t>Such a change in accuracy may be counteracted by an averaging effect arising from taking multiple independent measurements around the sphere.</w:t>
      </w:r>
    </w:p>
    <w:p w14:paraId="336D752D" w14:textId="77777777" w:rsidR="00DA04CA" w:rsidRDefault="00DA04CA" w:rsidP="00E87716"/>
    <w:p w14:paraId="4DDCF2BC" w14:textId="26D3ED0B" w:rsidR="00567E6A" w:rsidRDefault="00567E6A" w:rsidP="00925746">
      <w:r>
        <w:t xml:space="preserve">Based on radiated transmit power in </w:t>
      </w:r>
      <w:r w:rsidR="00851C31">
        <w:t>MU</w:t>
      </w:r>
      <w:r w:rsidR="00B75F96">
        <w:t>, framework on uncertainty budget have been reused.</w:t>
      </w:r>
    </w:p>
    <w:p w14:paraId="66CEC896" w14:textId="77777777" w:rsidR="00B450E7" w:rsidRDefault="00B450E7" w:rsidP="00925746">
      <w:pPr>
        <w:rPr>
          <w:lang w:val="en-US"/>
        </w:rPr>
      </w:pPr>
    </w:p>
    <w:p w14:paraId="0945A559" w14:textId="48A0B146" w:rsidR="00D72D79" w:rsidRPr="00530CB2" w:rsidRDefault="00FA5D59" w:rsidP="00D72D79">
      <w:pPr>
        <w:pStyle w:val="TH"/>
      </w:pPr>
      <w:r>
        <w:rPr>
          <w:lang w:val="en-US" w:eastAsia="ja-JP"/>
        </w:rPr>
        <w:lastRenderedPageBreak/>
        <w:t>Indoor anechoic chamber</w:t>
      </w:r>
      <w:r w:rsidR="00D72D79" w:rsidRPr="00530CB2">
        <w:t xml:space="preserve"> </w:t>
      </w:r>
      <w:r w:rsidR="00D72D79">
        <w:rPr>
          <w:lang w:val="en-GB"/>
        </w:rPr>
        <w:t>u</w:t>
      </w:r>
      <w:proofErr w:type="spellStart"/>
      <w:r w:rsidR="00D72D79" w:rsidRPr="00530CB2">
        <w:t>ncertainty</w:t>
      </w:r>
      <w:proofErr w:type="spellEnd"/>
      <w:r w:rsidR="00D72D79" w:rsidRPr="00530CB2">
        <w:t xml:space="preserve"> </w:t>
      </w:r>
      <w:proofErr w:type="spellStart"/>
      <w:r w:rsidR="00D72D79" w:rsidRPr="00530CB2">
        <w:t>contributions</w:t>
      </w:r>
      <w:proofErr w:type="spellEnd"/>
      <w:r w:rsidR="00D72D79" w:rsidRPr="003F385D">
        <w:t xml:space="preserve"> </w:t>
      </w:r>
      <w:r w:rsidR="00D72D79" w:rsidRPr="00530CB2">
        <w:t xml:space="preserve">for AAS BS </w:t>
      </w:r>
      <w:r w:rsidR="00D72D79" w:rsidRPr="00873631">
        <w:rPr>
          <w:lang w:val="en-US"/>
        </w:rPr>
        <w:t>OTA operat</w:t>
      </w:r>
      <w:r w:rsidR="00D72D79">
        <w:rPr>
          <w:lang w:val="en-US"/>
        </w:rPr>
        <w:t>ing band unwanted emissions</w:t>
      </w:r>
      <w:r w:rsidR="00D72D79" w:rsidRPr="00530CB2">
        <w:t xml:space="preserve"> </w:t>
      </w:r>
      <w:proofErr w:type="spellStart"/>
      <w:r w:rsidR="00D72D79" w:rsidRPr="00530CB2">
        <w:t>measurement</w:t>
      </w:r>
      <w:proofErr w:type="spellEnd"/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0707C1" w:rsidRPr="00222D67" w14:paraId="4DED3C83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D141E" w14:textId="77777777" w:rsidR="000707C1" w:rsidRPr="00222D67" w:rsidRDefault="000707C1" w:rsidP="001925FE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97374" w14:textId="77777777" w:rsidR="000707C1" w:rsidRPr="00222D67" w:rsidRDefault="000707C1" w:rsidP="001925FE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F798" w14:textId="77777777" w:rsidR="000707C1" w:rsidRPr="00222D67" w:rsidRDefault="000707C1" w:rsidP="001925FE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Details in </w:t>
            </w:r>
            <w:r>
              <w:rPr>
                <w:lang w:val="en-GB"/>
              </w:rPr>
              <w:t>annex of [1]</w:t>
            </w:r>
          </w:p>
        </w:tc>
      </w:tr>
      <w:tr w:rsidR="000707C1" w:rsidRPr="00222D67" w14:paraId="628DC3AE" w14:textId="77777777" w:rsidTr="001925FE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75392" w14:textId="77777777" w:rsidR="000707C1" w:rsidRPr="00222D67" w:rsidRDefault="000707C1" w:rsidP="001925FE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Stage </w:t>
            </w:r>
            <w:r>
              <w:rPr>
                <w:lang w:val="en-GB"/>
              </w:rPr>
              <w:t>2:</w:t>
            </w:r>
            <w:r w:rsidRPr="00222D67">
              <w:rPr>
                <w:lang w:val="en-GB"/>
              </w:rPr>
              <w:t xml:space="preserve"> DUT measurement</w:t>
            </w:r>
          </w:p>
        </w:tc>
      </w:tr>
      <w:tr w:rsidR="000707C1" w:rsidRPr="00222D67" w14:paraId="017DF46E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DA87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45199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P</w:t>
            </w:r>
            <w:r w:rsidRPr="00222D67">
              <w:rPr>
                <w:lang w:val="en-GB"/>
              </w:rPr>
              <w:t>ositioning misalignment between the AAS BS and the reference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B2B6F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B1-1</w:t>
            </w:r>
          </w:p>
        </w:tc>
      </w:tr>
      <w:tr w:rsidR="000707C1" w:rsidRPr="00222D67" w14:paraId="1E5B3C6F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6CECA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080960" w14:textId="77777777" w:rsidR="000707C1" w:rsidRPr="00222D67" w:rsidRDefault="000707C1" w:rsidP="001925FE">
            <w:pPr>
              <w:pStyle w:val="TAL"/>
              <w:rPr>
                <w:sz w:val="21"/>
                <w:lang w:val="en-GB" w:eastAsia="ja-JP"/>
              </w:rPr>
            </w:pPr>
            <w:r w:rsidRPr="00222D67">
              <w:rPr>
                <w:lang w:val="en-GB" w:eastAsia="ja-JP"/>
              </w:rPr>
              <w:t>Pointing misalignment between the AAS BS and the receiving antenna.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A60F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B1-2</w:t>
            </w:r>
          </w:p>
        </w:tc>
      </w:tr>
      <w:tr w:rsidR="000707C1" w:rsidRPr="00222D67" w14:paraId="5E61310B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A1D88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BAE84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Quality of quiet zone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2DC11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B1-3</w:t>
            </w:r>
          </w:p>
        </w:tc>
      </w:tr>
      <w:tr w:rsidR="000707C1" w:rsidRPr="00222D67" w14:paraId="13D5B59C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36E07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0E620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Polarization mismatch between the AAS BS and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91C76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B1-4</w:t>
            </w:r>
          </w:p>
        </w:tc>
      </w:tr>
      <w:tr w:rsidR="000707C1" w:rsidRPr="00222D67" w14:paraId="062BC1E6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D3E1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6106AD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Mutual coupling between the AAS BS and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9ED92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B1-5</w:t>
            </w:r>
          </w:p>
        </w:tc>
      </w:tr>
      <w:tr w:rsidR="000707C1" w:rsidRPr="00222D67" w14:paraId="1A31E7D5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A4F72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6BFC7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Phase curvature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7F655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B1-6</w:t>
            </w:r>
          </w:p>
        </w:tc>
      </w:tr>
      <w:tr w:rsidR="000707C1" w:rsidRPr="00222D67" w14:paraId="5B826D73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9EC3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26426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Uncertainty of the RF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E051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E</w:t>
            </w:r>
          </w:p>
        </w:tc>
      </w:tr>
      <w:tr w:rsidR="000707C1" w:rsidRPr="00222D67" w14:paraId="0ECAD71F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DAF84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 w:eastAsia="ja-JP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33384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 w:eastAsia="ja-JP"/>
              </w:rPr>
              <w:t>Impedance mismatch in the receiving chain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C439E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 w:eastAsia="ja-JP"/>
              </w:rPr>
              <w:t>B1-8</w:t>
            </w:r>
          </w:p>
        </w:tc>
      </w:tr>
      <w:tr w:rsidR="000707C1" w:rsidRPr="00222D67" w14:paraId="7BCE5D71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B881F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 w:eastAsia="ja-JP"/>
              </w:rPr>
              <w:t>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1C828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 w:eastAsia="ja-JP"/>
              </w:rPr>
              <w:t>Random uncertainty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87787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 w:eastAsia="ja-JP"/>
              </w:rPr>
              <w:t>B1-9</w:t>
            </w:r>
          </w:p>
        </w:tc>
      </w:tr>
      <w:tr w:rsidR="000707C1" w:rsidRPr="00222D67" w14:paraId="5731FD9A" w14:textId="77777777" w:rsidTr="001925FE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3AB5E" w14:textId="77777777" w:rsidR="000707C1" w:rsidRPr="00222D67" w:rsidRDefault="000707C1" w:rsidP="001925FE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Stage </w:t>
            </w:r>
            <w:r>
              <w:rPr>
                <w:lang w:val="en-GB"/>
              </w:rPr>
              <w:t>1:</w:t>
            </w:r>
            <w:r w:rsidRPr="00222D67">
              <w:rPr>
                <w:lang w:val="en-GB"/>
              </w:rPr>
              <w:t xml:space="preserve"> Calibration measurement</w:t>
            </w:r>
          </w:p>
        </w:tc>
      </w:tr>
      <w:tr w:rsidR="000707C1" w:rsidRPr="00222D67" w14:paraId="089728A5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AEF96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 w:eastAsia="ja-JP"/>
              </w:rPr>
              <w:t>10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623E2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rFonts w:hint="eastAsia"/>
                <w:lang w:val="en-GB" w:eastAsia="ja-JP"/>
              </w:rPr>
              <w:t>I</w:t>
            </w:r>
            <w:r w:rsidRPr="00222D67">
              <w:rPr>
                <w:lang w:val="en-GB"/>
              </w:rPr>
              <w:t xml:space="preserve">mpedance mismatch </w:t>
            </w:r>
            <w:r w:rsidRPr="00222D67">
              <w:rPr>
                <w:lang w:val="en-GB" w:eastAsia="ja-JP"/>
              </w:rPr>
              <w:t xml:space="preserve">between the receiving antenna and the network </w:t>
            </w:r>
            <w:proofErr w:type="spellStart"/>
            <w:r w:rsidRPr="00222D67">
              <w:rPr>
                <w:lang w:val="en-GB" w:eastAsia="ja-JP"/>
              </w:rPr>
              <w:t>analyzer</w:t>
            </w:r>
            <w:proofErr w:type="spellEnd"/>
            <w:r w:rsidRPr="00222D67">
              <w:rPr>
                <w:lang w:val="en-GB"/>
              </w:rPr>
              <w:t xml:space="preserve"> 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B7F80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</w:t>
            </w:r>
            <w:r w:rsidRPr="00222D67">
              <w:rPr>
                <w:lang w:val="en-GB" w:eastAsia="ja-JP"/>
              </w:rPr>
              <w:t>10</w:t>
            </w:r>
          </w:p>
        </w:tc>
      </w:tr>
      <w:tr w:rsidR="000707C1" w:rsidRPr="00222D67" w14:paraId="45F06871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EFEEF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 w:eastAsia="ja-JP"/>
              </w:rPr>
              <w:t>11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6EB1F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Positioning and pointing misalignment </w:t>
            </w:r>
            <w:r w:rsidRPr="00222D67">
              <w:rPr>
                <w:lang w:val="en-GB" w:eastAsia="ja-JP"/>
              </w:rPr>
              <w:t>between</w:t>
            </w:r>
            <w:r w:rsidRPr="00222D67">
              <w:rPr>
                <w:lang w:val="en-GB"/>
              </w:rPr>
              <w:t xml:space="preserve"> the reference antenna and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6C4FF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</w:t>
            </w:r>
            <w:r w:rsidRPr="00222D67">
              <w:rPr>
                <w:lang w:val="en-GB" w:eastAsia="ja-JP"/>
              </w:rPr>
              <w:t>11</w:t>
            </w:r>
          </w:p>
        </w:tc>
      </w:tr>
      <w:tr w:rsidR="000707C1" w:rsidRPr="00222D67" w14:paraId="12296DA0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8FFE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</w:t>
            </w:r>
            <w:r w:rsidRPr="00222D67">
              <w:rPr>
                <w:lang w:val="en-GB"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CE0D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Impedance mismatch between the reference antenna and </w:t>
            </w:r>
            <w:r w:rsidRPr="00222D67">
              <w:rPr>
                <w:lang w:val="en-GB" w:eastAsia="ja-JP"/>
              </w:rPr>
              <w:t xml:space="preserve">the network </w:t>
            </w:r>
            <w:proofErr w:type="spellStart"/>
            <w:r w:rsidRPr="00222D67">
              <w:rPr>
                <w:lang w:val="en-GB" w:eastAsia="ja-JP"/>
              </w:rPr>
              <w:t>analyzer</w:t>
            </w:r>
            <w:proofErr w:type="spellEnd"/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AD34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B1-1</w:t>
            </w:r>
            <w:r w:rsidRPr="00222D67">
              <w:rPr>
                <w:lang w:val="en-GB" w:eastAsia="ja-JP"/>
              </w:rPr>
              <w:t>2</w:t>
            </w:r>
          </w:p>
        </w:tc>
      </w:tr>
      <w:tr w:rsidR="000707C1" w:rsidRPr="00222D67" w14:paraId="31955108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3C69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</w:t>
            </w:r>
            <w:r w:rsidRPr="00222D67">
              <w:rPr>
                <w:lang w:val="en-GB"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D6535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Quality of quiet zone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06CA9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B1-3</w:t>
            </w:r>
          </w:p>
        </w:tc>
      </w:tr>
      <w:tr w:rsidR="000707C1" w:rsidRPr="00222D67" w14:paraId="4136A07F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27E3E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</w:t>
            </w:r>
            <w:r w:rsidRPr="00222D67">
              <w:rPr>
                <w:lang w:val="en-GB" w:eastAsia="ja-JP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1DE4D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Polarization mismatch for reference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9F847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B1-4</w:t>
            </w:r>
          </w:p>
        </w:tc>
      </w:tr>
      <w:tr w:rsidR="000707C1" w:rsidRPr="00222D67" w14:paraId="4A72A276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806C5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1</w:t>
            </w:r>
            <w:r w:rsidRPr="00222D67">
              <w:rPr>
                <w:lang w:val="en-GB" w:eastAsia="ja-JP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89D38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Mutual coupling between the reference antenna and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252B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B1-5</w:t>
            </w:r>
          </w:p>
        </w:tc>
      </w:tr>
      <w:tr w:rsidR="000707C1" w:rsidRPr="00222D67" w14:paraId="6F8FB811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F596B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</w:t>
            </w:r>
            <w:r w:rsidRPr="00222D67">
              <w:rPr>
                <w:lang w:val="en-GB" w:eastAsia="ja-JP"/>
              </w:rPr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61B76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 xml:space="preserve">Phase curvature 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8638B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B1-6</w:t>
            </w:r>
          </w:p>
        </w:tc>
      </w:tr>
      <w:tr w:rsidR="000707C1" w:rsidRPr="00222D67" w14:paraId="5EF51607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54594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</w:t>
            </w:r>
            <w:r w:rsidRPr="00222D67">
              <w:rPr>
                <w:lang w:val="en-GB" w:eastAsia="ja-JP"/>
              </w:rPr>
              <w:t>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B4410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Uncertainty of the Network Analyzer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EF90C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E</w:t>
            </w:r>
          </w:p>
        </w:tc>
      </w:tr>
      <w:tr w:rsidR="000707C1" w:rsidRPr="00222D67" w14:paraId="32598EAD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EE1F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1</w:t>
            </w:r>
            <w:r w:rsidRPr="00222D67">
              <w:rPr>
                <w:lang w:val="en-GB" w:eastAsia="ja-JP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E0475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Influence of the </w:t>
            </w:r>
            <w:r w:rsidRPr="00222D67">
              <w:rPr>
                <w:rFonts w:hint="eastAsia"/>
                <w:lang w:val="en-GB" w:eastAsia="ja-JP"/>
              </w:rPr>
              <w:t>reference</w:t>
            </w:r>
            <w:r w:rsidRPr="00222D67">
              <w:rPr>
                <w:lang w:val="en-GB"/>
              </w:rPr>
              <w:t xml:space="preserve"> antenna feed cable</w:t>
            </w:r>
          </w:p>
          <w:p w14:paraId="19ADFD9C" w14:textId="77777777" w:rsidR="000707C1" w:rsidRPr="00222D67" w:rsidRDefault="000707C1" w:rsidP="001925FE">
            <w:pPr>
              <w:pStyle w:val="TAL"/>
              <w:ind w:left="590" w:hanging="307"/>
              <w:rPr>
                <w:lang w:val="en-GB" w:eastAsia="ja-JP"/>
              </w:rPr>
            </w:pPr>
            <w:r w:rsidRPr="00222D67">
              <w:rPr>
                <w:lang w:val="en-GB"/>
              </w:rPr>
              <w:t>a)</w:t>
            </w:r>
            <w:r w:rsidRPr="00222D67">
              <w:rPr>
                <w:lang w:val="en-GB"/>
              </w:rPr>
              <w:tab/>
              <w:t>Flexing cables, adapters, attenuators, and connector repeatability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FBE0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B1-1</w:t>
            </w:r>
            <w:r w:rsidRPr="00222D67">
              <w:rPr>
                <w:lang w:val="en-GB" w:eastAsia="ja-JP"/>
              </w:rPr>
              <w:t>4</w:t>
            </w:r>
          </w:p>
        </w:tc>
      </w:tr>
      <w:tr w:rsidR="000707C1" w:rsidRPr="00222D67" w14:paraId="5625C7C6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35592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19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689E5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rFonts w:hint="eastAsia"/>
                <w:lang w:val="en-GB" w:eastAsia="ja-JP"/>
              </w:rPr>
              <w:t>Reference antenna feed cable loss measurement uncertainty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4F774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B1-15</w:t>
            </w:r>
          </w:p>
        </w:tc>
      </w:tr>
      <w:tr w:rsidR="000707C1" w:rsidRPr="00222D67" w14:paraId="7145C09D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DE56" w14:textId="77777777" w:rsidR="000707C1" w:rsidRPr="00222D67" w:rsidDel="00842179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 w:eastAsia="ja-JP"/>
              </w:rPr>
              <w:t>20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2FD4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Influence of the </w:t>
            </w:r>
            <w:r w:rsidRPr="00222D67">
              <w:rPr>
                <w:rFonts w:hint="eastAsia"/>
                <w:lang w:val="en-GB" w:eastAsia="ja-JP"/>
              </w:rPr>
              <w:t>receiving</w:t>
            </w:r>
            <w:r w:rsidRPr="00222D67">
              <w:rPr>
                <w:lang w:val="en-GB"/>
              </w:rPr>
              <w:t xml:space="preserve"> antenna feed cable</w:t>
            </w:r>
          </w:p>
          <w:p w14:paraId="64F2C6C3" w14:textId="77777777" w:rsidR="000707C1" w:rsidRPr="00222D67" w:rsidRDefault="000707C1" w:rsidP="001925FE">
            <w:pPr>
              <w:pStyle w:val="TAL"/>
              <w:ind w:left="590" w:hanging="307"/>
              <w:rPr>
                <w:lang w:val="en-GB"/>
              </w:rPr>
            </w:pPr>
            <w:r w:rsidRPr="00222D67">
              <w:rPr>
                <w:lang w:val="en-GB"/>
              </w:rPr>
              <w:t>a)</w:t>
            </w:r>
            <w:r w:rsidRPr="00222D67">
              <w:rPr>
                <w:lang w:val="en-GB"/>
              </w:rPr>
              <w:tab/>
              <w:t>Flexing cables, adapters, attenuators, and connector repeatability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00327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B1-1</w:t>
            </w:r>
            <w:r>
              <w:rPr>
                <w:lang w:val="en-GB" w:eastAsia="ja-JP"/>
              </w:rPr>
              <w:t>6</w:t>
            </w:r>
          </w:p>
        </w:tc>
      </w:tr>
      <w:tr w:rsidR="000707C1" w:rsidRPr="00222D67" w14:paraId="759BD1C8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B31E3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 w:eastAsia="ja-JP"/>
              </w:rPr>
              <w:t>21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585D8" w14:textId="77777777" w:rsidR="000707C1" w:rsidRPr="00222D67" w:rsidRDefault="000707C1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Uncertainty of the absolute gain of the reference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C61AB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E</w:t>
            </w:r>
          </w:p>
        </w:tc>
      </w:tr>
      <w:tr w:rsidR="000707C1" w:rsidRPr="00222D67" w14:paraId="79C1B580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DEBD" w14:textId="77777777" w:rsidR="000707C1" w:rsidRPr="00222D67" w:rsidDel="00842179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CE6E2" w14:textId="77777777" w:rsidR="000707C1" w:rsidRPr="00222D67" w:rsidRDefault="000707C1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Uncertainty of the absolute gain of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22712" w14:textId="77777777" w:rsidR="000707C1" w:rsidRPr="00222D67" w:rsidRDefault="000707C1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B1-1</w:t>
            </w:r>
            <w:r w:rsidRPr="00222D67">
              <w:rPr>
                <w:lang w:val="en-GB" w:eastAsia="ja-JP"/>
              </w:rPr>
              <w:t>8</w:t>
            </w:r>
          </w:p>
        </w:tc>
      </w:tr>
    </w:tbl>
    <w:p w14:paraId="554042BB" w14:textId="46A5060E" w:rsidR="00624569" w:rsidRDefault="00624569" w:rsidP="001C1675"/>
    <w:p w14:paraId="43E61FBA" w14:textId="16B089E9" w:rsidR="00D72D79" w:rsidRDefault="00D72D79" w:rsidP="001C1675"/>
    <w:p w14:paraId="18589CB4" w14:textId="77777777" w:rsidR="00D72D79" w:rsidRDefault="00D72D79" w:rsidP="00D72D79">
      <w:pPr>
        <w:pStyle w:val="TH"/>
        <w:outlineLvl w:val="0"/>
      </w:pPr>
      <w:r>
        <w:rPr>
          <w:lang w:val="en-US" w:eastAsia="ja-JP"/>
        </w:rPr>
        <w:t>Compact antenna test range</w:t>
      </w:r>
      <w:r w:rsidRPr="00530CB2">
        <w:t xml:space="preserve"> </w:t>
      </w:r>
      <w:r>
        <w:rPr>
          <w:lang w:val="en-GB"/>
        </w:rPr>
        <w:t>u</w:t>
      </w:r>
      <w:proofErr w:type="spellStart"/>
      <w:r w:rsidRPr="00530CB2">
        <w:t>ncertainty</w:t>
      </w:r>
      <w:proofErr w:type="spellEnd"/>
      <w:r w:rsidRPr="00530CB2">
        <w:t xml:space="preserve"> </w:t>
      </w:r>
      <w:proofErr w:type="spellStart"/>
      <w:r w:rsidRPr="00530CB2">
        <w:t>assessment</w:t>
      </w:r>
      <w:proofErr w:type="spellEnd"/>
      <w:r w:rsidRPr="00530CB2">
        <w:t xml:space="preserve"> for AAS BS </w:t>
      </w:r>
      <w:r w:rsidRPr="00873631">
        <w:rPr>
          <w:lang w:val="en-US"/>
        </w:rPr>
        <w:t>OTA operat</w:t>
      </w:r>
      <w:r>
        <w:rPr>
          <w:lang w:val="en-US"/>
        </w:rPr>
        <w:t>ing band unwanted emissions</w:t>
      </w:r>
      <w:r w:rsidRPr="00530CB2">
        <w:t xml:space="preserve"> </w:t>
      </w:r>
      <w:proofErr w:type="spellStart"/>
      <w:r w:rsidRPr="00530CB2">
        <w:t>measurement</w:t>
      </w:r>
      <w:proofErr w:type="spellEnd"/>
    </w:p>
    <w:tbl>
      <w:tblPr>
        <w:tblW w:w="98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735"/>
        <w:gridCol w:w="1137"/>
        <w:gridCol w:w="1149"/>
        <w:gridCol w:w="1236"/>
        <w:gridCol w:w="1264"/>
        <w:gridCol w:w="437"/>
        <w:gridCol w:w="1203"/>
        <w:gridCol w:w="1203"/>
      </w:tblGrid>
      <w:tr w:rsidR="00272B8E" w:rsidRPr="00530CB2" w14:paraId="388D1DB8" w14:textId="77777777" w:rsidTr="001925FE">
        <w:trPr>
          <w:cantSplit/>
          <w:tblHeader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DD5D3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C0BC7F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C1A7F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0861431F" w14:textId="77777777" w:rsidR="00272B8E" w:rsidRPr="001E4DD9" w:rsidRDefault="00272B8E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24.25&lt;f</w:t>
            </w:r>
          </w:p>
          <w:p w14:paraId="1658AC9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&lt;29.5GHz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1FCC3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12AAB1DD" w14:textId="77777777" w:rsidR="00272B8E" w:rsidRPr="001E4DD9" w:rsidRDefault="00272B8E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37&lt;f</w:t>
            </w:r>
          </w:p>
          <w:p w14:paraId="397629C7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&lt;40GHz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D7D81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478E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F3B38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8099F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38099F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F8C23" w14:textId="77777777" w:rsidR="00272B8E" w:rsidRPr="00530CB2" w:rsidRDefault="00272B8E" w:rsidP="001925FE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4C900EC7" w14:textId="77777777" w:rsidR="00272B8E" w:rsidRPr="001E4DD9" w:rsidRDefault="00272B8E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24.25&lt;f</w:t>
            </w:r>
          </w:p>
          <w:p w14:paraId="4D93CFFE" w14:textId="77777777" w:rsidR="00272B8E" w:rsidRPr="00530CB2" w:rsidRDefault="00272B8E" w:rsidP="001925FE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&lt;29.5GHz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F2C19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076B9958" w14:textId="77777777" w:rsidR="00272B8E" w:rsidRPr="001E4DD9" w:rsidRDefault="00272B8E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37&lt;f</w:t>
            </w:r>
          </w:p>
          <w:p w14:paraId="45E68BC7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&lt;40GHz</w:t>
            </w:r>
          </w:p>
        </w:tc>
      </w:tr>
      <w:tr w:rsidR="00272B8E" w:rsidRPr="00246D19" w14:paraId="32A57A24" w14:textId="77777777" w:rsidTr="001925FE">
        <w:trPr>
          <w:cantSplit/>
          <w:jc w:val="center"/>
        </w:trPr>
        <w:tc>
          <w:tcPr>
            <w:tcW w:w="98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A002D" w14:textId="77777777" w:rsidR="00272B8E" w:rsidRPr="00246D19" w:rsidRDefault="00272B8E" w:rsidP="001925FE">
            <w:pPr>
              <w:pStyle w:val="TAH"/>
              <w:rPr>
                <w:sz w:val="16"/>
                <w:szCs w:val="16"/>
                <w:lang w:val="en-GB"/>
              </w:rPr>
            </w:pPr>
            <w:r w:rsidRPr="00246D19">
              <w:rPr>
                <w:sz w:val="16"/>
                <w:szCs w:val="16"/>
                <w:lang w:val="en-GB"/>
              </w:rPr>
              <w:t>Stage 2: DUT measurement</w:t>
            </w:r>
          </w:p>
        </w:tc>
      </w:tr>
      <w:tr w:rsidR="00272B8E" w:rsidRPr="00530CB2" w14:paraId="1715DB10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B8EF9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89C68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Positioning misalignment between the AAS BS and the reference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5133B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0.18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F82EB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0.18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E4BF6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4E6FF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9B2E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6D1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405B0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AD979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72B8E" w:rsidRPr="00530CB2" w14:paraId="58030BB8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C210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C411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Pointing misalignment between the AAS BS and the receiving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49B5D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eastAsia="MS PGothic" w:hAnsi="Arial" w:cs="Arial"/>
                <w:color w:val="000000"/>
                <w:sz w:val="16"/>
                <w:szCs w:val="16"/>
                <w:lang w:eastAsia="ja-JP"/>
              </w:rPr>
              <w:t>0.</w:t>
            </w:r>
            <w:r>
              <w:rPr>
                <w:rFonts w:ascii="Arial" w:eastAsia="MS PGothic" w:hAnsi="Arial" w:cs="Arial"/>
                <w:color w:val="000000"/>
                <w:sz w:val="16"/>
                <w:szCs w:val="16"/>
                <w:lang w:eastAsia="ja-JP"/>
              </w:rPr>
              <w:t>18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91ACB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eastAsia="MS PGothic" w:hAnsi="Arial" w:cs="Arial"/>
                <w:color w:val="000000"/>
                <w:sz w:val="16"/>
                <w:szCs w:val="16"/>
                <w:lang w:eastAsia="ja-JP"/>
              </w:rPr>
              <w:t>0.</w:t>
            </w:r>
            <w:r>
              <w:rPr>
                <w:rFonts w:ascii="Arial" w:eastAsia="MS PGothic" w:hAnsi="Arial" w:cs="Arial"/>
                <w:color w:val="000000"/>
                <w:sz w:val="16"/>
                <w:szCs w:val="16"/>
                <w:lang w:eastAsia="ja-JP"/>
              </w:rPr>
              <w:t>18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5E00C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1016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FAC7A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6D1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898EB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F259F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Pr="00530CB2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0</w:t>
            </w:r>
          </w:p>
        </w:tc>
      </w:tr>
      <w:tr w:rsidR="00272B8E" w:rsidRPr="00530CB2" w14:paraId="16DB6875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56C36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50958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Quality of quiet zone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43183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C3F70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A8527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2FE5D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4FD6B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BE39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06E11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</w:tr>
      <w:tr w:rsidR="00272B8E" w:rsidRPr="00530CB2" w14:paraId="24C3F8BA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01A7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369DD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Polarization mismatch between the AAS BS and the receiving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2969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E912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3C0F1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D985E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B3E8A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B1FA7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A3C9B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72B8E" w:rsidRPr="00530CB2" w14:paraId="7CF422E9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9B923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24B9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Mutual coupling between the AAS BS and the receiving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D78BE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DD8F5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8F0DF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D4187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79975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6E6EF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638F7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272B8E" w:rsidRPr="00530CB2" w14:paraId="130E7D32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33E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067CE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Phase curvature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B34D5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B7E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01A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ED46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7B182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1C19D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D616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272B8E" w:rsidRPr="00530CB2" w14:paraId="609A53EB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5934C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3EC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Uncertainty of the </w:t>
            </w:r>
            <w:r w:rsidRPr="00530CB2">
              <w:rPr>
                <w:rFonts w:ascii="Arial" w:hAnsi="Arial" w:cs="Arial" w:hint="eastAsia"/>
                <w:sz w:val="16"/>
                <w:szCs w:val="16"/>
                <w:lang w:eastAsia="ja-JP"/>
              </w:rPr>
              <w:t>RF Power Measurement Equipment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D825B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530CB2">
              <w:rPr>
                <w:rFonts w:ascii="Arial" w:hAnsi="Arial" w:cs="Arial" w:hint="eastAsia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EACEE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 w:hint="eastAsia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70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D186D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F215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9B313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902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530CB2">
              <w:rPr>
                <w:rFonts w:ascii="Arial" w:hAnsi="Arial" w:cs="Arial" w:hint="eastAsia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232F9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70</w:t>
            </w:r>
          </w:p>
        </w:tc>
      </w:tr>
      <w:tr w:rsidR="00272B8E" w:rsidRPr="00530CB2" w14:paraId="0559AF06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259EE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0C717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Impedance mismatch in the receiving chain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2B012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42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97FE6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C80D5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42E4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E2B06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56B4E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530CB2">
              <w:rPr>
                <w:rFonts w:ascii="Arial" w:hAnsi="Arial" w:cs="Arial" w:hint="eastAsia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27F4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272B8E" w:rsidRPr="00530CB2" w14:paraId="7EF8F75D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1FB1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8B113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Random uncertainty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15B1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327CE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AD11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45597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473D2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C23B2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2266C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Pr="00530CB2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06</w:t>
            </w:r>
          </w:p>
        </w:tc>
      </w:tr>
      <w:tr w:rsidR="00272B8E" w:rsidRPr="00246D19" w14:paraId="3CB7B8BE" w14:textId="77777777" w:rsidTr="001925FE">
        <w:trPr>
          <w:cantSplit/>
          <w:jc w:val="center"/>
        </w:trPr>
        <w:tc>
          <w:tcPr>
            <w:tcW w:w="98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6ADD6" w14:textId="77777777" w:rsidR="00272B8E" w:rsidRPr="00246D19" w:rsidRDefault="00272B8E" w:rsidP="001925FE">
            <w:pPr>
              <w:pStyle w:val="TAH"/>
              <w:rPr>
                <w:color w:val="000000"/>
                <w:sz w:val="16"/>
                <w:szCs w:val="16"/>
                <w:lang w:val="en-GB"/>
              </w:rPr>
            </w:pPr>
            <w:r w:rsidRPr="00246D19">
              <w:rPr>
                <w:sz w:val="16"/>
                <w:szCs w:val="16"/>
                <w:lang w:val="en-GB"/>
              </w:rPr>
              <w:lastRenderedPageBreak/>
              <w:t>Stage 1: Calibration measurement</w:t>
            </w:r>
          </w:p>
        </w:tc>
      </w:tr>
      <w:tr w:rsidR="00272B8E" w:rsidRPr="00530CB2" w14:paraId="087318E8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72E3B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58C23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Impedance mismatch between the receiving antenna and the network </w:t>
            </w:r>
            <w:proofErr w:type="spellStart"/>
            <w:r w:rsidRPr="00530CB2">
              <w:rPr>
                <w:rFonts w:ascii="Arial" w:hAnsi="Arial" w:cs="Arial"/>
                <w:sz w:val="16"/>
                <w:szCs w:val="16"/>
              </w:rPr>
              <w:t>analyzer</w:t>
            </w:r>
            <w:proofErr w:type="spellEnd"/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DFA8D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1B2E9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97D9F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5029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16625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88CFB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5567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272B8E" w:rsidRPr="00530CB2" w14:paraId="1FD501E4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F318E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CF40C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Positioning and pointing misalignment between the reference antenna and the receiving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B3393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63F41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8AF0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FE95D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855E5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42C79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B0894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272B8E" w:rsidRPr="00530CB2" w14:paraId="1A9F64BF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63F80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EE9C3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Impedance mismatch between the reference antenna and the network </w:t>
            </w:r>
            <w:proofErr w:type="spellStart"/>
            <w:r w:rsidRPr="00530CB2">
              <w:rPr>
                <w:rFonts w:ascii="Arial" w:hAnsi="Arial" w:cs="Arial"/>
                <w:sz w:val="16"/>
                <w:szCs w:val="16"/>
              </w:rPr>
              <w:t>analyzer</w:t>
            </w:r>
            <w:proofErr w:type="spellEnd"/>
            <w:r w:rsidRPr="00530CB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ADCFF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DF8D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917E9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730DE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A8BCA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1A7BD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CD1F5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272B8E" w:rsidRPr="00530CB2" w14:paraId="277C5709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8A476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A4218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Quality of quiet zone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7D0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DF2B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95C40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4BEBE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66167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39936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A2ED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</w:tr>
      <w:tr w:rsidR="00272B8E" w:rsidRPr="00530CB2" w14:paraId="4A6C6CD3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3AE30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E50F0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Polarization mismatch for reference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3D76F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CABC6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6745D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AFEC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D272F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4F877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C9E2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</w:tr>
      <w:tr w:rsidR="00272B8E" w:rsidRPr="00530CB2" w14:paraId="04009C9D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C401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71CAD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Mutual coupling between the reference antenna and the receiving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3E92C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50C0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B80F3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AF4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76887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1B0D3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967D1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272B8E" w:rsidRPr="00530CB2" w14:paraId="22025735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4E4C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9E43C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Phase curvature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5BD3E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9DF7F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FDB29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78D70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9B77D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0F9ED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9F77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272B8E" w:rsidRPr="00530CB2" w14:paraId="0314C630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3E96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5E498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Uncertainty of the network </w:t>
            </w:r>
            <w:proofErr w:type="spellStart"/>
            <w:r w:rsidRPr="00530CB2">
              <w:rPr>
                <w:rFonts w:ascii="Arial" w:hAnsi="Arial" w:cs="Arial"/>
                <w:sz w:val="16"/>
                <w:szCs w:val="16"/>
              </w:rPr>
              <w:t>analyzer</w:t>
            </w:r>
            <w:proofErr w:type="spellEnd"/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F8ED6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765A2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2D30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702A6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D4FE1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E3FB6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EDBD9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30</w:t>
            </w:r>
          </w:p>
        </w:tc>
      </w:tr>
      <w:tr w:rsidR="00272B8E" w:rsidRPr="00530CB2" w14:paraId="00451DB2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3D54F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B288B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Influence of the reference antenna feed cable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3C1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1A8F5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8DFC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29AE5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D0C52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E95EC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A3EB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72B8E" w:rsidRPr="00530CB2" w14:paraId="1821E14D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0EB03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B885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Reference antenna feed cable loss measurement uncertainty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93DE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0856B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AFE37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73B21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42ED7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5BD62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F12D2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72B8E" w:rsidRPr="00530CB2" w14:paraId="41E8E4CC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D06BC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4A3D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Influence of the receiving antenna feed cable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4EE3D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45919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B041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92220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F06CE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FD3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3859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72B8E" w:rsidRPr="00530CB2" w14:paraId="48A0AFCB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E3204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17701" w14:textId="77777777" w:rsidR="00272B8E" w:rsidRPr="00530CB2" w:rsidRDefault="00272B8E" w:rsidP="001925FE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absolute gain of the reference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F3A02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0.5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10DA2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0.5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4CE74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1005E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1A40" w14:textId="77777777" w:rsidR="00272B8E" w:rsidRPr="00246D19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C5B8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4EDBA" w14:textId="77777777" w:rsidR="00272B8E" w:rsidRPr="00530CB2" w:rsidRDefault="00272B8E" w:rsidP="001925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30</w:t>
            </w:r>
          </w:p>
        </w:tc>
      </w:tr>
      <w:tr w:rsidR="00272B8E" w:rsidRPr="00530CB2" w14:paraId="0D0381F1" w14:textId="77777777" w:rsidTr="001925FE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4D390" w14:textId="77777777" w:rsidR="00272B8E" w:rsidRPr="00530CB2" w:rsidRDefault="00272B8E" w:rsidP="001925FE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52CD5" w14:textId="77777777" w:rsidR="00272B8E" w:rsidRPr="00530CB2" w:rsidRDefault="00272B8E" w:rsidP="001925FE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absolute gain of the receiving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5A1F9" w14:textId="77777777" w:rsidR="00272B8E" w:rsidRPr="00530CB2" w:rsidRDefault="00272B8E" w:rsidP="001925FE">
            <w:pPr>
              <w:keepNext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A8F3" w14:textId="77777777" w:rsidR="00272B8E" w:rsidRPr="00530CB2" w:rsidRDefault="00272B8E" w:rsidP="001925FE">
            <w:pPr>
              <w:keepNext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1D70" w14:textId="77777777" w:rsidR="00272B8E" w:rsidRPr="00530CB2" w:rsidRDefault="00272B8E" w:rsidP="001925FE">
            <w:pPr>
              <w:keepNext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1D24" w14:textId="77777777" w:rsidR="00272B8E" w:rsidRPr="00530CB2" w:rsidRDefault="00272B8E" w:rsidP="001925FE">
            <w:pPr>
              <w:keepNext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C48B" w14:textId="77777777" w:rsidR="00272B8E" w:rsidRPr="00246D19" w:rsidRDefault="00272B8E" w:rsidP="001925FE">
            <w:pPr>
              <w:keepNext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1F9DD" w14:textId="77777777" w:rsidR="00272B8E" w:rsidRPr="00530CB2" w:rsidRDefault="00272B8E" w:rsidP="001925FE">
            <w:pPr>
              <w:keepNext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B6662" w14:textId="77777777" w:rsidR="00272B8E" w:rsidRPr="00530CB2" w:rsidRDefault="00272B8E" w:rsidP="001925FE">
            <w:pPr>
              <w:keepNext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272B8E" w:rsidRPr="00530CB2" w14:paraId="020F2279" w14:textId="77777777" w:rsidTr="001925FE">
        <w:trPr>
          <w:cantSplit/>
          <w:jc w:val="center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CA0D6" w14:textId="77777777" w:rsidR="00272B8E" w:rsidRDefault="00272B8E" w:rsidP="001925FE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6D19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45D32AFA" w14:textId="77777777" w:rsidR="00272B8E" w:rsidRPr="00246D19" w:rsidRDefault="00272B8E" w:rsidP="001925FE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62257">
              <w:rPr>
                <w:rFonts w:ascii="Arial" w:hAnsi="Arial" w:cs="Arial"/>
                <w:position w:val="-30"/>
                <w:sz w:val="16"/>
                <w:szCs w:val="16"/>
              </w:rPr>
              <w:object w:dxaOrig="1460" w:dyaOrig="760" w14:anchorId="25F94B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33.75pt" o:ole="" fillcolor="window">
                  <v:imagedata r:id="rId13" o:title=""/>
                </v:shape>
                <o:OLEObject Type="Embed" ProgID="Equation.3" ShapeID="_x0000_i1025" DrawAspect="Content" ObjectID="_1595403787" r:id="rId14"/>
              </w:objec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48E9D" w14:textId="4F2BAF1F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[</w:t>
            </w: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 xml:space="preserve">92] 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FF60E" w14:textId="59EA182B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 xml:space="preserve">[1.11] </w:t>
            </w:r>
          </w:p>
        </w:tc>
      </w:tr>
      <w:tr w:rsidR="00272B8E" w:rsidRPr="00530CB2" w14:paraId="6E96FA4E" w14:textId="77777777" w:rsidTr="001925FE">
        <w:trPr>
          <w:cantSplit/>
          <w:jc w:val="center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A35F5" w14:textId="77777777" w:rsidR="00272B8E" w:rsidRDefault="00272B8E" w:rsidP="001925FE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6D19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31E4B2BF" w14:textId="77777777" w:rsidR="00272B8E" w:rsidRPr="00246D19" w:rsidRDefault="00272B8E" w:rsidP="001925FE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62257">
              <w:rPr>
                <w:rFonts w:ascii="Arial" w:hAnsi="Arial" w:cs="Arial"/>
                <w:position w:val="-12"/>
                <w:sz w:val="16"/>
                <w:szCs w:val="16"/>
              </w:rPr>
              <w:object w:dxaOrig="1219" w:dyaOrig="360" w14:anchorId="67DA10A7">
                <v:shape id="_x0000_i1026" type="#_x0000_t75" style="width:53.25pt;height:15.75pt" o:ole="" fillcolor="window">
                  <v:imagedata r:id="rId15" o:title=""/>
                </v:shape>
                <o:OLEObject Type="Embed" ProgID="Equation.3" ShapeID="_x0000_i1026" DrawAspect="Content" ObjectID="_1595403788" r:id="rId16"/>
              </w:objec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A04D3" w14:textId="25A7766F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 xml:space="preserve">[1.81] </w:t>
            </w:r>
            <w:bookmarkStart w:id="0" w:name="_GoBack"/>
            <w:bookmarkEnd w:id="0"/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E632" w14:textId="04AE16A5" w:rsidR="00272B8E" w:rsidRPr="00530CB2" w:rsidRDefault="00272B8E" w:rsidP="001925F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 xml:space="preserve">[2.17] </w:t>
            </w:r>
          </w:p>
        </w:tc>
      </w:tr>
    </w:tbl>
    <w:p w14:paraId="0DA75ACE" w14:textId="77777777" w:rsidR="00D72D79" w:rsidRDefault="00D72D79" w:rsidP="001C1675"/>
    <w:p w14:paraId="5299B28D" w14:textId="77777777" w:rsidR="00D20550" w:rsidRPr="00621B99" w:rsidRDefault="00D20550" w:rsidP="00172F1C">
      <w:pPr>
        <w:pBdr>
          <w:bottom w:val="single" w:sz="4" w:space="1" w:color="auto"/>
        </w:pBdr>
        <w:rPr>
          <w:rFonts w:ascii="Arial" w:hAnsi="Arial" w:cs="Arial"/>
          <w:lang w:val="x-none"/>
        </w:rPr>
      </w:pP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Conclusion</w:t>
      </w:r>
    </w:p>
    <w:p w14:paraId="12E73A0E" w14:textId="576E82A6" w:rsidR="00162BFB" w:rsidRDefault="00167FED" w:rsidP="00162BFB">
      <w:pPr>
        <w:pStyle w:val="BodyText"/>
      </w:pPr>
      <w:r>
        <w:t>T</w:t>
      </w:r>
      <w:r w:rsidR="00162BFB">
        <w:t>his contribution presents</w:t>
      </w:r>
      <w:r w:rsidR="006B4B3E">
        <w:t xml:space="preserve"> an example</w:t>
      </w:r>
      <w:r w:rsidR="002A408B">
        <w:t xml:space="preserve"> </w:t>
      </w:r>
      <w:r w:rsidR="001576F5">
        <w:t xml:space="preserve">of </w:t>
      </w:r>
      <w:r w:rsidR="00793405">
        <w:t xml:space="preserve">the </w:t>
      </w:r>
      <w:r w:rsidR="00162BFB">
        <w:t xml:space="preserve">measurement uncertainty </w:t>
      </w:r>
      <w:r w:rsidR="004B71FD">
        <w:t xml:space="preserve">framework and </w:t>
      </w:r>
      <w:r w:rsidR="00162BFB">
        <w:t xml:space="preserve">budget for </w:t>
      </w:r>
      <w:r w:rsidR="000D1259">
        <w:t>OBUE</w:t>
      </w:r>
      <w:r w:rsidR="00567E6A" w:rsidRPr="003D213F">
        <w:rPr>
          <w:lang w:val="en-US"/>
        </w:rPr>
        <w:t xml:space="preserve"> </w:t>
      </w:r>
      <w:r w:rsidR="00162BFB">
        <w:t>measurement</w:t>
      </w:r>
      <w:r w:rsidR="00F50731">
        <w:t>s.</w:t>
      </w:r>
      <w:r w:rsidR="004B71FD">
        <w:t xml:space="preserve"> </w:t>
      </w:r>
      <w:r w:rsidR="001850B6">
        <w:t>The basic MU is 1.</w:t>
      </w:r>
      <w:r w:rsidR="00272B8E">
        <w:t>81</w:t>
      </w:r>
      <w:r w:rsidR="001850B6">
        <w:t>dB for 28GHz and 2.</w:t>
      </w:r>
      <w:r w:rsidR="00272B8E">
        <w:t>17</w:t>
      </w:r>
      <w:r w:rsidR="001850B6">
        <w:t xml:space="preserve">dB for 39GHz; </w:t>
      </w:r>
      <w:r w:rsidR="000315A8">
        <w:t>SE arising from the TRP calculation may need to be combined with these values</w:t>
      </w:r>
      <w:r w:rsidR="001275A5">
        <w:t xml:space="preserve"> and potentially any additional margin for residual LNA uncertainty</w:t>
      </w:r>
      <w:r w:rsidR="000315A8">
        <w:t>.</w:t>
      </w:r>
    </w:p>
    <w:p w14:paraId="6F1C7C05" w14:textId="6799699C"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14:paraId="32CECF64" w14:textId="77777777" w:rsidR="00172F1C" w:rsidRDefault="00172F1C" w:rsidP="00172F1C">
      <w:pPr>
        <w:rPr>
          <w:rFonts w:ascii="Arial" w:hAnsi="Arial" w:cs="Arial"/>
        </w:rPr>
      </w:pPr>
    </w:p>
    <w:p w14:paraId="42F707AB" w14:textId="77777777" w:rsidR="00172F1C" w:rsidRDefault="00172F1C" w:rsidP="00A2750F">
      <w:pPr>
        <w:pStyle w:val="Heading1"/>
        <w:numPr>
          <w:ilvl w:val="0"/>
          <w:numId w:val="4"/>
        </w:numPr>
        <w:ind w:hanging="720"/>
      </w:pPr>
      <w:r>
        <w:t>References</w:t>
      </w:r>
    </w:p>
    <w:p w14:paraId="6CCEB3D1" w14:textId="2AEFA655" w:rsidR="00D20550" w:rsidRPr="00D20550" w:rsidRDefault="00D20550" w:rsidP="00D20550">
      <w:pPr>
        <w:pStyle w:val="Reference"/>
        <w:rPr>
          <w:lang w:val="en-US"/>
        </w:rPr>
      </w:pPr>
      <w:r w:rsidRPr="00D20550">
        <w:rPr>
          <w:lang w:val="en-US"/>
        </w:rPr>
        <w:t>TS 37.842, Evolved Universal Terrestrial Radio Access (E-UTRA) and Universal Terrestrial Radio Access (UTRA; Radio Frequency (RF) requirement background for Active Antenna System (AAS) Base Station (BS)</w:t>
      </w:r>
    </w:p>
    <w:p w14:paraId="584D35D0" w14:textId="626456C4" w:rsidR="0015482C" w:rsidRDefault="0075025C" w:rsidP="0015482C">
      <w:pPr>
        <w:pStyle w:val="Reference"/>
        <w:rPr>
          <w:lang w:val="en-US"/>
        </w:rPr>
      </w:pPr>
      <w:r>
        <w:rPr>
          <w:lang w:val="en-US"/>
        </w:rPr>
        <w:t>Huawei</w:t>
      </w:r>
      <w:r w:rsidR="00D20550">
        <w:rPr>
          <w:lang w:val="en-US"/>
        </w:rPr>
        <w:t>, R4-180</w:t>
      </w:r>
      <w:r>
        <w:rPr>
          <w:lang w:val="en-US"/>
        </w:rPr>
        <w:t>8500</w:t>
      </w:r>
      <w:r w:rsidR="00D20550">
        <w:rPr>
          <w:lang w:val="en-US"/>
        </w:rPr>
        <w:t>, “</w:t>
      </w:r>
      <w:r w:rsidR="000F434A">
        <w:rPr>
          <w:lang w:val="en-US"/>
        </w:rPr>
        <w:t>Draft CR for 37.843</w:t>
      </w:r>
      <w:r w:rsidR="00D20550">
        <w:rPr>
          <w:lang w:val="en-US"/>
        </w:rPr>
        <w:t>”, RAN4#8</w:t>
      </w:r>
      <w:r w:rsidR="000F434A">
        <w:rPr>
          <w:lang w:val="en-US"/>
        </w:rPr>
        <w:t>7</w:t>
      </w:r>
      <w:r w:rsidR="00D20550">
        <w:rPr>
          <w:lang w:val="en-US"/>
        </w:rPr>
        <w:t xml:space="preserve">, </w:t>
      </w:r>
      <w:r w:rsidR="000F434A">
        <w:rPr>
          <w:lang w:val="en-US"/>
        </w:rPr>
        <w:t>May</w:t>
      </w:r>
      <w:r w:rsidR="00D20550">
        <w:rPr>
          <w:lang w:val="en-US"/>
        </w:rPr>
        <w:t xml:space="preserve"> 2018</w:t>
      </w:r>
    </w:p>
    <w:p w14:paraId="7B65D3E7" w14:textId="77777777" w:rsidR="0015482C" w:rsidRPr="0015482C" w:rsidRDefault="0015482C" w:rsidP="0015482C">
      <w:pPr>
        <w:pStyle w:val="Reference"/>
        <w:numPr>
          <w:ilvl w:val="0"/>
          <w:numId w:val="0"/>
        </w:numPr>
      </w:pPr>
    </w:p>
    <w:sectPr w:rsidR="0015482C" w:rsidRPr="0015482C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4A786" w14:textId="77777777" w:rsidR="00161A7F" w:rsidRDefault="00161A7F">
      <w:r>
        <w:separator/>
      </w:r>
    </w:p>
  </w:endnote>
  <w:endnote w:type="continuationSeparator" w:id="0">
    <w:p w14:paraId="2709F297" w14:textId="77777777" w:rsidR="00161A7F" w:rsidRDefault="00161A7F">
      <w:r>
        <w:continuationSeparator/>
      </w:r>
    </w:p>
  </w:endnote>
  <w:endnote w:type="continuationNotice" w:id="1">
    <w:p w14:paraId="44417922" w14:textId="77777777" w:rsidR="00161A7F" w:rsidRDefault="00161A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282F8" w14:textId="77777777" w:rsidR="00161A7F" w:rsidRDefault="00161A7F">
      <w:r>
        <w:separator/>
      </w:r>
    </w:p>
  </w:footnote>
  <w:footnote w:type="continuationSeparator" w:id="0">
    <w:p w14:paraId="5285A1F1" w14:textId="77777777" w:rsidR="00161A7F" w:rsidRDefault="00161A7F">
      <w:r>
        <w:continuationSeparator/>
      </w:r>
    </w:p>
  </w:footnote>
  <w:footnote w:type="continuationNotice" w:id="1">
    <w:p w14:paraId="539143E7" w14:textId="77777777" w:rsidR="00161A7F" w:rsidRDefault="00161A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8B209C6"/>
    <w:multiLevelType w:val="multilevel"/>
    <w:tmpl w:val="69426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 w15:restartNumberingAfterBreak="0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8" w15:restartNumberingAfterBreak="0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9" w15:restartNumberingAfterBreak="0">
    <w:nsid w:val="7E03069F"/>
    <w:multiLevelType w:val="hybridMultilevel"/>
    <w:tmpl w:val="72CEA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0"/>
  </w:num>
  <w:num w:numId="9">
    <w:abstractNumId w:val="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E41"/>
    <w:rsid w:val="000167E7"/>
    <w:rsid w:val="00022E4C"/>
    <w:rsid w:val="000315A8"/>
    <w:rsid w:val="00037519"/>
    <w:rsid w:val="0004600D"/>
    <w:rsid w:val="00046A12"/>
    <w:rsid w:val="000530D2"/>
    <w:rsid w:val="00061051"/>
    <w:rsid w:val="00065FDF"/>
    <w:rsid w:val="000707C1"/>
    <w:rsid w:val="00071F8A"/>
    <w:rsid w:val="00073232"/>
    <w:rsid w:val="000757DD"/>
    <w:rsid w:val="00082A99"/>
    <w:rsid w:val="000929DC"/>
    <w:rsid w:val="000936C3"/>
    <w:rsid w:val="00094673"/>
    <w:rsid w:val="000A266D"/>
    <w:rsid w:val="000C0F32"/>
    <w:rsid w:val="000C11AE"/>
    <w:rsid w:val="000C3ABD"/>
    <w:rsid w:val="000D1259"/>
    <w:rsid w:val="000D27BA"/>
    <w:rsid w:val="000D5706"/>
    <w:rsid w:val="000E1006"/>
    <w:rsid w:val="000F2D80"/>
    <w:rsid w:val="000F434A"/>
    <w:rsid w:val="000F4A2A"/>
    <w:rsid w:val="00100D8A"/>
    <w:rsid w:val="001020CA"/>
    <w:rsid w:val="001275A5"/>
    <w:rsid w:val="001324FF"/>
    <w:rsid w:val="00135043"/>
    <w:rsid w:val="00135C47"/>
    <w:rsid w:val="0015482C"/>
    <w:rsid w:val="001576F5"/>
    <w:rsid w:val="00157A82"/>
    <w:rsid w:val="00161A7F"/>
    <w:rsid w:val="00162BFB"/>
    <w:rsid w:val="0016680D"/>
    <w:rsid w:val="00166FB2"/>
    <w:rsid w:val="00167FED"/>
    <w:rsid w:val="00172F1C"/>
    <w:rsid w:val="00180010"/>
    <w:rsid w:val="00180E16"/>
    <w:rsid w:val="001850B6"/>
    <w:rsid w:val="00187CF1"/>
    <w:rsid w:val="001909AB"/>
    <w:rsid w:val="001A0A66"/>
    <w:rsid w:val="001C05E6"/>
    <w:rsid w:val="001C1675"/>
    <w:rsid w:val="001C4716"/>
    <w:rsid w:val="001C560E"/>
    <w:rsid w:val="001D2B7F"/>
    <w:rsid w:val="001E4586"/>
    <w:rsid w:val="001E6394"/>
    <w:rsid w:val="001E7B3D"/>
    <w:rsid w:val="001F5EA2"/>
    <w:rsid w:val="001F60AC"/>
    <w:rsid w:val="00201EBA"/>
    <w:rsid w:val="00201F5F"/>
    <w:rsid w:val="0020484C"/>
    <w:rsid w:val="00207DF5"/>
    <w:rsid w:val="00210EE3"/>
    <w:rsid w:val="00217349"/>
    <w:rsid w:val="0024431D"/>
    <w:rsid w:val="0025373C"/>
    <w:rsid w:val="00262E61"/>
    <w:rsid w:val="002667E0"/>
    <w:rsid w:val="00270E1C"/>
    <w:rsid w:val="00272B8E"/>
    <w:rsid w:val="0027303E"/>
    <w:rsid w:val="002828B4"/>
    <w:rsid w:val="002975FC"/>
    <w:rsid w:val="002975FD"/>
    <w:rsid w:val="002A408B"/>
    <w:rsid w:val="002A4E0C"/>
    <w:rsid w:val="002C1E3A"/>
    <w:rsid w:val="002D3296"/>
    <w:rsid w:val="002D3915"/>
    <w:rsid w:val="002D3CF6"/>
    <w:rsid w:val="002E2D39"/>
    <w:rsid w:val="002F39E3"/>
    <w:rsid w:val="00302FF8"/>
    <w:rsid w:val="0030504B"/>
    <w:rsid w:val="003061A0"/>
    <w:rsid w:val="003155DA"/>
    <w:rsid w:val="003362F5"/>
    <w:rsid w:val="00351C7B"/>
    <w:rsid w:val="003705D0"/>
    <w:rsid w:val="00371302"/>
    <w:rsid w:val="00382B10"/>
    <w:rsid w:val="0038318C"/>
    <w:rsid w:val="00386740"/>
    <w:rsid w:val="00392659"/>
    <w:rsid w:val="003A2386"/>
    <w:rsid w:val="003A4413"/>
    <w:rsid w:val="003B4528"/>
    <w:rsid w:val="003C3AD3"/>
    <w:rsid w:val="003E56CF"/>
    <w:rsid w:val="003F385D"/>
    <w:rsid w:val="003F635B"/>
    <w:rsid w:val="00400256"/>
    <w:rsid w:val="00401C8A"/>
    <w:rsid w:val="00416812"/>
    <w:rsid w:val="00426CCD"/>
    <w:rsid w:val="004326B0"/>
    <w:rsid w:val="00436CE8"/>
    <w:rsid w:val="004472A0"/>
    <w:rsid w:val="00457C90"/>
    <w:rsid w:val="00481615"/>
    <w:rsid w:val="004833E4"/>
    <w:rsid w:val="00485B74"/>
    <w:rsid w:val="00492A63"/>
    <w:rsid w:val="004A4D30"/>
    <w:rsid w:val="004A71C9"/>
    <w:rsid w:val="004B71FD"/>
    <w:rsid w:val="004D55CA"/>
    <w:rsid w:val="004E6DA3"/>
    <w:rsid w:val="004F6943"/>
    <w:rsid w:val="00503D63"/>
    <w:rsid w:val="00504635"/>
    <w:rsid w:val="00507D71"/>
    <w:rsid w:val="0051317C"/>
    <w:rsid w:val="0051444C"/>
    <w:rsid w:val="00514DE4"/>
    <w:rsid w:val="0054352D"/>
    <w:rsid w:val="00544F8B"/>
    <w:rsid w:val="005547F8"/>
    <w:rsid w:val="005626DC"/>
    <w:rsid w:val="00567E6A"/>
    <w:rsid w:val="00576E41"/>
    <w:rsid w:val="0058646C"/>
    <w:rsid w:val="005914DF"/>
    <w:rsid w:val="005A2C8B"/>
    <w:rsid w:val="005A3227"/>
    <w:rsid w:val="005B1502"/>
    <w:rsid w:val="005B18B9"/>
    <w:rsid w:val="005C12B5"/>
    <w:rsid w:val="005C4198"/>
    <w:rsid w:val="005C4E6C"/>
    <w:rsid w:val="005C6E5E"/>
    <w:rsid w:val="005D7513"/>
    <w:rsid w:val="005E0A11"/>
    <w:rsid w:val="005E1134"/>
    <w:rsid w:val="005E269F"/>
    <w:rsid w:val="005E617A"/>
    <w:rsid w:val="005F7180"/>
    <w:rsid w:val="0060211F"/>
    <w:rsid w:val="00603BA5"/>
    <w:rsid w:val="00605ACD"/>
    <w:rsid w:val="00613481"/>
    <w:rsid w:val="00621B99"/>
    <w:rsid w:val="00624569"/>
    <w:rsid w:val="006336F4"/>
    <w:rsid w:val="0063451E"/>
    <w:rsid w:val="00636220"/>
    <w:rsid w:val="006433AF"/>
    <w:rsid w:val="00664EF6"/>
    <w:rsid w:val="006674F7"/>
    <w:rsid w:val="00673D11"/>
    <w:rsid w:val="00684C1D"/>
    <w:rsid w:val="00697F80"/>
    <w:rsid w:val="006A0655"/>
    <w:rsid w:val="006A15BF"/>
    <w:rsid w:val="006A30DE"/>
    <w:rsid w:val="006B4B3E"/>
    <w:rsid w:val="006C3A41"/>
    <w:rsid w:val="006C4012"/>
    <w:rsid w:val="006C68CB"/>
    <w:rsid w:val="006C6D28"/>
    <w:rsid w:val="006D544C"/>
    <w:rsid w:val="006D584B"/>
    <w:rsid w:val="006E420F"/>
    <w:rsid w:val="006E5F69"/>
    <w:rsid w:val="006F325E"/>
    <w:rsid w:val="007070B5"/>
    <w:rsid w:val="00711C52"/>
    <w:rsid w:val="00713E53"/>
    <w:rsid w:val="0071442F"/>
    <w:rsid w:val="00714BCD"/>
    <w:rsid w:val="00723D0A"/>
    <w:rsid w:val="00727586"/>
    <w:rsid w:val="00731C95"/>
    <w:rsid w:val="00736373"/>
    <w:rsid w:val="007366D9"/>
    <w:rsid w:val="007453F7"/>
    <w:rsid w:val="0074553D"/>
    <w:rsid w:val="0075025C"/>
    <w:rsid w:val="007518C4"/>
    <w:rsid w:val="00753EBD"/>
    <w:rsid w:val="00764BC5"/>
    <w:rsid w:val="0076585C"/>
    <w:rsid w:val="00771E3D"/>
    <w:rsid w:val="007721E1"/>
    <w:rsid w:val="0077262A"/>
    <w:rsid w:val="00775292"/>
    <w:rsid w:val="00776541"/>
    <w:rsid w:val="007800FB"/>
    <w:rsid w:val="00780404"/>
    <w:rsid w:val="00792DB5"/>
    <w:rsid w:val="00793405"/>
    <w:rsid w:val="007949C4"/>
    <w:rsid w:val="007A396C"/>
    <w:rsid w:val="007A4E86"/>
    <w:rsid w:val="007A7540"/>
    <w:rsid w:val="007B081E"/>
    <w:rsid w:val="007B5932"/>
    <w:rsid w:val="007C788A"/>
    <w:rsid w:val="007D610C"/>
    <w:rsid w:val="007D69C4"/>
    <w:rsid w:val="007D714A"/>
    <w:rsid w:val="007E4133"/>
    <w:rsid w:val="007F25ED"/>
    <w:rsid w:val="008028B4"/>
    <w:rsid w:val="008064BE"/>
    <w:rsid w:val="00817283"/>
    <w:rsid w:val="00817928"/>
    <w:rsid w:val="0082028D"/>
    <w:rsid w:val="008272BF"/>
    <w:rsid w:val="00830F3E"/>
    <w:rsid w:val="00833C04"/>
    <w:rsid w:val="00851C31"/>
    <w:rsid w:val="00853326"/>
    <w:rsid w:val="008548B3"/>
    <w:rsid w:val="00855168"/>
    <w:rsid w:val="0085548B"/>
    <w:rsid w:val="008569C6"/>
    <w:rsid w:val="00862F04"/>
    <w:rsid w:val="00865E7A"/>
    <w:rsid w:val="008670ED"/>
    <w:rsid w:val="00873631"/>
    <w:rsid w:val="00885350"/>
    <w:rsid w:val="0089737F"/>
    <w:rsid w:val="008A2CAB"/>
    <w:rsid w:val="008A480B"/>
    <w:rsid w:val="008A792F"/>
    <w:rsid w:val="008B1C1E"/>
    <w:rsid w:val="008B425D"/>
    <w:rsid w:val="008B4965"/>
    <w:rsid w:val="008C0F55"/>
    <w:rsid w:val="008C5935"/>
    <w:rsid w:val="008E3C06"/>
    <w:rsid w:val="008E76BE"/>
    <w:rsid w:val="00902DFA"/>
    <w:rsid w:val="00911548"/>
    <w:rsid w:val="00925746"/>
    <w:rsid w:val="009262F3"/>
    <w:rsid w:val="009319FF"/>
    <w:rsid w:val="00940151"/>
    <w:rsid w:val="009673B1"/>
    <w:rsid w:val="009673B4"/>
    <w:rsid w:val="00973E8E"/>
    <w:rsid w:val="0097610A"/>
    <w:rsid w:val="009765A0"/>
    <w:rsid w:val="009808ED"/>
    <w:rsid w:val="009924AD"/>
    <w:rsid w:val="00996B28"/>
    <w:rsid w:val="00997F2D"/>
    <w:rsid w:val="009A48BD"/>
    <w:rsid w:val="009B1075"/>
    <w:rsid w:val="009B75BF"/>
    <w:rsid w:val="009D305B"/>
    <w:rsid w:val="009D6179"/>
    <w:rsid w:val="009E72E0"/>
    <w:rsid w:val="009F2A3A"/>
    <w:rsid w:val="009F750F"/>
    <w:rsid w:val="00A02753"/>
    <w:rsid w:val="00A0622C"/>
    <w:rsid w:val="00A10E60"/>
    <w:rsid w:val="00A13532"/>
    <w:rsid w:val="00A16147"/>
    <w:rsid w:val="00A23A7E"/>
    <w:rsid w:val="00A247D9"/>
    <w:rsid w:val="00A2750F"/>
    <w:rsid w:val="00A4593B"/>
    <w:rsid w:val="00A46D7C"/>
    <w:rsid w:val="00A65ECD"/>
    <w:rsid w:val="00A677DF"/>
    <w:rsid w:val="00A737DB"/>
    <w:rsid w:val="00A85919"/>
    <w:rsid w:val="00A9486D"/>
    <w:rsid w:val="00AA16C3"/>
    <w:rsid w:val="00AA19D0"/>
    <w:rsid w:val="00AA3F37"/>
    <w:rsid w:val="00AA6F02"/>
    <w:rsid w:val="00AB4A38"/>
    <w:rsid w:val="00AC253F"/>
    <w:rsid w:val="00AD3D1F"/>
    <w:rsid w:val="00AE133B"/>
    <w:rsid w:val="00AE2ED6"/>
    <w:rsid w:val="00AE74E8"/>
    <w:rsid w:val="00AF0B2B"/>
    <w:rsid w:val="00AF14C7"/>
    <w:rsid w:val="00AF50CC"/>
    <w:rsid w:val="00B02041"/>
    <w:rsid w:val="00B2662F"/>
    <w:rsid w:val="00B379D3"/>
    <w:rsid w:val="00B408D8"/>
    <w:rsid w:val="00B42DCE"/>
    <w:rsid w:val="00B450E7"/>
    <w:rsid w:val="00B51DB1"/>
    <w:rsid w:val="00B5492B"/>
    <w:rsid w:val="00B561C6"/>
    <w:rsid w:val="00B67A1A"/>
    <w:rsid w:val="00B75F96"/>
    <w:rsid w:val="00B87011"/>
    <w:rsid w:val="00B93628"/>
    <w:rsid w:val="00BA5D17"/>
    <w:rsid w:val="00BA6D80"/>
    <w:rsid w:val="00BB65D8"/>
    <w:rsid w:val="00BC033D"/>
    <w:rsid w:val="00BC218A"/>
    <w:rsid w:val="00BC2891"/>
    <w:rsid w:val="00BC30DC"/>
    <w:rsid w:val="00BD405A"/>
    <w:rsid w:val="00BE060E"/>
    <w:rsid w:val="00C071D3"/>
    <w:rsid w:val="00C15942"/>
    <w:rsid w:val="00C2020F"/>
    <w:rsid w:val="00C2478E"/>
    <w:rsid w:val="00C24919"/>
    <w:rsid w:val="00C30717"/>
    <w:rsid w:val="00C316A5"/>
    <w:rsid w:val="00C37498"/>
    <w:rsid w:val="00C40ADA"/>
    <w:rsid w:val="00C419CD"/>
    <w:rsid w:val="00C43F7F"/>
    <w:rsid w:val="00C43F94"/>
    <w:rsid w:val="00C47CBD"/>
    <w:rsid w:val="00C50552"/>
    <w:rsid w:val="00C54388"/>
    <w:rsid w:val="00C73525"/>
    <w:rsid w:val="00C777EC"/>
    <w:rsid w:val="00C81202"/>
    <w:rsid w:val="00C82640"/>
    <w:rsid w:val="00C86B32"/>
    <w:rsid w:val="00C94F91"/>
    <w:rsid w:val="00CA1E98"/>
    <w:rsid w:val="00CA5444"/>
    <w:rsid w:val="00CA5C62"/>
    <w:rsid w:val="00CA67E3"/>
    <w:rsid w:val="00CB6478"/>
    <w:rsid w:val="00CC55A7"/>
    <w:rsid w:val="00CD0DCA"/>
    <w:rsid w:val="00CD0FAB"/>
    <w:rsid w:val="00CD1E76"/>
    <w:rsid w:val="00CD2A2D"/>
    <w:rsid w:val="00CD2FEF"/>
    <w:rsid w:val="00CD5405"/>
    <w:rsid w:val="00CD6B33"/>
    <w:rsid w:val="00CE23E4"/>
    <w:rsid w:val="00CE694D"/>
    <w:rsid w:val="00CE7B97"/>
    <w:rsid w:val="00CF140C"/>
    <w:rsid w:val="00CF44F4"/>
    <w:rsid w:val="00D00C1A"/>
    <w:rsid w:val="00D05EA3"/>
    <w:rsid w:val="00D11F31"/>
    <w:rsid w:val="00D1325E"/>
    <w:rsid w:val="00D1473D"/>
    <w:rsid w:val="00D15DB5"/>
    <w:rsid w:val="00D20550"/>
    <w:rsid w:val="00D22909"/>
    <w:rsid w:val="00D266DD"/>
    <w:rsid w:val="00D36627"/>
    <w:rsid w:val="00D36727"/>
    <w:rsid w:val="00D37CC3"/>
    <w:rsid w:val="00D60342"/>
    <w:rsid w:val="00D60CB5"/>
    <w:rsid w:val="00D63A90"/>
    <w:rsid w:val="00D63AAD"/>
    <w:rsid w:val="00D669C6"/>
    <w:rsid w:val="00D72D79"/>
    <w:rsid w:val="00D801B9"/>
    <w:rsid w:val="00DA04CA"/>
    <w:rsid w:val="00DC224B"/>
    <w:rsid w:val="00DC794D"/>
    <w:rsid w:val="00DD7A3E"/>
    <w:rsid w:val="00DE02D1"/>
    <w:rsid w:val="00DF03DE"/>
    <w:rsid w:val="00DF44E7"/>
    <w:rsid w:val="00E07D01"/>
    <w:rsid w:val="00E11EDE"/>
    <w:rsid w:val="00E13AC6"/>
    <w:rsid w:val="00E32250"/>
    <w:rsid w:val="00E61983"/>
    <w:rsid w:val="00E62278"/>
    <w:rsid w:val="00E81698"/>
    <w:rsid w:val="00E87716"/>
    <w:rsid w:val="00E957C0"/>
    <w:rsid w:val="00EA6ECE"/>
    <w:rsid w:val="00EA716F"/>
    <w:rsid w:val="00EB1638"/>
    <w:rsid w:val="00EB4774"/>
    <w:rsid w:val="00EB5CAF"/>
    <w:rsid w:val="00EC29A8"/>
    <w:rsid w:val="00EC3E45"/>
    <w:rsid w:val="00ED0299"/>
    <w:rsid w:val="00ED5A4C"/>
    <w:rsid w:val="00ED5A7C"/>
    <w:rsid w:val="00ED6509"/>
    <w:rsid w:val="00EE301E"/>
    <w:rsid w:val="00EE67B8"/>
    <w:rsid w:val="00EE7C0D"/>
    <w:rsid w:val="00EF0895"/>
    <w:rsid w:val="00F10376"/>
    <w:rsid w:val="00F12015"/>
    <w:rsid w:val="00F13B42"/>
    <w:rsid w:val="00F159DD"/>
    <w:rsid w:val="00F165B4"/>
    <w:rsid w:val="00F177A5"/>
    <w:rsid w:val="00F408CF"/>
    <w:rsid w:val="00F50731"/>
    <w:rsid w:val="00F553DC"/>
    <w:rsid w:val="00F57E71"/>
    <w:rsid w:val="00F60C52"/>
    <w:rsid w:val="00F739AB"/>
    <w:rsid w:val="00F7683C"/>
    <w:rsid w:val="00F820CB"/>
    <w:rsid w:val="00F833BF"/>
    <w:rsid w:val="00F848BC"/>
    <w:rsid w:val="00F91C79"/>
    <w:rsid w:val="00FA04AD"/>
    <w:rsid w:val="00FA5D59"/>
    <w:rsid w:val="00FB1883"/>
    <w:rsid w:val="00FB4D55"/>
    <w:rsid w:val="00FC72D9"/>
    <w:rsid w:val="00FE3184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B0E01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D0DCA"/>
    <w:pPr>
      <w:spacing w:after="120"/>
    </w:pPr>
  </w:style>
  <w:style w:type="character" w:customStyle="1" w:styleId="BodyTextChar">
    <w:name w:val="Body Text Char"/>
    <w:link w:val="BodyText"/>
    <w:uiPriority w:val="99"/>
    <w:rsid w:val="00CD0DCA"/>
    <w:rPr>
      <w:lang w:val="en-GB"/>
    </w:rPr>
  </w:style>
  <w:style w:type="character" w:styleId="CommentReferenc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071D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C071D3"/>
    <w:rPr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E72E0"/>
    <w:rPr>
      <w:b/>
      <w:bCs/>
    </w:rPr>
  </w:style>
  <w:style w:type="character" w:customStyle="1" w:styleId="Heading4Char">
    <w:name w:val="Heading 4 Char"/>
    <w:link w:val="Heading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Normal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Normal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Normal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Heading5"/>
    <w:next w:val="Normal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Normal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List2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List3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E13AC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3GPPHeader">
    <w:name w:val="3GPP_Header"/>
    <w:basedOn w:val="Normal"/>
    <w:rsid w:val="000A26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D20550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eastAsia="zh-CN"/>
    </w:rPr>
  </w:style>
  <w:style w:type="paragraph" w:styleId="ListParagraph">
    <w:name w:val="List Paragraph"/>
    <w:basedOn w:val="Normal"/>
    <w:uiPriority w:val="34"/>
    <w:qFormat/>
    <w:rsid w:val="00D20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5NUHHDQN7SK2-1476151046-25317</_dlc_DocId>
    <_dlc_DocIdUrl xmlns="f166a696-7b5b-4ccd-9f0c-ffde0cceec81">
      <Url>https://ericsson.sharepoint.com/sites/star/_layouts/15/DocIdRedir.aspx?ID=5NUHHDQN7SK2-1476151046-25317</Url>
      <Description>5NUHHDQN7SK2-1476151046-25317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A36CAA-03AA-440B-AE61-6076F4D07962}">
  <ds:schemaRefs>
    <ds:schemaRef ds:uri="http://schemas.microsoft.com/sharepoint/v3"/>
    <ds:schemaRef ds:uri="d8762117-8292-4133-b1c7-eab5c6487cfd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f166a696-7b5b-4ccd-9f0c-ffde0cceec81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983210E-34CF-43E0-BD28-EC69C5A088E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D78D65-EA8C-4676-84EB-C18537909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C497F1D-532A-416E-AE13-2A26CD044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2018-06-20T16:53:00Z</dcterms:created>
  <dcterms:modified xsi:type="dcterms:W3CDTF">2018-08-10T08:57:00Z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0x0101000A5832045C649C4FB0AB9A5D116E5EF3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  <property fmtid="{D5CDD505-2E9C-101B-9397-08002B2CF9AE}" pid="5" name="TaxKeyword">
    <vt:lpwstr/>
  </property>
  <property fmtid="{D5CDD505-2E9C-101B-9397-08002B2CF9AE}" pid="6" name="_dlc_DocIdItemGuid">
    <vt:lpwstr>afae9d2d-5773-4573-b295-628d06b939ed</vt:lpwstr>
  </property>
</Properties>
</file>