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A00776">
        <w:rPr>
          <w:rFonts w:ascii="Arial" w:hAnsi="Arial" w:cs="Arial"/>
          <w:sz w:val="28"/>
          <w:lang w:val="en-GB"/>
        </w:rPr>
        <w:t>9693</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5A44AF">
        <w:rPr>
          <w:rFonts w:ascii="Arial" w:hAnsi="Arial"/>
          <w:b/>
          <w:lang w:val="en-GB"/>
        </w:rPr>
        <w:t>6</w:t>
      </w:r>
      <w:r w:rsidR="00B8180A">
        <w:rPr>
          <w:rFonts w:ascii="Arial" w:hAnsi="Arial"/>
          <w:b/>
          <w:lang w:val="en-GB"/>
        </w:rPr>
        <w:t>.</w:t>
      </w:r>
      <w:r w:rsidR="00896C39">
        <w:rPr>
          <w:rFonts w:ascii="Arial" w:hAnsi="Arial"/>
          <w:b/>
          <w:lang w:val="en-GB"/>
        </w:rPr>
        <w:t>1</w:t>
      </w:r>
      <w:r w:rsidR="00764612">
        <w:rPr>
          <w:rFonts w:ascii="Arial" w:hAnsi="Arial"/>
          <w:b/>
          <w:lang w:val="en-GB"/>
        </w:rPr>
        <w:t>.3.5.2</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proofErr w:type="spellStart"/>
      <w:r w:rsidR="00891B84">
        <w:rPr>
          <w:rFonts w:ascii="Arial" w:hAnsi="Arial" w:cs="Arial"/>
          <w:b/>
        </w:rPr>
        <w:t>e</w:t>
      </w:r>
      <w:r w:rsidR="00256903">
        <w:rPr>
          <w:rFonts w:ascii="Arial" w:hAnsi="Arial" w:cs="Arial"/>
          <w:b/>
        </w:rPr>
        <w:t>AAS</w:t>
      </w:r>
      <w:proofErr w:type="spellEnd"/>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3"/>
      <w:r w:rsidR="006D6A78">
        <w:rPr>
          <w:rFonts w:ascii="Arial" w:hAnsi="Arial" w:cs="Arial"/>
          <w:b/>
        </w:rPr>
        <w:t>out-of-band blocking</w:t>
      </w:r>
      <w:r w:rsidR="00551178">
        <w:rPr>
          <w:rFonts w:ascii="Arial" w:hAnsi="Arial" w:cs="Arial"/>
          <w:b/>
        </w:rPr>
        <w:t xml:space="preserve">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bookmarkStart w:id="5" w:name="_GoBack"/>
      <w:bookmarkEnd w:id="5"/>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for </w:t>
      </w:r>
      <w:proofErr w:type="spellStart"/>
      <w:r w:rsidR="00256903">
        <w:rPr>
          <w:color w:val="000000"/>
          <w:szCs w:val="20"/>
          <w:lang w:val="en-GB"/>
        </w:rPr>
        <w:t>eAAS</w:t>
      </w:r>
      <w:proofErr w:type="spellEnd"/>
      <w:r w:rsidR="00256903">
        <w:rPr>
          <w:color w:val="000000"/>
          <w:szCs w:val="20"/>
          <w:lang w:val="en-GB"/>
        </w:rPr>
        <w:t xml:space="preserve"> and NR FR1 </w:t>
      </w:r>
      <w:r w:rsidR="00311A29" w:rsidRPr="00311A29">
        <w:rPr>
          <w:color w:val="000000"/>
          <w:szCs w:val="20"/>
          <w:lang w:val="en-GB"/>
        </w:rPr>
        <w:t xml:space="preserve">OTA receiver </w:t>
      </w:r>
      <w:r w:rsidR="00256903">
        <w:rPr>
          <w:color w:val="000000"/>
          <w:szCs w:val="20"/>
          <w:lang w:val="en-GB"/>
        </w:rPr>
        <w:t xml:space="preserve">in-band </w:t>
      </w:r>
      <w:r w:rsidR="00311A29" w:rsidRPr="00311A29">
        <w:rPr>
          <w:color w:val="000000"/>
          <w:szCs w:val="20"/>
          <w:lang w:val="en-GB"/>
        </w:rPr>
        <w:t xml:space="preserve">directional requirements </w:t>
      </w:r>
      <w:r w:rsidR="00311A29">
        <w:rPr>
          <w:szCs w:val="20"/>
          <w:lang w:eastAsia="en-GB"/>
        </w:rPr>
        <w:t>were</w:t>
      </w:r>
      <w:r w:rsidR="00B8180A">
        <w:rPr>
          <w:szCs w:val="20"/>
          <w:lang w:eastAsia="en-GB"/>
        </w:rPr>
        <w:t xml:space="preserve"> discussed in </w:t>
      </w:r>
      <w:r w:rsidR="00891B84">
        <w:rPr>
          <w:szCs w:val="20"/>
          <w:lang w:eastAsia="en-GB"/>
        </w:rPr>
        <w:t xml:space="preserve">RAN4 </w:t>
      </w:r>
      <w:r w:rsidR="00891B84" w:rsidRPr="00891B84">
        <w:rPr>
          <w:szCs w:val="20"/>
          <w:lang w:eastAsia="en-GB"/>
        </w:rPr>
        <w:t>AH-1807</w:t>
      </w:r>
      <w:r w:rsidR="00311A29">
        <w:rPr>
          <w:szCs w:val="20"/>
          <w:lang w:eastAsia="en-GB"/>
        </w:rPr>
        <w:t xml:space="preserve"> and the way forward w</w:t>
      </w:r>
      <w:r w:rsidR="00256903">
        <w:rPr>
          <w:szCs w:val="20"/>
          <w:lang w:eastAsia="en-GB"/>
        </w:rPr>
        <w:t>ere</w:t>
      </w:r>
      <w:r w:rsidR="00311A29">
        <w:rPr>
          <w:szCs w:val="20"/>
          <w:lang w:eastAsia="en-GB"/>
        </w:rPr>
        <w:t xml:space="preserve"> agreed</w:t>
      </w:r>
      <w:r w:rsidR="003E7A43">
        <w:rPr>
          <w:color w:val="000000"/>
          <w:szCs w:val="20"/>
          <w:lang w:val="en-GB"/>
        </w:rPr>
        <w:t xml:space="preserve"> [1]</w:t>
      </w:r>
      <w:r w:rsidR="00311A29">
        <w:rPr>
          <w:color w:val="000000"/>
          <w:szCs w:val="20"/>
          <w:lang w:val="en-GB"/>
        </w:rPr>
        <w:t xml:space="preserve">, </w:t>
      </w:r>
      <w:r w:rsidR="00256903">
        <w:rPr>
          <w:color w:val="000000"/>
          <w:szCs w:val="20"/>
          <w:lang w:val="en-GB"/>
        </w:rPr>
        <w:t xml:space="preserve">while the MU for OTA </w:t>
      </w:r>
      <w:r w:rsidR="00256903" w:rsidRPr="00256903">
        <w:t>receiver out-of-band blocking requirement</w:t>
      </w:r>
      <w:r w:rsidR="00256903">
        <w:t xml:space="preserve"> was discussed without conclusion [</w:t>
      </w:r>
      <w:r w:rsidR="004F5EEA">
        <w:t>2</w:t>
      </w:r>
      <w:r w:rsidR="00256903">
        <w:t>]</w:t>
      </w:r>
      <w:r w:rsidR="00447BCE">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proofErr w:type="spellStart"/>
      <w:r w:rsidR="00DE5244">
        <w:rPr>
          <w:color w:val="000000"/>
          <w:szCs w:val="20"/>
          <w:lang w:val="en-GB"/>
        </w:rPr>
        <w:t>eAAS</w:t>
      </w:r>
      <w:proofErr w:type="spellEnd"/>
      <w:r w:rsidR="00447BCE">
        <w:rPr>
          <w:color w:val="000000"/>
          <w:szCs w:val="20"/>
          <w:lang w:val="en-GB"/>
        </w:rPr>
        <w:t xml:space="preserve"> </w:t>
      </w:r>
      <w:r w:rsidR="00447BCE" w:rsidRPr="00447BCE">
        <w:rPr>
          <w:color w:val="000000"/>
          <w:szCs w:val="20"/>
          <w:lang w:val="en-GB"/>
        </w:rPr>
        <w:t xml:space="preserve">OTA receiver </w:t>
      </w:r>
      <w:r w:rsidR="006D6A78">
        <w:rPr>
          <w:rFonts w:cs="Arial"/>
          <w:lang w:val="en-GB"/>
        </w:rPr>
        <w:t>out-of-band blocking</w:t>
      </w:r>
      <w:r w:rsidR="00551178">
        <w:rPr>
          <w:rFonts w:cs="Arial"/>
          <w:lang w:val="en-GB"/>
        </w:rPr>
        <w:t xml:space="preserve"> requirement</w:t>
      </w:r>
      <w:r w:rsidR="00311A29">
        <w:rPr>
          <w:color w:val="000000"/>
          <w:szCs w:val="20"/>
          <w:lang w:val="en-GB"/>
        </w:rPr>
        <w:t xml:space="preserve">, </w:t>
      </w:r>
      <w:r w:rsidR="00447BCE">
        <w:rPr>
          <w:color w:val="000000"/>
          <w:szCs w:val="20"/>
          <w:lang w:val="en-GB"/>
        </w:rPr>
        <w:t xml:space="preserve">according to the agreed way forward in [1] and </w:t>
      </w:r>
      <w:r w:rsidR="004F5EEA">
        <w:rPr>
          <w:color w:val="000000"/>
          <w:szCs w:val="20"/>
          <w:lang w:val="en-GB"/>
        </w:rPr>
        <w:t>comments</w:t>
      </w:r>
      <w:r w:rsidR="00447BCE">
        <w:rPr>
          <w:color w:val="000000"/>
          <w:szCs w:val="20"/>
          <w:lang w:val="en-GB"/>
        </w:rPr>
        <w:t xml:space="preserve"> </w:t>
      </w:r>
      <w:r w:rsidR="001B45E7">
        <w:rPr>
          <w:color w:val="000000"/>
          <w:szCs w:val="20"/>
          <w:lang w:val="en-GB"/>
        </w:rPr>
        <w:t xml:space="preserve">received </w:t>
      </w:r>
      <w:r w:rsidR="00891B84">
        <w:rPr>
          <w:color w:val="000000"/>
          <w:szCs w:val="20"/>
          <w:lang w:val="en-GB"/>
        </w:rPr>
        <w:t xml:space="preserve">during discussion </w:t>
      </w:r>
      <w:r w:rsidR="001B45E7">
        <w:rPr>
          <w:color w:val="000000"/>
          <w:szCs w:val="20"/>
          <w:lang w:val="en-GB"/>
        </w:rPr>
        <w:t>on</w:t>
      </w:r>
      <w:r w:rsidR="00447BCE">
        <w:rPr>
          <w:color w:val="000000"/>
          <w:szCs w:val="20"/>
          <w:lang w:val="en-GB"/>
        </w:rPr>
        <w:t xml:space="preserve"> [</w:t>
      </w:r>
      <w:r w:rsidR="004F5EEA">
        <w:rPr>
          <w:color w:val="000000"/>
          <w:szCs w:val="20"/>
          <w:lang w:val="en-GB"/>
        </w:rPr>
        <w:t>2</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proofErr w:type="spellStart"/>
      <w:r w:rsidR="00DE5244">
        <w:rPr>
          <w:color w:val="000000"/>
          <w:szCs w:val="20"/>
          <w:lang w:val="en-GB"/>
        </w:rPr>
        <w:t>eAAS</w:t>
      </w:r>
      <w:proofErr w:type="spellEnd"/>
      <w:r w:rsidR="00DE5244">
        <w:rPr>
          <w:color w:val="000000"/>
          <w:szCs w:val="20"/>
          <w:lang w:val="en-GB"/>
        </w:rPr>
        <w:t xml:space="preserve"> and NR FR1 </w:t>
      </w:r>
      <w:r w:rsidRPr="00311A29">
        <w:rPr>
          <w:color w:val="000000"/>
          <w:szCs w:val="20"/>
          <w:lang w:val="en-GB"/>
        </w:rPr>
        <w:t xml:space="preserve">OTA receiver </w:t>
      </w:r>
      <w:r w:rsidR="004F5EEA">
        <w:rPr>
          <w:color w:val="000000"/>
          <w:szCs w:val="20"/>
          <w:lang w:val="en-GB"/>
        </w:rPr>
        <w:t xml:space="preserve">in-band </w:t>
      </w:r>
      <w:r w:rsidRPr="00311A29">
        <w:rPr>
          <w:color w:val="000000"/>
          <w:szCs w:val="20"/>
          <w:lang w:val="en-GB"/>
        </w:rPr>
        <w:t>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D01C62" w:rsidRDefault="00663C0E" w:rsidP="00D01C62">
      <w:pPr>
        <w:pStyle w:val="BodyText"/>
        <w:snapToGrid w:val="0"/>
        <w:rPr>
          <w:color w:val="000000"/>
          <w:szCs w:val="20"/>
          <w:lang w:val="en-GB"/>
        </w:rPr>
      </w:pPr>
      <w:r>
        <w:rPr>
          <w:color w:val="000000"/>
          <w:szCs w:val="20"/>
          <w:lang w:val="en-GB"/>
        </w:rPr>
        <w:t>And we propose in [2]</w:t>
      </w:r>
      <w:r w:rsidR="004F5EEA">
        <w:rPr>
          <w:color w:val="000000"/>
          <w:szCs w:val="20"/>
          <w:lang w:val="en-GB"/>
        </w:rPr>
        <w:t xml:space="preserve"> that since t</w:t>
      </w:r>
      <w:r w:rsidR="005444B6">
        <w:rPr>
          <w:color w:val="000000"/>
          <w:szCs w:val="20"/>
          <w:lang w:val="en-GB"/>
        </w:rPr>
        <w:t xml:space="preserve">he interfering signal </w:t>
      </w:r>
      <w:r w:rsidR="005444B6" w:rsidRPr="00447BCE">
        <w:rPr>
          <w:color w:val="000000"/>
          <w:szCs w:val="20"/>
          <w:lang w:val="en-GB"/>
        </w:rPr>
        <w:t xml:space="preserve">for </w:t>
      </w:r>
      <w:r w:rsidR="005444B6">
        <w:rPr>
          <w:color w:val="000000"/>
          <w:szCs w:val="20"/>
          <w:lang w:val="en-GB"/>
        </w:rPr>
        <w:t xml:space="preserve">the </w:t>
      </w:r>
      <w:r w:rsidR="005444B6" w:rsidRPr="00447BCE">
        <w:rPr>
          <w:color w:val="000000"/>
          <w:szCs w:val="20"/>
          <w:lang w:val="en-GB"/>
        </w:rPr>
        <w:t xml:space="preserve">OTA receiver </w:t>
      </w:r>
      <w:r w:rsidR="006D6A78">
        <w:rPr>
          <w:rFonts w:cs="Arial"/>
          <w:lang w:val="en-GB"/>
        </w:rPr>
        <w:t>out-of-band blocking</w:t>
      </w:r>
      <w:r w:rsidR="005444B6">
        <w:rPr>
          <w:rFonts w:cs="Arial"/>
          <w:lang w:val="en-GB"/>
        </w:rPr>
        <w:t xml:space="preserve"> requirement</w:t>
      </w:r>
      <w:r w:rsidR="005444B6">
        <w:rPr>
          <w:color w:val="000000"/>
          <w:szCs w:val="20"/>
          <w:lang w:val="en-GB"/>
        </w:rPr>
        <w:t xml:space="preserve"> is </w:t>
      </w:r>
      <w:r w:rsidR="00C6055A">
        <w:rPr>
          <w:color w:val="000000"/>
          <w:szCs w:val="20"/>
          <w:lang w:val="en-GB"/>
        </w:rPr>
        <w:t>an out-of-band CW signal</w:t>
      </w:r>
      <w:r w:rsidR="004F5EEA">
        <w:rPr>
          <w:color w:val="000000"/>
          <w:szCs w:val="20"/>
          <w:lang w:val="en-GB"/>
        </w:rPr>
        <w:t>,</w:t>
      </w:r>
      <w:r w:rsidR="00C6055A">
        <w:t xml:space="preserve"> the impact</w:t>
      </w:r>
      <w:r w:rsidR="00C6055A" w:rsidRPr="006113D0">
        <w:rPr>
          <w:rFonts w:cs="Arial"/>
          <w:lang w:val="en-GB"/>
        </w:rPr>
        <w:t xml:space="preserve"> of interferer </w:t>
      </w:r>
      <w:r w:rsidR="00C6055A">
        <w:rPr>
          <w:rFonts w:cs="Arial"/>
          <w:lang w:val="en-GB"/>
        </w:rPr>
        <w:t>b</w:t>
      </w:r>
      <w:r w:rsidR="00C6055A" w:rsidRPr="006113D0">
        <w:rPr>
          <w:rFonts w:cs="Arial"/>
          <w:lang w:val="en-GB"/>
        </w:rPr>
        <w:t>roadband noise</w:t>
      </w:r>
      <w:r w:rsidR="00C6055A">
        <w:rPr>
          <w:rFonts w:cs="Arial"/>
          <w:lang w:val="en-GB"/>
        </w:rPr>
        <w:t xml:space="preserve"> should be considered instead of </w:t>
      </w:r>
      <w:r w:rsidR="0044799A">
        <w:rPr>
          <w:rFonts w:cs="Arial"/>
          <w:lang w:val="en-GB"/>
        </w:rPr>
        <w:t>ACLR effect as stated in TS 37.145-1</w:t>
      </w:r>
      <w:r w:rsidR="00B33ED4">
        <w:rPr>
          <w:rFonts w:cs="Arial"/>
          <w:lang w:val="en-GB"/>
        </w:rPr>
        <w:t xml:space="preserve"> [</w:t>
      </w:r>
      <w:r w:rsidR="004F5EEA">
        <w:rPr>
          <w:rFonts w:cs="Arial"/>
          <w:lang w:val="en-GB"/>
        </w:rPr>
        <w:t>3</w:t>
      </w:r>
      <w:r w:rsidR="00B33ED4">
        <w:rPr>
          <w:rFonts w:cs="Arial"/>
          <w:lang w:val="en-GB"/>
        </w:rPr>
        <w:t>]</w:t>
      </w:r>
      <w:r w:rsidR="00D01C62">
        <w:t>.</w:t>
      </w:r>
      <w:r w:rsidR="00D01C62" w:rsidRPr="00D01C62">
        <w:rPr>
          <w:color w:val="000000"/>
          <w:szCs w:val="20"/>
          <w:lang w:val="en-GB"/>
        </w:rPr>
        <w:t xml:space="preserve"> </w:t>
      </w:r>
      <w:r w:rsidR="00D01C62">
        <w:rPr>
          <w:color w:val="000000"/>
          <w:szCs w:val="20"/>
          <w:lang w:val="en-GB"/>
        </w:rPr>
        <w:t xml:space="preserve">Hence, the equation above should be modified for the </w:t>
      </w:r>
      <w:r w:rsidR="00D01C62" w:rsidRPr="00447BCE">
        <w:rPr>
          <w:color w:val="000000"/>
          <w:szCs w:val="20"/>
          <w:lang w:val="en-GB"/>
        </w:rPr>
        <w:t xml:space="preserve">OTA receiver </w:t>
      </w:r>
      <w:r w:rsidR="006D6A78">
        <w:rPr>
          <w:rFonts w:cs="Arial"/>
          <w:lang w:val="en-GB"/>
        </w:rPr>
        <w:t>out-of-band blocking</w:t>
      </w:r>
      <w:r w:rsidR="00D01C62">
        <w:rPr>
          <w:rFonts w:cs="Arial"/>
          <w:lang w:val="en-GB"/>
        </w:rPr>
        <w:t xml:space="preserve"> requirement</w:t>
      </w:r>
      <w:r w:rsidR="00D01C62">
        <w:rPr>
          <w:color w:val="000000"/>
          <w:szCs w:val="20"/>
          <w:lang w:val="en-GB"/>
        </w:rPr>
        <w:t xml:space="preserve"> as:</w:t>
      </w:r>
    </w:p>
    <w:p w:rsidR="0044799A" w:rsidRDefault="0044799A" w:rsidP="0044799A">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+broadband noise effect</m:t>
          </m:r>
        </m:oMath>
      </m:oMathPara>
    </w:p>
    <w:p w:rsidR="00311A29" w:rsidRDefault="00663C0E" w:rsidP="00172969">
      <w:pPr>
        <w:pStyle w:val="BodyText"/>
        <w:snapToGrid w:val="0"/>
        <w:rPr>
          <w:color w:val="000000"/>
          <w:szCs w:val="20"/>
          <w:lang w:val="en-GB"/>
        </w:rPr>
      </w:pPr>
      <w:r>
        <w:rPr>
          <w:color w:val="000000"/>
          <w:szCs w:val="20"/>
          <w:lang w:val="en-GB"/>
        </w:rPr>
        <w:t xml:space="preserve">Therefore, the MU </w:t>
      </w:r>
      <w:r w:rsidRPr="00447BCE">
        <w:rPr>
          <w:color w:val="000000"/>
          <w:szCs w:val="20"/>
          <w:lang w:val="en-GB"/>
        </w:rPr>
        <w:t xml:space="preserve">for </w:t>
      </w:r>
      <w:proofErr w:type="spellStart"/>
      <w:r w:rsidR="00DE5244">
        <w:rPr>
          <w:color w:val="000000"/>
          <w:szCs w:val="20"/>
          <w:lang w:val="en-GB"/>
        </w:rPr>
        <w:t>eAAS</w:t>
      </w:r>
      <w:proofErr w:type="spellEnd"/>
      <w:r w:rsidR="00DE5244">
        <w:rPr>
          <w:color w:val="000000"/>
          <w:szCs w:val="20"/>
          <w:lang w:val="en-GB"/>
        </w:rPr>
        <w:t xml:space="preserve"> </w:t>
      </w:r>
      <w:r w:rsidRPr="00447BCE">
        <w:rPr>
          <w:color w:val="000000"/>
          <w:szCs w:val="20"/>
          <w:lang w:val="en-GB"/>
        </w:rPr>
        <w:t xml:space="preserve">OTA receiver </w:t>
      </w:r>
      <w:r w:rsidR="006D6A78">
        <w:rPr>
          <w:rFonts w:cs="Arial"/>
          <w:lang w:val="en-GB"/>
        </w:rPr>
        <w:t>out-of-band blocking</w:t>
      </w:r>
      <w:r w:rsidR="00551178">
        <w:rPr>
          <w:rFonts w:cs="Arial"/>
          <w:lang w:val="en-GB"/>
        </w:rPr>
        <w:t xml:space="preserve"> requirement</w:t>
      </w:r>
      <w:r>
        <w:rPr>
          <w:color w:val="000000"/>
          <w:szCs w:val="20"/>
          <w:lang w:val="en-GB"/>
        </w:rPr>
        <w:t xml:space="preserve"> can be calculated as shown in Table</w:t>
      </w:r>
      <w:r w:rsidR="007640E1">
        <w:rPr>
          <w:color w:val="000000"/>
          <w:szCs w:val="20"/>
          <w:lang w:val="en-GB"/>
        </w:rPr>
        <w:t>s</w:t>
      </w:r>
      <w:r>
        <w:rPr>
          <w:color w:val="000000"/>
          <w:szCs w:val="20"/>
          <w:lang w:val="en-GB"/>
        </w:rPr>
        <w:t xml:space="preserve"> 1</w:t>
      </w:r>
      <w:r w:rsidR="007640E1">
        <w:rPr>
          <w:color w:val="000000"/>
          <w:szCs w:val="20"/>
          <w:lang w:val="en-GB"/>
        </w:rPr>
        <w:t xml:space="preserve"> </w:t>
      </w:r>
      <w:r w:rsidR="00891B84">
        <w:rPr>
          <w:color w:val="000000"/>
          <w:szCs w:val="20"/>
          <w:lang w:val="en-GB"/>
        </w:rPr>
        <w:t>and</w:t>
      </w:r>
      <w:r w:rsidR="007640E1">
        <w:rPr>
          <w:color w:val="000000"/>
          <w:szCs w:val="20"/>
          <w:lang w:val="en-GB"/>
        </w:rPr>
        <w:t xml:space="preserve"> </w:t>
      </w:r>
      <w:r w:rsidR="00891B84">
        <w:rPr>
          <w:color w:val="000000"/>
          <w:szCs w:val="20"/>
          <w:lang w:val="en-GB"/>
        </w:rPr>
        <w:t>2</w:t>
      </w:r>
      <w:r>
        <w:rPr>
          <w:color w:val="000000"/>
          <w:szCs w:val="20"/>
          <w:lang w:val="en-GB"/>
        </w:rPr>
        <w:t xml:space="preserve"> below</w:t>
      </w:r>
      <w:r w:rsidR="007640E1">
        <w:rPr>
          <w:color w:val="000000"/>
          <w:szCs w:val="20"/>
          <w:lang w:val="en-GB"/>
        </w:rPr>
        <w:t xml:space="preserve"> for </w:t>
      </w:r>
      <w:r w:rsidR="004F5EEA" w:rsidRPr="004F5EEA">
        <w:rPr>
          <w:color w:val="000000"/>
          <w:szCs w:val="20"/>
          <w:lang w:val="en-GB"/>
        </w:rPr>
        <w:t>Indoor Anechoic Chamber</w:t>
      </w:r>
      <w:r w:rsidR="004F5EEA">
        <w:rPr>
          <w:color w:val="000000"/>
          <w:szCs w:val="20"/>
          <w:lang w:val="en-GB"/>
        </w:rPr>
        <w:t xml:space="preserve"> and </w:t>
      </w:r>
      <w:r w:rsidR="004F5EEA" w:rsidRPr="004F5EEA">
        <w:rPr>
          <w:color w:val="000000"/>
          <w:szCs w:val="20"/>
          <w:lang w:val="en-GB"/>
        </w:rPr>
        <w:t>Compact Antenna Test Range</w:t>
      </w:r>
      <w:r w:rsidR="007640E1">
        <w:rPr>
          <w:color w:val="000000"/>
          <w:szCs w:val="20"/>
          <w:lang w:val="en-GB"/>
        </w:rPr>
        <w:t>, respectively</w:t>
      </w:r>
      <w:r>
        <w:rPr>
          <w:color w:val="000000"/>
          <w:szCs w:val="20"/>
          <w:lang w:val="en-GB"/>
        </w:rPr>
        <w:t>.</w:t>
      </w: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Pr="00E40136">
        <w:rPr>
          <w:rFonts w:ascii="Arial" w:hAnsi="Arial" w:cs="Arial"/>
          <w:b/>
          <w:color w:val="000000"/>
          <w:szCs w:val="20"/>
          <w:lang w:val="en-GB"/>
        </w:rPr>
        <w:t>MU for Indoor Anechoic Chamber</w:t>
      </w:r>
    </w:p>
    <w:tbl>
      <w:tblPr>
        <w:tblStyle w:val="TableGrid"/>
        <w:tblW w:w="0" w:type="auto"/>
        <w:jc w:val="center"/>
        <w:tblLook w:val="04A0" w:firstRow="1" w:lastRow="0" w:firstColumn="1" w:lastColumn="0" w:noHBand="0" w:noVBand="1"/>
      </w:tblPr>
      <w:tblGrid>
        <w:gridCol w:w="5240"/>
        <w:gridCol w:w="1134"/>
        <w:gridCol w:w="2688"/>
      </w:tblGrid>
      <w:tr w:rsidR="0044799A" w:rsidRPr="00FA6E94" w:rsidTr="00794868">
        <w:trPr>
          <w:jc w:val="center"/>
        </w:trPr>
        <w:tc>
          <w:tcPr>
            <w:tcW w:w="5240" w:type="dxa"/>
          </w:tcPr>
          <w:p w:rsidR="0044799A" w:rsidRPr="00FA6E94" w:rsidRDefault="0044799A" w:rsidP="0054714E">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1134" w:type="dxa"/>
          </w:tcPr>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proofErr w:type="spellStart"/>
            <w:r w:rsidRPr="00FA6E94">
              <w:rPr>
                <w:rFonts w:ascii="Arial" w:hAnsi="Arial" w:cs="Arial"/>
                <w:b/>
                <w:i/>
                <w:sz w:val="16"/>
                <w:szCs w:val="16"/>
              </w:rPr>
              <w:t>u</w:t>
            </w:r>
            <w:r w:rsidRPr="00FA6E94">
              <w:rPr>
                <w:rFonts w:ascii="Arial" w:hAnsi="Arial" w:cs="Arial"/>
                <w:b/>
                <w:i/>
                <w:sz w:val="16"/>
                <w:szCs w:val="16"/>
                <w:vertAlign w:val="subscript"/>
              </w:rPr>
              <w:t>i</w:t>
            </w:r>
            <w:proofErr w:type="spellEnd"/>
            <w:r w:rsidRPr="00FA6E94">
              <w:rPr>
                <w:rFonts w:ascii="Arial" w:hAnsi="Arial" w:cs="Arial"/>
                <w:b/>
                <w:color w:val="000000"/>
                <w:sz w:val="16"/>
                <w:szCs w:val="16"/>
                <w:lang w:eastAsia="en-CA"/>
              </w:rPr>
              <w:t xml:space="preserve"> [dB]</w:t>
            </w:r>
          </w:p>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688" w:type="dxa"/>
          </w:tcPr>
          <w:p w:rsidR="0044799A" w:rsidRPr="00FA6E94" w:rsidRDefault="0044799A" w:rsidP="0054714E">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proofErr w:type="spellStart"/>
            <w:r w:rsidRPr="00FA6E94">
              <w:rPr>
                <w:rFonts w:ascii="Arial" w:hAnsi="Arial" w:cs="Arial"/>
                <w:b/>
                <w:i/>
                <w:sz w:val="16"/>
                <w:szCs w:val="16"/>
              </w:rPr>
              <w:t>u</w:t>
            </w:r>
            <w:r w:rsidRPr="00FA6E94">
              <w:rPr>
                <w:rFonts w:ascii="Arial" w:hAnsi="Arial" w:cs="Arial"/>
                <w:b/>
                <w:i/>
                <w:sz w:val="16"/>
                <w:szCs w:val="16"/>
                <w:vertAlign w:val="subscript"/>
              </w:rPr>
              <w:t>i</w:t>
            </w:r>
            <w:proofErr w:type="spellEnd"/>
            <w:r w:rsidRPr="00FA6E94">
              <w:rPr>
                <w:rFonts w:ascii="Arial" w:hAnsi="Arial" w:cs="Arial"/>
                <w:b/>
                <w:color w:val="000000"/>
                <w:sz w:val="16"/>
                <w:szCs w:val="16"/>
                <w:lang w:eastAsia="en-CA"/>
              </w:rPr>
              <w:t xml:space="preserve"> [dB]</w:t>
            </w:r>
          </w:p>
          <w:p w:rsidR="00B33ED4" w:rsidRDefault="0044799A" w:rsidP="0054714E">
            <w:pPr>
              <w:jc w:val="center"/>
              <w:rPr>
                <w:rFonts w:ascii="Arial" w:hAnsi="Arial" w:cs="Arial"/>
                <w:b/>
                <w:bCs/>
                <w:color w:val="000000"/>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B33ED4">
              <w:rPr>
                <w:rFonts w:ascii="Arial" w:hAnsi="Arial" w:cs="Arial"/>
                <w:b/>
                <w:bCs/>
                <w:color w:val="000000"/>
                <w:sz w:val="16"/>
                <w:szCs w:val="16"/>
              </w:rPr>
              <w:t>4.2GHz (Wanted signal)</w:t>
            </w:r>
          </w:p>
          <w:p w:rsidR="0044799A" w:rsidRPr="00FA6E94" w:rsidRDefault="00B33ED4" w:rsidP="0054714E">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0044799A" w:rsidRPr="00FA6E94">
              <w:rPr>
                <w:rFonts w:ascii="Arial" w:hAnsi="Arial" w:cs="Arial"/>
                <w:b/>
                <w:bCs/>
                <w:color w:val="000000"/>
                <w:sz w:val="16"/>
                <w:szCs w:val="16"/>
              </w:rPr>
              <w:t>.</w:t>
            </w:r>
            <w:r>
              <w:rPr>
                <w:rFonts w:ascii="Arial" w:hAnsi="Arial" w:cs="Arial"/>
                <w:b/>
                <w:bCs/>
                <w:color w:val="000000"/>
                <w:sz w:val="16"/>
                <w:szCs w:val="16"/>
              </w:rPr>
              <w:t>75</w:t>
            </w:r>
            <w:r w:rsidR="0044799A" w:rsidRPr="00FA6E94">
              <w:rPr>
                <w:rFonts w:ascii="Arial" w:hAnsi="Arial" w:cs="Arial"/>
                <w:b/>
                <w:bCs/>
                <w:color w:val="000000"/>
                <w:sz w:val="16"/>
                <w:szCs w:val="16"/>
              </w:rPr>
              <w:t>GHz</w:t>
            </w:r>
            <w:r>
              <w:rPr>
                <w:rFonts w:ascii="Arial" w:hAnsi="Arial" w:cs="Arial"/>
                <w:b/>
                <w:bCs/>
                <w:color w:val="000000"/>
                <w:sz w:val="16"/>
                <w:szCs w:val="16"/>
              </w:rPr>
              <w:t xml:space="preserve"> (Interferer signal)</w:t>
            </w:r>
          </w:p>
        </w:tc>
      </w:tr>
      <w:tr w:rsidR="0044799A" w:rsidRPr="00FA6E94" w:rsidTr="00794868">
        <w:trPr>
          <w:jc w:val="center"/>
        </w:trPr>
        <w:tc>
          <w:tcPr>
            <w:tcW w:w="5240" w:type="dxa"/>
          </w:tcPr>
          <w:p w:rsidR="0044799A" w:rsidRPr="00FA6E94" w:rsidRDefault="009E4E16" w:rsidP="0054714E">
            <w:pPr>
              <w:pStyle w:val="BodyText"/>
              <w:snapToGrid w:val="0"/>
              <w:spacing w:after="0"/>
              <w:jc w:val="center"/>
              <w:rPr>
                <w:rFonts w:ascii="Arial" w:hAnsi="Arial" w:cs="Arial"/>
                <w:sz w:val="16"/>
                <w:szCs w:val="16"/>
              </w:rPr>
            </w:pPr>
            <w:r>
              <w:rPr>
                <w:rFonts w:ascii="Arial" w:hAnsi="Arial" w:cs="Arial"/>
                <w:sz w:val="16"/>
                <w:szCs w:val="16"/>
              </w:rPr>
              <w:t xml:space="preserve">1.96σ </w:t>
            </w:r>
            <w:proofErr w:type="spellStart"/>
            <w:r w:rsidR="0044799A" w:rsidRPr="00FA6E94">
              <w:rPr>
                <w:rFonts w:ascii="Arial" w:hAnsi="Arial" w:cs="Arial"/>
                <w:sz w:val="16"/>
                <w:szCs w:val="16"/>
              </w:rPr>
              <w:t>MU</w:t>
            </w:r>
            <w:r w:rsidR="0044799A" w:rsidRPr="00FA6E94">
              <w:rPr>
                <w:rFonts w:ascii="Arial" w:hAnsi="Arial" w:cs="Arial"/>
                <w:sz w:val="16"/>
                <w:szCs w:val="16"/>
                <w:vertAlign w:val="subscript"/>
              </w:rPr>
              <w:t>conductedwanted</w:t>
            </w:r>
            <w:proofErr w:type="spellEnd"/>
            <w:r w:rsidR="0044799A" w:rsidRPr="00FA6E94">
              <w:rPr>
                <w:rFonts w:ascii="Arial" w:hAnsi="Arial" w:cs="Arial"/>
                <w:sz w:val="16"/>
                <w:szCs w:val="16"/>
              </w:rPr>
              <w:t xml:space="preserve"> (Wanted signal level error</w:t>
            </w:r>
            <w:r>
              <w:rPr>
                <w:rFonts w:ascii="Arial" w:hAnsi="Arial" w:cs="Arial"/>
                <w:sz w:val="16"/>
                <w:szCs w:val="16"/>
              </w:rPr>
              <w:t xml:space="preserve"> in</w:t>
            </w:r>
            <w:r w:rsidR="0044799A" w:rsidRPr="00FA6E94">
              <w:rPr>
                <w:rFonts w:ascii="Arial" w:hAnsi="Arial" w:cs="Arial"/>
                <w:sz w:val="16"/>
                <w:szCs w:val="16"/>
              </w:rPr>
              <w:t xml:space="preserve"> [</w:t>
            </w:r>
            <w:r w:rsidR="004F5EEA">
              <w:rPr>
                <w:rFonts w:ascii="Arial" w:hAnsi="Arial" w:cs="Arial"/>
                <w:sz w:val="16"/>
                <w:szCs w:val="16"/>
              </w:rPr>
              <w:t>3</w:t>
            </w:r>
            <w:r w:rsidR="0044799A" w:rsidRPr="00FA6E94">
              <w:rPr>
                <w:rFonts w:ascii="Arial" w:hAnsi="Arial" w:cs="Arial"/>
                <w:sz w:val="16"/>
                <w:szCs w:val="16"/>
              </w:rPr>
              <w:t>])</w:t>
            </w:r>
          </w:p>
        </w:tc>
        <w:tc>
          <w:tcPr>
            <w:tcW w:w="1134" w:type="dxa"/>
            <w:vAlign w:val="center"/>
          </w:tcPr>
          <w:p w:rsidR="0044799A" w:rsidRPr="00FA6E94" w:rsidRDefault="0044799A" w:rsidP="0054714E">
            <w:pPr>
              <w:jc w:val="center"/>
              <w:rPr>
                <w:rFonts w:ascii="Arial" w:hAnsi="Arial" w:cs="Arial"/>
                <w:sz w:val="16"/>
                <w:szCs w:val="16"/>
                <w:highlight w:val="yellow"/>
              </w:rPr>
            </w:pPr>
            <w:r w:rsidRPr="00FA6E94">
              <w:rPr>
                <w:rFonts w:ascii="Arial" w:hAnsi="Arial" w:cs="Arial"/>
                <w:sz w:val="16"/>
                <w:szCs w:val="16"/>
              </w:rPr>
              <w:t>0.7</w:t>
            </w:r>
          </w:p>
        </w:tc>
        <w:tc>
          <w:tcPr>
            <w:tcW w:w="2688" w:type="dxa"/>
            <w:vAlign w:val="center"/>
          </w:tcPr>
          <w:p w:rsidR="0044799A" w:rsidRPr="00FA6E94" w:rsidRDefault="0044799A" w:rsidP="0054714E">
            <w:pPr>
              <w:jc w:val="center"/>
              <w:rPr>
                <w:rFonts w:ascii="Arial" w:hAnsi="Arial" w:cs="Arial"/>
                <w:sz w:val="16"/>
                <w:szCs w:val="16"/>
                <w:highlight w:val="yellow"/>
              </w:rPr>
            </w:pPr>
            <w:r w:rsidRPr="00FA6E94">
              <w:rPr>
                <w:rFonts w:ascii="Arial" w:hAnsi="Arial" w:cs="Arial"/>
                <w:sz w:val="16"/>
                <w:szCs w:val="16"/>
              </w:rPr>
              <w:t>1.0</w:t>
            </w:r>
          </w:p>
        </w:tc>
      </w:tr>
      <w:tr w:rsidR="0044799A" w:rsidRPr="00FA6E94" w:rsidTr="00794868">
        <w:trPr>
          <w:jc w:val="center"/>
        </w:trPr>
        <w:tc>
          <w:tcPr>
            <w:tcW w:w="5240" w:type="dxa"/>
          </w:tcPr>
          <w:p w:rsidR="0044799A" w:rsidRPr="00FA6E94" w:rsidRDefault="009E4E16" w:rsidP="0054714E">
            <w:pPr>
              <w:pStyle w:val="BodyText"/>
              <w:snapToGrid w:val="0"/>
              <w:spacing w:after="0"/>
              <w:jc w:val="center"/>
              <w:rPr>
                <w:rFonts w:ascii="Arial" w:hAnsi="Arial" w:cs="Arial"/>
                <w:sz w:val="16"/>
                <w:szCs w:val="16"/>
              </w:rPr>
            </w:pPr>
            <w:r>
              <w:rPr>
                <w:rFonts w:ascii="Arial" w:hAnsi="Arial" w:cs="Arial"/>
                <w:sz w:val="16"/>
                <w:szCs w:val="16"/>
              </w:rPr>
              <w:t xml:space="preserve">1.96σ </w:t>
            </w:r>
            <w:proofErr w:type="spellStart"/>
            <w:r w:rsidR="0044799A" w:rsidRPr="00FA6E94">
              <w:rPr>
                <w:rFonts w:ascii="Arial" w:hAnsi="Arial" w:cs="Arial"/>
                <w:sz w:val="16"/>
                <w:szCs w:val="16"/>
              </w:rPr>
              <w:t>MU</w:t>
            </w:r>
            <w:r w:rsidR="0044799A" w:rsidRPr="00FA6E94">
              <w:rPr>
                <w:rFonts w:ascii="Arial" w:hAnsi="Arial" w:cs="Arial"/>
                <w:sz w:val="16"/>
                <w:szCs w:val="16"/>
                <w:vertAlign w:val="subscript"/>
              </w:rPr>
              <w:t>conductedint</w:t>
            </w:r>
            <w:proofErr w:type="spellEnd"/>
            <w:r w:rsidR="0044799A" w:rsidRPr="00FA6E94">
              <w:rPr>
                <w:rFonts w:ascii="Arial" w:hAnsi="Arial" w:cs="Arial"/>
                <w:sz w:val="16"/>
                <w:szCs w:val="16"/>
              </w:rPr>
              <w:t xml:space="preserve"> (Interferer signal level error </w:t>
            </w:r>
            <w:r>
              <w:rPr>
                <w:rFonts w:ascii="Arial" w:hAnsi="Arial" w:cs="Arial"/>
                <w:sz w:val="16"/>
                <w:szCs w:val="16"/>
              </w:rPr>
              <w:t xml:space="preserve">in </w:t>
            </w:r>
            <w:r w:rsidR="0044799A" w:rsidRPr="00FA6E94">
              <w:rPr>
                <w:rFonts w:ascii="Arial" w:hAnsi="Arial" w:cs="Arial"/>
                <w:sz w:val="16"/>
                <w:szCs w:val="16"/>
              </w:rPr>
              <w:t>[</w:t>
            </w:r>
            <w:r w:rsidR="004F5EEA">
              <w:rPr>
                <w:rFonts w:ascii="Arial" w:hAnsi="Arial" w:cs="Arial"/>
                <w:sz w:val="16"/>
                <w:szCs w:val="16"/>
              </w:rPr>
              <w:t>3</w:t>
            </w:r>
            <w:r w:rsidR="0044799A" w:rsidRPr="00FA6E94">
              <w:rPr>
                <w:rFonts w:ascii="Arial" w:hAnsi="Arial" w:cs="Arial"/>
                <w:sz w:val="16"/>
                <w:szCs w:val="16"/>
              </w:rPr>
              <w:t>])</w:t>
            </w:r>
          </w:p>
        </w:tc>
        <w:tc>
          <w:tcPr>
            <w:tcW w:w="1134" w:type="dxa"/>
            <w:vAlign w:val="center"/>
          </w:tcPr>
          <w:p w:rsidR="0044799A" w:rsidRPr="00FA6E94" w:rsidRDefault="00494CBD" w:rsidP="0054714E">
            <w:pPr>
              <w:pStyle w:val="TAC"/>
              <w:keepNext w:val="0"/>
              <w:keepLines w:val="0"/>
              <w:rPr>
                <w:rFonts w:cs="Arial"/>
                <w:color w:val="000000"/>
                <w:sz w:val="16"/>
                <w:szCs w:val="16"/>
              </w:rPr>
            </w:pPr>
            <w:r>
              <w:rPr>
                <w:rFonts w:cs="Arial"/>
                <w:color w:val="000000"/>
                <w:sz w:val="16"/>
                <w:szCs w:val="16"/>
              </w:rPr>
              <w:t>1.0</w:t>
            </w:r>
          </w:p>
        </w:tc>
        <w:tc>
          <w:tcPr>
            <w:tcW w:w="2688" w:type="dxa"/>
            <w:vAlign w:val="center"/>
          </w:tcPr>
          <w:p w:rsidR="0044799A" w:rsidRPr="00FA6E94" w:rsidRDefault="00494CBD" w:rsidP="0054714E">
            <w:pPr>
              <w:pStyle w:val="TAC"/>
              <w:keepNext w:val="0"/>
              <w:keepLines w:val="0"/>
              <w:rPr>
                <w:rFonts w:cs="Arial"/>
                <w:color w:val="000000"/>
                <w:sz w:val="16"/>
                <w:szCs w:val="16"/>
              </w:rPr>
            </w:pPr>
            <w:r>
              <w:rPr>
                <w:rFonts w:cs="Arial"/>
                <w:color w:val="000000"/>
                <w:sz w:val="16"/>
                <w:szCs w:val="16"/>
              </w:rPr>
              <w:t>3</w:t>
            </w:r>
            <w:r w:rsidR="0044799A" w:rsidRPr="00FA6E94">
              <w:rPr>
                <w:rFonts w:cs="Arial"/>
                <w:color w:val="000000"/>
                <w:sz w:val="16"/>
                <w:szCs w:val="16"/>
              </w:rPr>
              <w:t>.0</w:t>
            </w:r>
          </w:p>
        </w:tc>
      </w:tr>
      <w:tr w:rsidR="0044799A" w:rsidRPr="00FA6E94" w:rsidTr="00794868">
        <w:trPr>
          <w:jc w:val="center"/>
        </w:trPr>
        <w:tc>
          <w:tcPr>
            <w:tcW w:w="5240" w:type="dxa"/>
          </w:tcPr>
          <w:p w:rsidR="0044799A" w:rsidRPr="00FA6E94" w:rsidRDefault="0044799A" w:rsidP="0054714E">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sidR="009E4E16">
              <w:rPr>
                <w:rFonts w:ascii="Arial" w:hAnsi="Arial" w:cs="Arial"/>
                <w:sz w:val="16"/>
                <w:szCs w:val="16"/>
              </w:rPr>
              <w:t xml:space="preserve">in </w:t>
            </w:r>
            <w:r w:rsidRPr="00FA6E94">
              <w:rPr>
                <w:rFonts w:ascii="Arial" w:hAnsi="Arial" w:cs="Arial"/>
                <w:sz w:val="16"/>
                <w:szCs w:val="16"/>
              </w:rPr>
              <w:t>[</w:t>
            </w:r>
            <w:r w:rsidR="004F5EEA">
              <w:rPr>
                <w:rFonts w:ascii="Arial" w:hAnsi="Arial" w:cs="Arial"/>
                <w:sz w:val="16"/>
                <w:szCs w:val="16"/>
              </w:rPr>
              <w:t>4</w:t>
            </w:r>
            <w:r w:rsidRPr="00FA6E94">
              <w:rPr>
                <w:rFonts w:ascii="Arial" w:hAnsi="Arial" w:cs="Arial"/>
                <w:sz w:val="16"/>
                <w:szCs w:val="16"/>
              </w:rPr>
              <w:t>])</w:t>
            </w:r>
          </w:p>
        </w:tc>
        <w:tc>
          <w:tcPr>
            <w:tcW w:w="1134" w:type="dxa"/>
            <w:vAlign w:val="center"/>
          </w:tcPr>
          <w:p w:rsidR="0044799A" w:rsidRPr="00FA6E94" w:rsidRDefault="0044799A" w:rsidP="0054714E">
            <w:pPr>
              <w:pStyle w:val="TAC"/>
              <w:keepNext w:val="0"/>
              <w:keepLines w:val="0"/>
              <w:rPr>
                <w:rFonts w:cs="Arial"/>
                <w:sz w:val="16"/>
                <w:szCs w:val="16"/>
                <w:lang w:val="de-DE"/>
              </w:rPr>
            </w:pPr>
            <w:r w:rsidRPr="00FA6E94">
              <w:rPr>
                <w:rFonts w:cs="Arial"/>
                <w:sz w:val="16"/>
                <w:szCs w:val="16"/>
                <w:lang w:val="de-DE"/>
              </w:rPr>
              <w:t>0.62</w:t>
            </w:r>
          </w:p>
        </w:tc>
        <w:tc>
          <w:tcPr>
            <w:tcW w:w="2688" w:type="dxa"/>
            <w:vAlign w:val="center"/>
          </w:tcPr>
          <w:p w:rsidR="0044799A" w:rsidRPr="00FA6E94" w:rsidRDefault="0044799A" w:rsidP="0054714E">
            <w:pPr>
              <w:pStyle w:val="TAC"/>
              <w:keepNext w:val="0"/>
              <w:keepLines w:val="0"/>
              <w:rPr>
                <w:rFonts w:cs="Arial"/>
                <w:sz w:val="16"/>
                <w:szCs w:val="16"/>
              </w:rPr>
            </w:pPr>
            <w:r w:rsidRPr="00FA6E94">
              <w:rPr>
                <w:rFonts w:cs="Arial"/>
                <w:sz w:val="16"/>
                <w:szCs w:val="16"/>
                <w:lang w:val="de-DE"/>
              </w:rPr>
              <w:t>0.64</w:t>
            </w:r>
          </w:p>
        </w:tc>
      </w:tr>
      <w:tr w:rsidR="0044799A" w:rsidRPr="00FA6E94" w:rsidTr="00794868">
        <w:trPr>
          <w:jc w:val="center"/>
        </w:trPr>
        <w:tc>
          <w:tcPr>
            <w:tcW w:w="5240" w:type="dxa"/>
          </w:tcPr>
          <w:p w:rsidR="0044799A" w:rsidRPr="00FA6E94" w:rsidRDefault="0044799A" w:rsidP="0054714E">
            <w:pPr>
              <w:pStyle w:val="BodyText"/>
              <w:snapToGrid w:val="0"/>
              <w:spacing w:after="0"/>
              <w:jc w:val="center"/>
              <w:rPr>
                <w:rFonts w:ascii="Arial" w:hAnsi="Arial" w:cs="Arial"/>
                <w:sz w:val="16"/>
                <w:szCs w:val="16"/>
              </w:rPr>
            </w:pPr>
            <w:proofErr w:type="spellStart"/>
            <w:r w:rsidRPr="00FA6E94">
              <w:rPr>
                <w:rFonts w:ascii="Arial" w:hAnsi="Arial" w:cs="Arial"/>
                <w:sz w:val="16"/>
                <w:szCs w:val="16"/>
              </w:rPr>
              <w:t>MU</w:t>
            </w:r>
            <w:r w:rsidRPr="00FA6E94">
              <w:rPr>
                <w:rFonts w:ascii="Arial" w:hAnsi="Arial" w:cs="Arial"/>
                <w:sz w:val="16"/>
                <w:szCs w:val="16"/>
                <w:vertAlign w:val="subscript"/>
              </w:rPr>
              <w:t>TestEquipment</w:t>
            </w:r>
            <w:proofErr w:type="spellEnd"/>
            <w:r w:rsidRPr="00FA6E94">
              <w:rPr>
                <w:rFonts w:ascii="Arial" w:hAnsi="Arial" w:cs="Arial"/>
                <w:sz w:val="16"/>
                <w:szCs w:val="16"/>
              </w:rPr>
              <w:t xml:space="preserve"> (Uncertainty of the RF signal generator </w:t>
            </w:r>
            <w:r w:rsidR="009E4E16">
              <w:rPr>
                <w:rFonts w:ascii="Arial" w:hAnsi="Arial" w:cs="Arial"/>
                <w:sz w:val="16"/>
                <w:szCs w:val="16"/>
              </w:rPr>
              <w:t xml:space="preserve">in </w:t>
            </w:r>
            <w:r w:rsidRPr="00FA6E94">
              <w:rPr>
                <w:rFonts w:ascii="Arial" w:hAnsi="Arial" w:cs="Arial"/>
                <w:sz w:val="16"/>
                <w:szCs w:val="16"/>
              </w:rPr>
              <w:t>[</w:t>
            </w:r>
            <w:r w:rsidR="004F5EEA">
              <w:rPr>
                <w:rFonts w:ascii="Arial" w:hAnsi="Arial" w:cs="Arial"/>
                <w:sz w:val="16"/>
                <w:szCs w:val="16"/>
              </w:rPr>
              <w:t>4</w:t>
            </w:r>
            <w:r w:rsidRPr="00FA6E94">
              <w:rPr>
                <w:rFonts w:ascii="Arial" w:hAnsi="Arial" w:cs="Arial"/>
                <w:sz w:val="16"/>
                <w:szCs w:val="16"/>
              </w:rPr>
              <w:t>])</w:t>
            </w:r>
          </w:p>
        </w:tc>
        <w:tc>
          <w:tcPr>
            <w:tcW w:w="1134" w:type="dxa"/>
          </w:tcPr>
          <w:p w:rsidR="0044799A" w:rsidRPr="00FA6E94" w:rsidRDefault="0044799A" w:rsidP="0054714E">
            <w:pPr>
              <w:jc w:val="center"/>
              <w:rPr>
                <w:rFonts w:ascii="Arial" w:hAnsi="Arial" w:cs="Arial"/>
                <w:sz w:val="16"/>
                <w:szCs w:val="16"/>
                <w:highlight w:val="yellow"/>
              </w:rPr>
            </w:pPr>
            <w:r w:rsidRPr="00FA6E94">
              <w:rPr>
                <w:rFonts w:ascii="Arial" w:hAnsi="Arial" w:cs="Arial"/>
                <w:color w:val="000000"/>
                <w:sz w:val="16"/>
                <w:szCs w:val="16"/>
              </w:rPr>
              <w:t>0.46</w:t>
            </w:r>
          </w:p>
        </w:tc>
        <w:tc>
          <w:tcPr>
            <w:tcW w:w="2688" w:type="dxa"/>
          </w:tcPr>
          <w:p w:rsidR="0044799A" w:rsidRPr="00FA6E94" w:rsidRDefault="0044799A" w:rsidP="0054714E">
            <w:pPr>
              <w:jc w:val="center"/>
              <w:rPr>
                <w:rFonts w:ascii="Arial" w:hAnsi="Arial" w:cs="Arial"/>
                <w:sz w:val="16"/>
                <w:szCs w:val="16"/>
                <w:highlight w:val="yellow"/>
              </w:rPr>
            </w:pPr>
            <w:r w:rsidRPr="00FA6E94">
              <w:rPr>
                <w:rFonts w:ascii="Arial" w:hAnsi="Arial" w:cs="Arial"/>
                <w:color w:val="000000"/>
                <w:sz w:val="16"/>
                <w:szCs w:val="16"/>
              </w:rPr>
              <w:t>0.46</w:t>
            </w:r>
          </w:p>
        </w:tc>
      </w:tr>
      <w:tr w:rsidR="0044799A" w:rsidRPr="00FA6E94" w:rsidTr="00794868">
        <w:trPr>
          <w:jc w:val="center"/>
        </w:trPr>
        <w:tc>
          <w:tcPr>
            <w:tcW w:w="5240" w:type="dxa"/>
          </w:tcPr>
          <w:p w:rsidR="0044799A" w:rsidRPr="00FA6E94" w:rsidRDefault="0044799A" w:rsidP="0054714E">
            <w:pPr>
              <w:pStyle w:val="BodyText"/>
              <w:snapToGrid w:val="0"/>
              <w:spacing w:after="0"/>
              <w:jc w:val="center"/>
              <w:rPr>
                <w:rFonts w:ascii="Arial" w:hAnsi="Arial" w:cs="Arial"/>
                <w:sz w:val="16"/>
                <w:szCs w:val="16"/>
              </w:rPr>
            </w:pPr>
            <w:proofErr w:type="spellStart"/>
            <w:r w:rsidRPr="00FA6E94">
              <w:rPr>
                <w:rFonts w:ascii="Arial" w:hAnsi="Arial" w:cs="Arial"/>
                <w:sz w:val="16"/>
                <w:szCs w:val="16"/>
              </w:rPr>
              <w:t>MU</w:t>
            </w:r>
            <w:r w:rsidRPr="00FA6E94">
              <w:rPr>
                <w:rFonts w:ascii="Arial" w:hAnsi="Arial" w:cs="Arial"/>
                <w:sz w:val="16"/>
                <w:szCs w:val="16"/>
                <w:vertAlign w:val="subscript"/>
              </w:rPr>
              <w:t>matching</w:t>
            </w:r>
            <w:proofErr w:type="spellEnd"/>
            <w:r w:rsidRPr="00FA6E94">
              <w:rPr>
                <w:rFonts w:ascii="Arial" w:hAnsi="Arial" w:cs="Arial"/>
                <w:sz w:val="16"/>
                <w:szCs w:val="16"/>
              </w:rPr>
              <w:t xml:space="preserve"> (Impedance mismatch in the transmitting chain</w:t>
            </w:r>
            <w:r w:rsidR="009E4E16">
              <w:rPr>
                <w:rFonts w:ascii="Arial" w:hAnsi="Arial" w:cs="Arial"/>
                <w:sz w:val="16"/>
                <w:szCs w:val="16"/>
              </w:rPr>
              <w:t xml:space="preserve"> in</w:t>
            </w:r>
            <w:r w:rsidRPr="00FA6E94">
              <w:rPr>
                <w:rFonts w:ascii="Arial" w:hAnsi="Arial" w:cs="Arial"/>
                <w:sz w:val="16"/>
                <w:szCs w:val="16"/>
              </w:rPr>
              <w:t xml:space="preserve"> [</w:t>
            </w:r>
            <w:r w:rsidR="004F5EEA">
              <w:rPr>
                <w:rFonts w:ascii="Arial" w:hAnsi="Arial" w:cs="Arial"/>
                <w:sz w:val="16"/>
                <w:szCs w:val="16"/>
              </w:rPr>
              <w:t>4</w:t>
            </w:r>
            <w:r w:rsidRPr="00FA6E94">
              <w:rPr>
                <w:rFonts w:ascii="Arial" w:hAnsi="Arial" w:cs="Arial"/>
                <w:sz w:val="16"/>
                <w:szCs w:val="16"/>
              </w:rPr>
              <w:t>])</w:t>
            </w:r>
          </w:p>
        </w:tc>
        <w:tc>
          <w:tcPr>
            <w:tcW w:w="1134" w:type="dxa"/>
          </w:tcPr>
          <w:p w:rsidR="0044799A" w:rsidRPr="00FA6E94" w:rsidRDefault="0044799A" w:rsidP="0054714E">
            <w:pPr>
              <w:jc w:val="center"/>
              <w:rPr>
                <w:rFonts w:ascii="Arial" w:hAnsi="Arial" w:cs="Arial"/>
                <w:color w:val="000000"/>
                <w:sz w:val="16"/>
                <w:szCs w:val="16"/>
              </w:rPr>
            </w:pPr>
            <w:r w:rsidRPr="00FA6E94">
              <w:rPr>
                <w:rFonts w:ascii="Arial" w:hAnsi="Arial" w:cs="Arial"/>
                <w:color w:val="000000"/>
                <w:sz w:val="16"/>
                <w:szCs w:val="16"/>
              </w:rPr>
              <w:t>0.10</w:t>
            </w:r>
          </w:p>
        </w:tc>
        <w:tc>
          <w:tcPr>
            <w:tcW w:w="2688" w:type="dxa"/>
          </w:tcPr>
          <w:p w:rsidR="0044799A" w:rsidRPr="00FA6E94" w:rsidRDefault="0044799A" w:rsidP="0054714E">
            <w:pPr>
              <w:jc w:val="center"/>
              <w:rPr>
                <w:rFonts w:ascii="Arial" w:hAnsi="Arial" w:cs="Arial"/>
                <w:color w:val="000000"/>
                <w:sz w:val="16"/>
                <w:szCs w:val="16"/>
              </w:rPr>
            </w:pPr>
            <w:r w:rsidRPr="00FA6E94">
              <w:rPr>
                <w:rFonts w:ascii="Arial" w:hAnsi="Arial" w:cs="Arial"/>
                <w:color w:val="000000"/>
                <w:sz w:val="16"/>
                <w:szCs w:val="16"/>
              </w:rPr>
              <w:t>0.16</w:t>
            </w:r>
          </w:p>
        </w:tc>
      </w:tr>
      <w:tr w:rsidR="0044799A" w:rsidRPr="00FA6E94" w:rsidTr="00794868">
        <w:trPr>
          <w:jc w:val="center"/>
        </w:trPr>
        <w:tc>
          <w:tcPr>
            <w:tcW w:w="5240" w:type="dxa"/>
          </w:tcPr>
          <w:p w:rsidR="0044799A" w:rsidRPr="00FA6E94" w:rsidRDefault="009E4E16" w:rsidP="0054714E">
            <w:pPr>
              <w:pStyle w:val="BodyText"/>
              <w:snapToGrid w:val="0"/>
              <w:spacing w:after="0"/>
              <w:jc w:val="center"/>
              <w:rPr>
                <w:rFonts w:ascii="Arial" w:hAnsi="Arial" w:cs="Arial"/>
                <w:sz w:val="16"/>
                <w:szCs w:val="16"/>
              </w:rPr>
            </w:pPr>
            <w:r>
              <w:rPr>
                <w:rFonts w:ascii="Arial" w:hAnsi="Arial" w:cs="Arial"/>
                <w:sz w:val="16"/>
                <w:szCs w:val="16"/>
              </w:rPr>
              <w:t xml:space="preserve">1.96σ </w:t>
            </w:r>
            <w:r w:rsidR="00B33ED4">
              <w:rPr>
                <w:rFonts w:ascii="Arial" w:hAnsi="Arial" w:cs="Arial"/>
                <w:sz w:val="16"/>
                <w:szCs w:val="16"/>
              </w:rPr>
              <w:t>Broadband noise effect</w:t>
            </w:r>
            <w:r w:rsidR="0044799A" w:rsidRPr="00FA6E94">
              <w:rPr>
                <w:rFonts w:ascii="Arial" w:hAnsi="Arial" w:cs="Arial"/>
                <w:sz w:val="16"/>
                <w:szCs w:val="16"/>
              </w:rPr>
              <w:t xml:space="preserve"> (Impact of interferer </w:t>
            </w:r>
            <w:r w:rsidR="00B33ED4">
              <w:rPr>
                <w:rFonts w:ascii="Arial" w:hAnsi="Arial" w:cs="Arial"/>
                <w:sz w:val="16"/>
                <w:szCs w:val="16"/>
              </w:rPr>
              <w:t xml:space="preserve">broadband noise </w:t>
            </w:r>
            <w:r>
              <w:rPr>
                <w:rFonts w:ascii="Arial" w:hAnsi="Arial" w:cs="Arial"/>
                <w:sz w:val="16"/>
                <w:szCs w:val="16"/>
              </w:rPr>
              <w:t xml:space="preserve">in </w:t>
            </w:r>
            <w:r w:rsidR="0044799A" w:rsidRPr="00FA6E94">
              <w:rPr>
                <w:rFonts w:ascii="Arial" w:hAnsi="Arial" w:cs="Arial"/>
                <w:sz w:val="16"/>
                <w:szCs w:val="16"/>
              </w:rPr>
              <w:t>[</w:t>
            </w:r>
            <w:r w:rsidR="004F5EEA">
              <w:rPr>
                <w:rFonts w:ascii="Arial" w:hAnsi="Arial" w:cs="Arial"/>
                <w:sz w:val="16"/>
                <w:szCs w:val="16"/>
              </w:rPr>
              <w:t>3</w:t>
            </w:r>
            <w:r w:rsidR="0044799A" w:rsidRPr="00FA6E94">
              <w:rPr>
                <w:rFonts w:ascii="Arial" w:hAnsi="Arial" w:cs="Arial"/>
                <w:sz w:val="16"/>
                <w:szCs w:val="16"/>
              </w:rPr>
              <w:t>])</w:t>
            </w:r>
          </w:p>
        </w:tc>
        <w:tc>
          <w:tcPr>
            <w:tcW w:w="1134" w:type="dxa"/>
          </w:tcPr>
          <w:p w:rsidR="0044799A" w:rsidRPr="00FA6E94" w:rsidRDefault="0044799A" w:rsidP="0054714E">
            <w:pPr>
              <w:jc w:val="center"/>
              <w:rPr>
                <w:rFonts w:ascii="Arial" w:hAnsi="Arial" w:cs="Arial"/>
                <w:color w:val="000000"/>
                <w:sz w:val="16"/>
                <w:szCs w:val="16"/>
              </w:rPr>
            </w:pPr>
            <w:r w:rsidRPr="00FA6E94">
              <w:rPr>
                <w:rFonts w:ascii="Arial" w:hAnsi="Arial" w:cs="Arial"/>
                <w:color w:val="000000"/>
                <w:sz w:val="16"/>
                <w:szCs w:val="16"/>
              </w:rPr>
              <w:t>0.</w:t>
            </w:r>
            <w:r w:rsidR="00B33ED4">
              <w:rPr>
                <w:rFonts w:ascii="Arial" w:hAnsi="Arial" w:cs="Arial"/>
                <w:color w:val="000000"/>
                <w:sz w:val="16"/>
                <w:szCs w:val="16"/>
              </w:rPr>
              <w:t>1</w:t>
            </w:r>
          </w:p>
        </w:tc>
        <w:tc>
          <w:tcPr>
            <w:tcW w:w="2688" w:type="dxa"/>
          </w:tcPr>
          <w:p w:rsidR="0044799A" w:rsidRPr="00FA6E94" w:rsidRDefault="0044799A" w:rsidP="0054714E">
            <w:pPr>
              <w:jc w:val="center"/>
              <w:rPr>
                <w:rFonts w:ascii="Arial" w:hAnsi="Arial" w:cs="Arial"/>
                <w:color w:val="000000"/>
                <w:sz w:val="16"/>
                <w:szCs w:val="16"/>
              </w:rPr>
            </w:pPr>
            <w:r w:rsidRPr="00FA6E94">
              <w:rPr>
                <w:rFonts w:ascii="Arial" w:hAnsi="Arial" w:cs="Arial"/>
                <w:color w:val="000000"/>
                <w:sz w:val="16"/>
                <w:szCs w:val="16"/>
              </w:rPr>
              <w:t>0.</w:t>
            </w:r>
            <w:r w:rsidR="00B33ED4">
              <w:rPr>
                <w:rFonts w:ascii="Arial" w:hAnsi="Arial" w:cs="Arial"/>
                <w:color w:val="000000"/>
                <w:sz w:val="16"/>
                <w:szCs w:val="16"/>
              </w:rPr>
              <w:t>1</w:t>
            </w:r>
          </w:p>
        </w:tc>
      </w:tr>
      <w:tr w:rsidR="00DE5244" w:rsidRPr="00FA6E94" w:rsidTr="00794868">
        <w:trPr>
          <w:jc w:val="center"/>
        </w:trPr>
        <w:tc>
          <w:tcPr>
            <w:tcW w:w="5240" w:type="dxa"/>
            <w:vAlign w:val="center"/>
          </w:tcPr>
          <w:p w:rsidR="00DE5244" w:rsidRPr="00FA6E94" w:rsidRDefault="00DE5244" w:rsidP="00DE5244">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1134" w:type="dxa"/>
          </w:tcPr>
          <w:p w:rsidR="00DE5244" w:rsidRPr="00DE5244" w:rsidRDefault="00DE5244" w:rsidP="00DE5244">
            <w:pPr>
              <w:jc w:val="center"/>
              <w:rPr>
                <w:rFonts w:ascii="Arial" w:hAnsi="Arial" w:cs="Arial"/>
                <w:b/>
                <w:sz w:val="16"/>
                <w:szCs w:val="16"/>
              </w:rPr>
            </w:pPr>
            <w:r w:rsidRPr="00DE5244">
              <w:rPr>
                <w:rFonts w:ascii="Arial" w:hAnsi="Arial" w:cs="Arial"/>
                <w:b/>
                <w:sz w:val="16"/>
                <w:szCs w:val="16"/>
              </w:rPr>
              <w:t>0.79</w:t>
            </w:r>
          </w:p>
        </w:tc>
        <w:tc>
          <w:tcPr>
            <w:tcW w:w="2688" w:type="dxa"/>
          </w:tcPr>
          <w:p w:rsidR="00DE5244" w:rsidRPr="00DE5244" w:rsidRDefault="00DE5244" w:rsidP="00DE5244">
            <w:pPr>
              <w:jc w:val="center"/>
              <w:rPr>
                <w:rFonts w:ascii="Arial" w:hAnsi="Arial" w:cs="Arial"/>
                <w:b/>
                <w:sz w:val="16"/>
                <w:szCs w:val="16"/>
              </w:rPr>
            </w:pPr>
            <w:r w:rsidRPr="00DE5244">
              <w:rPr>
                <w:rFonts w:ascii="Arial" w:hAnsi="Arial" w:cs="Arial"/>
                <w:b/>
                <w:sz w:val="16"/>
                <w:szCs w:val="16"/>
              </w:rPr>
              <w:t>1.71</w:t>
            </w:r>
          </w:p>
        </w:tc>
      </w:tr>
      <w:tr w:rsidR="00DE5244" w:rsidRPr="00FA6E94" w:rsidTr="00794868">
        <w:trPr>
          <w:jc w:val="center"/>
        </w:trPr>
        <w:tc>
          <w:tcPr>
            <w:tcW w:w="5240" w:type="dxa"/>
            <w:vAlign w:val="center"/>
          </w:tcPr>
          <w:p w:rsidR="00DE5244" w:rsidRPr="00FA6E94" w:rsidRDefault="00DE5244" w:rsidP="00DE5244">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1134" w:type="dxa"/>
          </w:tcPr>
          <w:p w:rsidR="00DE5244" w:rsidRPr="00DE5244" w:rsidRDefault="00DE5244" w:rsidP="00DE5244">
            <w:pPr>
              <w:jc w:val="center"/>
              <w:rPr>
                <w:rFonts w:ascii="Arial" w:hAnsi="Arial" w:cs="Arial"/>
                <w:b/>
                <w:sz w:val="16"/>
                <w:szCs w:val="16"/>
              </w:rPr>
            </w:pPr>
            <w:r w:rsidRPr="00DE5244">
              <w:rPr>
                <w:rFonts w:ascii="Arial" w:hAnsi="Arial" w:cs="Arial"/>
                <w:b/>
                <w:sz w:val="16"/>
                <w:szCs w:val="16"/>
              </w:rPr>
              <w:t>1.54</w:t>
            </w:r>
          </w:p>
        </w:tc>
        <w:tc>
          <w:tcPr>
            <w:tcW w:w="2688" w:type="dxa"/>
          </w:tcPr>
          <w:p w:rsidR="00DE5244" w:rsidRPr="00DE5244" w:rsidRDefault="00DE5244" w:rsidP="00DE5244">
            <w:pPr>
              <w:jc w:val="center"/>
              <w:rPr>
                <w:rFonts w:ascii="Arial" w:hAnsi="Arial" w:cs="Arial"/>
                <w:b/>
                <w:sz w:val="16"/>
                <w:szCs w:val="16"/>
              </w:rPr>
            </w:pPr>
            <w:r w:rsidRPr="00DE5244">
              <w:rPr>
                <w:rFonts w:ascii="Arial" w:hAnsi="Arial" w:cs="Arial"/>
                <w:b/>
                <w:sz w:val="16"/>
                <w:szCs w:val="16"/>
              </w:rPr>
              <w:t>3.35</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5240"/>
        <w:gridCol w:w="1100"/>
        <w:gridCol w:w="2722"/>
      </w:tblGrid>
      <w:tr w:rsidR="0044799A" w:rsidTr="00794868">
        <w:trPr>
          <w:jc w:val="center"/>
        </w:trPr>
        <w:tc>
          <w:tcPr>
            <w:tcW w:w="5240" w:type="dxa"/>
          </w:tcPr>
          <w:p w:rsidR="0044799A" w:rsidRPr="00FA6E94" w:rsidRDefault="0044799A" w:rsidP="0054714E">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1100" w:type="dxa"/>
          </w:tcPr>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proofErr w:type="spellStart"/>
            <w:r w:rsidRPr="00FA6E94">
              <w:rPr>
                <w:rFonts w:ascii="Arial" w:hAnsi="Arial" w:cs="Arial"/>
                <w:b/>
                <w:i/>
                <w:sz w:val="16"/>
                <w:szCs w:val="16"/>
              </w:rPr>
              <w:t>u</w:t>
            </w:r>
            <w:r w:rsidRPr="00FA6E94">
              <w:rPr>
                <w:rFonts w:ascii="Arial" w:hAnsi="Arial" w:cs="Arial"/>
                <w:b/>
                <w:i/>
                <w:sz w:val="16"/>
                <w:szCs w:val="16"/>
                <w:vertAlign w:val="subscript"/>
              </w:rPr>
              <w:t>i</w:t>
            </w:r>
            <w:proofErr w:type="spellEnd"/>
            <w:r w:rsidRPr="00FA6E94">
              <w:rPr>
                <w:rFonts w:ascii="Arial" w:hAnsi="Arial" w:cs="Arial"/>
                <w:b/>
                <w:color w:val="000000"/>
                <w:sz w:val="16"/>
                <w:szCs w:val="16"/>
                <w:lang w:eastAsia="en-CA"/>
              </w:rPr>
              <w:t xml:space="preserve"> [dB]</w:t>
            </w:r>
          </w:p>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274FCC" w:rsidRDefault="00274FCC" w:rsidP="00274FCC">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proofErr w:type="spellStart"/>
            <w:r w:rsidRPr="00FA6E94">
              <w:rPr>
                <w:rFonts w:ascii="Arial" w:hAnsi="Arial" w:cs="Arial"/>
                <w:b/>
                <w:i/>
                <w:sz w:val="16"/>
                <w:szCs w:val="16"/>
              </w:rPr>
              <w:t>u</w:t>
            </w:r>
            <w:r w:rsidRPr="00FA6E94">
              <w:rPr>
                <w:rFonts w:ascii="Arial" w:hAnsi="Arial" w:cs="Arial"/>
                <w:b/>
                <w:i/>
                <w:sz w:val="16"/>
                <w:szCs w:val="16"/>
                <w:vertAlign w:val="subscript"/>
              </w:rPr>
              <w:t>i</w:t>
            </w:r>
            <w:proofErr w:type="spellEnd"/>
            <w:r w:rsidRPr="00FA6E94">
              <w:rPr>
                <w:rFonts w:ascii="Arial" w:hAnsi="Arial" w:cs="Arial"/>
                <w:b/>
                <w:color w:val="000000"/>
                <w:sz w:val="16"/>
                <w:szCs w:val="16"/>
                <w:lang w:eastAsia="en-CA"/>
              </w:rPr>
              <w:t xml:space="preserve"> [dB]</w:t>
            </w:r>
          </w:p>
          <w:p w:rsidR="00274FCC" w:rsidRPr="00274FCC" w:rsidRDefault="00274FCC" w:rsidP="00274FCC">
            <w:pPr>
              <w:jc w:val="center"/>
              <w:rPr>
                <w:rFonts w:ascii="Arial" w:hAnsi="Arial" w:cs="Arial"/>
                <w:b/>
                <w:color w:val="000000"/>
                <w:sz w:val="16"/>
                <w:szCs w:val="16"/>
                <w:lang w:eastAsia="en-CA"/>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 (Wanted signal)</w:t>
            </w:r>
          </w:p>
          <w:p w:rsidR="0044799A" w:rsidRPr="00FA6E94" w:rsidRDefault="00274FCC" w:rsidP="00274FCC">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GHz</w:t>
            </w:r>
            <w:r>
              <w:rPr>
                <w:rFonts w:ascii="Arial" w:hAnsi="Arial" w:cs="Arial"/>
                <w:b/>
                <w:bCs/>
                <w:color w:val="000000"/>
                <w:sz w:val="16"/>
                <w:szCs w:val="16"/>
              </w:rPr>
              <w:t xml:space="preserve"> (Interferer signal)</w:t>
            </w:r>
          </w:p>
        </w:tc>
      </w:tr>
      <w:tr w:rsidR="00134EF1" w:rsidTr="00794868">
        <w:trPr>
          <w:jc w:val="center"/>
        </w:trPr>
        <w:tc>
          <w:tcPr>
            <w:tcW w:w="5240" w:type="dxa"/>
          </w:tcPr>
          <w:p w:rsidR="00134EF1" w:rsidRPr="00FA6E94" w:rsidRDefault="009E4E16" w:rsidP="00134EF1">
            <w:pPr>
              <w:pStyle w:val="BodyText"/>
              <w:snapToGrid w:val="0"/>
              <w:spacing w:after="0"/>
              <w:jc w:val="center"/>
              <w:rPr>
                <w:rFonts w:ascii="Arial" w:hAnsi="Arial" w:cs="Arial"/>
                <w:sz w:val="16"/>
                <w:szCs w:val="16"/>
              </w:rPr>
            </w:pPr>
            <w:r>
              <w:rPr>
                <w:rFonts w:ascii="Arial" w:hAnsi="Arial" w:cs="Arial"/>
                <w:sz w:val="16"/>
                <w:szCs w:val="16"/>
              </w:rPr>
              <w:lastRenderedPageBreak/>
              <w:t xml:space="preserve">1.96σ </w:t>
            </w:r>
            <w:proofErr w:type="spellStart"/>
            <w:r w:rsidR="00134EF1" w:rsidRPr="00FA6E94">
              <w:rPr>
                <w:rFonts w:ascii="Arial" w:hAnsi="Arial" w:cs="Arial"/>
                <w:sz w:val="16"/>
                <w:szCs w:val="16"/>
              </w:rPr>
              <w:t>MU</w:t>
            </w:r>
            <w:r w:rsidR="00134EF1" w:rsidRPr="00FA6E94">
              <w:rPr>
                <w:rFonts w:ascii="Arial" w:hAnsi="Arial" w:cs="Arial"/>
                <w:sz w:val="16"/>
                <w:szCs w:val="16"/>
                <w:vertAlign w:val="subscript"/>
              </w:rPr>
              <w:t>conductedwanted</w:t>
            </w:r>
            <w:proofErr w:type="spellEnd"/>
            <w:r w:rsidR="00134EF1" w:rsidRPr="00FA6E94">
              <w:rPr>
                <w:rFonts w:ascii="Arial" w:hAnsi="Arial" w:cs="Arial"/>
                <w:sz w:val="16"/>
                <w:szCs w:val="16"/>
              </w:rPr>
              <w:t xml:space="preserve"> (Wanted signal level error </w:t>
            </w:r>
            <w:r>
              <w:rPr>
                <w:rFonts w:ascii="Arial" w:hAnsi="Arial" w:cs="Arial"/>
                <w:sz w:val="16"/>
                <w:szCs w:val="16"/>
              </w:rPr>
              <w:t xml:space="preserve">in </w:t>
            </w:r>
            <w:r w:rsidR="00134EF1" w:rsidRPr="00FA6E94">
              <w:rPr>
                <w:rFonts w:ascii="Arial" w:hAnsi="Arial" w:cs="Arial"/>
                <w:sz w:val="16"/>
                <w:szCs w:val="16"/>
              </w:rPr>
              <w:t>[</w:t>
            </w:r>
            <w:r w:rsidR="00A037FA">
              <w:rPr>
                <w:rFonts w:ascii="Arial" w:hAnsi="Arial" w:cs="Arial"/>
                <w:sz w:val="16"/>
                <w:szCs w:val="16"/>
              </w:rPr>
              <w:t>3</w:t>
            </w:r>
            <w:r w:rsidR="00134EF1" w:rsidRPr="00FA6E94">
              <w:rPr>
                <w:rFonts w:ascii="Arial" w:hAnsi="Arial" w:cs="Arial"/>
                <w:sz w:val="16"/>
                <w:szCs w:val="16"/>
              </w:rPr>
              <w:t>])</w:t>
            </w:r>
          </w:p>
        </w:tc>
        <w:tc>
          <w:tcPr>
            <w:tcW w:w="1100" w:type="dxa"/>
            <w:vAlign w:val="center"/>
          </w:tcPr>
          <w:p w:rsidR="00134EF1" w:rsidRPr="00FA6E94" w:rsidRDefault="00134EF1" w:rsidP="00134EF1">
            <w:pPr>
              <w:jc w:val="center"/>
              <w:rPr>
                <w:rFonts w:ascii="Arial" w:hAnsi="Arial" w:cs="Arial"/>
                <w:sz w:val="16"/>
                <w:szCs w:val="16"/>
                <w:highlight w:val="yellow"/>
              </w:rPr>
            </w:pPr>
            <w:r w:rsidRPr="00FA6E94">
              <w:rPr>
                <w:rFonts w:ascii="Arial" w:hAnsi="Arial" w:cs="Arial"/>
                <w:sz w:val="16"/>
                <w:szCs w:val="16"/>
              </w:rPr>
              <w:t>0.7</w:t>
            </w:r>
          </w:p>
        </w:tc>
        <w:tc>
          <w:tcPr>
            <w:tcW w:w="0" w:type="auto"/>
            <w:vAlign w:val="center"/>
          </w:tcPr>
          <w:p w:rsidR="00134EF1" w:rsidRPr="00FA6E94" w:rsidRDefault="00134EF1" w:rsidP="00134EF1">
            <w:pPr>
              <w:jc w:val="center"/>
              <w:rPr>
                <w:rFonts w:ascii="Arial" w:hAnsi="Arial" w:cs="Arial"/>
                <w:sz w:val="16"/>
                <w:szCs w:val="16"/>
                <w:highlight w:val="yellow"/>
              </w:rPr>
            </w:pPr>
            <w:r w:rsidRPr="00FA6E94">
              <w:rPr>
                <w:rFonts w:ascii="Arial" w:hAnsi="Arial" w:cs="Arial"/>
                <w:sz w:val="16"/>
                <w:szCs w:val="16"/>
              </w:rPr>
              <w:t>1.0</w:t>
            </w:r>
          </w:p>
        </w:tc>
      </w:tr>
      <w:tr w:rsidR="00134EF1" w:rsidTr="00794868">
        <w:trPr>
          <w:jc w:val="center"/>
        </w:trPr>
        <w:tc>
          <w:tcPr>
            <w:tcW w:w="5240" w:type="dxa"/>
          </w:tcPr>
          <w:p w:rsidR="00134EF1" w:rsidRPr="00FA6E94" w:rsidRDefault="009E4E16" w:rsidP="00134EF1">
            <w:pPr>
              <w:pStyle w:val="BodyText"/>
              <w:snapToGrid w:val="0"/>
              <w:spacing w:after="0"/>
              <w:jc w:val="center"/>
              <w:rPr>
                <w:rFonts w:ascii="Arial" w:hAnsi="Arial" w:cs="Arial"/>
                <w:sz w:val="16"/>
                <w:szCs w:val="16"/>
              </w:rPr>
            </w:pPr>
            <w:r>
              <w:rPr>
                <w:rFonts w:ascii="Arial" w:hAnsi="Arial" w:cs="Arial"/>
                <w:sz w:val="16"/>
                <w:szCs w:val="16"/>
              </w:rPr>
              <w:t xml:space="preserve">1.96σ </w:t>
            </w:r>
            <w:proofErr w:type="spellStart"/>
            <w:r w:rsidR="00134EF1" w:rsidRPr="00FA6E94">
              <w:rPr>
                <w:rFonts w:ascii="Arial" w:hAnsi="Arial" w:cs="Arial"/>
                <w:sz w:val="16"/>
                <w:szCs w:val="16"/>
              </w:rPr>
              <w:t>MU</w:t>
            </w:r>
            <w:r w:rsidR="00134EF1" w:rsidRPr="00FA6E94">
              <w:rPr>
                <w:rFonts w:ascii="Arial" w:hAnsi="Arial" w:cs="Arial"/>
                <w:sz w:val="16"/>
                <w:szCs w:val="16"/>
                <w:vertAlign w:val="subscript"/>
              </w:rPr>
              <w:t>conductedint</w:t>
            </w:r>
            <w:proofErr w:type="spellEnd"/>
            <w:r w:rsidR="00134EF1" w:rsidRPr="00FA6E94">
              <w:rPr>
                <w:rFonts w:ascii="Arial" w:hAnsi="Arial" w:cs="Arial"/>
                <w:sz w:val="16"/>
                <w:szCs w:val="16"/>
              </w:rPr>
              <w:t xml:space="preserve"> (Interferer signal level error </w:t>
            </w:r>
            <w:r>
              <w:rPr>
                <w:rFonts w:ascii="Arial" w:hAnsi="Arial" w:cs="Arial"/>
                <w:sz w:val="16"/>
                <w:szCs w:val="16"/>
              </w:rPr>
              <w:t xml:space="preserve">in </w:t>
            </w:r>
            <w:r w:rsidR="00A037FA">
              <w:rPr>
                <w:rFonts w:ascii="Arial" w:hAnsi="Arial" w:cs="Arial"/>
                <w:sz w:val="16"/>
                <w:szCs w:val="16"/>
              </w:rPr>
              <w:t>[3</w:t>
            </w:r>
            <w:r w:rsidR="00134EF1" w:rsidRPr="00FA6E94">
              <w:rPr>
                <w:rFonts w:ascii="Arial" w:hAnsi="Arial" w:cs="Arial"/>
                <w:sz w:val="16"/>
                <w:szCs w:val="16"/>
              </w:rPr>
              <w:t>])</w:t>
            </w:r>
          </w:p>
        </w:tc>
        <w:tc>
          <w:tcPr>
            <w:tcW w:w="1100" w:type="dxa"/>
            <w:vAlign w:val="center"/>
          </w:tcPr>
          <w:p w:rsidR="00134EF1" w:rsidRPr="00FA6E94" w:rsidRDefault="00134EF1" w:rsidP="00134EF1">
            <w:pPr>
              <w:pStyle w:val="TAC"/>
              <w:keepNext w:val="0"/>
              <w:keepLines w:val="0"/>
              <w:rPr>
                <w:rFonts w:cs="Arial"/>
                <w:color w:val="000000"/>
                <w:sz w:val="16"/>
                <w:szCs w:val="16"/>
              </w:rPr>
            </w:pPr>
            <w:r>
              <w:rPr>
                <w:rFonts w:cs="Arial"/>
                <w:color w:val="000000"/>
                <w:sz w:val="16"/>
                <w:szCs w:val="16"/>
              </w:rPr>
              <w:t>1.0</w:t>
            </w:r>
          </w:p>
        </w:tc>
        <w:tc>
          <w:tcPr>
            <w:tcW w:w="0" w:type="auto"/>
            <w:vAlign w:val="center"/>
          </w:tcPr>
          <w:p w:rsidR="00134EF1" w:rsidRPr="00FA6E94" w:rsidRDefault="00134EF1" w:rsidP="00134EF1">
            <w:pPr>
              <w:pStyle w:val="TAC"/>
              <w:keepNext w:val="0"/>
              <w:keepLines w:val="0"/>
              <w:rPr>
                <w:rFonts w:cs="Arial"/>
                <w:color w:val="000000"/>
                <w:sz w:val="16"/>
                <w:szCs w:val="16"/>
              </w:rPr>
            </w:pPr>
            <w:r>
              <w:rPr>
                <w:rFonts w:cs="Arial"/>
                <w:color w:val="000000"/>
                <w:sz w:val="16"/>
                <w:szCs w:val="16"/>
              </w:rPr>
              <w:t>3</w:t>
            </w:r>
            <w:r w:rsidRPr="00FA6E94">
              <w:rPr>
                <w:rFonts w:cs="Arial"/>
                <w:color w:val="000000"/>
                <w:sz w:val="16"/>
                <w:szCs w:val="16"/>
              </w:rPr>
              <w:t>.0</w:t>
            </w:r>
          </w:p>
        </w:tc>
      </w:tr>
      <w:tr w:rsidR="00134EF1" w:rsidTr="00794868">
        <w:trPr>
          <w:jc w:val="center"/>
        </w:trPr>
        <w:tc>
          <w:tcPr>
            <w:tcW w:w="5240" w:type="dxa"/>
          </w:tcPr>
          <w:p w:rsidR="00134EF1" w:rsidRPr="00FA6E94" w:rsidRDefault="00134EF1" w:rsidP="00134EF1">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sidR="009E4E16">
              <w:rPr>
                <w:rFonts w:ascii="Arial" w:hAnsi="Arial" w:cs="Arial"/>
                <w:sz w:val="16"/>
                <w:szCs w:val="16"/>
              </w:rPr>
              <w:t xml:space="preserve">in </w:t>
            </w:r>
            <w:r w:rsidRPr="00FA6E94">
              <w:rPr>
                <w:rFonts w:ascii="Arial" w:hAnsi="Arial" w:cs="Arial"/>
                <w:sz w:val="16"/>
                <w:szCs w:val="16"/>
              </w:rPr>
              <w:t>[</w:t>
            </w:r>
            <w:r w:rsidR="00A037FA">
              <w:rPr>
                <w:rFonts w:ascii="Arial" w:hAnsi="Arial" w:cs="Arial"/>
                <w:sz w:val="16"/>
                <w:szCs w:val="16"/>
              </w:rPr>
              <w:t>4</w:t>
            </w:r>
            <w:r w:rsidRPr="00FA6E94">
              <w:rPr>
                <w:rFonts w:ascii="Arial" w:hAnsi="Arial" w:cs="Arial"/>
                <w:sz w:val="16"/>
                <w:szCs w:val="16"/>
              </w:rPr>
              <w:t>])</w:t>
            </w:r>
          </w:p>
        </w:tc>
        <w:tc>
          <w:tcPr>
            <w:tcW w:w="1100" w:type="dxa"/>
            <w:vAlign w:val="center"/>
          </w:tcPr>
          <w:p w:rsidR="00134EF1" w:rsidRPr="00FA6E94" w:rsidRDefault="00134EF1" w:rsidP="00134EF1">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.68</w:t>
            </w:r>
          </w:p>
        </w:tc>
        <w:tc>
          <w:tcPr>
            <w:tcW w:w="0" w:type="auto"/>
            <w:vAlign w:val="center"/>
          </w:tcPr>
          <w:p w:rsidR="00134EF1" w:rsidRPr="00FA6E94" w:rsidRDefault="00134EF1" w:rsidP="00134EF1">
            <w:pPr>
              <w:pStyle w:val="TAC"/>
              <w:keepNext w:val="0"/>
              <w:keepLines w:val="0"/>
              <w:rPr>
                <w:rFonts w:cs="Arial"/>
                <w:sz w:val="16"/>
                <w:szCs w:val="16"/>
              </w:rPr>
            </w:pPr>
            <w:r w:rsidRPr="00FA6E94">
              <w:rPr>
                <w:rFonts w:cs="Arial"/>
                <w:sz w:val="16"/>
                <w:szCs w:val="16"/>
                <w:lang w:val="de-DE"/>
              </w:rPr>
              <w:t>0.</w:t>
            </w:r>
            <w:r>
              <w:rPr>
                <w:rFonts w:cs="Arial"/>
                <w:sz w:val="16"/>
                <w:szCs w:val="16"/>
                <w:lang w:val="de-DE"/>
              </w:rPr>
              <w:t>71</w:t>
            </w:r>
          </w:p>
        </w:tc>
      </w:tr>
      <w:tr w:rsidR="00134EF1" w:rsidTr="00794868">
        <w:trPr>
          <w:jc w:val="center"/>
        </w:trPr>
        <w:tc>
          <w:tcPr>
            <w:tcW w:w="5240" w:type="dxa"/>
          </w:tcPr>
          <w:p w:rsidR="00134EF1" w:rsidRPr="00FA6E94" w:rsidRDefault="00134EF1" w:rsidP="00134EF1">
            <w:pPr>
              <w:pStyle w:val="BodyText"/>
              <w:snapToGrid w:val="0"/>
              <w:spacing w:after="0"/>
              <w:jc w:val="center"/>
              <w:rPr>
                <w:rFonts w:ascii="Arial" w:hAnsi="Arial" w:cs="Arial"/>
                <w:sz w:val="16"/>
                <w:szCs w:val="16"/>
              </w:rPr>
            </w:pPr>
            <w:proofErr w:type="spellStart"/>
            <w:r w:rsidRPr="00FA6E94">
              <w:rPr>
                <w:rFonts w:ascii="Arial" w:hAnsi="Arial" w:cs="Arial"/>
                <w:sz w:val="16"/>
                <w:szCs w:val="16"/>
              </w:rPr>
              <w:t>MU</w:t>
            </w:r>
            <w:r w:rsidRPr="00FA6E94">
              <w:rPr>
                <w:rFonts w:ascii="Arial" w:hAnsi="Arial" w:cs="Arial"/>
                <w:sz w:val="16"/>
                <w:szCs w:val="16"/>
                <w:vertAlign w:val="subscript"/>
              </w:rPr>
              <w:t>TestEquipment</w:t>
            </w:r>
            <w:proofErr w:type="spellEnd"/>
            <w:r w:rsidRPr="00FA6E94">
              <w:rPr>
                <w:rFonts w:ascii="Arial" w:hAnsi="Arial" w:cs="Arial"/>
                <w:sz w:val="16"/>
                <w:szCs w:val="16"/>
              </w:rPr>
              <w:t xml:space="preserve"> (Uncertainty of the RF signal generator </w:t>
            </w:r>
            <w:r w:rsidR="009E4E16">
              <w:rPr>
                <w:rFonts w:ascii="Arial" w:hAnsi="Arial" w:cs="Arial"/>
                <w:sz w:val="16"/>
                <w:szCs w:val="16"/>
              </w:rPr>
              <w:t xml:space="preserve">in </w:t>
            </w:r>
            <w:r w:rsidRPr="00FA6E94">
              <w:rPr>
                <w:rFonts w:ascii="Arial" w:hAnsi="Arial" w:cs="Arial"/>
                <w:sz w:val="16"/>
                <w:szCs w:val="16"/>
              </w:rPr>
              <w:t>[</w:t>
            </w:r>
            <w:r w:rsidR="00A037FA">
              <w:rPr>
                <w:rFonts w:ascii="Arial" w:hAnsi="Arial" w:cs="Arial"/>
                <w:sz w:val="16"/>
                <w:szCs w:val="16"/>
              </w:rPr>
              <w:t>4</w:t>
            </w:r>
            <w:r w:rsidRPr="00FA6E94">
              <w:rPr>
                <w:rFonts w:ascii="Arial" w:hAnsi="Arial" w:cs="Arial"/>
                <w:sz w:val="16"/>
                <w:szCs w:val="16"/>
              </w:rPr>
              <w:t>])</w:t>
            </w:r>
          </w:p>
        </w:tc>
        <w:tc>
          <w:tcPr>
            <w:tcW w:w="1100" w:type="dxa"/>
          </w:tcPr>
          <w:p w:rsidR="00134EF1" w:rsidRPr="00FA6E94" w:rsidRDefault="00134EF1" w:rsidP="00134EF1">
            <w:pPr>
              <w:jc w:val="center"/>
              <w:rPr>
                <w:rFonts w:ascii="Arial" w:hAnsi="Arial" w:cs="Arial"/>
                <w:sz w:val="16"/>
                <w:szCs w:val="16"/>
                <w:highlight w:val="yellow"/>
              </w:rPr>
            </w:pPr>
            <w:r w:rsidRPr="00FA6E94">
              <w:rPr>
                <w:rFonts w:ascii="Arial" w:hAnsi="Arial" w:cs="Arial"/>
                <w:color w:val="000000"/>
                <w:sz w:val="16"/>
                <w:szCs w:val="16"/>
              </w:rPr>
              <w:t>0.46</w:t>
            </w:r>
          </w:p>
        </w:tc>
        <w:tc>
          <w:tcPr>
            <w:tcW w:w="0" w:type="auto"/>
          </w:tcPr>
          <w:p w:rsidR="00134EF1" w:rsidRPr="00FA6E94" w:rsidRDefault="00134EF1" w:rsidP="00134EF1">
            <w:pPr>
              <w:jc w:val="center"/>
              <w:rPr>
                <w:rFonts w:ascii="Arial" w:hAnsi="Arial" w:cs="Arial"/>
                <w:sz w:val="16"/>
                <w:szCs w:val="16"/>
                <w:highlight w:val="yellow"/>
              </w:rPr>
            </w:pPr>
            <w:r w:rsidRPr="00FA6E94">
              <w:rPr>
                <w:rFonts w:ascii="Arial" w:hAnsi="Arial" w:cs="Arial"/>
                <w:color w:val="000000"/>
                <w:sz w:val="16"/>
                <w:szCs w:val="16"/>
              </w:rPr>
              <w:t>0.46</w:t>
            </w:r>
          </w:p>
        </w:tc>
      </w:tr>
      <w:tr w:rsidR="00134EF1" w:rsidTr="00794868">
        <w:trPr>
          <w:jc w:val="center"/>
        </w:trPr>
        <w:tc>
          <w:tcPr>
            <w:tcW w:w="5240" w:type="dxa"/>
          </w:tcPr>
          <w:p w:rsidR="00134EF1" w:rsidRPr="00FA6E94" w:rsidRDefault="00134EF1" w:rsidP="00134EF1">
            <w:pPr>
              <w:pStyle w:val="BodyText"/>
              <w:snapToGrid w:val="0"/>
              <w:spacing w:after="0"/>
              <w:jc w:val="center"/>
              <w:rPr>
                <w:rFonts w:ascii="Arial" w:hAnsi="Arial" w:cs="Arial"/>
                <w:sz w:val="16"/>
                <w:szCs w:val="16"/>
              </w:rPr>
            </w:pPr>
            <w:proofErr w:type="spellStart"/>
            <w:r w:rsidRPr="00FA6E94">
              <w:rPr>
                <w:rFonts w:ascii="Arial" w:hAnsi="Arial" w:cs="Arial"/>
                <w:sz w:val="16"/>
                <w:szCs w:val="16"/>
              </w:rPr>
              <w:t>MU</w:t>
            </w:r>
            <w:r w:rsidRPr="00FA6E94">
              <w:rPr>
                <w:rFonts w:ascii="Arial" w:hAnsi="Arial" w:cs="Arial"/>
                <w:sz w:val="16"/>
                <w:szCs w:val="16"/>
                <w:vertAlign w:val="subscript"/>
              </w:rPr>
              <w:t>matching</w:t>
            </w:r>
            <w:proofErr w:type="spellEnd"/>
            <w:r w:rsidRPr="00FA6E94">
              <w:rPr>
                <w:rFonts w:ascii="Arial" w:hAnsi="Arial" w:cs="Arial"/>
                <w:sz w:val="16"/>
                <w:szCs w:val="16"/>
              </w:rPr>
              <w:t xml:space="preserve"> (</w:t>
            </w:r>
            <w:r w:rsidR="00104870" w:rsidRPr="00104870">
              <w:rPr>
                <w:rFonts w:ascii="Arial" w:hAnsi="Arial" w:cs="Arial"/>
                <w:sz w:val="16"/>
                <w:szCs w:val="16"/>
              </w:rPr>
              <w:t>Standing wave between DUT and test range antenna</w:t>
            </w:r>
            <w:r w:rsidR="009E4E16">
              <w:rPr>
                <w:rFonts w:ascii="Arial" w:hAnsi="Arial" w:cs="Arial"/>
                <w:sz w:val="16"/>
                <w:szCs w:val="16"/>
              </w:rPr>
              <w:t xml:space="preserve"> in </w:t>
            </w:r>
            <w:r w:rsidRPr="00FA6E94">
              <w:rPr>
                <w:rFonts w:ascii="Arial" w:hAnsi="Arial" w:cs="Arial"/>
                <w:sz w:val="16"/>
                <w:szCs w:val="16"/>
              </w:rPr>
              <w:t>[</w:t>
            </w:r>
            <w:r w:rsidR="00A037FA">
              <w:rPr>
                <w:rFonts w:ascii="Arial" w:hAnsi="Arial" w:cs="Arial"/>
                <w:sz w:val="16"/>
                <w:szCs w:val="16"/>
              </w:rPr>
              <w:t>4</w:t>
            </w:r>
            <w:r w:rsidRPr="00FA6E94">
              <w:rPr>
                <w:rFonts w:ascii="Arial" w:hAnsi="Arial" w:cs="Arial"/>
                <w:sz w:val="16"/>
                <w:szCs w:val="16"/>
              </w:rPr>
              <w:t>])</w:t>
            </w:r>
          </w:p>
        </w:tc>
        <w:tc>
          <w:tcPr>
            <w:tcW w:w="1100" w:type="dxa"/>
          </w:tcPr>
          <w:p w:rsidR="00134EF1" w:rsidRPr="00FA6E94" w:rsidRDefault="00134EF1" w:rsidP="00134EF1">
            <w:pPr>
              <w:jc w:val="center"/>
              <w:rPr>
                <w:rFonts w:ascii="Arial" w:hAnsi="Arial" w:cs="Arial"/>
                <w:color w:val="000000"/>
                <w:sz w:val="16"/>
                <w:szCs w:val="16"/>
              </w:rPr>
            </w:pPr>
            <w:r w:rsidRPr="00FA6E94">
              <w:rPr>
                <w:rFonts w:ascii="Arial" w:hAnsi="Arial" w:cs="Arial"/>
                <w:color w:val="000000"/>
                <w:sz w:val="16"/>
                <w:szCs w:val="16"/>
              </w:rPr>
              <w:t>0.</w:t>
            </w:r>
            <w:r w:rsidR="00A037FA">
              <w:rPr>
                <w:rFonts w:ascii="Arial" w:hAnsi="Arial" w:cs="Arial"/>
                <w:color w:val="000000"/>
                <w:sz w:val="16"/>
                <w:szCs w:val="16"/>
              </w:rPr>
              <w:t>15</w:t>
            </w:r>
          </w:p>
        </w:tc>
        <w:tc>
          <w:tcPr>
            <w:tcW w:w="0" w:type="auto"/>
          </w:tcPr>
          <w:p w:rsidR="00134EF1" w:rsidRPr="00FA6E94" w:rsidRDefault="00134EF1" w:rsidP="00134EF1">
            <w:pPr>
              <w:jc w:val="center"/>
              <w:rPr>
                <w:rFonts w:ascii="Arial" w:hAnsi="Arial" w:cs="Arial"/>
                <w:color w:val="000000"/>
                <w:sz w:val="16"/>
                <w:szCs w:val="16"/>
              </w:rPr>
            </w:pPr>
            <w:r w:rsidRPr="00FA6E94">
              <w:rPr>
                <w:rFonts w:ascii="Arial" w:hAnsi="Arial" w:cs="Arial"/>
                <w:color w:val="000000"/>
                <w:sz w:val="16"/>
                <w:szCs w:val="16"/>
              </w:rPr>
              <w:t>0.</w:t>
            </w:r>
            <w:r w:rsidR="00A037FA">
              <w:rPr>
                <w:rFonts w:ascii="Arial" w:hAnsi="Arial" w:cs="Arial"/>
                <w:color w:val="000000"/>
                <w:sz w:val="16"/>
                <w:szCs w:val="16"/>
              </w:rPr>
              <w:t>15</w:t>
            </w:r>
          </w:p>
        </w:tc>
      </w:tr>
      <w:tr w:rsidR="00134EF1" w:rsidTr="00794868">
        <w:trPr>
          <w:jc w:val="center"/>
        </w:trPr>
        <w:tc>
          <w:tcPr>
            <w:tcW w:w="5240" w:type="dxa"/>
          </w:tcPr>
          <w:p w:rsidR="00134EF1" w:rsidRPr="00FA6E94" w:rsidRDefault="009E4E16" w:rsidP="00134EF1">
            <w:pPr>
              <w:pStyle w:val="BodyText"/>
              <w:snapToGrid w:val="0"/>
              <w:spacing w:after="0"/>
              <w:jc w:val="center"/>
              <w:rPr>
                <w:rFonts w:ascii="Arial" w:hAnsi="Arial" w:cs="Arial"/>
                <w:sz w:val="16"/>
                <w:szCs w:val="16"/>
              </w:rPr>
            </w:pPr>
            <w:r>
              <w:rPr>
                <w:rFonts w:ascii="Arial" w:hAnsi="Arial" w:cs="Arial"/>
                <w:sz w:val="16"/>
                <w:szCs w:val="16"/>
              </w:rPr>
              <w:t xml:space="preserve">1.96σ </w:t>
            </w:r>
            <w:r w:rsidR="00134EF1">
              <w:rPr>
                <w:rFonts w:ascii="Arial" w:hAnsi="Arial" w:cs="Arial"/>
                <w:sz w:val="16"/>
                <w:szCs w:val="16"/>
              </w:rPr>
              <w:t>Broadband noise effect</w:t>
            </w:r>
            <w:r w:rsidR="00134EF1" w:rsidRPr="00FA6E94">
              <w:rPr>
                <w:rFonts w:ascii="Arial" w:hAnsi="Arial" w:cs="Arial"/>
                <w:sz w:val="16"/>
                <w:szCs w:val="16"/>
              </w:rPr>
              <w:t xml:space="preserve"> (Impact of interferer </w:t>
            </w:r>
            <w:r w:rsidR="00134EF1">
              <w:rPr>
                <w:rFonts w:ascii="Arial" w:hAnsi="Arial" w:cs="Arial"/>
                <w:sz w:val="16"/>
                <w:szCs w:val="16"/>
              </w:rPr>
              <w:t xml:space="preserve">broadband noise </w:t>
            </w:r>
            <w:r>
              <w:rPr>
                <w:rFonts w:ascii="Arial" w:hAnsi="Arial" w:cs="Arial"/>
                <w:sz w:val="16"/>
                <w:szCs w:val="16"/>
              </w:rPr>
              <w:t xml:space="preserve">in </w:t>
            </w:r>
            <w:r w:rsidR="00134EF1" w:rsidRPr="00FA6E94">
              <w:rPr>
                <w:rFonts w:ascii="Arial" w:hAnsi="Arial" w:cs="Arial"/>
                <w:sz w:val="16"/>
                <w:szCs w:val="16"/>
              </w:rPr>
              <w:t>[</w:t>
            </w:r>
            <w:r w:rsidR="00A037FA">
              <w:rPr>
                <w:rFonts w:ascii="Arial" w:hAnsi="Arial" w:cs="Arial"/>
                <w:sz w:val="16"/>
                <w:szCs w:val="16"/>
              </w:rPr>
              <w:t>3</w:t>
            </w:r>
            <w:r w:rsidR="00134EF1" w:rsidRPr="00FA6E94">
              <w:rPr>
                <w:rFonts w:ascii="Arial" w:hAnsi="Arial" w:cs="Arial"/>
                <w:sz w:val="16"/>
                <w:szCs w:val="16"/>
              </w:rPr>
              <w:t>])</w:t>
            </w:r>
          </w:p>
        </w:tc>
        <w:tc>
          <w:tcPr>
            <w:tcW w:w="1100" w:type="dxa"/>
          </w:tcPr>
          <w:p w:rsidR="00134EF1" w:rsidRPr="00FA6E94" w:rsidRDefault="00134EF1" w:rsidP="00134EF1">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1</w:t>
            </w:r>
          </w:p>
        </w:tc>
        <w:tc>
          <w:tcPr>
            <w:tcW w:w="0" w:type="auto"/>
          </w:tcPr>
          <w:p w:rsidR="00134EF1" w:rsidRPr="00FA6E94" w:rsidRDefault="00134EF1" w:rsidP="00134EF1">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1</w:t>
            </w:r>
          </w:p>
        </w:tc>
      </w:tr>
      <w:tr w:rsidR="00DE5244" w:rsidTr="00794868">
        <w:trPr>
          <w:jc w:val="center"/>
        </w:trPr>
        <w:tc>
          <w:tcPr>
            <w:tcW w:w="5240" w:type="dxa"/>
            <w:vAlign w:val="center"/>
          </w:tcPr>
          <w:p w:rsidR="00DE5244" w:rsidRPr="00FA6E94" w:rsidRDefault="00DE5244" w:rsidP="00DE5244">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1100" w:type="dxa"/>
          </w:tcPr>
          <w:p w:rsidR="00DE5244" w:rsidRPr="00DE5244" w:rsidRDefault="00DE5244" w:rsidP="00DE5244">
            <w:pPr>
              <w:jc w:val="center"/>
              <w:rPr>
                <w:rFonts w:ascii="Arial" w:hAnsi="Arial" w:cs="Arial"/>
                <w:b/>
                <w:sz w:val="16"/>
                <w:szCs w:val="16"/>
              </w:rPr>
            </w:pPr>
            <w:r w:rsidRPr="00DE5244">
              <w:rPr>
                <w:rFonts w:ascii="Arial" w:hAnsi="Arial" w:cs="Arial"/>
                <w:b/>
                <w:sz w:val="16"/>
                <w:szCs w:val="16"/>
              </w:rPr>
              <w:t>0.82</w:t>
            </w:r>
          </w:p>
        </w:tc>
        <w:tc>
          <w:tcPr>
            <w:tcW w:w="0" w:type="auto"/>
          </w:tcPr>
          <w:p w:rsidR="00DE5244" w:rsidRPr="00DE5244" w:rsidRDefault="00DE5244" w:rsidP="00DE5244">
            <w:pPr>
              <w:jc w:val="center"/>
              <w:rPr>
                <w:rFonts w:ascii="Arial" w:hAnsi="Arial" w:cs="Arial"/>
                <w:b/>
                <w:sz w:val="16"/>
                <w:szCs w:val="16"/>
              </w:rPr>
            </w:pPr>
            <w:r w:rsidRPr="00DE5244">
              <w:rPr>
                <w:rFonts w:ascii="Arial" w:hAnsi="Arial" w:cs="Arial"/>
                <w:b/>
                <w:sz w:val="16"/>
                <w:szCs w:val="16"/>
              </w:rPr>
              <w:t>1.74</w:t>
            </w:r>
          </w:p>
        </w:tc>
      </w:tr>
      <w:tr w:rsidR="00DE5244" w:rsidTr="00794868">
        <w:trPr>
          <w:jc w:val="center"/>
        </w:trPr>
        <w:tc>
          <w:tcPr>
            <w:tcW w:w="5240" w:type="dxa"/>
            <w:vAlign w:val="center"/>
          </w:tcPr>
          <w:p w:rsidR="00DE5244" w:rsidRPr="00FA6E94" w:rsidRDefault="00DE5244" w:rsidP="00DE5244">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1100" w:type="dxa"/>
          </w:tcPr>
          <w:p w:rsidR="00DE5244" w:rsidRPr="00DE5244" w:rsidRDefault="00DE5244" w:rsidP="00DE5244">
            <w:pPr>
              <w:jc w:val="center"/>
              <w:rPr>
                <w:rFonts w:ascii="Arial" w:hAnsi="Arial" w:cs="Arial"/>
                <w:b/>
                <w:sz w:val="16"/>
                <w:szCs w:val="16"/>
              </w:rPr>
            </w:pPr>
            <w:r w:rsidRPr="00DE5244">
              <w:rPr>
                <w:rFonts w:ascii="Arial" w:hAnsi="Arial" w:cs="Arial"/>
                <w:b/>
                <w:sz w:val="16"/>
                <w:szCs w:val="16"/>
              </w:rPr>
              <w:t>1.61</w:t>
            </w:r>
          </w:p>
        </w:tc>
        <w:tc>
          <w:tcPr>
            <w:tcW w:w="0" w:type="auto"/>
          </w:tcPr>
          <w:p w:rsidR="00DE5244" w:rsidRPr="00DE5244" w:rsidRDefault="00DE5244" w:rsidP="00DE5244">
            <w:pPr>
              <w:jc w:val="center"/>
              <w:rPr>
                <w:rFonts w:ascii="Arial" w:hAnsi="Arial" w:cs="Arial"/>
                <w:b/>
                <w:sz w:val="16"/>
                <w:szCs w:val="16"/>
              </w:rPr>
            </w:pPr>
            <w:r w:rsidRPr="00DE5244">
              <w:rPr>
                <w:rFonts w:ascii="Arial" w:hAnsi="Arial" w:cs="Arial"/>
                <w:b/>
                <w:sz w:val="16"/>
                <w:szCs w:val="16"/>
              </w:rPr>
              <w:t>3.41</w:t>
            </w:r>
          </w:p>
        </w:tc>
      </w:tr>
    </w:tbl>
    <w:p w:rsidR="0044799A" w:rsidRDefault="0044799A" w:rsidP="0044799A">
      <w:pPr>
        <w:pStyle w:val="BodyText"/>
        <w:snapToGrid w:val="0"/>
      </w:pPr>
    </w:p>
    <w:p w:rsidR="00E40136" w:rsidRDefault="00DE5244" w:rsidP="00E40136">
      <w:pPr>
        <w:pStyle w:val="BodyText"/>
        <w:snapToGrid w:val="0"/>
      </w:pPr>
      <w:r>
        <w:t xml:space="preserve">During the discussion </w:t>
      </w:r>
      <w:r w:rsidR="00891B84">
        <w:t>on</w:t>
      </w:r>
      <w:r>
        <w:t xml:space="preserve"> [2], it was commented that the MU in [3] are already the </w:t>
      </w:r>
      <w:r w:rsidR="009E4E16" w:rsidRPr="009E4E16">
        <w:t xml:space="preserve">1.96σ </w:t>
      </w:r>
      <w:r>
        <w:t>expanded uncertainties</w:t>
      </w:r>
      <w:r w:rsidR="00891B84">
        <w:t>, this is now co</w:t>
      </w:r>
      <w:r w:rsidR="009E4E16">
        <w:t>nsider</w:t>
      </w:r>
      <w:r w:rsidR="00891B84">
        <w:t>ed in the calculation in Tables 1 and 2</w:t>
      </w:r>
      <w:r>
        <w:rPr>
          <w:rFonts w:hint="eastAsia"/>
        </w:rPr>
        <w:t>; also</w:t>
      </w:r>
      <w:r>
        <w:t>,</w:t>
      </w:r>
      <w:r>
        <w:rPr>
          <w:rFonts w:hint="eastAsia"/>
        </w:rPr>
        <w:t xml:space="preserve"> it was questioned where the 3dB </w:t>
      </w:r>
      <w:proofErr w:type="spellStart"/>
      <w:r w:rsidRPr="00DE5244">
        <w:t>MU</w:t>
      </w:r>
      <w:r w:rsidRPr="000C5BF6">
        <w:rPr>
          <w:vertAlign w:val="subscript"/>
        </w:rPr>
        <w:t>conductedint</w:t>
      </w:r>
      <w:proofErr w:type="spellEnd"/>
      <w:r>
        <w:t xml:space="preserve"> for frequency above 3GHz c</w:t>
      </w:r>
      <w:r w:rsidR="00891B84">
        <w:t>ame</w:t>
      </w:r>
      <w:r>
        <w:t xml:space="preserve"> from, and it was clarified that this value was taken from </w:t>
      </w:r>
      <w:r w:rsidR="00A13F89">
        <w:t xml:space="preserve">TS 37.141 </w:t>
      </w:r>
      <w:r>
        <w:t xml:space="preserve">[5] considering multi-RAT deployment. </w:t>
      </w:r>
      <w:r w:rsidR="00E40136">
        <w:t xml:space="preserve">Consequently, the </w:t>
      </w:r>
      <w:r w:rsidR="00E40136">
        <w:rPr>
          <w:lang w:eastAsia="ko-KR"/>
        </w:rPr>
        <w:t>t</w:t>
      </w:r>
      <w:r w:rsidR="00E40136" w:rsidRPr="00530CB2">
        <w:rPr>
          <w:lang w:eastAsia="ko-KR"/>
        </w:rPr>
        <w:t xml:space="preserve">est system specific measurement uncertainty values for </w:t>
      </w:r>
      <w:proofErr w:type="spellStart"/>
      <w:r>
        <w:rPr>
          <w:lang w:eastAsia="ko-KR"/>
        </w:rPr>
        <w:t>eAAS</w:t>
      </w:r>
      <w:proofErr w:type="spellEnd"/>
      <w:r>
        <w:rPr>
          <w:lang w:eastAsia="ko-KR"/>
        </w:rPr>
        <w:t xml:space="preserve"> </w:t>
      </w:r>
      <w:r w:rsidR="00E40136" w:rsidRPr="00447BCE">
        <w:rPr>
          <w:color w:val="000000"/>
          <w:szCs w:val="20"/>
          <w:lang w:val="en-GB"/>
        </w:rPr>
        <w:t xml:space="preserve">OTA receiver </w:t>
      </w:r>
      <w:r w:rsidR="006D6A78">
        <w:rPr>
          <w:rFonts w:cs="Arial"/>
          <w:lang w:val="en-GB"/>
        </w:rPr>
        <w:t>out-of-band blocking</w:t>
      </w:r>
      <w:r w:rsidR="00E40136" w:rsidRPr="00530CB2">
        <w:rPr>
          <w:lang w:eastAsia="ko-KR"/>
        </w:rPr>
        <w:t xml:space="preserve"> test</w:t>
      </w:r>
      <w:r w:rsidR="00E40136">
        <w:rPr>
          <w:lang w:eastAsia="ko-KR"/>
        </w:rPr>
        <w:t xml:space="preserve"> can be obtained in Table </w:t>
      </w:r>
      <w:r>
        <w:rPr>
          <w:lang w:eastAsia="ko-KR"/>
        </w:rPr>
        <w:t>3</w:t>
      </w:r>
      <w:r w:rsidR="00E40136">
        <w:rPr>
          <w:lang w:eastAsia="ko-KR"/>
        </w:rPr>
        <w:t xml:space="preserve"> below.</w:t>
      </w:r>
    </w:p>
    <w:p w:rsidR="00E40136" w:rsidRPr="00530CB2" w:rsidRDefault="00E40136" w:rsidP="00E40136">
      <w:pPr>
        <w:pStyle w:val="TH"/>
        <w:outlineLvl w:val="0"/>
        <w:rPr>
          <w:lang w:eastAsia="ko-KR"/>
        </w:rPr>
      </w:pPr>
      <w:r w:rsidRPr="00530CB2">
        <w:rPr>
          <w:lang w:eastAsia="ko-KR"/>
        </w:rPr>
        <w:t xml:space="preserve">Table </w:t>
      </w:r>
      <w:r w:rsidR="00DE5244">
        <w:rPr>
          <w:lang w:eastAsia="ko-KR"/>
        </w:rPr>
        <w:t>3</w:t>
      </w:r>
      <w:r>
        <w:rPr>
          <w:lang w:eastAsia="ko-KR"/>
        </w:rPr>
        <w:t>:</w:t>
      </w:r>
      <w:r w:rsidRPr="00530CB2">
        <w:rPr>
          <w:lang w:eastAsia="ko-KR"/>
        </w:rPr>
        <w:t xml:space="preserve"> Test system specific measurement uncertainty values for </w:t>
      </w:r>
      <w:proofErr w:type="spellStart"/>
      <w:r w:rsidR="00DE5244">
        <w:rPr>
          <w:lang w:eastAsia="ko-KR"/>
        </w:rPr>
        <w:t>eAAS</w:t>
      </w:r>
      <w:proofErr w:type="spellEnd"/>
      <w:r w:rsidRPr="00530CB2">
        <w:rPr>
          <w:lang w:eastAsia="ko-KR"/>
        </w:rPr>
        <w:t xml:space="preserve"> </w:t>
      </w:r>
      <w:r w:rsidR="00CC7C77" w:rsidRPr="00447BCE">
        <w:rPr>
          <w:color w:val="000000"/>
        </w:rPr>
        <w:t xml:space="preserve">OTA receiver </w:t>
      </w:r>
      <w:r w:rsidR="006D6A78">
        <w:rPr>
          <w:rFonts w:cs="Arial"/>
        </w:rPr>
        <w:t>out-of-band blocking</w:t>
      </w:r>
      <w:r w:rsidR="00551178" w:rsidRPr="00551178">
        <w:rPr>
          <w:rFonts w:cs="Arial"/>
        </w:rPr>
        <w:t xml:space="preserve"> </w:t>
      </w:r>
      <w:r w:rsidR="00CC7C77">
        <w:rPr>
          <w:lang w:eastAsia="ko-KR"/>
        </w:rPr>
        <w:t>test</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4985" w:type="dxa"/>
            <w:gridSpan w:val="2"/>
            <w:hideMark/>
          </w:tcPr>
          <w:p w:rsidR="00E40136" w:rsidRPr="00530CB2" w:rsidRDefault="00E40136"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proofErr w:type="spellStart"/>
            <w:r w:rsidRPr="00862257">
              <w:rPr>
                <w:rFonts w:ascii="Arial" w:hAnsi="Arial" w:cs="Arial"/>
                <w:b/>
                <w:i/>
                <w:sz w:val="16"/>
                <w:szCs w:val="16"/>
              </w:rPr>
              <w:t>u</w:t>
            </w:r>
            <w:r w:rsidRPr="00862257">
              <w:rPr>
                <w:rFonts w:ascii="Arial" w:hAnsi="Arial" w:cs="Arial"/>
                <w:b/>
                <w:i/>
                <w:sz w:val="16"/>
                <w:szCs w:val="16"/>
                <w:vertAlign w:val="subscript"/>
              </w:rPr>
              <w:t>e</w:t>
            </w:r>
            <w:proofErr w:type="spellEnd"/>
            <w:r w:rsidRPr="00530CB2">
              <w:rPr>
                <w:rFonts w:ascii="Arial" w:hAnsi="Arial" w:cs="Arial"/>
                <w:b/>
                <w:bCs/>
                <w:sz w:val="16"/>
                <w:szCs w:val="16"/>
              </w:rPr>
              <w:t xml:space="preserve"> [dB]</w:t>
            </w:r>
          </w:p>
        </w:tc>
      </w:tr>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1739" w:type="dxa"/>
            <w:hideMark/>
          </w:tcPr>
          <w:p w:rsidR="00E40136" w:rsidRPr="00530CB2" w:rsidRDefault="00E40136"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274FCC" w:rsidRDefault="00E40136" w:rsidP="00274FCC">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sidR="00CC7C77">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r w:rsidR="00274FCC">
              <w:rPr>
                <w:rFonts w:ascii="Arial" w:hAnsi="Arial" w:cs="Arial"/>
                <w:b/>
                <w:bCs/>
                <w:color w:val="000000"/>
                <w:sz w:val="16"/>
                <w:szCs w:val="16"/>
              </w:rPr>
              <w:t xml:space="preserve"> (Wanted signal)</w:t>
            </w:r>
          </w:p>
          <w:p w:rsidR="00E40136" w:rsidRPr="00530CB2" w:rsidRDefault="00274FCC" w:rsidP="00274FCC">
            <w:pPr>
              <w:keepNext/>
              <w:keepLines/>
              <w:jc w:val="center"/>
              <w:rPr>
                <w:rFonts w:ascii="Arial" w:hAnsi="Arial" w:cs="Arial"/>
                <w:b/>
                <w:bCs/>
                <w:color w:val="000000"/>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GHz</w:t>
            </w:r>
            <w:r>
              <w:rPr>
                <w:rFonts w:ascii="Arial" w:hAnsi="Arial" w:cs="Arial"/>
                <w:b/>
                <w:bCs/>
                <w:color w:val="000000"/>
                <w:sz w:val="16"/>
                <w:szCs w:val="16"/>
              </w:rPr>
              <w:t xml:space="preserve"> (Interferer signal)</w:t>
            </w:r>
          </w:p>
        </w:tc>
      </w:tr>
      <w:tr w:rsidR="00274FCC" w:rsidRPr="00530CB2" w:rsidTr="00CC7C77">
        <w:trPr>
          <w:jc w:val="center"/>
        </w:trPr>
        <w:tc>
          <w:tcPr>
            <w:tcW w:w="4271" w:type="dxa"/>
            <w:noWrap/>
            <w:hideMark/>
          </w:tcPr>
          <w:p w:rsidR="00274FCC" w:rsidRPr="00530CB2" w:rsidRDefault="00274FCC" w:rsidP="00274FCC">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274FCC" w:rsidRPr="00274FCC" w:rsidRDefault="001B45E7" w:rsidP="00274FCC">
            <w:pPr>
              <w:jc w:val="center"/>
              <w:rPr>
                <w:rFonts w:ascii="Arial" w:hAnsi="Arial" w:cs="Arial"/>
                <w:sz w:val="16"/>
              </w:rPr>
            </w:pPr>
            <w:r>
              <w:rPr>
                <w:rFonts w:ascii="Arial" w:hAnsi="Arial" w:cs="Arial"/>
                <w:sz w:val="16"/>
              </w:rPr>
              <w:t>1.54</w:t>
            </w:r>
          </w:p>
        </w:tc>
        <w:tc>
          <w:tcPr>
            <w:tcW w:w="3246" w:type="dxa"/>
            <w:noWrap/>
          </w:tcPr>
          <w:p w:rsidR="00274FCC" w:rsidRPr="00274FCC" w:rsidRDefault="001B45E7" w:rsidP="00274FCC">
            <w:pPr>
              <w:jc w:val="center"/>
              <w:rPr>
                <w:rFonts w:ascii="Arial" w:hAnsi="Arial" w:cs="Arial"/>
                <w:sz w:val="16"/>
              </w:rPr>
            </w:pPr>
            <w:r>
              <w:rPr>
                <w:rFonts w:ascii="Arial" w:hAnsi="Arial" w:cs="Arial"/>
                <w:sz w:val="16"/>
              </w:rPr>
              <w:t>3.35</w:t>
            </w:r>
          </w:p>
        </w:tc>
      </w:tr>
      <w:tr w:rsidR="00274FCC" w:rsidRPr="00530CB2" w:rsidTr="002F29AC">
        <w:trPr>
          <w:jc w:val="center"/>
        </w:trPr>
        <w:tc>
          <w:tcPr>
            <w:tcW w:w="4271" w:type="dxa"/>
            <w:noWrap/>
            <w:hideMark/>
          </w:tcPr>
          <w:p w:rsidR="00274FCC" w:rsidRPr="00530CB2" w:rsidRDefault="00274FCC" w:rsidP="00274FCC">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274FCC" w:rsidRPr="00274FCC" w:rsidRDefault="001B45E7" w:rsidP="00274FCC">
            <w:pPr>
              <w:jc w:val="center"/>
              <w:rPr>
                <w:rFonts w:ascii="Arial" w:hAnsi="Arial" w:cs="Arial"/>
                <w:sz w:val="16"/>
                <w:szCs w:val="16"/>
              </w:rPr>
            </w:pPr>
            <w:r>
              <w:rPr>
                <w:rFonts w:ascii="Arial" w:hAnsi="Arial" w:cs="Arial"/>
                <w:sz w:val="16"/>
                <w:szCs w:val="16"/>
              </w:rPr>
              <w:t>1.61</w:t>
            </w:r>
          </w:p>
        </w:tc>
        <w:tc>
          <w:tcPr>
            <w:tcW w:w="3246" w:type="dxa"/>
            <w:noWrap/>
          </w:tcPr>
          <w:p w:rsidR="00274FCC" w:rsidRPr="00274FCC" w:rsidRDefault="001B45E7" w:rsidP="00274FCC">
            <w:pPr>
              <w:jc w:val="center"/>
              <w:rPr>
                <w:rFonts w:ascii="Arial" w:hAnsi="Arial" w:cs="Arial"/>
                <w:sz w:val="16"/>
                <w:szCs w:val="16"/>
              </w:rPr>
            </w:pPr>
            <w:r>
              <w:rPr>
                <w:rFonts w:ascii="Arial" w:hAnsi="Arial" w:cs="Arial"/>
                <w:sz w:val="16"/>
                <w:szCs w:val="16"/>
              </w:rPr>
              <w:t>3.41</w:t>
            </w:r>
          </w:p>
        </w:tc>
      </w:tr>
      <w:tr w:rsidR="00274FCC" w:rsidRPr="00530CB2" w:rsidTr="00CC7C77">
        <w:trPr>
          <w:jc w:val="center"/>
        </w:trPr>
        <w:tc>
          <w:tcPr>
            <w:tcW w:w="4271" w:type="dxa"/>
            <w:noWrap/>
            <w:hideMark/>
          </w:tcPr>
          <w:p w:rsidR="00274FCC" w:rsidRPr="00530CB2" w:rsidRDefault="00274FCC" w:rsidP="00274FCC">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274FCC" w:rsidRPr="00530CB2" w:rsidRDefault="001B45E7" w:rsidP="00274FCC">
            <w:pPr>
              <w:jc w:val="center"/>
              <w:rPr>
                <w:rFonts w:ascii="Arial" w:hAnsi="Arial" w:cs="Arial"/>
                <w:b/>
                <w:bCs/>
                <w:sz w:val="16"/>
                <w:szCs w:val="16"/>
              </w:rPr>
            </w:pPr>
            <w:r>
              <w:rPr>
                <w:rFonts w:ascii="Arial" w:hAnsi="Arial" w:cs="Arial"/>
                <w:b/>
                <w:bCs/>
                <w:sz w:val="16"/>
                <w:szCs w:val="16"/>
              </w:rPr>
              <w:t>1.6</w:t>
            </w:r>
          </w:p>
        </w:tc>
        <w:tc>
          <w:tcPr>
            <w:tcW w:w="3246" w:type="dxa"/>
            <w:noWrap/>
            <w:vAlign w:val="bottom"/>
          </w:tcPr>
          <w:p w:rsidR="00274FCC" w:rsidRPr="00530CB2" w:rsidRDefault="001B45E7" w:rsidP="00274FCC">
            <w:pPr>
              <w:jc w:val="center"/>
              <w:rPr>
                <w:rFonts w:ascii="Arial" w:hAnsi="Arial" w:cs="Arial"/>
                <w:b/>
                <w:bCs/>
                <w:sz w:val="16"/>
                <w:szCs w:val="16"/>
              </w:rPr>
            </w:pPr>
            <w:r>
              <w:rPr>
                <w:rFonts w:ascii="Arial" w:hAnsi="Arial" w:cs="Arial"/>
                <w:b/>
                <w:bCs/>
                <w:sz w:val="16"/>
                <w:szCs w:val="16"/>
              </w:rPr>
              <w:t>3.4</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proofErr w:type="spellStart"/>
      <w:r w:rsidR="001B45E7">
        <w:rPr>
          <w:color w:val="000000"/>
          <w:szCs w:val="20"/>
          <w:lang w:val="en-GB"/>
        </w:rPr>
        <w:t>eAAS</w:t>
      </w:r>
      <w:proofErr w:type="spellEnd"/>
      <w:r w:rsidR="00CC7C77">
        <w:rPr>
          <w:color w:val="000000"/>
          <w:szCs w:val="20"/>
          <w:lang w:val="en-GB"/>
        </w:rPr>
        <w:t xml:space="preserve"> </w:t>
      </w:r>
      <w:r w:rsidR="00CC7C77" w:rsidRPr="00447BCE">
        <w:rPr>
          <w:color w:val="000000"/>
          <w:szCs w:val="20"/>
          <w:lang w:val="en-GB"/>
        </w:rPr>
        <w:t xml:space="preserve">OTA receiver </w:t>
      </w:r>
      <w:r w:rsidR="006D6A78">
        <w:rPr>
          <w:rFonts w:cs="Arial"/>
          <w:lang w:val="en-GB"/>
        </w:rPr>
        <w:t>out-of-band blocking</w:t>
      </w:r>
      <w:r w:rsidR="00551178">
        <w:rPr>
          <w:rFonts w:cs="Arial"/>
          <w:lang w:val="en-GB"/>
        </w:rPr>
        <w:t xml:space="preserve"> requirement</w:t>
      </w:r>
      <w:r w:rsidR="00CC7C77">
        <w:rPr>
          <w:color w:val="000000"/>
          <w:szCs w:val="20"/>
          <w:lang w:val="en-GB"/>
        </w:rPr>
        <w:t xml:space="preserve">, according to the agreed way forward in [1] and </w:t>
      </w:r>
      <w:r w:rsidR="001B45E7">
        <w:rPr>
          <w:color w:val="000000"/>
          <w:szCs w:val="20"/>
          <w:lang w:val="en-GB"/>
        </w:rPr>
        <w:t xml:space="preserve">comments received </w:t>
      </w:r>
      <w:r w:rsidR="00891B84">
        <w:rPr>
          <w:color w:val="000000"/>
          <w:szCs w:val="20"/>
          <w:lang w:val="en-GB"/>
        </w:rPr>
        <w:t xml:space="preserve">during discussion </w:t>
      </w:r>
      <w:r w:rsidR="001B45E7">
        <w:rPr>
          <w:color w:val="000000"/>
          <w:szCs w:val="20"/>
          <w:lang w:val="en-GB"/>
        </w:rPr>
        <w:t xml:space="preserve">on </w:t>
      </w:r>
      <w:r w:rsidR="00CC7C77">
        <w:rPr>
          <w:color w:val="000000"/>
          <w:szCs w:val="20"/>
          <w:lang w:val="en-GB"/>
        </w:rPr>
        <w:t>[2]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001B45E7">
        <w:rPr>
          <w:b/>
          <w:color w:val="000000"/>
          <w:szCs w:val="20"/>
          <w:lang w:val="en-GB"/>
        </w:rPr>
        <w:t xml:space="preserve">MU for </w:t>
      </w:r>
      <w:proofErr w:type="spellStart"/>
      <w:r w:rsidR="001B45E7">
        <w:rPr>
          <w:b/>
          <w:color w:val="000000"/>
          <w:szCs w:val="20"/>
          <w:lang w:val="en-GB"/>
        </w:rPr>
        <w:t>eAAS</w:t>
      </w:r>
      <w:proofErr w:type="spellEnd"/>
      <w:r w:rsidRPr="00CC7C77">
        <w:rPr>
          <w:b/>
          <w:color w:val="000000"/>
          <w:szCs w:val="20"/>
          <w:lang w:val="en-GB"/>
        </w:rPr>
        <w:t xml:space="preserve"> OTA receiver </w:t>
      </w:r>
      <w:r w:rsidR="006D6A78">
        <w:rPr>
          <w:b/>
        </w:rPr>
        <w:t>out-of-band blocking</w:t>
      </w:r>
      <w:r w:rsidR="00551178" w:rsidRPr="00551178">
        <w:rPr>
          <w:rFonts w:ascii="Arial" w:hAnsi="Arial" w:cs="Arial"/>
          <w:b/>
        </w:rPr>
        <w:t xml:space="preserve"> </w:t>
      </w:r>
      <w:r>
        <w:rPr>
          <w:b/>
          <w:color w:val="000000"/>
          <w:szCs w:val="20"/>
          <w:lang w:val="en-GB"/>
        </w:rPr>
        <w:t>test.</w:t>
      </w:r>
    </w:p>
    <w:p w:rsidR="00CC7C77" w:rsidRPr="00530CB2" w:rsidRDefault="00CC7C77" w:rsidP="00CC7C77">
      <w:pPr>
        <w:pStyle w:val="TH"/>
        <w:outlineLvl w:val="0"/>
        <w:rPr>
          <w:lang w:eastAsia="ko-KR"/>
        </w:rPr>
      </w:pPr>
      <w:r w:rsidRPr="00530CB2">
        <w:rPr>
          <w:lang w:eastAsia="ko-KR"/>
        </w:rPr>
        <w:t xml:space="preserve">Table </w:t>
      </w:r>
      <w:r w:rsidR="001B45E7">
        <w:rPr>
          <w:lang w:eastAsia="ko-KR"/>
        </w:rPr>
        <w:t>3</w:t>
      </w:r>
      <w:r>
        <w:rPr>
          <w:lang w:eastAsia="ko-KR"/>
        </w:rPr>
        <w:t>:</w:t>
      </w:r>
      <w:r w:rsidRPr="00530CB2">
        <w:rPr>
          <w:lang w:eastAsia="ko-KR"/>
        </w:rPr>
        <w:t xml:space="preserve"> Test system specific measurement uncertainty values for </w:t>
      </w:r>
      <w:proofErr w:type="spellStart"/>
      <w:r w:rsidR="001B45E7">
        <w:rPr>
          <w:lang w:eastAsia="ko-KR"/>
        </w:rPr>
        <w:t>eAAS</w:t>
      </w:r>
      <w:proofErr w:type="spellEnd"/>
      <w:r w:rsidRPr="00530CB2">
        <w:rPr>
          <w:lang w:eastAsia="ko-KR"/>
        </w:rPr>
        <w:t xml:space="preserve"> </w:t>
      </w:r>
      <w:r w:rsidRPr="00447BCE">
        <w:rPr>
          <w:color w:val="000000"/>
        </w:rPr>
        <w:t xml:space="preserve">OTA receiver </w:t>
      </w:r>
      <w:r w:rsidR="006D6A78">
        <w:rPr>
          <w:rFonts w:cs="Arial"/>
        </w:rPr>
        <w:t>out-of-band blocking</w:t>
      </w:r>
      <w:r>
        <w:rPr>
          <w:lang w:eastAsia="ko-KR"/>
        </w:rPr>
        <w:t xml:space="preserve"> test</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1B45E7" w:rsidRPr="00530CB2" w:rsidTr="00036EE8">
        <w:trPr>
          <w:jc w:val="center"/>
        </w:trPr>
        <w:tc>
          <w:tcPr>
            <w:tcW w:w="4271" w:type="dxa"/>
            <w:noWrap/>
            <w:hideMark/>
          </w:tcPr>
          <w:p w:rsidR="001B45E7" w:rsidRPr="00530CB2" w:rsidRDefault="001B45E7" w:rsidP="00036EE8">
            <w:pPr>
              <w:keepNext/>
              <w:keepLines/>
              <w:rPr>
                <w:rFonts w:ascii="Arial" w:hAnsi="Arial" w:cs="Arial"/>
                <w:sz w:val="16"/>
                <w:szCs w:val="16"/>
              </w:rPr>
            </w:pPr>
          </w:p>
        </w:tc>
        <w:tc>
          <w:tcPr>
            <w:tcW w:w="4985" w:type="dxa"/>
            <w:gridSpan w:val="2"/>
            <w:hideMark/>
          </w:tcPr>
          <w:p w:rsidR="001B45E7" w:rsidRPr="00530CB2" w:rsidRDefault="001B45E7" w:rsidP="00036EE8">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proofErr w:type="spellStart"/>
            <w:r w:rsidRPr="00862257">
              <w:rPr>
                <w:rFonts w:ascii="Arial" w:hAnsi="Arial" w:cs="Arial"/>
                <w:b/>
                <w:i/>
                <w:sz w:val="16"/>
                <w:szCs w:val="16"/>
              </w:rPr>
              <w:t>u</w:t>
            </w:r>
            <w:r w:rsidRPr="00862257">
              <w:rPr>
                <w:rFonts w:ascii="Arial" w:hAnsi="Arial" w:cs="Arial"/>
                <w:b/>
                <w:i/>
                <w:sz w:val="16"/>
                <w:szCs w:val="16"/>
                <w:vertAlign w:val="subscript"/>
              </w:rPr>
              <w:t>e</w:t>
            </w:r>
            <w:proofErr w:type="spellEnd"/>
            <w:r w:rsidRPr="00530CB2">
              <w:rPr>
                <w:rFonts w:ascii="Arial" w:hAnsi="Arial" w:cs="Arial"/>
                <w:b/>
                <w:bCs/>
                <w:sz w:val="16"/>
                <w:szCs w:val="16"/>
              </w:rPr>
              <w:t xml:space="preserve"> [dB]</w:t>
            </w:r>
          </w:p>
        </w:tc>
      </w:tr>
      <w:tr w:rsidR="001B45E7" w:rsidRPr="00530CB2" w:rsidTr="00036EE8">
        <w:trPr>
          <w:jc w:val="center"/>
        </w:trPr>
        <w:tc>
          <w:tcPr>
            <w:tcW w:w="4271" w:type="dxa"/>
            <w:noWrap/>
            <w:hideMark/>
          </w:tcPr>
          <w:p w:rsidR="001B45E7" w:rsidRPr="00530CB2" w:rsidRDefault="001B45E7" w:rsidP="00036EE8">
            <w:pPr>
              <w:keepNext/>
              <w:keepLines/>
              <w:rPr>
                <w:rFonts w:ascii="Arial" w:hAnsi="Arial" w:cs="Arial"/>
                <w:sz w:val="16"/>
                <w:szCs w:val="16"/>
              </w:rPr>
            </w:pPr>
          </w:p>
        </w:tc>
        <w:tc>
          <w:tcPr>
            <w:tcW w:w="1739" w:type="dxa"/>
            <w:hideMark/>
          </w:tcPr>
          <w:p w:rsidR="001B45E7" w:rsidRPr="00530CB2" w:rsidRDefault="001B45E7" w:rsidP="00036EE8">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1B45E7" w:rsidRDefault="001B45E7" w:rsidP="00036EE8">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r>
              <w:rPr>
                <w:rFonts w:ascii="Arial" w:hAnsi="Arial" w:cs="Arial"/>
                <w:b/>
                <w:bCs/>
                <w:color w:val="000000"/>
                <w:sz w:val="16"/>
                <w:szCs w:val="16"/>
              </w:rPr>
              <w:t xml:space="preserve"> (Wanted signal)</w:t>
            </w:r>
          </w:p>
          <w:p w:rsidR="001B45E7" w:rsidRPr="00530CB2" w:rsidRDefault="001B45E7" w:rsidP="00036EE8">
            <w:pPr>
              <w:keepNext/>
              <w:keepLines/>
              <w:jc w:val="center"/>
              <w:rPr>
                <w:rFonts w:ascii="Arial" w:hAnsi="Arial" w:cs="Arial"/>
                <w:b/>
                <w:bCs/>
                <w:color w:val="000000"/>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GHz</w:t>
            </w:r>
            <w:r>
              <w:rPr>
                <w:rFonts w:ascii="Arial" w:hAnsi="Arial" w:cs="Arial"/>
                <w:b/>
                <w:bCs/>
                <w:color w:val="000000"/>
                <w:sz w:val="16"/>
                <w:szCs w:val="16"/>
              </w:rPr>
              <w:t xml:space="preserve"> (Interferer signal)</w:t>
            </w:r>
          </w:p>
        </w:tc>
      </w:tr>
      <w:tr w:rsidR="001B45E7" w:rsidRPr="00530CB2" w:rsidTr="00036EE8">
        <w:trPr>
          <w:jc w:val="center"/>
        </w:trPr>
        <w:tc>
          <w:tcPr>
            <w:tcW w:w="4271" w:type="dxa"/>
            <w:noWrap/>
            <w:hideMark/>
          </w:tcPr>
          <w:p w:rsidR="001B45E7" w:rsidRPr="00530CB2" w:rsidRDefault="001B45E7" w:rsidP="00036EE8">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1B45E7" w:rsidRPr="00274FCC" w:rsidRDefault="001B45E7" w:rsidP="00036EE8">
            <w:pPr>
              <w:jc w:val="center"/>
              <w:rPr>
                <w:rFonts w:ascii="Arial" w:hAnsi="Arial" w:cs="Arial"/>
                <w:sz w:val="16"/>
              </w:rPr>
            </w:pPr>
            <w:r>
              <w:rPr>
                <w:rFonts w:ascii="Arial" w:hAnsi="Arial" w:cs="Arial"/>
                <w:sz w:val="16"/>
              </w:rPr>
              <w:t>1.54</w:t>
            </w:r>
          </w:p>
        </w:tc>
        <w:tc>
          <w:tcPr>
            <w:tcW w:w="3246" w:type="dxa"/>
            <w:noWrap/>
          </w:tcPr>
          <w:p w:rsidR="001B45E7" w:rsidRPr="00274FCC" w:rsidRDefault="001B45E7" w:rsidP="00036EE8">
            <w:pPr>
              <w:jc w:val="center"/>
              <w:rPr>
                <w:rFonts w:ascii="Arial" w:hAnsi="Arial" w:cs="Arial"/>
                <w:sz w:val="16"/>
              </w:rPr>
            </w:pPr>
            <w:r>
              <w:rPr>
                <w:rFonts w:ascii="Arial" w:hAnsi="Arial" w:cs="Arial"/>
                <w:sz w:val="16"/>
              </w:rPr>
              <w:t>3.35</w:t>
            </w:r>
          </w:p>
        </w:tc>
      </w:tr>
      <w:tr w:rsidR="001B45E7" w:rsidRPr="00530CB2" w:rsidTr="00036EE8">
        <w:trPr>
          <w:jc w:val="center"/>
        </w:trPr>
        <w:tc>
          <w:tcPr>
            <w:tcW w:w="4271" w:type="dxa"/>
            <w:noWrap/>
            <w:hideMark/>
          </w:tcPr>
          <w:p w:rsidR="001B45E7" w:rsidRPr="00530CB2" w:rsidRDefault="001B45E7" w:rsidP="00036EE8">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1B45E7" w:rsidRPr="00274FCC" w:rsidRDefault="001B45E7" w:rsidP="00036EE8">
            <w:pPr>
              <w:jc w:val="center"/>
              <w:rPr>
                <w:rFonts w:ascii="Arial" w:hAnsi="Arial" w:cs="Arial"/>
                <w:sz w:val="16"/>
                <w:szCs w:val="16"/>
              </w:rPr>
            </w:pPr>
            <w:r>
              <w:rPr>
                <w:rFonts w:ascii="Arial" w:hAnsi="Arial" w:cs="Arial"/>
                <w:sz w:val="16"/>
                <w:szCs w:val="16"/>
              </w:rPr>
              <w:t>1.61</w:t>
            </w:r>
          </w:p>
        </w:tc>
        <w:tc>
          <w:tcPr>
            <w:tcW w:w="3246" w:type="dxa"/>
            <w:noWrap/>
          </w:tcPr>
          <w:p w:rsidR="001B45E7" w:rsidRPr="00274FCC" w:rsidRDefault="001B45E7" w:rsidP="00036EE8">
            <w:pPr>
              <w:jc w:val="center"/>
              <w:rPr>
                <w:rFonts w:ascii="Arial" w:hAnsi="Arial" w:cs="Arial"/>
                <w:sz w:val="16"/>
                <w:szCs w:val="16"/>
              </w:rPr>
            </w:pPr>
            <w:r>
              <w:rPr>
                <w:rFonts w:ascii="Arial" w:hAnsi="Arial" w:cs="Arial"/>
                <w:sz w:val="16"/>
                <w:szCs w:val="16"/>
              </w:rPr>
              <w:t>3.41</w:t>
            </w:r>
          </w:p>
        </w:tc>
      </w:tr>
      <w:tr w:rsidR="001B45E7" w:rsidRPr="00530CB2" w:rsidTr="00036EE8">
        <w:trPr>
          <w:jc w:val="center"/>
        </w:trPr>
        <w:tc>
          <w:tcPr>
            <w:tcW w:w="4271" w:type="dxa"/>
            <w:noWrap/>
            <w:hideMark/>
          </w:tcPr>
          <w:p w:rsidR="001B45E7" w:rsidRPr="00530CB2" w:rsidRDefault="001B45E7" w:rsidP="00036EE8">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1B45E7" w:rsidRPr="00530CB2" w:rsidRDefault="001B45E7" w:rsidP="00036EE8">
            <w:pPr>
              <w:jc w:val="center"/>
              <w:rPr>
                <w:rFonts w:ascii="Arial" w:hAnsi="Arial" w:cs="Arial"/>
                <w:b/>
                <w:bCs/>
                <w:sz w:val="16"/>
                <w:szCs w:val="16"/>
              </w:rPr>
            </w:pPr>
            <w:r>
              <w:rPr>
                <w:rFonts w:ascii="Arial" w:hAnsi="Arial" w:cs="Arial"/>
                <w:b/>
                <w:bCs/>
                <w:sz w:val="16"/>
                <w:szCs w:val="16"/>
              </w:rPr>
              <w:t>1.6</w:t>
            </w:r>
          </w:p>
        </w:tc>
        <w:tc>
          <w:tcPr>
            <w:tcW w:w="3246" w:type="dxa"/>
            <w:noWrap/>
            <w:vAlign w:val="bottom"/>
          </w:tcPr>
          <w:p w:rsidR="001B45E7" w:rsidRPr="00530CB2" w:rsidRDefault="001B45E7" w:rsidP="00036EE8">
            <w:pPr>
              <w:jc w:val="center"/>
              <w:rPr>
                <w:rFonts w:ascii="Arial" w:hAnsi="Arial" w:cs="Arial"/>
                <w:b/>
                <w:bCs/>
                <w:sz w:val="16"/>
                <w:szCs w:val="16"/>
              </w:rPr>
            </w:pPr>
            <w:r>
              <w:rPr>
                <w:rFonts w:ascii="Arial" w:hAnsi="Arial" w:cs="Arial"/>
                <w:b/>
                <w:bCs/>
                <w:sz w:val="16"/>
                <w:szCs w:val="16"/>
              </w:rPr>
              <w:t>3.4</w:t>
            </w:r>
          </w:p>
        </w:tc>
      </w:tr>
    </w:tbl>
    <w:p w:rsidR="001B45E7" w:rsidRPr="00CE05DA" w:rsidRDefault="001B45E7" w:rsidP="001B45E7">
      <w:pPr>
        <w:pStyle w:val="BodyText"/>
        <w:snapToGrid w:val="0"/>
        <w:rPr>
          <w:rFonts w:eastAsia="宋体"/>
          <w:szCs w:val="20"/>
          <w:lang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256903" w:rsidRPr="00D2759E" w:rsidRDefault="00256903" w:rsidP="00896C39">
      <w:pPr>
        <w:tabs>
          <w:tab w:val="center" w:pos="4153"/>
          <w:tab w:val="right" w:pos="8306"/>
        </w:tabs>
        <w:ind w:left="567" w:hanging="567"/>
        <w:rPr>
          <w:lang w:val="en-GB"/>
        </w:rPr>
      </w:pPr>
      <w:r>
        <w:rPr>
          <w:lang w:val="en-GB"/>
        </w:rPr>
        <w:t>[</w:t>
      </w:r>
      <w:r w:rsidR="004F5EEA">
        <w:rPr>
          <w:lang w:val="en-GB"/>
        </w:rPr>
        <w:t>2</w:t>
      </w:r>
      <w:r>
        <w:rPr>
          <w:lang w:val="en-GB"/>
        </w:rPr>
        <w:t>]</w:t>
      </w:r>
      <w:r>
        <w:rPr>
          <w:lang w:val="en-GB"/>
        </w:rPr>
        <w:tab/>
        <w:t>R4-1808671, “</w:t>
      </w:r>
      <w:r w:rsidRPr="00256903">
        <w:rPr>
          <w:lang w:val="en-GB"/>
        </w:rPr>
        <w:t>Proposals on MU for OTA receiver out-of-band blocking requirement</w:t>
      </w:r>
      <w:r>
        <w:rPr>
          <w:lang w:val="en-GB"/>
        </w:rPr>
        <w:t xml:space="preserve">”, </w:t>
      </w:r>
      <w:r w:rsidRPr="00914394">
        <w:rPr>
          <w:lang w:val="en-GB"/>
        </w:rPr>
        <w:t>Nokia, Nokia Shanghai Bell</w:t>
      </w:r>
      <w:r>
        <w:rPr>
          <w:lang w:val="en-GB"/>
        </w:rPr>
        <w:t>.</w:t>
      </w:r>
    </w:p>
    <w:p w:rsidR="004F5EEA" w:rsidRPr="001C5AF0" w:rsidRDefault="004F5EEA" w:rsidP="004F5EEA">
      <w:pPr>
        <w:tabs>
          <w:tab w:val="center" w:pos="4153"/>
          <w:tab w:val="right" w:pos="8306"/>
        </w:tabs>
        <w:ind w:left="567" w:hanging="567"/>
      </w:pPr>
      <w:r w:rsidRPr="00D2759E">
        <w:rPr>
          <w:lang w:val="en-GB"/>
        </w:rPr>
        <w:t>[</w:t>
      </w:r>
      <w:r>
        <w:rPr>
          <w:lang w:val="en-GB"/>
        </w:rPr>
        <w:t>3</w:t>
      </w:r>
      <w:r w:rsidRPr="00D2759E">
        <w:rPr>
          <w:lang w:val="en-GB"/>
        </w:rPr>
        <w:t>]</w:t>
      </w:r>
      <w:r w:rsidRPr="00D2759E">
        <w:rPr>
          <w:lang w:val="en-GB"/>
        </w:rPr>
        <w:tab/>
      </w:r>
      <w:r w:rsidRPr="00362F47">
        <w:t>3GPP T</w:t>
      </w:r>
      <w:r w:rsidR="001B45E7">
        <w:t>S</w:t>
      </w:r>
      <w:r>
        <w:t xml:space="preserve"> 37</w:t>
      </w:r>
      <w:r w:rsidRPr="00362F47">
        <w:t>.</w:t>
      </w:r>
      <w:r>
        <w:t>145-1 v15.</w:t>
      </w:r>
      <w:r w:rsidR="00D068CA">
        <w:t>0</w:t>
      </w:r>
      <w:r>
        <w:t>.0,</w:t>
      </w:r>
      <w:r w:rsidRPr="00362F47">
        <w:t xml:space="preserve"> “</w:t>
      </w:r>
      <w:r>
        <w:t xml:space="preserve">Active Antenna System (AAS) Base Station (BS) conformance testing; </w:t>
      </w:r>
      <w:r w:rsidRPr="00CC7C77">
        <w:t>Part 1: Conducted conformance testing</w:t>
      </w:r>
      <w:r w:rsidRPr="00362F47">
        <w:t>”</w:t>
      </w:r>
      <w:r w:rsidRPr="00D2759E">
        <w:rPr>
          <w:lang w:val="en-GB"/>
        </w:rPr>
        <w:t>.</w:t>
      </w:r>
    </w:p>
    <w:p w:rsidR="00274FCC" w:rsidRPr="00D2759E" w:rsidRDefault="00274FCC" w:rsidP="004F5EEA">
      <w:pPr>
        <w:tabs>
          <w:tab w:val="center" w:pos="4153"/>
          <w:tab w:val="right" w:pos="8306"/>
        </w:tabs>
        <w:ind w:left="567" w:hanging="567"/>
        <w:rPr>
          <w:lang w:val="en-GB"/>
        </w:rPr>
      </w:pPr>
      <w:r w:rsidRPr="00D2759E">
        <w:rPr>
          <w:lang w:val="en-GB"/>
        </w:rPr>
        <w:t>[</w:t>
      </w:r>
      <w:r w:rsidR="00A037FA">
        <w:rPr>
          <w:lang w:val="en-GB"/>
        </w:rPr>
        <w:t>4</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1B45E7" w:rsidRPr="001C5AF0" w:rsidRDefault="001B45E7" w:rsidP="001B45E7">
      <w:pPr>
        <w:tabs>
          <w:tab w:val="center" w:pos="4153"/>
          <w:tab w:val="right" w:pos="8306"/>
        </w:tabs>
        <w:ind w:left="567" w:hanging="567"/>
      </w:pPr>
      <w:r w:rsidRPr="00D2759E">
        <w:rPr>
          <w:lang w:val="en-GB"/>
        </w:rPr>
        <w:t>[</w:t>
      </w:r>
      <w:r>
        <w:rPr>
          <w:lang w:val="en-GB"/>
        </w:rPr>
        <w:t>5</w:t>
      </w:r>
      <w:r w:rsidRPr="00D2759E">
        <w:rPr>
          <w:lang w:val="en-GB"/>
        </w:rPr>
        <w:t>]</w:t>
      </w:r>
      <w:r w:rsidRPr="00D2759E">
        <w:rPr>
          <w:lang w:val="en-GB"/>
        </w:rPr>
        <w:tab/>
      </w:r>
      <w:r w:rsidRPr="00362F47">
        <w:t>3GPP T</w:t>
      </w:r>
      <w:r>
        <w:t>S 37</w:t>
      </w:r>
      <w:r w:rsidRPr="00362F47">
        <w:t>.</w:t>
      </w:r>
      <w:r>
        <w:t>141 v15.</w:t>
      </w:r>
      <w:r w:rsidR="00F4123D">
        <w:t>3</w:t>
      </w:r>
      <w:r>
        <w:t>.0,</w:t>
      </w:r>
      <w:r w:rsidRPr="00362F47">
        <w:t xml:space="preserve"> “</w:t>
      </w:r>
      <w:r w:rsidRPr="00D679BF">
        <w:t>E-UTRA, UTRA and GSM/EDGE</w:t>
      </w:r>
      <w:r>
        <w:t>; Multi-Standard Radio (MSR) Base Station (BS) conformance testing</w:t>
      </w:r>
      <w:r w:rsidRPr="00362F47">
        <w:t>”</w:t>
      </w:r>
      <w:r w:rsidRPr="00D2759E">
        <w:rPr>
          <w:lang w:val="en-GB"/>
        </w:rPr>
        <w:t>.</w:t>
      </w:r>
    </w:p>
    <w:p w:rsidR="00E15B04" w:rsidRPr="001B45E7" w:rsidRDefault="00E15B04" w:rsidP="00080587">
      <w:pPr>
        <w:tabs>
          <w:tab w:val="center" w:pos="4153"/>
          <w:tab w:val="right" w:pos="8306"/>
        </w:tabs>
        <w:ind w:left="567" w:hanging="567"/>
      </w:pP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438C" w:rsidRPr="004E3B67" w:rsidRDefault="00BD438C" w:rsidP="00DA44AD">
      <w:pPr>
        <w:rPr>
          <w:rFonts w:eastAsia="宋体" w:cs="Arial"/>
          <w:color w:val="0000FF"/>
          <w:kern w:val="2"/>
          <w:lang w:eastAsia="zh-CN"/>
        </w:rPr>
      </w:pPr>
      <w:r>
        <w:separator/>
      </w:r>
    </w:p>
  </w:endnote>
  <w:endnote w:type="continuationSeparator" w:id="0">
    <w:p w:rsidR="00BD438C" w:rsidRPr="004E3B67" w:rsidRDefault="00BD438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F4123D" w:rsidRPr="00F4123D">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438C" w:rsidRPr="004E3B67" w:rsidRDefault="00BD438C" w:rsidP="00DA44AD">
      <w:pPr>
        <w:rPr>
          <w:rFonts w:eastAsia="宋体" w:cs="Arial"/>
          <w:color w:val="0000FF"/>
          <w:kern w:val="2"/>
          <w:lang w:eastAsia="zh-CN"/>
        </w:rPr>
      </w:pPr>
      <w:r>
        <w:separator/>
      </w:r>
    </w:p>
  </w:footnote>
  <w:footnote w:type="continuationSeparator" w:id="0">
    <w:p w:rsidR="00BD438C" w:rsidRPr="004E3B67" w:rsidRDefault="00BD438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BF6"/>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524E"/>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56903"/>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4A3"/>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846"/>
    <w:rsid w:val="004C2F79"/>
    <w:rsid w:val="004C59FA"/>
    <w:rsid w:val="004C754B"/>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5EEA"/>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5BA"/>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36754"/>
    <w:rsid w:val="0074412F"/>
    <w:rsid w:val="00744DA4"/>
    <w:rsid w:val="00747251"/>
    <w:rsid w:val="0074736C"/>
    <w:rsid w:val="0075085E"/>
    <w:rsid w:val="00752A87"/>
    <w:rsid w:val="00753243"/>
    <w:rsid w:val="0075381C"/>
    <w:rsid w:val="00753AF2"/>
    <w:rsid w:val="00756544"/>
    <w:rsid w:val="00757DA9"/>
    <w:rsid w:val="007640E1"/>
    <w:rsid w:val="00764612"/>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9ED"/>
    <w:rsid w:val="00922837"/>
    <w:rsid w:val="00924C0B"/>
    <w:rsid w:val="00925C35"/>
    <w:rsid w:val="00925DBD"/>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0BF6"/>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4E16"/>
    <w:rsid w:val="009E649A"/>
    <w:rsid w:val="009E68F1"/>
    <w:rsid w:val="009F01F6"/>
    <w:rsid w:val="009F35C6"/>
    <w:rsid w:val="009F3B02"/>
    <w:rsid w:val="00A00776"/>
    <w:rsid w:val="00A01E32"/>
    <w:rsid w:val="00A0236C"/>
    <w:rsid w:val="00A02B6B"/>
    <w:rsid w:val="00A037FA"/>
    <w:rsid w:val="00A044A1"/>
    <w:rsid w:val="00A04D8D"/>
    <w:rsid w:val="00A05B95"/>
    <w:rsid w:val="00A06B30"/>
    <w:rsid w:val="00A07512"/>
    <w:rsid w:val="00A10CFD"/>
    <w:rsid w:val="00A10F94"/>
    <w:rsid w:val="00A115C1"/>
    <w:rsid w:val="00A12E52"/>
    <w:rsid w:val="00A139FF"/>
    <w:rsid w:val="00A13F89"/>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438C"/>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BC1"/>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68CA"/>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4B2F"/>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16DE2"/>
    <w:rsid w:val="00F20029"/>
    <w:rsid w:val="00F224DE"/>
    <w:rsid w:val="00F22548"/>
    <w:rsid w:val="00F22D2D"/>
    <w:rsid w:val="00F23E81"/>
    <w:rsid w:val="00F25148"/>
    <w:rsid w:val="00F26605"/>
    <w:rsid w:val="00F3279F"/>
    <w:rsid w:val="00F4027C"/>
    <w:rsid w:val="00F4123D"/>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1205"/>
    <w:rsid w:val="00FD498F"/>
    <w:rsid w:val="00FD5097"/>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1C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8BBE60-DBD9-4E30-BA03-3C9333915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818</Words>
  <Characters>4664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2018-07-23T14:45:00Z</dcterms:created>
  <dcterms:modified xsi:type="dcterms:W3CDTF">2018-08-09T17:55:00Z</dcterms:modified>
</cp:coreProperties>
</file>