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41BCD" w:rsidRPr="00841BCD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宋体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5"/>
      <w:bookmarkStart w:id="1" w:name="OLE_LINK6"/>
      <w:r w:rsidRPr="00841BCD">
        <w:rPr>
          <w:rFonts w:ascii="Arial" w:eastAsia="宋体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 w:rsidRPr="00841BCD">
        <w:rPr>
          <w:rFonts w:ascii="Arial" w:eastAsia="宋体" w:hAnsi="Arial" w:cs="Times New Roman"/>
          <w:b/>
          <w:bCs/>
          <w:sz w:val="24"/>
          <w:szCs w:val="20"/>
          <w:lang w:val="en-GB"/>
        </w:rPr>
        <w:t xml:space="preserve">SG-RAN </w:t>
      </w:r>
      <w:r w:rsidR="00176671">
        <w:rPr>
          <w:rFonts w:ascii="Arial" w:eastAsia="宋体" w:hAnsi="Arial" w:cs="Times New Roman"/>
          <w:b/>
          <w:sz w:val="24"/>
          <w:szCs w:val="20"/>
          <w:lang w:val="en-GB"/>
        </w:rPr>
        <w:t>WG4 Meeting #87</w:t>
      </w:r>
      <w:r w:rsidRPr="00841BCD">
        <w:rPr>
          <w:rFonts w:ascii="Arial" w:eastAsia="宋体" w:hAnsi="Arial" w:cs="Times New Roman"/>
          <w:b/>
          <w:sz w:val="24"/>
          <w:szCs w:val="20"/>
          <w:lang w:val="en-GB"/>
        </w:rPr>
        <w:t xml:space="preserve">                </w:t>
      </w:r>
      <w:r w:rsidRPr="00841BCD">
        <w:rPr>
          <w:rFonts w:ascii="Arial" w:eastAsia="宋体" w:hAnsi="Arial" w:cs="Times New Roman"/>
          <w:b/>
          <w:bCs/>
          <w:sz w:val="24"/>
          <w:szCs w:val="20"/>
          <w:lang w:val="en-GB"/>
        </w:rPr>
        <w:tab/>
      </w:r>
      <w:r w:rsidRPr="00841BCD">
        <w:rPr>
          <w:rFonts w:ascii="Arial" w:eastAsia="宋体" w:hAnsi="Arial" w:cs="Times New Roman" w:hint="eastAsia"/>
          <w:b/>
          <w:bCs/>
          <w:sz w:val="24"/>
          <w:szCs w:val="20"/>
          <w:lang w:val="en-GB" w:eastAsia="ja-JP"/>
        </w:rPr>
        <w:t>R</w:t>
      </w:r>
      <w:r w:rsidRPr="00841BCD">
        <w:rPr>
          <w:rFonts w:ascii="Arial" w:eastAsia="宋体" w:hAnsi="Arial" w:cs="Times New Roman"/>
          <w:b/>
          <w:bCs/>
          <w:sz w:val="24"/>
          <w:szCs w:val="20"/>
          <w:lang w:val="en-GB" w:eastAsia="ja-JP"/>
        </w:rPr>
        <w:t>4</w:t>
      </w:r>
      <w:r w:rsidRPr="00841BCD">
        <w:rPr>
          <w:rFonts w:ascii="Arial" w:eastAsia="宋体" w:hAnsi="Arial" w:cs="Times New Roman" w:hint="eastAsia"/>
          <w:b/>
          <w:bCs/>
          <w:sz w:val="24"/>
          <w:szCs w:val="20"/>
          <w:lang w:val="en-GB" w:eastAsia="ja-JP"/>
        </w:rPr>
        <w:t>-</w:t>
      </w:r>
      <w:r w:rsidR="00683220">
        <w:rPr>
          <w:rFonts w:ascii="Arial" w:eastAsia="宋体" w:hAnsi="Arial" w:cs="Times New Roman"/>
          <w:b/>
          <w:bCs/>
          <w:sz w:val="24"/>
          <w:szCs w:val="20"/>
          <w:lang w:val="en-GB" w:eastAsia="zh-CN"/>
        </w:rPr>
        <w:t>1</w:t>
      </w:r>
      <w:r w:rsidR="00235F5C">
        <w:rPr>
          <w:rFonts w:ascii="Arial" w:eastAsia="宋体" w:hAnsi="Arial" w:cs="Times New Roman"/>
          <w:b/>
          <w:bCs/>
          <w:sz w:val="24"/>
          <w:szCs w:val="20"/>
          <w:lang w:val="en-GB" w:eastAsia="zh-CN"/>
        </w:rPr>
        <w:t>8</w:t>
      </w:r>
      <w:r w:rsidR="00D826A0">
        <w:rPr>
          <w:rFonts w:ascii="Arial" w:eastAsia="宋体" w:hAnsi="Arial" w:cs="Times New Roman" w:hint="eastAsia"/>
          <w:b/>
          <w:bCs/>
          <w:sz w:val="24"/>
          <w:szCs w:val="20"/>
          <w:lang w:val="en-GB" w:eastAsia="zh-CN"/>
        </w:rPr>
        <w:t>07895</w:t>
      </w:r>
    </w:p>
    <w:p w:rsidR="00841BCD" w:rsidRPr="00841BCD" w:rsidRDefault="00176671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宋体" w:hAnsi="Arial" w:cs="Times New Roman"/>
          <w:b/>
          <w:bCs/>
          <w:sz w:val="24"/>
          <w:szCs w:val="20"/>
          <w:lang w:val="en-GB"/>
        </w:rPr>
      </w:pPr>
      <w:r>
        <w:rPr>
          <w:rFonts w:ascii="Arial" w:eastAsia="宋体" w:hAnsi="Arial" w:cs="Times New Roman"/>
          <w:b/>
          <w:sz w:val="24"/>
          <w:szCs w:val="20"/>
          <w:lang w:val="en-GB"/>
        </w:rPr>
        <w:t>Busan, Korea (republic of), May 21</w:t>
      </w:r>
      <w:r w:rsidRPr="001B2870">
        <w:rPr>
          <w:rFonts w:ascii="Arial" w:eastAsia="宋体" w:hAnsi="Arial" w:cs="Times New Roman"/>
          <w:b/>
          <w:sz w:val="24"/>
          <w:szCs w:val="20"/>
          <w:vertAlign w:val="superscript"/>
          <w:lang w:val="en-GB"/>
        </w:rPr>
        <w:t>st</w:t>
      </w:r>
      <w:r>
        <w:rPr>
          <w:rFonts w:ascii="Arial" w:eastAsia="宋体" w:hAnsi="Arial" w:cs="Times New Roman"/>
          <w:b/>
          <w:sz w:val="24"/>
          <w:szCs w:val="20"/>
          <w:lang w:val="en-GB"/>
        </w:rPr>
        <w:t xml:space="preserve"> – 25</w:t>
      </w:r>
      <w:r w:rsidRPr="00001C9B">
        <w:rPr>
          <w:rFonts w:ascii="Arial" w:eastAsia="宋体" w:hAnsi="Arial" w:cs="Times New Roman"/>
          <w:b/>
          <w:sz w:val="24"/>
          <w:szCs w:val="20"/>
          <w:vertAlign w:val="superscript"/>
          <w:lang w:val="en-GB"/>
        </w:rPr>
        <w:t>th</w:t>
      </w:r>
      <w:r>
        <w:rPr>
          <w:rFonts w:ascii="Arial" w:eastAsia="宋体" w:hAnsi="Arial" w:cs="Times New Roman"/>
          <w:b/>
          <w:sz w:val="24"/>
          <w:szCs w:val="20"/>
          <w:lang w:val="en-GB"/>
        </w:rPr>
        <w:t xml:space="preserve"> </w:t>
      </w:r>
      <w:r w:rsidRPr="00841BCD">
        <w:rPr>
          <w:rFonts w:ascii="Arial" w:eastAsia="宋体" w:hAnsi="Arial" w:cs="Times New Roman"/>
          <w:b/>
          <w:bCs/>
          <w:noProof/>
          <w:sz w:val="24"/>
          <w:szCs w:val="20"/>
          <w:lang w:eastAsia="zh-CN"/>
        </w:rPr>
        <w:t>201</w:t>
      </w:r>
      <w:r>
        <w:rPr>
          <w:rFonts w:ascii="Arial" w:eastAsia="宋体" w:hAnsi="Arial" w:cs="Times New Roman"/>
          <w:b/>
          <w:bCs/>
          <w:noProof/>
          <w:sz w:val="24"/>
          <w:szCs w:val="20"/>
          <w:lang w:eastAsia="zh-CN"/>
        </w:rPr>
        <w:t>8</w:t>
      </w:r>
    </w:p>
    <w:p w:rsidR="00841BCD" w:rsidRPr="00841BCD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宋体" w:hAnsi="Arial" w:cs="Times New Roman"/>
          <w:b/>
          <w:bCs/>
          <w:sz w:val="24"/>
          <w:szCs w:val="20"/>
          <w:lang w:val="en-GB" w:eastAsia="ja-JP"/>
        </w:rPr>
      </w:pPr>
      <w:bookmarkStart w:id="3" w:name="_GoBack"/>
      <w:bookmarkEnd w:id="0"/>
      <w:bookmarkEnd w:id="1"/>
      <w:bookmarkEnd w:id="3"/>
    </w:p>
    <w:p w:rsidR="00841BCD" w:rsidRPr="00841BCD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Source: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  <w:t xml:space="preserve">Nokia, </w:t>
      </w:r>
      <w:r w:rsidR="0043750A">
        <w:rPr>
          <w:rFonts w:ascii="Arial" w:eastAsia="Calibri" w:hAnsi="Arial" w:cs="Arial"/>
          <w:b/>
          <w:bCs/>
          <w:sz w:val="24"/>
          <w:lang w:val="en-GB"/>
        </w:rPr>
        <w:t>Nokia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 xml:space="preserve"> Shanghai Bell</w:t>
      </w:r>
      <w:r w:rsidRPr="00841BCD" w:rsidDel="00636277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</w:p>
    <w:p w:rsidR="00841BCD" w:rsidRPr="00841BCD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Title: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="00D329A8">
        <w:rPr>
          <w:rFonts w:ascii="Arial" w:eastAsia="Calibri" w:hAnsi="Arial" w:cs="Arial"/>
          <w:b/>
          <w:bCs/>
          <w:sz w:val="24"/>
          <w:lang w:val="en-GB"/>
        </w:rPr>
        <w:t xml:space="preserve">Measurements </w:t>
      </w:r>
      <w:r w:rsidR="00024750">
        <w:rPr>
          <w:rFonts w:ascii="Arial" w:eastAsia="Calibri" w:hAnsi="Arial" w:cs="Arial"/>
          <w:b/>
          <w:bCs/>
          <w:sz w:val="24"/>
          <w:lang w:val="en-GB"/>
        </w:rPr>
        <w:t>of</w:t>
      </w:r>
      <w:r w:rsidR="00D329A8">
        <w:rPr>
          <w:rFonts w:ascii="Arial" w:eastAsia="Calibri" w:hAnsi="Arial" w:cs="Arial"/>
          <w:b/>
          <w:bCs/>
          <w:sz w:val="24"/>
          <w:lang w:val="en-GB"/>
        </w:rPr>
        <w:t xml:space="preserve"> intra-frequency and inter-frequency</w:t>
      </w:r>
      <w:r w:rsidR="00600673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  <w:r w:rsidR="00024750">
        <w:rPr>
          <w:rFonts w:ascii="Arial" w:eastAsia="Calibri" w:hAnsi="Arial" w:cs="Arial"/>
          <w:b/>
          <w:bCs/>
          <w:sz w:val="24"/>
          <w:lang w:val="en-GB"/>
        </w:rPr>
        <w:t xml:space="preserve">NR cells </w:t>
      </w:r>
      <w:r w:rsidR="00600673">
        <w:rPr>
          <w:rFonts w:ascii="Arial" w:eastAsia="Calibri" w:hAnsi="Arial" w:cs="Arial"/>
          <w:b/>
          <w:bCs/>
          <w:sz w:val="24"/>
          <w:lang w:val="en-GB"/>
        </w:rPr>
        <w:t>in NR idle mode</w:t>
      </w:r>
      <w:r w:rsidRPr="00841BCD" w:rsidDel="000A742C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</w:p>
    <w:p w:rsidR="00841BCD" w:rsidRPr="00841BCD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en-GB"/>
        </w:rPr>
      </w:pP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46674E">
        <w:rPr>
          <w:rFonts w:ascii="Arial" w:eastAsia="MS Mincho" w:hAnsi="Arial" w:cs="Arial"/>
          <w:b/>
          <w:bCs/>
          <w:sz w:val="24"/>
          <w:szCs w:val="20"/>
          <w:lang w:val="en-GB"/>
        </w:rPr>
        <w:t>7.10.6.</w:t>
      </w:r>
      <w:r w:rsidR="00D329A8">
        <w:rPr>
          <w:rFonts w:ascii="Arial" w:eastAsia="MS Mincho" w:hAnsi="Arial" w:cs="Arial"/>
          <w:b/>
          <w:bCs/>
          <w:sz w:val="24"/>
          <w:szCs w:val="20"/>
          <w:lang w:val="en-GB"/>
        </w:rPr>
        <w:t>2</w:t>
      </w:r>
    </w:p>
    <w:p w:rsidR="00841BCD" w:rsidRPr="00841BCD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Document for: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Pr="00600673">
        <w:rPr>
          <w:rFonts w:ascii="Arial" w:eastAsia="Calibri" w:hAnsi="Arial" w:cs="Arial"/>
          <w:b/>
          <w:bCs/>
          <w:sz w:val="24"/>
          <w:lang w:val="en-GB"/>
        </w:rPr>
        <w:t>Discussion</w:t>
      </w:r>
    </w:p>
    <w:p w:rsidR="00841BCD" w:rsidRPr="00841BCD" w:rsidRDefault="00841BCD" w:rsidP="00A37002">
      <w:pPr>
        <w:pStyle w:val="RAN4H1"/>
      </w:pPr>
      <w:r w:rsidRPr="00AE56B1">
        <w:t>Intro</w:t>
      </w:r>
      <w:r w:rsidRPr="00AE56B1">
        <w:rPr>
          <w:rStyle w:val="RAN4H1Char"/>
        </w:rPr>
        <w:t>ductio</w:t>
      </w:r>
      <w:r w:rsidRPr="00AE56B1">
        <w:t>n</w:t>
      </w:r>
    </w:p>
    <w:p w:rsidR="00A22B78" w:rsidRDefault="00A62FF5" w:rsidP="00841BCD">
      <w:pPr>
        <w:ind w:right="-22"/>
        <w:rPr>
          <w:rFonts w:eastAsia="Calibri" w:cs="Times New Roman"/>
          <w:szCs w:val="20"/>
          <w:lang w:val="en-GB"/>
        </w:rPr>
      </w:pPr>
      <w:r>
        <w:rPr>
          <w:rFonts w:eastAsia="Calibri" w:cs="Times New Roman"/>
          <w:szCs w:val="20"/>
          <w:lang w:val="en-GB"/>
        </w:rPr>
        <w:t xml:space="preserve">In </w:t>
      </w:r>
      <w:r w:rsidR="004303B2">
        <w:rPr>
          <w:rFonts w:eastAsia="Calibri" w:cs="Times New Roman"/>
          <w:szCs w:val="20"/>
          <w:lang w:val="en-GB"/>
        </w:rPr>
        <w:t>the previous meetings, RAN4 has discussed the</w:t>
      </w:r>
      <w:r w:rsidR="00B23C3C">
        <w:rPr>
          <w:rFonts w:eastAsia="Calibri" w:cs="Times New Roman"/>
          <w:szCs w:val="20"/>
          <w:lang w:val="en-GB"/>
        </w:rPr>
        <w:t xml:space="preserve"> measurement requirements</w:t>
      </w:r>
      <w:r w:rsidR="004303B2">
        <w:rPr>
          <w:rFonts w:eastAsia="Calibri" w:cs="Times New Roman"/>
          <w:szCs w:val="20"/>
          <w:lang w:val="en-GB"/>
        </w:rPr>
        <w:t xml:space="preserve"> </w:t>
      </w:r>
      <w:r w:rsidR="005F4B5A">
        <w:rPr>
          <w:rFonts w:eastAsia="Calibri" w:cs="Times New Roman"/>
          <w:szCs w:val="20"/>
          <w:lang w:val="en-GB"/>
        </w:rPr>
        <w:t>for</w:t>
      </w:r>
      <w:r w:rsidR="00B23C3C">
        <w:rPr>
          <w:rFonts w:eastAsia="Calibri" w:cs="Times New Roman"/>
          <w:szCs w:val="20"/>
          <w:lang w:val="en-GB"/>
        </w:rPr>
        <w:t xml:space="preserve"> intra-frequency and inter-frequency NR cells in NR idle mode. </w:t>
      </w:r>
      <w:r w:rsidR="004303B2">
        <w:rPr>
          <w:rFonts w:eastAsia="Calibri" w:cs="Times New Roman"/>
          <w:szCs w:val="20"/>
          <w:lang w:val="en-GB"/>
        </w:rPr>
        <w:t xml:space="preserve">Latest updates were agreed in the </w:t>
      </w:r>
      <w:r w:rsidR="00B23C3C">
        <w:rPr>
          <w:rFonts w:eastAsia="Calibri" w:cs="Times New Roman"/>
          <w:szCs w:val="20"/>
          <w:lang w:val="en-GB"/>
        </w:rPr>
        <w:t>Melbourne</w:t>
      </w:r>
      <w:r w:rsidR="004303B2">
        <w:rPr>
          <w:rFonts w:eastAsia="Calibri" w:cs="Times New Roman"/>
          <w:szCs w:val="20"/>
          <w:lang w:val="en-GB"/>
        </w:rPr>
        <w:t xml:space="preserve"> meeting in [1]</w:t>
      </w:r>
      <w:r w:rsidR="00B23C3C">
        <w:rPr>
          <w:rFonts w:eastAsia="Calibri" w:cs="Times New Roman"/>
          <w:szCs w:val="20"/>
          <w:lang w:val="en-GB"/>
        </w:rPr>
        <w:t xml:space="preserve"> and [2]</w:t>
      </w:r>
      <w:r w:rsidR="004303B2">
        <w:rPr>
          <w:rFonts w:eastAsia="Calibri" w:cs="Times New Roman"/>
          <w:szCs w:val="20"/>
          <w:lang w:val="en-GB"/>
        </w:rPr>
        <w:t xml:space="preserve">. However, the </w:t>
      </w:r>
      <w:r w:rsidR="00370158">
        <w:rPr>
          <w:rFonts w:eastAsia="Calibri" w:cs="Times New Roman"/>
          <w:szCs w:val="20"/>
          <w:lang w:val="en-GB"/>
        </w:rPr>
        <w:t>detection time</w:t>
      </w:r>
      <w:r w:rsidR="004303B2">
        <w:rPr>
          <w:rFonts w:eastAsia="Calibri" w:cs="Times New Roman"/>
          <w:szCs w:val="20"/>
          <w:lang w:val="en-GB"/>
        </w:rPr>
        <w:t xml:space="preserve"> </w:t>
      </w:r>
      <w:r w:rsidR="005F4B5A">
        <w:rPr>
          <w:rFonts w:eastAsia="宋体"/>
          <w:lang w:eastAsia="zh-CN"/>
        </w:rPr>
        <w:t>(</w:t>
      </w:r>
      <w:r w:rsidR="005F4B5A" w:rsidRPr="00CF461C">
        <w:t>T</w:t>
      </w:r>
      <w:r w:rsidR="005F4B5A" w:rsidRPr="00CF461C">
        <w:rPr>
          <w:vertAlign w:val="subscript"/>
        </w:rPr>
        <w:t>detect,</w:t>
      </w:r>
      <w:r w:rsidR="005F4B5A">
        <w:rPr>
          <w:vertAlign w:val="subscript"/>
        </w:rPr>
        <w:t>NR</w:t>
      </w:r>
      <w:r w:rsidR="005F4B5A" w:rsidRPr="00CF461C">
        <w:rPr>
          <w:vertAlign w:val="subscript"/>
        </w:rPr>
        <w:t>_Intra</w:t>
      </w:r>
      <w:r w:rsidR="005F4B5A">
        <w:rPr>
          <w:vertAlign w:val="subscript"/>
        </w:rPr>
        <w:t xml:space="preserve"> </w:t>
      </w:r>
      <w:r w:rsidR="005F4B5A" w:rsidRPr="00CF461C">
        <w:t>and T</w:t>
      </w:r>
      <w:r w:rsidR="005F4B5A" w:rsidRPr="00CF461C">
        <w:rPr>
          <w:vertAlign w:val="subscript"/>
        </w:rPr>
        <w:t>detect</w:t>
      </w:r>
      <w:r w:rsidR="005F4B5A">
        <w:rPr>
          <w:vertAlign w:val="subscript"/>
        </w:rPr>
        <w:t>_NR_Inter</w:t>
      </w:r>
      <w:r w:rsidR="005F4B5A" w:rsidRPr="005F4B5A">
        <w:rPr>
          <w:rFonts w:eastAsia="Calibri" w:cs="Times New Roman"/>
          <w:szCs w:val="20"/>
          <w:lang w:val="en-GB"/>
        </w:rPr>
        <w:t>)</w:t>
      </w:r>
      <w:r w:rsidR="005F4B5A">
        <w:t xml:space="preserve"> is still open. </w:t>
      </w:r>
      <w:r w:rsidR="00FB0309">
        <w:rPr>
          <w:rFonts w:eastAsia="Calibri" w:cs="Times New Roman"/>
          <w:szCs w:val="20"/>
          <w:lang w:val="en-GB"/>
        </w:rPr>
        <w:t xml:space="preserve">In this contribution we discuss the </w:t>
      </w:r>
      <w:r w:rsidR="00B23C3C">
        <w:rPr>
          <w:rFonts w:eastAsia="Calibri" w:cs="Times New Roman"/>
          <w:szCs w:val="20"/>
          <w:lang w:val="en-GB"/>
        </w:rPr>
        <w:t xml:space="preserve">detection time requirements </w:t>
      </w:r>
      <w:r w:rsidR="004D62AC">
        <w:rPr>
          <w:rFonts w:eastAsia="Calibri" w:cs="Times New Roman"/>
          <w:szCs w:val="20"/>
          <w:lang w:val="en-GB"/>
        </w:rPr>
        <w:t>in</w:t>
      </w:r>
      <w:r w:rsidR="00422828">
        <w:rPr>
          <w:rFonts w:eastAsia="Calibri" w:cs="Times New Roman"/>
          <w:szCs w:val="20"/>
          <w:lang w:val="en-GB"/>
        </w:rPr>
        <w:t xml:space="preserve"> NR idle mode. </w:t>
      </w:r>
    </w:p>
    <w:p w:rsidR="00586C4E" w:rsidRPr="00B23C3C" w:rsidRDefault="00586C4E" w:rsidP="00841BCD">
      <w:pPr>
        <w:ind w:right="-22"/>
        <w:rPr>
          <w:rFonts w:eastAsia="Calibri" w:cs="Times New Roman"/>
          <w:szCs w:val="20"/>
          <w:lang w:val="en-GB"/>
        </w:rPr>
      </w:pPr>
    </w:p>
    <w:p w:rsidR="003B659E" w:rsidRPr="00841BCD" w:rsidRDefault="003B659E" w:rsidP="00AE56B1">
      <w:pPr>
        <w:pStyle w:val="RAN4H1"/>
      </w:pPr>
      <w:r w:rsidRPr="00AE56B1">
        <w:t>Discussion</w:t>
      </w:r>
    </w:p>
    <w:p w:rsidR="00422828" w:rsidRDefault="00422828" w:rsidP="00422828">
      <w:pPr>
        <w:ind w:right="-22"/>
        <w:rPr>
          <w:rFonts w:eastAsia="Calibri" w:cs="Times New Roman"/>
          <w:szCs w:val="20"/>
          <w:lang w:val="en-GB"/>
        </w:rPr>
      </w:pPr>
      <w:r w:rsidRPr="00422828">
        <w:rPr>
          <w:rFonts w:eastAsia="Calibri" w:cs="Times New Roman"/>
          <w:szCs w:val="20"/>
          <w:lang w:val="en-GB"/>
        </w:rPr>
        <w:t xml:space="preserve">In </w:t>
      </w:r>
      <w:r w:rsidR="00CE3800">
        <w:rPr>
          <w:rFonts w:eastAsia="Calibri" w:cs="Times New Roman"/>
          <w:szCs w:val="20"/>
          <w:lang w:val="en-GB"/>
        </w:rPr>
        <w:t xml:space="preserve">the </w:t>
      </w:r>
      <w:r w:rsidR="00B23C3C">
        <w:rPr>
          <w:rFonts w:eastAsia="Calibri" w:cs="Times New Roman"/>
          <w:szCs w:val="20"/>
          <w:lang w:val="en-GB"/>
        </w:rPr>
        <w:t>Melbourne</w:t>
      </w:r>
      <w:r w:rsidRPr="00422828">
        <w:rPr>
          <w:rFonts w:eastAsia="Calibri" w:cs="Times New Roman"/>
          <w:szCs w:val="20"/>
          <w:lang w:val="en-GB"/>
        </w:rPr>
        <w:t xml:space="preserve"> meeting, RAN4 has </w:t>
      </w:r>
      <w:r w:rsidR="00CE3800">
        <w:rPr>
          <w:rFonts w:eastAsia="Calibri" w:cs="Times New Roman"/>
          <w:szCs w:val="20"/>
          <w:lang w:val="en-GB"/>
        </w:rPr>
        <w:t xml:space="preserve">introduced </w:t>
      </w:r>
      <w:r w:rsidRPr="00422828">
        <w:rPr>
          <w:rFonts w:eastAsia="Calibri" w:cs="Times New Roman"/>
          <w:szCs w:val="20"/>
          <w:lang w:val="en-GB"/>
        </w:rPr>
        <w:t xml:space="preserve">the </w:t>
      </w:r>
      <w:r w:rsidR="00E70ED4">
        <w:rPr>
          <w:rFonts w:eastAsia="Calibri" w:cs="Times New Roman"/>
          <w:szCs w:val="20"/>
          <w:lang w:val="en-GB"/>
        </w:rPr>
        <w:t>measurement</w:t>
      </w:r>
      <w:r w:rsidRPr="00422828">
        <w:rPr>
          <w:rFonts w:eastAsia="Calibri" w:cs="Times New Roman"/>
          <w:szCs w:val="20"/>
          <w:lang w:val="en-GB"/>
        </w:rPr>
        <w:t xml:space="preserve"> requirements </w:t>
      </w:r>
      <w:r w:rsidR="00E70ED4">
        <w:rPr>
          <w:rFonts w:eastAsia="Calibri" w:cs="Times New Roman"/>
          <w:szCs w:val="20"/>
          <w:lang w:val="en-GB"/>
        </w:rPr>
        <w:t xml:space="preserve">of intra-frequency and inter-frequency NR cells in </w:t>
      </w:r>
      <w:r w:rsidRPr="00422828">
        <w:rPr>
          <w:rFonts w:eastAsia="Calibri" w:cs="Times New Roman"/>
          <w:szCs w:val="20"/>
          <w:lang w:val="en-GB"/>
        </w:rPr>
        <w:t>NR idle mode</w:t>
      </w:r>
      <w:r w:rsidR="00B26066">
        <w:rPr>
          <w:rFonts w:eastAsia="Calibri" w:cs="Times New Roman"/>
          <w:szCs w:val="20"/>
          <w:lang w:val="en-GB"/>
        </w:rPr>
        <w:t xml:space="preserve"> as below: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3A294F" w:rsidTr="003A294F">
        <w:tc>
          <w:tcPr>
            <w:tcW w:w="9617" w:type="dxa"/>
          </w:tcPr>
          <w:p w:rsidR="0003004A" w:rsidRDefault="0003004A" w:rsidP="0003004A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Intra-frequency:</w:t>
            </w:r>
          </w:p>
          <w:p w:rsidR="00930E36" w:rsidRPr="008024B8" w:rsidRDefault="00930E36" w:rsidP="00930E36">
            <w:pPr>
              <w:pStyle w:val="TH"/>
              <w:rPr>
                <w:rFonts w:cs="Arial"/>
              </w:rPr>
            </w:pPr>
            <w:r w:rsidRPr="008024B8">
              <w:rPr>
                <w:rFonts w:cs="Arial"/>
              </w:rPr>
              <w:t>Table 4.2.2.3-1 : T</w:t>
            </w:r>
            <w:r w:rsidRPr="008024B8">
              <w:rPr>
                <w:rFonts w:cs="Arial"/>
                <w:vertAlign w:val="subscript"/>
              </w:rPr>
              <w:t>detect,NR_Intra,</w:t>
            </w:r>
            <w:r w:rsidRPr="008024B8">
              <w:rPr>
                <w:rFonts w:cs="Arial"/>
              </w:rPr>
              <w:t xml:space="preserve"> T</w:t>
            </w:r>
            <w:r w:rsidRPr="008024B8">
              <w:rPr>
                <w:rFonts w:cs="Arial"/>
                <w:vertAlign w:val="subscript"/>
              </w:rPr>
              <w:t>measure,NR_Intra</w:t>
            </w:r>
            <w:r w:rsidRPr="008024B8">
              <w:rPr>
                <w:rFonts w:cs="Arial"/>
              </w:rPr>
              <w:t xml:space="preserve"> and T</w:t>
            </w:r>
            <w:r w:rsidRPr="008024B8">
              <w:rPr>
                <w:rFonts w:cs="Arial"/>
                <w:vertAlign w:val="subscript"/>
              </w:rPr>
              <w:t>evaluate, NR_intra</w:t>
            </w:r>
          </w:p>
          <w:tbl>
            <w:tblPr>
              <w:tblW w:w="3093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816"/>
              <w:gridCol w:w="1435"/>
              <w:gridCol w:w="1569"/>
              <w:gridCol w:w="1989"/>
            </w:tblGrid>
            <w:tr w:rsidR="00930E36" w:rsidRPr="008024B8" w:rsidTr="006D5758">
              <w:trPr>
                <w:cantSplit/>
                <w:jc w:val="center"/>
              </w:trPr>
              <w:tc>
                <w:tcPr>
                  <w:tcW w:w="6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30E36" w:rsidRPr="008024B8" w:rsidRDefault="00930E36" w:rsidP="00930E36">
                  <w:pPr>
                    <w:pStyle w:val="TAH"/>
                    <w:rPr>
                      <w:rFonts w:cs="Arial"/>
                      <w:snapToGrid w:val="0"/>
                      <w:sz w:val="20"/>
                    </w:rPr>
                  </w:pPr>
                  <w:r w:rsidRPr="008024B8">
                    <w:rPr>
                      <w:rFonts w:cs="Arial"/>
                      <w:sz w:val="20"/>
                    </w:rPr>
                    <w:t>DRX cycle length [s]</w:t>
                  </w:r>
                </w:p>
              </w:tc>
              <w:tc>
                <w:tcPr>
                  <w:tcW w:w="126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30E36" w:rsidRPr="008024B8" w:rsidRDefault="00930E36" w:rsidP="00930E36">
                  <w:pPr>
                    <w:pStyle w:val="TAH"/>
                    <w:rPr>
                      <w:rFonts w:cs="Arial"/>
                      <w:sz w:val="20"/>
                    </w:rPr>
                  </w:pPr>
                  <w:r w:rsidRPr="008024B8">
                    <w:rPr>
                      <w:rFonts w:cs="Arial"/>
                      <w:sz w:val="20"/>
                    </w:rPr>
                    <w:t>T</w:t>
                  </w:r>
                  <w:r w:rsidRPr="008024B8">
                    <w:rPr>
                      <w:rFonts w:cs="Arial"/>
                      <w:sz w:val="20"/>
                      <w:vertAlign w:val="subscript"/>
                    </w:rPr>
                    <w:t>detect,NR_Intra</w:t>
                  </w:r>
                  <w:r w:rsidRPr="008024B8">
                    <w:rPr>
                      <w:rFonts w:cs="Arial"/>
                      <w:sz w:val="20"/>
                    </w:rPr>
                    <w:t xml:space="preserve"> [s] (number of DRX cycles)</w:t>
                  </w:r>
                </w:p>
              </w:tc>
              <w:tc>
                <w:tcPr>
                  <w:tcW w:w="137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30E36" w:rsidRPr="008024B8" w:rsidRDefault="00930E36" w:rsidP="00930E36">
                  <w:pPr>
                    <w:pStyle w:val="TAH"/>
                    <w:rPr>
                      <w:rFonts w:cs="Arial"/>
                      <w:snapToGrid w:val="0"/>
                      <w:sz w:val="20"/>
                    </w:rPr>
                  </w:pPr>
                  <w:r w:rsidRPr="008024B8">
                    <w:rPr>
                      <w:rFonts w:cs="Arial"/>
                      <w:sz w:val="20"/>
                    </w:rPr>
                    <w:t>T</w:t>
                  </w:r>
                  <w:r w:rsidRPr="008024B8">
                    <w:rPr>
                      <w:rFonts w:cs="Arial"/>
                      <w:sz w:val="20"/>
                      <w:vertAlign w:val="subscript"/>
                    </w:rPr>
                    <w:t>measure,NR_Intra</w:t>
                  </w:r>
                  <w:r w:rsidRPr="008024B8">
                    <w:rPr>
                      <w:rFonts w:cs="Arial"/>
                      <w:sz w:val="20"/>
                    </w:rPr>
                    <w:t xml:space="preserve"> [s] (number of DRX cycles)</w:t>
                  </w:r>
                </w:p>
              </w:tc>
              <w:tc>
                <w:tcPr>
                  <w:tcW w:w="173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30E36" w:rsidRPr="008024B8" w:rsidRDefault="00930E36" w:rsidP="00930E36">
                  <w:pPr>
                    <w:pStyle w:val="TAH"/>
                    <w:rPr>
                      <w:rFonts w:cs="Arial"/>
                      <w:sz w:val="20"/>
                      <w:vertAlign w:val="subscript"/>
                    </w:rPr>
                  </w:pPr>
                  <w:r w:rsidRPr="008024B8">
                    <w:rPr>
                      <w:rFonts w:cs="Arial"/>
                      <w:sz w:val="20"/>
                    </w:rPr>
                    <w:t>T</w:t>
                  </w:r>
                  <w:r w:rsidRPr="008024B8">
                    <w:rPr>
                      <w:rFonts w:cs="Arial"/>
                      <w:sz w:val="20"/>
                      <w:vertAlign w:val="subscript"/>
                    </w:rPr>
                    <w:t>evaluate,NR_intra</w:t>
                  </w:r>
                </w:p>
                <w:p w:rsidR="00930E36" w:rsidRPr="008024B8" w:rsidRDefault="00930E36" w:rsidP="00930E36">
                  <w:pPr>
                    <w:pStyle w:val="TAH"/>
                    <w:rPr>
                      <w:rFonts w:cs="Arial"/>
                      <w:sz w:val="20"/>
                    </w:rPr>
                  </w:pPr>
                  <w:r w:rsidRPr="008024B8">
                    <w:rPr>
                      <w:rFonts w:cs="Arial"/>
                      <w:sz w:val="20"/>
                    </w:rPr>
                    <w:t>[s] (number of DRX cycles)</w:t>
                  </w:r>
                </w:p>
              </w:tc>
            </w:tr>
            <w:tr w:rsidR="00930E36" w:rsidRPr="008024B8" w:rsidTr="006D5758">
              <w:trPr>
                <w:cantSplit/>
                <w:jc w:val="center"/>
              </w:trPr>
              <w:tc>
                <w:tcPr>
                  <w:tcW w:w="6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30E36" w:rsidRPr="008024B8" w:rsidRDefault="00930E36" w:rsidP="00930E36">
                  <w:pPr>
                    <w:pStyle w:val="TAC"/>
                    <w:rPr>
                      <w:rFonts w:cs="Arial"/>
                      <w:snapToGrid w:val="0"/>
                      <w:sz w:val="20"/>
                    </w:rPr>
                  </w:pPr>
                  <w:r w:rsidRPr="008024B8">
                    <w:rPr>
                      <w:rFonts w:cs="Arial"/>
                      <w:sz w:val="20"/>
                    </w:rPr>
                    <w:t>0.32</w:t>
                  </w:r>
                </w:p>
              </w:tc>
              <w:tc>
                <w:tcPr>
                  <w:tcW w:w="126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30E36" w:rsidRPr="008024B8" w:rsidRDefault="00930E36" w:rsidP="00930E36">
                  <w:pPr>
                    <w:pStyle w:val="TAC"/>
                    <w:rPr>
                      <w:rFonts w:cs="Arial"/>
                      <w:snapToGrid w:val="0"/>
                      <w:sz w:val="20"/>
                      <w:lang w:eastAsia="zh-CN"/>
                    </w:rPr>
                  </w:pPr>
                  <w:r w:rsidRPr="008024B8">
                    <w:rPr>
                      <w:rFonts w:cs="Arial"/>
                      <w:sz w:val="20"/>
                      <w:lang w:eastAsia="zh-CN"/>
                    </w:rPr>
                    <w:t>[TBD]</w:t>
                  </w:r>
                </w:p>
              </w:tc>
              <w:tc>
                <w:tcPr>
                  <w:tcW w:w="137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30E36" w:rsidRPr="008024B8" w:rsidRDefault="00930E36" w:rsidP="00930E36">
                  <w:pPr>
                    <w:pStyle w:val="TAC"/>
                    <w:rPr>
                      <w:rFonts w:cs="Arial"/>
                      <w:snapToGrid w:val="0"/>
                      <w:sz w:val="20"/>
                    </w:rPr>
                  </w:pPr>
                  <w:r w:rsidRPr="008024B8">
                    <w:rPr>
                      <w:rFonts w:cs="Arial"/>
                      <w:snapToGrid w:val="0"/>
                      <w:sz w:val="20"/>
                    </w:rPr>
                    <w:t>1.28 (4)</w:t>
                  </w:r>
                </w:p>
              </w:tc>
              <w:tc>
                <w:tcPr>
                  <w:tcW w:w="173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30E36" w:rsidRPr="008024B8" w:rsidRDefault="00930E36" w:rsidP="00930E36">
                  <w:pPr>
                    <w:pStyle w:val="TAC"/>
                    <w:rPr>
                      <w:rFonts w:cs="Arial"/>
                      <w:snapToGrid w:val="0"/>
                      <w:sz w:val="20"/>
                    </w:rPr>
                  </w:pPr>
                  <w:r w:rsidRPr="008024B8">
                    <w:rPr>
                      <w:rFonts w:cs="Arial"/>
                      <w:snapToGrid w:val="0"/>
                      <w:sz w:val="20"/>
                      <w:lang w:eastAsia="zh-CN"/>
                    </w:rPr>
                    <w:t>5.12</w:t>
                  </w:r>
                  <w:r w:rsidRPr="008024B8">
                    <w:rPr>
                      <w:rFonts w:cs="Arial"/>
                      <w:snapToGrid w:val="0"/>
                      <w:sz w:val="20"/>
                    </w:rPr>
                    <w:t>(1</w:t>
                  </w:r>
                  <w:r w:rsidRPr="008024B8">
                    <w:rPr>
                      <w:rFonts w:cs="Arial"/>
                      <w:snapToGrid w:val="0"/>
                      <w:sz w:val="20"/>
                      <w:lang w:eastAsia="zh-CN"/>
                    </w:rPr>
                    <w:t>6</w:t>
                  </w:r>
                  <w:r w:rsidRPr="008024B8">
                    <w:rPr>
                      <w:rFonts w:cs="Arial"/>
                      <w:snapToGrid w:val="0"/>
                      <w:sz w:val="20"/>
                    </w:rPr>
                    <w:t>)</w:t>
                  </w:r>
                </w:p>
              </w:tc>
            </w:tr>
            <w:tr w:rsidR="00930E36" w:rsidRPr="008024B8" w:rsidTr="006D5758">
              <w:trPr>
                <w:cantSplit/>
                <w:jc w:val="center"/>
              </w:trPr>
              <w:tc>
                <w:tcPr>
                  <w:tcW w:w="6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30E36" w:rsidRPr="008024B8" w:rsidRDefault="00930E36" w:rsidP="00930E36">
                  <w:pPr>
                    <w:pStyle w:val="TAC"/>
                    <w:rPr>
                      <w:rFonts w:cs="Arial"/>
                      <w:snapToGrid w:val="0"/>
                      <w:sz w:val="20"/>
                    </w:rPr>
                  </w:pPr>
                  <w:r w:rsidRPr="008024B8">
                    <w:rPr>
                      <w:rFonts w:cs="Arial"/>
                      <w:sz w:val="20"/>
                    </w:rPr>
                    <w:t>0.64</w:t>
                  </w:r>
                </w:p>
              </w:tc>
              <w:tc>
                <w:tcPr>
                  <w:tcW w:w="126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30E36" w:rsidRPr="008024B8" w:rsidRDefault="00930E36" w:rsidP="00930E36">
                  <w:pPr>
                    <w:pStyle w:val="TAC"/>
                    <w:rPr>
                      <w:rFonts w:cs="Arial"/>
                      <w:snapToGrid w:val="0"/>
                      <w:sz w:val="20"/>
                    </w:rPr>
                  </w:pPr>
                  <w:r w:rsidRPr="008024B8">
                    <w:rPr>
                      <w:rFonts w:cs="Arial"/>
                      <w:sz w:val="20"/>
                      <w:lang w:eastAsia="zh-CN"/>
                    </w:rPr>
                    <w:t>[TBD]</w:t>
                  </w:r>
                </w:p>
              </w:tc>
              <w:tc>
                <w:tcPr>
                  <w:tcW w:w="137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30E36" w:rsidRPr="008024B8" w:rsidRDefault="00930E36" w:rsidP="00930E36">
                  <w:pPr>
                    <w:pStyle w:val="TAC"/>
                    <w:rPr>
                      <w:rFonts w:cs="Arial"/>
                      <w:snapToGrid w:val="0"/>
                      <w:sz w:val="20"/>
                    </w:rPr>
                  </w:pPr>
                  <w:r w:rsidRPr="008024B8">
                    <w:rPr>
                      <w:rFonts w:cs="Arial"/>
                      <w:snapToGrid w:val="0"/>
                      <w:sz w:val="20"/>
                    </w:rPr>
                    <w:t>1.28 (2)</w:t>
                  </w:r>
                </w:p>
              </w:tc>
              <w:tc>
                <w:tcPr>
                  <w:tcW w:w="173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30E36" w:rsidRPr="008024B8" w:rsidRDefault="00930E36" w:rsidP="00930E36">
                  <w:pPr>
                    <w:pStyle w:val="TAC"/>
                    <w:rPr>
                      <w:rFonts w:cs="Arial"/>
                      <w:snapToGrid w:val="0"/>
                      <w:sz w:val="20"/>
                    </w:rPr>
                  </w:pPr>
                  <w:r w:rsidRPr="008024B8">
                    <w:rPr>
                      <w:rFonts w:cs="Arial"/>
                      <w:snapToGrid w:val="0"/>
                      <w:sz w:val="20"/>
                      <w:lang w:eastAsia="zh-CN"/>
                    </w:rPr>
                    <w:t>5.12</w:t>
                  </w:r>
                  <w:r w:rsidRPr="008024B8">
                    <w:rPr>
                      <w:rFonts w:cs="Arial"/>
                      <w:snapToGrid w:val="0"/>
                      <w:sz w:val="20"/>
                    </w:rPr>
                    <w:t xml:space="preserve"> (</w:t>
                  </w:r>
                  <w:r w:rsidRPr="008024B8">
                    <w:rPr>
                      <w:rFonts w:cs="Arial"/>
                      <w:snapToGrid w:val="0"/>
                      <w:sz w:val="20"/>
                      <w:lang w:eastAsia="zh-CN"/>
                    </w:rPr>
                    <w:t>8</w:t>
                  </w:r>
                  <w:r w:rsidRPr="008024B8">
                    <w:rPr>
                      <w:rFonts w:cs="Arial"/>
                      <w:snapToGrid w:val="0"/>
                      <w:sz w:val="20"/>
                    </w:rPr>
                    <w:t>)</w:t>
                  </w:r>
                </w:p>
              </w:tc>
            </w:tr>
            <w:tr w:rsidR="00930E36" w:rsidRPr="008024B8" w:rsidTr="006D5758">
              <w:trPr>
                <w:cantSplit/>
                <w:jc w:val="center"/>
              </w:trPr>
              <w:tc>
                <w:tcPr>
                  <w:tcW w:w="6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30E36" w:rsidRPr="008024B8" w:rsidRDefault="00930E36" w:rsidP="00930E36">
                  <w:pPr>
                    <w:pStyle w:val="TAC"/>
                    <w:rPr>
                      <w:rFonts w:cs="Arial"/>
                      <w:snapToGrid w:val="0"/>
                      <w:sz w:val="20"/>
                    </w:rPr>
                  </w:pPr>
                  <w:r w:rsidRPr="008024B8">
                    <w:rPr>
                      <w:rFonts w:cs="Arial"/>
                      <w:sz w:val="20"/>
                    </w:rPr>
                    <w:t>1.28</w:t>
                  </w:r>
                </w:p>
              </w:tc>
              <w:tc>
                <w:tcPr>
                  <w:tcW w:w="126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30E36" w:rsidRPr="008024B8" w:rsidRDefault="00930E36" w:rsidP="00930E36">
                  <w:pPr>
                    <w:pStyle w:val="TAC"/>
                    <w:rPr>
                      <w:rFonts w:cs="Arial"/>
                      <w:snapToGrid w:val="0"/>
                      <w:sz w:val="20"/>
                    </w:rPr>
                  </w:pPr>
                  <w:r w:rsidRPr="008024B8">
                    <w:rPr>
                      <w:rFonts w:cs="Arial"/>
                      <w:sz w:val="20"/>
                      <w:lang w:eastAsia="zh-CN"/>
                    </w:rPr>
                    <w:t>[TBD]</w:t>
                  </w:r>
                </w:p>
              </w:tc>
              <w:tc>
                <w:tcPr>
                  <w:tcW w:w="137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30E36" w:rsidRPr="008024B8" w:rsidRDefault="00930E36" w:rsidP="00930E36">
                  <w:pPr>
                    <w:pStyle w:val="TAC"/>
                    <w:rPr>
                      <w:rFonts w:cs="Arial"/>
                      <w:snapToGrid w:val="0"/>
                      <w:sz w:val="20"/>
                    </w:rPr>
                  </w:pPr>
                  <w:r w:rsidRPr="008024B8">
                    <w:rPr>
                      <w:rFonts w:cs="Arial"/>
                      <w:snapToGrid w:val="0"/>
                      <w:sz w:val="20"/>
                    </w:rPr>
                    <w:t>1.28 (1)</w:t>
                  </w:r>
                </w:p>
              </w:tc>
              <w:tc>
                <w:tcPr>
                  <w:tcW w:w="173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30E36" w:rsidRPr="008024B8" w:rsidRDefault="00930E36" w:rsidP="00930E36">
                  <w:pPr>
                    <w:pStyle w:val="TAC"/>
                    <w:rPr>
                      <w:rFonts w:cs="Arial"/>
                      <w:snapToGrid w:val="0"/>
                      <w:sz w:val="20"/>
                    </w:rPr>
                  </w:pPr>
                  <w:r w:rsidRPr="008024B8">
                    <w:rPr>
                      <w:rFonts w:cs="Arial"/>
                      <w:snapToGrid w:val="0"/>
                      <w:sz w:val="20"/>
                      <w:lang w:eastAsia="zh-CN"/>
                    </w:rPr>
                    <w:t>6.4</w:t>
                  </w:r>
                  <w:r w:rsidRPr="008024B8">
                    <w:rPr>
                      <w:rFonts w:cs="Arial"/>
                      <w:snapToGrid w:val="0"/>
                      <w:sz w:val="20"/>
                    </w:rPr>
                    <w:t xml:space="preserve"> (</w:t>
                  </w:r>
                  <w:r w:rsidRPr="008024B8">
                    <w:rPr>
                      <w:rFonts w:cs="Arial"/>
                      <w:snapToGrid w:val="0"/>
                      <w:sz w:val="20"/>
                      <w:lang w:eastAsia="zh-CN"/>
                    </w:rPr>
                    <w:t>5</w:t>
                  </w:r>
                  <w:r w:rsidRPr="008024B8">
                    <w:rPr>
                      <w:rFonts w:cs="Arial"/>
                      <w:snapToGrid w:val="0"/>
                      <w:sz w:val="20"/>
                    </w:rPr>
                    <w:t>)</w:t>
                  </w:r>
                </w:p>
              </w:tc>
            </w:tr>
            <w:tr w:rsidR="00930E36" w:rsidRPr="008024B8" w:rsidTr="006D5758">
              <w:trPr>
                <w:cantSplit/>
                <w:jc w:val="center"/>
              </w:trPr>
              <w:tc>
                <w:tcPr>
                  <w:tcW w:w="6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30E36" w:rsidRPr="008024B8" w:rsidRDefault="00930E36" w:rsidP="00930E36">
                  <w:pPr>
                    <w:pStyle w:val="TAC"/>
                    <w:rPr>
                      <w:rFonts w:cs="Arial"/>
                      <w:snapToGrid w:val="0"/>
                      <w:sz w:val="20"/>
                    </w:rPr>
                  </w:pPr>
                  <w:r w:rsidRPr="008024B8">
                    <w:rPr>
                      <w:rFonts w:cs="Arial"/>
                      <w:sz w:val="20"/>
                    </w:rPr>
                    <w:t>2.56</w:t>
                  </w:r>
                </w:p>
              </w:tc>
              <w:tc>
                <w:tcPr>
                  <w:tcW w:w="126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30E36" w:rsidRPr="008024B8" w:rsidRDefault="00930E36" w:rsidP="00930E36">
                  <w:pPr>
                    <w:pStyle w:val="TAC"/>
                    <w:rPr>
                      <w:rFonts w:cs="Arial"/>
                      <w:snapToGrid w:val="0"/>
                      <w:sz w:val="20"/>
                      <w:lang w:eastAsia="zh-CN"/>
                    </w:rPr>
                  </w:pPr>
                  <w:r w:rsidRPr="008024B8">
                    <w:rPr>
                      <w:rFonts w:cs="Arial"/>
                      <w:sz w:val="20"/>
                      <w:lang w:eastAsia="zh-CN"/>
                    </w:rPr>
                    <w:t>[TBD]</w:t>
                  </w:r>
                </w:p>
              </w:tc>
              <w:tc>
                <w:tcPr>
                  <w:tcW w:w="137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30E36" w:rsidRPr="008024B8" w:rsidRDefault="00930E36" w:rsidP="00930E36">
                  <w:pPr>
                    <w:pStyle w:val="TAC"/>
                    <w:rPr>
                      <w:rFonts w:cs="Arial"/>
                      <w:snapToGrid w:val="0"/>
                      <w:sz w:val="20"/>
                    </w:rPr>
                  </w:pPr>
                  <w:r w:rsidRPr="008024B8">
                    <w:rPr>
                      <w:rFonts w:cs="Arial"/>
                      <w:snapToGrid w:val="0"/>
                      <w:sz w:val="20"/>
                    </w:rPr>
                    <w:t>2.56 (1)</w:t>
                  </w:r>
                </w:p>
              </w:tc>
              <w:tc>
                <w:tcPr>
                  <w:tcW w:w="173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30E36" w:rsidRPr="008024B8" w:rsidRDefault="00930E36" w:rsidP="00930E36">
                  <w:pPr>
                    <w:pStyle w:val="TAC"/>
                    <w:rPr>
                      <w:rFonts w:cs="Arial"/>
                      <w:snapToGrid w:val="0"/>
                      <w:sz w:val="20"/>
                    </w:rPr>
                  </w:pPr>
                  <w:r w:rsidRPr="008024B8">
                    <w:rPr>
                      <w:rFonts w:cs="Arial"/>
                      <w:snapToGrid w:val="0"/>
                      <w:sz w:val="20"/>
                    </w:rPr>
                    <w:t>7.68 (3)</w:t>
                  </w:r>
                </w:p>
              </w:tc>
            </w:tr>
          </w:tbl>
          <w:p w:rsidR="003A294F" w:rsidRDefault="003A294F" w:rsidP="00422828">
            <w:pPr>
              <w:ind w:right="-22"/>
              <w:rPr>
                <w:rFonts w:eastAsia="Calibri" w:cs="Times New Roman"/>
                <w:szCs w:val="20"/>
                <w:lang w:val="en-GB"/>
              </w:rPr>
            </w:pPr>
          </w:p>
          <w:p w:rsidR="0003004A" w:rsidRDefault="0003004A" w:rsidP="00422828">
            <w:pPr>
              <w:ind w:right="-22"/>
              <w:rPr>
                <w:rFonts w:cs="Times New Roman"/>
                <w:szCs w:val="20"/>
                <w:lang w:val="en-GB" w:eastAsia="zh-CN"/>
              </w:rPr>
            </w:pPr>
            <w:r>
              <w:rPr>
                <w:rFonts w:cs="Times New Roman" w:hint="eastAsia"/>
                <w:szCs w:val="20"/>
                <w:lang w:val="en-GB" w:eastAsia="zh-CN"/>
              </w:rPr>
              <w:t>Inter-freque</w:t>
            </w:r>
            <w:r>
              <w:rPr>
                <w:rFonts w:cs="Times New Roman"/>
                <w:szCs w:val="20"/>
                <w:lang w:val="en-GB" w:eastAsia="zh-CN"/>
              </w:rPr>
              <w:t>ncy:</w:t>
            </w:r>
          </w:p>
          <w:p w:rsidR="00523F41" w:rsidRDefault="00523F41" w:rsidP="00523F41">
            <w:pPr>
              <w:pStyle w:val="TH"/>
              <w:rPr>
                <w:rFonts w:cs="v4.2.0"/>
                <w:vertAlign w:val="subscript"/>
              </w:rPr>
            </w:pPr>
            <w:r>
              <w:t>Table 4.2.2.4-1 : T</w:t>
            </w:r>
            <w:r>
              <w:rPr>
                <w:vertAlign w:val="subscript"/>
              </w:rPr>
              <w:t>detect,NR_Inter,</w:t>
            </w:r>
            <w:r>
              <w:t xml:space="preserve"> T</w:t>
            </w:r>
            <w:r>
              <w:rPr>
                <w:vertAlign w:val="subscript"/>
              </w:rPr>
              <w:t>measure,NR_Inter</w:t>
            </w:r>
            <w:r>
              <w:t xml:space="preserve"> and </w:t>
            </w:r>
            <w:r>
              <w:rPr>
                <w:rFonts w:cs="v4.2.0"/>
              </w:rPr>
              <w:t>T</w:t>
            </w:r>
            <w:r>
              <w:rPr>
                <w:rFonts w:cs="v4.2.0"/>
                <w:vertAlign w:val="subscript"/>
              </w:rPr>
              <w:t>evaluate,NR_Inter</w:t>
            </w:r>
          </w:p>
          <w:tbl>
            <w:tblPr>
              <w:tblW w:w="3093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756"/>
              <w:gridCol w:w="1455"/>
              <w:gridCol w:w="1589"/>
              <w:gridCol w:w="2009"/>
            </w:tblGrid>
            <w:tr w:rsidR="00523F41" w:rsidTr="006D5758">
              <w:trPr>
                <w:cantSplit/>
                <w:jc w:val="center"/>
              </w:trPr>
              <w:tc>
                <w:tcPr>
                  <w:tcW w:w="6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23F41" w:rsidRDefault="00523F41" w:rsidP="00523F41">
                  <w:pPr>
                    <w:pStyle w:val="TAH"/>
                    <w:rPr>
                      <w:rFonts w:cs="Arial"/>
                      <w:snapToGrid w:val="0"/>
                    </w:rPr>
                  </w:pPr>
                  <w:r>
                    <w:rPr>
                      <w:rFonts w:cs="v4.2.0"/>
                    </w:rPr>
                    <w:t>DRX cycle length [s]</w:t>
                  </w:r>
                </w:p>
              </w:tc>
              <w:tc>
                <w:tcPr>
                  <w:tcW w:w="126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23F41" w:rsidRDefault="00523F41" w:rsidP="00523F41">
                  <w:pPr>
                    <w:pStyle w:val="TAH"/>
                    <w:rPr>
                      <w:rFonts w:cs="Arial"/>
                    </w:rPr>
                  </w:pPr>
                  <w:r>
                    <w:rPr>
                      <w:rFonts w:cs="v4.2.0"/>
                    </w:rPr>
                    <w:t>T</w:t>
                  </w:r>
                  <w:r>
                    <w:rPr>
                      <w:rFonts w:cs="v4.2.0"/>
                      <w:vertAlign w:val="subscript"/>
                    </w:rPr>
                    <w:t>detect,NR_Int</w:t>
                  </w:r>
                  <w:r>
                    <w:rPr>
                      <w:rFonts w:cs="v4.2.0"/>
                      <w:vertAlign w:val="subscript"/>
                      <w:lang w:eastAsia="zh-CN"/>
                    </w:rPr>
                    <w:t>er</w:t>
                  </w:r>
                  <w:r>
                    <w:rPr>
                      <w:rFonts w:cs="v4.2.0"/>
                    </w:rPr>
                    <w:t xml:space="preserve"> [s] (number of DRX cycles)</w:t>
                  </w:r>
                </w:p>
              </w:tc>
              <w:tc>
                <w:tcPr>
                  <w:tcW w:w="137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23F41" w:rsidRDefault="00523F41" w:rsidP="00523F41">
                  <w:pPr>
                    <w:pStyle w:val="TAH"/>
                    <w:rPr>
                      <w:rFonts w:cs="Arial"/>
                      <w:snapToGrid w:val="0"/>
                    </w:rPr>
                  </w:pPr>
                  <w:r>
                    <w:rPr>
                      <w:rFonts w:cs="v4.2.0"/>
                    </w:rPr>
                    <w:t>T</w:t>
                  </w:r>
                  <w:r>
                    <w:rPr>
                      <w:rFonts w:cs="v4.2.0"/>
                      <w:vertAlign w:val="subscript"/>
                    </w:rPr>
                    <w:t>measure,NR_Int</w:t>
                  </w:r>
                  <w:r>
                    <w:rPr>
                      <w:rFonts w:cs="v4.2.0"/>
                      <w:vertAlign w:val="subscript"/>
                      <w:lang w:eastAsia="zh-CN"/>
                    </w:rPr>
                    <w:t>er</w:t>
                  </w:r>
                  <w:r>
                    <w:rPr>
                      <w:rFonts w:cs="v4.2.0"/>
                    </w:rPr>
                    <w:t xml:space="preserve"> [s] (number of DRX cycles)</w:t>
                  </w:r>
                </w:p>
              </w:tc>
              <w:tc>
                <w:tcPr>
                  <w:tcW w:w="173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23F41" w:rsidRDefault="00523F41" w:rsidP="00523F41">
                  <w:pPr>
                    <w:pStyle w:val="TAH"/>
                    <w:rPr>
                      <w:rFonts w:cs="Arial"/>
                      <w:vertAlign w:val="subscript"/>
                      <w:lang w:eastAsia="zh-CN"/>
                    </w:rPr>
                  </w:pPr>
                  <w:r>
                    <w:rPr>
                      <w:rFonts w:cs="v4.2.0"/>
                    </w:rPr>
                    <w:t>T</w:t>
                  </w:r>
                  <w:r>
                    <w:rPr>
                      <w:rFonts w:cs="v4.2.0"/>
                      <w:vertAlign w:val="subscript"/>
                    </w:rPr>
                    <w:t>evaluate,NR_int</w:t>
                  </w:r>
                  <w:r>
                    <w:rPr>
                      <w:rFonts w:cs="v4.2.0"/>
                      <w:vertAlign w:val="subscript"/>
                      <w:lang w:eastAsia="zh-CN"/>
                    </w:rPr>
                    <w:t>er</w:t>
                  </w:r>
                </w:p>
                <w:p w:rsidR="00523F41" w:rsidRDefault="00523F41" w:rsidP="00523F41">
                  <w:pPr>
                    <w:pStyle w:val="TAH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[s] (number of DRX cycles)</w:t>
                  </w:r>
                </w:p>
              </w:tc>
            </w:tr>
            <w:tr w:rsidR="00523F41" w:rsidTr="006D5758">
              <w:trPr>
                <w:cantSplit/>
                <w:jc w:val="center"/>
              </w:trPr>
              <w:tc>
                <w:tcPr>
                  <w:tcW w:w="6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23F41" w:rsidRDefault="00523F41" w:rsidP="00523F41">
                  <w:pPr>
                    <w:pStyle w:val="TAC"/>
                    <w:rPr>
                      <w:rFonts w:cs="Arial"/>
                      <w:snapToGrid w:val="0"/>
                    </w:rPr>
                  </w:pPr>
                  <w:r>
                    <w:rPr>
                      <w:rFonts w:cs="Arial"/>
                    </w:rPr>
                    <w:t>0.32</w:t>
                  </w:r>
                </w:p>
              </w:tc>
              <w:tc>
                <w:tcPr>
                  <w:tcW w:w="126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23F41" w:rsidRDefault="00523F41" w:rsidP="00523F41">
                  <w:pPr>
                    <w:pStyle w:val="TAC"/>
                    <w:rPr>
                      <w:rFonts w:cs="Arial"/>
                      <w:snapToGrid w:val="0"/>
                      <w:lang w:eastAsia="zh-CN"/>
                    </w:rPr>
                  </w:pPr>
                  <w:r>
                    <w:rPr>
                      <w:rFonts w:cs="Arial"/>
                      <w:lang w:eastAsia="zh-CN"/>
                    </w:rPr>
                    <w:t>[TBD]</w:t>
                  </w:r>
                </w:p>
              </w:tc>
              <w:tc>
                <w:tcPr>
                  <w:tcW w:w="137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23F41" w:rsidRDefault="00523F41" w:rsidP="00523F41">
                  <w:pPr>
                    <w:pStyle w:val="TAC"/>
                    <w:rPr>
                      <w:rFonts w:cs="Arial"/>
                      <w:snapToGrid w:val="0"/>
                    </w:rPr>
                  </w:pPr>
                  <w:r>
                    <w:rPr>
                      <w:rFonts w:cs="Arial"/>
                      <w:snapToGrid w:val="0"/>
                    </w:rPr>
                    <w:t>1.28 (4)</w:t>
                  </w:r>
                </w:p>
              </w:tc>
              <w:tc>
                <w:tcPr>
                  <w:tcW w:w="173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23F41" w:rsidRDefault="00523F41" w:rsidP="00523F41">
                  <w:pPr>
                    <w:pStyle w:val="TAC"/>
                    <w:rPr>
                      <w:rFonts w:cs="Arial"/>
                      <w:snapToGrid w:val="0"/>
                    </w:rPr>
                  </w:pPr>
                  <w:r>
                    <w:rPr>
                      <w:rFonts w:cs="Arial"/>
                      <w:snapToGrid w:val="0"/>
                    </w:rPr>
                    <w:t>3.84(1</w:t>
                  </w:r>
                  <w:r>
                    <w:rPr>
                      <w:rFonts w:cs="Arial"/>
                      <w:snapToGrid w:val="0"/>
                      <w:lang w:eastAsia="zh-CN"/>
                    </w:rPr>
                    <w:t>6</w:t>
                  </w:r>
                  <w:r>
                    <w:rPr>
                      <w:rFonts w:cs="Arial"/>
                      <w:snapToGrid w:val="0"/>
                    </w:rPr>
                    <w:t>)</w:t>
                  </w:r>
                </w:p>
              </w:tc>
            </w:tr>
            <w:tr w:rsidR="00523F41" w:rsidTr="006D5758">
              <w:trPr>
                <w:cantSplit/>
                <w:jc w:val="center"/>
              </w:trPr>
              <w:tc>
                <w:tcPr>
                  <w:tcW w:w="6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23F41" w:rsidRDefault="00523F41" w:rsidP="00523F41">
                  <w:pPr>
                    <w:pStyle w:val="TAC"/>
                    <w:rPr>
                      <w:rFonts w:cs="Arial"/>
                      <w:snapToGrid w:val="0"/>
                    </w:rPr>
                  </w:pPr>
                  <w:r>
                    <w:rPr>
                      <w:rFonts w:cs="Arial"/>
                    </w:rPr>
                    <w:t>0.64</w:t>
                  </w:r>
                </w:p>
              </w:tc>
              <w:tc>
                <w:tcPr>
                  <w:tcW w:w="126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23F41" w:rsidRDefault="00523F41" w:rsidP="00523F41">
                  <w:pPr>
                    <w:pStyle w:val="TAC"/>
                    <w:rPr>
                      <w:rFonts w:cs="Arial"/>
                      <w:snapToGrid w:val="0"/>
                    </w:rPr>
                  </w:pPr>
                  <w:r>
                    <w:rPr>
                      <w:rFonts w:cs="Arial"/>
                      <w:lang w:eastAsia="zh-CN"/>
                    </w:rPr>
                    <w:t>[TBD]</w:t>
                  </w:r>
                </w:p>
              </w:tc>
              <w:tc>
                <w:tcPr>
                  <w:tcW w:w="137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23F41" w:rsidRDefault="00523F41" w:rsidP="00523F41">
                  <w:pPr>
                    <w:pStyle w:val="TAC"/>
                    <w:rPr>
                      <w:rFonts w:cs="Arial"/>
                      <w:snapToGrid w:val="0"/>
                    </w:rPr>
                  </w:pPr>
                  <w:r>
                    <w:rPr>
                      <w:rFonts w:cs="Arial"/>
                      <w:snapToGrid w:val="0"/>
                    </w:rPr>
                    <w:t>1.28 (2)</w:t>
                  </w:r>
                </w:p>
              </w:tc>
              <w:tc>
                <w:tcPr>
                  <w:tcW w:w="173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23F41" w:rsidRDefault="00523F41" w:rsidP="00523F41">
                  <w:pPr>
                    <w:pStyle w:val="TAC"/>
                    <w:rPr>
                      <w:rFonts w:cs="Arial"/>
                      <w:snapToGrid w:val="0"/>
                    </w:rPr>
                  </w:pPr>
                  <w:r>
                    <w:rPr>
                      <w:rFonts w:cs="Arial"/>
                      <w:snapToGrid w:val="0"/>
                    </w:rPr>
                    <w:t>3.84 (</w:t>
                  </w:r>
                  <w:r>
                    <w:rPr>
                      <w:rFonts w:cs="Arial"/>
                      <w:snapToGrid w:val="0"/>
                      <w:lang w:eastAsia="zh-CN"/>
                    </w:rPr>
                    <w:t>8</w:t>
                  </w:r>
                  <w:r>
                    <w:rPr>
                      <w:rFonts w:cs="Arial"/>
                      <w:snapToGrid w:val="0"/>
                    </w:rPr>
                    <w:t>)</w:t>
                  </w:r>
                </w:p>
              </w:tc>
            </w:tr>
            <w:tr w:rsidR="00523F41" w:rsidTr="006D5758">
              <w:trPr>
                <w:cantSplit/>
                <w:jc w:val="center"/>
              </w:trPr>
              <w:tc>
                <w:tcPr>
                  <w:tcW w:w="6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23F41" w:rsidRDefault="00523F41" w:rsidP="00523F41">
                  <w:pPr>
                    <w:pStyle w:val="TAC"/>
                    <w:rPr>
                      <w:rFonts w:cs="Arial"/>
                      <w:snapToGrid w:val="0"/>
                    </w:rPr>
                  </w:pPr>
                  <w:r>
                    <w:rPr>
                      <w:rFonts w:cs="Arial"/>
                    </w:rPr>
                    <w:t>1.28</w:t>
                  </w:r>
                </w:p>
              </w:tc>
              <w:tc>
                <w:tcPr>
                  <w:tcW w:w="126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23F41" w:rsidRDefault="00523F41" w:rsidP="00523F41">
                  <w:pPr>
                    <w:pStyle w:val="TAC"/>
                    <w:rPr>
                      <w:rFonts w:cs="Arial"/>
                      <w:snapToGrid w:val="0"/>
                    </w:rPr>
                  </w:pPr>
                  <w:r>
                    <w:rPr>
                      <w:rFonts w:cs="Arial"/>
                      <w:lang w:eastAsia="zh-CN"/>
                    </w:rPr>
                    <w:t>[TBD]</w:t>
                  </w:r>
                </w:p>
              </w:tc>
              <w:tc>
                <w:tcPr>
                  <w:tcW w:w="137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23F41" w:rsidRDefault="00523F41" w:rsidP="00523F41">
                  <w:pPr>
                    <w:pStyle w:val="TAC"/>
                    <w:rPr>
                      <w:rFonts w:cs="Arial"/>
                      <w:snapToGrid w:val="0"/>
                    </w:rPr>
                  </w:pPr>
                  <w:r>
                    <w:rPr>
                      <w:rFonts w:cs="Arial"/>
                      <w:snapToGrid w:val="0"/>
                    </w:rPr>
                    <w:t>1.28 (1)</w:t>
                  </w:r>
                </w:p>
              </w:tc>
              <w:tc>
                <w:tcPr>
                  <w:tcW w:w="173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23F41" w:rsidRDefault="00523F41" w:rsidP="00523F41">
                  <w:pPr>
                    <w:pStyle w:val="TAC"/>
                    <w:rPr>
                      <w:rFonts w:cs="Arial"/>
                      <w:snapToGrid w:val="0"/>
                    </w:rPr>
                  </w:pPr>
                  <w:r>
                    <w:rPr>
                      <w:rFonts w:cs="Arial"/>
                      <w:snapToGrid w:val="0"/>
                    </w:rPr>
                    <w:t>3.84 (</w:t>
                  </w:r>
                  <w:r>
                    <w:rPr>
                      <w:rFonts w:cs="Arial"/>
                      <w:snapToGrid w:val="0"/>
                      <w:lang w:eastAsia="zh-CN"/>
                    </w:rPr>
                    <w:t>5</w:t>
                  </w:r>
                  <w:r>
                    <w:rPr>
                      <w:rFonts w:cs="Arial"/>
                      <w:snapToGrid w:val="0"/>
                    </w:rPr>
                    <w:t>)</w:t>
                  </w:r>
                </w:p>
              </w:tc>
            </w:tr>
            <w:tr w:rsidR="00523F41" w:rsidTr="006D5758">
              <w:trPr>
                <w:cantSplit/>
                <w:jc w:val="center"/>
              </w:trPr>
              <w:tc>
                <w:tcPr>
                  <w:tcW w:w="6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23F41" w:rsidRDefault="00523F41" w:rsidP="00523F41">
                  <w:pPr>
                    <w:pStyle w:val="TAC"/>
                    <w:rPr>
                      <w:rFonts w:cs="Arial"/>
                      <w:snapToGrid w:val="0"/>
                    </w:rPr>
                  </w:pPr>
                  <w:r>
                    <w:rPr>
                      <w:rFonts w:cs="Arial"/>
                    </w:rPr>
                    <w:t>2.56</w:t>
                  </w:r>
                </w:p>
              </w:tc>
              <w:tc>
                <w:tcPr>
                  <w:tcW w:w="126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23F41" w:rsidRDefault="00523F41" w:rsidP="00523F41">
                  <w:pPr>
                    <w:pStyle w:val="TAC"/>
                    <w:rPr>
                      <w:rFonts w:cs="Arial"/>
                      <w:snapToGrid w:val="0"/>
                      <w:lang w:eastAsia="zh-CN"/>
                    </w:rPr>
                  </w:pPr>
                  <w:r>
                    <w:rPr>
                      <w:rFonts w:cs="Arial"/>
                      <w:lang w:eastAsia="zh-CN"/>
                    </w:rPr>
                    <w:t>[TBD]</w:t>
                  </w:r>
                </w:p>
              </w:tc>
              <w:tc>
                <w:tcPr>
                  <w:tcW w:w="137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23F41" w:rsidRDefault="00523F41" w:rsidP="00523F41">
                  <w:pPr>
                    <w:pStyle w:val="TAC"/>
                    <w:rPr>
                      <w:rFonts w:cs="Arial"/>
                      <w:snapToGrid w:val="0"/>
                    </w:rPr>
                  </w:pPr>
                  <w:r>
                    <w:rPr>
                      <w:rFonts w:cs="Arial"/>
                      <w:snapToGrid w:val="0"/>
                    </w:rPr>
                    <w:t>2.56 (1)</w:t>
                  </w:r>
                </w:p>
              </w:tc>
              <w:tc>
                <w:tcPr>
                  <w:tcW w:w="173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23F41" w:rsidRDefault="00523F41" w:rsidP="00523F41">
                  <w:pPr>
                    <w:pStyle w:val="TAC"/>
                    <w:rPr>
                      <w:rFonts w:cs="Arial"/>
                      <w:snapToGrid w:val="0"/>
                    </w:rPr>
                  </w:pPr>
                  <w:r>
                    <w:rPr>
                      <w:rFonts w:cs="Arial"/>
                      <w:snapToGrid w:val="0"/>
                    </w:rPr>
                    <w:t>7.68 (3)</w:t>
                  </w:r>
                </w:p>
              </w:tc>
            </w:tr>
          </w:tbl>
          <w:p w:rsidR="00930E36" w:rsidRDefault="00930E36" w:rsidP="00422828">
            <w:pPr>
              <w:ind w:right="-22"/>
              <w:rPr>
                <w:rFonts w:eastAsia="Calibri" w:cs="Times New Roman"/>
                <w:szCs w:val="20"/>
                <w:lang w:val="en-GB"/>
              </w:rPr>
            </w:pPr>
          </w:p>
        </w:tc>
      </w:tr>
    </w:tbl>
    <w:p w:rsidR="00752EBB" w:rsidRDefault="00752EBB" w:rsidP="000B4450">
      <w:pPr>
        <w:ind w:right="-22"/>
        <w:rPr>
          <w:rFonts w:cs="Times New Roman"/>
          <w:szCs w:val="20"/>
          <w:lang w:val="en-GB" w:eastAsia="zh-CN"/>
        </w:rPr>
      </w:pPr>
    </w:p>
    <w:p w:rsidR="005F28E2" w:rsidRDefault="00B26066" w:rsidP="005F28E2">
      <w:pPr>
        <w:ind w:right="-22"/>
        <w:rPr>
          <w:rFonts w:cs="Times New Roman"/>
          <w:lang w:eastAsia="zh-CN"/>
        </w:rPr>
      </w:pPr>
      <w:r>
        <w:rPr>
          <w:rFonts w:cs="Times New Roman"/>
          <w:lang w:eastAsia="zh-CN"/>
        </w:rPr>
        <w:t>The t</w:t>
      </w:r>
      <w:r w:rsidRPr="005F28E2">
        <w:rPr>
          <w:rFonts w:cs="Times New Roman"/>
          <w:lang w:eastAsia="zh-CN"/>
        </w:rPr>
        <w:t>ime T</w:t>
      </w:r>
      <w:r w:rsidRPr="00B26066">
        <w:rPr>
          <w:rFonts w:cs="Times New Roman"/>
          <w:vertAlign w:val="subscript"/>
          <w:lang w:eastAsia="zh-CN"/>
        </w:rPr>
        <w:t>Detect,</w:t>
      </w:r>
      <w:r>
        <w:rPr>
          <w:rFonts w:cs="Times New Roman"/>
          <w:vertAlign w:val="subscript"/>
          <w:lang w:eastAsia="zh-CN"/>
        </w:rPr>
        <w:t>NR_I</w:t>
      </w:r>
      <w:r w:rsidRPr="00B26066">
        <w:rPr>
          <w:rFonts w:cs="Times New Roman"/>
          <w:vertAlign w:val="subscript"/>
          <w:lang w:eastAsia="zh-CN"/>
        </w:rPr>
        <w:t>ntra</w:t>
      </w:r>
      <w:r w:rsidRPr="005F28E2">
        <w:rPr>
          <w:rFonts w:cs="Times New Roman"/>
          <w:lang w:eastAsia="zh-CN"/>
        </w:rPr>
        <w:t xml:space="preserve"> and T</w:t>
      </w:r>
      <w:r w:rsidRPr="00B26066">
        <w:rPr>
          <w:rFonts w:cs="Times New Roman"/>
          <w:vertAlign w:val="subscript"/>
          <w:lang w:eastAsia="zh-CN"/>
        </w:rPr>
        <w:t>Detect,</w:t>
      </w:r>
      <w:r>
        <w:rPr>
          <w:rFonts w:cs="Times New Roman"/>
          <w:vertAlign w:val="subscript"/>
          <w:lang w:eastAsia="zh-CN"/>
        </w:rPr>
        <w:t>NR_I</w:t>
      </w:r>
      <w:r w:rsidRPr="00B26066">
        <w:rPr>
          <w:rFonts w:cs="Times New Roman"/>
          <w:vertAlign w:val="subscript"/>
          <w:lang w:eastAsia="zh-CN"/>
        </w:rPr>
        <w:t>nter</w:t>
      </w:r>
      <w:r w:rsidRPr="005F28E2">
        <w:rPr>
          <w:rFonts w:cs="Times New Roman"/>
          <w:lang w:eastAsia="zh-CN"/>
        </w:rPr>
        <w:t xml:space="preserve"> </w:t>
      </w:r>
      <w:r w:rsidR="005F28E2" w:rsidRPr="005F28E2">
        <w:rPr>
          <w:rFonts w:cs="Times New Roman"/>
          <w:lang w:eastAsia="zh-CN"/>
        </w:rPr>
        <w:t xml:space="preserve">for </w:t>
      </w:r>
      <w:r>
        <w:rPr>
          <w:rFonts w:cs="Times New Roman"/>
          <w:lang w:eastAsia="zh-CN"/>
        </w:rPr>
        <w:t xml:space="preserve">NR </w:t>
      </w:r>
      <w:r w:rsidR="005F28E2" w:rsidRPr="005F28E2">
        <w:rPr>
          <w:rFonts w:cs="Times New Roman"/>
          <w:lang w:eastAsia="zh-CN"/>
        </w:rPr>
        <w:t>intra-frequency and inter-frequency</w:t>
      </w:r>
      <w:r>
        <w:rPr>
          <w:rFonts w:cs="Times New Roman"/>
          <w:lang w:eastAsia="zh-CN"/>
        </w:rPr>
        <w:t xml:space="preserve"> respectively, within</w:t>
      </w:r>
      <w:r w:rsidR="005F28E2" w:rsidRPr="005F28E2">
        <w:rPr>
          <w:rFonts w:cs="Times New Roman"/>
          <w:lang w:eastAsia="zh-CN"/>
        </w:rPr>
        <w:t xml:space="preserve"> which the UE shall </w:t>
      </w:r>
      <w:r>
        <w:rPr>
          <w:rFonts w:cs="Times New Roman"/>
          <w:lang w:eastAsia="zh-CN"/>
        </w:rPr>
        <w:t xml:space="preserve">be able to </w:t>
      </w:r>
      <w:r w:rsidR="005F28E2" w:rsidRPr="005F28E2">
        <w:rPr>
          <w:rFonts w:cs="Times New Roman"/>
          <w:lang w:eastAsia="zh-CN"/>
        </w:rPr>
        <w:t xml:space="preserve">evaluate whether </w:t>
      </w:r>
      <w:r>
        <w:rPr>
          <w:rFonts w:cs="Times New Roman"/>
          <w:lang w:eastAsia="zh-CN"/>
        </w:rPr>
        <w:t xml:space="preserve">a </w:t>
      </w:r>
      <w:r w:rsidR="005F28E2" w:rsidRPr="005F28E2">
        <w:rPr>
          <w:rFonts w:cs="Times New Roman"/>
          <w:lang w:eastAsia="zh-CN"/>
        </w:rPr>
        <w:t xml:space="preserve">newly detectable cell </w:t>
      </w:r>
      <w:r>
        <w:rPr>
          <w:rFonts w:cs="Times New Roman"/>
          <w:lang w:eastAsia="zh-CN"/>
        </w:rPr>
        <w:t>meets the reselection criteria.</w:t>
      </w:r>
    </w:p>
    <w:p w:rsidR="00E868E7" w:rsidRPr="00585672" w:rsidRDefault="003F0D5A" w:rsidP="00EC18C5">
      <w:pPr>
        <w:jc w:val="both"/>
        <w:rPr>
          <w:rFonts w:eastAsia="宋体"/>
          <w:lang w:eastAsia="zh-CN"/>
        </w:rPr>
      </w:pPr>
      <w:r>
        <w:t xml:space="preserve">As </w:t>
      </w:r>
      <w:r w:rsidR="00EC18C5">
        <w:t xml:space="preserve">behavior in </w:t>
      </w:r>
      <w:r>
        <w:t>NR FR1 is s</w:t>
      </w:r>
      <w:r w:rsidR="00E868E7" w:rsidRPr="007B52C6">
        <w:t xml:space="preserve">imilar to </w:t>
      </w:r>
      <w:r w:rsidR="00E868E7">
        <w:t>E-UTRAN</w:t>
      </w:r>
      <w:r w:rsidR="00E868E7" w:rsidRPr="007B52C6">
        <w:t xml:space="preserve">, </w:t>
      </w:r>
      <w:r>
        <w:t xml:space="preserve">we can </w:t>
      </w:r>
      <w:r w:rsidR="00F56408">
        <w:t xml:space="preserve">propose </w:t>
      </w:r>
      <w:r>
        <w:t xml:space="preserve">to reuse E-UTRAN </w:t>
      </w:r>
      <w:r w:rsidR="00FC52F6">
        <w:t xml:space="preserve">cell detection latencies also </w:t>
      </w:r>
      <w:r w:rsidR="00EC18C5">
        <w:t xml:space="preserve">in NR FR1, </w:t>
      </w:r>
      <w:r w:rsidR="00E868E7">
        <w:rPr>
          <w:rFonts w:eastAsia="宋体"/>
          <w:lang w:eastAsia="zh-CN"/>
        </w:rPr>
        <w:t xml:space="preserve">the intra-frequency </w:t>
      </w:r>
      <w:r w:rsidR="00EC18C5">
        <w:rPr>
          <w:rFonts w:eastAsia="宋体"/>
          <w:lang w:eastAsia="zh-CN"/>
        </w:rPr>
        <w:t xml:space="preserve">and inter-frequency </w:t>
      </w:r>
      <w:r w:rsidR="00E868E7">
        <w:rPr>
          <w:rFonts w:eastAsia="宋体"/>
          <w:lang w:eastAsia="zh-CN"/>
        </w:rPr>
        <w:t xml:space="preserve">requirements for NR idle mode </w:t>
      </w:r>
      <w:r w:rsidR="00EC18C5">
        <w:rPr>
          <w:rFonts w:eastAsia="宋体"/>
          <w:lang w:eastAsia="zh-CN"/>
        </w:rPr>
        <w:t xml:space="preserve">in FR1 </w:t>
      </w:r>
      <w:r w:rsidR="00E868E7">
        <w:rPr>
          <w:rFonts w:eastAsia="宋体"/>
          <w:lang w:eastAsia="zh-CN"/>
        </w:rPr>
        <w:t>are specified in Table 1</w:t>
      </w:r>
      <w:r w:rsidR="00EC18C5">
        <w:rPr>
          <w:rFonts w:eastAsia="宋体"/>
          <w:lang w:eastAsia="zh-CN"/>
        </w:rPr>
        <w:t xml:space="preserve"> and Table 2</w:t>
      </w:r>
      <w:r w:rsidR="00E868E7">
        <w:rPr>
          <w:rFonts w:eastAsia="宋体"/>
          <w:lang w:eastAsia="zh-CN"/>
        </w:rPr>
        <w:t>.</w:t>
      </w:r>
    </w:p>
    <w:p w:rsidR="005F28E2" w:rsidRPr="00E868E7" w:rsidRDefault="005F28E2" w:rsidP="000B4450">
      <w:pPr>
        <w:ind w:right="-22"/>
        <w:rPr>
          <w:rFonts w:cs="Times New Roman"/>
          <w:lang w:eastAsia="zh-CN"/>
        </w:rPr>
      </w:pPr>
    </w:p>
    <w:p w:rsidR="000C07A0" w:rsidRDefault="000C07A0" w:rsidP="000C07A0">
      <w:pPr>
        <w:pStyle w:val="TH"/>
      </w:pPr>
      <w:r>
        <w:lastRenderedPageBreak/>
        <w:t>Table</w:t>
      </w:r>
      <w:r w:rsidR="001B79E1">
        <w:t>1</w:t>
      </w:r>
      <w:r>
        <w:t xml:space="preserve"> : T</w:t>
      </w:r>
      <w:r>
        <w:rPr>
          <w:vertAlign w:val="subscript"/>
        </w:rPr>
        <w:t>detect,NR_Intra,</w:t>
      </w:r>
      <w:r>
        <w:t xml:space="preserve"> T</w:t>
      </w:r>
      <w:r>
        <w:rPr>
          <w:vertAlign w:val="subscript"/>
        </w:rPr>
        <w:t>measure,NR_Intra</w:t>
      </w:r>
      <w:r>
        <w:t xml:space="preserve"> and T</w:t>
      </w:r>
      <w:r>
        <w:rPr>
          <w:vertAlign w:val="subscript"/>
        </w:rPr>
        <w:t>evaluate, NR_intra</w:t>
      </w:r>
      <w:r w:rsidR="009F55BB">
        <w:rPr>
          <w:vertAlign w:val="subscript"/>
        </w:rPr>
        <w:t xml:space="preserve"> </w:t>
      </w:r>
      <w:r w:rsidR="009F55BB" w:rsidRPr="00536785">
        <w:t>(FR1)</w:t>
      </w:r>
    </w:p>
    <w:tbl>
      <w:tblPr>
        <w:tblW w:w="324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6"/>
        <w:gridCol w:w="1496"/>
        <w:gridCol w:w="1634"/>
        <w:gridCol w:w="2062"/>
      </w:tblGrid>
      <w:tr w:rsidR="000C07A0" w:rsidTr="00A153D8">
        <w:trPr>
          <w:cantSplit/>
          <w:jc w:val="center"/>
        </w:trPr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7A0" w:rsidRDefault="000C07A0" w:rsidP="00BD2308">
            <w:pPr>
              <w:pStyle w:val="TAH"/>
              <w:rPr>
                <w:rFonts w:cs="Arial"/>
                <w:snapToGrid w:val="0"/>
              </w:rPr>
            </w:pPr>
            <w:r>
              <w:rPr>
                <w:rFonts w:cs="v4.2.0"/>
              </w:rPr>
              <w:t>DRX cycle length [s]</w:t>
            </w:r>
          </w:p>
        </w:tc>
        <w:tc>
          <w:tcPr>
            <w:tcW w:w="1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7A0" w:rsidRDefault="000C07A0" w:rsidP="00BD2308">
            <w:pPr>
              <w:pStyle w:val="TAH"/>
              <w:rPr>
                <w:rFonts w:cs="Arial"/>
              </w:rPr>
            </w:pPr>
            <w:r>
              <w:rPr>
                <w:rFonts w:cs="v4.2.0"/>
              </w:rPr>
              <w:t>T</w:t>
            </w:r>
            <w:r>
              <w:rPr>
                <w:rFonts w:cs="v4.2.0"/>
                <w:vertAlign w:val="subscript"/>
              </w:rPr>
              <w:t>detect,NR_Intra</w:t>
            </w:r>
            <w:r>
              <w:rPr>
                <w:rFonts w:cs="v4.2.0"/>
              </w:rPr>
              <w:t xml:space="preserve"> [s] (number of DRX cycles)</w:t>
            </w:r>
          </w:p>
        </w:tc>
        <w:tc>
          <w:tcPr>
            <w:tcW w:w="1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7A0" w:rsidRDefault="000C07A0" w:rsidP="00BD2308">
            <w:pPr>
              <w:pStyle w:val="TAH"/>
              <w:rPr>
                <w:rFonts w:cs="Arial"/>
                <w:snapToGrid w:val="0"/>
              </w:rPr>
            </w:pPr>
            <w:r>
              <w:rPr>
                <w:rFonts w:cs="v4.2.0"/>
              </w:rPr>
              <w:t>T</w:t>
            </w:r>
            <w:r>
              <w:rPr>
                <w:rFonts w:cs="v4.2.0"/>
                <w:vertAlign w:val="subscript"/>
              </w:rPr>
              <w:t>measure,NR_Intra</w:t>
            </w:r>
            <w:r>
              <w:rPr>
                <w:rFonts w:cs="v4.2.0"/>
              </w:rPr>
              <w:t xml:space="preserve"> [s] (number of DRX cycles)</w:t>
            </w:r>
          </w:p>
        </w:tc>
        <w:tc>
          <w:tcPr>
            <w:tcW w:w="1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7A0" w:rsidRDefault="000C07A0" w:rsidP="00BD2308">
            <w:pPr>
              <w:pStyle w:val="TAH"/>
              <w:rPr>
                <w:rFonts w:cs="Arial"/>
                <w:vertAlign w:val="subscript"/>
              </w:rPr>
            </w:pPr>
            <w:r>
              <w:rPr>
                <w:rFonts w:cs="v4.2.0"/>
              </w:rPr>
              <w:t>T</w:t>
            </w:r>
            <w:r>
              <w:rPr>
                <w:rFonts w:cs="v4.2.0"/>
                <w:vertAlign w:val="subscript"/>
              </w:rPr>
              <w:t>evaluate,NR_intra</w:t>
            </w:r>
          </w:p>
          <w:p w:rsidR="000C07A0" w:rsidRDefault="000C07A0" w:rsidP="00BD2308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[s] (number of DRX cycles)</w:t>
            </w:r>
          </w:p>
        </w:tc>
      </w:tr>
      <w:tr w:rsidR="00C00028" w:rsidTr="00A153D8">
        <w:trPr>
          <w:cantSplit/>
          <w:jc w:val="center"/>
        </w:trPr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028" w:rsidRDefault="00C00028" w:rsidP="00C00028">
            <w:pPr>
              <w:pStyle w:val="TAC"/>
              <w:rPr>
                <w:rFonts w:cs="Arial"/>
                <w:snapToGrid w:val="0"/>
              </w:rPr>
            </w:pPr>
            <w:r>
              <w:rPr>
                <w:rFonts w:cs="Arial"/>
              </w:rPr>
              <w:t>0.32</w:t>
            </w:r>
          </w:p>
        </w:tc>
        <w:tc>
          <w:tcPr>
            <w:tcW w:w="1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028" w:rsidRPr="008024B8" w:rsidRDefault="00C00028" w:rsidP="00C00028">
            <w:pPr>
              <w:pStyle w:val="TAC"/>
              <w:rPr>
                <w:rFonts w:cs="Arial"/>
                <w:i/>
                <w:snapToGrid w:val="0"/>
                <w:color w:val="0070C0"/>
              </w:rPr>
            </w:pPr>
            <w:r w:rsidRPr="008024B8">
              <w:rPr>
                <w:rFonts w:cs="Arial"/>
                <w:i/>
                <w:color w:val="0070C0"/>
              </w:rPr>
              <w:t>11.52 (36)</w:t>
            </w:r>
          </w:p>
        </w:tc>
        <w:tc>
          <w:tcPr>
            <w:tcW w:w="1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028" w:rsidRDefault="00C00028" w:rsidP="00C00028">
            <w:pPr>
              <w:pStyle w:val="TAC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1.28 (4)</w:t>
            </w:r>
          </w:p>
        </w:tc>
        <w:tc>
          <w:tcPr>
            <w:tcW w:w="1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028" w:rsidRDefault="00C00028" w:rsidP="00C00028">
            <w:pPr>
              <w:pStyle w:val="TAC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  <w:lang w:eastAsia="zh-CN"/>
              </w:rPr>
              <w:t>5.12</w:t>
            </w:r>
            <w:r>
              <w:rPr>
                <w:rFonts w:cs="Arial"/>
                <w:snapToGrid w:val="0"/>
              </w:rPr>
              <w:t>(1</w:t>
            </w:r>
            <w:r>
              <w:rPr>
                <w:rFonts w:cs="Arial"/>
                <w:snapToGrid w:val="0"/>
                <w:lang w:eastAsia="zh-CN"/>
              </w:rPr>
              <w:t>6</w:t>
            </w:r>
            <w:r>
              <w:rPr>
                <w:rFonts w:cs="Arial"/>
                <w:snapToGrid w:val="0"/>
              </w:rPr>
              <w:t>)</w:t>
            </w:r>
          </w:p>
        </w:tc>
      </w:tr>
      <w:tr w:rsidR="00C00028" w:rsidTr="00A153D8">
        <w:trPr>
          <w:cantSplit/>
          <w:jc w:val="center"/>
        </w:trPr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028" w:rsidRDefault="00C00028" w:rsidP="00C00028">
            <w:pPr>
              <w:pStyle w:val="TAC"/>
              <w:rPr>
                <w:rFonts w:cs="Arial"/>
                <w:snapToGrid w:val="0"/>
              </w:rPr>
            </w:pPr>
            <w:r>
              <w:rPr>
                <w:rFonts w:cs="Arial"/>
              </w:rPr>
              <w:t>0.64</w:t>
            </w:r>
          </w:p>
        </w:tc>
        <w:tc>
          <w:tcPr>
            <w:tcW w:w="1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028" w:rsidRPr="008024B8" w:rsidRDefault="00C00028" w:rsidP="00C00028">
            <w:pPr>
              <w:pStyle w:val="TAC"/>
              <w:rPr>
                <w:rFonts w:cs="Arial"/>
                <w:i/>
                <w:snapToGrid w:val="0"/>
                <w:color w:val="0070C0"/>
              </w:rPr>
            </w:pPr>
            <w:r w:rsidRPr="008024B8">
              <w:rPr>
                <w:rFonts w:cs="Arial"/>
                <w:i/>
                <w:color w:val="0070C0"/>
              </w:rPr>
              <w:t>17.92 (28)</w:t>
            </w:r>
          </w:p>
        </w:tc>
        <w:tc>
          <w:tcPr>
            <w:tcW w:w="1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028" w:rsidRDefault="00C00028" w:rsidP="00C00028">
            <w:pPr>
              <w:pStyle w:val="TAC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1.28 (2)</w:t>
            </w:r>
          </w:p>
        </w:tc>
        <w:tc>
          <w:tcPr>
            <w:tcW w:w="1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028" w:rsidRDefault="00C00028" w:rsidP="00C00028">
            <w:pPr>
              <w:pStyle w:val="TAC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  <w:lang w:eastAsia="zh-CN"/>
              </w:rPr>
              <w:t>5.12</w:t>
            </w:r>
            <w:r>
              <w:rPr>
                <w:rFonts w:cs="Arial"/>
                <w:snapToGrid w:val="0"/>
              </w:rPr>
              <w:t xml:space="preserve"> (</w:t>
            </w:r>
            <w:r>
              <w:rPr>
                <w:rFonts w:cs="Arial"/>
                <w:snapToGrid w:val="0"/>
                <w:lang w:eastAsia="zh-CN"/>
              </w:rPr>
              <w:t>8</w:t>
            </w:r>
            <w:r>
              <w:rPr>
                <w:rFonts w:cs="Arial"/>
                <w:snapToGrid w:val="0"/>
              </w:rPr>
              <w:t>)</w:t>
            </w:r>
          </w:p>
        </w:tc>
      </w:tr>
      <w:tr w:rsidR="00C00028" w:rsidTr="00A153D8">
        <w:trPr>
          <w:cantSplit/>
          <w:jc w:val="center"/>
        </w:trPr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028" w:rsidRDefault="00C00028" w:rsidP="00C00028">
            <w:pPr>
              <w:pStyle w:val="TAC"/>
              <w:rPr>
                <w:rFonts w:cs="Arial"/>
                <w:snapToGrid w:val="0"/>
              </w:rPr>
            </w:pPr>
            <w:r>
              <w:rPr>
                <w:rFonts w:cs="Arial"/>
              </w:rPr>
              <w:t>1.28</w:t>
            </w:r>
          </w:p>
        </w:tc>
        <w:tc>
          <w:tcPr>
            <w:tcW w:w="1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028" w:rsidRPr="008024B8" w:rsidRDefault="00C00028" w:rsidP="00C00028">
            <w:pPr>
              <w:pStyle w:val="TAC"/>
              <w:rPr>
                <w:rFonts w:cs="Arial"/>
                <w:i/>
                <w:snapToGrid w:val="0"/>
                <w:color w:val="0070C0"/>
              </w:rPr>
            </w:pPr>
            <w:r w:rsidRPr="008024B8">
              <w:rPr>
                <w:rFonts w:cs="Arial"/>
                <w:i/>
                <w:color w:val="0070C0"/>
              </w:rPr>
              <w:t>32(25)</w:t>
            </w:r>
          </w:p>
        </w:tc>
        <w:tc>
          <w:tcPr>
            <w:tcW w:w="1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028" w:rsidRDefault="00C00028" w:rsidP="00C00028">
            <w:pPr>
              <w:pStyle w:val="TAC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1.28 (1)</w:t>
            </w:r>
          </w:p>
        </w:tc>
        <w:tc>
          <w:tcPr>
            <w:tcW w:w="1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028" w:rsidRDefault="00C00028" w:rsidP="00C00028">
            <w:pPr>
              <w:pStyle w:val="TAC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  <w:lang w:eastAsia="zh-CN"/>
              </w:rPr>
              <w:t>6.4</w:t>
            </w:r>
            <w:r>
              <w:rPr>
                <w:rFonts w:cs="Arial"/>
                <w:snapToGrid w:val="0"/>
              </w:rPr>
              <w:t xml:space="preserve"> (</w:t>
            </w:r>
            <w:r>
              <w:rPr>
                <w:rFonts w:cs="Arial"/>
                <w:snapToGrid w:val="0"/>
                <w:lang w:eastAsia="zh-CN"/>
              </w:rPr>
              <w:t>5</w:t>
            </w:r>
            <w:r>
              <w:rPr>
                <w:rFonts w:cs="Arial"/>
                <w:snapToGrid w:val="0"/>
              </w:rPr>
              <w:t>)</w:t>
            </w:r>
          </w:p>
        </w:tc>
      </w:tr>
      <w:tr w:rsidR="00C00028" w:rsidTr="00A153D8">
        <w:trPr>
          <w:cantSplit/>
          <w:jc w:val="center"/>
        </w:trPr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028" w:rsidRDefault="00C00028" w:rsidP="00C00028">
            <w:pPr>
              <w:pStyle w:val="TAC"/>
              <w:rPr>
                <w:rFonts w:cs="Arial"/>
                <w:snapToGrid w:val="0"/>
              </w:rPr>
            </w:pPr>
            <w:r>
              <w:rPr>
                <w:rFonts w:cs="Arial"/>
              </w:rPr>
              <w:t>2.56</w:t>
            </w:r>
          </w:p>
        </w:tc>
        <w:tc>
          <w:tcPr>
            <w:tcW w:w="1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028" w:rsidRPr="008024B8" w:rsidRDefault="00C00028" w:rsidP="00C00028">
            <w:pPr>
              <w:pStyle w:val="TAC"/>
              <w:rPr>
                <w:rFonts w:cs="Arial"/>
                <w:i/>
                <w:snapToGrid w:val="0"/>
                <w:color w:val="0070C0"/>
              </w:rPr>
            </w:pPr>
            <w:r w:rsidRPr="008024B8">
              <w:rPr>
                <w:rFonts w:cs="Arial"/>
                <w:i/>
                <w:color w:val="0070C0"/>
              </w:rPr>
              <w:t>58.88 (23)</w:t>
            </w:r>
          </w:p>
        </w:tc>
        <w:tc>
          <w:tcPr>
            <w:tcW w:w="1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028" w:rsidRDefault="00C00028" w:rsidP="00C00028">
            <w:pPr>
              <w:pStyle w:val="TAC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2.56 (1)</w:t>
            </w:r>
          </w:p>
        </w:tc>
        <w:tc>
          <w:tcPr>
            <w:tcW w:w="1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028" w:rsidRDefault="00C00028" w:rsidP="00C00028">
            <w:pPr>
              <w:pStyle w:val="TAC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7.68 (3)</w:t>
            </w:r>
          </w:p>
        </w:tc>
      </w:tr>
    </w:tbl>
    <w:p w:rsidR="00752EBB" w:rsidRDefault="00752EBB" w:rsidP="000B4450">
      <w:pPr>
        <w:ind w:right="-22"/>
        <w:rPr>
          <w:rFonts w:cs="Times New Roman"/>
          <w:szCs w:val="20"/>
          <w:lang w:val="en-GB" w:eastAsia="zh-CN"/>
        </w:rPr>
      </w:pPr>
    </w:p>
    <w:p w:rsidR="000C07A0" w:rsidRDefault="000C07A0" w:rsidP="000C07A0">
      <w:pPr>
        <w:pStyle w:val="TH"/>
        <w:rPr>
          <w:rFonts w:cs="v4.2.0"/>
          <w:vertAlign w:val="subscript"/>
        </w:rPr>
      </w:pPr>
      <w:r>
        <w:t xml:space="preserve">Table </w:t>
      </w:r>
      <w:r w:rsidR="001B79E1">
        <w:t>2</w:t>
      </w:r>
      <w:r>
        <w:t xml:space="preserve"> : T</w:t>
      </w:r>
      <w:r>
        <w:rPr>
          <w:vertAlign w:val="subscript"/>
        </w:rPr>
        <w:t>detect,NR_Inter,</w:t>
      </w:r>
      <w:r>
        <w:t xml:space="preserve"> T</w:t>
      </w:r>
      <w:r>
        <w:rPr>
          <w:vertAlign w:val="subscript"/>
        </w:rPr>
        <w:t>measure,NR_Inter</w:t>
      </w:r>
      <w:r>
        <w:t xml:space="preserve"> and </w:t>
      </w:r>
      <w:r>
        <w:rPr>
          <w:rFonts w:cs="v4.2.0"/>
        </w:rPr>
        <w:t>T</w:t>
      </w:r>
      <w:r>
        <w:rPr>
          <w:rFonts w:cs="v4.2.0"/>
          <w:vertAlign w:val="subscript"/>
        </w:rPr>
        <w:t>evaluate,NR_Inter</w:t>
      </w:r>
      <w:r w:rsidR="009F55BB">
        <w:rPr>
          <w:rFonts w:cs="v4.2.0"/>
          <w:vertAlign w:val="subscript"/>
        </w:rPr>
        <w:t xml:space="preserve"> </w:t>
      </w:r>
      <w:r w:rsidR="009F55BB" w:rsidRPr="00536785">
        <w:rPr>
          <w:rFonts w:cs="v4.2.0"/>
        </w:rPr>
        <w:t>(FR1)</w:t>
      </w:r>
    </w:p>
    <w:tbl>
      <w:tblPr>
        <w:tblW w:w="324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6"/>
        <w:gridCol w:w="1496"/>
        <w:gridCol w:w="1634"/>
        <w:gridCol w:w="2062"/>
      </w:tblGrid>
      <w:tr w:rsidR="000C07A0" w:rsidTr="00A153D8">
        <w:trPr>
          <w:cantSplit/>
          <w:jc w:val="center"/>
        </w:trPr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7A0" w:rsidRDefault="000C07A0" w:rsidP="00BD2308">
            <w:pPr>
              <w:pStyle w:val="TAH"/>
              <w:rPr>
                <w:rFonts w:cs="Arial"/>
                <w:snapToGrid w:val="0"/>
              </w:rPr>
            </w:pPr>
            <w:r>
              <w:rPr>
                <w:rFonts w:cs="v4.2.0"/>
              </w:rPr>
              <w:t>DRX cycle length [s]</w:t>
            </w:r>
          </w:p>
        </w:tc>
        <w:tc>
          <w:tcPr>
            <w:tcW w:w="1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7A0" w:rsidRDefault="000C07A0" w:rsidP="00BD2308">
            <w:pPr>
              <w:pStyle w:val="TAH"/>
              <w:rPr>
                <w:rFonts w:cs="Arial"/>
              </w:rPr>
            </w:pPr>
            <w:r>
              <w:rPr>
                <w:rFonts w:cs="v4.2.0"/>
              </w:rPr>
              <w:t>T</w:t>
            </w:r>
            <w:r>
              <w:rPr>
                <w:rFonts w:cs="v4.2.0"/>
                <w:vertAlign w:val="subscript"/>
              </w:rPr>
              <w:t>detect,NR_Int</w:t>
            </w:r>
            <w:r>
              <w:rPr>
                <w:rFonts w:cs="v4.2.0"/>
                <w:vertAlign w:val="subscript"/>
                <w:lang w:eastAsia="zh-CN"/>
              </w:rPr>
              <w:t>er</w:t>
            </w:r>
            <w:r>
              <w:rPr>
                <w:rFonts w:cs="v4.2.0"/>
              </w:rPr>
              <w:t xml:space="preserve"> [s] (number of DRX cycles)</w:t>
            </w:r>
          </w:p>
        </w:tc>
        <w:tc>
          <w:tcPr>
            <w:tcW w:w="1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7A0" w:rsidRDefault="000C07A0" w:rsidP="00BD2308">
            <w:pPr>
              <w:pStyle w:val="TAH"/>
              <w:rPr>
                <w:rFonts w:cs="Arial"/>
                <w:snapToGrid w:val="0"/>
              </w:rPr>
            </w:pPr>
            <w:r>
              <w:rPr>
                <w:rFonts w:cs="v4.2.0"/>
              </w:rPr>
              <w:t>T</w:t>
            </w:r>
            <w:r>
              <w:rPr>
                <w:rFonts w:cs="v4.2.0"/>
                <w:vertAlign w:val="subscript"/>
              </w:rPr>
              <w:t>measure,NR_Int</w:t>
            </w:r>
            <w:r>
              <w:rPr>
                <w:rFonts w:cs="v4.2.0"/>
                <w:vertAlign w:val="subscript"/>
                <w:lang w:eastAsia="zh-CN"/>
              </w:rPr>
              <w:t>er</w:t>
            </w:r>
            <w:r>
              <w:rPr>
                <w:rFonts w:cs="v4.2.0"/>
              </w:rPr>
              <w:t xml:space="preserve"> [s] (number of DRX cycles)</w:t>
            </w:r>
          </w:p>
        </w:tc>
        <w:tc>
          <w:tcPr>
            <w:tcW w:w="1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7A0" w:rsidRDefault="000C07A0" w:rsidP="00BD2308">
            <w:pPr>
              <w:pStyle w:val="TAH"/>
              <w:rPr>
                <w:rFonts w:cs="Arial"/>
                <w:vertAlign w:val="subscript"/>
                <w:lang w:eastAsia="zh-CN"/>
              </w:rPr>
            </w:pPr>
            <w:r>
              <w:rPr>
                <w:rFonts w:cs="v4.2.0"/>
              </w:rPr>
              <w:t>T</w:t>
            </w:r>
            <w:r>
              <w:rPr>
                <w:rFonts w:cs="v4.2.0"/>
                <w:vertAlign w:val="subscript"/>
              </w:rPr>
              <w:t>evaluate,NR_int</w:t>
            </w:r>
            <w:r>
              <w:rPr>
                <w:rFonts w:cs="v4.2.0"/>
                <w:vertAlign w:val="subscript"/>
                <w:lang w:eastAsia="zh-CN"/>
              </w:rPr>
              <w:t>er</w:t>
            </w:r>
          </w:p>
          <w:p w:rsidR="000C07A0" w:rsidRDefault="000C07A0" w:rsidP="00BD2308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[s] (number of DRX cycles)</w:t>
            </w:r>
          </w:p>
        </w:tc>
      </w:tr>
      <w:tr w:rsidR="00C00028" w:rsidTr="00A153D8">
        <w:trPr>
          <w:cantSplit/>
          <w:jc w:val="center"/>
        </w:trPr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028" w:rsidRDefault="00C00028" w:rsidP="00C00028">
            <w:pPr>
              <w:pStyle w:val="TAC"/>
              <w:rPr>
                <w:rFonts w:cs="Arial"/>
                <w:snapToGrid w:val="0"/>
              </w:rPr>
            </w:pPr>
            <w:r>
              <w:rPr>
                <w:rFonts w:cs="Arial"/>
              </w:rPr>
              <w:t>0.32</w:t>
            </w:r>
          </w:p>
        </w:tc>
        <w:tc>
          <w:tcPr>
            <w:tcW w:w="1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028" w:rsidRPr="00D462AE" w:rsidRDefault="00C00028" w:rsidP="00C00028">
            <w:pPr>
              <w:pStyle w:val="TAC"/>
              <w:rPr>
                <w:rFonts w:cs="Arial"/>
                <w:snapToGrid w:val="0"/>
                <w:color w:val="0070C0"/>
              </w:rPr>
            </w:pPr>
            <w:r w:rsidRPr="00D462AE">
              <w:rPr>
                <w:rFonts w:cs="Arial"/>
                <w:color w:val="0070C0"/>
              </w:rPr>
              <w:t>11.52 (36)</w:t>
            </w:r>
          </w:p>
        </w:tc>
        <w:tc>
          <w:tcPr>
            <w:tcW w:w="1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028" w:rsidRDefault="00C00028" w:rsidP="00C00028">
            <w:pPr>
              <w:pStyle w:val="TAC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1.28 (4)</w:t>
            </w:r>
          </w:p>
        </w:tc>
        <w:tc>
          <w:tcPr>
            <w:tcW w:w="1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028" w:rsidRDefault="00C00028" w:rsidP="00C00028">
            <w:pPr>
              <w:pStyle w:val="TAC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3.84(1</w:t>
            </w:r>
            <w:r>
              <w:rPr>
                <w:rFonts w:cs="Arial"/>
                <w:snapToGrid w:val="0"/>
                <w:lang w:eastAsia="zh-CN"/>
              </w:rPr>
              <w:t>6</w:t>
            </w:r>
            <w:r>
              <w:rPr>
                <w:rFonts w:cs="Arial"/>
                <w:snapToGrid w:val="0"/>
              </w:rPr>
              <w:t>)</w:t>
            </w:r>
          </w:p>
        </w:tc>
      </w:tr>
      <w:tr w:rsidR="00C00028" w:rsidTr="00A153D8">
        <w:trPr>
          <w:cantSplit/>
          <w:jc w:val="center"/>
        </w:trPr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028" w:rsidRDefault="00C00028" w:rsidP="00C00028">
            <w:pPr>
              <w:pStyle w:val="TAC"/>
              <w:rPr>
                <w:rFonts w:cs="Arial"/>
                <w:snapToGrid w:val="0"/>
              </w:rPr>
            </w:pPr>
            <w:r>
              <w:rPr>
                <w:rFonts w:cs="Arial"/>
              </w:rPr>
              <w:t>0.64</w:t>
            </w:r>
          </w:p>
        </w:tc>
        <w:tc>
          <w:tcPr>
            <w:tcW w:w="1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028" w:rsidRPr="00D462AE" w:rsidRDefault="00C00028" w:rsidP="00C00028">
            <w:pPr>
              <w:pStyle w:val="TAC"/>
              <w:rPr>
                <w:rFonts w:cs="Arial"/>
                <w:snapToGrid w:val="0"/>
                <w:color w:val="0070C0"/>
              </w:rPr>
            </w:pPr>
            <w:r w:rsidRPr="00D462AE">
              <w:rPr>
                <w:rFonts w:cs="Arial"/>
                <w:color w:val="0070C0"/>
              </w:rPr>
              <w:t>17.92 (28)</w:t>
            </w:r>
          </w:p>
        </w:tc>
        <w:tc>
          <w:tcPr>
            <w:tcW w:w="1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028" w:rsidRDefault="00C00028" w:rsidP="00C00028">
            <w:pPr>
              <w:pStyle w:val="TAC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1.28 (2)</w:t>
            </w:r>
          </w:p>
        </w:tc>
        <w:tc>
          <w:tcPr>
            <w:tcW w:w="1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028" w:rsidRDefault="00C00028" w:rsidP="00C00028">
            <w:pPr>
              <w:pStyle w:val="TAC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3.84 (</w:t>
            </w:r>
            <w:r>
              <w:rPr>
                <w:rFonts w:cs="Arial"/>
                <w:snapToGrid w:val="0"/>
                <w:lang w:eastAsia="zh-CN"/>
              </w:rPr>
              <w:t>8</w:t>
            </w:r>
            <w:r>
              <w:rPr>
                <w:rFonts w:cs="Arial"/>
                <w:snapToGrid w:val="0"/>
              </w:rPr>
              <w:t>)</w:t>
            </w:r>
          </w:p>
        </w:tc>
      </w:tr>
      <w:tr w:rsidR="00C00028" w:rsidTr="00A153D8">
        <w:trPr>
          <w:cantSplit/>
          <w:jc w:val="center"/>
        </w:trPr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028" w:rsidRDefault="00C00028" w:rsidP="00C00028">
            <w:pPr>
              <w:pStyle w:val="TAC"/>
              <w:rPr>
                <w:rFonts w:cs="Arial"/>
                <w:snapToGrid w:val="0"/>
              </w:rPr>
            </w:pPr>
            <w:r>
              <w:rPr>
                <w:rFonts w:cs="Arial"/>
              </w:rPr>
              <w:t>1.28</w:t>
            </w:r>
          </w:p>
        </w:tc>
        <w:tc>
          <w:tcPr>
            <w:tcW w:w="1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028" w:rsidRPr="00D462AE" w:rsidRDefault="00C00028" w:rsidP="00C00028">
            <w:pPr>
              <w:pStyle w:val="TAC"/>
              <w:rPr>
                <w:rFonts w:cs="Arial"/>
                <w:snapToGrid w:val="0"/>
                <w:color w:val="0070C0"/>
              </w:rPr>
            </w:pPr>
            <w:r w:rsidRPr="00D462AE">
              <w:rPr>
                <w:rFonts w:cs="Arial"/>
                <w:color w:val="0070C0"/>
              </w:rPr>
              <w:t>32(25)</w:t>
            </w:r>
          </w:p>
        </w:tc>
        <w:tc>
          <w:tcPr>
            <w:tcW w:w="1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028" w:rsidRDefault="00C00028" w:rsidP="00C00028">
            <w:pPr>
              <w:pStyle w:val="TAC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1.28 (1)</w:t>
            </w:r>
          </w:p>
        </w:tc>
        <w:tc>
          <w:tcPr>
            <w:tcW w:w="1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028" w:rsidRDefault="00C00028" w:rsidP="00C00028">
            <w:pPr>
              <w:pStyle w:val="TAC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3.84 (</w:t>
            </w:r>
            <w:r>
              <w:rPr>
                <w:rFonts w:cs="Arial"/>
                <w:snapToGrid w:val="0"/>
                <w:lang w:eastAsia="zh-CN"/>
              </w:rPr>
              <w:t>5</w:t>
            </w:r>
            <w:r>
              <w:rPr>
                <w:rFonts w:cs="Arial"/>
                <w:snapToGrid w:val="0"/>
              </w:rPr>
              <w:t>)</w:t>
            </w:r>
          </w:p>
        </w:tc>
      </w:tr>
      <w:tr w:rsidR="00C00028" w:rsidTr="00A153D8">
        <w:trPr>
          <w:cantSplit/>
          <w:jc w:val="center"/>
        </w:trPr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028" w:rsidRDefault="00C00028" w:rsidP="00C00028">
            <w:pPr>
              <w:pStyle w:val="TAC"/>
              <w:rPr>
                <w:rFonts w:cs="Arial"/>
                <w:snapToGrid w:val="0"/>
              </w:rPr>
            </w:pPr>
            <w:r>
              <w:rPr>
                <w:rFonts w:cs="Arial"/>
              </w:rPr>
              <w:t>2.56</w:t>
            </w:r>
          </w:p>
        </w:tc>
        <w:tc>
          <w:tcPr>
            <w:tcW w:w="1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028" w:rsidRPr="00D462AE" w:rsidRDefault="00C00028" w:rsidP="00C00028">
            <w:pPr>
              <w:pStyle w:val="TAC"/>
              <w:rPr>
                <w:rFonts w:cs="Arial"/>
                <w:snapToGrid w:val="0"/>
                <w:color w:val="0070C0"/>
              </w:rPr>
            </w:pPr>
            <w:r w:rsidRPr="00D462AE">
              <w:rPr>
                <w:rFonts w:cs="Arial"/>
                <w:color w:val="0070C0"/>
              </w:rPr>
              <w:t>58.88 (23)</w:t>
            </w:r>
          </w:p>
        </w:tc>
        <w:tc>
          <w:tcPr>
            <w:tcW w:w="1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028" w:rsidRDefault="00C00028" w:rsidP="00C00028">
            <w:pPr>
              <w:pStyle w:val="TAC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2.56 (1)</w:t>
            </w:r>
          </w:p>
        </w:tc>
        <w:tc>
          <w:tcPr>
            <w:tcW w:w="1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028" w:rsidRDefault="00C00028" w:rsidP="00C00028">
            <w:pPr>
              <w:pStyle w:val="TAC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7.68 (3)</w:t>
            </w:r>
          </w:p>
        </w:tc>
      </w:tr>
    </w:tbl>
    <w:p w:rsidR="000C07A0" w:rsidRPr="00F30EC5" w:rsidRDefault="000C07A0" w:rsidP="000B4450">
      <w:pPr>
        <w:ind w:right="-22"/>
        <w:rPr>
          <w:rFonts w:cs="Times New Roman"/>
          <w:szCs w:val="20"/>
          <w:lang w:val="en-GB" w:eastAsia="zh-CN"/>
        </w:rPr>
      </w:pPr>
    </w:p>
    <w:p w:rsidR="004A3868" w:rsidRPr="000325BB" w:rsidRDefault="004A3868" w:rsidP="004A3868">
      <w:pPr>
        <w:pStyle w:val="RAN4proposal"/>
        <w:numPr>
          <w:ilvl w:val="0"/>
          <w:numId w:val="21"/>
        </w:numPr>
      </w:pPr>
      <w:r>
        <w:rPr>
          <w:rFonts w:cs="Times New Roman"/>
        </w:rPr>
        <w:t>Reuse E-UTRAN definition of detection time f</w:t>
      </w:r>
      <w:r w:rsidRPr="000325BB">
        <w:rPr>
          <w:rFonts w:cs="Times New Roman"/>
        </w:rPr>
        <w:t>or NR intra-f</w:t>
      </w:r>
      <w:r>
        <w:rPr>
          <w:rFonts w:cs="Times New Roman"/>
        </w:rPr>
        <w:t xml:space="preserve">requency and inter-frequency cells </w:t>
      </w:r>
      <w:r w:rsidR="009F55BB">
        <w:rPr>
          <w:rFonts w:cs="Times New Roman"/>
        </w:rPr>
        <w:t xml:space="preserve">in FR1 </w:t>
      </w:r>
      <w:r>
        <w:rPr>
          <w:rFonts w:cs="Times New Roman"/>
        </w:rPr>
        <w:t>in NR idle mode.</w:t>
      </w:r>
    </w:p>
    <w:p w:rsidR="004A3868" w:rsidRDefault="004A3868" w:rsidP="003B659E">
      <w:pPr>
        <w:ind w:right="-22"/>
      </w:pPr>
    </w:p>
    <w:p w:rsidR="003A294F" w:rsidRDefault="003A294F" w:rsidP="003B659E">
      <w:pPr>
        <w:ind w:right="-22"/>
        <w:rPr>
          <w:rFonts w:cs="Times New Roman"/>
        </w:rPr>
      </w:pPr>
      <w:r>
        <w:t xml:space="preserve">Proposals 1 </w:t>
      </w:r>
      <w:r w:rsidR="004A3868">
        <w:t>is</w:t>
      </w:r>
      <w:r>
        <w:t xml:space="preserve"> included in our CR [</w:t>
      </w:r>
      <w:r w:rsidR="00B23C3C">
        <w:t>3</w:t>
      </w:r>
      <w:r>
        <w:t xml:space="preserve">]. </w:t>
      </w:r>
    </w:p>
    <w:p w:rsidR="00CD7492" w:rsidRDefault="00CD7492" w:rsidP="00A37002">
      <w:pPr>
        <w:pStyle w:val="RAN4H1"/>
      </w:pPr>
      <w:r w:rsidRPr="00A37002">
        <w:t>Conclusion</w:t>
      </w:r>
    </w:p>
    <w:p w:rsidR="003A294F" w:rsidRPr="003A294F" w:rsidRDefault="003A294F" w:rsidP="003A294F">
      <w:pPr>
        <w:rPr>
          <w:lang w:val="en-GB"/>
        </w:rPr>
      </w:pPr>
      <w:r w:rsidRPr="003A294F">
        <w:rPr>
          <w:lang w:val="en-GB"/>
        </w:rPr>
        <w:t>In this contribution we have discussed</w:t>
      </w:r>
      <w:r w:rsidR="004D62AC">
        <w:rPr>
          <w:lang w:val="en-GB"/>
        </w:rPr>
        <w:t xml:space="preserve"> </w:t>
      </w:r>
      <w:r w:rsidR="004D62AC">
        <w:rPr>
          <w:rFonts w:eastAsia="Calibri" w:cs="Times New Roman"/>
          <w:szCs w:val="20"/>
          <w:lang w:val="en-GB"/>
        </w:rPr>
        <w:t>the detection time requirements of intra-frequency and inter-frequency NR cells in NR idle mode</w:t>
      </w:r>
      <w:r w:rsidRPr="003A294F">
        <w:rPr>
          <w:lang w:val="en-GB"/>
        </w:rPr>
        <w:t>. We have made the following proposals:</w:t>
      </w:r>
    </w:p>
    <w:p w:rsidR="000325BB" w:rsidRPr="00536785" w:rsidRDefault="004A3868" w:rsidP="00536785">
      <w:pPr>
        <w:pStyle w:val="RAN4proposal"/>
        <w:numPr>
          <w:ilvl w:val="0"/>
          <w:numId w:val="23"/>
        </w:numPr>
        <w:rPr>
          <w:rFonts w:cs="Times New Roman"/>
        </w:rPr>
      </w:pPr>
      <w:r w:rsidRPr="00536785">
        <w:rPr>
          <w:rFonts w:cs="Times New Roman"/>
        </w:rPr>
        <w:t>Reuse E-UTRAN definition of detection time f</w:t>
      </w:r>
      <w:r w:rsidR="000325BB" w:rsidRPr="00536785">
        <w:rPr>
          <w:rFonts w:cs="Times New Roman"/>
        </w:rPr>
        <w:t>or NR intra-f</w:t>
      </w:r>
      <w:r w:rsidRPr="00536785">
        <w:rPr>
          <w:rFonts w:cs="Times New Roman"/>
        </w:rPr>
        <w:t>requency and inter-frequency NR cells in NR idle mode.</w:t>
      </w:r>
    </w:p>
    <w:p w:rsidR="004A3868" w:rsidRPr="004A3868" w:rsidRDefault="00FC52F6" w:rsidP="004A3868">
      <w:r>
        <w:t>Proposals 1 is included in our CR [3].</w:t>
      </w:r>
    </w:p>
    <w:p w:rsidR="003B659E" w:rsidRPr="0095295C" w:rsidRDefault="003B659E" w:rsidP="0008612A">
      <w:pPr>
        <w:pStyle w:val="RAN4H1"/>
      </w:pPr>
      <w:r w:rsidRPr="0095295C">
        <w:t>References</w:t>
      </w:r>
    </w:p>
    <w:p w:rsidR="00504EE9" w:rsidRPr="003A294F" w:rsidRDefault="003F30D4" w:rsidP="00BD3773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eastAsia="Times New Roman" w:cs="Times New Roman"/>
          <w:szCs w:val="20"/>
          <w:lang w:val="en-GB"/>
        </w:rPr>
      </w:pPr>
      <w:r w:rsidRPr="003F30D4">
        <w:rPr>
          <w:rFonts w:cs="Times New Roman" w:hint="eastAsia"/>
          <w:szCs w:val="20"/>
          <w:lang w:val="en-GB" w:eastAsia="zh-CN"/>
        </w:rPr>
        <w:t>R4-180</w:t>
      </w:r>
      <w:r w:rsidR="00BD3773">
        <w:rPr>
          <w:rFonts w:cs="Times New Roman"/>
          <w:szCs w:val="20"/>
          <w:lang w:val="en-GB" w:eastAsia="zh-CN"/>
        </w:rPr>
        <w:t>5542</w:t>
      </w:r>
      <w:r w:rsidRPr="003F30D4">
        <w:rPr>
          <w:rFonts w:cs="Times New Roman" w:hint="eastAsia"/>
          <w:szCs w:val="20"/>
          <w:lang w:val="en-GB" w:eastAsia="zh-CN"/>
        </w:rPr>
        <w:t xml:space="preserve">, </w:t>
      </w:r>
      <w:r w:rsidR="00BD3773" w:rsidRPr="00BD3773">
        <w:rPr>
          <w:rFonts w:cs="Times New Roman"/>
          <w:szCs w:val="20"/>
          <w:lang w:val="en-GB" w:eastAsia="zh-CN"/>
        </w:rPr>
        <w:t>CR on intra-frequency measurement requirements in idle mode</w:t>
      </w:r>
      <w:r w:rsidRPr="003F30D4">
        <w:rPr>
          <w:rFonts w:cs="Times New Roman"/>
          <w:szCs w:val="20"/>
          <w:lang w:val="en-GB" w:eastAsia="zh-CN"/>
        </w:rPr>
        <w:t xml:space="preserve">, </w:t>
      </w:r>
      <w:r w:rsidR="00BD3773" w:rsidRPr="00BD3773">
        <w:rPr>
          <w:rFonts w:cs="Times New Roman"/>
          <w:szCs w:val="20"/>
          <w:lang w:val="en-GB" w:eastAsia="zh-CN"/>
        </w:rPr>
        <w:t>Huawei, HiSilicon</w:t>
      </w:r>
      <w:r w:rsidRPr="003F30D4">
        <w:rPr>
          <w:rFonts w:cs="Times New Roman"/>
          <w:szCs w:val="20"/>
          <w:lang w:val="en-GB" w:eastAsia="zh-CN"/>
        </w:rPr>
        <w:t xml:space="preserve"> </w:t>
      </w:r>
    </w:p>
    <w:p w:rsidR="003A294F" w:rsidRPr="00B23C3C" w:rsidRDefault="00BD3773" w:rsidP="003A294F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eastAsia="Times New Roman" w:cs="Times New Roman"/>
          <w:szCs w:val="20"/>
          <w:lang w:val="en-GB"/>
        </w:rPr>
      </w:pPr>
      <w:r w:rsidRPr="003F30D4">
        <w:rPr>
          <w:rFonts w:cs="Times New Roman" w:hint="eastAsia"/>
          <w:szCs w:val="20"/>
          <w:lang w:val="en-GB" w:eastAsia="zh-CN"/>
        </w:rPr>
        <w:t>R4-180</w:t>
      </w:r>
      <w:r>
        <w:rPr>
          <w:rFonts w:cs="Times New Roman"/>
          <w:szCs w:val="20"/>
          <w:lang w:val="en-GB" w:eastAsia="zh-CN"/>
        </w:rPr>
        <w:t>5543</w:t>
      </w:r>
      <w:r w:rsidRPr="003F30D4">
        <w:rPr>
          <w:rFonts w:cs="Times New Roman" w:hint="eastAsia"/>
          <w:szCs w:val="20"/>
          <w:lang w:val="en-GB" w:eastAsia="zh-CN"/>
        </w:rPr>
        <w:t xml:space="preserve">, </w:t>
      </w:r>
      <w:r w:rsidRPr="00BD3773">
        <w:rPr>
          <w:rFonts w:cs="Times New Roman"/>
          <w:szCs w:val="20"/>
          <w:lang w:val="en-GB" w:eastAsia="zh-CN"/>
        </w:rPr>
        <w:t>CR on int</w:t>
      </w:r>
      <w:r>
        <w:rPr>
          <w:rFonts w:cs="Times New Roman"/>
          <w:szCs w:val="20"/>
          <w:lang w:val="en-GB" w:eastAsia="zh-CN"/>
        </w:rPr>
        <w:t>er</w:t>
      </w:r>
      <w:r w:rsidRPr="00BD3773">
        <w:rPr>
          <w:rFonts w:cs="Times New Roman"/>
          <w:szCs w:val="20"/>
          <w:lang w:val="en-GB" w:eastAsia="zh-CN"/>
        </w:rPr>
        <w:t>-frequency measurement requirements in idle mode</w:t>
      </w:r>
      <w:r w:rsidRPr="003F30D4">
        <w:rPr>
          <w:rFonts w:cs="Times New Roman"/>
          <w:szCs w:val="20"/>
          <w:lang w:val="en-GB" w:eastAsia="zh-CN"/>
        </w:rPr>
        <w:t xml:space="preserve">, </w:t>
      </w:r>
      <w:r w:rsidRPr="00BD3773">
        <w:rPr>
          <w:rFonts w:cs="Times New Roman"/>
          <w:szCs w:val="20"/>
          <w:lang w:val="en-GB" w:eastAsia="zh-CN"/>
        </w:rPr>
        <w:t>Huawei, HiSilicon</w:t>
      </w:r>
    </w:p>
    <w:p w:rsidR="00B23C3C" w:rsidRPr="00284D3F" w:rsidRDefault="00B23C3C" w:rsidP="00D826A0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eastAsia="Times New Roman" w:cs="Times New Roman"/>
          <w:szCs w:val="20"/>
          <w:lang w:val="en-GB"/>
        </w:rPr>
      </w:pPr>
      <w:r w:rsidRPr="003F30D4">
        <w:rPr>
          <w:rFonts w:cs="Times New Roman" w:hint="eastAsia"/>
          <w:szCs w:val="20"/>
          <w:lang w:val="en-GB" w:eastAsia="zh-CN"/>
        </w:rPr>
        <w:t>R4-</w:t>
      </w:r>
      <w:r w:rsidR="00D826A0" w:rsidRPr="003F30D4">
        <w:rPr>
          <w:rFonts w:cs="Times New Roman" w:hint="eastAsia"/>
          <w:szCs w:val="20"/>
          <w:lang w:val="en-GB" w:eastAsia="zh-CN"/>
        </w:rPr>
        <w:t>180</w:t>
      </w:r>
      <w:r w:rsidR="00D826A0">
        <w:rPr>
          <w:rFonts w:cs="Times New Roman"/>
          <w:szCs w:val="20"/>
          <w:lang w:val="en-GB" w:eastAsia="zh-CN"/>
        </w:rPr>
        <w:t>7896</w:t>
      </w:r>
      <w:r w:rsidRPr="003F30D4">
        <w:rPr>
          <w:rFonts w:cs="Times New Roman" w:hint="eastAsia"/>
          <w:szCs w:val="20"/>
          <w:lang w:val="en-GB" w:eastAsia="zh-CN"/>
        </w:rPr>
        <w:t xml:space="preserve">, </w:t>
      </w:r>
      <w:r w:rsidR="00D826A0" w:rsidRPr="00D826A0">
        <w:rPr>
          <w:rFonts w:cs="Times New Roman"/>
          <w:szCs w:val="20"/>
          <w:lang w:val="en-GB" w:eastAsia="zh-CN"/>
        </w:rPr>
        <w:t>CR for 38.133 measurement in intra-F and inter-F in idle mode</w:t>
      </w:r>
      <w:r w:rsidRPr="003F30D4">
        <w:rPr>
          <w:rFonts w:cs="Times New Roman"/>
          <w:szCs w:val="20"/>
          <w:lang w:val="en-GB" w:eastAsia="zh-CN"/>
        </w:rPr>
        <w:t xml:space="preserve">, Nokia, Nokia Shanghai Bell </w:t>
      </w:r>
    </w:p>
    <w:p w:rsidR="00B23C3C" w:rsidRPr="00284D3F" w:rsidRDefault="00B23C3C" w:rsidP="004A3868">
      <w:pPr>
        <w:overflowPunct w:val="0"/>
        <w:autoSpaceDE w:val="0"/>
        <w:autoSpaceDN w:val="0"/>
        <w:adjustRightInd w:val="0"/>
        <w:spacing w:after="120" w:line="240" w:lineRule="auto"/>
        <w:ind w:left="360"/>
        <w:jc w:val="both"/>
        <w:textAlignment w:val="baseline"/>
        <w:rPr>
          <w:rFonts w:eastAsia="Times New Roman" w:cs="Times New Roman"/>
          <w:szCs w:val="20"/>
          <w:lang w:val="en-GB"/>
        </w:rPr>
      </w:pPr>
    </w:p>
    <w:p w:rsidR="003A294F" w:rsidRPr="00D826A0" w:rsidRDefault="003A294F" w:rsidP="003A294F">
      <w:pPr>
        <w:overflowPunct w:val="0"/>
        <w:autoSpaceDE w:val="0"/>
        <w:autoSpaceDN w:val="0"/>
        <w:adjustRightInd w:val="0"/>
        <w:spacing w:after="120" w:line="240" w:lineRule="auto"/>
        <w:ind w:left="360"/>
        <w:jc w:val="both"/>
        <w:textAlignment w:val="baseline"/>
        <w:rPr>
          <w:rFonts w:eastAsia="Times New Roman" w:cs="Times New Roman"/>
          <w:szCs w:val="20"/>
          <w:lang w:val="en-GB"/>
        </w:rPr>
      </w:pPr>
    </w:p>
    <w:p w:rsidR="00687FA0" w:rsidRPr="008C3A2A" w:rsidRDefault="00687FA0" w:rsidP="00841BCD">
      <w:pPr>
        <w:ind w:right="-22"/>
        <w:rPr>
          <w:lang w:val="en-GB"/>
        </w:rPr>
      </w:pPr>
    </w:p>
    <w:sectPr w:rsidR="00687FA0" w:rsidRPr="008C3A2A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64C4E" w:rsidRDefault="00264C4E" w:rsidP="00001C9B">
      <w:pPr>
        <w:spacing w:after="0" w:line="240" w:lineRule="auto"/>
      </w:pPr>
      <w:r>
        <w:separator/>
      </w:r>
    </w:p>
  </w:endnote>
  <w:endnote w:type="continuationSeparator" w:id="0">
    <w:p w:rsidR="00264C4E" w:rsidRDefault="00264C4E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4.2.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64C4E" w:rsidRDefault="00264C4E" w:rsidP="00001C9B">
      <w:pPr>
        <w:spacing w:after="0" w:line="240" w:lineRule="auto"/>
      </w:pPr>
      <w:r>
        <w:separator/>
      </w:r>
    </w:p>
  </w:footnote>
  <w:footnote w:type="continuationSeparator" w:id="0">
    <w:p w:rsidR="00264C4E" w:rsidRDefault="00264C4E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F8289C"/>
    <w:multiLevelType w:val="hybridMultilevel"/>
    <w:tmpl w:val="4A32B3C0"/>
    <w:lvl w:ilvl="0" w:tplc="04090005">
      <w:start w:val="1"/>
      <w:numFmt w:val="bullet"/>
      <w:lvlText w:val=""/>
      <w:lvlJc w:val="left"/>
      <w:pPr>
        <w:ind w:left="6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5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8"/>
  </w:num>
  <w:num w:numId="4">
    <w:abstractNumId w:val="2"/>
  </w:num>
  <w:num w:numId="5">
    <w:abstractNumId w:val="10"/>
  </w:num>
  <w:num w:numId="6">
    <w:abstractNumId w:val="6"/>
  </w:num>
  <w:num w:numId="7">
    <w:abstractNumId w:val="7"/>
  </w:num>
  <w:num w:numId="8">
    <w:abstractNumId w:val="7"/>
    <w:lvlOverride w:ilvl="0">
      <w:startOverride w:val="1"/>
    </w:lvlOverride>
  </w:num>
  <w:num w:numId="9">
    <w:abstractNumId w:val="7"/>
    <w:lvlOverride w:ilvl="0">
      <w:startOverride w:val="1"/>
    </w:lvlOverride>
  </w:num>
  <w:num w:numId="10">
    <w:abstractNumId w:val="7"/>
    <w:lvlOverride w:ilvl="0">
      <w:startOverride w:val="1"/>
    </w:lvlOverride>
  </w:num>
  <w:num w:numId="11">
    <w:abstractNumId w:val="6"/>
    <w:lvlOverride w:ilvl="0">
      <w:startOverride w:val="1"/>
    </w:lvlOverride>
  </w:num>
  <w:num w:numId="12">
    <w:abstractNumId w:val="7"/>
    <w:lvlOverride w:ilvl="0">
      <w:startOverride w:val="1"/>
    </w:lvlOverride>
  </w:num>
  <w:num w:numId="13">
    <w:abstractNumId w:val="6"/>
    <w:lvlOverride w:ilvl="0">
      <w:startOverride w:val="1"/>
    </w:lvlOverride>
  </w:num>
  <w:num w:numId="14">
    <w:abstractNumId w:val="7"/>
    <w:lvlOverride w:ilvl="0">
      <w:startOverride w:val="1"/>
    </w:lvlOverride>
  </w:num>
  <w:num w:numId="15">
    <w:abstractNumId w:val="11"/>
  </w:num>
  <w:num w:numId="16">
    <w:abstractNumId w:val="1"/>
  </w:num>
  <w:num w:numId="17">
    <w:abstractNumId w:val="9"/>
  </w:num>
  <w:num w:numId="18">
    <w:abstractNumId w:val="9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5"/>
  </w:num>
  <w:num w:numId="21">
    <w:abstractNumId w:val="7"/>
    <w:lvlOverride w:ilvl="0">
      <w:startOverride w:val="1"/>
    </w:lvlOverride>
  </w:num>
  <w:num w:numId="22">
    <w:abstractNumId w:val="4"/>
  </w:num>
  <w:num w:numId="23">
    <w:abstractNumId w:val="7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trackRevision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1BCD"/>
    <w:rsid w:val="00001C9B"/>
    <w:rsid w:val="00024750"/>
    <w:rsid w:val="0003004A"/>
    <w:rsid w:val="000325BB"/>
    <w:rsid w:val="0008612A"/>
    <w:rsid w:val="000B0056"/>
    <w:rsid w:val="000B4450"/>
    <w:rsid w:val="000C07A0"/>
    <w:rsid w:val="001745F8"/>
    <w:rsid w:val="00176671"/>
    <w:rsid w:val="001838CF"/>
    <w:rsid w:val="001B79E1"/>
    <w:rsid w:val="001D6FFA"/>
    <w:rsid w:val="001E30F6"/>
    <w:rsid w:val="00235F5C"/>
    <w:rsid w:val="00264C4E"/>
    <w:rsid w:val="00284D3F"/>
    <w:rsid w:val="002B4922"/>
    <w:rsid w:val="002C2D19"/>
    <w:rsid w:val="002D10FA"/>
    <w:rsid w:val="002D2367"/>
    <w:rsid w:val="002D4C55"/>
    <w:rsid w:val="002F7B6E"/>
    <w:rsid w:val="00370158"/>
    <w:rsid w:val="00382905"/>
    <w:rsid w:val="003A294F"/>
    <w:rsid w:val="003B659E"/>
    <w:rsid w:val="003F0D5A"/>
    <w:rsid w:val="003F1814"/>
    <w:rsid w:val="003F30D4"/>
    <w:rsid w:val="00417AA0"/>
    <w:rsid w:val="00422828"/>
    <w:rsid w:val="004303B2"/>
    <w:rsid w:val="0043750A"/>
    <w:rsid w:val="0046674E"/>
    <w:rsid w:val="00467045"/>
    <w:rsid w:val="004A3868"/>
    <w:rsid w:val="004B7B4A"/>
    <w:rsid w:val="004D62AC"/>
    <w:rsid w:val="004E5E66"/>
    <w:rsid w:val="00503B4D"/>
    <w:rsid w:val="00504EE9"/>
    <w:rsid w:val="00523F41"/>
    <w:rsid w:val="00536785"/>
    <w:rsid w:val="0054442C"/>
    <w:rsid w:val="00550285"/>
    <w:rsid w:val="005836F8"/>
    <w:rsid w:val="00586C4E"/>
    <w:rsid w:val="005918FA"/>
    <w:rsid w:val="005A2286"/>
    <w:rsid w:val="005E61A8"/>
    <w:rsid w:val="005F28E2"/>
    <w:rsid w:val="005F4B5A"/>
    <w:rsid w:val="005F6419"/>
    <w:rsid w:val="00600673"/>
    <w:rsid w:val="00617400"/>
    <w:rsid w:val="00630030"/>
    <w:rsid w:val="00664950"/>
    <w:rsid w:val="00683220"/>
    <w:rsid w:val="00687FA0"/>
    <w:rsid w:val="006B4DE6"/>
    <w:rsid w:val="006B7010"/>
    <w:rsid w:val="007145FF"/>
    <w:rsid w:val="00751515"/>
    <w:rsid w:val="00752EBB"/>
    <w:rsid w:val="00785232"/>
    <w:rsid w:val="007C3ED0"/>
    <w:rsid w:val="008024B8"/>
    <w:rsid w:val="00806A76"/>
    <w:rsid w:val="00811C9D"/>
    <w:rsid w:val="00816C80"/>
    <w:rsid w:val="00841BCD"/>
    <w:rsid w:val="008433D2"/>
    <w:rsid w:val="008826C1"/>
    <w:rsid w:val="008C3A2A"/>
    <w:rsid w:val="008D4AC5"/>
    <w:rsid w:val="009042BD"/>
    <w:rsid w:val="00930E36"/>
    <w:rsid w:val="00977E1D"/>
    <w:rsid w:val="009D53B3"/>
    <w:rsid w:val="009F55BB"/>
    <w:rsid w:val="00A153D8"/>
    <w:rsid w:val="00A22B78"/>
    <w:rsid w:val="00A25AE5"/>
    <w:rsid w:val="00A37002"/>
    <w:rsid w:val="00A62FF5"/>
    <w:rsid w:val="00AA1B0E"/>
    <w:rsid w:val="00AC5CA7"/>
    <w:rsid w:val="00AE56B1"/>
    <w:rsid w:val="00B23C3C"/>
    <w:rsid w:val="00B26066"/>
    <w:rsid w:val="00B46415"/>
    <w:rsid w:val="00B73862"/>
    <w:rsid w:val="00B946EE"/>
    <w:rsid w:val="00BA6E48"/>
    <w:rsid w:val="00BD3773"/>
    <w:rsid w:val="00BF2218"/>
    <w:rsid w:val="00C00028"/>
    <w:rsid w:val="00CD7492"/>
    <w:rsid w:val="00CE3800"/>
    <w:rsid w:val="00CE3A6B"/>
    <w:rsid w:val="00D00211"/>
    <w:rsid w:val="00D06309"/>
    <w:rsid w:val="00D329A8"/>
    <w:rsid w:val="00D351EA"/>
    <w:rsid w:val="00D43403"/>
    <w:rsid w:val="00D462AE"/>
    <w:rsid w:val="00D50EAD"/>
    <w:rsid w:val="00D53DFF"/>
    <w:rsid w:val="00D62E71"/>
    <w:rsid w:val="00D740CA"/>
    <w:rsid w:val="00D826A0"/>
    <w:rsid w:val="00D85728"/>
    <w:rsid w:val="00DF2997"/>
    <w:rsid w:val="00E10211"/>
    <w:rsid w:val="00E37E63"/>
    <w:rsid w:val="00E56B8D"/>
    <w:rsid w:val="00E70ED4"/>
    <w:rsid w:val="00E868E7"/>
    <w:rsid w:val="00EC18C5"/>
    <w:rsid w:val="00EC7BC3"/>
    <w:rsid w:val="00ED7600"/>
    <w:rsid w:val="00F1362C"/>
    <w:rsid w:val="00F30EC5"/>
    <w:rsid w:val="00F5327E"/>
    <w:rsid w:val="00F56408"/>
    <w:rsid w:val="00F824F5"/>
    <w:rsid w:val="00FB0309"/>
    <w:rsid w:val="00FC29B9"/>
    <w:rsid w:val="00FC52F6"/>
    <w:rsid w:val="00FC6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F7C3546"/>
  <w15:chartTrackingRefBased/>
  <w15:docId w15:val="{0F7E7DB3-38B1-47FD-A4C1-0B723AFFA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8612A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宋体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宋体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customStyle="1" w:styleId="TAH">
    <w:name w:val="TAH"/>
    <w:basedOn w:val="TAC"/>
    <w:link w:val="TAHCar"/>
    <w:rsid w:val="000C07A0"/>
    <w:rPr>
      <w:b/>
    </w:rPr>
  </w:style>
  <w:style w:type="paragraph" w:customStyle="1" w:styleId="TAC">
    <w:name w:val="TAC"/>
    <w:basedOn w:val="Normal"/>
    <w:link w:val="TACChar"/>
    <w:rsid w:val="000C07A0"/>
    <w:pPr>
      <w:keepNext/>
      <w:keepLines/>
      <w:spacing w:after="0" w:line="240" w:lineRule="auto"/>
      <w:jc w:val="center"/>
    </w:pPr>
    <w:rPr>
      <w:rFonts w:ascii="Arial" w:eastAsia="宋体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rsid w:val="000C07A0"/>
    <w:rPr>
      <w:rFonts w:ascii="Arial" w:eastAsia="宋体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rsid w:val="000C07A0"/>
    <w:rPr>
      <w:rFonts w:ascii="Arial" w:eastAsia="宋体" w:hAnsi="Arial" w:cs="Times New Roman"/>
      <w:b/>
      <w:sz w:val="18"/>
      <w:szCs w:val="20"/>
      <w:lang w:val="en-GB"/>
    </w:rPr>
  </w:style>
  <w:style w:type="paragraph" w:customStyle="1" w:styleId="TH">
    <w:name w:val="TH"/>
    <w:basedOn w:val="Normal"/>
    <w:link w:val="THChar"/>
    <w:rsid w:val="000C07A0"/>
    <w:pPr>
      <w:keepNext/>
      <w:keepLines/>
      <w:spacing w:before="60" w:after="180" w:line="240" w:lineRule="auto"/>
      <w:jc w:val="center"/>
    </w:pPr>
    <w:rPr>
      <w:rFonts w:ascii="Arial" w:eastAsia="宋体" w:hAnsi="Arial" w:cs="Times New Roman"/>
      <w:b/>
      <w:szCs w:val="20"/>
      <w:lang w:val="en-GB"/>
    </w:rPr>
  </w:style>
  <w:style w:type="character" w:customStyle="1" w:styleId="THChar">
    <w:name w:val="TH Char"/>
    <w:link w:val="TH"/>
    <w:rsid w:val="000C07A0"/>
    <w:rPr>
      <w:rFonts w:ascii="Arial" w:eastAsia="宋体" w:hAnsi="Arial" w:cs="Times New Roman"/>
      <w:b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C52F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C52F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638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3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039EB9-5019-4C11-A07A-37575A60E6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2</Pages>
  <Words>529</Words>
  <Characters>3016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Chen, Delia (NSB - CN/Hangzhou)</cp:lastModifiedBy>
  <cp:revision>5</cp:revision>
  <dcterms:created xsi:type="dcterms:W3CDTF">2018-05-14T18:27:00Z</dcterms:created>
  <dcterms:modified xsi:type="dcterms:W3CDTF">2018-05-14T21:47:00Z</dcterms:modified>
</cp:coreProperties>
</file>