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14:paraId="5A7B1BC7" w14:textId="5482CC6C" w:rsidR="009C0564" w:rsidRPr="00E87114" w:rsidRDefault="00887143" w:rsidP="00E87114">
      <w:pPr>
        <w:tabs>
          <w:tab w:val="right" w:pos="9216"/>
        </w:tabs>
        <w:spacing w:after="0"/>
        <w:jc w:val="left"/>
        <w:rPr>
          <w:b/>
        </w:rPr>
      </w:pPr>
      <w:r w:rsidRPr="00E87114">
        <w:rPr>
          <w:b/>
          <w:noProof/>
        </w:rPr>
        <mc:AlternateContent>
          <mc:Choice Requires="wps">
            <w:drawing>
              <wp:anchor distT="0" distB="0" distL="114300" distR="114300" simplePos="0" relativeHeight="251657216" behindDoc="0" locked="1" layoutInCell="1" allowOverlap="1" wp14:anchorId="090456D2" wp14:editId="0683751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C4CB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D21A1" w:rsidRPr="00E87114">
        <w:rPr>
          <w:b/>
        </w:rPr>
        <w:t xml:space="preserve">3GPP TSG RAN </w:t>
      </w:r>
      <w:r w:rsidR="0084610C" w:rsidRPr="00E87114">
        <w:rPr>
          <w:b/>
        </w:rPr>
        <w:t xml:space="preserve">WG4 </w:t>
      </w:r>
      <w:r w:rsidR="007F3580" w:rsidRPr="00E87114">
        <w:rPr>
          <w:b/>
        </w:rPr>
        <w:t>Meeting</w:t>
      </w:r>
      <w:r w:rsidR="0084610C" w:rsidRPr="00E87114">
        <w:rPr>
          <w:b/>
        </w:rPr>
        <w:t xml:space="preserve"> #87</w:t>
      </w:r>
      <w:r w:rsidR="00972929" w:rsidRPr="00E87114">
        <w:rPr>
          <w:b/>
        </w:rPr>
        <w:tab/>
      </w:r>
      <w:r w:rsidR="00122CEB" w:rsidRPr="00122CEB">
        <w:rPr>
          <w:b/>
        </w:rPr>
        <w:t>R4-1807608</w:t>
      </w:r>
    </w:p>
    <w:bookmarkEnd w:id="0"/>
    <w:p w14:paraId="3FE597E8" w14:textId="6EA56A2C" w:rsidR="007F3580" w:rsidRPr="00E87114" w:rsidRDefault="00955DA8" w:rsidP="00E87114">
      <w:pPr>
        <w:jc w:val="left"/>
        <w:rPr>
          <w:b/>
        </w:rPr>
      </w:pPr>
      <w:r w:rsidRPr="00E87114">
        <w:rPr>
          <w:b/>
        </w:rPr>
        <w:t>Busan</w:t>
      </w:r>
      <w:r w:rsidR="007F3580" w:rsidRPr="00E87114">
        <w:rPr>
          <w:b/>
        </w:rPr>
        <w:t xml:space="preserve">, </w:t>
      </w:r>
      <w:r w:rsidRPr="00E87114">
        <w:rPr>
          <w:b/>
        </w:rPr>
        <w:t>Korea</w:t>
      </w:r>
      <w:r w:rsidR="007F3580" w:rsidRPr="00E87114">
        <w:rPr>
          <w:b/>
        </w:rPr>
        <w:t xml:space="preserve">, </w:t>
      </w:r>
      <w:r w:rsidRPr="00E87114">
        <w:rPr>
          <w:b/>
        </w:rPr>
        <w:t>May 21</w:t>
      </w:r>
      <w:r w:rsidR="007F3580" w:rsidRPr="00E87114">
        <w:rPr>
          <w:b/>
        </w:rPr>
        <w:t xml:space="preserve"> – </w:t>
      </w:r>
      <w:r w:rsidR="00713D3C" w:rsidRPr="00E87114">
        <w:rPr>
          <w:b/>
        </w:rPr>
        <w:t>2</w:t>
      </w:r>
      <w:r w:rsidRPr="00E87114">
        <w:rPr>
          <w:b/>
        </w:rPr>
        <w:t>5</w:t>
      </w:r>
      <w:r w:rsidR="007F3580" w:rsidRPr="00E87114">
        <w:rPr>
          <w:b/>
        </w:rPr>
        <w:t>, 2018</w:t>
      </w:r>
    </w:p>
    <w:p w14:paraId="6601675C" w14:textId="77777777" w:rsidR="009C0564" w:rsidRPr="00E87114" w:rsidRDefault="009C0564" w:rsidP="00E87114">
      <w:pPr>
        <w:pBdr>
          <w:top w:val="single" w:sz="4" w:space="1" w:color="auto"/>
        </w:pBdr>
        <w:spacing w:after="0"/>
        <w:jc w:val="left"/>
        <w:rPr>
          <w:b/>
          <w:sz w:val="16"/>
        </w:rPr>
      </w:pPr>
    </w:p>
    <w:p w14:paraId="5EE72A95" w14:textId="30C830A2" w:rsidR="009C0564" w:rsidRPr="00E87114" w:rsidRDefault="009C0564" w:rsidP="00E87114">
      <w:pPr>
        <w:spacing w:after="60"/>
        <w:ind w:left="1555" w:hanging="1555"/>
        <w:jc w:val="left"/>
        <w:rPr>
          <w:b/>
        </w:rPr>
      </w:pPr>
      <w:r w:rsidRPr="00E87114">
        <w:rPr>
          <w:b/>
        </w:rPr>
        <w:t>Agenda Item:</w:t>
      </w:r>
      <w:r w:rsidR="00F31B49" w:rsidRPr="00E87114">
        <w:rPr>
          <w:b/>
        </w:rPr>
        <w:tab/>
      </w:r>
      <w:r w:rsidR="0018615D">
        <w:rPr>
          <w:b/>
        </w:rPr>
        <w:t>7.4.1</w:t>
      </w:r>
    </w:p>
    <w:p w14:paraId="65598120" w14:textId="77777777" w:rsidR="00BC1C3C" w:rsidRPr="00E87114" w:rsidRDefault="00305FF9" w:rsidP="00E87114">
      <w:pPr>
        <w:spacing w:after="60"/>
        <w:ind w:left="1555" w:hanging="1555"/>
        <w:jc w:val="left"/>
        <w:rPr>
          <w:b/>
        </w:rPr>
      </w:pPr>
      <w:r w:rsidRPr="00E87114">
        <w:rPr>
          <w:b/>
        </w:rPr>
        <w:t>Source:</w:t>
      </w:r>
      <w:r w:rsidRPr="00E87114">
        <w:rPr>
          <w:b/>
        </w:rPr>
        <w:tab/>
      </w:r>
      <w:r w:rsidR="009C0564" w:rsidRPr="00E87114">
        <w:rPr>
          <w:b/>
        </w:rPr>
        <w:t>Huawei</w:t>
      </w:r>
      <w:r w:rsidR="007254A0" w:rsidRPr="00E87114">
        <w:rPr>
          <w:rFonts w:hint="eastAsia"/>
          <w:b/>
        </w:rPr>
        <w:t xml:space="preserve">, </w:t>
      </w:r>
      <w:r w:rsidR="00471C14" w:rsidRPr="00E87114">
        <w:rPr>
          <w:b/>
        </w:rPr>
        <w:t>HiSilicon</w:t>
      </w:r>
    </w:p>
    <w:p w14:paraId="35BB9127" w14:textId="338C01A5" w:rsidR="0026538C" w:rsidRPr="00E87114" w:rsidRDefault="009C0564" w:rsidP="00E87114">
      <w:pPr>
        <w:spacing w:after="60"/>
        <w:ind w:left="1555" w:hanging="1555"/>
        <w:jc w:val="left"/>
        <w:rPr>
          <w:b/>
        </w:rPr>
      </w:pPr>
      <w:r w:rsidRPr="00E87114">
        <w:rPr>
          <w:b/>
        </w:rPr>
        <w:t>Title:</w:t>
      </w:r>
      <w:r w:rsidRPr="00E87114">
        <w:rPr>
          <w:b/>
        </w:rPr>
        <w:tab/>
      </w:r>
      <w:r w:rsidR="00713D3C" w:rsidRPr="00E87114">
        <w:rPr>
          <w:b/>
        </w:rPr>
        <w:t xml:space="preserve">On </w:t>
      </w:r>
      <w:r w:rsidR="0084610C" w:rsidRPr="00E87114">
        <w:rPr>
          <w:b/>
        </w:rPr>
        <w:t>the indication of the location of channel</w:t>
      </w:r>
    </w:p>
    <w:p w14:paraId="77BC478D" w14:textId="0E025E7E" w:rsidR="009C0564" w:rsidRPr="00E87114" w:rsidRDefault="009C0564" w:rsidP="00E87114">
      <w:pPr>
        <w:spacing w:after="60"/>
        <w:ind w:left="1555" w:hanging="1555"/>
        <w:jc w:val="left"/>
        <w:rPr>
          <w:b/>
        </w:rPr>
      </w:pPr>
      <w:r w:rsidRPr="00E87114">
        <w:rPr>
          <w:b/>
        </w:rPr>
        <w:t>Document for:</w:t>
      </w:r>
      <w:r w:rsidRPr="00E87114">
        <w:rPr>
          <w:b/>
        </w:rPr>
        <w:tab/>
      </w:r>
      <w:r w:rsidR="00ED3E7D">
        <w:rPr>
          <w:b/>
        </w:rPr>
        <w:t>Discussion</w:t>
      </w:r>
    </w:p>
    <w:p w14:paraId="0D11E9E1" w14:textId="77777777" w:rsidR="009C0564" w:rsidRPr="00E87114" w:rsidRDefault="009C0564" w:rsidP="00E87114">
      <w:pPr>
        <w:pBdr>
          <w:bottom w:val="single" w:sz="4" w:space="1" w:color="auto"/>
        </w:pBdr>
        <w:spacing w:after="0"/>
        <w:jc w:val="left"/>
        <w:rPr>
          <w:b/>
          <w:sz w:val="16"/>
        </w:rPr>
      </w:pPr>
    </w:p>
    <w:p w14:paraId="034627BF" w14:textId="77777777" w:rsidR="009C0564" w:rsidRPr="00E87114" w:rsidRDefault="009C0564">
      <w:pPr>
        <w:pStyle w:val="Heading1"/>
      </w:pPr>
      <w:bookmarkStart w:id="1" w:name="_Ref124589705"/>
      <w:bookmarkStart w:id="2" w:name="_Ref129681862"/>
      <w:r w:rsidRPr="00E87114">
        <w:t>Introduction</w:t>
      </w:r>
      <w:bookmarkEnd w:id="1"/>
      <w:bookmarkEnd w:id="2"/>
    </w:p>
    <w:p w14:paraId="6C15BFE3" w14:textId="0AFE94AA" w:rsidR="0014188D" w:rsidRPr="00E87114" w:rsidRDefault="0014188D">
      <w:bookmarkStart w:id="3" w:name="_Ref129681832"/>
      <w:r w:rsidRPr="00E87114">
        <w:t xml:space="preserve">In this contribution, </w:t>
      </w:r>
      <w:r w:rsidR="00A81AEC">
        <w:t xml:space="preserve">the location of the channel filter with regards to </w:t>
      </w:r>
      <w:r w:rsidR="00D528CE">
        <w:t xml:space="preserve">the </w:t>
      </w:r>
      <w:r w:rsidR="00A81AEC">
        <w:t xml:space="preserve">frequency </w:t>
      </w:r>
      <w:r w:rsidR="00D528CE">
        <w:t xml:space="preserve">of the transmission bandwidth </w:t>
      </w:r>
      <w:r w:rsidR="00A81AEC">
        <w:t xml:space="preserve">is discussed. </w:t>
      </w:r>
      <w:r w:rsidR="0018615D">
        <w:t>A proposal to clarify the location of the filter is provided.</w:t>
      </w:r>
    </w:p>
    <w:p w14:paraId="4992AFF9" w14:textId="4E117153" w:rsidR="00261B2D" w:rsidRDefault="00B510C3" w:rsidP="00170F4E">
      <w:pPr>
        <w:pStyle w:val="Heading1"/>
      </w:pPr>
      <w:r w:rsidRPr="00E87114">
        <w:t>Discussion</w:t>
      </w:r>
    </w:p>
    <w:p w14:paraId="5235F632" w14:textId="7C4B1408" w:rsidR="00BC346F" w:rsidRDefault="00BC346F" w:rsidP="00BC346F">
      <w:r>
        <w:t>In LTE, the UE knows the bandwidth of the component carrier and the center frequency of the component carrier. With that information, the UE can place the appropriate sized filter and locate the filter to limit any transmissions outside the CC and interference outside the CC. In NR, the information the UE has about the CC is limited.</w:t>
      </w:r>
    </w:p>
    <w:p w14:paraId="0E1B8871" w14:textId="77777777" w:rsidR="00BC346F" w:rsidRDefault="00BC346F" w:rsidP="00BC346F">
      <w:r>
        <w:t>For the SS block, the UE knows where the candidate SS blocks are located and the bandwidth. The UE can place an RF filter at the center of the SS block and can filter accordingly. (In fact, the location of the SS block is chosen so that the guardbands and the 20 PRBs are inside the base station bandwidth.)</w:t>
      </w:r>
    </w:p>
    <w:p w14:paraId="12E1D23C" w14:textId="2F02EF27" w:rsidR="00BC346F" w:rsidRPr="00BC346F" w:rsidRDefault="00BC346F" w:rsidP="00BC346F">
      <w:r>
        <w:t>For a general BWP, the UE may need more information for filter placement.</w:t>
      </w:r>
    </w:p>
    <w:p w14:paraId="4F576CB2" w14:textId="6F8E7553" w:rsidR="00F113FC" w:rsidRPr="00F113FC" w:rsidRDefault="00F113FC" w:rsidP="00F113FC">
      <w:pPr>
        <w:pStyle w:val="Heading2"/>
      </w:pPr>
      <w:r>
        <w:t>Background</w:t>
      </w:r>
    </w:p>
    <w:p w14:paraId="359B8336" w14:textId="240D727D" w:rsidR="00AB1579" w:rsidRDefault="00687E1E">
      <w:pPr>
        <w:rPr>
          <w:lang w:eastAsia="zh-CN"/>
        </w:rPr>
      </w:pPr>
      <w:r w:rsidRPr="00E87114">
        <w:rPr>
          <w:lang w:eastAsia="zh-CN"/>
        </w:rPr>
        <w:t>The</w:t>
      </w:r>
      <w:r w:rsidR="00B84B9C" w:rsidRPr="00E87114">
        <w:rPr>
          <w:lang w:eastAsia="zh-CN"/>
        </w:rPr>
        <w:t xml:space="preserve"> RF reference frequency </w:t>
      </w:r>
      <w:r w:rsidR="00B510C3" w:rsidRPr="00E87114">
        <w:rPr>
          <w:lang w:eastAsia="zh-CN"/>
        </w:rPr>
        <w:t xml:space="preserve">and channel bandwidth </w:t>
      </w:r>
      <w:r w:rsidR="006A1479" w:rsidRPr="00E87114">
        <w:rPr>
          <w:lang w:eastAsia="zh-CN"/>
        </w:rPr>
        <w:t>of</w:t>
      </w:r>
      <w:r w:rsidR="00B510C3" w:rsidRPr="00E87114">
        <w:rPr>
          <w:lang w:eastAsia="zh-CN"/>
        </w:rPr>
        <w:t xml:space="preserve"> a channel</w:t>
      </w:r>
      <w:r w:rsidRPr="00E87114">
        <w:rPr>
          <w:lang w:eastAsia="zh-CN"/>
        </w:rPr>
        <w:t xml:space="preserve"> </w:t>
      </w:r>
      <w:r w:rsidR="00E87114">
        <w:rPr>
          <w:lang w:eastAsia="zh-CN"/>
        </w:rPr>
        <w:t>are</w:t>
      </w:r>
      <w:r w:rsidR="00E87114" w:rsidRPr="00E87114">
        <w:rPr>
          <w:lang w:eastAsia="zh-CN"/>
        </w:rPr>
        <w:t xml:space="preserve"> </w:t>
      </w:r>
      <w:r w:rsidRPr="00E87114">
        <w:rPr>
          <w:lang w:eastAsia="zh-CN"/>
        </w:rPr>
        <w:t>described in TS38.104</w:t>
      </w:r>
      <w:r w:rsidR="00AB1579">
        <w:rPr>
          <w:lang w:eastAsia="zh-CN"/>
        </w:rPr>
        <w:t xml:space="preserve"> </w:t>
      </w:r>
      <w:r w:rsidR="00AB1579">
        <w:rPr>
          <w:lang w:eastAsia="zh-CN"/>
        </w:rPr>
        <w:fldChar w:fldCharType="begin"/>
      </w:r>
      <w:r w:rsidR="00AB1579">
        <w:rPr>
          <w:lang w:eastAsia="zh-CN"/>
        </w:rPr>
        <w:instrText xml:space="preserve"> REF _Ref513797601 \r \h </w:instrText>
      </w:r>
      <w:r w:rsidR="00AB1579">
        <w:rPr>
          <w:lang w:eastAsia="zh-CN"/>
        </w:rPr>
      </w:r>
      <w:r w:rsidR="00AB1579">
        <w:rPr>
          <w:lang w:eastAsia="zh-CN"/>
        </w:rPr>
        <w:fldChar w:fldCharType="separate"/>
      </w:r>
      <w:r w:rsidR="001A4135">
        <w:rPr>
          <w:lang w:eastAsia="zh-CN"/>
        </w:rPr>
        <w:t>[2]</w:t>
      </w:r>
      <w:r w:rsidR="00AB1579">
        <w:rPr>
          <w:lang w:eastAsia="zh-CN"/>
        </w:rPr>
        <w:fldChar w:fldCharType="end"/>
      </w:r>
      <w:r w:rsidRPr="00E87114">
        <w:rPr>
          <w:lang w:eastAsia="zh-CN"/>
        </w:rPr>
        <w:t xml:space="preserve"> and TS38.101</w:t>
      </w:r>
      <w:r w:rsidR="00E87114">
        <w:rPr>
          <w:lang w:eastAsia="zh-CN"/>
        </w:rPr>
        <w:t>-1</w:t>
      </w:r>
      <w:r w:rsidR="00AB1579">
        <w:rPr>
          <w:lang w:eastAsia="zh-CN"/>
        </w:rPr>
        <w:t xml:space="preserve"> </w:t>
      </w:r>
      <w:r w:rsidR="00AB1579">
        <w:rPr>
          <w:lang w:eastAsia="zh-CN"/>
        </w:rPr>
        <w:fldChar w:fldCharType="begin"/>
      </w:r>
      <w:r w:rsidR="00AB1579">
        <w:rPr>
          <w:lang w:eastAsia="zh-CN"/>
        </w:rPr>
        <w:instrText xml:space="preserve"> REF _Ref513797594 \r \h </w:instrText>
      </w:r>
      <w:r w:rsidR="00AB1579">
        <w:rPr>
          <w:lang w:eastAsia="zh-CN"/>
        </w:rPr>
      </w:r>
      <w:r w:rsidR="00AB1579">
        <w:rPr>
          <w:lang w:eastAsia="zh-CN"/>
        </w:rPr>
        <w:fldChar w:fldCharType="separate"/>
      </w:r>
      <w:r w:rsidR="001A4135">
        <w:rPr>
          <w:lang w:eastAsia="zh-CN"/>
        </w:rPr>
        <w:t>[1]</w:t>
      </w:r>
      <w:r w:rsidR="00AB1579">
        <w:rPr>
          <w:lang w:eastAsia="zh-CN"/>
        </w:rPr>
        <w:fldChar w:fldCharType="end"/>
      </w:r>
      <w:r w:rsidR="006A1479" w:rsidRPr="00E87114">
        <w:rPr>
          <w:lang w:eastAsia="zh-CN"/>
        </w:rPr>
        <w:t>.</w:t>
      </w:r>
      <w:r w:rsidR="00B510C3" w:rsidRPr="00E87114">
        <w:rPr>
          <w:lang w:eastAsia="zh-CN"/>
        </w:rPr>
        <w:t xml:space="preserve"> </w:t>
      </w:r>
      <w:r w:rsidR="00AB1579">
        <w:rPr>
          <w:lang w:eastAsia="zh-CN"/>
        </w:rPr>
        <w:t xml:space="preserve">From section 5.3.1 of </w:t>
      </w:r>
      <w:r w:rsidR="00AB1579">
        <w:rPr>
          <w:lang w:eastAsia="zh-CN"/>
        </w:rPr>
        <w:fldChar w:fldCharType="begin"/>
      </w:r>
      <w:r w:rsidR="00AB1579">
        <w:rPr>
          <w:lang w:eastAsia="zh-CN"/>
        </w:rPr>
        <w:instrText xml:space="preserve"> REF _Ref513797594 \r \h </w:instrText>
      </w:r>
      <w:r w:rsidR="00AB1579">
        <w:rPr>
          <w:lang w:eastAsia="zh-CN"/>
        </w:rPr>
      </w:r>
      <w:r w:rsidR="00AB1579">
        <w:rPr>
          <w:lang w:eastAsia="zh-CN"/>
        </w:rPr>
        <w:fldChar w:fldCharType="separate"/>
      </w:r>
      <w:r w:rsidR="001A4135">
        <w:rPr>
          <w:lang w:eastAsia="zh-CN"/>
        </w:rPr>
        <w:t>[1]</w:t>
      </w:r>
      <w:r w:rsidR="00AB1579">
        <w:rPr>
          <w:lang w:eastAsia="zh-CN"/>
        </w:rPr>
        <w:fldChar w:fldCharType="end"/>
      </w:r>
    </w:p>
    <w:p w14:paraId="23C50733" w14:textId="7C5735F4" w:rsidR="00AB1579" w:rsidRPr="00AB1579" w:rsidRDefault="00AB1579" w:rsidP="00AB1579">
      <w:pPr>
        <w:ind w:left="425"/>
        <w:rPr>
          <w:i/>
          <w:sz w:val="20"/>
          <w:lang w:eastAsia="zh-CN"/>
        </w:rPr>
      </w:pPr>
      <w:r w:rsidRPr="00AB1579">
        <w:rPr>
          <w:i/>
          <w:sz w:val="20"/>
          <w:lang w:eastAsia="zh-CN"/>
        </w:rPr>
        <w:t xml:space="preserve">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 </w:t>
      </w:r>
    </w:p>
    <w:p w14:paraId="58B201CC" w14:textId="77777777" w:rsidR="00AB1579" w:rsidRPr="005C42C6" w:rsidRDefault="00AB1579" w:rsidP="00AB1579">
      <w:pPr>
        <w:ind w:left="425"/>
        <w:rPr>
          <w:i/>
          <w:sz w:val="20"/>
          <w:lang w:eastAsia="zh-CN"/>
        </w:rPr>
      </w:pPr>
      <w:r w:rsidRPr="005C42C6">
        <w:rPr>
          <w:i/>
          <w:sz w:val="20"/>
          <w:lang w:eastAsia="zh-CN"/>
        </w:rPr>
        <w:t>From a UE perspective, the UE is configured with one or more BWP / carriers, each with its own UE channel bandwidth. The UE does not need to be aware of the BS channel bandwidth or how the BS allocates bandwidth to different UEs.</w:t>
      </w:r>
    </w:p>
    <w:p w14:paraId="7564F631" w14:textId="3FFBD9E2" w:rsidR="00AB1579" w:rsidRPr="00AB1579" w:rsidRDefault="00AB1579" w:rsidP="00AB1579">
      <w:pPr>
        <w:ind w:left="425"/>
        <w:rPr>
          <w:i/>
          <w:sz w:val="20"/>
          <w:lang w:eastAsia="zh-CN"/>
        </w:rPr>
      </w:pPr>
      <w:r w:rsidRPr="005C42C6">
        <w:rPr>
          <w:i/>
          <w:sz w:val="20"/>
          <w:lang w:eastAsia="zh-CN"/>
        </w:rPr>
        <w:t>The placement of the UE channel bandwidth for each UE carrier is flexible but can only be completely within the BS channel bandwidth.</w:t>
      </w:r>
    </w:p>
    <w:p w14:paraId="38BDCE2C" w14:textId="3D32A4C8" w:rsidR="00AB1579" w:rsidRDefault="00AB1579">
      <w:pPr>
        <w:rPr>
          <w:lang w:eastAsia="zh-CN"/>
        </w:rPr>
      </w:pPr>
      <w:r>
        <w:rPr>
          <w:lang w:eastAsia="zh-CN"/>
        </w:rPr>
        <w:t xml:space="preserve">For reference, </w:t>
      </w:r>
      <w:r w:rsidRPr="00E87114">
        <w:rPr>
          <w:lang w:eastAsia="zh-CN"/>
        </w:rPr>
        <w:t>TS38.101</w:t>
      </w:r>
      <w:r>
        <w:rPr>
          <w:lang w:eastAsia="zh-CN"/>
        </w:rPr>
        <w:t xml:space="preserve">-1 </w:t>
      </w:r>
      <w:r>
        <w:rPr>
          <w:lang w:eastAsia="zh-CN"/>
        </w:rPr>
        <w:fldChar w:fldCharType="begin"/>
      </w:r>
      <w:r>
        <w:rPr>
          <w:lang w:eastAsia="zh-CN"/>
        </w:rPr>
        <w:instrText xml:space="preserve"> REF _Ref513797594 \r \h </w:instrText>
      </w:r>
      <w:r>
        <w:rPr>
          <w:lang w:eastAsia="zh-CN"/>
        </w:rPr>
      </w:r>
      <w:r>
        <w:rPr>
          <w:lang w:eastAsia="zh-CN"/>
        </w:rPr>
        <w:fldChar w:fldCharType="separate"/>
      </w:r>
      <w:r w:rsidR="001A4135">
        <w:rPr>
          <w:lang w:eastAsia="zh-CN"/>
        </w:rPr>
        <w:t>[1]</w:t>
      </w:r>
      <w:r>
        <w:rPr>
          <w:lang w:eastAsia="zh-CN"/>
        </w:rPr>
        <w:fldChar w:fldCharType="end"/>
      </w:r>
      <w:r>
        <w:rPr>
          <w:lang w:eastAsia="zh-CN"/>
        </w:rPr>
        <w:t xml:space="preserve"> provides this general diagram of a channel</w:t>
      </w:r>
    </w:p>
    <w:p w14:paraId="30A6ADC9" w14:textId="77777777" w:rsidR="00AB1579" w:rsidRPr="00AB1579" w:rsidRDefault="00AB1579" w:rsidP="00AB1579">
      <w:pPr>
        <w:jc w:val="center"/>
      </w:pPr>
      <w:r w:rsidRPr="00AB1579">
        <w:object w:dxaOrig="8730" w:dyaOrig="4305" w14:anchorId="3FBC2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5pt;height:215.55pt" o:ole="">
            <v:imagedata r:id="rId8" o:title=""/>
          </v:shape>
          <o:OLEObject Type="Embed" ProgID="Visio.Drawing.11" ShapeID="_x0000_i1025" DrawAspect="Content" ObjectID="_1587802447" r:id="rId9"/>
        </w:object>
      </w:r>
    </w:p>
    <w:p w14:paraId="0565C92C" w14:textId="77777777" w:rsidR="00AB1579" w:rsidRPr="0042332B" w:rsidRDefault="00AB1579" w:rsidP="00AB1579">
      <w:pPr>
        <w:pStyle w:val="Caption"/>
      </w:pPr>
      <w:r w:rsidRPr="0042332B">
        <w:t>Figure 5.3.3-1 Definition of channel bandwidth and transmission bandwidth configuration for one NR channel</w:t>
      </w:r>
    </w:p>
    <w:p w14:paraId="0872BEAB" w14:textId="77777777" w:rsidR="00BE0C5B" w:rsidRDefault="00C170D2">
      <w:pPr>
        <w:rPr>
          <w:lang w:eastAsia="zh-CN"/>
        </w:rPr>
      </w:pPr>
      <w:r w:rsidRPr="00E87114">
        <w:rPr>
          <w:lang w:eastAsia="zh-CN"/>
        </w:rPr>
        <w:t>Th</w:t>
      </w:r>
      <w:r>
        <w:rPr>
          <w:lang w:eastAsia="zh-CN"/>
        </w:rPr>
        <w:t>e</w:t>
      </w:r>
      <w:r w:rsidRPr="00E87114">
        <w:rPr>
          <w:lang w:eastAsia="zh-CN"/>
        </w:rPr>
        <w:t xml:space="preserve"> </w:t>
      </w:r>
      <w:r w:rsidR="00B510C3" w:rsidRPr="00E87114">
        <w:rPr>
          <w:lang w:eastAsia="zh-CN"/>
        </w:rPr>
        <w:t xml:space="preserve">channel represents the frequency range where the UE </w:t>
      </w:r>
      <w:r w:rsidR="005C42C6">
        <w:rPr>
          <w:lang w:eastAsia="zh-CN"/>
        </w:rPr>
        <w:t xml:space="preserve">should </w:t>
      </w:r>
      <w:r w:rsidR="00B510C3" w:rsidRPr="00E87114">
        <w:rPr>
          <w:lang w:eastAsia="zh-CN"/>
        </w:rPr>
        <w:t>place its RF filter to fulfill RAN4 requirements</w:t>
      </w:r>
      <w:r w:rsidR="00B84B9C" w:rsidRPr="00E87114">
        <w:rPr>
          <w:lang w:eastAsia="zh-CN"/>
        </w:rPr>
        <w:t>, e.g. spectrum emission mask and ACLR</w:t>
      </w:r>
      <w:r w:rsidR="009A5083" w:rsidRPr="00E87114">
        <w:rPr>
          <w:lang w:eastAsia="zh-CN"/>
        </w:rPr>
        <w:t xml:space="preserve"> requirements</w:t>
      </w:r>
      <w:r w:rsidR="00687E1E" w:rsidRPr="00E87114">
        <w:rPr>
          <w:lang w:eastAsia="zh-CN"/>
        </w:rPr>
        <w:t>.</w:t>
      </w:r>
      <w:r w:rsidR="006A1479" w:rsidRPr="00E87114">
        <w:rPr>
          <w:lang w:eastAsia="zh-CN"/>
        </w:rPr>
        <w:t xml:space="preserve"> </w:t>
      </w:r>
      <w:r w:rsidR="005C42C6">
        <w:rPr>
          <w:lang w:eastAsia="zh-CN"/>
        </w:rPr>
        <w:t xml:space="preserve">Under some scenarios, placement of the RF filter may not be aligned with the channel edge; causing the UE’s transmitted signal to interfere with an adjacent channel transmission or allowing an UE to receive transmissions from an adjacent channel. </w:t>
      </w:r>
    </w:p>
    <w:p w14:paraId="324AF676" w14:textId="64080377" w:rsidR="00BE0C5B" w:rsidRDefault="00BE0C5B" w:rsidP="00BE0C5B">
      <w:pPr>
        <w:rPr>
          <w:lang w:eastAsia="zh-CN"/>
        </w:rPr>
      </w:pPr>
      <w:r>
        <w:rPr>
          <w:lang w:eastAsia="zh-CN"/>
        </w:rPr>
        <w:t>T</w:t>
      </w:r>
      <w:r w:rsidR="00B510C3" w:rsidRPr="00E87114">
        <w:rPr>
          <w:lang w:eastAsia="zh-CN"/>
        </w:rPr>
        <w:t xml:space="preserve">he current signaling </w:t>
      </w:r>
      <w:r w:rsidR="00B84B9C" w:rsidRPr="00E87114">
        <w:rPr>
          <w:lang w:eastAsia="zh-CN"/>
        </w:rPr>
        <w:t>and specifications of RAN1 and RAN4</w:t>
      </w:r>
      <w:r>
        <w:rPr>
          <w:lang w:eastAsia="zh-CN"/>
        </w:rPr>
        <w:t xml:space="preserve"> allow the UE to locate its channel (carrier) bandwidth. Using </w:t>
      </w:r>
      <w:r>
        <w:rPr>
          <w:lang w:eastAsia="zh-CN"/>
        </w:rPr>
        <w:fldChar w:fldCharType="begin"/>
      </w:r>
      <w:r>
        <w:rPr>
          <w:lang w:eastAsia="zh-CN"/>
        </w:rPr>
        <w:instrText xml:space="preserve"> REF _Ref513714828 \h </w:instrText>
      </w:r>
      <w:r>
        <w:rPr>
          <w:lang w:eastAsia="zh-CN"/>
        </w:rPr>
      </w:r>
      <w:r>
        <w:rPr>
          <w:lang w:eastAsia="zh-CN"/>
        </w:rPr>
        <w:fldChar w:fldCharType="separate"/>
      </w:r>
      <w:r w:rsidR="001A4135" w:rsidRPr="00E87114">
        <w:t xml:space="preserve">Figure </w:t>
      </w:r>
      <w:r w:rsidR="001A4135">
        <w:rPr>
          <w:noProof/>
        </w:rPr>
        <w:t>1</w:t>
      </w:r>
      <w:r>
        <w:rPr>
          <w:lang w:eastAsia="zh-CN"/>
        </w:rPr>
        <w:fldChar w:fldCharType="end"/>
      </w:r>
      <w:r>
        <w:rPr>
          <w:lang w:eastAsia="zh-CN"/>
        </w:rPr>
        <w:t xml:space="preserve">, the term </w:t>
      </w:r>
      <w:r w:rsidRPr="002E6CD5">
        <w:rPr>
          <w:i/>
          <w:lang w:eastAsia="zh-CN"/>
        </w:rPr>
        <w:t>carrierBandwidth</w:t>
      </w:r>
      <w:r>
        <w:rPr>
          <w:lang w:eastAsia="zh-CN"/>
        </w:rPr>
        <w:t xml:space="preserve"> (RAN2 signaling) corresponds to “Transmission bandwidth configuration” in Figure </w:t>
      </w:r>
      <w:r w:rsidRPr="0042332B">
        <w:t>5.3.3-1</w:t>
      </w:r>
      <w:r>
        <w:t xml:space="preserve"> and to the term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size</m:t>
            </m:r>
          </m:sup>
        </m:sSubSup>
      </m:oMath>
      <w:r>
        <w:rPr>
          <w:lang w:eastAsia="zh-CN"/>
        </w:rPr>
        <w:t xml:space="preserve"> in 38.211 </w:t>
      </w:r>
      <w:r>
        <w:rPr>
          <w:lang w:eastAsia="zh-CN"/>
        </w:rPr>
        <w:fldChar w:fldCharType="begin"/>
      </w:r>
      <w:r>
        <w:rPr>
          <w:lang w:eastAsia="zh-CN"/>
        </w:rPr>
        <w:instrText xml:space="preserve"> REF _Ref513798977 \r \h </w:instrText>
      </w:r>
      <w:r>
        <w:rPr>
          <w:lang w:eastAsia="zh-CN"/>
        </w:rPr>
      </w:r>
      <w:r>
        <w:rPr>
          <w:lang w:eastAsia="zh-CN"/>
        </w:rPr>
        <w:fldChar w:fldCharType="separate"/>
      </w:r>
      <w:r w:rsidR="001A4135">
        <w:rPr>
          <w:lang w:eastAsia="zh-CN"/>
        </w:rPr>
        <w:t>[3]</w:t>
      </w:r>
      <w:r>
        <w:rPr>
          <w:lang w:eastAsia="zh-CN"/>
        </w:rPr>
        <w:fldChar w:fldCharType="end"/>
      </w:r>
      <w:r w:rsidRPr="00E87114">
        <w:rPr>
          <w:lang w:eastAsia="zh-CN"/>
        </w:rPr>
        <w:t xml:space="preserve">. </w:t>
      </w:r>
      <w:r>
        <w:rPr>
          <w:lang w:eastAsia="zh-CN"/>
        </w:rPr>
        <w:t>RAN2 signaling also provides the ARFCN for Point A (</w:t>
      </w:r>
      <w:r w:rsidRPr="002E6CD5">
        <w:rPr>
          <w:i/>
          <w:lang w:eastAsia="zh-CN"/>
        </w:rPr>
        <w:t>f</w:t>
      </w:r>
      <w:r w:rsidRPr="002E6CD5">
        <w:rPr>
          <w:vertAlign w:val="subscript"/>
          <w:lang w:eastAsia="zh-CN"/>
        </w:rPr>
        <w:t>point-A</w:t>
      </w:r>
      <w:r>
        <w:rPr>
          <w:lang w:eastAsia="zh-CN"/>
        </w:rPr>
        <w:t>), the SCS (</w:t>
      </w:r>
      <w:r>
        <w:rPr>
          <w:lang w:eastAsia="zh-CN"/>
        </w:rPr>
        <w:sym w:font="Symbol" w:char="F044"/>
      </w:r>
      <w:r w:rsidRPr="002E6CD5">
        <w:rPr>
          <w:i/>
          <w:lang w:eastAsia="zh-CN"/>
        </w:rPr>
        <w:t>f</w:t>
      </w:r>
      <w:r>
        <w:rPr>
          <w:lang w:eastAsia="zh-CN"/>
        </w:rPr>
        <w:t xml:space="preserve"> in </w:t>
      </w:r>
      <w:r>
        <w:rPr>
          <w:lang w:eastAsia="zh-CN"/>
        </w:rPr>
        <w:fldChar w:fldCharType="begin"/>
      </w:r>
      <w:r>
        <w:rPr>
          <w:lang w:eastAsia="zh-CN"/>
        </w:rPr>
        <w:instrText xml:space="preserve"> REF _Ref513798977 \r \h </w:instrText>
      </w:r>
      <w:r>
        <w:rPr>
          <w:lang w:eastAsia="zh-CN"/>
        </w:rPr>
      </w:r>
      <w:r>
        <w:rPr>
          <w:lang w:eastAsia="zh-CN"/>
        </w:rPr>
        <w:fldChar w:fldCharType="separate"/>
      </w:r>
      <w:r w:rsidR="001A4135">
        <w:rPr>
          <w:lang w:eastAsia="zh-CN"/>
        </w:rPr>
        <w:t>[3]</w:t>
      </w:r>
      <w:r>
        <w:rPr>
          <w:lang w:eastAsia="zh-CN"/>
        </w:rPr>
        <w:fldChar w:fldCharType="end"/>
      </w:r>
      <w:r>
        <w:rPr>
          <w:lang w:eastAsia="zh-CN"/>
        </w:rPr>
        <w:t xml:space="preserve">), and the </w:t>
      </w:r>
      <w:r w:rsidRPr="002E6CD5">
        <w:rPr>
          <w:i/>
          <w:lang w:eastAsia="zh-CN"/>
        </w:rPr>
        <w:t>offsetToCarrier</w:t>
      </w:r>
      <w:r>
        <w:rPr>
          <w:lang w:eastAsia="zh-CN"/>
        </w:rPr>
        <w:t xml:space="preserve"> (in RBs, corresponds to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start</m:t>
            </m:r>
          </m:sup>
        </m:sSubSup>
      </m:oMath>
      <w:r>
        <w:rPr>
          <w:lang w:eastAsia="zh-CN"/>
        </w:rPr>
        <w:t xml:space="preserve"> in </w:t>
      </w:r>
      <w:r>
        <w:rPr>
          <w:lang w:eastAsia="zh-CN"/>
        </w:rPr>
        <w:fldChar w:fldCharType="begin"/>
      </w:r>
      <w:r>
        <w:rPr>
          <w:lang w:eastAsia="zh-CN"/>
        </w:rPr>
        <w:instrText xml:space="preserve"> REF _Ref513798977 \r \h </w:instrText>
      </w:r>
      <w:r>
        <w:rPr>
          <w:lang w:eastAsia="zh-CN"/>
        </w:rPr>
      </w:r>
      <w:r>
        <w:rPr>
          <w:lang w:eastAsia="zh-CN"/>
        </w:rPr>
        <w:fldChar w:fldCharType="separate"/>
      </w:r>
      <w:r w:rsidR="001A4135">
        <w:rPr>
          <w:lang w:eastAsia="zh-CN"/>
        </w:rPr>
        <w:t>[3]</w:t>
      </w:r>
      <w:r>
        <w:rPr>
          <w:lang w:eastAsia="zh-CN"/>
        </w:rPr>
        <w:fldChar w:fldCharType="end"/>
      </w:r>
      <w:r>
        <w:rPr>
          <w:lang w:eastAsia="zh-CN"/>
        </w:rPr>
        <w:t>).</w:t>
      </w:r>
    </w:p>
    <w:p w14:paraId="23B60B3C" w14:textId="77777777" w:rsidR="00AB4020" w:rsidRPr="00E87114" w:rsidRDefault="00B510C3" w:rsidP="00AB4020">
      <w:pPr>
        <w:keepNext/>
      </w:pPr>
      <w:r w:rsidRPr="00E87114">
        <w:rPr>
          <w:noProof/>
        </w:rPr>
        <w:drawing>
          <wp:inline distT="0" distB="0" distL="0" distR="0" wp14:anchorId="05CF2AFF" wp14:editId="77B1328E">
            <wp:extent cx="5915660" cy="1890395"/>
            <wp:effectExtent l="0" t="0" r="889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5660" cy="1890395"/>
                    </a:xfrm>
                    <a:prstGeom prst="rect">
                      <a:avLst/>
                    </a:prstGeom>
                  </pic:spPr>
                </pic:pic>
              </a:graphicData>
            </a:graphic>
          </wp:inline>
        </w:drawing>
      </w:r>
    </w:p>
    <w:p w14:paraId="6811A3EC" w14:textId="5DA84016" w:rsidR="00B510C3" w:rsidRPr="00E87114" w:rsidRDefault="00AB4020" w:rsidP="00E87114">
      <w:pPr>
        <w:pStyle w:val="Caption"/>
      </w:pPr>
      <w:bookmarkStart w:id="4" w:name="_Ref513714828"/>
      <w:r w:rsidRPr="00E87114">
        <w:t xml:space="preserve">Figure </w:t>
      </w:r>
      <w:r w:rsidR="00A34F4F">
        <w:fldChar w:fldCharType="begin"/>
      </w:r>
      <w:r w:rsidR="00A34F4F">
        <w:instrText xml:space="preserve"> SEQ Figure \* ARABIC </w:instrText>
      </w:r>
      <w:r w:rsidR="00A34F4F">
        <w:fldChar w:fldCharType="separate"/>
      </w:r>
      <w:r w:rsidR="001A4135">
        <w:rPr>
          <w:noProof/>
        </w:rPr>
        <w:t>1</w:t>
      </w:r>
      <w:r w:rsidR="00A34F4F">
        <w:rPr>
          <w:noProof/>
        </w:rPr>
        <w:fldChar w:fldCharType="end"/>
      </w:r>
      <w:bookmarkEnd w:id="4"/>
      <w:r w:rsidRPr="00E87114">
        <w:t>. Ambiguity of UE in knowing the location of channel</w:t>
      </w:r>
    </w:p>
    <w:p w14:paraId="1D9A3423" w14:textId="77777777" w:rsidR="00BE0C5B" w:rsidRDefault="00BE0C5B" w:rsidP="00BE0C5B">
      <w:pPr>
        <w:rPr>
          <w:lang w:eastAsia="zh-CN"/>
        </w:rPr>
      </w:pPr>
      <w:r>
        <w:rPr>
          <w:lang w:eastAsia="zh-CN"/>
        </w:rPr>
        <w:t xml:space="preserve">Using the signaling, the center frequency of the transmission bandwidth configuration </w:t>
      </w:r>
      <w:r w:rsidRPr="002E6CD5">
        <w:rPr>
          <w:i/>
          <w:lang w:eastAsia="zh-CN"/>
        </w:rPr>
        <w:t>f</w:t>
      </w:r>
      <w:r>
        <w:rPr>
          <w:lang w:eastAsia="zh-CN"/>
        </w:rPr>
        <w:sym w:font="Symbol" w:char="F0A2"/>
      </w:r>
      <w:r>
        <w:rPr>
          <w:lang w:eastAsia="zh-CN"/>
        </w:rPr>
        <w:t xml:space="preserve"> is</w:t>
      </w:r>
    </w:p>
    <w:p w14:paraId="3FCEEDF1" w14:textId="4CC3B270" w:rsidR="00BE0C5B" w:rsidRDefault="00A34F4F" w:rsidP="00BE0C5B">
      <w:pPr>
        <w:jc w:val="center"/>
        <w:rPr>
          <w:lang w:eastAsia="zh-CN"/>
        </w:rPr>
      </w:pPr>
      <m:oMathPara>
        <m:oMath>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point-A</m:t>
              </m:r>
            </m:sub>
          </m:sSub>
          <m:r>
            <w:rPr>
              <w:rFonts w:ascii="Cambria Math" w:hAnsi="Cambria Math"/>
              <w:lang w:eastAsia="zh-CN"/>
            </w:rPr>
            <m:t>+</m:t>
          </m:r>
          <m:r>
            <m:rPr>
              <m:sty m:val="p"/>
            </m:rPr>
            <w:rPr>
              <w:rFonts w:ascii="Cambria Math" w:hAnsi="Cambria Math"/>
              <w:lang w:eastAsia="zh-CN"/>
            </w:rPr>
            <w:sym w:font="Symbol" w:char="F044"/>
          </m:r>
          <m:r>
            <w:rPr>
              <w:rFonts w:ascii="Cambria Math" w:hAnsi="Cambria Math"/>
              <w:lang w:eastAsia="zh-CN"/>
            </w:rPr>
            <m:t>f</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start</m:t>
                  </m:r>
                </m:sup>
              </m:sSubSup>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sSubSup>
                <m:sSubSupPr>
                  <m:ctrlPr>
                    <w:rPr>
                      <w:rFonts w:ascii="Cambria Math" w:hAnsi="Cambria Math"/>
                      <w:i/>
                      <w:lang w:eastAsia="zh-CN"/>
                    </w:rPr>
                  </m:ctrlPr>
                </m:sSubSup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grid</m:t>
                      </m:r>
                    </m:sub>
                    <m:sup>
                      <m:r>
                        <w:rPr>
                          <w:rFonts w:ascii="Cambria Math" w:hAnsi="Cambria Math"/>
                          <w:lang w:eastAsia="zh-CN"/>
                        </w:rPr>
                        <m:t>size</m:t>
                      </m:r>
                    </m:sup>
                  </m:sSubSup>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e>
          </m:d>
        </m:oMath>
      </m:oMathPara>
    </w:p>
    <w:p w14:paraId="008B1E7B" w14:textId="77777777" w:rsidR="00BE0C5B" w:rsidRDefault="00BE0C5B" w:rsidP="00BE0C5B">
      <w:pPr>
        <w:rPr>
          <w:lang w:eastAsia="zh-CN"/>
        </w:rPr>
      </w:pP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r>
          <w:rPr>
            <w:rFonts w:ascii="Cambria Math" w:hAnsi="Cambria Math"/>
            <w:lang w:eastAsia="zh-CN"/>
          </w:rPr>
          <m:t>=12</m:t>
        </m:r>
      </m:oMath>
      <w:r>
        <w:rPr>
          <w:lang w:eastAsia="zh-CN"/>
        </w:rPr>
        <w:t>.</w:t>
      </w:r>
    </w:p>
    <w:p w14:paraId="59609755" w14:textId="6C4C3CC2" w:rsidR="00F113FC" w:rsidRDefault="00F113FC" w:rsidP="0014188D">
      <w:pPr>
        <w:rPr>
          <w:lang w:eastAsia="zh-CN"/>
        </w:rPr>
      </w:pPr>
      <w:r w:rsidRPr="00E87114">
        <w:rPr>
          <w:lang w:eastAsia="zh-CN"/>
        </w:rPr>
        <w:t xml:space="preserve">However, </w:t>
      </w:r>
      <w:r>
        <w:rPr>
          <w:lang w:eastAsia="zh-CN"/>
        </w:rPr>
        <w:t xml:space="preserve">the transmission frequency </w:t>
      </w:r>
      <w:r w:rsidRPr="002E6CD5">
        <w:rPr>
          <w:i/>
          <w:lang w:eastAsia="zh-CN"/>
        </w:rPr>
        <w:t>f</w:t>
      </w:r>
      <w:r w:rsidRPr="002E6CD5">
        <w:rPr>
          <w:vertAlign w:val="subscript"/>
          <w:lang w:eastAsia="zh-CN"/>
        </w:rPr>
        <w:t>0</w:t>
      </w:r>
      <w:r>
        <w:rPr>
          <w:lang w:eastAsia="zh-CN"/>
        </w:rPr>
        <w:t xml:space="preserve"> may be offset in frequency by </w:t>
      </w:r>
      <m:oMath>
        <m:r>
          <m:rPr>
            <m:sty m:val="p"/>
          </m:rPr>
          <w:rPr>
            <w:rFonts w:ascii="Cambria Math" w:hAnsi="Cambria Math"/>
            <w:lang w:eastAsia="zh-CN"/>
          </w:rPr>
          <w:sym w:font="Symbol" w:char="F044"/>
        </m:r>
        <m:r>
          <w:rPr>
            <w:rFonts w:ascii="Cambria Math" w:hAnsi="Cambria Math"/>
            <w:lang w:eastAsia="zh-CN"/>
          </w:rPr>
          <m:t>f</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Pr>
          <w:lang w:eastAsia="zh-CN"/>
        </w:rPr>
        <w:t xml:space="preserve">, where k0 is either 0, -6, or 6 (higher layer signaling) from the center frequency. </w:t>
      </w:r>
      <w:r w:rsidR="00996559">
        <w:rPr>
          <w:lang w:eastAsia="zh-CN"/>
        </w:rPr>
        <w:t>Note that</w:t>
      </w:r>
      <w:r>
        <w:rPr>
          <w:lang w:eastAsia="zh-CN"/>
        </w:rPr>
        <w:t xml:space="preserve"> the transmission frequency </w:t>
      </w:r>
      <w:r w:rsidR="0018615D">
        <w:rPr>
          <w:lang w:eastAsia="zh-CN"/>
        </w:rPr>
        <w:t>may</w:t>
      </w:r>
      <w:r>
        <w:rPr>
          <w:lang w:eastAsia="zh-CN"/>
        </w:rPr>
        <w:t xml:space="preserve"> not </w:t>
      </w:r>
      <w:r w:rsidR="0018615D">
        <w:rPr>
          <w:lang w:eastAsia="zh-CN"/>
        </w:rPr>
        <w:t xml:space="preserve">be </w:t>
      </w:r>
      <w:r>
        <w:rPr>
          <w:lang w:eastAsia="zh-CN"/>
        </w:rPr>
        <w:t>the same as the center frequency of the transmission bandwidth configuration.</w:t>
      </w:r>
    </w:p>
    <w:p w14:paraId="43C3BEE9" w14:textId="179B040C" w:rsidR="0018615D" w:rsidRPr="0018615D" w:rsidRDefault="0018615D" w:rsidP="0014188D">
      <w:pPr>
        <w:rPr>
          <w:b/>
          <w:i/>
          <w:lang w:eastAsia="zh-CN"/>
        </w:rPr>
      </w:pPr>
      <w:r w:rsidRPr="0018615D">
        <w:rPr>
          <w:b/>
          <w:i/>
          <w:lang w:eastAsia="zh-CN"/>
        </w:rPr>
        <w:t>Observation</w:t>
      </w:r>
      <w:r>
        <w:rPr>
          <w:b/>
          <w:i/>
          <w:lang w:eastAsia="zh-CN"/>
        </w:rPr>
        <w:t xml:space="preserve"> 1</w:t>
      </w:r>
      <w:r w:rsidRPr="0018615D">
        <w:rPr>
          <w:b/>
          <w:i/>
          <w:lang w:eastAsia="zh-CN"/>
        </w:rPr>
        <w:t xml:space="preserve">: </w:t>
      </w:r>
      <w:r w:rsidRPr="0018615D">
        <w:rPr>
          <w:b/>
          <w:i/>
          <w:lang w:eastAsia="zh-CN"/>
        </w:rPr>
        <w:t>the transmission frequency may not be the same as the center frequency of the transmission bandwidth configuration.</w:t>
      </w:r>
    </w:p>
    <w:p w14:paraId="369E3AC8" w14:textId="03367B3E" w:rsidR="00F113FC" w:rsidRPr="00F113FC" w:rsidRDefault="00F113FC" w:rsidP="00F113FC">
      <w:pPr>
        <w:pStyle w:val="Heading2"/>
      </w:pPr>
      <w:r>
        <w:lastRenderedPageBreak/>
        <w:t>Problem description</w:t>
      </w:r>
    </w:p>
    <w:p w14:paraId="245E327D" w14:textId="2169BFF7" w:rsidR="00F113FC" w:rsidRDefault="00F113FC" w:rsidP="0014188D">
      <w:pPr>
        <w:rPr>
          <w:lang w:eastAsia="zh-CN"/>
        </w:rPr>
      </w:pPr>
      <w:r>
        <w:rPr>
          <w:lang w:eastAsia="zh-CN"/>
        </w:rPr>
        <w:t xml:space="preserve">Suppose </w:t>
      </w:r>
      <w:r w:rsidR="0094786B">
        <w:rPr>
          <w:lang w:eastAsia="zh-CN"/>
        </w:rPr>
        <w:t>the base station is using</w:t>
      </w:r>
      <w:r>
        <w:rPr>
          <w:lang w:eastAsia="zh-CN"/>
        </w:rPr>
        <w:t xml:space="preserve"> 5</w:t>
      </w:r>
      <w:r w:rsidR="00BF2B41">
        <w:rPr>
          <w:lang w:eastAsia="zh-CN"/>
        </w:rPr>
        <w:t>0</w:t>
      </w:r>
      <w:r>
        <w:rPr>
          <w:lang w:eastAsia="zh-CN"/>
        </w:rPr>
        <w:t xml:space="preserve"> MHz band</w:t>
      </w:r>
      <w:r w:rsidR="00BF2B41">
        <w:rPr>
          <w:lang w:eastAsia="zh-CN"/>
        </w:rPr>
        <w:t>width</w:t>
      </w:r>
      <w:r>
        <w:rPr>
          <w:lang w:eastAsia="zh-CN"/>
        </w:rPr>
        <w:t xml:space="preserve"> and the smallest RF filter for the UE (channel bandwidth) is 5</w:t>
      </w:r>
      <w:r w:rsidR="00BF2B41">
        <w:rPr>
          <w:lang w:eastAsia="zh-CN"/>
        </w:rPr>
        <w:t xml:space="preserve"> </w:t>
      </w:r>
      <w:r>
        <w:rPr>
          <w:lang w:eastAsia="zh-CN"/>
        </w:rPr>
        <w:t xml:space="preserve">MHz. </w:t>
      </w:r>
    </w:p>
    <w:p w14:paraId="114D1B0C" w14:textId="41B21990" w:rsidR="0094786B" w:rsidRDefault="009B2A4F" w:rsidP="00EF2258">
      <w:pPr>
        <w:numPr>
          <w:ilvl w:val="0"/>
          <w:numId w:val="7"/>
        </w:numPr>
        <w:rPr>
          <w:lang w:eastAsia="zh-CN"/>
        </w:rPr>
      </w:pPr>
      <w:r>
        <w:rPr>
          <w:lang w:eastAsia="zh-CN"/>
        </w:rPr>
        <w:t>How to place a filter at</w:t>
      </w:r>
      <w:r w:rsidR="0094786B">
        <w:rPr>
          <w:lang w:eastAsia="zh-CN"/>
        </w:rPr>
        <w:t xml:space="preserve"> the lower edge of the base station’s band</w:t>
      </w:r>
    </w:p>
    <w:p w14:paraId="61BC5224" w14:textId="3557C522" w:rsidR="0094786B" w:rsidRDefault="0094786B" w:rsidP="00EF2258">
      <w:pPr>
        <w:numPr>
          <w:ilvl w:val="0"/>
          <w:numId w:val="7"/>
        </w:numPr>
        <w:rPr>
          <w:lang w:eastAsia="zh-CN"/>
        </w:rPr>
      </w:pPr>
      <w:r>
        <w:rPr>
          <w:lang w:eastAsia="zh-CN"/>
        </w:rPr>
        <w:t xml:space="preserve">How to </w:t>
      </w:r>
      <w:r w:rsidR="009B2A4F">
        <w:rPr>
          <w:lang w:eastAsia="zh-CN"/>
        </w:rPr>
        <w:t>place a filter at</w:t>
      </w:r>
      <w:r>
        <w:rPr>
          <w:lang w:eastAsia="zh-CN"/>
        </w:rPr>
        <w:t xml:space="preserve"> the upper edge of the base station’s band</w:t>
      </w:r>
    </w:p>
    <w:p w14:paraId="703356FD" w14:textId="77777777" w:rsidR="009B2A4F" w:rsidRDefault="009B2A4F" w:rsidP="009B2A4F">
      <w:pPr>
        <w:rPr>
          <w:lang w:eastAsia="zh-CN"/>
        </w:rPr>
      </w:pPr>
      <w:r>
        <w:rPr>
          <w:lang w:eastAsia="zh-CN"/>
        </w:rPr>
        <w:t>The UE has the following information</w:t>
      </w:r>
    </w:p>
    <w:p w14:paraId="3343FBDA" w14:textId="0EE17A8B" w:rsidR="009B2A4F" w:rsidRDefault="009B2A4F" w:rsidP="00EF2258">
      <w:pPr>
        <w:numPr>
          <w:ilvl w:val="0"/>
          <w:numId w:val="8"/>
        </w:numPr>
        <w:rPr>
          <w:lang w:eastAsia="zh-CN"/>
        </w:rPr>
      </w:pPr>
      <w:r>
        <w:rPr>
          <w:lang w:eastAsia="zh-CN"/>
        </w:rPr>
        <w:t xml:space="preserve">Point A. However it may not be at </w:t>
      </w:r>
      <w:r w:rsidR="00701AAB">
        <w:rPr>
          <w:lang w:eastAsia="zh-CN"/>
        </w:rPr>
        <w:t xml:space="preserve">lower </w:t>
      </w:r>
      <w:r>
        <w:rPr>
          <w:lang w:eastAsia="zh-CN"/>
        </w:rPr>
        <w:t>band edge.</w:t>
      </w:r>
    </w:p>
    <w:p w14:paraId="1A64C6E8" w14:textId="65842DEF" w:rsidR="009B2A4F" w:rsidRDefault="009B2A4F" w:rsidP="00EF2258">
      <w:pPr>
        <w:numPr>
          <w:ilvl w:val="0"/>
          <w:numId w:val="8"/>
        </w:numPr>
        <w:rPr>
          <w:lang w:eastAsia="zh-CN"/>
        </w:rPr>
      </w:pPr>
      <w:r>
        <w:rPr>
          <w:lang w:eastAsia="zh-CN"/>
        </w:rPr>
        <w:t xml:space="preserve">Transmission frequency </w:t>
      </w:r>
      <w:r w:rsidRPr="00520FBA">
        <w:rPr>
          <w:i/>
          <w:lang w:eastAsia="zh-CN"/>
        </w:rPr>
        <w:t>f</w:t>
      </w:r>
      <w:r w:rsidRPr="00520FBA">
        <w:rPr>
          <w:vertAlign w:val="subscript"/>
          <w:lang w:eastAsia="zh-CN"/>
        </w:rPr>
        <w:t>0</w:t>
      </w:r>
      <w:r>
        <w:rPr>
          <w:lang w:eastAsia="zh-CN"/>
        </w:rPr>
        <w:t xml:space="preserve">. However it may not </w:t>
      </w:r>
      <w:r w:rsidR="00520FBA">
        <w:rPr>
          <w:lang w:eastAsia="zh-CN"/>
        </w:rPr>
        <w:t>located on the channel raster nor in the center of the base station bandwidth</w:t>
      </w:r>
      <w:r w:rsidR="0027256A">
        <w:rPr>
          <w:lang w:eastAsia="zh-CN"/>
        </w:rPr>
        <w:t>.</w:t>
      </w:r>
    </w:p>
    <w:p w14:paraId="356D0991" w14:textId="3028D057" w:rsidR="00520FBA" w:rsidRDefault="00520FBA" w:rsidP="00EF2258">
      <w:pPr>
        <w:numPr>
          <w:ilvl w:val="0"/>
          <w:numId w:val="8"/>
        </w:numPr>
        <w:rPr>
          <w:lang w:eastAsia="zh-CN"/>
        </w:rPr>
      </w:pPr>
      <w:r>
        <w:rPr>
          <w:lang w:eastAsia="zh-CN"/>
        </w:rPr>
        <w:t xml:space="preserve">Center of transmission bandwidth configuration. </w:t>
      </w:r>
    </w:p>
    <w:p w14:paraId="48D1B565" w14:textId="34F6E594" w:rsidR="00520FBA" w:rsidRDefault="00520FBA" w:rsidP="00EF2258">
      <w:pPr>
        <w:numPr>
          <w:ilvl w:val="1"/>
          <w:numId w:val="8"/>
        </w:numPr>
        <w:rPr>
          <w:lang w:eastAsia="zh-CN"/>
        </w:rPr>
      </w:pPr>
      <w:r>
        <w:rPr>
          <w:lang w:eastAsia="zh-CN"/>
        </w:rPr>
        <w:t>It may not be at the center of the base station bandwidth</w:t>
      </w:r>
    </w:p>
    <w:p w14:paraId="6C63709C" w14:textId="7D63FA95" w:rsidR="00520FBA" w:rsidRDefault="00520FBA" w:rsidP="0018615D">
      <w:pPr>
        <w:numPr>
          <w:ilvl w:val="1"/>
          <w:numId w:val="8"/>
        </w:numPr>
        <w:rPr>
          <w:lang w:eastAsia="zh-CN"/>
        </w:rPr>
      </w:pPr>
      <w:r>
        <w:rPr>
          <w:lang w:eastAsia="zh-CN"/>
        </w:rPr>
        <w:t xml:space="preserve">It may not be aligned with the transmission frequency </w:t>
      </w:r>
      <w:r w:rsidRPr="0018615D">
        <w:rPr>
          <w:i/>
          <w:lang w:eastAsia="zh-CN"/>
        </w:rPr>
        <w:t>f</w:t>
      </w:r>
      <w:r w:rsidRPr="0018615D">
        <w:rPr>
          <w:vertAlign w:val="subscript"/>
          <w:lang w:eastAsia="zh-CN"/>
        </w:rPr>
        <w:t>0</w:t>
      </w:r>
      <w:r>
        <w:rPr>
          <w:lang w:eastAsia="zh-CN"/>
        </w:rPr>
        <w:t>.</w:t>
      </w:r>
      <w:r w:rsidR="0018615D">
        <w:rPr>
          <w:lang w:eastAsia="zh-CN"/>
        </w:rPr>
        <w:t xml:space="preserve"> </w:t>
      </w:r>
      <w:r>
        <w:rPr>
          <w:lang w:eastAsia="zh-CN"/>
        </w:rPr>
        <w:fldChar w:fldCharType="begin"/>
      </w:r>
      <w:r>
        <w:rPr>
          <w:lang w:eastAsia="zh-CN"/>
        </w:rPr>
        <w:instrText xml:space="preserve"> REF _Ref513714828 \h </w:instrText>
      </w:r>
      <w:r>
        <w:rPr>
          <w:lang w:eastAsia="zh-CN"/>
        </w:rPr>
      </w:r>
      <w:r>
        <w:rPr>
          <w:lang w:eastAsia="zh-CN"/>
        </w:rPr>
        <w:fldChar w:fldCharType="separate"/>
      </w:r>
      <w:r w:rsidR="001A4135" w:rsidRPr="00E87114">
        <w:t xml:space="preserve">Figure </w:t>
      </w:r>
      <w:r w:rsidR="001A4135">
        <w:rPr>
          <w:noProof/>
        </w:rPr>
        <w:t>1</w:t>
      </w:r>
      <w:r>
        <w:rPr>
          <w:lang w:eastAsia="zh-CN"/>
        </w:rPr>
        <w:fldChar w:fldCharType="end"/>
      </w:r>
      <w:r>
        <w:rPr>
          <w:lang w:eastAsia="zh-CN"/>
        </w:rPr>
        <w:t xml:space="preserve"> shows an example of using the transmission frequency to align. The filter may cross edges of the base station band.</w:t>
      </w:r>
    </w:p>
    <w:p w14:paraId="5C8B506C" w14:textId="70F6207F" w:rsidR="00FA2428" w:rsidRDefault="0018615D" w:rsidP="00BE0C5B">
      <w:pPr>
        <w:rPr>
          <w:lang w:eastAsia="zh-CN"/>
        </w:rPr>
      </w:pPr>
      <w:r>
        <w:rPr>
          <w:lang w:eastAsia="zh-CN"/>
        </w:rPr>
        <w:t>Thus, t</w:t>
      </w:r>
      <w:r w:rsidR="00FA2428">
        <w:rPr>
          <w:lang w:eastAsia="zh-CN"/>
        </w:rPr>
        <w:t>he information the UE current</w:t>
      </w:r>
      <w:r>
        <w:rPr>
          <w:lang w:eastAsia="zh-CN"/>
        </w:rPr>
        <w:t>ly</w:t>
      </w:r>
      <w:r w:rsidR="00FA2428">
        <w:rPr>
          <w:lang w:eastAsia="zh-CN"/>
        </w:rPr>
        <w:t xml:space="preserve"> has may not be sufficient</w:t>
      </w:r>
      <w:r>
        <w:rPr>
          <w:lang w:eastAsia="zh-CN"/>
        </w:rPr>
        <w:t xml:space="preserve"> to locate a</w:t>
      </w:r>
      <w:r w:rsidR="00BF2B41">
        <w:rPr>
          <w:lang w:eastAsia="zh-CN"/>
        </w:rPr>
        <w:t>n</w:t>
      </w:r>
      <w:r>
        <w:rPr>
          <w:lang w:eastAsia="zh-CN"/>
        </w:rPr>
        <w:t xml:space="preserve"> RF</w:t>
      </w:r>
      <w:r w:rsidR="00BF2B41">
        <w:rPr>
          <w:lang w:eastAsia="zh-CN"/>
        </w:rPr>
        <w:t xml:space="preserve"> </w:t>
      </w:r>
      <w:r>
        <w:rPr>
          <w:lang w:eastAsia="zh-CN"/>
        </w:rPr>
        <w:t>filter</w:t>
      </w:r>
      <w:r w:rsidR="00FA2428">
        <w:rPr>
          <w:lang w:eastAsia="zh-CN"/>
        </w:rPr>
        <w:t xml:space="preserve">. </w:t>
      </w:r>
    </w:p>
    <w:p w14:paraId="184CED7A" w14:textId="64D6D373" w:rsidR="00BE0C5B" w:rsidRPr="00FA2428" w:rsidRDefault="00FA2428" w:rsidP="00BE0C5B">
      <w:pPr>
        <w:rPr>
          <w:b/>
          <w:i/>
          <w:lang w:eastAsia="zh-CN"/>
        </w:rPr>
      </w:pPr>
      <w:r w:rsidRPr="00FA2428">
        <w:rPr>
          <w:b/>
          <w:i/>
          <w:lang w:eastAsia="zh-CN"/>
        </w:rPr>
        <w:t>Observation</w:t>
      </w:r>
      <w:r w:rsidR="00A97BD9">
        <w:rPr>
          <w:b/>
          <w:i/>
          <w:lang w:eastAsia="zh-CN"/>
        </w:rPr>
        <w:t xml:space="preserve"> </w:t>
      </w:r>
      <w:r w:rsidR="0018615D">
        <w:rPr>
          <w:b/>
          <w:i/>
          <w:lang w:eastAsia="zh-CN"/>
        </w:rPr>
        <w:t>2</w:t>
      </w:r>
      <w:r w:rsidRPr="00FA2428">
        <w:rPr>
          <w:b/>
          <w:i/>
          <w:lang w:eastAsia="zh-CN"/>
        </w:rPr>
        <w:t xml:space="preserve">: </w:t>
      </w:r>
      <w:r w:rsidR="00BE0C5B" w:rsidRPr="00FA2428">
        <w:rPr>
          <w:b/>
          <w:i/>
          <w:lang w:eastAsia="zh-CN"/>
        </w:rPr>
        <w:t>In order to position the RF filter properly, additional information may be needed by the UE.</w:t>
      </w:r>
    </w:p>
    <w:p w14:paraId="6872CA93" w14:textId="2870019E" w:rsidR="0027256A" w:rsidRDefault="0027256A">
      <w:pPr>
        <w:rPr>
          <w:lang w:eastAsia="zh-CN"/>
        </w:rPr>
      </w:pPr>
      <w:r>
        <w:rPr>
          <w:lang w:eastAsia="zh-CN"/>
        </w:rPr>
        <w:t>Note when the UE channel bandwidth (</w:t>
      </w:r>
      <w:r w:rsidR="0018615D">
        <w:rPr>
          <w:lang w:eastAsia="zh-CN"/>
        </w:rPr>
        <w:t xml:space="preserve">e.g. </w:t>
      </w:r>
      <w:r>
        <w:rPr>
          <w:lang w:eastAsia="zh-CN"/>
        </w:rPr>
        <w:t>5 MHz) is less than the base station bandwidth (</w:t>
      </w:r>
      <w:r w:rsidR="0018615D">
        <w:rPr>
          <w:lang w:eastAsia="zh-CN"/>
        </w:rPr>
        <w:t xml:space="preserve">e.g. </w:t>
      </w:r>
      <w:r>
        <w:rPr>
          <w:lang w:eastAsia="zh-CN"/>
        </w:rPr>
        <w:t xml:space="preserve">10 MHz), if the center of transmission bandwidth is near the center of the base station bandwidth, </w:t>
      </w:r>
      <w:r w:rsidR="0018615D">
        <w:rPr>
          <w:lang w:eastAsia="zh-CN"/>
        </w:rPr>
        <w:t xml:space="preserve">no </w:t>
      </w:r>
      <w:r>
        <w:rPr>
          <w:lang w:eastAsia="zh-CN"/>
        </w:rPr>
        <w:t>knowledge of the edges is not needed.</w:t>
      </w:r>
      <w:r w:rsidR="0018615D">
        <w:rPr>
          <w:lang w:eastAsia="zh-CN"/>
        </w:rPr>
        <w:t xml:space="preserve"> However, a UE is unaware of the base station bandwidth nor where it is centered.</w:t>
      </w:r>
    </w:p>
    <w:p w14:paraId="33085F8E" w14:textId="4139CCBC" w:rsidR="0027256A" w:rsidRDefault="0027256A" w:rsidP="0027256A">
      <w:pPr>
        <w:pStyle w:val="Heading2"/>
      </w:pPr>
      <w:r>
        <w:t>Possible solutions</w:t>
      </w:r>
    </w:p>
    <w:p w14:paraId="24ADF918" w14:textId="508687B9" w:rsidR="0027256A" w:rsidRDefault="000A520D" w:rsidP="0027256A">
      <w:r>
        <w:t xml:space="preserve">In order for a filter to be placed within the band, </w:t>
      </w:r>
      <w:r w:rsidR="001A4135">
        <w:t>the UE needs information about the band edges. After which</w:t>
      </w:r>
      <w:r w:rsidR="00B30D96">
        <w:t>, the UE can select the appropriate center of the filter (and filter bandwidth if necessary)</w:t>
      </w:r>
      <w:r w:rsidR="001A4135">
        <w:t>.</w:t>
      </w:r>
      <w:r w:rsidR="0018615D">
        <w:t xml:space="preserve"> Some possible solutions include</w:t>
      </w:r>
    </w:p>
    <w:p w14:paraId="58A6B802" w14:textId="0A5D6348" w:rsidR="001A4135" w:rsidRDefault="001A4135" w:rsidP="00EF2258">
      <w:pPr>
        <w:numPr>
          <w:ilvl w:val="0"/>
          <w:numId w:val="10"/>
        </w:numPr>
      </w:pPr>
      <w:r>
        <w:t xml:space="preserve">Signaling for the upper and lower edge of the </w:t>
      </w:r>
      <w:r w:rsidR="0018615D">
        <w:t xml:space="preserve">base station </w:t>
      </w:r>
      <w:r>
        <w:t>band</w:t>
      </w:r>
      <w:r w:rsidR="0018615D">
        <w:t>width</w:t>
      </w:r>
    </w:p>
    <w:p w14:paraId="0CA4F202" w14:textId="245745BE" w:rsidR="001A4135" w:rsidRDefault="001A4135" w:rsidP="00EF2258">
      <w:pPr>
        <w:numPr>
          <w:ilvl w:val="1"/>
          <w:numId w:val="9"/>
        </w:numPr>
      </w:pPr>
      <w:r>
        <w:t xml:space="preserve">Suppose the transmission bandwidth is located near the lower edge of the band. The UE can place a filter to span the transmission bandwidth while not </w:t>
      </w:r>
      <w:r w:rsidR="0018615D">
        <w:t xml:space="preserve">allowing transmitted signals to </w:t>
      </w:r>
      <w:r>
        <w:t>cross the lower edge</w:t>
      </w:r>
      <w:r w:rsidR="0018615D">
        <w:t xml:space="preserve"> or receiving signals below the lower edge of the band</w:t>
      </w:r>
      <w:r>
        <w:t>.</w:t>
      </w:r>
    </w:p>
    <w:p w14:paraId="3928917A" w14:textId="62B2A943" w:rsidR="00687E1E" w:rsidRDefault="001A4135" w:rsidP="00EF2258">
      <w:pPr>
        <w:numPr>
          <w:ilvl w:val="0"/>
          <w:numId w:val="10"/>
        </w:numPr>
      </w:pPr>
      <w:r>
        <w:t>I</w:t>
      </w:r>
      <w:r w:rsidR="004A5830" w:rsidRPr="00E87114">
        <w:t xml:space="preserve">ndicate </w:t>
      </w:r>
      <w:r w:rsidR="00687E1E" w:rsidRPr="00E87114">
        <w:t>the center of the channel bandwidth to the UE</w:t>
      </w:r>
      <w:r w:rsidR="004A5830" w:rsidRPr="00E87114">
        <w:t xml:space="preserve"> using RRC signaling</w:t>
      </w:r>
      <w:r w:rsidR="00687E1E" w:rsidRPr="00E87114">
        <w:t>.</w:t>
      </w:r>
      <w:r w:rsidR="003770F8" w:rsidRPr="00E87114">
        <w:t xml:space="preserve"> </w:t>
      </w:r>
      <w:r w:rsidR="00701AAB">
        <w:t xml:space="preserve">Coupled with the CBW (or from the signaled parameter </w:t>
      </w:r>
      <w:r w:rsidR="00701AAB" w:rsidRPr="001A4135">
        <w:rPr>
          <w:i/>
        </w:rPr>
        <w:t>carrierBandwidth</w:t>
      </w:r>
      <w:r w:rsidR="00701AAB">
        <w:t xml:space="preserve">), the UE places the appropriate sized filter on the </w:t>
      </w:r>
      <w:r w:rsidR="00701AAB" w:rsidRPr="00E87114">
        <w:t>center of the channel bandwidth</w:t>
      </w:r>
      <w:r w:rsidR="00701AAB">
        <w:t>.</w:t>
      </w:r>
      <w:r w:rsidR="00701AAB" w:rsidRPr="00E87114">
        <w:t xml:space="preserve"> This is illustrated in </w:t>
      </w:r>
      <w:r w:rsidR="00701AAB">
        <w:fldChar w:fldCharType="begin"/>
      </w:r>
      <w:r w:rsidR="00701AAB">
        <w:instrText xml:space="preserve"> REF _Ref513817516 \h  \* MERGEFORMAT </w:instrText>
      </w:r>
      <w:r w:rsidR="00701AAB">
        <w:fldChar w:fldCharType="separate"/>
      </w:r>
      <w:r w:rsidR="00701AAB" w:rsidRPr="00E87114">
        <w:t xml:space="preserve">Figure </w:t>
      </w:r>
      <w:r w:rsidR="00701AAB">
        <w:t>2</w:t>
      </w:r>
      <w:r w:rsidR="00701AAB">
        <w:fldChar w:fldCharType="end"/>
      </w:r>
      <w:r w:rsidR="00701AAB" w:rsidRPr="00E87114">
        <w:t xml:space="preserve">, where two example carrier configurations are shown within the same channel bandwidth. </w:t>
      </w:r>
      <w:r w:rsidR="00701AAB">
        <w:t>One benefit is</w:t>
      </w:r>
      <w:r w:rsidR="003770F8" w:rsidRPr="00E87114">
        <w:t xml:space="preserve"> the network can allocate the channel flexibly with respect to the carrier bandwidth</w:t>
      </w:r>
      <w:r w:rsidR="00B23821">
        <w:t xml:space="preserve"> when</w:t>
      </w:r>
      <w:r w:rsidR="003770F8" w:rsidRPr="00E87114">
        <w:t xml:space="preserve"> none of the numerologies fully utilizes the maximum transmission bandwidth.</w:t>
      </w:r>
      <w:r w:rsidR="00A94035" w:rsidRPr="00E87114">
        <w:t xml:space="preserve"> </w:t>
      </w:r>
    </w:p>
    <w:p w14:paraId="2384D0C8" w14:textId="3F18A38E" w:rsidR="00ED3E7D" w:rsidRPr="00E87114" w:rsidRDefault="00ED3E7D" w:rsidP="00ED3E7D">
      <w:pPr>
        <w:ind w:left="720"/>
      </w:pPr>
      <w:r>
        <w:t>For example, if the transmission bandwidth is 3.6 MHz and its location is 2.0 MHz from band edge, the network can indicate the channel bandwidth is 5 MHz and the channel is 2.5 MHz from the band edge.</w:t>
      </w:r>
    </w:p>
    <w:p w14:paraId="658E148F" w14:textId="60ABBD39" w:rsidR="0079391F" w:rsidRPr="00E87114" w:rsidRDefault="0079391F" w:rsidP="00E87114">
      <w:pPr>
        <w:keepNext/>
      </w:pPr>
      <w:r w:rsidRPr="00E87114">
        <w:rPr>
          <w:noProof/>
        </w:rPr>
        <w:drawing>
          <wp:inline distT="0" distB="0" distL="0" distR="0" wp14:anchorId="12C3A276" wp14:editId="4FFE1BB4">
            <wp:extent cx="5916295" cy="102574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025745"/>
                    </a:xfrm>
                    <a:prstGeom prst="rect">
                      <a:avLst/>
                    </a:prstGeom>
                    <a:noFill/>
                    <a:ln>
                      <a:noFill/>
                    </a:ln>
                  </pic:spPr>
                </pic:pic>
              </a:graphicData>
            </a:graphic>
          </wp:inline>
        </w:drawing>
      </w:r>
    </w:p>
    <w:p w14:paraId="6E8FCE91" w14:textId="53DE5832" w:rsidR="003770F8" w:rsidRPr="00E87114" w:rsidRDefault="0079391F" w:rsidP="00E87114">
      <w:pPr>
        <w:pStyle w:val="Caption"/>
      </w:pPr>
      <w:bookmarkStart w:id="5" w:name="_Ref513817516"/>
      <w:r w:rsidRPr="00E87114">
        <w:t xml:space="preserve">Figure </w:t>
      </w:r>
      <w:r w:rsidR="00A34F4F">
        <w:fldChar w:fldCharType="begin"/>
      </w:r>
      <w:r w:rsidR="00A34F4F">
        <w:instrText xml:space="preserve"> SEQ Figure \* ARABIC </w:instrText>
      </w:r>
      <w:r w:rsidR="00A34F4F">
        <w:fldChar w:fldCharType="separate"/>
      </w:r>
      <w:r w:rsidR="001A4135">
        <w:rPr>
          <w:noProof/>
        </w:rPr>
        <w:t>2</w:t>
      </w:r>
      <w:r w:rsidR="00A34F4F">
        <w:rPr>
          <w:noProof/>
        </w:rPr>
        <w:fldChar w:fldCharType="end"/>
      </w:r>
      <w:bookmarkEnd w:id="5"/>
      <w:r w:rsidRPr="00E87114">
        <w:t>. The location of channel bandwidth and carrier bandwidth.</w:t>
      </w:r>
    </w:p>
    <w:p w14:paraId="7F48294F" w14:textId="209F9726" w:rsidR="00B510C3" w:rsidRPr="00E87114" w:rsidRDefault="004A5830" w:rsidP="00EF2258">
      <w:pPr>
        <w:numPr>
          <w:ilvl w:val="0"/>
          <w:numId w:val="10"/>
        </w:numPr>
        <w:rPr>
          <w:lang w:eastAsia="zh-CN"/>
        </w:rPr>
      </w:pPr>
      <w:r w:rsidRPr="00E87114">
        <w:rPr>
          <w:lang w:eastAsia="zh-CN"/>
        </w:rPr>
        <w:lastRenderedPageBreak/>
        <w:t xml:space="preserve">Another way to obtain the center of channel bandwidth by UE </w:t>
      </w:r>
      <w:r w:rsidR="00A626A0" w:rsidRPr="00E87114">
        <w:rPr>
          <w:lang w:eastAsia="zh-CN"/>
        </w:rPr>
        <w:t>is to implicitly</w:t>
      </w:r>
      <w:r w:rsidRPr="00E87114">
        <w:rPr>
          <w:lang w:eastAsia="zh-CN"/>
        </w:rPr>
        <w:t xml:space="preserve"> </w:t>
      </w:r>
      <w:r w:rsidR="00A626A0" w:rsidRPr="00E87114">
        <w:rPr>
          <w:lang w:eastAsia="zh-CN"/>
        </w:rPr>
        <w:t xml:space="preserve">obtain it from other existing parameters of the system. </w:t>
      </w:r>
      <w:r w:rsidR="00B23821">
        <w:rPr>
          <w:lang w:eastAsia="zh-CN"/>
        </w:rPr>
        <w:t>I</w:t>
      </w:r>
      <w:r w:rsidR="00B510C3" w:rsidRPr="00E87114">
        <w:rPr>
          <w:lang w:eastAsia="zh-CN"/>
        </w:rPr>
        <w:t xml:space="preserve">t is </w:t>
      </w:r>
      <w:r w:rsidR="00B84B9C" w:rsidRPr="00E87114">
        <w:rPr>
          <w:lang w:eastAsia="zh-CN"/>
        </w:rPr>
        <w:t>specified</w:t>
      </w:r>
      <w:r w:rsidR="00B510C3" w:rsidRPr="00E87114">
        <w:rPr>
          <w:lang w:eastAsia="zh-CN"/>
        </w:rPr>
        <w:t xml:space="preserve"> </w:t>
      </w:r>
      <w:r w:rsidR="006A1479" w:rsidRPr="00E87114">
        <w:rPr>
          <w:lang w:eastAsia="zh-CN"/>
        </w:rPr>
        <w:t xml:space="preserve">in 38.101 </w:t>
      </w:r>
      <w:r w:rsidR="00B510C3" w:rsidRPr="00E87114">
        <w:rPr>
          <w:lang w:eastAsia="zh-CN"/>
        </w:rPr>
        <w:t>that for at least one configure</w:t>
      </w:r>
      <w:r w:rsidR="00B84B9C" w:rsidRPr="00E87114">
        <w:rPr>
          <w:lang w:eastAsia="zh-CN"/>
        </w:rPr>
        <w:t>d</w:t>
      </w:r>
      <w:r w:rsidR="00B510C3" w:rsidRPr="00E87114">
        <w:rPr>
          <w:lang w:eastAsia="zh-CN"/>
        </w:rPr>
        <w:t xml:space="preserve"> numerology, the following </w:t>
      </w:r>
      <w:r w:rsidR="00B84B9C" w:rsidRPr="00E87114">
        <w:rPr>
          <w:lang w:eastAsia="zh-CN"/>
        </w:rPr>
        <w:t xml:space="preserve">RF </w:t>
      </w:r>
      <w:r w:rsidR="00B510C3" w:rsidRPr="00E87114">
        <w:rPr>
          <w:lang w:eastAsia="zh-CN"/>
        </w:rPr>
        <w:t xml:space="preserve">reference </w:t>
      </w:r>
      <w:r w:rsidR="00B84B9C" w:rsidRPr="00E87114">
        <w:rPr>
          <w:lang w:eastAsia="zh-CN"/>
        </w:rPr>
        <w:t>frequency</w:t>
      </w:r>
      <w:r w:rsidR="00B510C3" w:rsidRPr="00E87114">
        <w:rPr>
          <w:lang w:eastAsia="zh-CN"/>
        </w:rPr>
        <w:t xml:space="preserve"> to subcarrier mapping should be applied.</w:t>
      </w:r>
    </w:p>
    <w:tbl>
      <w:tblPr>
        <w:tblStyle w:val="TableGrid"/>
        <w:tblW w:w="0" w:type="auto"/>
        <w:tblLook w:val="04A0" w:firstRow="1" w:lastRow="0" w:firstColumn="1" w:lastColumn="0" w:noHBand="0" w:noVBand="1"/>
      </w:tblPr>
      <w:tblGrid>
        <w:gridCol w:w="9306"/>
      </w:tblGrid>
      <w:tr w:rsidR="00B510C3" w:rsidRPr="00E87114" w14:paraId="082226D5" w14:textId="77777777" w:rsidTr="00196040">
        <w:tc>
          <w:tcPr>
            <w:tcW w:w="9306" w:type="dxa"/>
          </w:tcPr>
          <w:p w14:paraId="0E65AD5E" w14:textId="23313690" w:rsidR="00B510C3" w:rsidRPr="00E87114" w:rsidRDefault="001666D4" w:rsidP="00196040">
            <w:pPr>
              <w:rPr>
                <w:rFonts w:eastAsiaTheme="minorEastAsia"/>
                <w:b/>
                <w:i/>
                <w:lang w:eastAsia="zh-CN"/>
              </w:rPr>
            </w:pPr>
            <w:r w:rsidRPr="00E87114">
              <w:rPr>
                <w:rFonts w:eastAsiaTheme="minorEastAsia"/>
                <w:b/>
                <w:i/>
                <w:lang w:eastAsia="zh-CN"/>
              </w:rPr>
              <w:t>38.101-1</w:t>
            </w:r>
            <w:r w:rsidR="00B510C3" w:rsidRPr="00E87114">
              <w:rPr>
                <w:rFonts w:eastAsiaTheme="minorEastAsia"/>
                <w:b/>
                <w:i/>
                <w:lang w:eastAsia="zh-CN"/>
              </w:rPr>
              <w:t xml:space="preserve">: </w:t>
            </w:r>
          </w:p>
          <w:p w14:paraId="6DB8B7C0" w14:textId="77777777" w:rsidR="00B510C3" w:rsidRPr="00ED3E7D" w:rsidRDefault="00B510C3" w:rsidP="00196040">
            <w:pPr>
              <w:rPr>
                <w:rFonts w:eastAsia="v4.2.0"/>
                <w:sz w:val="20"/>
                <w:szCs w:val="20"/>
              </w:rPr>
            </w:pPr>
            <w:r w:rsidRPr="00ED3E7D">
              <w:rPr>
                <w:rFonts w:eastAsia="v4.2.0"/>
                <w:sz w:val="20"/>
                <w:szCs w:val="20"/>
              </w:rPr>
              <w:t xml:space="preserve">The mapping between the </w:t>
            </w:r>
            <w:r w:rsidRPr="00ED3E7D">
              <w:rPr>
                <w:rFonts w:eastAsia="v4.2.0"/>
                <w:i/>
                <w:sz w:val="20"/>
                <w:szCs w:val="20"/>
              </w:rPr>
              <w:t>RF reference frequency</w:t>
            </w:r>
            <w:r w:rsidRPr="00ED3E7D">
              <w:rPr>
                <w:rFonts w:eastAsia="v4.2.0"/>
                <w:sz w:val="20"/>
                <w:szCs w:val="20"/>
              </w:rPr>
              <w:t xml:space="preserve"> on the channel raster and the corresponding resource element is given in table 5.4.2.2-1. The mapping depends on the total number of RBs that are allocated in the channel and applies to both UL and DL. </w:t>
            </w:r>
            <w:r w:rsidRPr="00ED3E7D">
              <w:rPr>
                <w:rFonts w:eastAsia="v4.2.0"/>
                <w:sz w:val="20"/>
                <w:szCs w:val="20"/>
                <w:highlight w:val="yellow"/>
              </w:rPr>
              <w:t>The mapping must apply to at least one numerology supported by the UE.</w:t>
            </w:r>
          </w:p>
          <w:p w14:paraId="626E4153" w14:textId="77777777" w:rsidR="00B510C3" w:rsidRPr="00ED3E7D" w:rsidRDefault="00B510C3" w:rsidP="00196040">
            <w:pPr>
              <w:pStyle w:val="TH"/>
              <w:rPr>
                <w:rFonts w:eastAsia="v4.2.0"/>
                <w:lang w:val="en-US" w:eastAsia="zh-CN"/>
              </w:rPr>
            </w:pPr>
            <w:r w:rsidRPr="00ED3E7D">
              <w:rPr>
                <w:rFonts w:eastAsia="v4.2.0"/>
                <w:lang w:val="en-US"/>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5"/>
              <w:gridCol w:w="2405"/>
              <w:gridCol w:w="2405"/>
            </w:tblGrid>
            <w:tr w:rsidR="00B510C3" w:rsidRPr="00E87114" w14:paraId="721DB6BE" w14:textId="77777777" w:rsidTr="00196040">
              <w:trPr>
                <w:jc w:val="center"/>
              </w:trPr>
              <w:tc>
                <w:tcPr>
                  <w:tcW w:w="3755" w:type="dxa"/>
                  <w:tcBorders>
                    <w:top w:val="single" w:sz="4" w:space="0" w:color="auto"/>
                    <w:left w:val="single" w:sz="4" w:space="0" w:color="auto"/>
                    <w:bottom w:val="single" w:sz="4" w:space="0" w:color="auto"/>
                    <w:right w:val="single" w:sz="4" w:space="0" w:color="auto"/>
                  </w:tcBorders>
                </w:tcPr>
                <w:p w14:paraId="3ACD01AB" w14:textId="77777777" w:rsidR="00B510C3" w:rsidRPr="00E87114" w:rsidRDefault="00B510C3" w:rsidP="00196040">
                  <w:pPr>
                    <w:pStyle w:val="TAC"/>
                    <w:rPr>
                      <w:rFonts w:eastAsia="v4.2.0"/>
                      <w:lang w:val="en-US"/>
                    </w:rPr>
                  </w:pPr>
                </w:p>
              </w:tc>
              <w:tc>
                <w:tcPr>
                  <w:tcW w:w="2405" w:type="dxa"/>
                  <w:tcBorders>
                    <w:top w:val="single" w:sz="4" w:space="0" w:color="auto"/>
                    <w:left w:val="single" w:sz="4" w:space="0" w:color="auto"/>
                    <w:bottom w:val="single" w:sz="4" w:space="0" w:color="auto"/>
                    <w:right w:val="single" w:sz="4" w:space="0" w:color="auto"/>
                  </w:tcBorders>
                </w:tcPr>
                <w:p w14:paraId="65C5C1E7" w14:textId="77777777" w:rsidR="00B510C3" w:rsidRPr="00E87114" w:rsidRDefault="00B510C3" w:rsidP="00196040">
                  <w:pPr>
                    <w:pStyle w:val="TAC"/>
                    <w:rPr>
                      <w:rFonts w:eastAsia="v4.2.0" w:cs="CG Times (WN)"/>
                      <w:vertAlign w:val="superscript"/>
                      <w:lang w:val="en-US" w:eastAsia="ja-JP"/>
                    </w:rPr>
                  </w:pPr>
                  <w:r w:rsidRPr="00E87114">
                    <w:rPr>
                      <w:rFonts w:eastAsia="v4.2.0"/>
                      <w:position w:val="-10"/>
                      <w:lang w:val="en-US"/>
                    </w:rPr>
                    <w:object w:dxaOrig="1439" w:dyaOrig="359" w14:anchorId="120E960E">
                      <v:shape id="对象 1" o:spid="_x0000_i1026" type="#_x0000_t75" style="width:72.85pt;height:17.9pt;mso-position-horizontal-relative:page;mso-position-vertical-relative:page" o:ole="">
                        <v:imagedata r:id="rId12" o:title=""/>
                      </v:shape>
                      <o:OLEObject Type="Embed" ProgID="Equation.3" ShapeID="对象 1" DrawAspect="Content" ObjectID="_1587802448" r:id="rId13"/>
                    </w:object>
                  </w:r>
                </w:p>
              </w:tc>
              <w:tc>
                <w:tcPr>
                  <w:tcW w:w="2405" w:type="dxa"/>
                  <w:tcBorders>
                    <w:top w:val="single" w:sz="4" w:space="0" w:color="auto"/>
                    <w:left w:val="single" w:sz="4" w:space="0" w:color="auto"/>
                    <w:bottom w:val="single" w:sz="4" w:space="0" w:color="auto"/>
                    <w:right w:val="single" w:sz="4" w:space="0" w:color="auto"/>
                  </w:tcBorders>
                </w:tcPr>
                <w:p w14:paraId="6EACB161" w14:textId="77777777" w:rsidR="00B510C3" w:rsidRPr="00E87114" w:rsidRDefault="00B510C3" w:rsidP="00196040">
                  <w:pPr>
                    <w:pStyle w:val="TAC"/>
                    <w:rPr>
                      <w:rFonts w:eastAsia="v4.2.0" w:cs="CG Times (WN)"/>
                      <w:lang w:val="en-US"/>
                    </w:rPr>
                  </w:pPr>
                  <w:r w:rsidRPr="00E87114">
                    <w:rPr>
                      <w:rFonts w:eastAsia="v4.2.0"/>
                      <w:position w:val="-10"/>
                      <w:lang w:val="en-US"/>
                    </w:rPr>
                    <w:object w:dxaOrig="1399" w:dyaOrig="359" w14:anchorId="549F5414">
                      <v:shape id="对象 2" o:spid="_x0000_i1027" type="#_x0000_t75" style="width:69.5pt;height:17.9pt;mso-position-horizontal-relative:page;mso-position-vertical-relative:page" o:ole="">
                        <v:imagedata r:id="rId14" o:title=""/>
                      </v:shape>
                      <o:OLEObject Type="Embed" ProgID="Equation.3" ShapeID="对象 2" DrawAspect="Content" ObjectID="_1587802449" r:id="rId15"/>
                    </w:object>
                  </w:r>
                </w:p>
              </w:tc>
            </w:tr>
            <w:tr w:rsidR="00B510C3" w:rsidRPr="00E87114" w14:paraId="651D44B3" w14:textId="77777777" w:rsidTr="00196040">
              <w:trPr>
                <w:jc w:val="center"/>
              </w:trPr>
              <w:tc>
                <w:tcPr>
                  <w:tcW w:w="3755" w:type="dxa"/>
                  <w:tcBorders>
                    <w:top w:val="single" w:sz="4" w:space="0" w:color="auto"/>
                    <w:left w:val="single" w:sz="4" w:space="0" w:color="auto"/>
                    <w:bottom w:val="single" w:sz="4" w:space="0" w:color="auto"/>
                    <w:right w:val="single" w:sz="4" w:space="0" w:color="auto"/>
                  </w:tcBorders>
                </w:tcPr>
                <w:p w14:paraId="78F8956D" w14:textId="77777777" w:rsidR="00B510C3" w:rsidRPr="00E87114" w:rsidRDefault="00B510C3" w:rsidP="00196040">
                  <w:pPr>
                    <w:pStyle w:val="TAL"/>
                    <w:rPr>
                      <w:rFonts w:eastAsia="v4.2.0"/>
                      <w:lang w:val="en-US"/>
                    </w:rPr>
                  </w:pPr>
                  <w:r w:rsidRPr="00E87114">
                    <w:rPr>
                      <w:rFonts w:eastAsia="v4.2.0"/>
                      <w:lang w:val="en-US"/>
                    </w:rPr>
                    <w:t xml:space="preserve">Resource element index </w:t>
                  </w:r>
                  <w:r w:rsidRPr="00E87114">
                    <w:rPr>
                      <w:rFonts w:eastAsia="v4.2.0"/>
                      <w:position w:val="-6"/>
                      <w:lang w:val="en-US"/>
                    </w:rPr>
                    <w:object w:dxaOrig="179" w:dyaOrig="259" w14:anchorId="7F69578E">
                      <v:shape id="对象 3" o:spid="_x0000_i1028" type="#_x0000_t75" style="width:7.9pt;height:12.9pt;mso-position-horizontal-relative:page;mso-position-vertical-relative:page" o:ole="">
                        <v:imagedata r:id="rId16" o:title=""/>
                      </v:shape>
                      <o:OLEObject Type="Embed" ProgID="Equation.3" ShapeID="对象 3" DrawAspect="Content" ObjectID="_1587802450" r:id="rId17"/>
                    </w:object>
                  </w:r>
                </w:p>
              </w:tc>
              <w:tc>
                <w:tcPr>
                  <w:tcW w:w="2405" w:type="dxa"/>
                  <w:tcBorders>
                    <w:top w:val="single" w:sz="4" w:space="0" w:color="auto"/>
                    <w:left w:val="single" w:sz="4" w:space="0" w:color="auto"/>
                    <w:bottom w:val="single" w:sz="4" w:space="0" w:color="auto"/>
                    <w:right w:val="single" w:sz="4" w:space="0" w:color="auto"/>
                  </w:tcBorders>
                </w:tcPr>
                <w:p w14:paraId="738960EB" w14:textId="77777777" w:rsidR="00B510C3" w:rsidRPr="00E87114" w:rsidRDefault="00B510C3" w:rsidP="00196040">
                  <w:pPr>
                    <w:pStyle w:val="TAC"/>
                    <w:rPr>
                      <w:rFonts w:eastAsia="v4.2.0"/>
                      <w:lang w:val="en-US"/>
                    </w:rPr>
                  </w:pPr>
                  <w:r w:rsidRPr="00E87114">
                    <w:rPr>
                      <w:rFonts w:eastAsia="v4.2.0"/>
                      <w:lang w:val="en-US"/>
                    </w:rPr>
                    <w:t>0</w:t>
                  </w:r>
                </w:p>
              </w:tc>
              <w:tc>
                <w:tcPr>
                  <w:tcW w:w="2405" w:type="dxa"/>
                  <w:tcBorders>
                    <w:top w:val="single" w:sz="4" w:space="0" w:color="auto"/>
                    <w:left w:val="single" w:sz="4" w:space="0" w:color="auto"/>
                    <w:bottom w:val="single" w:sz="4" w:space="0" w:color="auto"/>
                    <w:right w:val="single" w:sz="4" w:space="0" w:color="auto"/>
                  </w:tcBorders>
                </w:tcPr>
                <w:p w14:paraId="78580DFB" w14:textId="77777777" w:rsidR="00B510C3" w:rsidRPr="00E87114" w:rsidRDefault="00B510C3" w:rsidP="00196040">
                  <w:pPr>
                    <w:pStyle w:val="TAC"/>
                    <w:rPr>
                      <w:rFonts w:eastAsia="v4.2.0"/>
                      <w:lang w:val="en-US"/>
                    </w:rPr>
                  </w:pPr>
                  <w:r w:rsidRPr="00E87114">
                    <w:rPr>
                      <w:rFonts w:eastAsia="v4.2.0"/>
                      <w:lang w:val="en-US"/>
                    </w:rPr>
                    <w:t>6</w:t>
                  </w:r>
                </w:p>
              </w:tc>
            </w:tr>
            <w:tr w:rsidR="00B510C3" w:rsidRPr="00E87114" w14:paraId="279ACC1C" w14:textId="77777777" w:rsidTr="00196040">
              <w:trPr>
                <w:jc w:val="center"/>
              </w:trPr>
              <w:tc>
                <w:tcPr>
                  <w:tcW w:w="3755" w:type="dxa"/>
                  <w:tcBorders>
                    <w:top w:val="single" w:sz="4" w:space="0" w:color="auto"/>
                    <w:left w:val="single" w:sz="4" w:space="0" w:color="auto"/>
                    <w:bottom w:val="single" w:sz="4" w:space="0" w:color="auto"/>
                    <w:right w:val="single" w:sz="4" w:space="0" w:color="auto"/>
                  </w:tcBorders>
                </w:tcPr>
                <w:p w14:paraId="2EE1843C" w14:textId="77777777" w:rsidR="00B510C3" w:rsidRPr="00E87114" w:rsidRDefault="00B510C3" w:rsidP="00196040">
                  <w:pPr>
                    <w:pStyle w:val="TAL"/>
                    <w:rPr>
                      <w:rFonts w:eastAsia="v4.2.0"/>
                      <w:lang w:val="en-US"/>
                    </w:rPr>
                  </w:pPr>
                  <w:r w:rsidRPr="00E87114">
                    <w:rPr>
                      <w:rFonts w:eastAsia="v4.2.0"/>
                      <w:lang w:val="en-US"/>
                    </w:rPr>
                    <w:t xml:space="preserve">Physical resource block number </w:t>
                  </w:r>
                  <w:r w:rsidRPr="00E87114">
                    <w:rPr>
                      <w:rFonts w:eastAsia="v4.2.0"/>
                      <w:position w:val="-10"/>
                      <w:lang w:val="en-US"/>
                    </w:rPr>
                    <w:object w:dxaOrig="439" w:dyaOrig="299" w14:anchorId="0750F00E">
                      <v:shape id="对象 4" o:spid="_x0000_i1029" type="#_x0000_t75" style="width:21.65pt;height:15.4pt;mso-position-horizontal-relative:page;mso-position-vertical-relative:page" o:ole="">
                        <v:imagedata r:id="rId18" o:title=""/>
                      </v:shape>
                      <o:OLEObject Type="Embed" ProgID="Equation.3" ShapeID="对象 4" DrawAspect="Content" ObjectID="_1587802451" r:id="rId19"/>
                    </w:object>
                  </w:r>
                </w:p>
                <w:p w14:paraId="1C9AB948" w14:textId="77777777" w:rsidR="00B510C3" w:rsidRPr="00E87114" w:rsidRDefault="00B510C3" w:rsidP="00196040">
                  <w:pPr>
                    <w:pStyle w:val="TAL"/>
                    <w:rPr>
                      <w:rFonts w:eastAsia="v4.2.0" w:cs="CG Times (WN)"/>
                      <w:lang w:val="en-US"/>
                    </w:rPr>
                  </w:pPr>
                </w:p>
              </w:tc>
              <w:tc>
                <w:tcPr>
                  <w:tcW w:w="2405" w:type="dxa"/>
                  <w:tcBorders>
                    <w:top w:val="single" w:sz="4" w:space="0" w:color="auto"/>
                    <w:left w:val="single" w:sz="4" w:space="0" w:color="auto"/>
                    <w:bottom w:val="single" w:sz="4" w:space="0" w:color="auto"/>
                    <w:right w:val="single" w:sz="4" w:space="0" w:color="auto"/>
                  </w:tcBorders>
                </w:tcPr>
                <w:p w14:paraId="76C2BD92" w14:textId="77777777" w:rsidR="00B510C3" w:rsidRPr="00E87114" w:rsidRDefault="00B510C3" w:rsidP="00196040">
                  <w:pPr>
                    <w:pStyle w:val="TAC"/>
                    <w:rPr>
                      <w:rFonts w:eastAsia="v4.2.0" w:cs="CG Times (WN)"/>
                      <w:lang w:val="en-US"/>
                    </w:rPr>
                  </w:pPr>
                  <w:r w:rsidRPr="00E87114">
                    <w:rPr>
                      <w:rFonts w:eastAsia="v4.2.0"/>
                      <w:position w:val="-32"/>
                      <w:lang w:val="en-US"/>
                    </w:rPr>
                    <w:object w:dxaOrig="1399" w:dyaOrig="759" w14:anchorId="4715FA2A">
                      <v:shape id="对象 5" o:spid="_x0000_i1030" type="#_x0000_t75" style="width:68.25pt;height:36.2pt;mso-position-horizontal-relative:page;mso-position-vertical-relative:page" o:ole="">
                        <v:imagedata r:id="rId20" o:title=""/>
                      </v:shape>
                      <o:OLEObject Type="Embed" ProgID="Equation.3" ShapeID="对象 5" DrawAspect="Content" ObjectID="_1587802452" r:id="rId21"/>
                    </w:object>
                  </w:r>
                </w:p>
              </w:tc>
              <w:tc>
                <w:tcPr>
                  <w:tcW w:w="2405" w:type="dxa"/>
                  <w:tcBorders>
                    <w:top w:val="single" w:sz="4" w:space="0" w:color="auto"/>
                    <w:left w:val="single" w:sz="4" w:space="0" w:color="auto"/>
                    <w:bottom w:val="single" w:sz="4" w:space="0" w:color="auto"/>
                    <w:right w:val="single" w:sz="4" w:space="0" w:color="auto"/>
                  </w:tcBorders>
                </w:tcPr>
                <w:p w14:paraId="27EF6FA5" w14:textId="77777777" w:rsidR="00B510C3" w:rsidRPr="00E87114" w:rsidRDefault="00B510C3" w:rsidP="00196040">
                  <w:pPr>
                    <w:pStyle w:val="TAC"/>
                    <w:rPr>
                      <w:rFonts w:eastAsia="v4.2.0" w:cs="CG Times (WN)"/>
                      <w:lang w:val="en-US"/>
                    </w:rPr>
                  </w:pPr>
                  <w:r w:rsidRPr="00E87114">
                    <w:rPr>
                      <w:rFonts w:eastAsia="v4.2.0"/>
                      <w:position w:val="-32"/>
                      <w:lang w:val="en-US"/>
                    </w:rPr>
                    <w:object w:dxaOrig="1399" w:dyaOrig="759" w14:anchorId="312AF620">
                      <v:shape id="对象 6" o:spid="_x0000_i1031" type="#_x0000_t75" style="width:68.25pt;height:36.2pt;mso-position-horizontal-relative:page;mso-position-vertical-relative:page" o:ole="">
                        <v:imagedata r:id="rId22" o:title=""/>
                      </v:shape>
                      <o:OLEObject Type="Embed" ProgID="Equation.3" ShapeID="对象 6" DrawAspect="Content" ObjectID="_1587802453" r:id="rId23"/>
                    </w:object>
                  </w:r>
                </w:p>
              </w:tc>
            </w:tr>
          </w:tbl>
          <w:p w14:paraId="7895065D" w14:textId="77777777" w:rsidR="00B510C3" w:rsidRPr="00E87114" w:rsidRDefault="00B510C3" w:rsidP="00196040">
            <w:pPr>
              <w:rPr>
                <w:lang w:eastAsia="zh-CN"/>
              </w:rPr>
            </w:pPr>
          </w:p>
        </w:tc>
      </w:tr>
    </w:tbl>
    <w:p w14:paraId="21387566" w14:textId="77777777" w:rsidR="00B510C3" w:rsidRPr="00E87114" w:rsidRDefault="00B510C3" w:rsidP="00B510C3">
      <w:pPr>
        <w:rPr>
          <w:lang w:eastAsia="zh-CN"/>
        </w:rPr>
      </w:pPr>
    </w:p>
    <w:p w14:paraId="62BAF0BD" w14:textId="7D3A13A3" w:rsidR="00974A57" w:rsidRPr="00E87114" w:rsidRDefault="00A626A0">
      <w:pPr>
        <w:rPr>
          <w:lang w:eastAsia="zh-CN"/>
        </w:rPr>
      </w:pPr>
      <w:r w:rsidRPr="00E87114">
        <w:rPr>
          <w:lang w:eastAsia="zh-CN"/>
        </w:rPr>
        <w:t>Therefore, if center of channel bandwidth always coincides with the middle subcarrier</w:t>
      </w:r>
      <w:r w:rsidR="00972752" w:rsidRPr="00E87114">
        <w:rPr>
          <w:lang w:eastAsia="zh-CN"/>
        </w:rPr>
        <w:t xml:space="preserve"> of the </w:t>
      </w:r>
      <w:r w:rsidR="00AA06DD" w:rsidRPr="00E87114">
        <w:rPr>
          <w:lang w:eastAsia="zh-CN"/>
        </w:rPr>
        <w:t xml:space="preserve">configured </w:t>
      </w:r>
      <w:r w:rsidR="00972752" w:rsidRPr="00E87114">
        <w:rPr>
          <w:lang w:eastAsia="zh-CN"/>
        </w:rPr>
        <w:t>carrier</w:t>
      </w:r>
      <w:r w:rsidRPr="00E87114">
        <w:rPr>
          <w:lang w:eastAsia="zh-CN"/>
        </w:rPr>
        <w:t xml:space="preserve"> of a “specific” numerology, the UE can obtain the center of channel bandwidth after receiving the configuration of the carrier for the “specific” numerology. This “specific” numerology can be the configured numerology with the </w:t>
      </w:r>
      <w:r w:rsidR="003423C7" w:rsidRPr="00E87114">
        <w:rPr>
          <w:lang w:eastAsia="zh-CN"/>
        </w:rPr>
        <w:t>small</w:t>
      </w:r>
      <w:r w:rsidRPr="00E87114">
        <w:rPr>
          <w:lang w:eastAsia="zh-CN"/>
        </w:rPr>
        <w:t xml:space="preserve">est SCS in the carrier, </w:t>
      </w:r>
      <w:r w:rsidR="00974A57" w:rsidRPr="00E87114">
        <w:rPr>
          <w:lang w:eastAsia="zh-CN"/>
        </w:rPr>
        <w:t xml:space="preserve">in which case that the carrier with the </w:t>
      </w:r>
      <w:r w:rsidR="003423C7" w:rsidRPr="00E87114">
        <w:rPr>
          <w:lang w:eastAsia="zh-CN"/>
        </w:rPr>
        <w:t>small</w:t>
      </w:r>
      <w:r w:rsidR="00974A57" w:rsidRPr="00E87114">
        <w:rPr>
          <w:lang w:eastAsia="zh-CN"/>
        </w:rPr>
        <w:t>est SCS should be symmetrically placed</w:t>
      </w:r>
      <w:r w:rsidRPr="00E87114">
        <w:rPr>
          <w:lang w:eastAsia="zh-CN"/>
        </w:rPr>
        <w:t xml:space="preserve"> </w:t>
      </w:r>
      <w:r w:rsidR="00974A57" w:rsidRPr="00E87114">
        <w:rPr>
          <w:lang w:eastAsia="zh-CN"/>
        </w:rPr>
        <w:t>within the channel bandwidth</w:t>
      </w:r>
      <w:r w:rsidR="003423C7" w:rsidRPr="00E87114">
        <w:rPr>
          <w:lang w:eastAsia="zh-CN"/>
        </w:rPr>
        <w:t xml:space="preserve">, as </w:t>
      </w:r>
      <w:r w:rsidR="00972752" w:rsidRPr="00E87114">
        <w:rPr>
          <w:lang w:eastAsia="zh-CN"/>
        </w:rPr>
        <w:t>illustrated in</w:t>
      </w:r>
      <w:r w:rsidR="00EA6D17" w:rsidRPr="00E87114">
        <w:rPr>
          <w:lang w:eastAsia="zh-CN"/>
        </w:rPr>
        <w:t xml:space="preserve"> </w:t>
      </w:r>
      <w:r w:rsidR="00EA6D17" w:rsidRPr="00E87114">
        <w:rPr>
          <w:lang w:eastAsia="zh-CN"/>
        </w:rPr>
        <w:fldChar w:fldCharType="begin"/>
      </w:r>
      <w:r w:rsidR="00EA6D17" w:rsidRPr="00E87114">
        <w:rPr>
          <w:lang w:eastAsia="zh-CN"/>
        </w:rPr>
        <w:instrText xml:space="preserve"> REF _Ref513717645 \h </w:instrText>
      </w:r>
      <w:r w:rsidR="00EA6D17" w:rsidRPr="00E87114">
        <w:rPr>
          <w:lang w:eastAsia="zh-CN"/>
        </w:rPr>
      </w:r>
      <w:r w:rsidR="00EA6D17" w:rsidRPr="00E87114">
        <w:rPr>
          <w:lang w:eastAsia="zh-CN"/>
        </w:rPr>
        <w:fldChar w:fldCharType="separate"/>
      </w:r>
      <w:r w:rsidR="001A4135" w:rsidRPr="00E87114">
        <w:t xml:space="preserve">Figure </w:t>
      </w:r>
      <w:r w:rsidR="001A4135">
        <w:rPr>
          <w:noProof/>
        </w:rPr>
        <w:t>3</w:t>
      </w:r>
      <w:r w:rsidR="00EA6D17" w:rsidRPr="00E87114">
        <w:rPr>
          <w:lang w:eastAsia="zh-CN"/>
        </w:rPr>
        <w:fldChar w:fldCharType="end"/>
      </w:r>
      <w:r w:rsidR="003C2BCE" w:rsidRPr="00E87114">
        <w:rPr>
          <w:lang w:eastAsia="zh-CN"/>
        </w:rPr>
        <w:t>.</w:t>
      </w:r>
    </w:p>
    <w:p w14:paraId="21DBFF7C" w14:textId="77777777" w:rsidR="00972752" w:rsidRPr="00E87114" w:rsidRDefault="00972752" w:rsidP="00E87114">
      <w:pPr>
        <w:keepNext/>
      </w:pPr>
      <w:bookmarkStart w:id="6" w:name="_GoBack"/>
      <w:bookmarkEnd w:id="6"/>
      <w:r w:rsidRPr="00E87114">
        <w:rPr>
          <w:noProof/>
        </w:rPr>
        <w:drawing>
          <wp:inline distT="0" distB="0" distL="0" distR="0" wp14:anchorId="10AED07F" wp14:editId="1CB2291F">
            <wp:extent cx="5916295" cy="113447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16295" cy="1134471"/>
                    </a:xfrm>
                    <a:prstGeom prst="rect">
                      <a:avLst/>
                    </a:prstGeom>
                    <a:noFill/>
                    <a:ln>
                      <a:noFill/>
                    </a:ln>
                  </pic:spPr>
                </pic:pic>
              </a:graphicData>
            </a:graphic>
          </wp:inline>
        </w:drawing>
      </w:r>
    </w:p>
    <w:p w14:paraId="36264D4D" w14:textId="1559DB7D" w:rsidR="00972752" w:rsidRPr="00E87114" w:rsidRDefault="00972752" w:rsidP="00E87114">
      <w:pPr>
        <w:pStyle w:val="Caption"/>
      </w:pPr>
      <w:bookmarkStart w:id="7" w:name="_Ref513717645"/>
      <w:r w:rsidRPr="00E87114">
        <w:t xml:space="preserve">Figure </w:t>
      </w:r>
      <w:r w:rsidR="00A34F4F">
        <w:fldChar w:fldCharType="begin"/>
      </w:r>
      <w:r w:rsidR="00A34F4F">
        <w:instrText xml:space="preserve"> SEQ Figure \</w:instrText>
      </w:r>
      <w:r w:rsidR="00A34F4F">
        <w:instrText xml:space="preserve">* ARABIC </w:instrText>
      </w:r>
      <w:r w:rsidR="00A34F4F">
        <w:fldChar w:fldCharType="separate"/>
      </w:r>
      <w:r w:rsidR="001A4135">
        <w:rPr>
          <w:noProof/>
        </w:rPr>
        <w:t>3</w:t>
      </w:r>
      <w:r w:rsidR="00A34F4F">
        <w:rPr>
          <w:noProof/>
        </w:rPr>
        <w:fldChar w:fldCharType="end"/>
      </w:r>
      <w:bookmarkEnd w:id="7"/>
      <w:r w:rsidRPr="00E87114">
        <w:t>. The center of channel bandwidth coinciding with the middle subcarrier of the configured carrier of lowest SCS.</w:t>
      </w:r>
    </w:p>
    <w:p w14:paraId="6CE30A7E" w14:textId="46254DB4" w:rsidR="00A626A0" w:rsidRPr="00E87114" w:rsidRDefault="00A97BD9">
      <w:pPr>
        <w:rPr>
          <w:lang w:eastAsia="zh-CN"/>
        </w:rPr>
      </w:pPr>
      <w:r>
        <w:rPr>
          <w:lang w:eastAsia="zh-CN"/>
        </w:rPr>
        <w:t>There may be other options available. But, based on discussions,</w:t>
      </w:r>
    </w:p>
    <w:p w14:paraId="2D3FDB5C" w14:textId="3127DC94" w:rsidR="00B510C3" w:rsidRPr="00E87114" w:rsidRDefault="00B510C3">
      <w:pPr>
        <w:rPr>
          <w:b/>
          <w:bCs/>
          <w:i/>
          <w:iCs/>
        </w:rPr>
      </w:pPr>
      <w:r w:rsidRPr="00E87114">
        <w:rPr>
          <w:b/>
          <w:bCs/>
          <w:i/>
          <w:iCs/>
        </w:rPr>
        <w:t xml:space="preserve">Proposal: </w:t>
      </w:r>
      <w:r w:rsidR="007B43F6" w:rsidRPr="00E87114">
        <w:rPr>
          <w:b/>
          <w:bCs/>
          <w:i/>
          <w:iCs/>
        </w:rPr>
        <w:t>The center of channel bandwidth is indicated to the UE by RRC signaling</w:t>
      </w:r>
      <w:r w:rsidRPr="00E87114">
        <w:rPr>
          <w:b/>
          <w:bCs/>
          <w:i/>
          <w:iCs/>
        </w:rPr>
        <w:t xml:space="preserve">. </w:t>
      </w:r>
    </w:p>
    <w:p w14:paraId="3C43D9FD" w14:textId="77777777" w:rsidR="00B510C3" w:rsidRPr="00E87114" w:rsidRDefault="00B510C3" w:rsidP="00B510C3"/>
    <w:bookmarkEnd w:id="3"/>
    <w:p w14:paraId="7CADEC28" w14:textId="77777777" w:rsidR="00801669" w:rsidRPr="00E87114" w:rsidRDefault="00801669">
      <w:pPr>
        <w:pStyle w:val="Heading1"/>
      </w:pPr>
      <w:r w:rsidRPr="00E87114">
        <w:t>Conclusion</w:t>
      </w:r>
    </w:p>
    <w:p w14:paraId="1990B950" w14:textId="77777777" w:rsidR="00A97BD9" w:rsidRDefault="00A97BD9" w:rsidP="007B43F6">
      <w:pPr>
        <w:rPr>
          <w:bCs/>
          <w:iCs/>
        </w:rPr>
      </w:pPr>
      <w:r>
        <w:rPr>
          <w:bCs/>
          <w:iCs/>
        </w:rPr>
        <w:t xml:space="preserve">The contribution discussed the location of the filter with respect to the transmission bandwidth. </w:t>
      </w:r>
    </w:p>
    <w:p w14:paraId="10B1A253" w14:textId="77777777" w:rsidR="00A97BD9" w:rsidRPr="0018615D" w:rsidRDefault="00A97BD9" w:rsidP="00A97BD9">
      <w:pPr>
        <w:rPr>
          <w:b/>
          <w:i/>
          <w:lang w:eastAsia="zh-CN"/>
        </w:rPr>
      </w:pPr>
      <w:r w:rsidRPr="0018615D">
        <w:rPr>
          <w:b/>
          <w:i/>
          <w:lang w:eastAsia="zh-CN"/>
        </w:rPr>
        <w:t>Observation</w:t>
      </w:r>
      <w:r>
        <w:rPr>
          <w:b/>
          <w:i/>
          <w:lang w:eastAsia="zh-CN"/>
        </w:rPr>
        <w:t xml:space="preserve"> 1</w:t>
      </w:r>
      <w:r w:rsidRPr="0018615D">
        <w:rPr>
          <w:b/>
          <w:i/>
          <w:lang w:eastAsia="zh-CN"/>
        </w:rPr>
        <w:t>: the transmission frequency may not be the same as the center frequency of the transmission bandwidth configuration.</w:t>
      </w:r>
    </w:p>
    <w:p w14:paraId="37FBD432" w14:textId="22EE9431" w:rsidR="00A97BD9" w:rsidRPr="00A97BD9" w:rsidRDefault="00A97BD9" w:rsidP="00A97BD9">
      <w:pPr>
        <w:rPr>
          <w:bCs/>
          <w:iCs/>
        </w:rPr>
      </w:pPr>
      <w:r>
        <w:rPr>
          <w:bCs/>
          <w:iCs/>
        </w:rPr>
        <w:t xml:space="preserve">There can be an ambiguity where to locate the filter especially at the baseband bandwidth edges. </w:t>
      </w:r>
    </w:p>
    <w:p w14:paraId="4C4B9E01" w14:textId="530847EC" w:rsidR="00A97BD9" w:rsidRPr="00FA2428" w:rsidRDefault="00A97BD9" w:rsidP="00A97BD9">
      <w:pPr>
        <w:rPr>
          <w:b/>
          <w:i/>
          <w:lang w:eastAsia="zh-CN"/>
        </w:rPr>
      </w:pPr>
      <w:r w:rsidRPr="00FA2428">
        <w:rPr>
          <w:b/>
          <w:i/>
          <w:lang w:eastAsia="zh-CN"/>
        </w:rPr>
        <w:t>Observation</w:t>
      </w:r>
      <w:r>
        <w:rPr>
          <w:b/>
          <w:i/>
          <w:lang w:eastAsia="zh-CN"/>
        </w:rPr>
        <w:t xml:space="preserve"> </w:t>
      </w:r>
      <w:r>
        <w:rPr>
          <w:b/>
          <w:i/>
          <w:lang w:eastAsia="zh-CN"/>
        </w:rPr>
        <w:t>2</w:t>
      </w:r>
      <w:r w:rsidRPr="00FA2428">
        <w:rPr>
          <w:b/>
          <w:i/>
          <w:lang w:eastAsia="zh-CN"/>
        </w:rPr>
        <w:t>: In order to position the RF filter properly, additional information may be needed by the UE.</w:t>
      </w:r>
    </w:p>
    <w:p w14:paraId="68AB9C0C" w14:textId="77777777" w:rsidR="00A97BD9" w:rsidRDefault="00A97BD9" w:rsidP="007B43F6">
      <w:pPr>
        <w:rPr>
          <w:bCs/>
          <w:iCs/>
        </w:rPr>
      </w:pPr>
      <w:r>
        <w:rPr>
          <w:bCs/>
          <w:iCs/>
        </w:rPr>
        <w:t>To resolve this ambiguity, the proposal is:</w:t>
      </w:r>
    </w:p>
    <w:p w14:paraId="53701A00" w14:textId="1A8E6C20" w:rsidR="009F3CD8" w:rsidRPr="00E87114" w:rsidRDefault="009F3CD8" w:rsidP="007B43F6">
      <w:pPr>
        <w:rPr>
          <w:b/>
          <w:bCs/>
          <w:i/>
          <w:iCs/>
        </w:rPr>
      </w:pPr>
      <w:r w:rsidRPr="00E87114">
        <w:rPr>
          <w:b/>
          <w:bCs/>
          <w:i/>
          <w:iCs/>
        </w:rPr>
        <w:t xml:space="preserve">Proposal: </w:t>
      </w:r>
      <w:r w:rsidR="007B43F6" w:rsidRPr="00E87114">
        <w:rPr>
          <w:b/>
          <w:bCs/>
          <w:i/>
          <w:iCs/>
        </w:rPr>
        <w:t xml:space="preserve">The center of channel bandwidth is indicated to the UE by RRC signaling. </w:t>
      </w:r>
    </w:p>
    <w:p w14:paraId="259C57ED" w14:textId="77777777" w:rsidR="00801669" w:rsidRPr="00E87114" w:rsidRDefault="00801669" w:rsidP="00C9008F">
      <w:pPr>
        <w:pStyle w:val="Heading1"/>
        <w:numPr>
          <w:ilvl w:val="0"/>
          <w:numId w:val="0"/>
        </w:numPr>
        <w:ind w:left="432" w:hanging="432"/>
      </w:pPr>
      <w:r w:rsidRPr="00E87114">
        <w:t>References</w:t>
      </w:r>
    </w:p>
    <w:p w14:paraId="3949BF46" w14:textId="6F1CBD5E" w:rsidR="00337227" w:rsidRDefault="007B43F6" w:rsidP="00A63E98">
      <w:pPr>
        <w:pStyle w:val="References"/>
      </w:pPr>
      <w:bookmarkStart w:id="8" w:name="_Ref513797594"/>
      <w:r w:rsidRPr="00E87114">
        <w:rPr>
          <w:lang w:eastAsia="zh-CN"/>
        </w:rPr>
        <w:t>TS38.101-1</w:t>
      </w:r>
      <w:bookmarkEnd w:id="8"/>
    </w:p>
    <w:p w14:paraId="18935EFB" w14:textId="32F14ED2" w:rsidR="00E87114" w:rsidRPr="00E87114" w:rsidRDefault="00E87114" w:rsidP="00E87114">
      <w:pPr>
        <w:pStyle w:val="References"/>
      </w:pPr>
      <w:bookmarkStart w:id="9" w:name="_Ref513797601"/>
      <w:r w:rsidRPr="00E87114">
        <w:rPr>
          <w:lang w:eastAsia="zh-CN"/>
        </w:rPr>
        <w:t>TS38.10</w:t>
      </w:r>
      <w:r>
        <w:rPr>
          <w:lang w:eastAsia="zh-CN"/>
        </w:rPr>
        <w:t>4</w:t>
      </w:r>
      <w:bookmarkEnd w:id="9"/>
    </w:p>
    <w:p w14:paraId="73517F73" w14:textId="42BF5399" w:rsidR="00E87114" w:rsidRPr="00E87114" w:rsidRDefault="00E14E31" w:rsidP="00A63E98">
      <w:pPr>
        <w:pStyle w:val="References"/>
      </w:pPr>
      <w:bookmarkStart w:id="10" w:name="_Ref513798977"/>
      <w:r>
        <w:t>TS38.211</w:t>
      </w:r>
      <w:bookmarkEnd w:id="10"/>
    </w:p>
    <w:sectPr w:rsidR="00E87114" w:rsidRPr="00E871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49DC3" w14:textId="77777777" w:rsidR="00A34F4F" w:rsidRDefault="00A34F4F">
      <w:r>
        <w:separator/>
      </w:r>
    </w:p>
  </w:endnote>
  <w:endnote w:type="continuationSeparator" w:id="0">
    <w:p w14:paraId="006C42F2" w14:textId="77777777" w:rsidR="00A34F4F" w:rsidRDefault="00A3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6FC67" w14:textId="77777777" w:rsidR="00A34F4F" w:rsidRDefault="00A34F4F">
      <w:r>
        <w:separator/>
      </w:r>
    </w:p>
  </w:footnote>
  <w:footnote w:type="continuationSeparator" w:id="0">
    <w:p w14:paraId="7C8B6784" w14:textId="77777777" w:rsidR="00A34F4F" w:rsidRDefault="00A34F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786926"/>
    <w:multiLevelType w:val="hybridMultilevel"/>
    <w:tmpl w:val="AC247E4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AA7838"/>
    <w:multiLevelType w:val="hybridMultilevel"/>
    <w:tmpl w:val="77267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AB79BF"/>
    <w:multiLevelType w:val="hybridMultilevel"/>
    <w:tmpl w:val="879A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B568F9"/>
    <w:multiLevelType w:val="hybridMultilevel"/>
    <w:tmpl w:val="C2C46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9"/>
  </w:num>
  <w:num w:numId="6">
    <w:abstractNumId w:val="2"/>
  </w:num>
  <w:num w:numId="7">
    <w:abstractNumId w:val="3"/>
  </w:num>
  <w:num w:numId="8">
    <w:abstractNumId w:val="8"/>
  </w:num>
  <w:num w:numId="9">
    <w:abstractNumId w:val="6"/>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E3"/>
    <w:rsid w:val="00000D04"/>
    <w:rsid w:val="00000DB2"/>
    <w:rsid w:val="000020F6"/>
    <w:rsid w:val="00002893"/>
    <w:rsid w:val="00002B65"/>
    <w:rsid w:val="000033A3"/>
    <w:rsid w:val="00003605"/>
    <w:rsid w:val="00003C56"/>
    <w:rsid w:val="00003D94"/>
    <w:rsid w:val="00003EC2"/>
    <w:rsid w:val="000040A9"/>
    <w:rsid w:val="00004456"/>
    <w:rsid w:val="0000458E"/>
    <w:rsid w:val="00004E70"/>
    <w:rsid w:val="00005F9F"/>
    <w:rsid w:val="0000696F"/>
    <w:rsid w:val="00006D4A"/>
    <w:rsid w:val="000072B6"/>
    <w:rsid w:val="00007352"/>
    <w:rsid w:val="00007813"/>
    <w:rsid w:val="000109E6"/>
    <w:rsid w:val="00010B05"/>
    <w:rsid w:val="00011E0B"/>
    <w:rsid w:val="00011EAC"/>
    <w:rsid w:val="00011F67"/>
    <w:rsid w:val="00012862"/>
    <w:rsid w:val="000128E6"/>
    <w:rsid w:val="00013B01"/>
    <w:rsid w:val="00013E68"/>
    <w:rsid w:val="000140BA"/>
    <w:rsid w:val="00015EFB"/>
    <w:rsid w:val="00015F1B"/>
    <w:rsid w:val="00016344"/>
    <w:rsid w:val="000165E2"/>
    <w:rsid w:val="00016BB3"/>
    <w:rsid w:val="000172BE"/>
    <w:rsid w:val="00017861"/>
    <w:rsid w:val="00017D8A"/>
    <w:rsid w:val="0002087A"/>
    <w:rsid w:val="000223D4"/>
    <w:rsid w:val="00023388"/>
    <w:rsid w:val="00023425"/>
    <w:rsid w:val="000240C4"/>
    <w:rsid w:val="000241BE"/>
    <w:rsid w:val="000242F2"/>
    <w:rsid w:val="00026966"/>
    <w:rsid w:val="000269AC"/>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4676"/>
    <w:rsid w:val="000346E6"/>
    <w:rsid w:val="000346F1"/>
    <w:rsid w:val="00034973"/>
    <w:rsid w:val="000351AC"/>
    <w:rsid w:val="000352B3"/>
    <w:rsid w:val="0003677C"/>
    <w:rsid w:val="000368C9"/>
    <w:rsid w:val="0004023E"/>
    <w:rsid w:val="0004024B"/>
    <w:rsid w:val="00040553"/>
    <w:rsid w:val="000410B2"/>
    <w:rsid w:val="0004145D"/>
    <w:rsid w:val="00041C57"/>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2F2"/>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12E1"/>
    <w:rsid w:val="000614FE"/>
    <w:rsid w:val="00061979"/>
    <w:rsid w:val="000624CD"/>
    <w:rsid w:val="00064BB8"/>
    <w:rsid w:val="000656DF"/>
    <w:rsid w:val="00065D38"/>
    <w:rsid w:val="000668CD"/>
    <w:rsid w:val="0006711E"/>
    <w:rsid w:val="0006754F"/>
    <w:rsid w:val="00067678"/>
    <w:rsid w:val="00067DD1"/>
    <w:rsid w:val="000702C0"/>
    <w:rsid w:val="00070447"/>
    <w:rsid w:val="000706E6"/>
    <w:rsid w:val="000706E7"/>
    <w:rsid w:val="00070EF8"/>
    <w:rsid w:val="00071192"/>
    <w:rsid w:val="000713A7"/>
    <w:rsid w:val="00071578"/>
    <w:rsid w:val="00071808"/>
    <w:rsid w:val="000725AB"/>
    <w:rsid w:val="00072A80"/>
    <w:rsid w:val="000731A0"/>
    <w:rsid w:val="000736C1"/>
    <w:rsid w:val="00073797"/>
    <w:rsid w:val="00073DEC"/>
    <w:rsid w:val="000745AA"/>
    <w:rsid w:val="00074AB0"/>
    <w:rsid w:val="00074B24"/>
    <w:rsid w:val="00074E86"/>
    <w:rsid w:val="00075702"/>
    <w:rsid w:val="00075B92"/>
    <w:rsid w:val="00076097"/>
    <w:rsid w:val="00076098"/>
    <w:rsid w:val="00076541"/>
    <w:rsid w:val="00076706"/>
    <w:rsid w:val="00076B91"/>
    <w:rsid w:val="000772F4"/>
    <w:rsid w:val="0007756E"/>
    <w:rsid w:val="000776EB"/>
    <w:rsid w:val="00077BF1"/>
    <w:rsid w:val="000805CC"/>
    <w:rsid w:val="000812C8"/>
    <w:rsid w:val="000815B2"/>
    <w:rsid w:val="00081F15"/>
    <w:rsid w:val="000823B0"/>
    <w:rsid w:val="00082D35"/>
    <w:rsid w:val="0008335B"/>
    <w:rsid w:val="00083379"/>
    <w:rsid w:val="000833D7"/>
    <w:rsid w:val="00083587"/>
    <w:rsid w:val="00083838"/>
    <w:rsid w:val="00083B6A"/>
    <w:rsid w:val="000841A8"/>
    <w:rsid w:val="000855DF"/>
    <w:rsid w:val="00085E04"/>
    <w:rsid w:val="000863AD"/>
    <w:rsid w:val="00086800"/>
    <w:rsid w:val="00087913"/>
    <w:rsid w:val="000902DC"/>
    <w:rsid w:val="000911A8"/>
    <w:rsid w:val="000911AE"/>
    <w:rsid w:val="000914EE"/>
    <w:rsid w:val="00091DEB"/>
    <w:rsid w:val="000923E6"/>
    <w:rsid w:val="00092B4D"/>
    <w:rsid w:val="00092CC6"/>
    <w:rsid w:val="00093697"/>
    <w:rsid w:val="00093D42"/>
    <w:rsid w:val="00093DD0"/>
    <w:rsid w:val="00094A16"/>
    <w:rsid w:val="00094DE6"/>
    <w:rsid w:val="00096013"/>
    <w:rsid w:val="00096356"/>
    <w:rsid w:val="0009792A"/>
    <w:rsid w:val="00097C99"/>
    <w:rsid w:val="000A0C17"/>
    <w:rsid w:val="000A0C35"/>
    <w:rsid w:val="000A0F14"/>
    <w:rsid w:val="000A1441"/>
    <w:rsid w:val="000A147C"/>
    <w:rsid w:val="000A1A06"/>
    <w:rsid w:val="000A1B60"/>
    <w:rsid w:val="000A1D96"/>
    <w:rsid w:val="000A1F67"/>
    <w:rsid w:val="000A21B4"/>
    <w:rsid w:val="000A2CC7"/>
    <w:rsid w:val="000A2ED6"/>
    <w:rsid w:val="000A311B"/>
    <w:rsid w:val="000A3E28"/>
    <w:rsid w:val="000A3FCF"/>
    <w:rsid w:val="000A4167"/>
    <w:rsid w:val="000A4205"/>
    <w:rsid w:val="000A4A19"/>
    <w:rsid w:val="000A5152"/>
    <w:rsid w:val="000A520D"/>
    <w:rsid w:val="000A54B9"/>
    <w:rsid w:val="000A622D"/>
    <w:rsid w:val="000A6351"/>
    <w:rsid w:val="000A63D6"/>
    <w:rsid w:val="000A7B38"/>
    <w:rsid w:val="000B0343"/>
    <w:rsid w:val="000B0415"/>
    <w:rsid w:val="000B0754"/>
    <w:rsid w:val="000B135F"/>
    <w:rsid w:val="000B21C2"/>
    <w:rsid w:val="000B2985"/>
    <w:rsid w:val="000B2C88"/>
    <w:rsid w:val="000B3154"/>
    <w:rsid w:val="000B3186"/>
    <w:rsid w:val="000B3342"/>
    <w:rsid w:val="000B3CD2"/>
    <w:rsid w:val="000B51FA"/>
    <w:rsid w:val="000B5681"/>
    <w:rsid w:val="000B5905"/>
    <w:rsid w:val="000B5975"/>
    <w:rsid w:val="000B665E"/>
    <w:rsid w:val="000B6B04"/>
    <w:rsid w:val="000B6DB7"/>
    <w:rsid w:val="000B6E2C"/>
    <w:rsid w:val="000B6F35"/>
    <w:rsid w:val="000B76C5"/>
    <w:rsid w:val="000B7A10"/>
    <w:rsid w:val="000B7EF1"/>
    <w:rsid w:val="000C1059"/>
    <w:rsid w:val="000C115D"/>
    <w:rsid w:val="000C1535"/>
    <w:rsid w:val="000C252B"/>
    <w:rsid w:val="000C2FBD"/>
    <w:rsid w:val="000C3B0C"/>
    <w:rsid w:val="000C422D"/>
    <w:rsid w:val="000C516C"/>
    <w:rsid w:val="000C52B9"/>
    <w:rsid w:val="000C5F91"/>
    <w:rsid w:val="000C6015"/>
    <w:rsid w:val="000C6025"/>
    <w:rsid w:val="000C6B92"/>
    <w:rsid w:val="000C6C37"/>
    <w:rsid w:val="000C7FFA"/>
    <w:rsid w:val="000D0565"/>
    <w:rsid w:val="000D0E4E"/>
    <w:rsid w:val="000D113C"/>
    <w:rsid w:val="000D12D1"/>
    <w:rsid w:val="000D159A"/>
    <w:rsid w:val="000D1796"/>
    <w:rsid w:val="000D22CC"/>
    <w:rsid w:val="000D22D2"/>
    <w:rsid w:val="000D2A31"/>
    <w:rsid w:val="000D348E"/>
    <w:rsid w:val="000D36AE"/>
    <w:rsid w:val="000D38A1"/>
    <w:rsid w:val="000D4C4E"/>
    <w:rsid w:val="000D5077"/>
    <w:rsid w:val="000D5362"/>
    <w:rsid w:val="000D57F8"/>
    <w:rsid w:val="000D5851"/>
    <w:rsid w:val="000D5C60"/>
    <w:rsid w:val="000D66AA"/>
    <w:rsid w:val="000D6DE1"/>
    <w:rsid w:val="000D71E2"/>
    <w:rsid w:val="000D73A5"/>
    <w:rsid w:val="000D75B3"/>
    <w:rsid w:val="000D7764"/>
    <w:rsid w:val="000E0050"/>
    <w:rsid w:val="000E0175"/>
    <w:rsid w:val="000E07D6"/>
    <w:rsid w:val="000E1380"/>
    <w:rsid w:val="000E177A"/>
    <w:rsid w:val="000E18DF"/>
    <w:rsid w:val="000E2347"/>
    <w:rsid w:val="000E5494"/>
    <w:rsid w:val="000E59A0"/>
    <w:rsid w:val="000E5B10"/>
    <w:rsid w:val="000E5DA5"/>
    <w:rsid w:val="000E7190"/>
    <w:rsid w:val="000E7427"/>
    <w:rsid w:val="000E77B1"/>
    <w:rsid w:val="000E78C3"/>
    <w:rsid w:val="000E7A84"/>
    <w:rsid w:val="000F1304"/>
    <w:rsid w:val="000F15BC"/>
    <w:rsid w:val="000F180A"/>
    <w:rsid w:val="000F1C92"/>
    <w:rsid w:val="000F2502"/>
    <w:rsid w:val="000F2EEE"/>
    <w:rsid w:val="000F31A6"/>
    <w:rsid w:val="000F3697"/>
    <w:rsid w:val="000F3DE2"/>
    <w:rsid w:val="000F4068"/>
    <w:rsid w:val="000F6E60"/>
    <w:rsid w:val="000F72B3"/>
    <w:rsid w:val="000F7F58"/>
    <w:rsid w:val="00100128"/>
    <w:rsid w:val="00100FF3"/>
    <w:rsid w:val="001017F7"/>
    <w:rsid w:val="001023AB"/>
    <w:rsid w:val="001026CA"/>
    <w:rsid w:val="001043C2"/>
    <w:rsid w:val="001043E1"/>
    <w:rsid w:val="0010505A"/>
    <w:rsid w:val="00105955"/>
    <w:rsid w:val="00105CC7"/>
    <w:rsid w:val="00105F58"/>
    <w:rsid w:val="0010751F"/>
    <w:rsid w:val="00107779"/>
    <w:rsid w:val="0010783C"/>
    <w:rsid w:val="001078C2"/>
    <w:rsid w:val="0010790C"/>
    <w:rsid w:val="00107E1C"/>
    <w:rsid w:val="00107E80"/>
    <w:rsid w:val="00110156"/>
    <w:rsid w:val="00110243"/>
    <w:rsid w:val="001112C4"/>
    <w:rsid w:val="00111444"/>
    <w:rsid w:val="0011170A"/>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824"/>
    <w:rsid w:val="00122CEB"/>
    <w:rsid w:val="00122E25"/>
    <w:rsid w:val="00122E50"/>
    <w:rsid w:val="0012462D"/>
    <w:rsid w:val="00124D84"/>
    <w:rsid w:val="001250DD"/>
    <w:rsid w:val="00125733"/>
    <w:rsid w:val="00125A01"/>
    <w:rsid w:val="00125A24"/>
    <w:rsid w:val="001263AA"/>
    <w:rsid w:val="0012694A"/>
    <w:rsid w:val="00126C56"/>
    <w:rsid w:val="00130779"/>
    <w:rsid w:val="001307A1"/>
    <w:rsid w:val="00131AE9"/>
    <w:rsid w:val="001321D3"/>
    <w:rsid w:val="00133243"/>
    <w:rsid w:val="00133302"/>
    <w:rsid w:val="00133599"/>
    <w:rsid w:val="00133BF7"/>
    <w:rsid w:val="001340F8"/>
    <w:rsid w:val="00134A4C"/>
    <w:rsid w:val="00134B88"/>
    <w:rsid w:val="0013509E"/>
    <w:rsid w:val="00135930"/>
    <w:rsid w:val="00136245"/>
    <w:rsid w:val="00136A23"/>
    <w:rsid w:val="00136B99"/>
    <w:rsid w:val="001374A8"/>
    <w:rsid w:val="0014063E"/>
    <w:rsid w:val="0014087D"/>
    <w:rsid w:val="00140BB6"/>
    <w:rsid w:val="00140F74"/>
    <w:rsid w:val="00141191"/>
    <w:rsid w:val="001411D8"/>
    <w:rsid w:val="0014159C"/>
    <w:rsid w:val="001417AF"/>
    <w:rsid w:val="0014188D"/>
    <w:rsid w:val="00141E54"/>
    <w:rsid w:val="0014212D"/>
    <w:rsid w:val="00142665"/>
    <w:rsid w:val="0014356D"/>
    <w:rsid w:val="0014384A"/>
    <w:rsid w:val="0014450F"/>
    <w:rsid w:val="00144D06"/>
    <w:rsid w:val="00144D8F"/>
    <w:rsid w:val="00145C74"/>
    <w:rsid w:val="001462E9"/>
    <w:rsid w:val="001469CD"/>
    <w:rsid w:val="00146E32"/>
    <w:rsid w:val="00147DB1"/>
    <w:rsid w:val="00150618"/>
    <w:rsid w:val="00150AFF"/>
    <w:rsid w:val="00151619"/>
    <w:rsid w:val="00151695"/>
    <w:rsid w:val="00151C7F"/>
    <w:rsid w:val="001520FA"/>
    <w:rsid w:val="0015256C"/>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103F"/>
    <w:rsid w:val="0016271E"/>
    <w:rsid w:val="00162D7A"/>
    <w:rsid w:val="00163472"/>
    <w:rsid w:val="00163EE4"/>
    <w:rsid w:val="0016453A"/>
    <w:rsid w:val="001648B2"/>
    <w:rsid w:val="00164D47"/>
    <w:rsid w:val="00164DAB"/>
    <w:rsid w:val="00165BBB"/>
    <w:rsid w:val="0016613F"/>
    <w:rsid w:val="00166215"/>
    <w:rsid w:val="00166591"/>
    <w:rsid w:val="001666D4"/>
    <w:rsid w:val="00167DDB"/>
    <w:rsid w:val="0017086E"/>
    <w:rsid w:val="00170F4E"/>
    <w:rsid w:val="00171143"/>
    <w:rsid w:val="0017215A"/>
    <w:rsid w:val="00172864"/>
    <w:rsid w:val="00172B82"/>
    <w:rsid w:val="00172DDD"/>
    <w:rsid w:val="00172EFA"/>
    <w:rsid w:val="00173275"/>
    <w:rsid w:val="00173608"/>
    <w:rsid w:val="00173AEC"/>
    <w:rsid w:val="00173AEF"/>
    <w:rsid w:val="00173B13"/>
    <w:rsid w:val="001745EC"/>
    <w:rsid w:val="001747B7"/>
    <w:rsid w:val="001757D8"/>
    <w:rsid w:val="001758CB"/>
    <w:rsid w:val="00175C30"/>
    <w:rsid w:val="00175F3C"/>
    <w:rsid w:val="00176DB9"/>
    <w:rsid w:val="00176FC2"/>
    <w:rsid w:val="00177069"/>
    <w:rsid w:val="00177FC1"/>
    <w:rsid w:val="001803F0"/>
    <w:rsid w:val="001804B8"/>
    <w:rsid w:val="00180860"/>
    <w:rsid w:val="001815A2"/>
    <w:rsid w:val="001817B8"/>
    <w:rsid w:val="00181FC1"/>
    <w:rsid w:val="001820A2"/>
    <w:rsid w:val="00182871"/>
    <w:rsid w:val="00183034"/>
    <w:rsid w:val="001830F7"/>
    <w:rsid w:val="00183469"/>
    <w:rsid w:val="001835EE"/>
    <w:rsid w:val="00183EE6"/>
    <w:rsid w:val="00184301"/>
    <w:rsid w:val="0018537B"/>
    <w:rsid w:val="0018588A"/>
    <w:rsid w:val="00186133"/>
    <w:rsid w:val="0018615D"/>
    <w:rsid w:val="001862B9"/>
    <w:rsid w:val="0018633A"/>
    <w:rsid w:val="001868EF"/>
    <w:rsid w:val="00187252"/>
    <w:rsid w:val="00187BE0"/>
    <w:rsid w:val="00187E1A"/>
    <w:rsid w:val="00191759"/>
    <w:rsid w:val="00191C91"/>
    <w:rsid w:val="00191F0C"/>
    <w:rsid w:val="0019264F"/>
    <w:rsid w:val="00192DD9"/>
    <w:rsid w:val="00192F03"/>
    <w:rsid w:val="00193000"/>
    <w:rsid w:val="00193FA1"/>
    <w:rsid w:val="00194339"/>
    <w:rsid w:val="00194848"/>
    <w:rsid w:val="001958EA"/>
    <w:rsid w:val="00195E0E"/>
    <w:rsid w:val="00195E67"/>
    <w:rsid w:val="0019665E"/>
    <w:rsid w:val="00196FF8"/>
    <w:rsid w:val="00197812"/>
    <w:rsid w:val="001A0F53"/>
    <w:rsid w:val="001A180D"/>
    <w:rsid w:val="001A1BAC"/>
    <w:rsid w:val="001A21BE"/>
    <w:rsid w:val="001A23CE"/>
    <w:rsid w:val="001A2C89"/>
    <w:rsid w:val="001A3CA5"/>
    <w:rsid w:val="001A4135"/>
    <w:rsid w:val="001A42BF"/>
    <w:rsid w:val="001A4DE9"/>
    <w:rsid w:val="001A52DF"/>
    <w:rsid w:val="001A673E"/>
    <w:rsid w:val="001A6C71"/>
    <w:rsid w:val="001A7094"/>
    <w:rsid w:val="001A76A0"/>
    <w:rsid w:val="001A7763"/>
    <w:rsid w:val="001A7DF9"/>
    <w:rsid w:val="001B1A81"/>
    <w:rsid w:val="001B23AF"/>
    <w:rsid w:val="001B29B6"/>
    <w:rsid w:val="001B3964"/>
    <w:rsid w:val="001B3982"/>
    <w:rsid w:val="001B3B0F"/>
    <w:rsid w:val="001B4452"/>
    <w:rsid w:val="001B466C"/>
    <w:rsid w:val="001B4F34"/>
    <w:rsid w:val="001B52EC"/>
    <w:rsid w:val="001B554A"/>
    <w:rsid w:val="001B5A05"/>
    <w:rsid w:val="001B5B19"/>
    <w:rsid w:val="001B6564"/>
    <w:rsid w:val="001B691A"/>
    <w:rsid w:val="001B6B08"/>
    <w:rsid w:val="001C02D8"/>
    <w:rsid w:val="001C04E3"/>
    <w:rsid w:val="001C079F"/>
    <w:rsid w:val="001C0F7F"/>
    <w:rsid w:val="001C1CCC"/>
    <w:rsid w:val="001C2378"/>
    <w:rsid w:val="001C3EBE"/>
    <w:rsid w:val="001C3EE9"/>
    <w:rsid w:val="001C3FA4"/>
    <w:rsid w:val="001C40F9"/>
    <w:rsid w:val="001C458B"/>
    <w:rsid w:val="001C5D4F"/>
    <w:rsid w:val="001C64C0"/>
    <w:rsid w:val="001C6727"/>
    <w:rsid w:val="001C69DA"/>
    <w:rsid w:val="001C6F06"/>
    <w:rsid w:val="001C70F2"/>
    <w:rsid w:val="001C749A"/>
    <w:rsid w:val="001C780E"/>
    <w:rsid w:val="001D043C"/>
    <w:rsid w:val="001D0F39"/>
    <w:rsid w:val="001D2346"/>
    <w:rsid w:val="001D2360"/>
    <w:rsid w:val="001D2A33"/>
    <w:rsid w:val="001D3109"/>
    <w:rsid w:val="001D332E"/>
    <w:rsid w:val="001D376A"/>
    <w:rsid w:val="001D5033"/>
    <w:rsid w:val="001D5C88"/>
    <w:rsid w:val="001D60F9"/>
    <w:rsid w:val="001D6567"/>
    <w:rsid w:val="001D677F"/>
    <w:rsid w:val="001D679C"/>
    <w:rsid w:val="001D695C"/>
    <w:rsid w:val="001D6FD9"/>
    <w:rsid w:val="001D7752"/>
    <w:rsid w:val="001D780E"/>
    <w:rsid w:val="001D7D9C"/>
    <w:rsid w:val="001E0196"/>
    <w:rsid w:val="001E05C3"/>
    <w:rsid w:val="001E05E8"/>
    <w:rsid w:val="001E0AD3"/>
    <w:rsid w:val="001E0D72"/>
    <w:rsid w:val="001E1285"/>
    <w:rsid w:val="001E2597"/>
    <w:rsid w:val="001E3538"/>
    <w:rsid w:val="001E36E4"/>
    <w:rsid w:val="001E379D"/>
    <w:rsid w:val="001E3936"/>
    <w:rsid w:val="001E3A3C"/>
    <w:rsid w:val="001E559E"/>
    <w:rsid w:val="001E5802"/>
    <w:rsid w:val="001E5867"/>
    <w:rsid w:val="001E5C23"/>
    <w:rsid w:val="001E7009"/>
    <w:rsid w:val="001E7504"/>
    <w:rsid w:val="001E76DF"/>
    <w:rsid w:val="001F066B"/>
    <w:rsid w:val="001F0A06"/>
    <w:rsid w:val="001F1308"/>
    <w:rsid w:val="001F1525"/>
    <w:rsid w:val="001F15F5"/>
    <w:rsid w:val="001F178E"/>
    <w:rsid w:val="001F1E87"/>
    <w:rsid w:val="001F1EB6"/>
    <w:rsid w:val="001F2533"/>
    <w:rsid w:val="001F2E23"/>
    <w:rsid w:val="001F341F"/>
    <w:rsid w:val="001F3911"/>
    <w:rsid w:val="001F3F1A"/>
    <w:rsid w:val="001F4799"/>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4032"/>
    <w:rsid w:val="00204184"/>
    <w:rsid w:val="00204BAD"/>
    <w:rsid w:val="00204D60"/>
    <w:rsid w:val="00205627"/>
    <w:rsid w:val="002056D0"/>
    <w:rsid w:val="00205EBE"/>
    <w:rsid w:val="00206169"/>
    <w:rsid w:val="00206D09"/>
    <w:rsid w:val="002070EF"/>
    <w:rsid w:val="00207928"/>
    <w:rsid w:val="0021034F"/>
    <w:rsid w:val="00210860"/>
    <w:rsid w:val="00210B6A"/>
    <w:rsid w:val="00210F01"/>
    <w:rsid w:val="00211DB0"/>
    <w:rsid w:val="00212CB6"/>
    <w:rsid w:val="00212E37"/>
    <w:rsid w:val="002133C0"/>
    <w:rsid w:val="0021351D"/>
    <w:rsid w:val="002140FF"/>
    <w:rsid w:val="00214887"/>
    <w:rsid w:val="00214AF7"/>
    <w:rsid w:val="00214F07"/>
    <w:rsid w:val="0021684F"/>
    <w:rsid w:val="00217094"/>
    <w:rsid w:val="0021799B"/>
    <w:rsid w:val="00217D9F"/>
    <w:rsid w:val="00220894"/>
    <w:rsid w:val="00220A2F"/>
    <w:rsid w:val="0022128D"/>
    <w:rsid w:val="002234BF"/>
    <w:rsid w:val="00224952"/>
    <w:rsid w:val="00224DD2"/>
    <w:rsid w:val="00225A6A"/>
    <w:rsid w:val="00225AC7"/>
    <w:rsid w:val="00225ACC"/>
    <w:rsid w:val="002261B4"/>
    <w:rsid w:val="002268E2"/>
    <w:rsid w:val="00226A1B"/>
    <w:rsid w:val="002278D4"/>
    <w:rsid w:val="00230CFD"/>
    <w:rsid w:val="00230D1F"/>
    <w:rsid w:val="00231540"/>
    <w:rsid w:val="00231C25"/>
    <w:rsid w:val="00231C6F"/>
    <w:rsid w:val="00232A90"/>
    <w:rsid w:val="00232FF1"/>
    <w:rsid w:val="00233516"/>
    <w:rsid w:val="00234151"/>
    <w:rsid w:val="0023487A"/>
    <w:rsid w:val="00234F8C"/>
    <w:rsid w:val="002352A1"/>
    <w:rsid w:val="00235542"/>
    <w:rsid w:val="00235A28"/>
    <w:rsid w:val="00235F92"/>
    <w:rsid w:val="002360EE"/>
    <w:rsid w:val="002369B0"/>
    <w:rsid w:val="00236AD8"/>
    <w:rsid w:val="00237996"/>
    <w:rsid w:val="00237BC3"/>
    <w:rsid w:val="002401F5"/>
    <w:rsid w:val="00240E54"/>
    <w:rsid w:val="0024114F"/>
    <w:rsid w:val="0024263A"/>
    <w:rsid w:val="0024441A"/>
    <w:rsid w:val="002451C5"/>
    <w:rsid w:val="0024531B"/>
    <w:rsid w:val="00245F1F"/>
    <w:rsid w:val="0024663B"/>
    <w:rsid w:val="00246F16"/>
    <w:rsid w:val="002470E0"/>
    <w:rsid w:val="00247103"/>
    <w:rsid w:val="0024718C"/>
    <w:rsid w:val="00250067"/>
    <w:rsid w:val="00250742"/>
    <w:rsid w:val="002510DB"/>
    <w:rsid w:val="002516DE"/>
    <w:rsid w:val="00251C93"/>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0DB4"/>
    <w:rsid w:val="002615E5"/>
    <w:rsid w:val="00261B2D"/>
    <w:rsid w:val="00261C98"/>
    <w:rsid w:val="0026248E"/>
    <w:rsid w:val="00262914"/>
    <w:rsid w:val="0026385F"/>
    <w:rsid w:val="002647BF"/>
    <w:rsid w:val="002647D5"/>
    <w:rsid w:val="00265032"/>
    <w:rsid w:val="002651FB"/>
    <w:rsid w:val="0026538C"/>
    <w:rsid w:val="00265781"/>
    <w:rsid w:val="00265E85"/>
    <w:rsid w:val="00265F6C"/>
    <w:rsid w:val="00266098"/>
    <w:rsid w:val="00266426"/>
    <w:rsid w:val="00266B13"/>
    <w:rsid w:val="00270728"/>
    <w:rsid w:val="00270D42"/>
    <w:rsid w:val="002714B4"/>
    <w:rsid w:val="0027195D"/>
    <w:rsid w:val="00271F09"/>
    <w:rsid w:val="0027256A"/>
    <w:rsid w:val="002725C5"/>
    <w:rsid w:val="00272B03"/>
    <w:rsid w:val="00272B1B"/>
    <w:rsid w:val="002733E2"/>
    <w:rsid w:val="00273A24"/>
    <w:rsid w:val="00273CC2"/>
    <w:rsid w:val="002750B1"/>
    <w:rsid w:val="0027598F"/>
    <w:rsid w:val="00276A35"/>
    <w:rsid w:val="00277835"/>
    <w:rsid w:val="0028016C"/>
    <w:rsid w:val="00280AB1"/>
    <w:rsid w:val="002830A7"/>
    <w:rsid w:val="00283B30"/>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37F"/>
    <w:rsid w:val="00292715"/>
    <w:rsid w:val="00293E57"/>
    <w:rsid w:val="00293F24"/>
    <w:rsid w:val="002940E3"/>
    <w:rsid w:val="002947D1"/>
    <w:rsid w:val="002948DF"/>
    <w:rsid w:val="00294D90"/>
    <w:rsid w:val="00296170"/>
    <w:rsid w:val="00296A6F"/>
    <w:rsid w:val="002A03D3"/>
    <w:rsid w:val="002A08C5"/>
    <w:rsid w:val="002A1E92"/>
    <w:rsid w:val="002A204D"/>
    <w:rsid w:val="002A2616"/>
    <w:rsid w:val="002A26E1"/>
    <w:rsid w:val="002A368A"/>
    <w:rsid w:val="002A3A6A"/>
    <w:rsid w:val="002A4065"/>
    <w:rsid w:val="002A59F0"/>
    <w:rsid w:val="002A5DA4"/>
    <w:rsid w:val="002A6418"/>
    <w:rsid w:val="002A6432"/>
    <w:rsid w:val="002A689E"/>
    <w:rsid w:val="002A6C8A"/>
    <w:rsid w:val="002A6F25"/>
    <w:rsid w:val="002A6FD3"/>
    <w:rsid w:val="002B00A8"/>
    <w:rsid w:val="002B0A7D"/>
    <w:rsid w:val="002B0DA8"/>
    <w:rsid w:val="002B0DAE"/>
    <w:rsid w:val="002B1A69"/>
    <w:rsid w:val="002B1ABF"/>
    <w:rsid w:val="002B1FF0"/>
    <w:rsid w:val="002B2723"/>
    <w:rsid w:val="002B303A"/>
    <w:rsid w:val="002B4F21"/>
    <w:rsid w:val="002B538E"/>
    <w:rsid w:val="002B5BF0"/>
    <w:rsid w:val="002B5DCA"/>
    <w:rsid w:val="002B61ED"/>
    <w:rsid w:val="002B6BD1"/>
    <w:rsid w:val="002B6BDC"/>
    <w:rsid w:val="002B75B0"/>
    <w:rsid w:val="002B7EAF"/>
    <w:rsid w:val="002B7F2C"/>
    <w:rsid w:val="002C097D"/>
    <w:rsid w:val="002C099C"/>
    <w:rsid w:val="002C0B74"/>
    <w:rsid w:val="002C0C8B"/>
    <w:rsid w:val="002C0CBB"/>
    <w:rsid w:val="002C1201"/>
    <w:rsid w:val="002C1460"/>
    <w:rsid w:val="002C1ADE"/>
    <w:rsid w:val="002C20F2"/>
    <w:rsid w:val="002C2740"/>
    <w:rsid w:val="002C2FC2"/>
    <w:rsid w:val="002C3326"/>
    <w:rsid w:val="002C38B2"/>
    <w:rsid w:val="002C39AE"/>
    <w:rsid w:val="002C3E71"/>
    <w:rsid w:val="002C3F79"/>
    <w:rsid w:val="002C3F9C"/>
    <w:rsid w:val="002C5293"/>
    <w:rsid w:val="002C5AFA"/>
    <w:rsid w:val="002C5BEA"/>
    <w:rsid w:val="002C67C3"/>
    <w:rsid w:val="002C68B8"/>
    <w:rsid w:val="002C7DE8"/>
    <w:rsid w:val="002D0439"/>
    <w:rsid w:val="002D0ECE"/>
    <w:rsid w:val="002D11B7"/>
    <w:rsid w:val="002D2A40"/>
    <w:rsid w:val="002D3BBC"/>
    <w:rsid w:val="002D438A"/>
    <w:rsid w:val="002D5738"/>
    <w:rsid w:val="002D5E53"/>
    <w:rsid w:val="002D6A0A"/>
    <w:rsid w:val="002D6B4E"/>
    <w:rsid w:val="002D7750"/>
    <w:rsid w:val="002E0135"/>
    <w:rsid w:val="002E0319"/>
    <w:rsid w:val="002E08F5"/>
    <w:rsid w:val="002E09BD"/>
    <w:rsid w:val="002E0ADF"/>
    <w:rsid w:val="002E10EA"/>
    <w:rsid w:val="002E152B"/>
    <w:rsid w:val="002E16B9"/>
    <w:rsid w:val="002E179B"/>
    <w:rsid w:val="002E1C9E"/>
    <w:rsid w:val="002E257B"/>
    <w:rsid w:val="002E2B24"/>
    <w:rsid w:val="002E3C65"/>
    <w:rsid w:val="002E3F5B"/>
    <w:rsid w:val="002E42AE"/>
    <w:rsid w:val="002E4362"/>
    <w:rsid w:val="002E4EF6"/>
    <w:rsid w:val="002E63D9"/>
    <w:rsid w:val="002E640E"/>
    <w:rsid w:val="002E6CD5"/>
    <w:rsid w:val="002E77E3"/>
    <w:rsid w:val="002E7A8E"/>
    <w:rsid w:val="002F0C28"/>
    <w:rsid w:val="002F0CE6"/>
    <w:rsid w:val="002F222F"/>
    <w:rsid w:val="002F2666"/>
    <w:rsid w:val="002F3CDE"/>
    <w:rsid w:val="002F549D"/>
    <w:rsid w:val="002F5DD6"/>
    <w:rsid w:val="002F5FEA"/>
    <w:rsid w:val="002F63E7"/>
    <w:rsid w:val="002F7BE3"/>
    <w:rsid w:val="002F7E6A"/>
    <w:rsid w:val="00300165"/>
    <w:rsid w:val="00300B5F"/>
    <w:rsid w:val="003010CF"/>
    <w:rsid w:val="0030246F"/>
    <w:rsid w:val="003027E8"/>
    <w:rsid w:val="0030296F"/>
    <w:rsid w:val="00302BDC"/>
    <w:rsid w:val="00302D4B"/>
    <w:rsid w:val="00303440"/>
    <w:rsid w:val="003038B1"/>
    <w:rsid w:val="003039F1"/>
    <w:rsid w:val="00303C0F"/>
    <w:rsid w:val="00304D9B"/>
    <w:rsid w:val="00305C7D"/>
    <w:rsid w:val="00305FF9"/>
    <w:rsid w:val="00306B30"/>
    <w:rsid w:val="00306E6B"/>
    <w:rsid w:val="00306E7A"/>
    <w:rsid w:val="0030702B"/>
    <w:rsid w:val="00307B3B"/>
    <w:rsid w:val="00307E5D"/>
    <w:rsid w:val="003100C8"/>
    <w:rsid w:val="00311161"/>
    <w:rsid w:val="00312218"/>
    <w:rsid w:val="00312400"/>
    <w:rsid w:val="00312739"/>
    <w:rsid w:val="00312D10"/>
    <w:rsid w:val="00312E7D"/>
    <w:rsid w:val="00316D13"/>
    <w:rsid w:val="00316E3E"/>
    <w:rsid w:val="00317405"/>
    <w:rsid w:val="003178DA"/>
    <w:rsid w:val="00317DB8"/>
    <w:rsid w:val="00320618"/>
    <w:rsid w:val="00320C2D"/>
    <w:rsid w:val="0032100B"/>
    <w:rsid w:val="00321197"/>
    <w:rsid w:val="003212FE"/>
    <w:rsid w:val="00321445"/>
    <w:rsid w:val="0032163F"/>
    <w:rsid w:val="00321BD7"/>
    <w:rsid w:val="0032234D"/>
    <w:rsid w:val="0032260F"/>
    <w:rsid w:val="003228DA"/>
    <w:rsid w:val="00323D6B"/>
    <w:rsid w:val="00324030"/>
    <w:rsid w:val="00324C1C"/>
    <w:rsid w:val="00324C77"/>
    <w:rsid w:val="00325F64"/>
    <w:rsid w:val="003262BB"/>
    <w:rsid w:val="00326957"/>
    <w:rsid w:val="00326AE2"/>
    <w:rsid w:val="00327DE2"/>
    <w:rsid w:val="00331273"/>
    <w:rsid w:val="00331426"/>
    <w:rsid w:val="0033171D"/>
    <w:rsid w:val="00331FC3"/>
    <w:rsid w:val="003321D7"/>
    <w:rsid w:val="003329FF"/>
    <w:rsid w:val="00332A4F"/>
    <w:rsid w:val="003336B3"/>
    <w:rsid w:val="00333C31"/>
    <w:rsid w:val="00334AD2"/>
    <w:rsid w:val="00334F80"/>
    <w:rsid w:val="00335B75"/>
    <w:rsid w:val="00335D8C"/>
    <w:rsid w:val="00336072"/>
    <w:rsid w:val="003363A1"/>
    <w:rsid w:val="00337227"/>
    <w:rsid w:val="0033729C"/>
    <w:rsid w:val="003379DE"/>
    <w:rsid w:val="003406BD"/>
    <w:rsid w:val="003411E7"/>
    <w:rsid w:val="00341E06"/>
    <w:rsid w:val="0034226D"/>
    <w:rsid w:val="003423C7"/>
    <w:rsid w:val="003427FD"/>
    <w:rsid w:val="00342972"/>
    <w:rsid w:val="003429E0"/>
    <w:rsid w:val="00342FDD"/>
    <w:rsid w:val="00343786"/>
    <w:rsid w:val="0034429B"/>
    <w:rsid w:val="00344866"/>
    <w:rsid w:val="00344C47"/>
    <w:rsid w:val="0034638C"/>
    <w:rsid w:val="003465FD"/>
    <w:rsid w:val="00346F7F"/>
    <w:rsid w:val="003473F6"/>
    <w:rsid w:val="003476EF"/>
    <w:rsid w:val="0034783B"/>
    <w:rsid w:val="00347ACF"/>
    <w:rsid w:val="00350026"/>
    <w:rsid w:val="00350108"/>
    <w:rsid w:val="00350322"/>
    <w:rsid w:val="00350762"/>
    <w:rsid w:val="003507C4"/>
    <w:rsid w:val="00350F97"/>
    <w:rsid w:val="00351956"/>
    <w:rsid w:val="003519A1"/>
    <w:rsid w:val="00352480"/>
    <w:rsid w:val="003530D2"/>
    <w:rsid w:val="003531E0"/>
    <w:rsid w:val="0035331A"/>
    <w:rsid w:val="003534E1"/>
    <w:rsid w:val="0035440C"/>
    <w:rsid w:val="003548D8"/>
    <w:rsid w:val="003554CA"/>
    <w:rsid w:val="00356EE6"/>
    <w:rsid w:val="0035797C"/>
    <w:rsid w:val="00360232"/>
    <w:rsid w:val="003602E0"/>
    <w:rsid w:val="00360D01"/>
    <w:rsid w:val="003622F0"/>
    <w:rsid w:val="00362569"/>
    <w:rsid w:val="0036290F"/>
    <w:rsid w:val="00362CF6"/>
    <w:rsid w:val="003631CF"/>
    <w:rsid w:val="003636CD"/>
    <w:rsid w:val="00364682"/>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535B"/>
    <w:rsid w:val="003753AB"/>
    <w:rsid w:val="0037552D"/>
    <w:rsid w:val="003756DB"/>
    <w:rsid w:val="00375BCE"/>
    <w:rsid w:val="003761DB"/>
    <w:rsid w:val="00376AE5"/>
    <w:rsid w:val="003770BB"/>
    <w:rsid w:val="003770F8"/>
    <w:rsid w:val="00377216"/>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87A0D"/>
    <w:rsid w:val="00390017"/>
    <w:rsid w:val="003901A3"/>
    <w:rsid w:val="0039072F"/>
    <w:rsid w:val="00390F1A"/>
    <w:rsid w:val="00391206"/>
    <w:rsid w:val="0039209B"/>
    <w:rsid w:val="003940CE"/>
    <w:rsid w:val="00396112"/>
    <w:rsid w:val="003975B3"/>
    <w:rsid w:val="00397A36"/>
    <w:rsid w:val="00397C1D"/>
    <w:rsid w:val="003A08F8"/>
    <w:rsid w:val="003A0F83"/>
    <w:rsid w:val="003A0FA5"/>
    <w:rsid w:val="003A180F"/>
    <w:rsid w:val="003A18DD"/>
    <w:rsid w:val="003A20C8"/>
    <w:rsid w:val="003A21C3"/>
    <w:rsid w:val="003A22A8"/>
    <w:rsid w:val="003A2A33"/>
    <w:rsid w:val="003A2BFF"/>
    <w:rsid w:val="003A2C29"/>
    <w:rsid w:val="003A2EC3"/>
    <w:rsid w:val="003A36F2"/>
    <w:rsid w:val="003A3889"/>
    <w:rsid w:val="003A3D39"/>
    <w:rsid w:val="003A3EC7"/>
    <w:rsid w:val="003A40B4"/>
    <w:rsid w:val="003A67CE"/>
    <w:rsid w:val="003A7834"/>
    <w:rsid w:val="003A7C3B"/>
    <w:rsid w:val="003B0B5B"/>
    <w:rsid w:val="003B0D6C"/>
    <w:rsid w:val="003B0E79"/>
    <w:rsid w:val="003B0FF1"/>
    <w:rsid w:val="003B202F"/>
    <w:rsid w:val="003B3575"/>
    <w:rsid w:val="003B37E5"/>
    <w:rsid w:val="003B3B13"/>
    <w:rsid w:val="003B3FFC"/>
    <w:rsid w:val="003B50BC"/>
    <w:rsid w:val="003B5CA0"/>
    <w:rsid w:val="003B5D97"/>
    <w:rsid w:val="003B63A4"/>
    <w:rsid w:val="003B68FE"/>
    <w:rsid w:val="003B6942"/>
    <w:rsid w:val="003B6D7D"/>
    <w:rsid w:val="003B7AF8"/>
    <w:rsid w:val="003B7D7E"/>
    <w:rsid w:val="003C02E0"/>
    <w:rsid w:val="003C04B0"/>
    <w:rsid w:val="003C05E5"/>
    <w:rsid w:val="003C0CFA"/>
    <w:rsid w:val="003C0D29"/>
    <w:rsid w:val="003C1012"/>
    <w:rsid w:val="003C114E"/>
    <w:rsid w:val="003C11C9"/>
    <w:rsid w:val="003C1229"/>
    <w:rsid w:val="003C1FD4"/>
    <w:rsid w:val="003C213D"/>
    <w:rsid w:val="003C25AD"/>
    <w:rsid w:val="003C2BCE"/>
    <w:rsid w:val="003C2D21"/>
    <w:rsid w:val="003C4526"/>
    <w:rsid w:val="003C599B"/>
    <w:rsid w:val="003C5E6B"/>
    <w:rsid w:val="003C76AC"/>
    <w:rsid w:val="003C7AD7"/>
    <w:rsid w:val="003D084A"/>
    <w:rsid w:val="003D0FC3"/>
    <w:rsid w:val="003D1979"/>
    <w:rsid w:val="003D1EA0"/>
    <w:rsid w:val="003D2B87"/>
    <w:rsid w:val="003D2C1D"/>
    <w:rsid w:val="003D2C34"/>
    <w:rsid w:val="003D2E34"/>
    <w:rsid w:val="003D355C"/>
    <w:rsid w:val="003D396C"/>
    <w:rsid w:val="003D3D7B"/>
    <w:rsid w:val="003D3DDD"/>
    <w:rsid w:val="003D5CBF"/>
    <w:rsid w:val="003D66D2"/>
    <w:rsid w:val="003D6B75"/>
    <w:rsid w:val="003D6BCE"/>
    <w:rsid w:val="003D70A6"/>
    <w:rsid w:val="003E07AE"/>
    <w:rsid w:val="003E1024"/>
    <w:rsid w:val="003E14FC"/>
    <w:rsid w:val="003E17A7"/>
    <w:rsid w:val="003E279C"/>
    <w:rsid w:val="003E2976"/>
    <w:rsid w:val="003E2BC2"/>
    <w:rsid w:val="003E2C0D"/>
    <w:rsid w:val="003E4858"/>
    <w:rsid w:val="003E61C9"/>
    <w:rsid w:val="003E6316"/>
    <w:rsid w:val="003E631B"/>
    <w:rsid w:val="003E6884"/>
    <w:rsid w:val="003E6AC5"/>
    <w:rsid w:val="003E7B2E"/>
    <w:rsid w:val="003F0096"/>
    <w:rsid w:val="003F0590"/>
    <w:rsid w:val="003F0850"/>
    <w:rsid w:val="003F0D12"/>
    <w:rsid w:val="003F12B0"/>
    <w:rsid w:val="003F160C"/>
    <w:rsid w:val="003F1C85"/>
    <w:rsid w:val="003F1FF2"/>
    <w:rsid w:val="003F20C4"/>
    <w:rsid w:val="003F28B8"/>
    <w:rsid w:val="003F2AF5"/>
    <w:rsid w:val="003F324F"/>
    <w:rsid w:val="003F33BC"/>
    <w:rsid w:val="003F362D"/>
    <w:rsid w:val="003F3D4E"/>
    <w:rsid w:val="003F477E"/>
    <w:rsid w:val="003F5DA6"/>
    <w:rsid w:val="003F5F9A"/>
    <w:rsid w:val="003F6CD2"/>
    <w:rsid w:val="003F788D"/>
    <w:rsid w:val="0040126E"/>
    <w:rsid w:val="004020D4"/>
    <w:rsid w:val="004021B6"/>
    <w:rsid w:val="00402BD3"/>
    <w:rsid w:val="004047C4"/>
    <w:rsid w:val="00404C69"/>
    <w:rsid w:val="00405503"/>
    <w:rsid w:val="0040570B"/>
    <w:rsid w:val="00405EDB"/>
    <w:rsid w:val="00405FB1"/>
    <w:rsid w:val="004063E9"/>
    <w:rsid w:val="00406460"/>
    <w:rsid w:val="00406DC0"/>
    <w:rsid w:val="00406E28"/>
    <w:rsid w:val="004071CF"/>
    <w:rsid w:val="0041093B"/>
    <w:rsid w:val="00412461"/>
    <w:rsid w:val="00412546"/>
    <w:rsid w:val="00413053"/>
    <w:rsid w:val="00413170"/>
    <w:rsid w:val="0041319C"/>
    <w:rsid w:val="004137B6"/>
    <w:rsid w:val="00413A54"/>
    <w:rsid w:val="00413C10"/>
    <w:rsid w:val="00413CD9"/>
    <w:rsid w:val="00413F9A"/>
    <w:rsid w:val="004140CA"/>
    <w:rsid w:val="004142AE"/>
    <w:rsid w:val="004144D3"/>
    <w:rsid w:val="00414670"/>
    <w:rsid w:val="004147BC"/>
    <w:rsid w:val="004148FD"/>
    <w:rsid w:val="00414BFF"/>
    <w:rsid w:val="00414C65"/>
    <w:rsid w:val="00415B5C"/>
    <w:rsid w:val="00415D76"/>
    <w:rsid w:val="00416255"/>
    <w:rsid w:val="00416468"/>
    <w:rsid w:val="00416665"/>
    <w:rsid w:val="00416917"/>
    <w:rsid w:val="00416A38"/>
    <w:rsid w:val="00416A67"/>
    <w:rsid w:val="00416A73"/>
    <w:rsid w:val="00416ACB"/>
    <w:rsid w:val="0041752E"/>
    <w:rsid w:val="004205DD"/>
    <w:rsid w:val="00421DCF"/>
    <w:rsid w:val="00422341"/>
    <w:rsid w:val="00422945"/>
    <w:rsid w:val="00422A18"/>
    <w:rsid w:val="00422FE7"/>
    <w:rsid w:val="004230BB"/>
    <w:rsid w:val="00423641"/>
    <w:rsid w:val="00423E0D"/>
    <w:rsid w:val="00424022"/>
    <w:rsid w:val="004240D1"/>
    <w:rsid w:val="004261E7"/>
    <w:rsid w:val="00426266"/>
    <w:rsid w:val="00430A2D"/>
    <w:rsid w:val="00431505"/>
    <w:rsid w:val="00431AF0"/>
    <w:rsid w:val="0043213A"/>
    <w:rsid w:val="00432FF7"/>
    <w:rsid w:val="004330F4"/>
    <w:rsid w:val="004334D6"/>
    <w:rsid w:val="00433590"/>
    <w:rsid w:val="0043393D"/>
    <w:rsid w:val="004341D3"/>
    <w:rsid w:val="0043448D"/>
    <w:rsid w:val="004344C7"/>
    <w:rsid w:val="00435274"/>
    <w:rsid w:val="004352AD"/>
    <w:rsid w:val="0043545D"/>
    <w:rsid w:val="00435FE2"/>
    <w:rsid w:val="00436E2F"/>
    <w:rsid w:val="00436EAB"/>
    <w:rsid w:val="004403CA"/>
    <w:rsid w:val="00441438"/>
    <w:rsid w:val="00441D91"/>
    <w:rsid w:val="004434C1"/>
    <w:rsid w:val="00443CD2"/>
    <w:rsid w:val="00444C0F"/>
    <w:rsid w:val="00444C9E"/>
    <w:rsid w:val="00445C51"/>
    <w:rsid w:val="004461D9"/>
    <w:rsid w:val="00446387"/>
    <w:rsid w:val="00446AC6"/>
    <w:rsid w:val="00447343"/>
    <w:rsid w:val="0044759B"/>
    <w:rsid w:val="00447F54"/>
    <w:rsid w:val="00450418"/>
    <w:rsid w:val="00450B7E"/>
    <w:rsid w:val="0045136B"/>
    <w:rsid w:val="00451791"/>
    <w:rsid w:val="00451C7E"/>
    <w:rsid w:val="00453691"/>
    <w:rsid w:val="0045379A"/>
    <w:rsid w:val="00453BB6"/>
    <w:rsid w:val="00453CAA"/>
    <w:rsid w:val="00455113"/>
    <w:rsid w:val="004551CC"/>
    <w:rsid w:val="0045526D"/>
    <w:rsid w:val="004562AB"/>
    <w:rsid w:val="00456421"/>
    <w:rsid w:val="00456936"/>
    <w:rsid w:val="00456DAB"/>
    <w:rsid w:val="00457BCB"/>
    <w:rsid w:val="00457E24"/>
    <w:rsid w:val="004608E3"/>
    <w:rsid w:val="00460CC3"/>
    <w:rsid w:val="00460CF2"/>
    <w:rsid w:val="00460E86"/>
    <w:rsid w:val="004611C9"/>
    <w:rsid w:val="00461BD1"/>
    <w:rsid w:val="004634F2"/>
    <w:rsid w:val="0046406B"/>
    <w:rsid w:val="004640E8"/>
    <w:rsid w:val="004646B4"/>
    <w:rsid w:val="00464A88"/>
    <w:rsid w:val="004650DD"/>
    <w:rsid w:val="004651A0"/>
    <w:rsid w:val="00466532"/>
    <w:rsid w:val="00467178"/>
    <w:rsid w:val="00467488"/>
    <w:rsid w:val="00467C28"/>
    <w:rsid w:val="0047057F"/>
    <w:rsid w:val="0047083E"/>
    <w:rsid w:val="00470EB5"/>
    <w:rsid w:val="00471BF7"/>
    <w:rsid w:val="00471C14"/>
    <w:rsid w:val="0047268D"/>
    <w:rsid w:val="0047286B"/>
    <w:rsid w:val="00472E27"/>
    <w:rsid w:val="00472E91"/>
    <w:rsid w:val="004739DA"/>
    <w:rsid w:val="00474220"/>
    <w:rsid w:val="004748F4"/>
    <w:rsid w:val="004752D3"/>
    <w:rsid w:val="004754E1"/>
    <w:rsid w:val="00475CE0"/>
    <w:rsid w:val="00476827"/>
    <w:rsid w:val="00476BD4"/>
    <w:rsid w:val="00476C06"/>
    <w:rsid w:val="00476FEE"/>
    <w:rsid w:val="00477C35"/>
    <w:rsid w:val="00477F21"/>
    <w:rsid w:val="00480988"/>
    <w:rsid w:val="00480E05"/>
    <w:rsid w:val="004815EA"/>
    <w:rsid w:val="00482863"/>
    <w:rsid w:val="00482BBE"/>
    <w:rsid w:val="00483540"/>
    <w:rsid w:val="00483A12"/>
    <w:rsid w:val="00484569"/>
    <w:rsid w:val="00484A77"/>
    <w:rsid w:val="004851A2"/>
    <w:rsid w:val="0048540F"/>
    <w:rsid w:val="00485794"/>
    <w:rsid w:val="00485970"/>
    <w:rsid w:val="00485C0D"/>
    <w:rsid w:val="00486462"/>
    <w:rsid w:val="00486575"/>
    <w:rsid w:val="004866D0"/>
    <w:rsid w:val="004909A3"/>
    <w:rsid w:val="00490CB9"/>
    <w:rsid w:val="00491299"/>
    <w:rsid w:val="00492B38"/>
    <w:rsid w:val="00493888"/>
    <w:rsid w:val="00494242"/>
    <w:rsid w:val="00494E1A"/>
    <w:rsid w:val="00494E8E"/>
    <w:rsid w:val="004955BC"/>
    <w:rsid w:val="00495D63"/>
    <w:rsid w:val="00495FA7"/>
    <w:rsid w:val="0049648F"/>
    <w:rsid w:val="00496606"/>
    <w:rsid w:val="00496F05"/>
    <w:rsid w:val="00497370"/>
    <w:rsid w:val="004A0F39"/>
    <w:rsid w:val="004A251F"/>
    <w:rsid w:val="004A2DC4"/>
    <w:rsid w:val="004A38FE"/>
    <w:rsid w:val="004A3BF1"/>
    <w:rsid w:val="004A3E42"/>
    <w:rsid w:val="004A4262"/>
    <w:rsid w:val="004A4557"/>
    <w:rsid w:val="004A4715"/>
    <w:rsid w:val="004A5046"/>
    <w:rsid w:val="004A565E"/>
    <w:rsid w:val="004A5830"/>
    <w:rsid w:val="004A5DF3"/>
    <w:rsid w:val="004A6134"/>
    <w:rsid w:val="004A7092"/>
    <w:rsid w:val="004B0310"/>
    <w:rsid w:val="004B1451"/>
    <w:rsid w:val="004B18F8"/>
    <w:rsid w:val="004B19F2"/>
    <w:rsid w:val="004B2B35"/>
    <w:rsid w:val="004B3BE7"/>
    <w:rsid w:val="004B49E6"/>
    <w:rsid w:val="004B4A79"/>
    <w:rsid w:val="004B4B93"/>
    <w:rsid w:val="004B4D69"/>
    <w:rsid w:val="004B550B"/>
    <w:rsid w:val="004B5D0A"/>
    <w:rsid w:val="004B6514"/>
    <w:rsid w:val="004B66C6"/>
    <w:rsid w:val="004B6F12"/>
    <w:rsid w:val="004C01A8"/>
    <w:rsid w:val="004C15EE"/>
    <w:rsid w:val="004C1840"/>
    <w:rsid w:val="004C1BCC"/>
    <w:rsid w:val="004C1D55"/>
    <w:rsid w:val="004C1DE0"/>
    <w:rsid w:val="004C24C9"/>
    <w:rsid w:val="004C28F0"/>
    <w:rsid w:val="004C2934"/>
    <w:rsid w:val="004C31B6"/>
    <w:rsid w:val="004C3B78"/>
    <w:rsid w:val="004C3E9A"/>
    <w:rsid w:val="004C4E12"/>
    <w:rsid w:val="004C4E33"/>
    <w:rsid w:val="004C4FAD"/>
    <w:rsid w:val="004C5319"/>
    <w:rsid w:val="004C621F"/>
    <w:rsid w:val="004C6A00"/>
    <w:rsid w:val="004C737B"/>
    <w:rsid w:val="004C7887"/>
    <w:rsid w:val="004C7948"/>
    <w:rsid w:val="004C79C4"/>
    <w:rsid w:val="004C7B1E"/>
    <w:rsid w:val="004C7BB8"/>
    <w:rsid w:val="004C7C60"/>
    <w:rsid w:val="004D014D"/>
    <w:rsid w:val="004D09B3"/>
    <w:rsid w:val="004D0C9B"/>
    <w:rsid w:val="004D0DFE"/>
    <w:rsid w:val="004D1623"/>
    <w:rsid w:val="004D1D91"/>
    <w:rsid w:val="004D2044"/>
    <w:rsid w:val="004D22C3"/>
    <w:rsid w:val="004D3338"/>
    <w:rsid w:val="004D4C3F"/>
    <w:rsid w:val="004D5648"/>
    <w:rsid w:val="004D5841"/>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A31"/>
    <w:rsid w:val="004E2234"/>
    <w:rsid w:val="004E26C4"/>
    <w:rsid w:val="004E2DE0"/>
    <w:rsid w:val="004E3D54"/>
    <w:rsid w:val="004E4060"/>
    <w:rsid w:val="004E409A"/>
    <w:rsid w:val="004E4169"/>
    <w:rsid w:val="004E5C98"/>
    <w:rsid w:val="004E7A36"/>
    <w:rsid w:val="004F0FB9"/>
    <w:rsid w:val="004F1F49"/>
    <w:rsid w:val="004F261B"/>
    <w:rsid w:val="004F2BA0"/>
    <w:rsid w:val="004F2F7E"/>
    <w:rsid w:val="004F32B5"/>
    <w:rsid w:val="004F407E"/>
    <w:rsid w:val="004F46FC"/>
    <w:rsid w:val="004F5479"/>
    <w:rsid w:val="004F7528"/>
    <w:rsid w:val="004F776A"/>
    <w:rsid w:val="004F7BCA"/>
    <w:rsid w:val="004F7D89"/>
    <w:rsid w:val="00500B0D"/>
    <w:rsid w:val="00500E48"/>
    <w:rsid w:val="00501981"/>
    <w:rsid w:val="00501A85"/>
    <w:rsid w:val="00501A87"/>
    <w:rsid w:val="00501BB3"/>
    <w:rsid w:val="00501F8D"/>
    <w:rsid w:val="005021DD"/>
    <w:rsid w:val="005026CA"/>
    <w:rsid w:val="00502B72"/>
    <w:rsid w:val="00503B45"/>
    <w:rsid w:val="00503CE3"/>
    <w:rsid w:val="0050436B"/>
    <w:rsid w:val="00504B60"/>
    <w:rsid w:val="00504BC1"/>
    <w:rsid w:val="00505134"/>
    <w:rsid w:val="00505382"/>
    <w:rsid w:val="00505C04"/>
    <w:rsid w:val="005069D9"/>
    <w:rsid w:val="00506B11"/>
    <w:rsid w:val="00507F3E"/>
    <w:rsid w:val="00511F15"/>
    <w:rsid w:val="0051318C"/>
    <w:rsid w:val="00513E59"/>
    <w:rsid w:val="005142CD"/>
    <w:rsid w:val="005143C9"/>
    <w:rsid w:val="00515495"/>
    <w:rsid w:val="005157A9"/>
    <w:rsid w:val="00516433"/>
    <w:rsid w:val="005173A7"/>
    <w:rsid w:val="005177E1"/>
    <w:rsid w:val="00520BE5"/>
    <w:rsid w:val="00520C0A"/>
    <w:rsid w:val="00520FBA"/>
    <w:rsid w:val="005218B6"/>
    <w:rsid w:val="0052241B"/>
    <w:rsid w:val="00522589"/>
    <w:rsid w:val="00522701"/>
    <w:rsid w:val="0052285F"/>
    <w:rsid w:val="005234FD"/>
    <w:rsid w:val="00524545"/>
    <w:rsid w:val="005245F4"/>
    <w:rsid w:val="00524993"/>
    <w:rsid w:val="00524AFF"/>
    <w:rsid w:val="005255BF"/>
    <w:rsid w:val="00525613"/>
    <w:rsid w:val="005257CB"/>
    <w:rsid w:val="005257DE"/>
    <w:rsid w:val="005261F9"/>
    <w:rsid w:val="00527200"/>
    <w:rsid w:val="00527391"/>
    <w:rsid w:val="0052770C"/>
    <w:rsid w:val="005277C4"/>
    <w:rsid w:val="00530157"/>
    <w:rsid w:val="00531A63"/>
    <w:rsid w:val="00531EBE"/>
    <w:rsid w:val="00532F8B"/>
    <w:rsid w:val="00533737"/>
    <w:rsid w:val="00533926"/>
    <w:rsid w:val="0053402C"/>
    <w:rsid w:val="00534B22"/>
    <w:rsid w:val="00535B79"/>
    <w:rsid w:val="00535D7C"/>
    <w:rsid w:val="00535E7E"/>
    <w:rsid w:val="00536579"/>
    <w:rsid w:val="00536673"/>
    <w:rsid w:val="005367E1"/>
    <w:rsid w:val="00536C1E"/>
    <w:rsid w:val="00536D4B"/>
    <w:rsid w:val="005401F0"/>
    <w:rsid w:val="0054075D"/>
    <w:rsid w:val="0054264A"/>
    <w:rsid w:val="0054343A"/>
    <w:rsid w:val="00543974"/>
    <w:rsid w:val="00543EBF"/>
    <w:rsid w:val="00544A67"/>
    <w:rsid w:val="00544ABA"/>
    <w:rsid w:val="0054593A"/>
    <w:rsid w:val="00545A79"/>
    <w:rsid w:val="005467FB"/>
    <w:rsid w:val="00546AE9"/>
    <w:rsid w:val="00547989"/>
    <w:rsid w:val="0055051A"/>
    <w:rsid w:val="00550B2A"/>
    <w:rsid w:val="005512D7"/>
    <w:rsid w:val="00551320"/>
    <w:rsid w:val="005518A4"/>
    <w:rsid w:val="005523F4"/>
    <w:rsid w:val="00552768"/>
    <w:rsid w:val="00552935"/>
    <w:rsid w:val="00553127"/>
    <w:rsid w:val="00553287"/>
    <w:rsid w:val="005537D5"/>
    <w:rsid w:val="0055457F"/>
    <w:rsid w:val="00554BE7"/>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8F4"/>
    <w:rsid w:val="00564BC3"/>
    <w:rsid w:val="00564E72"/>
    <w:rsid w:val="00564F30"/>
    <w:rsid w:val="005656ED"/>
    <w:rsid w:val="00566544"/>
    <w:rsid w:val="00566608"/>
    <w:rsid w:val="00566B4F"/>
    <w:rsid w:val="00566C83"/>
    <w:rsid w:val="005700FE"/>
    <w:rsid w:val="00570E24"/>
    <w:rsid w:val="00571516"/>
    <w:rsid w:val="00571A9C"/>
    <w:rsid w:val="00571BA6"/>
    <w:rsid w:val="00571CDF"/>
    <w:rsid w:val="00572760"/>
    <w:rsid w:val="005729D6"/>
    <w:rsid w:val="005735A5"/>
    <w:rsid w:val="00573D54"/>
    <w:rsid w:val="00574233"/>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1CA"/>
    <w:rsid w:val="00592B03"/>
    <w:rsid w:val="0059307E"/>
    <w:rsid w:val="00593AB9"/>
    <w:rsid w:val="0059459C"/>
    <w:rsid w:val="00594ABB"/>
    <w:rsid w:val="00594D1C"/>
    <w:rsid w:val="00594E36"/>
    <w:rsid w:val="00594F0A"/>
    <w:rsid w:val="0059525E"/>
    <w:rsid w:val="00595887"/>
    <w:rsid w:val="005961F7"/>
    <w:rsid w:val="00596B9C"/>
    <w:rsid w:val="0059781C"/>
    <w:rsid w:val="005A054D"/>
    <w:rsid w:val="005A082D"/>
    <w:rsid w:val="005A0A46"/>
    <w:rsid w:val="005A10B9"/>
    <w:rsid w:val="005A1100"/>
    <w:rsid w:val="005A1199"/>
    <w:rsid w:val="005A11EA"/>
    <w:rsid w:val="005A1CEB"/>
    <w:rsid w:val="005A2219"/>
    <w:rsid w:val="005A269F"/>
    <w:rsid w:val="005A305E"/>
    <w:rsid w:val="005A30BB"/>
    <w:rsid w:val="005A3887"/>
    <w:rsid w:val="005A3A37"/>
    <w:rsid w:val="005A56E1"/>
    <w:rsid w:val="005B0542"/>
    <w:rsid w:val="005B142E"/>
    <w:rsid w:val="005B1C31"/>
    <w:rsid w:val="005B2225"/>
    <w:rsid w:val="005B2799"/>
    <w:rsid w:val="005B2A54"/>
    <w:rsid w:val="005B2B77"/>
    <w:rsid w:val="005B30DE"/>
    <w:rsid w:val="005B3BF6"/>
    <w:rsid w:val="005B3D4A"/>
    <w:rsid w:val="005B3DB6"/>
    <w:rsid w:val="005B4D87"/>
    <w:rsid w:val="005B51A4"/>
    <w:rsid w:val="005B57FC"/>
    <w:rsid w:val="005B678A"/>
    <w:rsid w:val="005B7DD1"/>
    <w:rsid w:val="005C00A0"/>
    <w:rsid w:val="005C026E"/>
    <w:rsid w:val="005C28FA"/>
    <w:rsid w:val="005C2961"/>
    <w:rsid w:val="005C2A04"/>
    <w:rsid w:val="005C3026"/>
    <w:rsid w:val="005C3AF5"/>
    <w:rsid w:val="005C40F4"/>
    <w:rsid w:val="005C42C6"/>
    <w:rsid w:val="005C43BE"/>
    <w:rsid w:val="005C44F3"/>
    <w:rsid w:val="005C557F"/>
    <w:rsid w:val="005C6DA0"/>
    <w:rsid w:val="005C712D"/>
    <w:rsid w:val="005C7238"/>
    <w:rsid w:val="005C7565"/>
    <w:rsid w:val="005C7B4A"/>
    <w:rsid w:val="005C7C75"/>
    <w:rsid w:val="005C7D73"/>
    <w:rsid w:val="005C7EC5"/>
    <w:rsid w:val="005D0744"/>
    <w:rsid w:val="005D0E4F"/>
    <w:rsid w:val="005D1E32"/>
    <w:rsid w:val="005D206B"/>
    <w:rsid w:val="005D22B7"/>
    <w:rsid w:val="005D2BDE"/>
    <w:rsid w:val="005D3D76"/>
    <w:rsid w:val="005D4578"/>
    <w:rsid w:val="005D49A6"/>
    <w:rsid w:val="005D4EFA"/>
    <w:rsid w:val="005D509D"/>
    <w:rsid w:val="005D55BA"/>
    <w:rsid w:val="005D5ADB"/>
    <w:rsid w:val="005D648A"/>
    <w:rsid w:val="005D6B21"/>
    <w:rsid w:val="005D7DD3"/>
    <w:rsid w:val="005D7E0D"/>
    <w:rsid w:val="005E2002"/>
    <w:rsid w:val="005E234A"/>
    <w:rsid w:val="005E333F"/>
    <w:rsid w:val="005E3488"/>
    <w:rsid w:val="005E35CC"/>
    <w:rsid w:val="005E371E"/>
    <w:rsid w:val="005E391D"/>
    <w:rsid w:val="005E48E9"/>
    <w:rsid w:val="005E53F9"/>
    <w:rsid w:val="005E576B"/>
    <w:rsid w:val="005E671E"/>
    <w:rsid w:val="005E7280"/>
    <w:rsid w:val="005E7520"/>
    <w:rsid w:val="005E775D"/>
    <w:rsid w:val="005F0A43"/>
    <w:rsid w:val="005F0B92"/>
    <w:rsid w:val="005F2458"/>
    <w:rsid w:val="005F27BF"/>
    <w:rsid w:val="005F3063"/>
    <w:rsid w:val="005F4171"/>
    <w:rsid w:val="005F46D6"/>
    <w:rsid w:val="005F4C2F"/>
    <w:rsid w:val="005F4DD6"/>
    <w:rsid w:val="005F4F75"/>
    <w:rsid w:val="005F50D8"/>
    <w:rsid w:val="005F53A1"/>
    <w:rsid w:val="005F5615"/>
    <w:rsid w:val="005F69F7"/>
    <w:rsid w:val="005F6B77"/>
    <w:rsid w:val="005F6E26"/>
    <w:rsid w:val="005F7487"/>
    <w:rsid w:val="006002C7"/>
    <w:rsid w:val="00600F95"/>
    <w:rsid w:val="00601839"/>
    <w:rsid w:val="00602759"/>
    <w:rsid w:val="0060277A"/>
    <w:rsid w:val="00602B7C"/>
    <w:rsid w:val="00602CCC"/>
    <w:rsid w:val="00603312"/>
    <w:rsid w:val="006041B9"/>
    <w:rsid w:val="00604DC7"/>
    <w:rsid w:val="00604E47"/>
    <w:rsid w:val="00605150"/>
    <w:rsid w:val="00605441"/>
    <w:rsid w:val="00606970"/>
    <w:rsid w:val="00606A20"/>
    <w:rsid w:val="006072C6"/>
    <w:rsid w:val="00607A2E"/>
    <w:rsid w:val="00611392"/>
    <w:rsid w:val="00611432"/>
    <w:rsid w:val="006130D8"/>
    <w:rsid w:val="006130F7"/>
    <w:rsid w:val="006131C6"/>
    <w:rsid w:val="00613AF8"/>
    <w:rsid w:val="00613D8E"/>
    <w:rsid w:val="00613E9C"/>
    <w:rsid w:val="00613EF3"/>
    <w:rsid w:val="006142E0"/>
    <w:rsid w:val="00614DF2"/>
    <w:rsid w:val="00614E2F"/>
    <w:rsid w:val="00616112"/>
    <w:rsid w:val="006205CA"/>
    <w:rsid w:val="006206AB"/>
    <w:rsid w:val="00621770"/>
    <w:rsid w:val="00621F53"/>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ADC"/>
    <w:rsid w:val="00633C49"/>
    <w:rsid w:val="006344A5"/>
    <w:rsid w:val="00634ACF"/>
    <w:rsid w:val="00635035"/>
    <w:rsid w:val="006354A0"/>
    <w:rsid w:val="0063580D"/>
    <w:rsid w:val="00635CAE"/>
    <w:rsid w:val="00635D8C"/>
    <w:rsid w:val="00636E41"/>
    <w:rsid w:val="00637240"/>
    <w:rsid w:val="00637327"/>
    <w:rsid w:val="006403F6"/>
    <w:rsid w:val="006414F8"/>
    <w:rsid w:val="00641A94"/>
    <w:rsid w:val="0064291D"/>
    <w:rsid w:val="0064354C"/>
    <w:rsid w:val="00643660"/>
    <w:rsid w:val="00644207"/>
    <w:rsid w:val="0064696A"/>
    <w:rsid w:val="006475F4"/>
    <w:rsid w:val="0064791E"/>
    <w:rsid w:val="00650139"/>
    <w:rsid w:val="00650351"/>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B7"/>
    <w:rsid w:val="0065510C"/>
    <w:rsid w:val="00655590"/>
    <w:rsid w:val="00655B63"/>
    <w:rsid w:val="006571F6"/>
    <w:rsid w:val="006572CB"/>
    <w:rsid w:val="00657CB8"/>
    <w:rsid w:val="00657E7C"/>
    <w:rsid w:val="00660641"/>
    <w:rsid w:val="00660A44"/>
    <w:rsid w:val="00660BE0"/>
    <w:rsid w:val="006618CC"/>
    <w:rsid w:val="00662111"/>
    <w:rsid w:val="00662118"/>
    <w:rsid w:val="006638AD"/>
    <w:rsid w:val="006646F7"/>
    <w:rsid w:val="00664D81"/>
    <w:rsid w:val="00664FF3"/>
    <w:rsid w:val="00665441"/>
    <w:rsid w:val="00665628"/>
    <w:rsid w:val="00665F87"/>
    <w:rsid w:val="00666D8D"/>
    <w:rsid w:val="00667078"/>
    <w:rsid w:val="0066732C"/>
    <w:rsid w:val="006673D3"/>
    <w:rsid w:val="006679C3"/>
    <w:rsid w:val="006679F5"/>
    <w:rsid w:val="00667B77"/>
    <w:rsid w:val="00670C76"/>
    <w:rsid w:val="006710DC"/>
    <w:rsid w:val="00671667"/>
    <w:rsid w:val="006716DA"/>
    <w:rsid w:val="006728ED"/>
    <w:rsid w:val="00672C9B"/>
    <w:rsid w:val="00672D80"/>
    <w:rsid w:val="0067312E"/>
    <w:rsid w:val="006732B1"/>
    <w:rsid w:val="00673AB1"/>
    <w:rsid w:val="00673E2D"/>
    <w:rsid w:val="00673F9C"/>
    <w:rsid w:val="0067446F"/>
    <w:rsid w:val="006746A4"/>
    <w:rsid w:val="0067527C"/>
    <w:rsid w:val="00675558"/>
    <w:rsid w:val="00675611"/>
    <w:rsid w:val="006759AD"/>
    <w:rsid w:val="00675A60"/>
    <w:rsid w:val="0067697E"/>
    <w:rsid w:val="0067734B"/>
    <w:rsid w:val="006773FB"/>
    <w:rsid w:val="00677443"/>
    <w:rsid w:val="0067769A"/>
    <w:rsid w:val="00677821"/>
    <w:rsid w:val="006806A3"/>
    <w:rsid w:val="006806A6"/>
    <w:rsid w:val="00681211"/>
    <w:rsid w:val="00681B36"/>
    <w:rsid w:val="00682E14"/>
    <w:rsid w:val="0068436C"/>
    <w:rsid w:val="0068545E"/>
    <w:rsid w:val="00685BC2"/>
    <w:rsid w:val="00685FD4"/>
    <w:rsid w:val="00686612"/>
    <w:rsid w:val="0068661E"/>
    <w:rsid w:val="00687E1E"/>
    <w:rsid w:val="006908AC"/>
    <w:rsid w:val="00690A49"/>
    <w:rsid w:val="00690BB6"/>
    <w:rsid w:val="006911AF"/>
    <w:rsid w:val="00691809"/>
    <w:rsid w:val="00691B30"/>
    <w:rsid w:val="00691C5E"/>
    <w:rsid w:val="00691E09"/>
    <w:rsid w:val="006922CC"/>
    <w:rsid w:val="00692929"/>
    <w:rsid w:val="00693B1C"/>
    <w:rsid w:val="00693E1F"/>
    <w:rsid w:val="00693E89"/>
    <w:rsid w:val="00693ECB"/>
    <w:rsid w:val="00693F3C"/>
    <w:rsid w:val="00694797"/>
    <w:rsid w:val="0069496B"/>
    <w:rsid w:val="006952AC"/>
    <w:rsid w:val="0069531E"/>
    <w:rsid w:val="00695887"/>
    <w:rsid w:val="00695E91"/>
    <w:rsid w:val="006967DD"/>
    <w:rsid w:val="00696BB4"/>
    <w:rsid w:val="00697335"/>
    <w:rsid w:val="00697733"/>
    <w:rsid w:val="00697E8F"/>
    <w:rsid w:val="006A0512"/>
    <w:rsid w:val="006A0AA9"/>
    <w:rsid w:val="006A1479"/>
    <w:rsid w:val="006A1FA7"/>
    <w:rsid w:val="006A254E"/>
    <w:rsid w:val="006A27CC"/>
    <w:rsid w:val="006A2C30"/>
    <w:rsid w:val="006A301C"/>
    <w:rsid w:val="006A3B11"/>
    <w:rsid w:val="006A3E2B"/>
    <w:rsid w:val="006A48E8"/>
    <w:rsid w:val="006A527A"/>
    <w:rsid w:val="006A6D83"/>
    <w:rsid w:val="006A6E17"/>
    <w:rsid w:val="006A7473"/>
    <w:rsid w:val="006A7AB4"/>
    <w:rsid w:val="006B006A"/>
    <w:rsid w:val="006B05CD"/>
    <w:rsid w:val="006B0B86"/>
    <w:rsid w:val="006B120D"/>
    <w:rsid w:val="006B17B5"/>
    <w:rsid w:val="006B17E7"/>
    <w:rsid w:val="006B19E8"/>
    <w:rsid w:val="006B1A8A"/>
    <w:rsid w:val="006B1FD5"/>
    <w:rsid w:val="006B2FBC"/>
    <w:rsid w:val="006B43B5"/>
    <w:rsid w:val="006B555A"/>
    <w:rsid w:val="006B600A"/>
    <w:rsid w:val="006B63CA"/>
    <w:rsid w:val="006B6635"/>
    <w:rsid w:val="006B776E"/>
    <w:rsid w:val="006B7CB1"/>
    <w:rsid w:val="006B7D22"/>
    <w:rsid w:val="006B7D2C"/>
    <w:rsid w:val="006C1019"/>
    <w:rsid w:val="006C1787"/>
    <w:rsid w:val="006C1B41"/>
    <w:rsid w:val="006C219B"/>
    <w:rsid w:val="006C2BB5"/>
    <w:rsid w:val="006C2BEE"/>
    <w:rsid w:val="006C3AD8"/>
    <w:rsid w:val="006C4516"/>
    <w:rsid w:val="006C455E"/>
    <w:rsid w:val="006C5958"/>
    <w:rsid w:val="006C5B4F"/>
    <w:rsid w:val="006C643C"/>
    <w:rsid w:val="006C6E3A"/>
    <w:rsid w:val="006C6FD7"/>
    <w:rsid w:val="006C729F"/>
    <w:rsid w:val="006D00DB"/>
    <w:rsid w:val="006D0361"/>
    <w:rsid w:val="006D078A"/>
    <w:rsid w:val="006D0A38"/>
    <w:rsid w:val="006D0C15"/>
    <w:rsid w:val="006D0D04"/>
    <w:rsid w:val="006D16B0"/>
    <w:rsid w:val="006D2182"/>
    <w:rsid w:val="006D21A1"/>
    <w:rsid w:val="006D2444"/>
    <w:rsid w:val="006D24EE"/>
    <w:rsid w:val="006D254B"/>
    <w:rsid w:val="006D289B"/>
    <w:rsid w:val="006D2F3C"/>
    <w:rsid w:val="006D34EB"/>
    <w:rsid w:val="006D3BE1"/>
    <w:rsid w:val="006D48FC"/>
    <w:rsid w:val="006D55A0"/>
    <w:rsid w:val="006D62BC"/>
    <w:rsid w:val="006D6450"/>
    <w:rsid w:val="006D6707"/>
    <w:rsid w:val="006D6720"/>
    <w:rsid w:val="006D6939"/>
    <w:rsid w:val="006D6D1C"/>
    <w:rsid w:val="006D753B"/>
    <w:rsid w:val="006D7606"/>
    <w:rsid w:val="006D7EB0"/>
    <w:rsid w:val="006E0138"/>
    <w:rsid w:val="006E0BB0"/>
    <w:rsid w:val="006E12C3"/>
    <w:rsid w:val="006E1391"/>
    <w:rsid w:val="006E1B98"/>
    <w:rsid w:val="006E1CF5"/>
    <w:rsid w:val="006E2529"/>
    <w:rsid w:val="006E2942"/>
    <w:rsid w:val="006E41BC"/>
    <w:rsid w:val="006E45F3"/>
    <w:rsid w:val="006E4900"/>
    <w:rsid w:val="006E4A2F"/>
    <w:rsid w:val="006E4ED4"/>
    <w:rsid w:val="006E5E19"/>
    <w:rsid w:val="006E61C3"/>
    <w:rsid w:val="006E6A2B"/>
    <w:rsid w:val="006E6D39"/>
    <w:rsid w:val="006E799D"/>
    <w:rsid w:val="006E7E81"/>
    <w:rsid w:val="006F0593"/>
    <w:rsid w:val="006F070A"/>
    <w:rsid w:val="006F1064"/>
    <w:rsid w:val="006F1B36"/>
    <w:rsid w:val="006F1EB7"/>
    <w:rsid w:val="006F26CE"/>
    <w:rsid w:val="006F2A1F"/>
    <w:rsid w:val="006F4BB5"/>
    <w:rsid w:val="006F51C7"/>
    <w:rsid w:val="006F52E5"/>
    <w:rsid w:val="006F5D77"/>
    <w:rsid w:val="006F5E31"/>
    <w:rsid w:val="006F6066"/>
    <w:rsid w:val="006F6850"/>
    <w:rsid w:val="006F6C41"/>
    <w:rsid w:val="006F707E"/>
    <w:rsid w:val="006F716C"/>
    <w:rsid w:val="006F71BA"/>
    <w:rsid w:val="006F762A"/>
    <w:rsid w:val="007001DC"/>
    <w:rsid w:val="007005E8"/>
    <w:rsid w:val="00701AAB"/>
    <w:rsid w:val="00701BF9"/>
    <w:rsid w:val="007025CB"/>
    <w:rsid w:val="007034AA"/>
    <w:rsid w:val="00703A6B"/>
    <w:rsid w:val="00703C9D"/>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1340"/>
    <w:rsid w:val="007126A1"/>
    <w:rsid w:val="00712C42"/>
    <w:rsid w:val="00713D3C"/>
    <w:rsid w:val="00713DE4"/>
    <w:rsid w:val="007149C5"/>
    <w:rsid w:val="00714C47"/>
    <w:rsid w:val="00714F18"/>
    <w:rsid w:val="0071508C"/>
    <w:rsid w:val="00716462"/>
    <w:rsid w:val="00716A50"/>
    <w:rsid w:val="00717949"/>
    <w:rsid w:val="007179B9"/>
    <w:rsid w:val="00720BA5"/>
    <w:rsid w:val="00720DB1"/>
    <w:rsid w:val="00721084"/>
    <w:rsid w:val="00721262"/>
    <w:rsid w:val="00721BE6"/>
    <w:rsid w:val="00721D9B"/>
    <w:rsid w:val="00722121"/>
    <w:rsid w:val="007224B9"/>
    <w:rsid w:val="00722F94"/>
    <w:rsid w:val="00723455"/>
    <w:rsid w:val="00723AA7"/>
    <w:rsid w:val="00724170"/>
    <w:rsid w:val="0072432E"/>
    <w:rsid w:val="00724EB1"/>
    <w:rsid w:val="0072503E"/>
    <w:rsid w:val="0072522B"/>
    <w:rsid w:val="007254A0"/>
    <w:rsid w:val="00725F53"/>
    <w:rsid w:val="00726036"/>
    <w:rsid w:val="00726279"/>
    <w:rsid w:val="00726A9B"/>
    <w:rsid w:val="00726B74"/>
    <w:rsid w:val="00727046"/>
    <w:rsid w:val="00727120"/>
    <w:rsid w:val="00727530"/>
    <w:rsid w:val="00730B4E"/>
    <w:rsid w:val="007311BD"/>
    <w:rsid w:val="00731E7C"/>
    <w:rsid w:val="00731FAD"/>
    <w:rsid w:val="00731FAE"/>
    <w:rsid w:val="007328F8"/>
    <w:rsid w:val="007329EF"/>
    <w:rsid w:val="00732BC7"/>
    <w:rsid w:val="0073327A"/>
    <w:rsid w:val="00733C1A"/>
    <w:rsid w:val="00734EBE"/>
    <w:rsid w:val="007351F1"/>
    <w:rsid w:val="007355DE"/>
    <w:rsid w:val="00735C4E"/>
    <w:rsid w:val="00735E95"/>
    <w:rsid w:val="00736DD8"/>
    <w:rsid w:val="00737342"/>
    <w:rsid w:val="007377E2"/>
    <w:rsid w:val="0074076A"/>
    <w:rsid w:val="00740829"/>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A97"/>
    <w:rsid w:val="00747F48"/>
    <w:rsid w:val="00747F4C"/>
    <w:rsid w:val="00747FBE"/>
    <w:rsid w:val="007505AD"/>
    <w:rsid w:val="00750873"/>
    <w:rsid w:val="00751091"/>
    <w:rsid w:val="007513F6"/>
    <w:rsid w:val="00751B83"/>
    <w:rsid w:val="007524F8"/>
    <w:rsid w:val="007535D7"/>
    <w:rsid w:val="00754359"/>
    <w:rsid w:val="00754411"/>
    <w:rsid w:val="00754BD9"/>
    <w:rsid w:val="00754E7A"/>
    <w:rsid w:val="00754F20"/>
    <w:rsid w:val="0075540C"/>
    <w:rsid w:val="00755DB1"/>
    <w:rsid w:val="007565B0"/>
    <w:rsid w:val="007574FC"/>
    <w:rsid w:val="007579AF"/>
    <w:rsid w:val="0076056F"/>
    <w:rsid w:val="00760975"/>
    <w:rsid w:val="00761FDA"/>
    <w:rsid w:val="00761FF5"/>
    <w:rsid w:val="007621FF"/>
    <w:rsid w:val="0076221D"/>
    <w:rsid w:val="00762C27"/>
    <w:rsid w:val="007634E3"/>
    <w:rsid w:val="007635CB"/>
    <w:rsid w:val="007636B8"/>
    <w:rsid w:val="00764194"/>
    <w:rsid w:val="007657BD"/>
    <w:rsid w:val="007658C2"/>
    <w:rsid w:val="00765B09"/>
    <w:rsid w:val="00765ED3"/>
    <w:rsid w:val="0076681D"/>
    <w:rsid w:val="00766A65"/>
    <w:rsid w:val="007671F5"/>
    <w:rsid w:val="007676B8"/>
    <w:rsid w:val="00767B5A"/>
    <w:rsid w:val="0077077B"/>
    <w:rsid w:val="0077118D"/>
    <w:rsid w:val="0077175C"/>
    <w:rsid w:val="00771870"/>
    <w:rsid w:val="00771BF9"/>
    <w:rsid w:val="00772C34"/>
    <w:rsid w:val="00772F8A"/>
    <w:rsid w:val="007739C6"/>
    <w:rsid w:val="00774403"/>
    <w:rsid w:val="00774889"/>
    <w:rsid w:val="00774FF5"/>
    <w:rsid w:val="007750B3"/>
    <w:rsid w:val="00775F76"/>
    <w:rsid w:val="00776967"/>
    <w:rsid w:val="00776AEA"/>
    <w:rsid w:val="00776B62"/>
    <w:rsid w:val="00776F4A"/>
    <w:rsid w:val="00777BA0"/>
    <w:rsid w:val="00777E93"/>
    <w:rsid w:val="00777FA3"/>
    <w:rsid w:val="007803BD"/>
    <w:rsid w:val="007809C6"/>
    <w:rsid w:val="0078106F"/>
    <w:rsid w:val="00781130"/>
    <w:rsid w:val="007811DC"/>
    <w:rsid w:val="0078122E"/>
    <w:rsid w:val="007820FA"/>
    <w:rsid w:val="00782853"/>
    <w:rsid w:val="0078285F"/>
    <w:rsid w:val="00782A77"/>
    <w:rsid w:val="00783207"/>
    <w:rsid w:val="00783E1D"/>
    <w:rsid w:val="0078483B"/>
    <w:rsid w:val="00784EED"/>
    <w:rsid w:val="0078586E"/>
    <w:rsid w:val="00785900"/>
    <w:rsid w:val="00785DA8"/>
    <w:rsid w:val="00786062"/>
    <w:rsid w:val="00786958"/>
    <w:rsid w:val="00786E71"/>
    <w:rsid w:val="00787E5D"/>
    <w:rsid w:val="00790290"/>
    <w:rsid w:val="007906C1"/>
    <w:rsid w:val="0079162F"/>
    <w:rsid w:val="00792698"/>
    <w:rsid w:val="0079391F"/>
    <w:rsid w:val="00793F85"/>
    <w:rsid w:val="0079488E"/>
    <w:rsid w:val="00794924"/>
    <w:rsid w:val="007959F4"/>
    <w:rsid w:val="00797F13"/>
    <w:rsid w:val="007A0BC2"/>
    <w:rsid w:val="007A1F44"/>
    <w:rsid w:val="007A23FF"/>
    <w:rsid w:val="007A295B"/>
    <w:rsid w:val="007A31EF"/>
    <w:rsid w:val="007A3424"/>
    <w:rsid w:val="007A35EF"/>
    <w:rsid w:val="007A43A2"/>
    <w:rsid w:val="007A4D04"/>
    <w:rsid w:val="007A5CAA"/>
    <w:rsid w:val="007A5D05"/>
    <w:rsid w:val="007A69D1"/>
    <w:rsid w:val="007A7A96"/>
    <w:rsid w:val="007A7B37"/>
    <w:rsid w:val="007A7EBF"/>
    <w:rsid w:val="007B03AF"/>
    <w:rsid w:val="007B06D9"/>
    <w:rsid w:val="007B07AE"/>
    <w:rsid w:val="007B0C2E"/>
    <w:rsid w:val="007B1543"/>
    <w:rsid w:val="007B1AC0"/>
    <w:rsid w:val="007B23CE"/>
    <w:rsid w:val="007B270A"/>
    <w:rsid w:val="007B2D3B"/>
    <w:rsid w:val="007B32A6"/>
    <w:rsid w:val="007B3C5F"/>
    <w:rsid w:val="007B3C68"/>
    <w:rsid w:val="007B43F6"/>
    <w:rsid w:val="007B461D"/>
    <w:rsid w:val="007B4E0A"/>
    <w:rsid w:val="007B52CD"/>
    <w:rsid w:val="007B6621"/>
    <w:rsid w:val="007B6D3C"/>
    <w:rsid w:val="007B7DC1"/>
    <w:rsid w:val="007B7EDB"/>
    <w:rsid w:val="007C09F6"/>
    <w:rsid w:val="007C1074"/>
    <w:rsid w:val="007C1551"/>
    <w:rsid w:val="007C19AD"/>
    <w:rsid w:val="007C2488"/>
    <w:rsid w:val="007C2630"/>
    <w:rsid w:val="007C26B5"/>
    <w:rsid w:val="007C3598"/>
    <w:rsid w:val="007C3FA8"/>
    <w:rsid w:val="007C4649"/>
    <w:rsid w:val="007C46D4"/>
    <w:rsid w:val="007C4D1B"/>
    <w:rsid w:val="007C4EDB"/>
    <w:rsid w:val="007C50DA"/>
    <w:rsid w:val="007C57BD"/>
    <w:rsid w:val="007C68DA"/>
    <w:rsid w:val="007D102A"/>
    <w:rsid w:val="007D229A"/>
    <w:rsid w:val="007D2B36"/>
    <w:rsid w:val="007D2F44"/>
    <w:rsid w:val="007D2F4D"/>
    <w:rsid w:val="007D4178"/>
    <w:rsid w:val="007D4D33"/>
    <w:rsid w:val="007D5556"/>
    <w:rsid w:val="007D55E4"/>
    <w:rsid w:val="007D6A86"/>
    <w:rsid w:val="007D7175"/>
    <w:rsid w:val="007E0145"/>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DDF"/>
    <w:rsid w:val="007F08E8"/>
    <w:rsid w:val="007F0C47"/>
    <w:rsid w:val="007F11C8"/>
    <w:rsid w:val="007F1CFB"/>
    <w:rsid w:val="007F220B"/>
    <w:rsid w:val="007F2796"/>
    <w:rsid w:val="007F27DD"/>
    <w:rsid w:val="007F3580"/>
    <w:rsid w:val="007F39BB"/>
    <w:rsid w:val="007F517C"/>
    <w:rsid w:val="007F6468"/>
    <w:rsid w:val="007F6880"/>
    <w:rsid w:val="007F69BD"/>
    <w:rsid w:val="007F76B4"/>
    <w:rsid w:val="007F7A48"/>
    <w:rsid w:val="008001B4"/>
    <w:rsid w:val="00800769"/>
    <w:rsid w:val="008009A6"/>
    <w:rsid w:val="00800ED2"/>
    <w:rsid w:val="00801669"/>
    <w:rsid w:val="00801F9E"/>
    <w:rsid w:val="00802738"/>
    <w:rsid w:val="00802BD0"/>
    <w:rsid w:val="00802E74"/>
    <w:rsid w:val="00802F0F"/>
    <w:rsid w:val="00803A6B"/>
    <w:rsid w:val="00803AC4"/>
    <w:rsid w:val="00804B92"/>
    <w:rsid w:val="00804E21"/>
    <w:rsid w:val="00804F79"/>
    <w:rsid w:val="00805092"/>
    <w:rsid w:val="008053A6"/>
    <w:rsid w:val="008053FF"/>
    <w:rsid w:val="00805589"/>
    <w:rsid w:val="0080684C"/>
    <w:rsid w:val="00806AAF"/>
    <w:rsid w:val="00806D03"/>
    <w:rsid w:val="00806FFE"/>
    <w:rsid w:val="008070AC"/>
    <w:rsid w:val="008077ED"/>
    <w:rsid w:val="008101FD"/>
    <w:rsid w:val="00810AA4"/>
    <w:rsid w:val="00810D8D"/>
    <w:rsid w:val="00811835"/>
    <w:rsid w:val="00811862"/>
    <w:rsid w:val="00811D0D"/>
    <w:rsid w:val="00812EAC"/>
    <w:rsid w:val="00813182"/>
    <w:rsid w:val="0081446E"/>
    <w:rsid w:val="0081581D"/>
    <w:rsid w:val="008172BE"/>
    <w:rsid w:val="00817B71"/>
    <w:rsid w:val="00820244"/>
    <w:rsid w:val="008208D6"/>
    <w:rsid w:val="008221B3"/>
    <w:rsid w:val="0082248E"/>
    <w:rsid w:val="00822F6F"/>
    <w:rsid w:val="008232A5"/>
    <w:rsid w:val="00823664"/>
    <w:rsid w:val="00824B70"/>
    <w:rsid w:val="00824F4E"/>
    <w:rsid w:val="00824FDF"/>
    <w:rsid w:val="00825125"/>
    <w:rsid w:val="00825259"/>
    <w:rsid w:val="008257CC"/>
    <w:rsid w:val="00825974"/>
    <w:rsid w:val="00826153"/>
    <w:rsid w:val="0082653B"/>
    <w:rsid w:val="00826E87"/>
    <w:rsid w:val="008274BF"/>
    <w:rsid w:val="00830193"/>
    <w:rsid w:val="00830364"/>
    <w:rsid w:val="00830391"/>
    <w:rsid w:val="00830532"/>
    <w:rsid w:val="00830C5D"/>
    <w:rsid w:val="00830DC3"/>
    <w:rsid w:val="00831555"/>
    <w:rsid w:val="00831F52"/>
    <w:rsid w:val="00832154"/>
    <w:rsid w:val="00832F5C"/>
    <w:rsid w:val="008334B9"/>
    <w:rsid w:val="008356B6"/>
    <w:rsid w:val="008359BC"/>
    <w:rsid w:val="008359E0"/>
    <w:rsid w:val="00835CF8"/>
    <w:rsid w:val="00835F77"/>
    <w:rsid w:val="00836D31"/>
    <w:rsid w:val="008373C4"/>
    <w:rsid w:val="008376F6"/>
    <w:rsid w:val="00837D5B"/>
    <w:rsid w:val="00837DC1"/>
    <w:rsid w:val="00840607"/>
    <w:rsid w:val="00841CD2"/>
    <w:rsid w:val="00842B77"/>
    <w:rsid w:val="00842CD0"/>
    <w:rsid w:val="0084309F"/>
    <w:rsid w:val="00843680"/>
    <w:rsid w:val="00844DBF"/>
    <w:rsid w:val="00845C12"/>
    <w:rsid w:val="008460A0"/>
    <w:rsid w:val="0084610C"/>
    <w:rsid w:val="008469D9"/>
    <w:rsid w:val="00846DC0"/>
    <w:rsid w:val="008474A7"/>
    <w:rsid w:val="0085050A"/>
    <w:rsid w:val="008506B6"/>
    <w:rsid w:val="00850AE0"/>
    <w:rsid w:val="00852471"/>
    <w:rsid w:val="008524D2"/>
    <w:rsid w:val="00852E19"/>
    <w:rsid w:val="008549D7"/>
    <w:rsid w:val="00855DB0"/>
    <w:rsid w:val="00856833"/>
    <w:rsid w:val="00856840"/>
    <w:rsid w:val="00856D51"/>
    <w:rsid w:val="008574EC"/>
    <w:rsid w:val="00857AF4"/>
    <w:rsid w:val="008604E5"/>
    <w:rsid w:val="008605D3"/>
    <w:rsid w:val="0086087C"/>
    <w:rsid w:val="00860B1C"/>
    <w:rsid w:val="00860D8E"/>
    <w:rsid w:val="00860DDF"/>
    <w:rsid w:val="0086275E"/>
    <w:rsid w:val="00863BA7"/>
    <w:rsid w:val="00864440"/>
    <w:rsid w:val="00864CAC"/>
    <w:rsid w:val="00864D76"/>
    <w:rsid w:val="008650FC"/>
    <w:rsid w:val="00865149"/>
    <w:rsid w:val="00865F25"/>
    <w:rsid w:val="00866EB3"/>
    <w:rsid w:val="0086701A"/>
    <w:rsid w:val="00867951"/>
    <w:rsid w:val="00867BD2"/>
    <w:rsid w:val="00870877"/>
    <w:rsid w:val="00870B02"/>
    <w:rsid w:val="008712FD"/>
    <w:rsid w:val="008716A1"/>
    <w:rsid w:val="00871E38"/>
    <w:rsid w:val="00872A51"/>
    <w:rsid w:val="00872AA2"/>
    <w:rsid w:val="00872D3F"/>
    <w:rsid w:val="00872EA3"/>
    <w:rsid w:val="008733E4"/>
    <w:rsid w:val="00873909"/>
    <w:rsid w:val="00873F15"/>
    <w:rsid w:val="00874096"/>
    <w:rsid w:val="008740AF"/>
    <w:rsid w:val="00874A08"/>
    <w:rsid w:val="008756A4"/>
    <w:rsid w:val="00875F73"/>
    <w:rsid w:val="008808F1"/>
    <w:rsid w:val="00880F24"/>
    <w:rsid w:val="00880F30"/>
    <w:rsid w:val="00883117"/>
    <w:rsid w:val="008833E8"/>
    <w:rsid w:val="0088385A"/>
    <w:rsid w:val="00884203"/>
    <w:rsid w:val="0088479D"/>
    <w:rsid w:val="0088524E"/>
    <w:rsid w:val="0088560E"/>
    <w:rsid w:val="008861B4"/>
    <w:rsid w:val="00886F44"/>
    <w:rsid w:val="00887143"/>
    <w:rsid w:val="008873AE"/>
    <w:rsid w:val="00887450"/>
    <w:rsid w:val="00887B48"/>
    <w:rsid w:val="008913E8"/>
    <w:rsid w:val="0089176E"/>
    <w:rsid w:val="008917E0"/>
    <w:rsid w:val="00891944"/>
    <w:rsid w:val="00891EE6"/>
    <w:rsid w:val="00892365"/>
    <w:rsid w:val="00892620"/>
    <w:rsid w:val="00892BE5"/>
    <w:rsid w:val="00892D25"/>
    <w:rsid w:val="0089387C"/>
    <w:rsid w:val="0089444E"/>
    <w:rsid w:val="008949DF"/>
    <w:rsid w:val="00894DEB"/>
    <w:rsid w:val="008951DB"/>
    <w:rsid w:val="0089531D"/>
    <w:rsid w:val="00895E41"/>
    <w:rsid w:val="00896332"/>
    <w:rsid w:val="00896C81"/>
    <w:rsid w:val="00896D83"/>
    <w:rsid w:val="00897612"/>
    <w:rsid w:val="008A074F"/>
    <w:rsid w:val="008A0AB2"/>
    <w:rsid w:val="008A0CFC"/>
    <w:rsid w:val="008A12FE"/>
    <w:rsid w:val="008A281B"/>
    <w:rsid w:val="008A28B6"/>
    <w:rsid w:val="008A2BB1"/>
    <w:rsid w:val="008A3466"/>
    <w:rsid w:val="008A389F"/>
    <w:rsid w:val="008A3D02"/>
    <w:rsid w:val="008A4C7A"/>
    <w:rsid w:val="008A4D46"/>
    <w:rsid w:val="008A5940"/>
    <w:rsid w:val="008A658D"/>
    <w:rsid w:val="008A6629"/>
    <w:rsid w:val="008A672C"/>
    <w:rsid w:val="008A739F"/>
    <w:rsid w:val="008A73B2"/>
    <w:rsid w:val="008A748D"/>
    <w:rsid w:val="008B01D9"/>
    <w:rsid w:val="008B043F"/>
    <w:rsid w:val="008B0808"/>
    <w:rsid w:val="008B0AEC"/>
    <w:rsid w:val="008B104A"/>
    <w:rsid w:val="008B13E0"/>
    <w:rsid w:val="008B1B39"/>
    <w:rsid w:val="008B1E53"/>
    <w:rsid w:val="008B1E5B"/>
    <w:rsid w:val="008B1F9C"/>
    <w:rsid w:val="008B28CA"/>
    <w:rsid w:val="008B389D"/>
    <w:rsid w:val="008B3C5C"/>
    <w:rsid w:val="008B42DE"/>
    <w:rsid w:val="008B47B6"/>
    <w:rsid w:val="008B4BEE"/>
    <w:rsid w:val="008B50A7"/>
    <w:rsid w:val="008B5207"/>
    <w:rsid w:val="008B5299"/>
    <w:rsid w:val="008B5A5F"/>
    <w:rsid w:val="008B5A8C"/>
    <w:rsid w:val="008B5A99"/>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9CE"/>
    <w:rsid w:val="008C4C7E"/>
    <w:rsid w:val="008C5C46"/>
    <w:rsid w:val="008C6184"/>
    <w:rsid w:val="008C61B8"/>
    <w:rsid w:val="008C6610"/>
    <w:rsid w:val="008C6EEA"/>
    <w:rsid w:val="008C785E"/>
    <w:rsid w:val="008C7AC6"/>
    <w:rsid w:val="008D0AFB"/>
    <w:rsid w:val="008D1511"/>
    <w:rsid w:val="008D32DF"/>
    <w:rsid w:val="008D355A"/>
    <w:rsid w:val="008D35E9"/>
    <w:rsid w:val="008D3959"/>
    <w:rsid w:val="008D3966"/>
    <w:rsid w:val="008D4352"/>
    <w:rsid w:val="008D60BC"/>
    <w:rsid w:val="008D6316"/>
    <w:rsid w:val="008D6D7B"/>
    <w:rsid w:val="008D77DC"/>
    <w:rsid w:val="008D7EB7"/>
    <w:rsid w:val="008E0EB8"/>
    <w:rsid w:val="008E10A6"/>
    <w:rsid w:val="008E1271"/>
    <w:rsid w:val="008E2251"/>
    <w:rsid w:val="008E24B3"/>
    <w:rsid w:val="008E24CA"/>
    <w:rsid w:val="008E2AB7"/>
    <w:rsid w:val="008E2F6E"/>
    <w:rsid w:val="008E345E"/>
    <w:rsid w:val="008E38AD"/>
    <w:rsid w:val="008E3EEC"/>
    <w:rsid w:val="008E44FB"/>
    <w:rsid w:val="008E4839"/>
    <w:rsid w:val="008E4C89"/>
    <w:rsid w:val="008E53D3"/>
    <w:rsid w:val="008E57D2"/>
    <w:rsid w:val="008E5BF2"/>
    <w:rsid w:val="008E5C81"/>
    <w:rsid w:val="008E706C"/>
    <w:rsid w:val="008E7768"/>
    <w:rsid w:val="008E79AF"/>
    <w:rsid w:val="008F0A38"/>
    <w:rsid w:val="008F0F84"/>
    <w:rsid w:val="008F1014"/>
    <w:rsid w:val="008F11C9"/>
    <w:rsid w:val="008F23D8"/>
    <w:rsid w:val="008F292A"/>
    <w:rsid w:val="008F2FD5"/>
    <w:rsid w:val="008F361F"/>
    <w:rsid w:val="008F367C"/>
    <w:rsid w:val="008F37E5"/>
    <w:rsid w:val="008F4384"/>
    <w:rsid w:val="008F45F3"/>
    <w:rsid w:val="008F48C2"/>
    <w:rsid w:val="008F49A0"/>
    <w:rsid w:val="008F4A40"/>
    <w:rsid w:val="008F557D"/>
    <w:rsid w:val="008F5840"/>
    <w:rsid w:val="008F5960"/>
    <w:rsid w:val="008F5EEF"/>
    <w:rsid w:val="008F66FE"/>
    <w:rsid w:val="008F7007"/>
    <w:rsid w:val="008F705D"/>
    <w:rsid w:val="008F72CC"/>
    <w:rsid w:val="008F72CD"/>
    <w:rsid w:val="008F7F7C"/>
    <w:rsid w:val="009004CC"/>
    <w:rsid w:val="00900929"/>
    <w:rsid w:val="009009F3"/>
    <w:rsid w:val="0090116E"/>
    <w:rsid w:val="00901A37"/>
    <w:rsid w:val="0090299D"/>
    <w:rsid w:val="00902A5A"/>
    <w:rsid w:val="00903802"/>
    <w:rsid w:val="00903C0A"/>
    <w:rsid w:val="00904082"/>
    <w:rsid w:val="00905631"/>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1B3"/>
    <w:rsid w:val="00912852"/>
    <w:rsid w:val="0091291A"/>
    <w:rsid w:val="00912CA5"/>
    <w:rsid w:val="00913612"/>
    <w:rsid w:val="0091366A"/>
    <w:rsid w:val="00913824"/>
    <w:rsid w:val="009138F7"/>
    <w:rsid w:val="00913DDE"/>
    <w:rsid w:val="009153E5"/>
    <w:rsid w:val="00915757"/>
    <w:rsid w:val="009159B3"/>
    <w:rsid w:val="00915A40"/>
    <w:rsid w:val="00916181"/>
    <w:rsid w:val="0091661C"/>
    <w:rsid w:val="00917571"/>
    <w:rsid w:val="009204C5"/>
    <w:rsid w:val="00920F81"/>
    <w:rsid w:val="0092180D"/>
    <w:rsid w:val="00921D14"/>
    <w:rsid w:val="009223BA"/>
    <w:rsid w:val="009229EE"/>
    <w:rsid w:val="00922C32"/>
    <w:rsid w:val="009232C9"/>
    <w:rsid w:val="00923608"/>
    <w:rsid w:val="009238E5"/>
    <w:rsid w:val="00923F12"/>
    <w:rsid w:val="00924C6F"/>
    <w:rsid w:val="00924C9C"/>
    <w:rsid w:val="00924FF8"/>
    <w:rsid w:val="00925BA8"/>
    <w:rsid w:val="00925E6D"/>
    <w:rsid w:val="0092685A"/>
    <w:rsid w:val="00926C63"/>
    <w:rsid w:val="00926DA7"/>
    <w:rsid w:val="00926E52"/>
    <w:rsid w:val="0092712C"/>
    <w:rsid w:val="009275E7"/>
    <w:rsid w:val="00927982"/>
    <w:rsid w:val="00927F8B"/>
    <w:rsid w:val="0093094D"/>
    <w:rsid w:val="00930C90"/>
    <w:rsid w:val="00931462"/>
    <w:rsid w:val="00931A77"/>
    <w:rsid w:val="009326C6"/>
    <w:rsid w:val="009328B8"/>
    <w:rsid w:val="009328C7"/>
    <w:rsid w:val="00932C00"/>
    <w:rsid w:val="00932CC8"/>
    <w:rsid w:val="00932D33"/>
    <w:rsid w:val="009336EC"/>
    <w:rsid w:val="00933F56"/>
    <w:rsid w:val="009343CA"/>
    <w:rsid w:val="00934C13"/>
    <w:rsid w:val="00934C61"/>
    <w:rsid w:val="00935228"/>
    <w:rsid w:val="009355A2"/>
    <w:rsid w:val="009355F7"/>
    <w:rsid w:val="00935F9E"/>
    <w:rsid w:val="00936703"/>
    <w:rsid w:val="009368D9"/>
    <w:rsid w:val="00936D98"/>
    <w:rsid w:val="00936E1A"/>
    <w:rsid w:val="00940FAF"/>
    <w:rsid w:val="00941998"/>
    <w:rsid w:val="00941E62"/>
    <w:rsid w:val="009425FB"/>
    <w:rsid w:val="00942C80"/>
    <w:rsid w:val="00943197"/>
    <w:rsid w:val="0094324F"/>
    <w:rsid w:val="009435F2"/>
    <w:rsid w:val="00943E4B"/>
    <w:rsid w:val="00943F6A"/>
    <w:rsid w:val="00945180"/>
    <w:rsid w:val="00945373"/>
    <w:rsid w:val="0094590C"/>
    <w:rsid w:val="00946355"/>
    <w:rsid w:val="009468B7"/>
    <w:rsid w:val="0094724E"/>
    <w:rsid w:val="009473CC"/>
    <w:rsid w:val="009474B9"/>
    <w:rsid w:val="0094786B"/>
    <w:rsid w:val="00947973"/>
    <w:rsid w:val="00947BE6"/>
    <w:rsid w:val="00947FFC"/>
    <w:rsid w:val="0095048D"/>
    <w:rsid w:val="00950760"/>
    <w:rsid w:val="00951ADB"/>
    <w:rsid w:val="00952388"/>
    <w:rsid w:val="0095293F"/>
    <w:rsid w:val="0095380C"/>
    <w:rsid w:val="0095392E"/>
    <w:rsid w:val="00954353"/>
    <w:rsid w:val="00954656"/>
    <w:rsid w:val="00955427"/>
    <w:rsid w:val="009559C7"/>
    <w:rsid w:val="00955C0A"/>
    <w:rsid w:val="00955C4F"/>
    <w:rsid w:val="00955DA8"/>
    <w:rsid w:val="00955FB9"/>
    <w:rsid w:val="009561A3"/>
    <w:rsid w:val="0095682E"/>
    <w:rsid w:val="00956E71"/>
    <w:rsid w:val="0095733D"/>
    <w:rsid w:val="0096001D"/>
    <w:rsid w:val="00960571"/>
    <w:rsid w:val="00962F4B"/>
    <w:rsid w:val="00963ECB"/>
    <w:rsid w:val="009642AC"/>
    <w:rsid w:val="009657F1"/>
    <w:rsid w:val="0096625D"/>
    <w:rsid w:val="009669F9"/>
    <w:rsid w:val="00967089"/>
    <w:rsid w:val="00967223"/>
    <w:rsid w:val="009677C3"/>
    <w:rsid w:val="00967F66"/>
    <w:rsid w:val="00970042"/>
    <w:rsid w:val="009700F4"/>
    <w:rsid w:val="009709F8"/>
    <w:rsid w:val="00970E45"/>
    <w:rsid w:val="009713E0"/>
    <w:rsid w:val="0097222D"/>
    <w:rsid w:val="00972531"/>
    <w:rsid w:val="00972669"/>
    <w:rsid w:val="00972752"/>
    <w:rsid w:val="00972929"/>
    <w:rsid w:val="00972F91"/>
    <w:rsid w:val="00973827"/>
    <w:rsid w:val="00973842"/>
    <w:rsid w:val="009742D3"/>
    <w:rsid w:val="0097497E"/>
    <w:rsid w:val="00974A57"/>
    <w:rsid w:val="00977BA7"/>
    <w:rsid w:val="00981482"/>
    <w:rsid w:val="0098194F"/>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536"/>
    <w:rsid w:val="0099044E"/>
    <w:rsid w:val="00990BD5"/>
    <w:rsid w:val="00990F68"/>
    <w:rsid w:val="0099196F"/>
    <w:rsid w:val="00992B98"/>
    <w:rsid w:val="00992DD1"/>
    <w:rsid w:val="009931F2"/>
    <w:rsid w:val="0099359F"/>
    <w:rsid w:val="00994734"/>
    <w:rsid w:val="00994871"/>
    <w:rsid w:val="00994B36"/>
    <w:rsid w:val="00994D21"/>
    <w:rsid w:val="00994E08"/>
    <w:rsid w:val="00994FFD"/>
    <w:rsid w:val="009951F9"/>
    <w:rsid w:val="0099532B"/>
    <w:rsid w:val="009953BD"/>
    <w:rsid w:val="009954E6"/>
    <w:rsid w:val="00995C95"/>
    <w:rsid w:val="00995E85"/>
    <w:rsid w:val="00996468"/>
    <w:rsid w:val="00996559"/>
    <w:rsid w:val="00996876"/>
    <w:rsid w:val="00996FFA"/>
    <w:rsid w:val="009973F1"/>
    <w:rsid w:val="009973F3"/>
    <w:rsid w:val="009A010D"/>
    <w:rsid w:val="009A040C"/>
    <w:rsid w:val="009A0C6F"/>
    <w:rsid w:val="009A0F7C"/>
    <w:rsid w:val="009A12BB"/>
    <w:rsid w:val="009A14EF"/>
    <w:rsid w:val="009A21A2"/>
    <w:rsid w:val="009A2DF9"/>
    <w:rsid w:val="009A35ED"/>
    <w:rsid w:val="009A3773"/>
    <w:rsid w:val="009A3A86"/>
    <w:rsid w:val="009A4869"/>
    <w:rsid w:val="009A5083"/>
    <w:rsid w:val="009A661A"/>
    <w:rsid w:val="009A6A6B"/>
    <w:rsid w:val="009B15E3"/>
    <w:rsid w:val="009B1EF9"/>
    <w:rsid w:val="009B2237"/>
    <w:rsid w:val="009B26AC"/>
    <w:rsid w:val="009B27CA"/>
    <w:rsid w:val="009B2A4F"/>
    <w:rsid w:val="009B2D4F"/>
    <w:rsid w:val="009B33E3"/>
    <w:rsid w:val="009B37E2"/>
    <w:rsid w:val="009B4519"/>
    <w:rsid w:val="009B489F"/>
    <w:rsid w:val="009B4E68"/>
    <w:rsid w:val="009B506B"/>
    <w:rsid w:val="009B57EF"/>
    <w:rsid w:val="009B5B85"/>
    <w:rsid w:val="009B69BD"/>
    <w:rsid w:val="009B6D1F"/>
    <w:rsid w:val="009B7204"/>
    <w:rsid w:val="009C0074"/>
    <w:rsid w:val="009C00E5"/>
    <w:rsid w:val="009C0564"/>
    <w:rsid w:val="009C16AE"/>
    <w:rsid w:val="009C2685"/>
    <w:rsid w:val="009C2ED2"/>
    <w:rsid w:val="009C39BC"/>
    <w:rsid w:val="009C4638"/>
    <w:rsid w:val="009C497F"/>
    <w:rsid w:val="009C4BC2"/>
    <w:rsid w:val="009C4D22"/>
    <w:rsid w:val="009C4DED"/>
    <w:rsid w:val="009C558B"/>
    <w:rsid w:val="009C5A73"/>
    <w:rsid w:val="009C5A76"/>
    <w:rsid w:val="009C7320"/>
    <w:rsid w:val="009D0729"/>
    <w:rsid w:val="009D0F66"/>
    <w:rsid w:val="009D1446"/>
    <w:rsid w:val="009D1A06"/>
    <w:rsid w:val="009D1BA4"/>
    <w:rsid w:val="009D22E4"/>
    <w:rsid w:val="009D22F7"/>
    <w:rsid w:val="009D2A20"/>
    <w:rsid w:val="009D319C"/>
    <w:rsid w:val="009D32BF"/>
    <w:rsid w:val="009D33E3"/>
    <w:rsid w:val="009D37A4"/>
    <w:rsid w:val="009D506C"/>
    <w:rsid w:val="009D5BAB"/>
    <w:rsid w:val="009D6235"/>
    <w:rsid w:val="009D6431"/>
    <w:rsid w:val="009D6A0A"/>
    <w:rsid w:val="009D6E96"/>
    <w:rsid w:val="009D795F"/>
    <w:rsid w:val="009D79EC"/>
    <w:rsid w:val="009D7F66"/>
    <w:rsid w:val="009E058F"/>
    <w:rsid w:val="009E0841"/>
    <w:rsid w:val="009E0A9E"/>
    <w:rsid w:val="009E19A2"/>
    <w:rsid w:val="009E28DD"/>
    <w:rsid w:val="009E2A0C"/>
    <w:rsid w:val="009E3AFD"/>
    <w:rsid w:val="009E3CDD"/>
    <w:rsid w:val="009E4B16"/>
    <w:rsid w:val="009E58AA"/>
    <w:rsid w:val="009E5C60"/>
    <w:rsid w:val="009E63D3"/>
    <w:rsid w:val="009E64DB"/>
    <w:rsid w:val="009E6794"/>
    <w:rsid w:val="009E6BA3"/>
    <w:rsid w:val="009E7011"/>
    <w:rsid w:val="009E7189"/>
    <w:rsid w:val="009E7E46"/>
    <w:rsid w:val="009E7EC3"/>
    <w:rsid w:val="009E7FC1"/>
    <w:rsid w:val="009F01E1"/>
    <w:rsid w:val="009F0B4D"/>
    <w:rsid w:val="009F1096"/>
    <w:rsid w:val="009F150E"/>
    <w:rsid w:val="009F27AD"/>
    <w:rsid w:val="009F39C2"/>
    <w:rsid w:val="009F39FC"/>
    <w:rsid w:val="009F3CD8"/>
    <w:rsid w:val="009F3FB5"/>
    <w:rsid w:val="009F521F"/>
    <w:rsid w:val="009F553C"/>
    <w:rsid w:val="009F59F8"/>
    <w:rsid w:val="009F6116"/>
    <w:rsid w:val="009F6AC9"/>
    <w:rsid w:val="00A005B0"/>
    <w:rsid w:val="00A010F0"/>
    <w:rsid w:val="00A01F17"/>
    <w:rsid w:val="00A021FF"/>
    <w:rsid w:val="00A022A5"/>
    <w:rsid w:val="00A02447"/>
    <w:rsid w:val="00A02695"/>
    <w:rsid w:val="00A02A20"/>
    <w:rsid w:val="00A03A22"/>
    <w:rsid w:val="00A045B9"/>
    <w:rsid w:val="00A04634"/>
    <w:rsid w:val="00A04F4E"/>
    <w:rsid w:val="00A06119"/>
    <w:rsid w:val="00A064CA"/>
    <w:rsid w:val="00A0659A"/>
    <w:rsid w:val="00A07A48"/>
    <w:rsid w:val="00A108EE"/>
    <w:rsid w:val="00A10BB8"/>
    <w:rsid w:val="00A11019"/>
    <w:rsid w:val="00A117F4"/>
    <w:rsid w:val="00A117FC"/>
    <w:rsid w:val="00A1200D"/>
    <w:rsid w:val="00A12415"/>
    <w:rsid w:val="00A137E4"/>
    <w:rsid w:val="00A14813"/>
    <w:rsid w:val="00A1566A"/>
    <w:rsid w:val="00A165BF"/>
    <w:rsid w:val="00A166E2"/>
    <w:rsid w:val="00A16A9C"/>
    <w:rsid w:val="00A172E8"/>
    <w:rsid w:val="00A179FF"/>
    <w:rsid w:val="00A202BE"/>
    <w:rsid w:val="00A21A36"/>
    <w:rsid w:val="00A228D6"/>
    <w:rsid w:val="00A22BEC"/>
    <w:rsid w:val="00A22F10"/>
    <w:rsid w:val="00A2323B"/>
    <w:rsid w:val="00A2381D"/>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9D0"/>
    <w:rsid w:val="00A32316"/>
    <w:rsid w:val="00A32D91"/>
    <w:rsid w:val="00A33172"/>
    <w:rsid w:val="00A3356C"/>
    <w:rsid w:val="00A3432B"/>
    <w:rsid w:val="00A343E6"/>
    <w:rsid w:val="00A346BA"/>
    <w:rsid w:val="00A34C67"/>
    <w:rsid w:val="00A34D62"/>
    <w:rsid w:val="00A34F4F"/>
    <w:rsid w:val="00A3611D"/>
    <w:rsid w:val="00A36339"/>
    <w:rsid w:val="00A366E4"/>
    <w:rsid w:val="00A37551"/>
    <w:rsid w:val="00A37A05"/>
    <w:rsid w:val="00A4175B"/>
    <w:rsid w:val="00A42093"/>
    <w:rsid w:val="00A42A6F"/>
    <w:rsid w:val="00A43075"/>
    <w:rsid w:val="00A4376F"/>
    <w:rsid w:val="00A43A90"/>
    <w:rsid w:val="00A43D25"/>
    <w:rsid w:val="00A4423B"/>
    <w:rsid w:val="00A4549F"/>
    <w:rsid w:val="00A458B1"/>
    <w:rsid w:val="00A45B4C"/>
    <w:rsid w:val="00A45B9B"/>
    <w:rsid w:val="00A462FE"/>
    <w:rsid w:val="00A46428"/>
    <w:rsid w:val="00A464AD"/>
    <w:rsid w:val="00A46CE7"/>
    <w:rsid w:val="00A478D1"/>
    <w:rsid w:val="00A501C9"/>
    <w:rsid w:val="00A50506"/>
    <w:rsid w:val="00A50DCB"/>
    <w:rsid w:val="00A510BA"/>
    <w:rsid w:val="00A5127B"/>
    <w:rsid w:val="00A52984"/>
    <w:rsid w:val="00A52FBD"/>
    <w:rsid w:val="00A5376C"/>
    <w:rsid w:val="00A5383D"/>
    <w:rsid w:val="00A53F55"/>
    <w:rsid w:val="00A5417B"/>
    <w:rsid w:val="00A54599"/>
    <w:rsid w:val="00A54B82"/>
    <w:rsid w:val="00A562B3"/>
    <w:rsid w:val="00A569D4"/>
    <w:rsid w:val="00A57ED9"/>
    <w:rsid w:val="00A57F1A"/>
    <w:rsid w:val="00A60163"/>
    <w:rsid w:val="00A6038D"/>
    <w:rsid w:val="00A60CF0"/>
    <w:rsid w:val="00A61429"/>
    <w:rsid w:val="00A61514"/>
    <w:rsid w:val="00A61603"/>
    <w:rsid w:val="00A61645"/>
    <w:rsid w:val="00A6188E"/>
    <w:rsid w:val="00A61AAD"/>
    <w:rsid w:val="00A62080"/>
    <w:rsid w:val="00A62130"/>
    <w:rsid w:val="00A626A0"/>
    <w:rsid w:val="00A62B11"/>
    <w:rsid w:val="00A62B80"/>
    <w:rsid w:val="00A630A2"/>
    <w:rsid w:val="00A632B8"/>
    <w:rsid w:val="00A6398E"/>
    <w:rsid w:val="00A63BF3"/>
    <w:rsid w:val="00A63E98"/>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D0D"/>
    <w:rsid w:val="00A73E3D"/>
    <w:rsid w:val="00A74A92"/>
    <w:rsid w:val="00A75CC1"/>
    <w:rsid w:val="00A75E88"/>
    <w:rsid w:val="00A7673E"/>
    <w:rsid w:val="00A778DB"/>
    <w:rsid w:val="00A80385"/>
    <w:rsid w:val="00A8056E"/>
    <w:rsid w:val="00A81AEC"/>
    <w:rsid w:val="00A81C6B"/>
    <w:rsid w:val="00A81CE8"/>
    <w:rsid w:val="00A8276C"/>
    <w:rsid w:val="00A82D05"/>
    <w:rsid w:val="00A82D58"/>
    <w:rsid w:val="00A832A6"/>
    <w:rsid w:val="00A8399D"/>
    <w:rsid w:val="00A839AD"/>
    <w:rsid w:val="00A83E3D"/>
    <w:rsid w:val="00A84145"/>
    <w:rsid w:val="00A8443A"/>
    <w:rsid w:val="00A8479C"/>
    <w:rsid w:val="00A84A93"/>
    <w:rsid w:val="00A8557B"/>
    <w:rsid w:val="00A85654"/>
    <w:rsid w:val="00A85697"/>
    <w:rsid w:val="00A85A05"/>
    <w:rsid w:val="00A863CF"/>
    <w:rsid w:val="00A86D63"/>
    <w:rsid w:val="00A87797"/>
    <w:rsid w:val="00A90E13"/>
    <w:rsid w:val="00A90E72"/>
    <w:rsid w:val="00A91115"/>
    <w:rsid w:val="00A91533"/>
    <w:rsid w:val="00A91553"/>
    <w:rsid w:val="00A922A2"/>
    <w:rsid w:val="00A9327B"/>
    <w:rsid w:val="00A93B69"/>
    <w:rsid w:val="00A93DEA"/>
    <w:rsid w:val="00A94035"/>
    <w:rsid w:val="00A9454F"/>
    <w:rsid w:val="00A94807"/>
    <w:rsid w:val="00A94884"/>
    <w:rsid w:val="00A94C64"/>
    <w:rsid w:val="00A95B6D"/>
    <w:rsid w:val="00A963C7"/>
    <w:rsid w:val="00A97A5D"/>
    <w:rsid w:val="00A97BD9"/>
    <w:rsid w:val="00AA06DD"/>
    <w:rsid w:val="00AA12DE"/>
    <w:rsid w:val="00AA1626"/>
    <w:rsid w:val="00AA1C25"/>
    <w:rsid w:val="00AA2313"/>
    <w:rsid w:val="00AA28CC"/>
    <w:rsid w:val="00AA2E21"/>
    <w:rsid w:val="00AA31FC"/>
    <w:rsid w:val="00AA3872"/>
    <w:rsid w:val="00AA3DB7"/>
    <w:rsid w:val="00AA45C9"/>
    <w:rsid w:val="00AA4A97"/>
    <w:rsid w:val="00AA51F5"/>
    <w:rsid w:val="00AA525C"/>
    <w:rsid w:val="00AA5E3B"/>
    <w:rsid w:val="00AA6377"/>
    <w:rsid w:val="00AA68B4"/>
    <w:rsid w:val="00AA71C1"/>
    <w:rsid w:val="00AA7731"/>
    <w:rsid w:val="00AA7A16"/>
    <w:rsid w:val="00AA7DB0"/>
    <w:rsid w:val="00AB0543"/>
    <w:rsid w:val="00AB07AC"/>
    <w:rsid w:val="00AB0AC9"/>
    <w:rsid w:val="00AB1579"/>
    <w:rsid w:val="00AB185A"/>
    <w:rsid w:val="00AB1BA7"/>
    <w:rsid w:val="00AB1E04"/>
    <w:rsid w:val="00AB214B"/>
    <w:rsid w:val="00AB2688"/>
    <w:rsid w:val="00AB2697"/>
    <w:rsid w:val="00AB29CF"/>
    <w:rsid w:val="00AB3113"/>
    <w:rsid w:val="00AB348A"/>
    <w:rsid w:val="00AB3F38"/>
    <w:rsid w:val="00AB4020"/>
    <w:rsid w:val="00AB4306"/>
    <w:rsid w:val="00AB43EC"/>
    <w:rsid w:val="00AB4BF4"/>
    <w:rsid w:val="00AB4C81"/>
    <w:rsid w:val="00AB4ED1"/>
    <w:rsid w:val="00AB528F"/>
    <w:rsid w:val="00AB5ADF"/>
    <w:rsid w:val="00AB5E57"/>
    <w:rsid w:val="00AB66AD"/>
    <w:rsid w:val="00AB67E6"/>
    <w:rsid w:val="00AB6E8E"/>
    <w:rsid w:val="00AB725F"/>
    <w:rsid w:val="00AC020E"/>
    <w:rsid w:val="00AC0705"/>
    <w:rsid w:val="00AC109B"/>
    <w:rsid w:val="00AC166E"/>
    <w:rsid w:val="00AC1A6A"/>
    <w:rsid w:val="00AC40DD"/>
    <w:rsid w:val="00AC429A"/>
    <w:rsid w:val="00AC4C31"/>
    <w:rsid w:val="00AC6B3D"/>
    <w:rsid w:val="00AC74DA"/>
    <w:rsid w:val="00AC7846"/>
    <w:rsid w:val="00AC7A2B"/>
    <w:rsid w:val="00AC7A37"/>
    <w:rsid w:val="00AC7C25"/>
    <w:rsid w:val="00AC7D6D"/>
    <w:rsid w:val="00AC7E8D"/>
    <w:rsid w:val="00AD0A51"/>
    <w:rsid w:val="00AD0B37"/>
    <w:rsid w:val="00AD11F7"/>
    <w:rsid w:val="00AD1B67"/>
    <w:rsid w:val="00AD1DB7"/>
    <w:rsid w:val="00AD2852"/>
    <w:rsid w:val="00AD3976"/>
    <w:rsid w:val="00AD4D2A"/>
    <w:rsid w:val="00AD542F"/>
    <w:rsid w:val="00AD5512"/>
    <w:rsid w:val="00AD5608"/>
    <w:rsid w:val="00AD6FE6"/>
    <w:rsid w:val="00AD7249"/>
    <w:rsid w:val="00AD7305"/>
    <w:rsid w:val="00AD7E64"/>
    <w:rsid w:val="00AE0C56"/>
    <w:rsid w:val="00AE149E"/>
    <w:rsid w:val="00AE166D"/>
    <w:rsid w:val="00AE187B"/>
    <w:rsid w:val="00AE1E9E"/>
    <w:rsid w:val="00AE22F2"/>
    <w:rsid w:val="00AE29FC"/>
    <w:rsid w:val="00AE2F3F"/>
    <w:rsid w:val="00AE3B4E"/>
    <w:rsid w:val="00AE499F"/>
    <w:rsid w:val="00AE4B86"/>
    <w:rsid w:val="00AE4BC5"/>
    <w:rsid w:val="00AE4E48"/>
    <w:rsid w:val="00AE59EC"/>
    <w:rsid w:val="00AE67B3"/>
    <w:rsid w:val="00AE68AA"/>
    <w:rsid w:val="00AE74AB"/>
    <w:rsid w:val="00AE7864"/>
    <w:rsid w:val="00AE787B"/>
    <w:rsid w:val="00AE7949"/>
    <w:rsid w:val="00AF00D4"/>
    <w:rsid w:val="00AF06B8"/>
    <w:rsid w:val="00AF08F9"/>
    <w:rsid w:val="00AF0C07"/>
    <w:rsid w:val="00AF11D2"/>
    <w:rsid w:val="00AF25D5"/>
    <w:rsid w:val="00AF3213"/>
    <w:rsid w:val="00AF36E9"/>
    <w:rsid w:val="00AF3DBB"/>
    <w:rsid w:val="00AF5194"/>
    <w:rsid w:val="00AF53EF"/>
    <w:rsid w:val="00AF6D22"/>
    <w:rsid w:val="00AF73C3"/>
    <w:rsid w:val="00AF774C"/>
    <w:rsid w:val="00AF795C"/>
    <w:rsid w:val="00B0012A"/>
    <w:rsid w:val="00B0053C"/>
    <w:rsid w:val="00B00752"/>
    <w:rsid w:val="00B00CD5"/>
    <w:rsid w:val="00B00D3E"/>
    <w:rsid w:val="00B014DC"/>
    <w:rsid w:val="00B0171C"/>
    <w:rsid w:val="00B02451"/>
    <w:rsid w:val="00B0257E"/>
    <w:rsid w:val="00B026C1"/>
    <w:rsid w:val="00B02B9C"/>
    <w:rsid w:val="00B02F4B"/>
    <w:rsid w:val="00B03306"/>
    <w:rsid w:val="00B0353B"/>
    <w:rsid w:val="00B03E3F"/>
    <w:rsid w:val="00B040B2"/>
    <w:rsid w:val="00B05883"/>
    <w:rsid w:val="00B07530"/>
    <w:rsid w:val="00B07C85"/>
    <w:rsid w:val="00B10558"/>
    <w:rsid w:val="00B1195A"/>
    <w:rsid w:val="00B1196C"/>
    <w:rsid w:val="00B120FB"/>
    <w:rsid w:val="00B129A9"/>
    <w:rsid w:val="00B15291"/>
    <w:rsid w:val="00B156A9"/>
    <w:rsid w:val="00B15F83"/>
    <w:rsid w:val="00B160FF"/>
    <w:rsid w:val="00B16322"/>
    <w:rsid w:val="00B1662E"/>
    <w:rsid w:val="00B16A6F"/>
    <w:rsid w:val="00B171CA"/>
    <w:rsid w:val="00B17EEC"/>
    <w:rsid w:val="00B21F3A"/>
    <w:rsid w:val="00B22C0D"/>
    <w:rsid w:val="00B23821"/>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D96"/>
    <w:rsid w:val="00B30E48"/>
    <w:rsid w:val="00B31246"/>
    <w:rsid w:val="00B31C28"/>
    <w:rsid w:val="00B32496"/>
    <w:rsid w:val="00B326FF"/>
    <w:rsid w:val="00B32D7F"/>
    <w:rsid w:val="00B33EBA"/>
    <w:rsid w:val="00B340AA"/>
    <w:rsid w:val="00B34814"/>
    <w:rsid w:val="00B34991"/>
    <w:rsid w:val="00B34A9F"/>
    <w:rsid w:val="00B34B80"/>
    <w:rsid w:val="00B35186"/>
    <w:rsid w:val="00B35376"/>
    <w:rsid w:val="00B35CDA"/>
    <w:rsid w:val="00B36D77"/>
    <w:rsid w:val="00B37D97"/>
    <w:rsid w:val="00B37DB2"/>
    <w:rsid w:val="00B4003A"/>
    <w:rsid w:val="00B40876"/>
    <w:rsid w:val="00B411BD"/>
    <w:rsid w:val="00B41559"/>
    <w:rsid w:val="00B41647"/>
    <w:rsid w:val="00B41887"/>
    <w:rsid w:val="00B418E8"/>
    <w:rsid w:val="00B41ED5"/>
    <w:rsid w:val="00B42285"/>
    <w:rsid w:val="00B4274B"/>
    <w:rsid w:val="00B42BDF"/>
    <w:rsid w:val="00B435B1"/>
    <w:rsid w:val="00B4367F"/>
    <w:rsid w:val="00B438BA"/>
    <w:rsid w:val="00B43EF3"/>
    <w:rsid w:val="00B44032"/>
    <w:rsid w:val="00B44227"/>
    <w:rsid w:val="00B44F99"/>
    <w:rsid w:val="00B45876"/>
    <w:rsid w:val="00B47264"/>
    <w:rsid w:val="00B47CAF"/>
    <w:rsid w:val="00B509FA"/>
    <w:rsid w:val="00B510C3"/>
    <w:rsid w:val="00B51426"/>
    <w:rsid w:val="00B51542"/>
    <w:rsid w:val="00B51D1D"/>
    <w:rsid w:val="00B52975"/>
    <w:rsid w:val="00B5310E"/>
    <w:rsid w:val="00B53A75"/>
    <w:rsid w:val="00B53E84"/>
    <w:rsid w:val="00B54ACC"/>
    <w:rsid w:val="00B54DCB"/>
    <w:rsid w:val="00B54E82"/>
    <w:rsid w:val="00B55AC2"/>
    <w:rsid w:val="00B560C9"/>
    <w:rsid w:val="00B5653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711CE"/>
    <w:rsid w:val="00B71DC8"/>
    <w:rsid w:val="00B746C6"/>
    <w:rsid w:val="00B7604C"/>
    <w:rsid w:val="00B7652C"/>
    <w:rsid w:val="00B766BF"/>
    <w:rsid w:val="00B76D68"/>
    <w:rsid w:val="00B76FA6"/>
    <w:rsid w:val="00B8087F"/>
    <w:rsid w:val="00B80910"/>
    <w:rsid w:val="00B81574"/>
    <w:rsid w:val="00B818F4"/>
    <w:rsid w:val="00B81BC9"/>
    <w:rsid w:val="00B8222F"/>
    <w:rsid w:val="00B82615"/>
    <w:rsid w:val="00B83444"/>
    <w:rsid w:val="00B836ED"/>
    <w:rsid w:val="00B84006"/>
    <w:rsid w:val="00B844C4"/>
    <w:rsid w:val="00B847AE"/>
    <w:rsid w:val="00B847FD"/>
    <w:rsid w:val="00B84B9C"/>
    <w:rsid w:val="00B85348"/>
    <w:rsid w:val="00B853BE"/>
    <w:rsid w:val="00B85658"/>
    <w:rsid w:val="00B85F18"/>
    <w:rsid w:val="00B86476"/>
    <w:rsid w:val="00B86A3D"/>
    <w:rsid w:val="00B86FFE"/>
    <w:rsid w:val="00B8716B"/>
    <w:rsid w:val="00B8732F"/>
    <w:rsid w:val="00B875C7"/>
    <w:rsid w:val="00B90D10"/>
    <w:rsid w:val="00B90FE5"/>
    <w:rsid w:val="00B919AD"/>
    <w:rsid w:val="00B91A2B"/>
    <w:rsid w:val="00B93204"/>
    <w:rsid w:val="00B9343C"/>
    <w:rsid w:val="00B93922"/>
    <w:rsid w:val="00B939C4"/>
    <w:rsid w:val="00B940B9"/>
    <w:rsid w:val="00B94E17"/>
    <w:rsid w:val="00B957FE"/>
    <w:rsid w:val="00B95F02"/>
    <w:rsid w:val="00B96AEB"/>
    <w:rsid w:val="00B96BEF"/>
    <w:rsid w:val="00B96DC8"/>
    <w:rsid w:val="00B96FC0"/>
    <w:rsid w:val="00B97260"/>
    <w:rsid w:val="00B97A69"/>
    <w:rsid w:val="00BA0632"/>
    <w:rsid w:val="00BA0AAA"/>
    <w:rsid w:val="00BA0DFB"/>
    <w:rsid w:val="00BA1512"/>
    <w:rsid w:val="00BA192C"/>
    <w:rsid w:val="00BA2846"/>
    <w:rsid w:val="00BA2FEF"/>
    <w:rsid w:val="00BA387D"/>
    <w:rsid w:val="00BA5267"/>
    <w:rsid w:val="00BA559C"/>
    <w:rsid w:val="00BB1548"/>
    <w:rsid w:val="00BB1CE7"/>
    <w:rsid w:val="00BB2FD3"/>
    <w:rsid w:val="00BB2FDF"/>
    <w:rsid w:val="00BB2FFF"/>
    <w:rsid w:val="00BB3028"/>
    <w:rsid w:val="00BB4221"/>
    <w:rsid w:val="00BB4B3A"/>
    <w:rsid w:val="00BB4EBE"/>
    <w:rsid w:val="00BB4ED9"/>
    <w:rsid w:val="00BB5FCB"/>
    <w:rsid w:val="00BB604B"/>
    <w:rsid w:val="00BB63F3"/>
    <w:rsid w:val="00BB6542"/>
    <w:rsid w:val="00BB6996"/>
    <w:rsid w:val="00BB6FDE"/>
    <w:rsid w:val="00BC00EC"/>
    <w:rsid w:val="00BC08C5"/>
    <w:rsid w:val="00BC0CFB"/>
    <w:rsid w:val="00BC0EB6"/>
    <w:rsid w:val="00BC0F12"/>
    <w:rsid w:val="00BC12FB"/>
    <w:rsid w:val="00BC18EC"/>
    <w:rsid w:val="00BC1A99"/>
    <w:rsid w:val="00BC1B61"/>
    <w:rsid w:val="00BC1C3C"/>
    <w:rsid w:val="00BC214B"/>
    <w:rsid w:val="00BC2907"/>
    <w:rsid w:val="00BC2B1C"/>
    <w:rsid w:val="00BC307F"/>
    <w:rsid w:val="00BC3159"/>
    <w:rsid w:val="00BC3257"/>
    <w:rsid w:val="00BC346F"/>
    <w:rsid w:val="00BC39DB"/>
    <w:rsid w:val="00BC3A32"/>
    <w:rsid w:val="00BC3B07"/>
    <w:rsid w:val="00BC437B"/>
    <w:rsid w:val="00BC46EF"/>
    <w:rsid w:val="00BC555F"/>
    <w:rsid w:val="00BC66F6"/>
    <w:rsid w:val="00BC6FD6"/>
    <w:rsid w:val="00BC7E09"/>
    <w:rsid w:val="00BC7E9C"/>
    <w:rsid w:val="00BD008E"/>
    <w:rsid w:val="00BD0C23"/>
    <w:rsid w:val="00BD1D3F"/>
    <w:rsid w:val="00BD2722"/>
    <w:rsid w:val="00BD2A95"/>
    <w:rsid w:val="00BD2F3B"/>
    <w:rsid w:val="00BD3372"/>
    <w:rsid w:val="00BD50AA"/>
    <w:rsid w:val="00BD5135"/>
    <w:rsid w:val="00BD7010"/>
    <w:rsid w:val="00BD7223"/>
    <w:rsid w:val="00BD7291"/>
    <w:rsid w:val="00BD7EA3"/>
    <w:rsid w:val="00BD7FE2"/>
    <w:rsid w:val="00BE0B19"/>
    <w:rsid w:val="00BE0C5B"/>
    <w:rsid w:val="00BE0DD8"/>
    <w:rsid w:val="00BE1CED"/>
    <w:rsid w:val="00BE1D82"/>
    <w:rsid w:val="00BE1EE4"/>
    <w:rsid w:val="00BE1F8B"/>
    <w:rsid w:val="00BE27B7"/>
    <w:rsid w:val="00BE2B4F"/>
    <w:rsid w:val="00BE2F39"/>
    <w:rsid w:val="00BE332D"/>
    <w:rsid w:val="00BE34FB"/>
    <w:rsid w:val="00BE36A9"/>
    <w:rsid w:val="00BE3CF1"/>
    <w:rsid w:val="00BE44C4"/>
    <w:rsid w:val="00BE4B20"/>
    <w:rsid w:val="00BE5FC4"/>
    <w:rsid w:val="00BE71E6"/>
    <w:rsid w:val="00BE7C4D"/>
    <w:rsid w:val="00BE7F6A"/>
    <w:rsid w:val="00BF0274"/>
    <w:rsid w:val="00BF08C4"/>
    <w:rsid w:val="00BF08DD"/>
    <w:rsid w:val="00BF0BAF"/>
    <w:rsid w:val="00BF1769"/>
    <w:rsid w:val="00BF1881"/>
    <w:rsid w:val="00BF19CE"/>
    <w:rsid w:val="00BF2B41"/>
    <w:rsid w:val="00BF2B6F"/>
    <w:rsid w:val="00BF351A"/>
    <w:rsid w:val="00BF3866"/>
    <w:rsid w:val="00BF3877"/>
    <w:rsid w:val="00BF3914"/>
    <w:rsid w:val="00BF42E2"/>
    <w:rsid w:val="00BF4738"/>
    <w:rsid w:val="00BF49B1"/>
    <w:rsid w:val="00BF4DE3"/>
    <w:rsid w:val="00BF50FF"/>
    <w:rsid w:val="00BF54D0"/>
    <w:rsid w:val="00BF5552"/>
    <w:rsid w:val="00BF6418"/>
    <w:rsid w:val="00BF6443"/>
    <w:rsid w:val="00BF6D39"/>
    <w:rsid w:val="00BF73F2"/>
    <w:rsid w:val="00C0069E"/>
    <w:rsid w:val="00C00A3B"/>
    <w:rsid w:val="00C01671"/>
    <w:rsid w:val="00C01A83"/>
    <w:rsid w:val="00C02419"/>
    <w:rsid w:val="00C02766"/>
    <w:rsid w:val="00C03EE8"/>
    <w:rsid w:val="00C043EC"/>
    <w:rsid w:val="00C0475B"/>
    <w:rsid w:val="00C05BEC"/>
    <w:rsid w:val="00C06B66"/>
    <w:rsid w:val="00C06D63"/>
    <w:rsid w:val="00C06E7D"/>
    <w:rsid w:val="00C07D11"/>
    <w:rsid w:val="00C1006A"/>
    <w:rsid w:val="00C10CB6"/>
    <w:rsid w:val="00C1112B"/>
    <w:rsid w:val="00C1122E"/>
    <w:rsid w:val="00C11A88"/>
    <w:rsid w:val="00C12012"/>
    <w:rsid w:val="00C12874"/>
    <w:rsid w:val="00C12BC1"/>
    <w:rsid w:val="00C13BDA"/>
    <w:rsid w:val="00C13FFD"/>
    <w:rsid w:val="00C14632"/>
    <w:rsid w:val="00C14943"/>
    <w:rsid w:val="00C14A89"/>
    <w:rsid w:val="00C14BBF"/>
    <w:rsid w:val="00C1634B"/>
    <w:rsid w:val="00C16C30"/>
    <w:rsid w:val="00C16D50"/>
    <w:rsid w:val="00C170D2"/>
    <w:rsid w:val="00C17430"/>
    <w:rsid w:val="00C20927"/>
    <w:rsid w:val="00C20A00"/>
    <w:rsid w:val="00C20DD9"/>
    <w:rsid w:val="00C21673"/>
    <w:rsid w:val="00C21C7A"/>
    <w:rsid w:val="00C23130"/>
    <w:rsid w:val="00C23496"/>
    <w:rsid w:val="00C2375D"/>
    <w:rsid w:val="00C23E24"/>
    <w:rsid w:val="00C24689"/>
    <w:rsid w:val="00C255A5"/>
    <w:rsid w:val="00C2584B"/>
    <w:rsid w:val="00C25942"/>
    <w:rsid w:val="00C25DD9"/>
    <w:rsid w:val="00C2663F"/>
    <w:rsid w:val="00C268EC"/>
    <w:rsid w:val="00C26BAC"/>
    <w:rsid w:val="00C26DB8"/>
    <w:rsid w:val="00C27B1D"/>
    <w:rsid w:val="00C31395"/>
    <w:rsid w:val="00C31C3F"/>
    <w:rsid w:val="00C32687"/>
    <w:rsid w:val="00C33C6A"/>
    <w:rsid w:val="00C3400F"/>
    <w:rsid w:val="00C34B64"/>
    <w:rsid w:val="00C34C36"/>
    <w:rsid w:val="00C352B3"/>
    <w:rsid w:val="00C3547D"/>
    <w:rsid w:val="00C364DB"/>
    <w:rsid w:val="00C3654C"/>
    <w:rsid w:val="00C3665A"/>
    <w:rsid w:val="00C36BCD"/>
    <w:rsid w:val="00C36BF5"/>
    <w:rsid w:val="00C36DBC"/>
    <w:rsid w:val="00C3735E"/>
    <w:rsid w:val="00C37513"/>
    <w:rsid w:val="00C376BA"/>
    <w:rsid w:val="00C40373"/>
    <w:rsid w:val="00C407AD"/>
    <w:rsid w:val="00C4082D"/>
    <w:rsid w:val="00C40AE6"/>
    <w:rsid w:val="00C411AF"/>
    <w:rsid w:val="00C4126D"/>
    <w:rsid w:val="00C4138D"/>
    <w:rsid w:val="00C41E3A"/>
    <w:rsid w:val="00C4293A"/>
    <w:rsid w:val="00C42C15"/>
    <w:rsid w:val="00C4304C"/>
    <w:rsid w:val="00C43315"/>
    <w:rsid w:val="00C44A5E"/>
    <w:rsid w:val="00C44FB1"/>
    <w:rsid w:val="00C45160"/>
    <w:rsid w:val="00C452F5"/>
    <w:rsid w:val="00C45671"/>
    <w:rsid w:val="00C457E0"/>
    <w:rsid w:val="00C46555"/>
    <w:rsid w:val="00C4699A"/>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7AA"/>
    <w:rsid w:val="00C54BC4"/>
    <w:rsid w:val="00C54D71"/>
    <w:rsid w:val="00C55849"/>
    <w:rsid w:val="00C55C76"/>
    <w:rsid w:val="00C563F5"/>
    <w:rsid w:val="00C56984"/>
    <w:rsid w:val="00C570F7"/>
    <w:rsid w:val="00C57C02"/>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64FC"/>
    <w:rsid w:val="00C67B6A"/>
    <w:rsid w:val="00C67D32"/>
    <w:rsid w:val="00C67EAB"/>
    <w:rsid w:val="00C7059D"/>
    <w:rsid w:val="00C707D4"/>
    <w:rsid w:val="00C70DF7"/>
    <w:rsid w:val="00C70DFF"/>
    <w:rsid w:val="00C72D2D"/>
    <w:rsid w:val="00C72DDF"/>
    <w:rsid w:val="00C75A16"/>
    <w:rsid w:val="00C75A6B"/>
    <w:rsid w:val="00C762F4"/>
    <w:rsid w:val="00C763B6"/>
    <w:rsid w:val="00C7644F"/>
    <w:rsid w:val="00C7683C"/>
    <w:rsid w:val="00C768F6"/>
    <w:rsid w:val="00C76C03"/>
    <w:rsid w:val="00C777A8"/>
    <w:rsid w:val="00C80073"/>
    <w:rsid w:val="00C80671"/>
    <w:rsid w:val="00C80DEA"/>
    <w:rsid w:val="00C81A55"/>
    <w:rsid w:val="00C82BE2"/>
    <w:rsid w:val="00C832DC"/>
    <w:rsid w:val="00C8377F"/>
    <w:rsid w:val="00C83B58"/>
    <w:rsid w:val="00C848BA"/>
    <w:rsid w:val="00C849DE"/>
    <w:rsid w:val="00C84A9F"/>
    <w:rsid w:val="00C8600E"/>
    <w:rsid w:val="00C8646D"/>
    <w:rsid w:val="00C86674"/>
    <w:rsid w:val="00C868FE"/>
    <w:rsid w:val="00C86AEF"/>
    <w:rsid w:val="00C8713E"/>
    <w:rsid w:val="00C87252"/>
    <w:rsid w:val="00C9008F"/>
    <w:rsid w:val="00C900F1"/>
    <w:rsid w:val="00C90D26"/>
    <w:rsid w:val="00C91DE3"/>
    <w:rsid w:val="00C92C7F"/>
    <w:rsid w:val="00C931E5"/>
    <w:rsid w:val="00C93204"/>
    <w:rsid w:val="00C9369D"/>
    <w:rsid w:val="00C944FA"/>
    <w:rsid w:val="00C9503E"/>
    <w:rsid w:val="00C95362"/>
    <w:rsid w:val="00C953FA"/>
    <w:rsid w:val="00C95451"/>
    <w:rsid w:val="00C95854"/>
    <w:rsid w:val="00C95E60"/>
    <w:rsid w:val="00C95EFF"/>
    <w:rsid w:val="00C9629F"/>
    <w:rsid w:val="00C96344"/>
    <w:rsid w:val="00C96E6F"/>
    <w:rsid w:val="00C977E3"/>
    <w:rsid w:val="00C97872"/>
    <w:rsid w:val="00C97DD6"/>
    <w:rsid w:val="00CA0255"/>
    <w:rsid w:val="00CA0532"/>
    <w:rsid w:val="00CA12E4"/>
    <w:rsid w:val="00CA13D9"/>
    <w:rsid w:val="00CA2241"/>
    <w:rsid w:val="00CA29F4"/>
    <w:rsid w:val="00CA3CDD"/>
    <w:rsid w:val="00CA403B"/>
    <w:rsid w:val="00CA420A"/>
    <w:rsid w:val="00CA4401"/>
    <w:rsid w:val="00CA502A"/>
    <w:rsid w:val="00CA505A"/>
    <w:rsid w:val="00CA5295"/>
    <w:rsid w:val="00CA54F5"/>
    <w:rsid w:val="00CA59DD"/>
    <w:rsid w:val="00CA60DE"/>
    <w:rsid w:val="00CA6E17"/>
    <w:rsid w:val="00CB008E"/>
    <w:rsid w:val="00CB012F"/>
    <w:rsid w:val="00CB01FA"/>
    <w:rsid w:val="00CB0737"/>
    <w:rsid w:val="00CB07EE"/>
    <w:rsid w:val="00CB097A"/>
    <w:rsid w:val="00CB0CD1"/>
    <w:rsid w:val="00CB26EC"/>
    <w:rsid w:val="00CB2D2A"/>
    <w:rsid w:val="00CB302B"/>
    <w:rsid w:val="00CB4398"/>
    <w:rsid w:val="00CB4585"/>
    <w:rsid w:val="00CB4681"/>
    <w:rsid w:val="00CB5B1E"/>
    <w:rsid w:val="00CB7832"/>
    <w:rsid w:val="00CB787A"/>
    <w:rsid w:val="00CB7B7A"/>
    <w:rsid w:val="00CC0C4A"/>
    <w:rsid w:val="00CC1675"/>
    <w:rsid w:val="00CC17F0"/>
    <w:rsid w:val="00CC1853"/>
    <w:rsid w:val="00CC1FAE"/>
    <w:rsid w:val="00CC2ED1"/>
    <w:rsid w:val="00CC2EEA"/>
    <w:rsid w:val="00CC3A23"/>
    <w:rsid w:val="00CC3B3B"/>
    <w:rsid w:val="00CC5473"/>
    <w:rsid w:val="00CC6128"/>
    <w:rsid w:val="00CC737C"/>
    <w:rsid w:val="00CC79F0"/>
    <w:rsid w:val="00CD073C"/>
    <w:rsid w:val="00CD087D"/>
    <w:rsid w:val="00CD0F5D"/>
    <w:rsid w:val="00CD1C0B"/>
    <w:rsid w:val="00CD239A"/>
    <w:rsid w:val="00CD3174"/>
    <w:rsid w:val="00CD34B7"/>
    <w:rsid w:val="00CD4348"/>
    <w:rsid w:val="00CD4B24"/>
    <w:rsid w:val="00CD5512"/>
    <w:rsid w:val="00CD5780"/>
    <w:rsid w:val="00CD685A"/>
    <w:rsid w:val="00CD699A"/>
    <w:rsid w:val="00CD6E3D"/>
    <w:rsid w:val="00CD71AB"/>
    <w:rsid w:val="00CD72D3"/>
    <w:rsid w:val="00CD7B75"/>
    <w:rsid w:val="00CE0109"/>
    <w:rsid w:val="00CE1FC5"/>
    <w:rsid w:val="00CE3720"/>
    <w:rsid w:val="00CE46E5"/>
    <w:rsid w:val="00CE485A"/>
    <w:rsid w:val="00CE5279"/>
    <w:rsid w:val="00CE5A78"/>
    <w:rsid w:val="00CE5A8A"/>
    <w:rsid w:val="00CE6B0D"/>
    <w:rsid w:val="00CE6E0F"/>
    <w:rsid w:val="00CE78AE"/>
    <w:rsid w:val="00CE79C7"/>
    <w:rsid w:val="00CE7E62"/>
    <w:rsid w:val="00CF195E"/>
    <w:rsid w:val="00CF19DA"/>
    <w:rsid w:val="00CF1C7F"/>
    <w:rsid w:val="00CF1CC0"/>
    <w:rsid w:val="00CF24F8"/>
    <w:rsid w:val="00CF2653"/>
    <w:rsid w:val="00CF3A45"/>
    <w:rsid w:val="00CF3E2D"/>
    <w:rsid w:val="00CF4247"/>
    <w:rsid w:val="00CF5263"/>
    <w:rsid w:val="00CF59F4"/>
    <w:rsid w:val="00CF60B5"/>
    <w:rsid w:val="00CF66E5"/>
    <w:rsid w:val="00D004FA"/>
    <w:rsid w:val="00D011C0"/>
    <w:rsid w:val="00D0127B"/>
    <w:rsid w:val="00D01B21"/>
    <w:rsid w:val="00D01E2F"/>
    <w:rsid w:val="00D02960"/>
    <w:rsid w:val="00D03102"/>
    <w:rsid w:val="00D03727"/>
    <w:rsid w:val="00D0378A"/>
    <w:rsid w:val="00D0442A"/>
    <w:rsid w:val="00D05132"/>
    <w:rsid w:val="00D057DF"/>
    <w:rsid w:val="00D05EA9"/>
    <w:rsid w:val="00D071F8"/>
    <w:rsid w:val="00D07252"/>
    <w:rsid w:val="00D074F4"/>
    <w:rsid w:val="00D0751B"/>
    <w:rsid w:val="00D07CE1"/>
    <w:rsid w:val="00D1026A"/>
    <w:rsid w:val="00D107CF"/>
    <w:rsid w:val="00D1116A"/>
    <w:rsid w:val="00D112D9"/>
    <w:rsid w:val="00D11B0B"/>
    <w:rsid w:val="00D11E16"/>
    <w:rsid w:val="00D12293"/>
    <w:rsid w:val="00D1239A"/>
    <w:rsid w:val="00D125C8"/>
    <w:rsid w:val="00D139A2"/>
    <w:rsid w:val="00D14236"/>
    <w:rsid w:val="00D14553"/>
    <w:rsid w:val="00D14DB1"/>
    <w:rsid w:val="00D15F43"/>
    <w:rsid w:val="00D16424"/>
    <w:rsid w:val="00D16C24"/>
    <w:rsid w:val="00D16E7F"/>
    <w:rsid w:val="00D16E87"/>
    <w:rsid w:val="00D20149"/>
    <w:rsid w:val="00D2055D"/>
    <w:rsid w:val="00D207AE"/>
    <w:rsid w:val="00D20B8B"/>
    <w:rsid w:val="00D20D3D"/>
    <w:rsid w:val="00D2162C"/>
    <w:rsid w:val="00D21A34"/>
    <w:rsid w:val="00D21A3C"/>
    <w:rsid w:val="00D21E41"/>
    <w:rsid w:val="00D22019"/>
    <w:rsid w:val="00D23319"/>
    <w:rsid w:val="00D233F1"/>
    <w:rsid w:val="00D256F8"/>
    <w:rsid w:val="00D259AD"/>
    <w:rsid w:val="00D261F9"/>
    <w:rsid w:val="00D2685C"/>
    <w:rsid w:val="00D26969"/>
    <w:rsid w:val="00D26A3B"/>
    <w:rsid w:val="00D275DC"/>
    <w:rsid w:val="00D27AD9"/>
    <w:rsid w:val="00D302FD"/>
    <w:rsid w:val="00D3038A"/>
    <w:rsid w:val="00D30656"/>
    <w:rsid w:val="00D3098D"/>
    <w:rsid w:val="00D3180F"/>
    <w:rsid w:val="00D31A02"/>
    <w:rsid w:val="00D32099"/>
    <w:rsid w:val="00D3323C"/>
    <w:rsid w:val="00D33456"/>
    <w:rsid w:val="00D3396F"/>
    <w:rsid w:val="00D33D4D"/>
    <w:rsid w:val="00D34370"/>
    <w:rsid w:val="00D34A0B"/>
    <w:rsid w:val="00D34F2D"/>
    <w:rsid w:val="00D35BC3"/>
    <w:rsid w:val="00D35DFB"/>
    <w:rsid w:val="00D36234"/>
    <w:rsid w:val="00D36371"/>
    <w:rsid w:val="00D37E5F"/>
    <w:rsid w:val="00D41BB9"/>
    <w:rsid w:val="00D4326D"/>
    <w:rsid w:val="00D437D8"/>
    <w:rsid w:val="00D44097"/>
    <w:rsid w:val="00D44537"/>
    <w:rsid w:val="00D44994"/>
    <w:rsid w:val="00D44CEB"/>
    <w:rsid w:val="00D451DC"/>
    <w:rsid w:val="00D45DF3"/>
    <w:rsid w:val="00D46174"/>
    <w:rsid w:val="00D46428"/>
    <w:rsid w:val="00D46796"/>
    <w:rsid w:val="00D47962"/>
    <w:rsid w:val="00D47DD0"/>
    <w:rsid w:val="00D47EF0"/>
    <w:rsid w:val="00D50183"/>
    <w:rsid w:val="00D504AE"/>
    <w:rsid w:val="00D50978"/>
    <w:rsid w:val="00D50CA2"/>
    <w:rsid w:val="00D51847"/>
    <w:rsid w:val="00D51D12"/>
    <w:rsid w:val="00D51F92"/>
    <w:rsid w:val="00D528CE"/>
    <w:rsid w:val="00D52FB8"/>
    <w:rsid w:val="00D53246"/>
    <w:rsid w:val="00D5362B"/>
    <w:rsid w:val="00D53867"/>
    <w:rsid w:val="00D55072"/>
    <w:rsid w:val="00D551B5"/>
    <w:rsid w:val="00D55709"/>
    <w:rsid w:val="00D55825"/>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698"/>
    <w:rsid w:val="00D62C97"/>
    <w:rsid w:val="00D63517"/>
    <w:rsid w:val="00D637AE"/>
    <w:rsid w:val="00D63B75"/>
    <w:rsid w:val="00D659B1"/>
    <w:rsid w:val="00D6605A"/>
    <w:rsid w:val="00D6658B"/>
    <w:rsid w:val="00D668D0"/>
    <w:rsid w:val="00D66E18"/>
    <w:rsid w:val="00D67111"/>
    <w:rsid w:val="00D6734D"/>
    <w:rsid w:val="00D679CF"/>
    <w:rsid w:val="00D679D3"/>
    <w:rsid w:val="00D707B3"/>
    <w:rsid w:val="00D70EC3"/>
    <w:rsid w:val="00D70EE5"/>
    <w:rsid w:val="00D7193A"/>
    <w:rsid w:val="00D71E9C"/>
    <w:rsid w:val="00D72CF6"/>
    <w:rsid w:val="00D72FE2"/>
    <w:rsid w:val="00D7356F"/>
    <w:rsid w:val="00D73587"/>
    <w:rsid w:val="00D73EBB"/>
    <w:rsid w:val="00D74758"/>
    <w:rsid w:val="00D74BE5"/>
    <w:rsid w:val="00D751FB"/>
    <w:rsid w:val="00D754D6"/>
    <w:rsid w:val="00D7552E"/>
    <w:rsid w:val="00D755F0"/>
    <w:rsid w:val="00D757F1"/>
    <w:rsid w:val="00D761AA"/>
    <w:rsid w:val="00D76FAE"/>
    <w:rsid w:val="00D777D7"/>
    <w:rsid w:val="00D77C01"/>
    <w:rsid w:val="00D77EF8"/>
    <w:rsid w:val="00D80AB8"/>
    <w:rsid w:val="00D81792"/>
    <w:rsid w:val="00D819B1"/>
    <w:rsid w:val="00D82494"/>
    <w:rsid w:val="00D838B8"/>
    <w:rsid w:val="00D83AE9"/>
    <w:rsid w:val="00D842FD"/>
    <w:rsid w:val="00D857B8"/>
    <w:rsid w:val="00D85D51"/>
    <w:rsid w:val="00D86820"/>
    <w:rsid w:val="00D870F1"/>
    <w:rsid w:val="00D870F7"/>
    <w:rsid w:val="00D87175"/>
    <w:rsid w:val="00D87ABF"/>
    <w:rsid w:val="00D905A1"/>
    <w:rsid w:val="00D908E2"/>
    <w:rsid w:val="00D90CD3"/>
    <w:rsid w:val="00D90E2D"/>
    <w:rsid w:val="00D91891"/>
    <w:rsid w:val="00D919E6"/>
    <w:rsid w:val="00D91BE1"/>
    <w:rsid w:val="00D92658"/>
    <w:rsid w:val="00D92C29"/>
    <w:rsid w:val="00D936E2"/>
    <w:rsid w:val="00D943C8"/>
    <w:rsid w:val="00D943E2"/>
    <w:rsid w:val="00D950F4"/>
    <w:rsid w:val="00D950FE"/>
    <w:rsid w:val="00D95104"/>
    <w:rsid w:val="00D95600"/>
    <w:rsid w:val="00D9595C"/>
    <w:rsid w:val="00D95EEF"/>
    <w:rsid w:val="00D95FE7"/>
    <w:rsid w:val="00D9683C"/>
    <w:rsid w:val="00D97884"/>
    <w:rsid w:val="00D97A35"/>
    <w:rsid w:val="00DA05B7"/>
    <w:rsid w:val="00DA0A7F"/>
    <w:rsid w:val="00DA1764"/>
    <w:rsid w:val="00DA1C31"/>
    <w:rsid w:val="00DA20BC"/>
    <w:rsid w:val="00DA2ED7"/>
    <w:rsid w:val="00DA2F90"/>
    <w:rsid w:val="00DA3E7A"/>
    <w:rsid w:val="00DA3F27"/>
    <w:rsid w:val="00DA4101"/>
    <w:rsid w:val="00DA4154"/>
    <w:rsid w:val="00DA430C"/>
    <w:rsid w:val="00DA5B38"/>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4BBF"/>
    <w:rsid w:val="00DB60A9"/>
    <w:rsid w:val="00DB6D23"/>
    <w:rsid w:val="00DB7503"/>
    <w:rsid w:val="00DB796B"/>
    <w:rsid w:val="00DC1327"/>
    <w:rsid w:val="00DC1350"/>
    <w:rsid w:val="00DC1AD3"/>
    <w:rsid w:val="00DC3237"/>
    <w:rsid w:val="00DC38EF"/>
    <w:rsid w:val="00DC3CA8"/>
    <w:rsid w:val="00DC41A4"/>
    <w:rsid w:val="00DC4492"/>
    <w:rsid w:val="00DC5672"/>
    <w:rsid w:val="00DC5A58"/>
    <w:rsid w:val="00DC60A2"/>
    <w:rsid w:val="00DC6600"/>
    <w:rsid w:val="00DC67BD"/>
    <w:rsid w:val="00DC6924"/>
    <w:rsid w:val="00DC71F2"/>
    <w:rsid w:val="00DD1DA6"/>
    <w:rsid w:val="00DD2025"/>
    <w:rsid w:val="00DD22EA"/>
    <w:rsid w:val="00DD23A0"/>
    <w:rsid w:val="00DD3EF5"/>
    <w:rsid w:val="00DD4BB5"/>
    <w:rsid w:val="00DD4EC6"/>
    <w:rsid w:val="00DD53FA"/>
    <w:rsid w:val="00DD5F42"/>
    <w:rsid w:val="00DD617B"/>
    <w:rsid w:val="00DD6A29"/>
    <w:rsid w:val="00DD6A89"/>
    <w:rsid w:val="00DD6C14"/>
    <w:rsid w:val="00DD6CE3"/>
    <w:rsid w:val="00DD704E"/>
    <w:rsid w:val="00DD788C"/>
    <w:rsid w:val="00DE002F"/>
    <w:rsid w:val="00DE0847"/>
    <w:rsid w:val="00DE0BA3"/>
    <w:rsid w:val="00DE0E59"/>
    <w:rsid w:val="00DE0F6C"/>
    <w:rsid w:val="00DE219B"/>
    <w:rsid w:val="00DE460C"/>
    <w:rsid w:val="00DE49C3"/>
    <w:rsid w:val="00DE52E3"/>
    <w:rsid w:val="00DE6CDB"/>
    <w:rsid w:val="00DE731B"/>
    <w:rsid w:val="00DE790C"/>
    <w:rsid w:val="00DE7C00"/>
    <w:rsid w:val="00DF03E9"/>
    <w:rsid w:val="00DF03ED"/>
    <w:rsid w:val="00DF04EE"/>
    <w:rsid w:val="00DF0BF4"/>
    <w:rsid w:val="00DF0DD9"/>
    <w:rsid w:val="00DF179D"/>
    <w:rsid w:val="00DF1E9C"/>
    <w:rsid w:val="00DF1EBB"/>
    <w:rsid w:val="00DF2749"/>
    <w:rsid w:val="00DF2761"/>
    <w:rsid w:val="00DF3155"/>
    <w:rsid w:val="00DF3322"/>
    <w:rsid w:val="00DF3338"/>
    <w:rsid w:val="00DF3955"/>
    <w:rsid w:val="00DF41DA"/>
    <w:rsid w:val="00DF438A"/>
    <w:rsid w:val="00DF4572"/>
    <w:rsid w:val="00DF4658"/>
    <w:rsid w:val="00DF500C"/>
    <w:rsid w:val="00DF5061"/>
    <w:rsid w:val="00DF6C8B"/>
    <w:rsid w:val="00DF6DB9"/>
    <w:rsid w:val="00DF6F17"/>
    <w:rsid w:val="00DF78FA"/>
    <w:rsid w:val="00E002F1"/>
    <w:rsid w:val="00E0082C"/>
    <w:rsid w:val="00E00A84"/>
    <w:rsid w:val="00E01DAA"/>
    <w:rsid w:val="00E023E5"/>
    <w:rsid w:val="00E02432"/>
    <w:rsid w:val="00E04022"/>
    <w:rsid w:val="00E0451F"/>
    <w:rsid w:val="00E05334"/>
    <w:rsid w:val="00E06E2C"/>
    <w:rsid w:val="00E07120"/>
    <w:rsid w:val="00E0728F"/>
    <w:rsid w:val="00E0755C"/>
    <w:rsid w:val="00E10369"/>
    <w:rsid w:val="00E10879"/>
    <w:rsid w:val="00E10F6A"/>
    <w:rsid w:val="00E10FA6"/>
    <w:rsid w:val="00E114D6"/>
    <w:rsid w:val="00E130DD"/>
    <w:rsid w:val="00E14919"/>
    <w:rsid w:val="00E14A7E"/>
    <w:rsid w:val="00E14C07"/>
    <w:rsid w:val="00E14E31"/>
    <w:rsid w:val="00E151E1"/>
    <w:rsid w:val="00E15482"/>
    <w:rsid w:val="00E15925"/>
    <w:rsid w:val="00E16160"/>
    <w:rsid w:val="00E16BA1"/>
    <w:rsid w:val="00E17619"/>
    <w:rsid w:val="00E17625"/>
    <w:rsid w:val="00E17805"/>
    <w:rsid w:val="00E17A47"/>
    <w:rsid w:val="00E20F79"/>
    <w:rsid w:val="00E21278"/>
    <w:rsid w:val="00E22CCD"/>
    <w:rsid w:val="00E235BC"/>
    <w:rsid w:val="00E23A11"/>
    <w:rsid w:val="00E23EFE"/>
    <w:rsid w:val="00E23F63"/>
    <w:rsid w:val="00E23FB7"/>
    <w:rsid w:val="00E24304"/>
    <w:rsid w:val="00E24548"/>
    <w:rsid w:val="00E247F1"/>
    <w:rsid w:val="00E24A27"/>
    <w:rsid w:val="00E24B97"/>
    <w:rsid w:val="00E25A55"/>
    <w:rsid w:val="00E25F89"/>
    <w:rsid w:val="00E26DAB"/>
    <w:rsid w:val="00E27AFD"/>
    <w:rsid w:val="00E302C3"/>
    <w:rsid w:val="00E309EF"/>
    <w:rsid w:val="00E32D62"/>
    <w:rsid w:val="00E339DC"/>
    <w:rsid w:val="00E33E15"/>
    <w:rsid w:val="00E34C64"/>
    <w:rsid w:val="00E34CB8"/>
    <w:rsid w:val="00E34D75"/>
    <w:rsid w:val="00E356BD"/>
    <w:rsid w:val="00E35A00"/>
    <w:rsid w:val="00E35D58"/>
    <w:rsid w:val="00E35DAF"/>
    <w:rsid w:val="00E35EF5"/>
    <w:rsid w:val="00E361B8"/>
    <w:rsid w:val="00E36413"/>
    <w:rsid w:val="00E36A1B"/>
    <w:rsid w:val="00E375BA"/>
    <w:rsid w:val="00E37C01"/>
    <w:rsid w:val="00E40619"/>
    <w:rsid w:val="00E41617"/>
    <w:rsid w:val="00E41824"/>
    <w:rsid w:val="00E422F1"/>
    <w:rsid w:val="00E429ED"/>
    <w:rsid w:val="00E435CB"/>
    <w:rsid w:val="00E43F37"/>
    <w:rsid w:val="00E4427B"/>
    <w:rsid w:val="00E450ED"/>
    <w:rsid w:val="00E456D3"/>
    <w:rsid w:val="00E45748"/>
    <w:rsid w:val="00E45C85"/>
    <w:rsid w:val="00E47129"/>
    <w:rsid w:val="00E4791B"/>
    <w:rsid w:val="00E47C3E"/>
    <w:rsid w:val="00E47E31"/>
    <w:rsid w:val="00E50AC6"/>
    <w:rsid w:val="00E50BDB"/>
    <w:rsid w:val="00E51DDD"/>
    <w:rsid w:val="00E51FDD"/>
    <w:rsid w:val="00E5204A"/>
    <w:rsid w:val="00E52435"/>
    <w:rsid w:val="00E53122"/>
    <w:rsid w:val="00E5351B"/>
    <w:rsid w:val="00E53FA9"/>
    <w:rsid w:val="00E5414C"/>
    <w:rsid w:val="00E547B3"/>
    <w:rsid w:val="00E5733D"/>
    <w:rsid w:val="00E6044E"/>
    <w:rsid w:val="00E60CE9"/>
    <w:rsid w:val="00E60FAF"/>
    <w:rsid w:val="00E61922"/>
    <w:rsid w:val="00E61CC0"/>
    <w:rsid w:val="00E6277B"/>
    <w:rsid w:val="00E63DB5"/>
    <w:rsid w:val="00E64424"/>
    <w:rsid w:val="00E645B1"/>
    <w:rsid w:val="00E64799"/>
    <w:rsid w:val="00E64A6C"/>
    <w:rsid w:val="00E64C44"/>
    <w:rsid w:val="00E64C99"/>
    <w:rsid w:val="00E64CD3"/>
    <w:rsid w:val="00E658FC"/>
    <w:rsid w:val="00E667D8"/>
    <w:rsid w:val="00E671C9"/>
    <w:rsid w:val="00E67413"/>
    <w:rsid w:val="00E6743F"/>
    <w:rsid w:val="00E6758E"/>
    <w:rsid w:val="00E67E23"/>
    <w:rsid w:val="00E70016"/>
    <w:rsid w:val="00E70BC7"/>
    <w:rsid w:val="00E70FBC"/>
    <w:rsid w:val="00E71B4A"/>
    <w:rsid w:val="00E7242A"/>
    <w:rsid w:val="00E72C01"/>
    <w:rsid w:val="00E72DEB"/>
    <w:rsid w:val="00E741AC"/>
    <w:rsid w:val="00E743A6"/>
    <w:rsid w:val="00E745DE"/>
    <w:rsid w:val="00E7512C"/>
    <w:rsid w:val="00E75174"/>
    <w:rsid w:val="00E75223"/>
    <w:rsid w:val="00E759DF"/>
    <w:rsid w:val="00E75EBA"/>
    <w:rsid w:val="00E763B4"/>
    <w:rsid w:val="00E7684A"/>
    <w:rsid w:val="00E773DE"/>
    <w:rsid w:val="00E774AC"/>
    <w:rsid w:val="00E77848"/>
    <w:rsid w:val="00E80514"/>
    <w:rsid w:val="00E80663"/>
    <w:rsid w:val="00E80E5B"/>
    <w:rsid w:val="00E811DA"/>
    <w:rsid w:val="00E816C5"/>
    <w:rsid w:val="00E81939"/>
    <w:rsid w:val="00E81CE0"/>
    <w:rsid w:val="00E81E7C"/>
    <w:rsid w:val="00E8224D"/>
    <w:rsid w:val="00E8267F"/>
    <w:rsid w:val="00E835CC"/>
    <w:rsid w:val="00E83E6D"/>
    <w:rsid w:val="00E8519F"/>
    <w:rsid w:val="00E85CC3"/>
    <w:rsid w:val="00E8644A"/>
    <w:rsid w:val="00E865AC"/>
    <w:rsid w:val="00E86873"/>
    <w:rsid w:val="00E87114"/>
    <w:rsid w:val="00E87A8D"/>
    <w:rsid w:val="00E87D7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43B"/>
    <w:rsid w:val="00EA5585"/>
    <w:rsid w:val="00EA5695"/>
    <w:rsid w:val="00EA5B0A"/>
    <w:rsid w:val="00EA65AD"/>
    <w:rsid w:val="00EA6D17"/>
    <w:rsid w:val="00EA7FCF"/>
    <w:rsid w:val="00EB0CA3"/>
    <w:rsid w:val="00EB104F"/>
    <w:rsid w:val="00EB1366"/>
    <w:rsid w:val="00EB1B27"/>
    <w:rsid w:val="00EB1DA8"/>
    <w:rsid w:val="00EB274D"/>
    <w:rsid w:val="00EB2D30"/>
    <w:rsid w:val="00EB4CFF"/>
    <w:rsid w:val="00EB5476"/>
    <w:rsid w:val="00EB70B0"/>
    <w:rsid w:val="00EB7633"/>
    <w:rsid w:val="00EB7736"/>
    <w:rsid w:val="00EC075F"/>
    <w:rsid w:val="00EC1567"/>
    <w:rsid w:val="00EC1862"/>
    <w:rsid w:val="00EC1BEA"/>
    <w:rsid w:val="00EC2815"/>
    <w:rsid w:val="00EC2E2D"/>
    <w:rsid w:val="00EC3AD4"/>
    <w:rsid w:val="00EC462B"/>
    <w:rsid w:val="00EC4723"/>
    <w:rsid w:val="00EC56E0"/>
    <w:rsid w:val="00EC5AE8"/>
    <w:rsid w:val="00EC6057"/>
    <w:rsid w:val="00EC6847"/>
    <w:rsid w:val="00EC71A9"/>
    <w:rsid w:val="00EC7869"/>
    <w:rsid w:val="00EC7DB6"/>
    <w:rsid w:val="00ED0692"/>
    <w:rsid w:val="00ED0710"/>
    <w:rsid w:val="00ED07A6"/>
    <w:rsid w:val="00ED162F"/>
    <w:rsid w:val="00ED183A"/>
    <w:rsid w:val="00ED2011"/>
    <w:rsid w:val="00ED2E52"/>
    <w:rsid w:val="00ED3024"/>
    <w:rsid w:val="00ED3098"/>
    <w:rsid w:val="00ED31AC"/>
    <w:rsid w:val="00ED37CD"/>
    <w:rsid w:val="00ED3E7D"/>
    <w:rsid w:val="00ED4CC3"/>
    <w:rsid w:val="00ED513D"/>
    <w:rsid w:val="00ED5C5F"/>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47"/>
    <w:rsid w:val="00EF066A"/>
    <w:rsid w:val="00EF160D"/>
    <w:rsid w:val="00EF17FF"/>
    <w:rsid w:val="00EF1F9C"/>
    <w:rsid w:val="00EF2258"/>
    <w:rsid w:val="00EF2F78"/>
    <w:rsid w:val="00EF35FB"/>
    <w:rsid w:val="00EF3FC6"/>
    <w:rsid w:val="00EF4366"/>
    <w:rsid w:val="00EF44A6"/>
    <w:rsid w:val="00EF49CE"/>
    <w:rsid w:val="00EF4CD6"/>
    <w:rsid w:val="00EF55A0"/>
    <w:rsid w:val="00EF63D1"/>
    <w:rsid w:val="00EF6513"/>
    <w:rsid w:val="00EF6683"/>
    <w:rsid w:val="00EF6A55"/>
    <w:rsid w:val="00EF7002"/>
    <w:rsid w:val="00EF769B"/>
    <w:rsid w:val="00F002FD"/>
    <w:rsid w:val="00F003AC"/>
    <w:rsid w:val="00F01CDC"/>
    <w:rsid w:val="00F02040"/>
    <w:rsid w:val="00F027BA"/>
    <w:rsid w:val="00F03E79"/>
    <w:rsid w:val="00F0423D"/>
    <w:rsid w:val="00F05E00"/>
    <w:rsid w:val="00F0628D"/>
    <w:rsid w:val="00F06651"/>
    <w:rsid w:val="00F06849"/>
    <w:rsid w:val="00F07787"/>
    <w:rsid w:val="00F077A3"/>
    <w:rsid w:val="00F07DE6"/>
    <w:rsid w:val="00F10225"/>
    <w:rsid w:val="00F1056C"/>
    <w:rsid w:val="00F107F1"/>
    <w:rsid w:val="00F10FC1"/>
    <w:rsid w:val="00F112FD"/>
    <w:rsid w:val="00F113FC"/>
    <w:rsid w:val="00F121CE"/>
    <w:rsid w:val="00F132E5"/>
    <w:rsid w:val="00F133A1"/>
    <w:rsid w:val="00F13ECD"/>
    <w:rsid w:val="00F1453C"/>
    <w:rsid w:val="00F14C57"/>
    <w:rsid w:val="00F14D76"/>
    <w:rsid w:val="00F155CE"/>
    <w:rsid w:val="00F168B8"/>
    <w:rsid w:val="00F16D6F"/>
    <w:rsid w:val="00F17EAE"/>
    <w:rsid w:val="00F20118"/>
    <w:rsid w:val="00F209FE"/>
    <w:rsid w:val="00F20F6A"/>
    <w:rsid w:val="00F211FB"/>
    <w:rsid w:val="00F215DD"/>
    <w:rsid w:val="00F218D4"/>
    <w:rsid w:val="00F21919"/>
    <w:rsid w:val="00F21FD4"/>
    <w:rsid w:val="00F2250A"/>
    <w:rsid w:val="00F226AE"/>
    <w:rsid w:val="00F227FE"/>
    <w:rsid w:val="00F235FC"/>
    <w:rsid w:val="00F246F3"/>
    <w:rsid w:val="00F24788"/>
    <w:rsid w:val="00F248C0"/>
    <w:rsid w:val="00F24B08"/>
    <w:rsid w:val="00F2640F"/>
    <w:rsid w:val="00F27264"/>
    <w:rsid w:val="00F27768"/>
    <w:rsid w:val="00F27C34"/>
    <w:rsid w:val="00F27E46"/>
    <w:rsid w:val="00F301C2"/>
    <w:rsid w:val="00F302E1"/>
    <w:rsid w:val="00F30B46"/>
    <w:rsid w:val="00F31B22"/>
    <w:rsid w:val="00F31B49"/>
    <w:rsid w:val="00F3245F"/>
    <w:rsid w:val="00F32EA6"/>
    <w:rsid w:val="00F32F56"/>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06BA"/>
    <w:rsid w:val="00F41F05"/>
    <w:rsid w:val="00F41F4C"/>
    <w:rsid w:val="00F422F1"/>
    <w:rsid w:val="00F42562"/>
    <w:rsid w:val="00F42696"/>
    <w:rsid w:val="00F426A8"/>
    <w:rsid w:val="00F427B6"/>
    <w:rsid w:val="00F42A67"/>
    <w:rsid w:val="00F433BD"/>
    <w:rsid w:val="00F43586"/>
    <w:rsid w:val="00F43A17"/>
    <w:rsid w:val="00F44181"/>
    <w:rsid w:val="00F4444C"/>
    <w:rsid w:val="00F4472A"/>
    <w:rsid w:val="00F44D03"/>
    <w:rsid w:val="00F44EC5"/>
    <w:rsid w:val="00F45D03"/>
    <w:rsid w:val="00F470C8"/>
    <w:rsid w:val="00F47498"/>
    <w:rsid w:val="00F47A20"/>
    <w:rsid w:val="00F47FFE"/>
    <w:rsid w:val="00F5032A"/>
    <w:rsid w:val="00F512B2"/>
    <w:rsid w:val="00F5148C"/>
    <w:rsid w:val="00F517F6"/>
    <w:rsid w:val="00F51D45"/>
    <w:rsid w:val="00F51E17"/>
    <w:rsid w:val="00F5253B"/>
    <w:rsid w:val="00F5283D"/>
    <w:rsid w:val="00F529B4"/>
    <w:rsid w:val="00F52ABA"/>
    <w:rsid w:val="00F52BC7"/>
    <w:rsid w:val="00F53BF4"/>
    <w:rsid w:val="00F53EE4"/>
    <w:rsid w:val="00F54266"/>
    <w:rsid w:val="00F54400"/>
    <w:rsid w:val="00F55043"/>
    <w:rsid w:val="00F56DCF"/>
    <w:rsid w:val="00F57034"/>
    <w:rsid w:val="00F57572"/>
    <w:rsid w:val="00F60A6C"/>
    <w:rsid w:val="00F60BE9"/>
    <w:rsid w:val="00F60E4E"/>
    <w:rsid w:val="00F611E2"/>
    <w:rsid w:val="00F6128F"/>
    <w:rsid w:val="00F61454"/>
    <w:rsid w:val="00F61FD8"/>
    <w:rsid w:val="00F6279D"/>
    <w:rsid w:val="00F62DAD"/>
    <w:rsid w:val="00F62DBF"/>
    <w:rsid w:val="00F63042"/>
    <w:rsid w:val="00F63809"/>
    <w:rsid w:val="00F63E36"/>
    <w:rsid w:val="00F641FC"/>
    <w:rsid w:val="00F647F7"/>
    <w:rsid w:val="00F64945"/>
    <w:rsid w:val="00F6583C"/>
    <w:rsid w:val="00F6589A"/>
    <w:rsid w:val="00F6590B"/>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3DBA"/>
    <w:rsid w:val="00F746DC"/>
    <w:rsid w:val="00F74EA9"/>
    <w:rsid w:val="00F75139"/>
    <w:rsid w:val="00F7586B"/>
    <w:rsid w:val="00F75F2F"/>
    <w:rsid w:val="00F76445"/>
    <w:rsid w:val="00F76ECC"/>
    <w:rsid w:val="00F76EE5"/>
    <w:rsid w:val="00F802AF"/>
    <w:rsid w:val="00F80399"/>
    <w:rsid w:val="00F80E2A"/>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79A"/>
    <w:rsid w:val="00F93D39"/>
    <w:rsid w:val="00F93D72"/>
    <w:rsid w:val="00F93E65"/>
    <w:rsid w:val="00F94070"/>
    <w:rsid w:val="00F950B5"/>
    <w:rsid w:val="00F9513F"/>
    <w:rsid w:val="00F953CF"/>
    <w:rsid w:val="00F95C1D"/>
    <w:rsid w:val="00F97908"/>
    <w:rsid w:val="00F97ADF"/>
    <w:rsid w:val="00F97B43"/>
    <w:rsid w:val="00FA07F8"/>
    <w:rsid w:val="00FA0D17"/>
    <w:rsid w:val="00FA0E11"/>
    <w:rsid w:val="00FA105C"/>
    <w:rsid w:val="00FA1475"/>
    <w:rsid w:val="00FA148A"/>
    <w:rsid w:val="00FA157E"/>
    <w:rsid w:val="00FA188F"/>
    <w:rsid w:val="00FA19A2"/>
    <w:rsid w:val="00FA2082"/>
    <w:rsid w:val="00FA2428"/>
    <w:rsid w:val="00FA27C8"/>
    <w:rsid w:val="00FA348B"/>
    <w:rsid w:val="00FA3B76"/>
    <w:rsid w:val="00FA3D56"/>
    <w:rsid w:val="00FA4A18"/>
    <w:rsid w:val="00FA4D66"/>
    <w:rsid w:val="00FA57D2"/>
    <w:rsid w:val="00FA5A4E"/>
    <w:rsid w:val="00FA63BE"/>
    <w:rsid w:val="00FB0082"/>
    <w:rsid w:val="00FB0243"/>
    <w:rsid w:val="00FB055A"/>
    <w:rsid w:val="00FB1527"/>
    <w:rsid w:val="00FB1A6A"/>
    <w:rsid w:val="00FB1AD6"/>
    <w:rsid w:val="00FB232E"/>
    <w:rsid w:val="00FB2537"/>
    <w:rsid w:val="00FB33DC"/>
    <w:rsid w:val="00FB4338"/>
    <w:rsid w:val="00FB477E"/>
    <w:rsid w:val="00FB4C9C"/>
    <w:rsid w:val="00FB546A"/>
    <w:rsid w:val="00FB54EB"/>
    <w:rsid w:val="00FB5DA4"/>
    <w:rsid w:val="00FB5E54"/>
    <w:rsid w:val="00FB5F03"/>
    <w:rsid w:val="00FB6165"/>
    <w:rsid w:val="00FC011B"/>
    <w:rsid w:val="00FC0150"/>
    <w:rsid w:val="00FC03AB"/>
    <w:rsid w:val="00FC0B50"/>
    <w:rsid w:val="00FC14F5"/>
    <w:rsid w:val="00FC2509"/>
    <w:rsid w:val="00FC2888"/>
    <w:rsid w:val="00FC441F"/>
    <w:rsid w:val="00FC4522"/>
    <w:rsid w:val="00FC4729"/>
    <w:rsid w:val="00FC4A8C"/>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58CD"/>
    <w:rsid w:val="00FD5F6B"/>
    <w:rsid w:val="00FD71F0"/>
    <w:rsid w:val="00FD7795"/>
    <w:rsid w:val="00FD77F1"/>
    <w:rsid w:val="00FD7DF9"/>
    <w:rsid w:val="00FE0068"/>
    <w:rsid w:val="00FE0B51"/>
    <w:rsid w:val="00FE0B78"/>
    <w:rsid w:val="00FE0ED4"/>
    <w:rsid w:val="00FE17DA"/>
    <w:rsid w:val="00FE1EAB"/>
    <w:rsid w:val="00FE25BB"/>
    <w:rsid w:val="00FE28A2"/>
    <w:rsid w:val="00FE3089"/>
    <w:rsid w:val="00FE3465"/>
    <w:rsid w:val="00FE3FB6"/>
    <w:rsid w:val="00FE400C"/>
    <w:rsid w:val="00FE54C5"/>
    <w:rsid w:val="00FE5503"/>
    <w:rsid w:val="00FE67CF"/>
    <w:rsid w:val="00FE6901"/>
    <w:rsid w:val="00FE6C7F"/>
    <w:rsid w:val="00FE6D20"/>
    <w:rsid w:val="00FE6EDE"/>
    <w:rsid w:val="00FE6F68"/>
    <w:rsid w:val="00FE6FB9"/>
    <w:rsid w:val="00FE7549"/>
    <w:rsid w:val="00FE7BCC"/>
    <w:rsid w:val="00FF06F3"/>
    <w:rsid w:val="00FF0ACC"/>
    <w:rsid w:val="00FF0DC6"/>
    <w:rsid w:val="00FF126D"/>
    <w:rsid w:val="00FF2310"/>
    <w:rsid w:val="00FF2720"/>
    <w:rsid w:val="00FF2E73"/>
    <w:rsid w:val="00FF4181"/>
    <w:rsid w:val="00FF4AE2"/>
    <w:rsid w:val="00FF50A8"/>
    <w:rsid w:val="00FF571E"/>
    <w:rsid w:val="00FF57FB"/>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5C536"/>
  <w15:chartTrackingRefBased/>
  <w15:docId w15:val="{6E1519CA-E0AD-4E47-AB14-876042723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11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871E38"/>
    <w:pPr>
      <w:keepNext/>
      <w:numPr>
        <w:ilvl w:val="1"/>
        <w:numId w:val="2"/>
      </w:numPr>
      <w:tabs>
        <w:tab w:val="clear" w:pos="576"/>
      </w:tabs>
      <w:spacing w:before="120"/>
      <w:outlineLvl w:val="1"/>
    </w:pPr>
    <w:rPr>
      <w:b/>
      <w:bCs/>
      <w:sz w:val="24"/>
    </w:rPr>
  </w:style>
  <w:style w:type="paragraph" w:styleId="Heading3">
    <w:name w:val="heading 3"/>
    <w:basedOn w:val="Normal"/>
    <w:next w:val="Normal"/>
    <w:uiPriority w:val="99"/>
    <w:qFormat/>
    <w:rsid w:val="00871E38"/>
    <w:pPr>
      <w:keepNext/>
      <w:numPr>
        <w:ilvl w:val="2"/>
        <w:numId w:val="2"/>
      </w:numPr>
      <w:tabs>
        <w:tab w:val="clear" w:pos="720"/>
      </w:tabs>
      <w:spacing w:before="120"/>
      <w:outlineLvl w:val="2"/>
    </w:pPr>
    <w:rPr>
      <w:b/>
    </w:rPr>
  </w:style>
  <w:style w:type="paragraph" w:styleId="Heading4">
    <w:name w:val="heading 4"/>
    <w:basedOn w:val="Normal"/>
    <w:next w:val="Normal"/>
    <w:uiPriority w:val="99"/>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basedOn w:val="Normal"/>
    <w:next w:val="Normal"/>
    <w:link w:val="CaptionChar"/>
    <w:qFormat/>
    <w:rsid w:val="00871E38"/>
    <w:pPr>
      <w:jc w:val="center"/>
    </w:pPr>
    <w:rPr>
      <w:b/>
      <w:bCs/>
      <w:sz w:val="20"/>
      <w:szCs w:val="20"/>
      <w:lang w:eastAsia="zh-CN"/>
    </w:rPr>
  </w:style>
  <w:style w:type="character" w:customStyle="1" w:styleId="CaptionChar">
    <w:name w:val="Caption Char"/>
    <w:link w:val="Caption"/>
    <w:rsid w:val="00C411AF"/>
    <w:rPr>
      <w:b/>
      <w:bCs/>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iPriority w:val="99"/>
    <w:unhideWhenUsed/>
    <w:qFormat/>
    <w:rsid w:val="00AA12DE"/>
    <w:rPr>
      <w:sz w:val="20"/>
      <w:szCs w:val="20"/>
      <w:lang w:val="x-none"/>
    </w:rPr>
  </w:style>
  <w:style w:type="character" w:customStyle="1" w:styleId="CommentTextChar">
    <w:name w:val="Comment Text Char"/>
    <w:link w:val="CommentText"/>
    <w:uiPriority w:val="99"/>
    <w:qForma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RAN1text">
    <w:name w:val="RAN1 text"/>
    <w:basedOn w:val="BodyText"/>
    <w:link w:val="RAN1textChar"/>
    <w:qFormat/>
    <w:rsid w:val="00C54BC4"/>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C54BC4"/>
    <w:rPr>
      <w:rFonts w:eastAsia="MS Mincho"/>
      <w:szCs w:val="24"/>
      <w:lang w:val="x-none" w:eastAsia="x-none"/>
    </w:rPr>
  </w:style>
  <w:style w:type="paragraph" w:customStyle="1" w:styleId="RAN1bullet1">
    <w:name w:val="RAN1 bullet1"/>
    <w:basedOn w:val="Normal"/>
    <w:link w:val="RAN1bullet1Char"/>
    <w:qFormat/>
    <w:rsid w:val="00C54BC4"/>
    <w:pPr>
      <w:numPr>
        <w:numId w:val="3"/>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C54BC4"/>
    <w:rPr>
      <w:rFonts w:ascii="Times" w:eastAsia="Batang" w:hAnsi="Times"/>
      <w:szCs w:val="24"/>
      <w:lang w:val="en-GB" w:eastAsia="x-none"/>
    </w:rPr>
  </w:style>
  <w:style w:type="paragraph" w:customStyle="1" w:styleId="a">
    <w:name w:val="正文（首行不缩进）"/>
    <w:link w:val="Char"/>
    <w:rsid w:val="003B5CA0"/>
    <w:pPr>
      <w:spacing w:afterLines="50" w:after="50" w:line="300" w:lineRule="auto"/>
      <w:ind w:leftChars="400" w:left="400"/>
    </w:pPr>
    <w:rPr>
      <w:sz w:val="21"/>
    </w:rPr>
  </w:style>
  <w:style w:type="character" w:customStyle="1" w:styleId="Char">
    <w:name w:val="正文（首行不缩进） Char"/>
    <w:link w:val="a"/>
    <w:rsid w:val="003B5CA0"/>
    <w:rPr>
      <w:sz w:val="21"/>
      <w:lang w:bidi="ar-SA"/>
    </w:rPr>
  </w:style>
  <w:style w:type="paragraph" w:customStyle="1" w:styleId="RAN1bullet2">
    <w:name w:val="RAN1 bullet2"/>
    <w:basedOn w:val="Normal"/>
    <w:link w:val="RAN1bullet2Char"/>
    <w:qFormat/>
    <w:rsid w:val="00867951"/>
    <w:pPr>
      <w:numPr>
        <w:ilvl w:val="1"/>
        <w:numId w:val="4"/>
      </w:numPr>
      <w:tabs>
        <w:tab w:val="left" w:pos="1440"/>
      </w:tabs>
      <w:autoSpaceDE/>
      <w:autoSpaceDN/>
      <w:adjustRightInd/>
      <w:snapToGrid/>
      <w:spacing w:after="0"/>
      <w:jc w:val="left"/>
    </w:pPr>
    <w:rPr>
      <w:rFonts w:ascii="Times" w:eastAsia="Batang" w:hAnsi="Times"/>
      <w:sz w:val="20"/>
      <w:szCs w:val="20"/>
      <w:lang w:val="x-none"/>
    </w:rPr>
  </w:style>
  <w:style w:type="character" w:customStyle="1" w:styleId="RAN1bullet2Char">
    <w:name w:val="RAN1 bullet2 Char"/>
    <w:link w:val="RAN1bullet2"/>
    <w:rsid w:val="00867951"/>
    <w:rPr>
      <w:rFonts w:ascii="Times" w:eastAsia="Batang" w:hAnsi="Times"/>
      <w:lang w:val="x-none" w:eastAsia="en-US"/>
    </w:rPr>
  </w:style>
  <w:style w:type="paragraph" w:customStyle="1" w:styleId="RAN1bullet3">
    <w:name w:val="RAN1 bullet3"/>
    <w:basedOn w:val="RAN1bullet2"/>
    <w:link w:val="RAN1bullet3Char"/>
    <w:qFormat/>
    <w:rsid w:val="00867951"/>
    <w:pPr>
      <w:numPr>
        <w:ilvl w:val="2"/>
        <w:numId w:val="5"/>
      </w:numPr>
    </w:pPr>
  </w:style>
  <w:style w:type="character" w:customStyle="1" w:styleId="RAN1bullet3Char">
    <w:name w:val="RAN1 bullet3 Char"/>
    <w:link w:val="RAN1bullet3"/>
    <w:rsid w:val="00867951"/>
    <w:rPr>
      <w:rFonts w:ascii="Times" w:eastAsia="Batang" w:hAnsi="Times"/>
      <w:lang w:val="x-none" w:eastAsia="en-US"/>
    </w:rPr>
  </w:style>
  <w:style w:type="paragraph" w:customStyle="1" w:styleId="bullet">
    <w:name w:val="bullet"/>
    <w:basedOn w:val="ListParagraph"/>
    <w:link w:val="bulletChar"/>
    <w:qFormat/>
    <w:rsid w:val="00D7552E"/>
    <w:pPr>
      <w:widowControl w:val="0"/>
      <w:numPr>
        <w:numId w:val="6"/>
      </w:numPr>
      <w:overflowPunct/>
      <w:autoSpaceDE/>
      <w:autoSpaceDN/>
      <w:adjustRightInd/>
      <w:spacing w:after="0"/>
      <w:ind w:left="0"/>
      <w:jc w:val="both"/>
      <w:textAlignment w:val="auto"/>
    </w:pPr>
    <w:rPr>
      <w:rFonts w:ascii="Calibri" w:eastAsia="Times New Roman" w:hAnsi="Calibri"/>
      <w:kern w:val="2"/>
      <w:szCs w:val="24"/>
      <w:lang w:val="x-none" w:eastAsia="x-none"/>
    </w:rPr>
  </w:style>
  <w:style w:type="character" w:customStyle="1" w:styleId="bulletChar">
    <w:name w:val="bullet Char"/>
    <w:link w:val="bullet"/>
    <w:rsid w:val="00D7552E"/>
    <w:rPr>
      <w:rFonts w:ascii="Calibri" w:eastAsia="Times New Roman" w:hAnsi="Calibri"/>
      <w:kern w:val="2"/>
      <w:szCs w:val="24"/>
      <w:lang w:val="x-none" w:eastAsia="x-none"/>
    </w:rPr>
  </w:style>
  <w:style w:type="paragraph" w:customStyle="1" w:styleId="EQ">
    <w:name w:val="EQ"/>
    <w:basedOn w:val="Normal"/>
    <w:next w:val="Normal"/>
    <w:qFormat/>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Normal"/>
    <w:link w:val="B10"/>
    <w:uiPriority w:val="99"/>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locked/>
    <w:rsid w:val="003F28B8"/>
    <w:rPr>
      <w:rFonts w:eastAsia="Times New Roman"/>
      <w:lang w:val="en-GB" w:eastAsia="en-US"/>
    </w:rPr>
  </w:style>
  <w:style w:type="paragraph" w:customStyle="1" w:styleId="TAL">
    <w:name w:val="TAL"/>
    <w:basedOn w:val="Normal"/>
    <w:link w:val="TALChar"/>
    <w:rsid w:val="004851A2"/>
    <w:pPr>
      <w:keepNext/>
      <w:keepLines/>
      <w:autoSpaceDE/>
      <w:autoSpaceDN/>
      <w:adjustRightInd/>
      <w:snapToGrid/>
      <w:spacing w:after="0"/>
      <w:jc w:val="left"/>
    </w:pPr>
    <w:rPr>
      <w:rFonts w:ascii="Arial" w:eastAsia="Times New Roman" w:hAnsi="Arial"/>
      <w:sz w:val="18"/>
      <w:szCs w:val="20"/>
      <w:lang w:val="en-GB" w:eastAsia="x-none"/>
    </w:rPr>
  </w:style>
  <w:style w:type="paragraph" w:customStyle="1" w:styleId="TAC">
    <w:name w:val="TAC"/>
    <w:basedOn w:val="TAL"/>
    <w:link w:val="TACChar"/>
    <w:rsid w:val="004851A2"/>
    <w:pPr>
      <w:jc w:val="center"/>
    </w:pPr>
  </w:style>
  <w:style w:type="paragraph" w:customStyle="1" w:styleId="TH">
    <w:name w:val="TH"/>
    <w:basedOn w:val="Normal"/>
    <w:link w:val="THChar"/>
    <w:qFormat/>
    <w:rsid w:val="004851A2"/>
    <w:pPr>
      <w:keepNext/>
      <w:keepLines/>
      <w:autoSpaceDE/>
      <w:autoSpaceDN/>
      <w:adjustRightInd/>
      <w:snapToGrid/>
      <w:spacing w:before="60" w:after="180"/>
      <w:jc w:val="center"/>
    </w:pPr>
    <w:rPr>
      <w:rFonts w:ascii="Arial" w:eastAsia="Times New Roman" w:hAnsi="Arial"/>
      <w:b/>
      <w:sz w:val="20"/>
      <w:szCs w:val="20"/>
      <w:lang w:val="en-GB" w:eastAsia="x-none"/>
    </w:rPr>
  </w:style>
  <w:style w:type="character" w:customStyle="1" w:styleId="TALChar">
    <w:name w:val="TAL Char"/>
    <w:link w:val="TAL"/>
    <w:rsid w:val="004851A2"/>
    <w:rPr>
      <w:rFonts w:ascii="Arial" w:eastAsia="Times New Roman" w:hAnsi="Arial"/>
      <w:sz w:val="18"/>
      <w:lang w:val="en-GB" w:eastAsia="x-none"/>
    </w:rPr>
  </w:style>
  <w:style w:type="character" w:customStyle="1" w:styleId="THChar">
    <w:name w:val="TH Char"/>
    <w:link w:val="TH"/>
    <w:rsid w:val="004851A2"/>
    <w:rPr>
      <w:rFonts w:ascii="Arial" w:eastAsia="Times New Roman" w:hAnsi="Arial"/>
      <w:b/>
      <w:lang w:val="en-GB" w:eastAsia="x-none"/>
    </w:rPr>
  </w:style>
  <w:style w:type="character" w:customStyle="1" w:styleId="TACChar">
    <w:name w:val="TAC Char"/>
    <w:link w:val="TAC"/>
    <w:rsid w:val="004851A2"/>
    <w:rPr>
      <w:rFonts w:ascii="Arial" w:eastAsia="Times New Roman" w:hAnsi="Arial"/>
      <w:sz w:val="18"/>
      <w:lang w:val="en-GB" w:eastAsia="x-none"/>
    </w:rPr>
  </w:style>
  <w:style w:type="paragraph" w:customStyle="1" w:styleId="TableCell0">
    <w:name w:val="TableCell"/>
    <w:basedOn w:val="Normal"/>
    <w:uiPriority w:val="99"/>
    <w:rsid w:val="00E34C64"/>
    <w:pPr>
      <w:autoSpaceDE/>
      <w:autoSpaceDN/>
      <w:adjustRightInd/>
      <w:spacing w:before="20" w:after="20"/>
      <w:jc w:val="left"/>
    </w:pPr>
    <w:rPr>
      <w:rFonts w:eastAsiaTheme="minorHAnsi"/>
      <w:sz w:val="20"/>
      <w:szCs w:val="20"/>
    </w:rPr>
  </w:style>
  <w:style w:type="character" w:customStyle="1" w:styleId="TALCar">
    <w:name w:val="TAL Car"/>
    <w:rsid w:val="00B510C3"/>
    <w:rPr>
      <w:rFonts w:ascii="v4.2.0" w:hAnsi="v4.2.0"/>
      <w:sz w:val="18"/>
      <w:lang w:val="en-GB"/>
    </w:rPr>
  </w:style>
  <w:style w:type="paragraph" w:customStyle="1" w:styleId="TF">
    <w:name w:val="TF"/>
    <w:basedOn w:val="TH"/>
    <w:link w:val="TFChar"/>
    <w:rsid w:val="00AB1579"/>
    <w:pPr>
      <w:keepNext w:val="0"/>
      <w:spacing w:before="0" w:after="240"/>
    </w:pPr>
    <w:rPr>
      <w:rFonts w:eastAsia="SimSun"/>
    </w:rPr>
  </w:style>
  <w:style w:type="character" w:customStyle="1" w:styleId="TFChar">
    <w:name w:val="TF Char"/>
    <w:link w:val="TF"/>
    <w:rsid w:val="00AB1579"/>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1676569">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688096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547875">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11674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83508-9C34-4AC5-A30E-D7E0F8678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1371</Words>
  <Characters>7816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Vip</cp:lastModifiedBy>
  <cp:revision>3</cp:revision>
  <cp:lastPrinted>2007-06-19T10:08:00Z</cp:lastPrinted>
  <dcterms:created xsi:type="dcterms:W3CDTF">2018-05-14T15:49:00Z</dcterms:created>
  <dcterms:modified xsi:type="dcterms:W3CDTF">2018-05-14T16:27:00Z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(3)8QjIrC5Rde3Py2BZ3zLegrmb7NWdqGYFRsnf1Z1ktQOU825U65nh928gBWGqaE2u/8yr8YEA
oC8qKe5e0mdiUcGryG7W5jc454fW08H8ZYewNsuaJp1KdSBLbHSl9TX6HTdOtZYMrcKS+fRy
VyO6HkwqNXKTTI7Jp553jGFcxKxknlVe29KkGSNgigHNsc2GmK2ZFzN/+ndDKKWi+eX9HdsL
grfM25VTTC7GnpQyYQ</vt:lpwstr>
  </property>
  <property fmtid="{D5CDD505-2E9C-101B-9397-08002B2CF9AE}" pid="13" name="_2015_ms_pID_725343_00">
    <vt:lpwstr>_2015_ms_pID_725343</vt:lpwstr>
  </property>
  <property fmtid="{D5CDD505-2E9C-101B-9397-08002B2CF9AE}" pid="14" name="_2015_ms_pID_7253431">
    <vt:lpwstr>qZnmdkmQTQXD+nYz83HaWenpnrwjq0tsMiTVkDiMuG7TSHDdtKcF2P
OzXGY5Plvg6SuxkmB1rME21MXbwbg2G3OXhqeeumoEYrv3+jdT8TPK6JVSkk9Q1s2/sFalTZ
hCR9qUd0OZZByrVHpK9C/p/EdKxQyBtD+hTmule/4uc1FJP+Dek38vE6yqW+Qt1Uz9v1H2bF
x1bHSkaQN7JD7D1Etx2l9adTvISdsBiK3jgj</vt:lpwstr>
  </property>
  <property fmtid="{D5CDD505-2E9C-101B-9397-08002B2CF9AE}" pid="15" name="_2015_ms_pID_7253431_00">
    <vt:lpwstr>_2015_ms_pID_7253431</vt:lpwstr>
  </property>
  <property fmtid="{D5CDD505-2E9C-101B-9397-08002B2CF9AE}" pid="16" name="_2015_ms_pID_7253432">
    <vt:lpwstr>GoVK1BbAQJMhrWeUUShTWDRHPQBw19x21g7H
LgMr9MudVCQlaEIKj1sdPCs8jRW4t168CSMCrWPN1qM36Ast+VM=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1525969017</vt:lpwstr>
  </property>
</Properties>
</file>