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D7F4" w14:textId="3A102065" w:rsidR="00A67049" w:rsidRPr="005A1E97" w:rsidRDefault="00A67049" w:rsidP="00A67049">
      <w:pPr>
        <w:pStyle w:val="3GPPHeader"/>
        <w:spacing w:after="60"/>
        <w:rPr>
          <w:sz w:val="32"/>
          <w:szCs w:val="32"/>
          <w:lang w:val="en-US"/>
        </w:rPr>
      </w:pPr>
      <w:bookmarkStart w:id="0" w:name="_Hlk487016860"/>
      <w:bookmarkEnd w:id="0"/>
      <w:r w:rsidRPr="005A1E97">
        <w:rPr>
          <w:lang w:val="en-US"/>
        </w:rPr>
        <w:t>3</w:t>
      </w:r>
      <w:r>
        <w:rPr>
          <w:lang w:val="en-US"/>
        </w:rPr>
        <w:t xml:space="preserve">GPP TSG-RAN WG4 </w:t>
      </w:r>
      <w:r w:rsidR="00100F6F">
        <w:rPr>
          <w:lang w:val="en-US"/>
        </w:rPr>
        <w:t>#86</w:t>
      </w:r>
      <w:r w:rsidRPr="005A1E97">
        <w:rPr>
          <w:lang w:val="en-US"/>
        </w:rPr>
        <w:tab/>
      </w:r>
      <w:r w:rsidRPr="005A1E97">
        <w:rPr>
          <w:sz w:val="32"/>
          <w:szCs w:val="32"/>
          <w:lang w:val="en-US"/>
        </w:rPr>
        <w:t>R4-</w:t>
      </w:r>
      <w:r w:rsidRPr="001E5AE4">
        <w:t xml:space="preserve"> </w:t>
      </w:r>
      <w:r>
        <w:rPr>
          <w:sz w:val="32"/>
          <w:szCs w:val="32"/>
          <w:lang w:val="en-US"/>
        </w:rPr>
        <w:t>1</w:t>
      </w:r>
      <w:r w:rsidR="004A020A">
        <w:rPr>
          <w:sz w:val="32"/>
          <w:szCs w:val="32"/>
          <w:lang w:val="en-US"/>
        </w:rPr>
        <w:t>802569</w:t>
      </w:r>
    </w:p>
    <w:p w14:paraId="3AA160C4" w14:textId="2CCB92EE" w:rsidR="00A67049" w:rsidRPr="00F6302A" w:rsidRDefault="00100F6F" w:rsidP="00A67049">
      <w:pPr>
        <w:pStyle w:val="3GPPHeader"/>
        <w:rPr>
          <w:lang w:val="en-US"/>
        </w:rPr>
      </w:pPr>
      <w:r>
        <w:rPr>
          <w:lang w:val="en-US"/>
        </w:rPr>
        <w:t>Athens</w:t>
      </w:r>
      <w:r w:rsidR="00A67049">
        <w:rPr>
          <w:lang w:val="en-US"/>
        </w:rPr>
        <w:t xml:space="preserve">, </w:t>
      </w:r>
      <w:r>
        <w:rPr>
          <w:lang w:val="en-US"/>
        </w:rPr>
        <w:t>Greece</w:t>
      </w:r>
      <w:r w:rsidR="00A67049">
        <w:rPr>
          <w:lang w:val="en-US"/>
        </w:rPr>
        <w:t>, 2</w:t>
      </w:r>
      <w:r>
        <w:rPr>
          <w:lang w:val="en-US"/>
        </w:rPr>
        <w:t>6</w:t>
      </w:r>
      <w:r w:rsidRPr="00100F6F">
        <w:rPr>
          <w:vertAlign w:val="superscript"/>
          <w:lang w:val="en-US"/>
        </w:rPr>
        <w:t>th</w:t>
      </w:r>
      <w:r>
        <w:rPr>
          <w:lang w:val="en-US"/>
        </w:rPr>
        <w:t xml:space="preserve"> February – 2</w:t>
      </w:r>
      <w:r w:rsidRPr="00100F6F">
        <w:rPr>
          <w:vertAlign w:val="superscript"/>
          <w:lang w:val="en-US"/>
        </w:rPr>
        <w:t>nd</w:t>
      </w:r>
      <w:r w:rsidR="00A67049">
        <w:rPr>
          <w:lang w:val="en-US"/>
        </w:rPr>
        <w:t xml:space="preserve"> </w:t>
      </w:r>
      <w:r>
        <w:rPr>
          <w:lang w:val="en-US"/>
        </w:rPr>
        <w:t>March</w:t>
      </w:r>
      <w:r w:rsidR="00A67049">
        <w:rPr>
          <w:lang w:val="en-US"/>
        </w:rPr>
        <w:t xml:space="preserve"> 2018</w:t>
      </w:r>
    </w:p>
    <w:p w14:paraId="5C0A10B9" w14:textId="77777777" w:rsidR="00A67049" w:rsidRPr="00D66155" w:rsidRDefault="00A67049" w:rsidP="00A67049">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09307B07" w14:textId="5D415F68" w:rsidR="00A67049" w:rsidRDefault="00A67049" w:rsidP="00A67049">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Pr>
          <w:sz w:val="22"/>
          <w:szCs w:val="22"/>
          <w:lang w:val="en-US"/>
        </w:rPr>
        <w:t xml:space="preserve">On </w:t>
      </w:r>
      <w:r w:rsidR="00100F6F">
        <w:rPr>
          <w:sz w:val="22"/>
          <w:szCs w:val="22"/>
          <w:lang w:val="en-US"/>
        </w:rPr>
        <w:t>inclusion of NR in multi-standard specifications</w:t>
      </w:r>
    </w:p>
    <w:p w14:paraId="23EC6BA6" w14:textId="7EB56CA1" w:rsidR="00A67049" w:rsidRPr="00A046AC" w:rsidRDefault="00A67049" w:rsidP="00A67049">
      <w:pPr>
        <w:pStyle w:val="3GPPHeader"/>
        <w:spacing w:after="0"/>
        <w:rPr>
          <w:sz w:val="22"/>
          <w:szCs w:val="22"/>
          <w:lang w:val="en-US"/>
        </w:rPr>
      </w:pPr>
      <w:r w:rsidRPr="00A046AC">
        <w:rPr>
          <w:sz w:val="22"/>
          <w:szCs w:val="22"/>
          <w:lang w:val="en-US"/>
        </w:rPr>
        <w:t>Agenda Item:</w:t>
      </w:r>
      <w:r w:rsidR="004A020A">
        <w:rPr>
          <w:sz w:val="22"/>
          <w:szCs w:val="22"/>
          <w:lang w:val="en-US"/>
        </w:rPr>
        <w:tab/>
        <w:t>7.6.1</w:t>
      </w:r>
    </w:p>
    <w:p w14:paraId="3FEA8A4F" w14:textId="7F7F0B7D" w:rsidR="00A67049" w:rsidRPr="00D66155" w:rsidRDefault="00A67049" w:rsidP="00A67049">
      <w:pPr>
        <w:pStyle w:val="3GPPHeader"/>
        <w:spacing w:after="0"/>
        <w:rPr>
          <w:sz w:val="22"/>
          <w:szCs w:val="22"/>
          <w:lang w:val="en-US"/>
        </w:rPr>
      </w:pPr>
      <w:r w:rsidRPr="00D66155">
        <w:rPr>
          <w:sz w:val="22"/>
          <w:szCs w:val="22"/>
          <w:lang w:val="en-US"/>
        </w:rPr>
        <w:t>Document for:</w:t>
      </w:r>
      <w:r w:rsidRPr="00D66155">
        <w:rPr>
          <w:sz w:val="22"/>
          <w:szCs w:val="22"/>
          <w:lang w:val="en-US"/>
        </w:rPr>
        <w:tab/>
      </w:r>
      <w:r w:rsidR="00100F6F">
        <w:rPr>
          <w:sz w:val="22"/>
          <w:szCs w:val="22"/>
          <w:lang w:val="en-US"/>
        </w:rPr>
        <w:t>Approval</w:t>
      </w:r>
    </w:p>
    <w:p w14:paraId="1ABC775D" w14:textId="4FC1561A" w:rsidR="00A9040C" w:rsidRDefault="00E90E49" w:rsidP="00E90E49">
      <w:pPr>
        <w:pStyle w:val="Heading1"/>
        <w:rPr>
          <w:lang w:val="en-US"/>
        </w:rPr>
      </w:pPr>
      <w:r w:rsidRPr="00F6302A">
        <w:rPr>
          <w:lang w:val="en-US"/>
        </w:rPr>
        <w:t>Introduction</w:t>
      </w:r>
    </w:p>
    <w:p w14:paraId="471112A4" w14:textId="74516DF1" w:rsidR="00100F6F" w:rsidRPr="00100F6F" w:rsidRDefault="00100F6F" w:rsidP="00100F6F">
      <w:pPr>
        <w:rPr>
          <w:sz w:val="22"/>
          <w:lang w:val="en-US"/>
        </w:rPr>
      </w:pPr>
      <w:r w:rsidRPr="00100F6F">
        <w:rPr>
          <w:sz w:val="22"/>
          <w:lang w:val="en-US"/>
        </w:rPr>
        <w:t xml:space="preserve">The discussion on introducing NR in multi-standard specifications was initiated in [1]. </w:t>
      </w:r>
      <w:r w:rsidR="007542C0">
        <w:rPr>
          <w:sz w:val="22"/>
          <w:lang w:val="en-US"/>
        </w:rPr>
        <w:t>In this paper we further elaborate on aspects which require consideration to introduce NR in multi-standard specifications (MSR and AAS). We also discuss and propose the scope of NR in multi-standard given the rel 15 time frame.</w:t>
      </w:r>
    </w:p>
    <w:p w14:paraId="134AFCBF" w14:textId="5B3697E3" w:rsidR="00FD2E6A" w:rsidRDefault="00B16CE7" w:rsidP="00FD2E6A">
      <w:pPr>
        <w:pStyle w:val="Heading1"/>
        <w:rPr>
          <w:lang w:val="en-US"/>
        </w:rPr>
      </w:pPr>
      <w:r>
        <w:rPr>
          <w:lang w:val="en-US"/>
        </w:rPr>
        <w:t>Discussion</w:t>
      </w:r>
    </w:p>
    <w:p w14:paraId="586DBE53" w14:textId="47745656" w:rsidR="007542C0" w:rsidRDefault="00825A6C" w:rsidP="007542C0">
      <w:pPr>
        <w:rPr>
          <w:sz w:val="22"/>
          <w:szCs w:val="22"/>
          <w:lang w:val="en-US"/>
        </w:rPr>
      </w:pPr>
      <w:r>
        <w:rPr>
          <w:sz w:val="22"/>
          <w:szCs w:val="22"/>
          <w:lang w:val="en-US"/>
        </w:rPr>
        <w:t xml:space="preserve">Since </w:t>
      </w:r>
      <w:r w:rsidR="007542C0">
        <w:rPr>
          <w:sz w:val="22"/>
          <w:szCs w:val="22"/>
          <w:lang w:val="en-US"/>
        </w:rPr>
        <w:t xml:space="preserve">there </w:t>
      </w:r>
      <w:r>
        <w:rPr>
          <w:sz w:val="22"/>
          <w:szCs w:val="22"/>
          <w:lang w:val="en-US"/>
        </w:rPr>
        <w:t xml:space="preserve">are no </w:t>
      </w:r>
      <w:r w:rsidR="007542C0">
        <w:rPr>
          <w:sz w:val="22"/>
          <w:szCs w:val="22"/>
          <w:lang w:val="en-US"/>
        </w:rPr>
        <w:t>other 3GPP technologies specified for mm-wave bands (FR2), the multi</w:t>
      </w:r>
      <w:r w:rsidR="005C2796">
        <w:rPr>
          <w:sz w:val="22"/>
          <w:szCs w:val="22"/>
          <w:lang w:val="en-US"/>
        </w:rPr>
        <w:t xml:space="preserve"> standard specification will not cover FR2 and will only be limited to FR1. Thus all discussion in this paper is related to FR1 aspects.</w:t>
      </w:r>
    </w:p>
    <w:p w14:paraId="22617781" w14:textId="77777777" w:rsidR="005C2796" w:rsidRDefault="005C2796" w:rsidP="007542C0">
      <w:pPr>
        <w:rPr>
          <w:sz w:val="22"/>
          <w:szCs w:val="22"/>
          <w:lang w:val="en-US"/>
        </w:rPr>
      </w:pPr>
      <w:r>
        <w:rPr>
          <w:sz w:val="22"/>
          <w:szCs w:val="22"/>
          <w:lang w:val="en-US"/>
        </w:rPr>
        <w:t>As there is few meeting cycles left to complete the core part for release 15, there is a need to limit the scope considering the introduction of NR in MSR/AAS specifications to ensure timely finalization of core part. The affected specifications for core part would be TS 37.104 and TS 37.105. In the following chapters, a detailed discussions around some fundamental aspects is given.</w:t>
      </w:r>
    </w:p>
    <w:p w14:paraId="40EB83F0" w14:textId="552105CC" w:rsidR="005C2796" w:rsidRDefault="005C2796" w:rsidP="005C2796">
      <w:pPr>
        <w:pStyle w:val="Heading2"/>
        <w:rPr>
          <w:lang w:val="en-US"/>
        </w:rPr>
      </w:pPr>
      <w:r>
        <w:rPr>
          <w:lang w:val="en-US"/>
        </w:rPr>
        <w:t>Appro</w:t>
      </w:r>
      <w:r w:rsidR="00825A6C">
        <w:rPr>
          <w:lang w:val="en-US"/>
        </w:rPr>
        <w:t>a</w:t>
      </w:r>
      <w:r>
        <w:rPr>
          <w:lang w:val="en-US"/>
        </w:rPr>
        <w:t xml:space="preserve">ch to introduce NR </w:t>
      </w:r>
    </w:p>
    <w:p w14:paraId="1FB0C429" w14:textId="5D1857BA" w:rsidR="005C2796" w:rsidRDefault="005C2796" w:rsidP="005C2796">
      <w:pPr>
        <w:pStyle w:val="BodyText"/>
        <w:rPr>
          <w:sz w:val="22"/>
          <w:lang w:val="en-US"/>
        </w:rPr>
      </w:pPr>
      <w:r>
        <w:rPr>
          <w:sz w:val="22"/>
          <w:lang w:val="en-US"/>
        </w:rPr>
        <w:t>In existing multi standard specifications covering multi-RAT operations, the specification</w:t>
      </w:r>
      <w:r w:rsidR="00825A6C">
        <w:rPr>
          <w:sz w:val="22"/>
          <w:lang w:val="en-US"/>
        </w:rPr>
        <w:t>s</w:t>
      </w:r>
      <w:r>
        <w:rPr>
          <w:sz w:val="22"/>
          <w:lang w:val="en-US"/>
        </w:rPr>
        <w:t xml:space="preserve"> contain general requirements and RAT specific requirements. For RAT specific requirements, references are made to single RAT specifications and references are uni-directional i.e. multi standard specifications refer to single RAT specifications. For introducing NR</w:t>
      </w:r>
      <w:r w:rsidR="006413BE">
        <w:rPr>
          <w:sz w:val="22"/>
          <w:lang w:val="en-US"/>
        </w:rPr>
        <w:t xml:space="preserve"> in MSR/AAS specification</w:t>
      </w:r>
      <w:r>
        <w:rPr>
          <w:sz w:val="22"/>
          <w:lang w:val="en-US"/>
        </w:rPr>
        <w:t xml:space="preserve">, we would propose to use the same </w:t>
      </w:r>
      <w:r w:rsidR="006413BE">
        <w:rPr>
          <w:sz w:val="22"/>
          <w:lang w:val="en-US"/>
        </w:rPr>
        <w:t>approach i.e. for NR RAT specific requirements, refer to TS 38.104 in a uni-dir</w:t>
      </w:r>
      <w:r w:rsidR="00825A6C">
        <w:rPr>
          <w:sz w:val="22"/>
          <w:lang w:val="en-US"/>
        </w:rPr>
        <w:t>e</w:t>
      </w:r>
      <w:r w:rsidR="006413BE">
        <w:rPr>
          <w:sz w:val="22"/>
          <w:lang w:val="en-US"/>
        </w:rPr>
        <w:t>ctional way and for general requirement, re-use existing general requirements as much as possible.</w:t>
      </w:r>
    </w:p>
    <w:p w14:paraId="14DC254A" w14:textId="1FA20A6D" w:rsidR="006413BE" w:rsidRDefault="006413BE" w:rsidP="005C2796">
      <w:pPr>
        <w:pStyle w:val="BodyText"/>
        <w:rPr>
          <w:b/>
          <w:sz w:val="22"/>
          <w:lang w:val="en-US"/>
        </w:rPr>
      </w:pPr>
      <w:r>
        <w:rPr>
          <w:b/>
          <w:sz w:val="22"/>
          <w:lang w:val="en-US"/>
        </w:rPr>
        <w:t>Proposal 1:</w:t>
      </w:r>
    </w:p>
    <w:p w14:paraId="2F44D050" w14:textId="03D0DA35" w:rsidR="006413BE" w:rsidRDefault="006413BE" w:rsidP="006413BE">
      <w:pPr>
        <w:pStyle w:val="BodyText"/>
        <w:rPr>
          <w:b/>
          <w:sz w:val="22"/>
          <w:lang w:val="en-US"/>
        </w:rPr>
      </w:pPr>
      <w:r>
        <w:rPr>
          <w:b/>
          <w:sz w:val="22"/>
          <w:lang w:val="en-US"/>
        </w:rPr>
        <w:t xml:space="preserve">RAN4 should </w:t>
      </w:r>
      <w:r w:rsidRPr="006413BE">
        <w:rPr>
          <w:b/>
          <w:sz w:val="22"/>
          <w:lang w:val="en-US"/>
        </w:rPr>
        <w:t xml:space="preserve">use the same approach </w:t>
      </w:r>
      <w:r>
        <w:rPr>
          <w:b/>
          <w:sz w:val="22"/>
          <w:lang w:val="en-US"/>
        </w:rPr>
        <w:t>as previous RATs when introducing NR in multi standard specifications i.</w:t>
      </w:r>
      <w:r w:rsidRPr="006413BE">
        <w:rPr>
          <w:b/>
          <w:sz w:val="22"/>
          <w:lang w:val="en-US"/>
        </w:rPr>
        <w:t>e. for NR RAT specific requirements, refer to TS 38.104 in a uni-diractional way and for general requirement, re-use existing general requirements as much as possible.</w:t>
      </w:r>
    </w:p>
    <w:p w14:paraId="7E4FD3CE" w14:textId="6C30C5A8" w:rsidR="00825A6C" w:rsidRDefault="00825A6C" w:rsidP="006413BE">
      <w:pPr>
        <w:pStyle w:val="BodyText"/>
        <w:rPr>
          <w:sz w:val="22"/>
          <w:lang w:val="en-US"/>
        </w:rPr>
      </w:pPr>
      <w:r>
        <w:rPr>
          <w:sz w:val="22"/>
          <w:lang w:val="en-US"/>
        </w:rPr>
        <w:t>The eAAS specification 37.105 contains 3 sections for each requirement; MSR, single RAT UTRA and single RAT E-UTRA. The single RAT UTRA/E-UTRA sections are needed because the single RAT specifications 25.104 and 36.104 do not incorporate any AAS aspects. For NR, the single RAT specification 38.104 already incorporates AAS aspects. There is therefore no need to introduce a single RAT section for 37.105 NR requirements, because the sections would simply be exact copies of 38.104. There is a need, however to update the MSR sections of 37.105 such that multi-standard AAS including NR is captured.</w:t>
      </w:r>
      <w:r w:rsidR="004A020A">
        <w:rPr>
          <w:sz w:val="22"/>
          <w:lang w:val="en-US"/>
        </w:rPr>
        <w:t xml:space="preserve"> (It should be noted that operation of a single RAT NR according to the MSR specifications would be possible in 37.104 and single RAT (non-MSR) NR in 38.104).</w:t>
      </w:r>
    </w:p>
    <w:p w14:paraId="7FA2BB50" w14:textId="4D1F6780" w:rsidR="00825A6C" w:rsidRPr="00825A6C" w:rsidRDefault="00825A6C" w:rsidP="006413BE">
      <w:pPr>
        <w:pStyle w:val="BodyText"/>
        <w:rPr>
          <w:b/>
          <w:sz w:val="22"/>
          <w:lang w:val="en-US"/>
        </w:rPr>
      </w:pPr>
      <w:r>
        <w:rPr>
          <w:b/>
          <w:sz w:val="22"/>
          <w:lang w:val="en-US"/>
        </w:rPr>
        <w:t>Proposal 2: For 37.105, update MSR sections as needed to incorporate NR, but do not introduce a single RAT section</w:t>
      </w:r>
    </w:p>
    <w:p w14:paraId="0863862E" w14:textId="1C96E51A" w:rsidR="006413BE" w:rsidRDefault="006413BE" w:rsidP="006413BE">
      <w:pPr>
        <w:pStyle w:val="BodyText"/>
        <w:rPr>
          <w:b/>
          <w:sz w:val="22"/>
          <w:lang w:val="en-US"/>
        </w:rPr>
      </w:pPr>
    </w:p>
    <w:p w14:paraId="63DFCD24" w14:textId="027694A6" w:rsidR="006413BE" w:rsidRDefault="006413BE" w:rsidP="006413BE">
      <w:pPr>
        <w:pStyle w:val="Heading2"/>
        <w:rPr>
          <w:lang w:val="en-US"/>
        </w:rPr>
      </w:pPr>
      <w:r>
        <w:rPr>
          <w:lang w:val="en-US"/>
        </w:rPr>
        <w:lastRenderedPageBreak/>
        <w:t>Capability sets</w:t>
      </w:r>
    </w:p>
    <w:p w14:paraId="1A315D2E" w14:textId="4FA439AC" w:rsidR="006413BE" w:rsidRDefault="006413BE" w:rsidP="006413BE">
      <w:pPr>
        <w:rPr>
          <w:sz w:val="22"/>
          <w:lang w:val="en-US"/>
        </w:rPr>
      </w:pPr>
      <w:r w:rsidRPr="006413BE">
        <w:rPr>
          <w:sz w:val="22"/>
          <w:lang w:val="en-US"/>
        </w:rPr>
        <w:t>Given the limited time</w:t>
      </w:r>
      <w:r>
        <w:rPr>
          <w:sz w:val="22"/>
          <w:lang w:val="en-US"/>
        </w:rPr>
        <w:t xml:space="preserve">, the new capability sets which describe the RAT combinations should be +NR limited. In [1], the RAT combination of </w:t>
      </w:r>
      <w:r w:rsidR="00E23F4C">
        <w:rPr>
          <w:sz w:val="22"/>
          <w:lang w:val="en-US"/>
        </w:rPr>
        <w:t>E-UTRA</w:t>
      </w:r>
      <w:r>
        <w:rPr>
          <w:sz w:val="22"/>
          <w:lang w:val="en-US"/>
        </w:rPr>
        <w:t xml:space="preserve">+NR was proposed which we support. </w:t>
      </w:r>
      <w:r w:rsidR="00E23F4C">
        <w:rPr>
          <w:sz w:val="22"/>
          <w:lang w:val="en-US"/>
        </w:rPr>
        <w:t xml:space="preserve">In addition we would propose </w:t>
      </w:r>
      <w:r>
        <w:rPr>
          <w:sz w:val="22"/>
          <w:lang w:val="en-US"/>
        </w:rPr>
        <w:t>capability sets covering the following combinations</w:t>
      </w:r>
      <w:r w:rsidR="00E23F4C">
        <w:rPr>
          <w:sz w:val="22"/>
          <w:lang w:val="en-US"/>
        </w:rPr>
        <w:t xml:space="preserve"> for rel 15</w:t>
      </w:r>
      <w:r>
        <w:rPr>
          <w:sz w:val="22"/>
          <w:lang w:val="en-US"/>
        </w:rPr>
        <w:t>:</w:t>
      </w:r>
    </w:p>
    <w:p w14:paraId="290106ED" w14:textId="738FDE15" w:rsidR="006413BE" w:rsidRPr="00DA0C58" w:rsidRDefault="006413BE" w:rsidP="006413BE">
      <w:pPr>
        <w:rPr>
          <w:sz w:val="22"/>
          <w:lang w:val="sv-SE"/>
        </w:rPr>
      </w:pPr>
      <w:r w:rsidRPr="00DA0C58">
        <w:rPr>
          <w:sz w:val="22"/>
          <w:lang w:val="sv-SE"/>
        </w:rPr>
        <w:t>CSx:</w:t>
      </w:r>
      <w:r w:rsidRPr="00DA0C58">
        <w:rPr>
          <w:sz w:val="22"/>
          <w:lang w:val="sv-SE"/>
        </w:rPr>
        <w:tab/>
        <w:t xml:space="preserve">NR </w:t>
      </w:r>
      <w:r w:rsidR="00DA0C58" w:rsidRPr="00DA0C58">
        <w:rPr>
          <w:sz w:val="22"/>
          <w:lang w:val="sv-SE"/>
        </w:rPr>
        <w:t>(MC)</w:t>
      </w:r>
    </w:p>
    <w:p w14:paraId="7147CE3A" w14:textId="7F0A3A71" w:rsidR="00DA0C58" w:rsidRPr="00DA0C58" w:rsidRDefault="00DA0C58" w:rsidP="006413BE">
      <w:pPr>
        <w:rPr>
          <w:sz w:val="22"/>
          <w:lang w:val="sv-SE"/>
        </w:rPr>
      </w:pPr>
      <w:r w:rsidRPr="00DA0C58">
        <w:rPr>
          <w:sz w:val="22"/>
          <w:lang w:val="sv-SE"/>
        </w:rPr>
        <w:t>CSy: NR+E-UTRA</w:t>
      </w:r>
    </w:p>
    <w:p w14:paraId="467101ED" w14:textId="58DE7CF6" w:rsidR="00DA0C58" w:rsidRPr="001A3BCE" w:rsidRDefault="00DA0C58" w:rsidP="006413BE">
      <w:pPr>
        <w:rPr>
          <w:sz w:val="22"/>
          <w:lang w:val="en-US"/>
        </w:rPr>
      </w:pPr>
      <w:r w:rsidRPr="001A3BCE">
        <w:rPr>
          <w:sz w:val="22"/>
          <w:lang w:val="en-US"/>
        </w:rPr>
        <w:t>CSz: NR+E-UTRA+NB-IoT</w:t>
      </w:r>
      <w:r w:rsidR="00825A6C" w:rsidRPr="001A3BCE">
        <w:rPr>
          <w:sz w:val="22"/>
          <w:lang w:val="en-US"/>
        </w:rPr>
        <w:t xml:space="preserve"> (37.104 only</w:t>
      </w:r>
      <w:r w:rsidR="004A020A">
        <w:rPr>
          <w:sz w:val="22"/>
          <w:lang w:val="en-US"/>
        </w:rPr>
        <w:t xml:space="preserve"> </w:t>
      </w:r>
      <w:r w:rsidR="001A3BCE">
        <w:rPr>
          <w:sz w:val="22"/>
          <w:lang w:val="en-US"/>
        </w:rPr>
        <w:t>as NB-IoT is not supported in</w:t>
      </w:r>
      <w:r w:rsidR="00825A6C">
        <w:rPr>
          <w:sz w:val="22"/>
          <w:lang w:val="en-US"/>
        </w:rPr>
        <w:t xml:space="preserve"> 37.105)</w:t>
      </w:r>
    </w:p>
    <w:p w14:paraId="2676A84E" w14:textId="70B28CBC" w:rsidR="006413BE" w:rsidRDefault="00E23F4C" w:rsidP="005C2796">
      <w:pPr>
        <w:pStyle w:val="BodyText"/>
        <w:rPr>
          <w:sz w:val="22"/>
          <w:lang w:val="en-US"/>
        </w:rPr>
      </w:pPr>
      <w:r w:rsidRPr="00E23F4C">
        <w:rPr>
          <w:sz w:val="22"/>
          <w:lang w:val="en-US"/>
        </w:rPr>
        <w:t>Any other capability set and R</w:t>
      </w:r>
      <w:r w:rsidR="00631762">
        <w:rPr>
          <w:sz w:val="22"/>
          <w:lang w:val="en-US"/>
        </w:rPr>
        <w:t>AT combination can be added in</w:t>
      </w:r>
      <w:r w:rsidRPr="00E23F4C">
        <w:rPr>
          <w:sz w:val="22"/>
          <w:lang w:val="en-US"/>
        </w:rPr>
        <w:t xml:space="preserve"> later release</w:t>
      </w:r>
      <w:r w:rsidR="00631762">
        <w:rPr>
          <w:sz w:val="22"/>
          <w:lang w:val="en-US"/>
        </w:rPr>
        <w:t>s</w:t>
      </w:r>
      <w:r w:rsidRPr="00E23F4C">
        <w:rPr>
          <w:sz w:val="22"/>
          <w:lang w:val="en-US"/>
        </w:rPr>
        <w:t>.</w:t>
      </w:r>
    </w:p>
    <w:p w14:paraId="0CCDEC08" w14:textId="0C966B25" w:rsidR="002B638A" w:rsidRDefault="002B638A" w:rsidP="005C2796">
      <w:pPr>
        <w:pStyle w:val="BodyText"/>
        <w:rPr>
          <w:sz w:val="22"/>
          <w:lang w:val="en-US"/>
        </w:rPr>
      </w:pPr>
      <w:r>
        <w:rPr>
          <w:sz w:val="22"/>
          <w:lang w:val="en-US"/>
        </w:rPr>
        <w:t>It is thus proposed to:</w:t>
      </w:r>
    </w:p>
    <w:p w14:paraId="11E5F1CA" w14:textId="368CF376" w:rsidR="002B638A" w:rsidRDefault="002B638A" w:rsidP="002B638A">
      <w:pPr>
        <w:pStyle w:val="BodyText"/>
        <w:rPr>
          <w:b/>
          <w:sz w:val="22"/>
          <w:lang w:val="en-US"/>
        </w:rPr>
      </w:pPr>
      <w:r>
        <w:rPr>
          <w:b/>
          <w:sz w:val="22"/>
          <w:lang w:val="en-US"/>
        </w:rPr>
        <w:t xml:space="preserve">Proposal </w:t>
      </w:r>
      <w:r w:rsidR="00825A6C">
        <w:rPr>
          <w:b/>
          <w:sz w:val="22"/>
          <w:lang w:val="en-US"/>
        </w:rPr>
        <w:t>3</w:t>
      </w:r>
      <w:r>
        <w:rPr>
          <w:b/>
          <w:sz w:val="22"/>
          <w:lang w:val="en-US"/>
        </w:rPr>
        <w:t>:</w:t>
      </w:r>
    </w:p>
    <w:p w14:paraId="01991CA6" w14:textId="1E8CDF61" w:rsidR="002B638A" w:rsidRDefault="002B638A" w:rsidP="002B638A">
      <w:pPr>
        <w:pStyle w:val="BodyText"/>
        <w:rPr>
          <w:b/>
          <w:sz w:val="22"/>
          <w:lang w:val="en-US"/>
        </w:rPr>
      </w:pPr>
      <w:r>
        <w:rPr>
          <w:b/>
          <w:sz w:val="22"/>
          <w:lang w:val="en-US"/>
        </w:rPr>
        <w:t>RAN4 should specify the following capability sets (RAT combinations</w:t>
      </w:r>
      <w:r w:rsidR="00CC6CC2">
        <w:rPr>
          <w:b/>
          <w:sz w:val="22"/>
          <w:lang w:val="en-US"/>
        </w:rPr>
        <w:t>) for NR in the multi-standard specifications:</w:t>
      </w:r>
    </w:p>
    <w:p w14:paraId="6E87D6D7" w14:textId="77777777" w:rsidR="00A436C9" w:rsidRPr="0081710B" w:rsidRDefault="00A436C9" w:rsidP="00A436C9">
      <w:pPr>
        <w:rPr>
          <w:b/>
          <w:sz w:val="22"/>
          <w:lang w:val="en-US"/>
        </w:rPr>
      </w:pPr>
      <w:r w:rsidRPr="0081710B">
        <w:rPr>
          <w:b/>
          <w:sz w:val="22"/>
          <w:lang w:val="en-US"/>
        </w:rPr>
        <w:t>CS</w:t>
      </w:r>
      <w:r>
        <w:rPr>
          <w:b/>
          <w:sz w:val="22"/>
          <w:lang w:val="en-US"/>
        </w:rPr>
        <w:t>-</w:t>
      </w:r>
      <w:r w:rsidRPr="0081710B">
        <w:rPr>
          <w:b/>
          <w:sz w:val="22"/>
          <w:lang w:val="en-US"/>
        </w:rPr>
        <w:t>x:</w:t>
      </w:r>
      <w:r w:rsidRPr="0081710B">
        <w:rPr>
          <w:b/>
          <w:sz w:val="22"/>
          <w:lang w:val="en-US"/>
        </w:rPr>
        <w:tab/>
        <w:t>NR (Single/Multi Carrier</w:t>
      </w:r>
      <w:r>
        <w:rPr>
          <w:b/>
          <w:sz w:val="22"/>
          <w:lang w:val="en-US"/>
        </w:rPr>
        <w:t xml:space="preserve"> SC, MC</w:t>
      </w:r>
      <w:r w:rsidRPr="0081710B">
        <w:rPr>
          <w:b/>
          <w:sz w:val="22"/>
          <w:lang w:val="en-US"/>
        </w:rPr>
        <w:t>)</w:t>
      </w:r>
    </w:p>
    <w:p w14:paraId="6C49F661" w14:textId="77777777" w:rsidR="00A436C9" w:rsidRPr="00CC6CC2" w:rsidRDefault="00A436C9" w:rsidP="00A436C9">
      <w:pPr>
        <w:rPr>
          <w:b/>
          <w:sz w:val="22"/>
          <w:lang w:val="sv-SE"/>
        </w:rPr>
      </w:pPr>
      <w:r w:rsidRPr="00CC6CC2">
        <w:rPr>
          <w:b/>
          <w:sz w:val="22"/>
          <w:lang w:val="sv-SE"/>
        </w:rPr>
        <w:t>CS</w:t>
      </w:r>
      <w:r>
        <w:rPr>
          <w:b/>
          <w:sz w:val="22"/>
          <w:lang w:val="sv-SE"/>
        </w:rPr>
        <w:t>-</w:t>
      </w:r>
      <w:r w:rsidRPr="00CC6CC2">
        <w:rPr>
          <w:b/>
          <w:sz w:val="22"/>
          <w:lang w:val="sv-SE"/>
        </w:rPr>
        <w:t xml:space="preserve">y: </w:t>
      </w:r>
      <w:r>
        <w:rPr>
          <w:b/>
          <w:sz w:val="22"/>
          <w:lang w:val="sv-SE"/>
        </w:rPr>
        <w:tab/>
      </w:r>
      <w:r w:rsidRPr="00CC6CC2">
        <w:rPr>
          <w:b/>
          <w:sz w:val="22"/>
          <w:lang w:val="sv-SE"/>
        </w:rPr>
        <w:t>NR+E-UTRA</w:t>
      </w:r>
      <w:r>
        <w:rPr>
          <w:b/>
          <w:sz w:val="22"/>
          <w:lang w:val="sv-SE"/>
        </w:rPr>
        <w:t xml:space="preserve"> (SC, MC)</w:t>
      </w:r>
    </w:p>
    <w:p w14:paraId="6C7DE63D" w14:textId="4AF4CBA9" w:rsidR="00A436C9" w:rsidRPr="001A3BCE" w:rsidRDefault="00A436C9" w:rsidP="00A436C9">
      <w:pPr>
        <w:rPr>
          <w:b/>
          <w:sz w:val="22"/>
          <w:lang w:val="en-US"/>
        </w:rPr>
      </w:pPr>
      <w:r w:rsidRPr="001A3BCE">
        <w:rPr>
          <w:b/>
          <w:sz w:val="22"/>
          <w:lang w:val="en-US"/>
        </w:rPr>
        <w:t xml:space="preserve">CS-z: </w:t>
      </w:r>
      <w:r w:rsidRPr="001A3BCE">
        <w:rPr>
          <w:b/>
          <w:sz w:val="22"/>
          <w:lang w:val="en-US"/>
        </w:rPr>
        <w:tab/>
        <w:t>NR+E-UTRA+NB-IoT (SC, MC)</w:t>
      </w:r>
      <w:r w:rsidR="00825A6C" w:rsidRPr="001A3BCE">
        <w:rPr>
          <w:b/>
          <w:sz w:val="22"/>
          <w:lang w:val="en-US"/>
        </w:rPr>
        <w:t xml:space="preserve"> (37.104 only</w:t>
      </w:r>
      <w:r w:rsidR="001A3BCE">
        <w:rPr>
          <w:b/>
          <w:sz w:val="22"/>
          <w:lang w:val="en-US"/>
        </w:rPr>
        <w:t>)</w:t>
      </w:r>
    </w:p>
    <w:p w14:paraId="4875E315" w14:textId="0966D30B" w:rsidR="002B638A" w:rsidRPr="0081710B" w:rsidRDefault="0081710B" w:rsidP="005C2796">
      <w:pPr>
        <w:pStyle w:val="BodyText"/>
        <w:rPr>
          <w:sz w:val="22"/>
          <w:lang w:val="en-US"/>
        </w:rPr>
      </w:pPr>
      <w:r w:rsidRPr="0081710B">
        <w:rPr>
          <w:sz w:val="22"/>
          <w:lang w:val="en-US"/>
        </w:rPr>
        <w:t>CSx is necessary for NR only bands.</w:t>
      </w:r>
    </w:p>
    <w:p w14:paraId="2A151D12" w14:textId="31C4BBA6" w:rsidR="00E23F4C" w:rsidRDefault="00E23F4C" w:rsidP="00E23F4C">
      <w:pPr>
        <w:pStyle w:val="Heading2"/>
        <w:rPr>
          <w:lang w:val="en-US"/>
        </w:rPr>
      </w:pPr>
      <w:r>
        <w:rPr>
          <w:lang w:val="en-US"/>
        </w:rPr>
        <w:t>Band categories</w:t>
      </w:r>
    </w:p>
    <w:p w14:paraId="10AE9134" w14:textId="77777777" w:rsidR="00381EAB" w:rsidRDefault="00631762" w:rsidP="00176F37">
      <w:pPr>
        <w:rPr>
          <w:sz w:val="22"/>
          <w:lang w:val="en-US"/>
        </w:rPr>
      </w:pPr>
      <w:r>
        <w:rPr>
          <w:sz w:val="22"/>
          <w:lang w:val="en-US"/>
        </w:rPr>
        <w:t>The multi standard specifications contain 3 band categories (BC)</w:t>
      </w:r>
      <w:r w:rsidR="00381EAB">
        <w:rPr>
          <w:sz w:val="22"/>
          <w:lang w:val="en-US"/>
        </w:rPr>
        <w:t>:</w:t>
      </w:r>
    </w:p>
    <w:p w14:paraId="3172652A" w14:textId="0BD943F4" w:rsidR="00381EAB" w:rsidRDefault="00631762" w:rsidP="00176F37">
      <w:pPr>
        <w:rPr>
          <w:sz w:val="22"/>
          <w:lang w:val="en-US"/>
        </w:rPr>
      </w:pPr>
      <w:r>
        <w:rPr>
          <w:sz w:val="22"/>
          <w:lang w:val="en-US"/>
        </w:rPr>
        <w:t xml:space="preserve">BC1 cover the bands for UTRA/E-UTRA, </w:t>
      </w:r>
    </w:p>
    <w:p w14:paraId="18F3D638" w14:textId="75846DCB" w:rsidR="004A6517" w:rsidRDefault="00631762" w:rsidP="00176F37">
      <w:pPr>
        <w:rPr>
          <w:sz w:val="22"/>
          <w:lang w:val="en-US"/>
        </w:rPr>
      </w:pPr>
      <w:r>
        <w:rPr>
          <w:sz w:val="22"/>
          <w:lang w:val="en-US"/>
        </w:rPr>
        <w:t xml:space="preserve">BC2 </w:t>
      </w:r>
      <w:r w:rsidR="004A6517">
        <w:rPr>
          <w:sz w:val="22"/>
          <w:lang w:val="en-US"/>
        </w:rPr>
        <w:t xml:space="preserve">cover the bands for </w:t>
      </w:r>
      <w:r>
        <w:rPr>
          <w:sz w:val="22"/>
          <w:lang w:val="en-US"/>
        </w:rPr>
        <w:t>UTRA/E-UTRA and GSM</w:t>
      </w:r>
      <w:r w:rsidR="004A6517">
        <w:rPr>
          <w:sz w:val="22"/>
          <w:lang w:val="en-US"/>
        </w:rPr>
        <w:t>,</w:t>
      </w:r>
    </w:p>
    <w:p w14:paraId="635FA073" w14:textId="5645410F" w:rsidR="00176F37" w:rsidRDefault="004A6517" w:rsidP="00176F37">
      <w:pPr>
        <w:rPr>
          <w:sz w:val="22"/>
          <w:lang w:val="en-US"/>
        </w:rPr>
      </w:pPr>
      <w:r>
        <w:rPr>
          <w:sz w:val="22"/>
          <w:lang w:val="en-US"/>
        </w:rPr>
        <w:t>BC3 cover</w:t>
      </w:r>
      <w:r w:rsidR="00631762">
        <w:rPr>
          <w:sz w:val="22"/>
          <w:lang w:val="en-US"/>
        </w:rPr>
        <w:t xml:space="preserve"> the unpaired bands.</w:t>
      </w:r>
    </w:p>
    <w:p w14:paraId="69A6F72B" w14:textId="7BAB0711" w:rsidR="00631762" w:rsidRDefault="00631762" w:rsidP="00176F37">
      <w:pPr>
        <w:rPr>
          <w:sz w:val="22"/>
          <w:lang w:val="en-US"/>
        </w:rPr>
      </w:pPr>
      <w:r>
        <w:rPr>
          <w:sz w:val="22"/>
          <w:lang w:val="en-US"/>
        </w:rPr>
        <w:t xml:space="preserve">GSM and UTRA are operating in a few of </w:t>
      </w:r>
      <w:r w:rsidR="004A6517">
        <w:rPr>
          <w:sz w:val="22"/>
          <w:lang w:val="en-US"/>
        </w:rPr>
        <w:t>3GPP</w:t>
      </w:r>
      <w:r>
        <w:rPr>
          <w:sz w:val="22"/>
          <w:lang w:val="en-US"/>
        </w:rPr>
        <w:t xml:space="preserve"> bands </w:t>
      </w:r>
      <w:r w:rsidR="004A6517">
        <w:rPr>
          <w:sz w:val="22"/>
          <w:lang w:val="en-US"/>
        </w:rPr>
        <w:t>while</w:t>
      </w:r>
      <w:r>
        <w:rPr>
          <w:sz w:val="22"/>
          <w:lang w:val="en-US"/>
        </w:rPr>
        <w:t xml:space="preserve"> most bands are E-UTRA only in the current specifications. As NR single RAT requirements for FR1 in 38.104 share many requirements for E-UTRA e.g. UEM and in-band blocking including the levels, it could be benefitial introducing new band category (BC</w:t>
      </w:r>
      <w:r w:rsidR="00CC6CC2">
        <w:rPr>
          <w:sz w:val="22"/>
          <w:lang w:val="en-US"/>
        </w:rPr>
        <w:t>4</w:t>
      </w:r>
      <w:r>
        <w:rPr>
          <w:sz w:val="22"/>
          <w:lang w:val="en-US"/>
        </w:rPr>
        <w:t xml:space="preserve">) in the multi standard specifications </w:t>
      </w:r>
      <w:r w:rsidR="008E6A01">
        <w:rPr>
          <w:sz w:val="22"/>
          <w:lang w:val="en-US"/>
        </w:rPr>
        <w:t>which only cover the NR+E-UTRA</w:t>
      </w:r>
      <w:r w:rsidR="003320C4">
        <w:rPr>
          <w:sz w:val="22"/>
          <w:lang w:val="en-US"/>
        </w:rPr>
        <w:t xml:space="preserve"> and possibly NR+E-UTRA with in-band NB-IoT. </w:t>
      </w:r>
      <w:r w:rsidR="004A6517">
        <w:rPr>
          <w:sz w:val="22"/>
          <w:lang w:val="en-US"/>
        </w:rPr>
        <w:t>A</w:t>
      </w:r>
      <w:r w:rsidR="0081710B">
        <w:rPr>
          <w:sz w:val="22"/>
          <w:lang w:val="en-US"/>
        </w:rPr>
        <w:t>ny other NB-IoT mode is covered by existing band categories.</w:t>
      </w:r>
    </w:p>
    <w:p w14:paraId="448EFC55" w14:textId="2C35FAEC" w:rsidR="004A6517" w:rsidRDefault="004A6517" w:rsidP="004A6517">
      <w:pPr>
        <w:pStyle w:val="BodyText"/>
        <w:rPr>
          <w:b/>
          <w:sz w:val="22"/>
          <w:lang w:val="en-US"/>
        </w:rPr>
      </w:pPr>
      <w:r>
        <w:rPr>
          <w:b/>
          <w:sz w:val="22"/>
          <w:lang w:val="en-US"/>
        </w:rPr>
        <w:t xml:space="preserve">Proposal </w:t>
      </w:r>
      <w:r w:rsidR="00825A6C">
        <w:rPr>
          <w:b/>
          <w:sz w:val="22"/>
          <w:lang w:val="en-US"/>
        </w:rPr>
        <w:t>4</w:t>
      </w:r>
      <w:r>
        <w:rPr>
          <w:b/>
          <w:sz w:val="22"/>
          <w:lang w:val="en-US"/>
        </w:rPr>
        <w:t>:</w:t>
      </w:r>
    </w:p>
    <w:p w14:paraId="6B3B095D" w14:textId="0633D5E1" w:rsidR="004A6517" w:rsidRPr="004A6517" w:rsidRDefault="004A6517" w:rsidP="004A6517">
      <w:pPr>
        <w:rPr>
          <w:b/>
          <w:sz w:val="22"/>
          <w:lang w:val="en-US"/>
        </w:rPr>
      </w:pPr>
      <w:r>
        <w:rPr>
          <w:b/>
          <w:sz w:val="22"/>
          <w:lang w:val="en-US"/>
        </w:rPr>
        <w:t xml:space="preserve">RAN4 should consider BC4 covering </w:t>
      </w:r>
      <w:r w:rsidRPr="004A6517">
        <w:rPr>
          <w:b/>
          <w:sz w:val="22"/>
          <w:lang w:val="en-US"/>
        </w:rPr>
        <w:t>NR+E-UTRA and possibly NR+E-UTRA with in-band NB-IoT.</w:t>
      </w:r>
    </w:p>
    <w:p w14:paraId="5670D23F" w14:textId="2169F3CD" w:rsidR="00E23F4C" w:rsidRDefault="004A6517" w:rsidP="00E23F4C">
      <w:pPr>
        <w:pStyle w:val="Heading2"/>
        <w:rPr>
          <w:lang w:val="en-US"/>
        </w:rPr>
      </w:pPr>
      <w:r>
        <w:rPr>
          <w:lang w:val="en-US"/>
        </w:rPr>
        <w:t>Non-contiguous</w:t>
      </w:r>
      <w:r w:rsidR="00E23F4C">
        <w:rPr>
          <w:lang w:val="en-US"/>
        </w:rPr>
        <w:t xml:space="preserve"> and multi-band operation</w:t>
      </w:r>
    </w:p>
    <w:p w14:paraId="632574D1" w14:textId="5B249523" w:rsidR="00E23F4C" w:rsidRDefault="004A6517" w:rsidP="00E23F4C">
      <w:pPr>
        <w:rPr>
          <w:sz w:val="22"/>
          <w:lang w:val="en-US"/>
        </w:rPr>
      </w:pPr>
      <w:r w:rsidRPr="004A6517">
        <w:rPr>
          <w:sz w:val="22"/>
          <w:lang w:val="en-US"/>
        </w:rPr>
        <w:t>The non-contiguous operation and multi band is already a reality and should be covered when NR is introduced in multi standard specifications within release 15 time frame.</w:t>
      </w:r>
      <w:r>
        <w:rPr>
          <w:sz w:val="22"/>
          <w:lang w:val="en-US"/>
        </w:rPr>
        <w:t xml:space="preserve"> The non-contiguous and multi-band is already specified for NR in 38.104.</w:t>
      </w:r>
    </w:p>
    <w:p w14:paraId="0E5C6C3F" w14:textId="2DE7F21F" w:rsidR="004121F3" w:rsidRDefault="004121F3" w:rsidP="004121F3">
      <w:pPr>
        <w:pStyle w:val="BodyText"/>
        <w:rPr>
          <w:b/>
          <w:sz w:val="22"/>
          <w:lang w:val="en-US"/>
        </w:rPr>
      </w:pPr>
      <w:r>
        <w:rPr>
          <w:b/>
          <w:sz w:val="22"/>
          <w:lang w:val="en-US"/>
        </w:rPr>
        <w:t xml:space="preserve">Proposal </w:t>
      </w:r>
      <w:r w:rsidR="00825A6C">
        <w:rPr>
          <w:b/>
          <w:sz w:val="22"/>
          <w:lang w:val="en-US"/>
        </w:rPr>
        <w:t>5</w:t>
      </w:r>
      <w:r>
        <w:rPr>
          <w:b/>
          <w:sz w:val="22"/>
          <w:lang w:val="en-US"/>
        </w:rPr>
        <w:t>:</w:t>
      </w:r>
    </w:p>
    <w:p w14:paraId="257A36B5" w14:textId="6FF02C6E" w:rsidR="004121F3" w:rsidRDefault="004121F3" w:rsidP="00E23F4C">
      <w:pPr>
        <w:rPr>
          <w:lang w:val="en-US"/>
        </w:rPr>
      </w:pPr>
      <w:r>
        <w:rPr>
          <w:b/>
          <w:sz w:val="22"/>
          <w:lang w:val="en-US"/>
        </w:rPr>
        <w:t>The support for non-contiguous and multi-band operation should be specified in multi-standard specification when NR is introduced within rel 15.</w:t>
      </w:r>
    </w:p>
    <w:p w14:paraId="3D7AF8AC" w14:textId="48342478" w:rsidR="00E23F4C" w:rsidRDefault="00E23F4C" w:rsidP="00E23F4C">
      <w:pPr>
        <w:pStyle w:val="Heading2"/>
        <w:rPr>
          <w:lang w:val="en-US"/>
        </w:rPr>
      </w:pPr>
      <w:r>
        <w:rPr>
          <w:lang w:val="en-US"/>
        </w:rPr>
        <w:t xml:space="preserve">Introduction of </w:t>
      </w:r>
      <w:r w:rsidR="004A6517">
        <w:rPr>
          <w:lang w:val="en-US"/>
        </w:rPr>
        <w:t xml:space="preserve">new NR bands, </w:t>
      </w:r>
      <w:r>
        <w:rPr>
          <w:lang w:val="en-US"/>
        </w:rPr>
        <w:t>SUL</w:t>
      </w:r>
      <w:r w:rsidR="004A6517">
        <w:rPr>
          <w:lang w:val="en-US"/>
        </w:rPr>
        <w:t xml:space="preserve"> and other aspects.</w:t>
      </w:r>
    </w:p>
    <w:p w14:paraId="29E3911F" w14:textId="749A4345" w:rsidR="00100F6F" w:rsidRPr="004121F3" w:rsidRDefault="004121F3" w:rsidP="004A6517">
      <w:pPr>
        <w:rPr>
          <w:rFonts w:cs="Arial"/>
          <w:sz w:val="22"/>
          <w:lang w:val="en-US"/>
        </w:rPr>
      </w:pPr>
      <w:r w:rsidRPr="004121F3">
        <w:rPr>
          <w:rFonts w:cs="Arial"/>
          <w:sz w:val="22"/>
          <w:lang w:val="en-US"/>
        </w:rPr>
        <w:t xml:space="preserve">By default, all new NR bands including SUL bands should be added in the multi standard specifications and we also possibly need to add some E-UTRA bands e.g. B42 which are a subset </w:t>
      </w:r>
      <w:r w:rsidRPr="004121F3">
        <w:rPr>
          <w:rFonts w:cs="Arial"/>
          <w:sz w:val="22"/>
          <w:lang w:val="en-US"/>
        </w:rPr>
        <w:lastRenderedPageBreak/>
        <w:t>of NR bands to allow for migration in these bands to NR</w:t>
      </w:r>
      <w:r w:rsidR="001E2E1D">
        <w:rPr>
          <w:rFonts w:cs="Arial"/>
          <w:sz w:val="22"/>
          <w:lang w:val="en-US"/>
        </w:rPr>
        <w:t xml:space="preserve"> specification to facilitate the </w:t>
      </w:r>
      <w:r w:rsidR="00CE6337">
        <w:rPr>
          <w:rFonts w:cs="Arial"/>
          <w:sz w:val="22"/>
          <w:lang w:val="en-US"/>
        </w:rPr>
        <w:t>mitigation in a mult</w:t>
      </w:r>
      <w:r w:rsidR="009665C9">
        <w:rPr>
          <w:rFonts w:cs="Arial"/>
          <w:sz w:val="22"/>
          <w:lang w:val="en-US"/>
        </w:rPr>
        <w:t>i</w:t>
      </w:r>
      <w:r w:rsidR="00CE6337">
        <w:rPr>
          <w:rFonts w:cs="Arial"/>
          <w:sz w:val="22"/>
          <w:lang w:val="en-US"/>
        </w:rPr>
        <w:t xml:space="preserve"> standard fashion</w:t>
      </w:r>
      <w:r w:rsidRPr="004121F3">
        <w:rPr>
          <w:rFonts w:cs="Arial"/>
          <w:sz w:val="22"/>
          <w:lang w:val="en-US"/>
        </w:rPr>
        <w:t>.</w:t>
      </w:r>
    </w:p>
    <w:p w14:paraId="4C1C2B23" w14:textId="718135BC" w:rsidR="004A6517" w:rsidRDefault="004A6517" w:rsidP="004A6517">
      <w:pPr>
        <w:pStyle w:val="Heading2"/>
        <w:rPr>
          <w:lang w:val="en-US"/>
        </w:rPr>
      </w:pPr>
      <w:r>
        <w:rPr>
          <w:lang w:val="en-US"/>
        </w:rPr>
        <w:t>Permutation reduction</w:t>
      </w:r>
    </w:p>
    <w:p w14:paraId="04F75CCB" w14:textId="6839C17C" w:rsidR="00CE6337" w:rsidRPr="00CB693C" w:rsidRDefault="00CB693C" w:rsidP="00CE6337">
      <w:pPr>
        <w:rPr>
          <w:sz w:val="22"/>
          <w:lang w:val="en-US"/>
        </w:rPr>
      </w:pPr>
      <w:r w:rsidRPr="00CB693C">
        <w:rPr>
          <w:sz w:val="22"/>
          <w:lang w:val="en-US"/>
        </w:rPr>
        <w:t xml:space="preserve">NR is by far more versatile and flexible compared to any existing RAT resulting in large number of permutations considering the supported bandwidths and numerologies etc [2]. Multi standard specifications also supporting existing RATs and RAT combinations also contain large number of permutations considering up-to-date 15 different capability sets and ~20 test configurations. The introduction of NR into multi-standard specifications should be done with care making sure that </w:t>
      </w:r>
      <w:r>
        <w:rPr>
          <w:sz w:val="22"/>
          <w:lang w:val="en-US"/>
        </w:rPr>
        <w:t>t</w:t>
      </w:r>
      <w:r w:rsidRPr="00CB693C">
        <w:rPr>
          <w:sz w:val="22"/>
          <w:lang w:val="en-US"/>
        </w:rPr>
        <w:t xml:space="preserve">he permutation increase is </w:t>
      </w:r>
      <w:r>
        <w:rPr>
          <w:sz w:val="22"/>
          <w:lang w:val="en-US"/>
        </w:rPr>
        <w:t>kept to reasonable level.</w:t>
      </w:r>
      <w:r w:rsidR="009665C9">
        <w:rPr>
          <w:sz w:val="22"/>
          <w:lang w:val="en-US"/>
        </w:rPr>
        <w:t xml:space="preserve"> </w:t>
      </w:r>
    </w:p>
    <w:p w14:paraId="6477F13E" w14:textId="4413D5DB" w:rsidR="00C01F33" w:rsidRDefault="00C01F33" w:rsidP="00006DEE">
      <w:pPr>
        <w:pStyle w:val="Heading1"/>
        <w:rPr>
          <w:lang w:val="en-US"/>
        </w:rPr>
      </w:pPr>
      <w:r w:rsidRPr="00CC1AFA">
        <w:rPr>
          <w:lang w:val="en-US"/>
        </w:rPr>
        <w:t>Conclusion</w:t>
      </w:r>
    </w:p>
    <w:p w14:paraId="48000102" w14:textId="61AB82B4" w:rsidR="00CB693C" w:rsidRDefault="00CB693C" w:rsidP="00CB693C">
      <w:pPr>
        <w:rPr>
          <w:sz w:val="22"/>
          <w:lang w:val="en-US"/>
        </w:rPr>
      </w:pPr>
      <w:r>
        <w:rPr>
          <w:sz w:val="22"/>
          <w:lang w:val="en-US"/>
        </w:rPr>
        <w:t>In this paper</w:t>
      </w:r>
      <w:r w:rsidR="005929D1">
        <w:rPr>
          <w:sz w:val="22"/>
          <w:lang w:val="en-US"/>
        </w:rPr>
        <w:t xml:space="preserve"> several essential aspects when introducing NR in multi-standard specification were discussed. The </w:t>
      </w:r>
      <w:r w:rsidR="00A436C9">
        <w:rPr>
          <w:sz w:val="22"/>
          <w:lang w:val="en-US"/>
        </w:rPr>
        <w:t xml:space="preserve">cross referencing, </w:t>
      </w:r>
      <w:r w:rsidR="005929D1">
        <w:rPr>
          <w:sz w:val="22"/>
          <w:lang w:val="en-US"/>
        </w:rPr>
        <w:t>RAT combinations as well as non-contiguous and multi-band capabilities</w:t>
      </w:r>
      <w:r w:rsidR="00A436C9">
        <w:rPr>
          <w:sz w:val="22"/>
          <w:lang w:val="en-US"/>
        </w:rPr>
        <w:t xml:space="preserve"> etc were further elaborated. It was also proposed tthat the following should be considered:</w:t>
      </w:r>
    </w:p>
    <w:p w14:paraId="2DB369E4" w14:textId="77777777" w:rsidR="00A436C9" w:rsidRDefault="00A436C9" w:rsidP="00A436C9">
      <w:pPr>
        <w:pStyle w:val="BodyText"/>
        <w:rPr>
          <w:b/>
          <w:sz w:val="22"/>
          <w:lang w:val="en-US"/>
        </w:rPr>
      </w:pPr>
      <w:r>
        <w:rPr>
          <w:b/>
          <w:sz w:val="22"/>
          <w:lang w:val="en-US"/>
        </w:rPr>
        <w:t>Proposal 1:</w:t>
      </w:r>
    </w:p>
    <w:p w14:paraId="56F20B52" w14:textId="3969930C" w:rsidR="00A436C9" w:rsidRDefault="00A436C9" w:rsidP="00A436C9">
      <w:pPr>
        <w:pStyle w:val="BodyText"/>
        <w:rPr>
          <w:b/>
          <w:sz w:val="22"/>
          <w:lang w:val="en-US"/>
        </w:rPr>
      </w:pPr>
      <w:r>
        <w:rPr>
          <w:b/>
          <w:sz w:val="22"/>
          <w:lang w:val="en-US"/>
        </w:rPr>
        <w:t xml:space="preserve">RAN4 should </w:t>
      </w:r>
      <w:r w:rsidRPr="006413BE">
        <w:rPr>
          <w:b/>
          <w:sz w:val="22"/>
          <w:lang w:val="en-US"/>
        </w:rPr>
        <w:t xml:space="preserve">use the same approach </w:t>
      </w:r>
      <w:r>
        <w:rPr>
          <w:b/>
          <w:sz w:val="22"/>
          <w:lang w:val="en-US"/>
        </w:rPr>
        <w:t>as previous RATs when introducing NR in multi standard specifications i.</w:t>
      </w:r>
      <w:r w:rsidRPr="006413BE">
        <w:rPr>
          <w:b/>
          <w:sz w:val="22"/>
          <w:lang w:val="en-US"/>
        </w:rPr>
        <w:t>e. for NR RAT specific requirements, refer to TS 38.104 in a uni-diractional way and for general requirement, re-use existing general requirements as much as possible.</w:t>
      </w:r>
    </w:p>
    <w:p w14:paraId="223B0628" w14:textId="41D61004" w:rsidR="00825A6C" w:rsidRDefault="00825A6C" w:rsidP="00A436C9">
      <w:pPr>
        <w:pStyle w:val="BodyText"/>
        <w:rPr>
          <w:b/>
          <w:sz w:val="22"/>
          <w:lang w:val="en-US"/>
        </w:rPr>
      </w:pPr>
      <w:r>
        <w:rPr>
          <w:b/>
          <w:sz w:val="22"/>
          <w:lang w:val="en-US"/>
        </w:rPr>
        <w:t>Proposal 2: For 37.105, update MSR sections as needed to incorporate NR, but do not introduce a single RAT section</w:t>
      </w:r>
    </w:p>
    <w:p w14:paraId="17236427" w14:textId="3640668E" w:rsidR="00A436C9" w:rsidRDefault="00A436C9" w:rsidP="00A436C9">
      <w:pPr>
        <w:pStyle w:val="BodyText"/>
        <w:rPr>
          <w:b/>
          <w:sz w:val="22"/>
          <w:lang w:val="en-US"/>
        </w:rPr>
      </w:pPr>
      <w:r>
        <w:rPr>
          <w:b/>
          <w:sz w:val="22"/>
          <w:lang w:val="en-US"/>
        </w:rPr>
        <w:t xml:space="preserve">Proposal </w:t>
      </w:r>
      <w:r w:rsidR="00825A6C">
        <w:rPr>
          <w:b/>
          <w:sz w:val="22"/>
          <w:lang w:val="en-US"/>
        </w:rPr>
        <w:t>3</w:t>
      </w:r>
      <w:r>
        <w:rPr>
          <w:b/>
          <w:sz w:val="22"/>
          <w:lang w:val="en-US"/>
        </w:rPr>
        <w:t>:</w:t>
      </w:r>
    </w:p>
    <w:p w14:paraId="43C5E27E" w14:textId="77777777" w:rsidR="00A436C9" w:rsidRDefault="00A436C9" w:rsidP="00A436C9">
      <w:pPr>
        <w:pStyle w:val="BodyText"/>
        <w:rPr>
          <w:b/>
          <w:sz w:val="22"/>
          <w:lang w:val="en-US"/>
        </w:rPr>
      </w:pPr>
      <w:r>
        <w:rPr>
          <w:b/>
          <w:sz w:val="22"/>
          <w:lang w:val="en-US"/>
        </w:rPr>
        <w:t>RAN4 should specify the following capability sets (RAT combinations) for NR in the multi-standard specifications:</w:t>
      </w:r>
    </w:p>
    <w:p w14:paraId="198EC9B4" w14:textId="5C2C73B6" w:rsidR="00A436C9" w:rsidRPr="0081710B" w:rsidRDefault="00A436C9" w:rsidP="00A436C9">
      <w:pPr>
        <w:rPr>
          <w:b/>
          <w:sz w:val="22"/>
          <w:lang w:val="en-US"/>
        </w:rPr>
      </w:pPr>
      <w:r w:rsidRPr="0081710B">
        <w:rPr>
          <w:b/>
          <w:sz w:val="22"/>
          <w:lang w:val="en-US"/>
        </w:rPr>
        <w:t>CS</w:t>
      </w:r>
      <w:r>
        <w:rPr>
          <w:b/>
          <w:sz w:val="22"/>
          <w:lang w:val="en-US"/>
        </w:rPr>
        <w:t>-</w:t>
      </w:r>
      <w:r w:rsidRPr="0081710B">
        <w:rPr>
          <w:b/>
          <w:sz w:val="22"/>
          <w:lang w:val="en-US"/>
        </w:rPr>
        <w:t>x:</w:t>
      </w:r>
      <w:r w:rsidRPr="0081710B">
        <w:rPr>
          <w:b/>
          <w:sz w:val="22"/>
          <w:lang w:val="en-US"/>
        </w:rPr>
        <w:tab/>
        <w:t>NR (Single/Multi Carrier</w:t>
      </w:r>
      <w:r>
        <w:rPr>
          <w:b/>
          <w:sz w:val="22"/>
          <w:lang w:val="en-US"/>
        </w:rPr>
        <w:t xml:space="preserve"> SC, MC</w:t>
      </w:r>
      <w:r w:rsidRPr="0081710B">
        <w:rPr>
          <w:b/>
          <w:sz w:val="22"/>
          <w:lang w:val="en-US"/>
        </w:rPr>
        <w:t>)</w:t>
      </w:r>
    </w:p>
    <w:p w14:paraId="15DCAE46" w14:textId="0A796CB1" w:rsidR="00A436C9" w:rsidRPr="00CC6CC2" w:rsidRDefault="00A436C9" w:rsidP="00A436C9">
      <w:pPr>
        <w:rPr>
          <w:b/>
          <w:sz w:val="22"/>
          <w:lang w:val="sv-SE"/>
        </w:rPr>
      </w:pPr>
      <w:r w:rsidRPr="00CC6CC2">
        <w:rPr>
          <w:b/>
          <w:sz w:val="22"/>
          <w:lang w:val="sv-SE"/>
        </w:rPr>
        <w:t>CS</w:t>
      </w:r>
      <w:r>
        <w:rPr>
          <w:b/>
          <w:sz w:val="22"/>
          <w:lang w:val="sv-SE"/>
        </w:rPr>
        <w:t>-</w:t>
      </w:r>
      <w:r w:rsidRPr="00CC6CC2">
        <w:rPr>
          <w:b/>
          <w:sz w:val="22"/>
          <w:lang w:val="sv-SE"/>
        </w:rPr>
        <w:t xml:space="preserve">y: </w:t>
      </w:r>
      <w:r>
        <w:rPr>
          <w:b/>
          <w:sz w:val="22"/>
          <w:lang w:val="sv-SE"/>
        </w:rPr>
        <w:tab/>
      </w:r>
      <w:r w:rsidRPr="00CC6CC2">
        <w:rPr>
          <w:b/>
          <w:sz w:val="22"/>
          <w:lang w:val="sv-SE"/>
        </w:rPr>
        <w:t>NR+E-UTRA</w:t>
      </w:r>
      <w:r>
        <w:rPr>
          <w:b/>
          <w:sz w:val="22"/>
          <w:lang w:val="sv-SE"/>
        </w:rPr>
        <w:t xml:space="preserve"> (SC, MC)</w:t>
      </w:r>
    </w:p>
    <w:p w14:paraId="4E166987" w14:textId="04A88E8C" w:rsidR="00A436C9" w:rsidRPr="001A3BCE" w:rsidRDefault="00A436C9" w:rsidP="00A436C9">
      <w:pPr>
        <w:rPr>
          <w:b/>
          <w:sz w:val="22"/>
          <w:lang w:val="en-US"/>
        </w:rPr>
      </w:pPr>
      <w:r w:rsidRPr="001A3BCE">
        <w:rPr>
          <w:b/>
          <w:sz w:val="22"/>
          <w:lang w:val="en-US"/>
        </w:rPr>
        <w:t xml:space="preserve">CS-z: </w:t>
      </w:r>
      <w:r w:rsidRPr="001A3BCE">
        <w:rPr>
          <w:b/>
          <w:sz w:val="22"/>
          <w:lang w:val="en-US"/>
        </w:rPr>
        <w:tab/>
        <w:t>NR+E-UTRA+NB-IoT (SC, MC)</w:t>
      </w:r>
      <w:r w:rsidR="00825A6C" w:rsidRPr="001A3BCE">
        <w:rPr>
          <w:b/>
          <w:sz w:val="22"/>
          <w:lang w:val="en-US"/>
        </w:rPr>
        <w:t xml:space="preserve"> </w:t>
      </w:r>
      <w:r w:rsidR="00825A6C" w:rsidRPr="003C38F2">
        <w:rPr>
          <w:b/>
          <w:sz w:val="22"/>
          <w:lang w:val="en-US"/>
        </w:rPr>
        <w:t>(37.104 only; no</w:t>
      </w:r>
      <w:r w:rsidR="00825A6C">
        <w:rPr>
          <w:b/>
          <w:sz w:val="22"/>
          <w:lang w:val="en-US"/>
        </w:rPr>
        <w:t>t needed for 37.105)</w:t>
      </w:r>
    </w:p>
    <w:p w14:paraId="25891A94" w14:textId="5FAB2083" w:rsidR="00A436C9" w:rsidRDefault="00A436C9" w:rsidP="00A436C9">
      <w:pPr>
        <w:pStyle w:val="BodyText"/>
        <w:rPr>
          <w:b/>
          <w:sz w:val="22"/>
          <w:lang w:val="en-US"/>
        </w:rPr>
      </w:pPr>
      <w:r>
        <w:rPr>
          <w:b/>
          <w:sz w:val="22"/>
          <w:lang w:val="en-US"/>
        </w:rPr>
        <w:t xml:space="preserve">Proposal </w:t>
      </w:r>
      <w:r w:rsidR="00825A6C">
        <w:rPr>
          <w:b/>
          <w:sz w:val="22"/>
          <w:lang w:val="en-US"/>
        </w:rPr>
        <w:t>4</w:t>
      </w:r>
      <w:r>
        <w:rPr>
          <w:b/>
          <w:sz w:val="22"/>
          <w:lang w:val="en-US"/>
        </w:rPr>
        <w:t>:</w:t>
      </w:r>
    </w:p>
    <w:p w14:paraId="17CD5F4F" w14:textId="77777777" w:rsidR="00A436C9" w:rsidRPr="004A6517" w:rsidRDefault="00A436C9" w:rsidP="00A436C9">
      <w:pPr>
        <w:rPr>
          <w:b/>
          <w:sz w:val="22"/>
          <w:lang w:val="en-US"/>
        </w:rPr>
      </w:pPr>
      <w:r>
        <w:rPr>
          <w:b/>
          <w:sz w:val="22"/>
          <w:lang w:val="en-US"/>
        </w:rPr>
        <w:t xml:space="preserve">RAN4 should consider BC4 covering </w:t>
      </w:r>
      <w:r w:rsidRPr="004A6517">
        <w:rPr>
          <w:b/>
          <w:sz w:val="22"/>
          <w:lang w:val="en-US"/>
        </w:rPr>
        <w:t>NR+E-UTRA and possibly NR+E-UTRA with in-band NB-IoT.</w:t>
      </w:r>
    </w:p>
    <w:p w14:paraId="4AB00913" w14:textId="430B3401" w:rsidR="00A436C9" w:rsidRDefault="00A436C9" w:rsidP="00A436C9">
      <w:pPr>
        <w:pStyle w:val="BodyText"/>
        <w:rPr>
          <w:b/>
          <w:sz w:val="22"/>
          <w:lang w:val="en-US"/>
        </w:rPr>
      </w:pPr>
      <w:r>
        <w:rPr>
          <w:b/>
          <w:sz w:val="22"/>
          <w:lang w:val="en-US"/>
        </w:rPr>
        <w:t xml:space="preserve">Proposal </w:t>
      </w:r>
      <w:r w:rsidR="00825A6C">
        <w:rPr>
          <w:b/>
          <w:sz w:val="22"/>
          <w:lang w:val="en-US"/>
        </w:rPr>
        <w:t>5</w:t>
      </w:r>
      <w:r>
        <w:rPr>
          <w:b/>
          <w:sz w:val="22"/>
          <w:lang w:val="en-US"/>
        </w:rPr>
        <w:t>:</w:t>
      </w:r>
    </w:p>
    <w:p w14:paraId="5E58E7B5" w14:textId="77777777" w:rsidR="00A436C9" w:rsidRDefault="00A436C9" w:rsidP="00A436C9">
      <w:pPr>
        <w:rPr>
          <w:lang w:val="en-US"/>
        </w:rPr>
      </w:pPr>
      <w:r>
        <w:rPr>
          <w:b/>
          <w:sz w:val="22"/>
          <w:lang w:val="en-US"/>
        </w:rPr>
        <w:t>The support for non-contiguous and multi-band operation should be specified in multi-standard specification when NR is introduced within rel 15.</w:t>
      </w:r>
    </w:p>
    <w:p w14:paraId="0178F151" w14:textId="77777777" w:rsidR="00A436C9" w:rsidRPr="00A436C9" w:rsidRDefault="00A436C9" w:rsidP="00CB693C">
      <w:pPr>
        <w:rPr>
          <w:sz w:val="22"/>
          <w:lang w:val="en-US"/>
        </w:rPr>
      </w:pPr>
    </w:p>
    <w:p w14:paraId="57B74C75" w14:textId="77777777" w:rsidR="00A436C9" w:rsidRPr="00A436C9" w:rsidRDefault="00A436C9" w:rsidP="00CB693C">
      <w:pPr>
        <w:rPr>
          <w:sz w:val="22"/>
          <w:lang w:val="en-US"/>
        </w:rPr>
      </w:pPr>
    </w:p>
    <w:p w14:paraId="6F7E255F" w14:textId="7BD2B87D" w:rsidR="00D32164" w:rsidRDefault="00C1387B" w:rsidP="00C1387B">
      <w:pPr>
        <w:pStyle w:val="Heading1"/>
        <w:rPr>
          <w:lang w:val="en-US"/>
        </w:rPr>
      </w:pPr>
      <w:bookmarkStart w:id="1" w:name="_In-sequence_SDU_delivery"/>
      <w:bookmarkEnd w:id="1"/>
      <w:r>
        <w:rPr>
          <w:lang w:val="en-US"/>
        </w:rPr>
        <w:t>References</w:t>
      </w:r>
      <w:r w:rsidR="0010791B">
        <w:rPr>
          <w:lang w:val="en-US"/>
        </w:rPr>
        <w:t xml:space="preserve"> </w:t>
      </w:r>
    </w:p>
    <w:p w14:paraId="5DFC8FDD" w14:textId="3238CA69" w:rsidR="00A436C9" w:rsidRPr="004A020A" w:rsidRDefault="00A436C9" w:rsidP="00A436C9">
      <w:pPr>
        <w:rPr>
          <w:sz w:val="22"/>
          <w:lang w:val="en-US"/>
        </w:rPr>
      </w:pPr>
      <w:bookmarkStart w:id="2" w:name="_GoBack"/>
      <w:bookmarkEnd w:id="2"/>
      <w:r w:rsidRPr="004A020A">
        <w:rPr>
          <w:sz w:val="22"/>
          <w:lang w:val="en-US"/>
        </w:rPr>
        <w:t>[1]</w:t>
      </w:r>
      <w:r w:rsidRPr="004A020A">
        <w:rPr>
          <w:sz w:val="22"/>
          <w:lang w:val="en-US"/>
        </w:rPr>
        <w:tab/>
        <w:t>R4-180</w:t>
      </w:r>
      <w:r w:rsidR="004A020A" w:rsidRPr="004A020A">
        <w:rPr>
          <w:sz w:val="22"/>
          <w:lang w:val="en-US"/>
        </w:rPr>
        <w:t>00921</w:t>
      </w:r>
      <w:r w:rsidRPr="004A020A">
        <w:rPr>
          <w:sz w:val="22"/>
          <w:lang w:val="en-US"/>
        </w:rPr>
        <w:t>, “</w:t>
      </w:r>
      <w:r w:rsidR="004A020A" w:rsidRPr="004A020A">
        <w:rPr>
          <w:sz w:val="22"/>
          <w:lang w:val="en-US"/>
        </w:rPr>
        <w:t>On introduction of NR to MSR specifications 37.104/141</w:t>
      </w:r>
      <w:r w:rsidRPr="004A020A">
        <w:rPr>
          <w:sz w:val="22"/>
          <w:lang w:val="en-US"/>
        </w:rPr>
        <w:t>”, Nokia</w:t>
      </w:r>
      <w:r w:rsidR="004A020A" w:rsidRPr="004A020A">
        <w:rPr>
          <w:sz w:val="22"/>
          <w:lang w:val="en-US"/>
        </w:rPr>
        <w:t>, RAN4 NR AH, January 2018</w:t>
      </w:r>
    </w:p>
    <w:p w14:paraId="17F5ABFF" w14:textId="77777777" w:rsidR="0010791B" w:rsidRPr="0010791B" w:rsidRDefault="0010791B" w:rsidP="0010791B">
      <w:pPr>
        <w:rPr>
          <w:lang w:val="en-US"/>
        </w:rPr>
      </w:pPr>
    </w:p>
    <w:sectPr w:rsidR="0010791B" w:rsidRPr="0010791B" w:rsidSect="00AB4830">
      <w:headerReference w:type="even" r:id="rId8"/>
      <w:footerReference w:type="default" r:id="rId9"/>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A2B05" w14:textId="77777777" w:rsidR="00EC0B4F" w:rsidRDefault="00EC0B4F">
      <w:r>
        <w:separator/>
      </w:r>
    </w:p>
  </w:endnote>
  <w:endnote w:type="continuationSeparator" w:id="0">
    <w:p w14:paraId="5B826E9C" w14:textId="77777777" w:rsidR="00EC0B4F" w:rsidRDefault="00EC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503A" w14:textId="2EB036AF" w:rsidR="00CC6CC2" w:rsidRDefault="00CC6C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02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020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2453B" w14:textId="77777777" w:rsidR="00EC0B4F" w:rsidRDefault="00EC0B4F">
      <w:r>
        <w:separator/>
      </w:r>
    </w:p>
  </w:footnote>
  <w:footnote w:type="continuationSeparator" w:id="0">
    <w:p w14:paraId="4E37CF41" w14:textId="77777777" w:rsidR="00EC0B4F" w:rsidRDefault="00EC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94F71" w14:textId="77777777" w:rsidR="00CC6CC2" w:rsidRDefault="00CC6C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49088E"/>
    <w:multiLevelType w:val="hybridMultilevel"/>
    <w:tmpl w:val="DAEE9594"/>
    <w:lvl w:ilvl="0" w:tplc="407C4F3A">
      <w:start w:val="5"/>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0A3F49"/>
    <w:multiLevelType w:val="hybridMultilevel"/>
    <w:tmpl w:val="3AA88C14"/>
    <w:lvl w:ilvl="0" w:tplc="2326DA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2"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10"/>
  </w:num>
  <w:num w:numId="10">
    <w:abstractNumId w:val="11"/>
  </w:num>
  <w:num w:numId="11">
    <w:abstractNumId w:val="12"/>
  </w:num>
  <w:num w:numId="12">
    <w:abstractNumId w:val="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41F"/>
    <w:rsid w:val="000006E1"/>
    <w:rsid w:val="000019B5"/>
    <w:rsid w:val="00002339"/>
    <w:rsid w:val="00002868"/>
    <w:rsid w:val="00002A37"/>
    <w:rsid w:val="000053C3"/>
    <w:rsid w:val="00006446"/>
    <w:rsid w:val="0000688C"/>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468C7"/>
    <w:rsid w:val="00052A07"/>
    <w:rsid w:val="000534E3"/>
    <w:rsid w:val="0005606A"/>
    <w:rsid w:val="00057117"/>
    <w:rsid w:val="000616E7"/>
    <w:rsid w:val="00062E46"/>
    <w:rsid w:val="0006487E"/>
    <w:rsid w:val="00065D5B"/>
    <w:rsid w:val="00065E1A"/>
    <w:rsid w:val="00073F9A"/>
    <w:rsid w:val="00075131"/>
    <w:rsid w:val="00077E5F"/>
    <w:rsid w:val="0008036A"/>
    <w:rsid w:val="000807C7"/>
    <w:rsid w:val="00081AE6"/>
    <w:rsid w:val="00082EE2"/>
    <w:rsid w:val="000855EB"/>
    <w:rsid w:val="00085B52"/>
    <w:rsid w:val="00085C41"/>
    <w:rsid w:val="000866F2"/>
    <w:rsid w:val="000878DC"/>
    <w:rsid w:val="0009009F"/>
    <w:rsid w:val="00090658"/>
    <w:rsid w:val="00091557"/>
    <w:rsid w:val="000924C1"/>
    <w:rsid w:val="000924F0"/>
    <w:rsid w:val="00093186"/>
    <w:rsid w:val="00093474"/>
    <w:rsid w:val="0009510F"/>
    <w:rsid w:val="000A1B7B"/>
    <w:rsid w:val="000A4CEC"/>
    <w:rsid w:val="000A56F2"/>
    <w:rsid w:val="000A6BEB"/>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E12"/>
    <w:rsid w:val="000D627C"/>
    <w:rsid w:val="000E0527"/>
    <w:rsid w:val="000E1E92"/>
    <w:rsid w:val="000E5BBE"/>
    <w:rsid w:val="000E668F"/>
    <w:rsid w:val="000F06D6"/>
    <w:rsid w:val="000F0EB1"/>
    <w:rsid w:val="000F1106"/>
    <w:rsid w:val="000F3BE9"/>
    <w:rsid w:val="000F3F6C"/>
    <w:rsid w:val="000F6DF3"/>
    <w:rsid w:val="000F7ADE"/>
    <w:rsid w:val="001005FF"/>
    <w:rsid w:val="00100F6F"/>
    <w:rsid w:val="0010248B"/>
    <w:rsid w:val="00103BD6"/>
    <w:rsid w:val="001062FB"/>
    <w:rsid w:val="001063E6"/>
    <w:rsid w:val="001064ED"/>
    <w:rsid w:val="0010791B"/>
    <w:rsid w:val="00112F35"/>
    <w:rsid w:val="00113CF4"/>
    <w:rsid w:val="001140F1"/>
    <w:rsid w:val="001153EA"/>
    <w:rsid w:val="00115643"/>
    <w:rsid w:val="00116765"/>
    <w:rsid w:val="001202C9"/>
    <w:rsid w:val="001219F5"/>
    <w:rsid w:val="00121A20"/>
    <w:rsid w:val="001232E3"/>
    <w:rsid w:val="0012377F"/>
    <w:rsid w:val="00123AF4"/>
    <w:rsid w:val="00124314"/>
    <w:rsid w:val="00126B4A"/>
    <w:rsid w:val="001301CF"/>
    <w:rsid w:val="0013044C"/>
    <w:rsid w:val="00130E47"/>
    <w:rsid w:val="00132FD0"/>
    <w:rsid w:val="0013300F"/>
    <w:rsid w:val="001344C0"/>
    <w:rsid w:val="001346FA"/>
    <w:rsid w:val="00135252"/>
    <w:rsid w:val="001363CA"/>
    <w:rsid w:val="00137AB5"/>
    <w:rsid w:val="00137F0B"/>
    <w:rsid w:val="00146E9A"/>
    <w:rsid w:val="00150E0C"/>
    <w:rsid w:val="00151E23"/>
    <w:rsid w:val="001521BD"/>
    <w:rsid w:val="001526E0"/>
    <w:rsid w:val="001551A4"/>
    <w:rsid w:val="001551B5"/>
    <w:rsid w:val="0016366A"/>
    <w:rsid w:val="0016449D"/>
    <w:rsid w:val="001659C1"/>
    <w:rsid w:val="00165A32"/>
    <w:rsid w:val="00170E72"/>
    <w:rsid w:val="00173A8E"/>
    <w:rsid w:val="00176F37"/>
    <w:rsid w:val="0018143F"/>
    <w:rsid w:val="0018190E"/>
    <w:rsid w:val="001855B2"/>
    <w:rsid w:val="00186501"/>
    <w:rsid w:val="00190AC1"/>
    <w:rsid w:val="00190EFB"/>
    <w:rsid w:val="0019341A"/>
    <w:rsid w:val="00193C4A"/>
    <w:rsid w:val="00194785"/>
    <w:rsid w:val="00196FFF"/>
    <w:rsid w:val="00197DF9"/>
    <w:rsid w:val="001A1987"/>
    <w:rsid w:val="001A2564"/>
    <w:rsid w:val="001A3BCE"/>
    <w:rsid w:val="001A6173"/>
    <w:rsid w:val="001A6CBA"/>
    <w:rsid w:val="001B077C"/>
    <w:rsid w:val="001B0D97"/>
    <w:rsid w:val="001B0FB5"/>
    <w:rsid w:val="001B1866"/>
    <w:rsid w:val="001B36B3"/>
    <w:rsid w:val="001B483F"/>
    <w:rsid w:val="001B4A28"/>
    <w:rsid w:val="001B562B"/>
    <w:rsid w:val="001B5A5D"/>
    <w:rsid w:val="001C0955"/>
    <w:rsid w:val="001C1CE5"/>
    <w:rsid w:val="001C377B"/>
    <w:rsid w:val="001C3985"/>
    <w:rsid w:val="001C3D2A"/>
    <w:rsid w:val="001C4F57"/>
    <w:rsid w:val="001D2A34"/>
    <w:rsid w:val="001D412A"/>
    <w:rsid w:val="001D51BA"/>
    <w:rsid w:val="001D6342"/>
    <w:rsid w:val="001D6D53"/>
    <w:rsid w:val="001D76E8"/>
    <w:rsid w:val="001D7E2C"/>
    <w:rsid w:val="001E0723"/>
    <w:rsid w:val="001E2E1D"/>
    <w:rsid w:val="001E323A"/>
    <w:rsid w:val="001E3357"/>
    <w:rsid w:val="001E58E2"/>
    <w:rsid w:val="001E7A31"/>
    <w:rsid w:val="001E7AED"/>
    <w:rsid w:val="001F3916"/>
    <w:rsid w:val="001F4736"/>
    <w:rsid w:val="001F54C5"/>
    <w:rsid w:val="001F55A3"/>
    <w:rsid w:val="001F662C"/>
    <w:rsid w:val="001F7074"/>
    <w:rsid w:val="00200490"/>
    <w:rsid w:val="00201F3A"/>
    <w:rsid w:val="00203DEC"/>
    <w:rsid w:val="00203F96"/>
    <w:rsid w:val="002044DA"/>
    <w:rsid w:val="00205C19"/>
    <w:rsid w:val="0020601E"/>
    <w:rsid w:val="002069B2"/>
    <w:rsid w:val="00207FA3"/>
    <w:rsid w:val="002103FE"/>
    <w:rsid w:val="00213C9A"/>
    <w:rsid w:val="00214DA8"/>
    <w:rsid w:val="002150DD"/>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559"/>
    <w:rsid w:val="002435B3"/>
    <w:rsid w:val="002444E5"/>
    <w:rsid w:val="00244B72"/>
    <w:rsid w:val="002458EB"/>
    <w:rsid w:val="00245F4B"/>
    <w:rsid w:val="002500C8"/>
    <w:rsid w:val="00253972"/>
    <w:rsid w:val="00256F3B"/>
    <w:rsid w:val="00257543"/>
    <w:rsid w:val="00260809"/>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4314"/>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5DEB"/>
    <w:rsid w:val="002B1119"/>
    <w:rsid w:val="002B24D6"/>
    <w:rsid w:val="002B3AEF"/>
    <w:rsid w:val="002B486C"/>
    <w:rsid w:val="002B638A"/>
    <w:rsid w:val="002C05A8"/>
    <w:rsid w:val="002C3D73"/>
    <w:rsid w:val="002C41E6"/>
    <w:rsid w:val="002C434C"/>
    <w:rsid w:val="002C43A4"/>
    <w:rsid w:val="002C53B7"/>
    <w:rsid w:val="002C651D"/>
    <w:rsid w:val="002D071A"/>
    <w:rsid w:val="002D34B2"/>
    <w:rsid w:val="002D5715"/>
    <w:rsid w:val="002D7637"/>
    <w:rsid w:val="002E17F2"/>
    <w:rsid w:val="002E1B23"/>
    <w:rsid w:val="002E26BC"/>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2AB0"/>
    <w:rsid w:val="003134BC"/>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20C4"/>
    <w:rsid w:val="00334579"/>
    <w:rsid w:val="00335858"/>
    <w:rsid w:val="00335904"/>
    <w:rsid w:val="00336BDA"/>
    <w:rsid w:val="00336DB1"/>
    <w:rsid w:val="00342BD7"/>
    <w:rsid w:val="00344DA6"/>
    <w:rsid w:val="003465C2"/>
    <w:rsid w:val="00346DB5"/>
    <w:rsid w:val="003477B1"/>
    <w:rsid w:val="003509A2"/>
    <w:rsid w:val="00357380"/>
    <w:rsid w:val="003576EB"/>
    <w:rsid w:val="003602D9"/>
    <w:rsid w:val="003604CE"/>
    <w:rsid w:val="00360518"/>
    <w:rsid w:val="00365210"/>
    <w:rsid w:val="00370E47"/>
    <w:rsid w:val="0037282D"/>
    <w:rsid w:val="00373281"/>
    <w:rsid w:val="003742AC"/>
    <w:rsid w:val="003753B8"/>
    <w:rsid w:val="00375B1A"/>
    <w:rsid w:val="00375CCD"/>
    <w:rsid w:val="00377CE1"/>
    <w:rsid w:val="00380575"/>
    <w:rsid w:val="00381482"/>
    <w:rsid w:val="00381EAB"/>
    <w:rsid w:val="0038436F"/>
    <w:rsid w:val="00385BF0"/>
    <w:rsid w:val="00390F4F"/>
    <w:rsid w:val="00392F46"/>
    <w:rsid w:val="003939FF"/>
    <w:rsid w:val="003A2223"/>
    <w:rsid w:val="003A2A0F"/>
    <w:rsid w:val="003A341F"/>
    <w:rsid w:val="003A45A1"/>
    <w:rsid w:val="003A4B1B"/>
    <w:rsid w:val="003A5B0A"/>
    <w:rsid w:val="003A5EE1"/>
    <w:rsid w:val="003A6BAC"/>
    <w:rsid w:val="003A7198"/>
    <w:rsid w:val="003A7EF3"/>
    <w:rsid w:val="003B159C"/>
    <w:rsid w:val="003B369F"/>
    <w:rsid w:val="003B36A3"/>
    <w:rsid w:val="003B5AFA"/>
    <w:rsid w:val="003B7F13"/>
    <w:rsid w:val="003B7FE5"/>
    <w:rsid w:val="003C11C8"/>
    <w:rsid w:val="003C2702"/>
    <w:rsid w:val="003C32AD"/>
    <w:rsid w:val="003C4BFC"/>
    <w:rsid w:val="003C7806"/>
    <w:rsid w:val="003D0411"/>
    <w:rsid w:val="003D109F"/>
    <w:rsid w:val="003D2478"/>
    <w:rsid w:val="003D2746"/>
    <w:rsid w:val="003D5B1F"/>
    <w:rsid w:val="003D699A"/>
    <w:rsid w:val="003D69A8"/>
    <w:rsid w:val="003E11C9"/>
    <w:rsid w:val="003E15FA"/>
    <w:rsid w:val="003E1C24"/>
    <w:rsid w:val="003E55E4"/>
    <w:rsid w:val="003E5645"/>
    <w:rsid w:val="003E74E3"/>
    <w:rsid w:val="003E77A3"/>
    <w:rsid w:val="003F05C7"/>
    <w:rsid w:val="003F0A21"/>
    <w:rsid w:val="003F2591"/>
    <w:rsid w:val="003F2BB7"/>
    <w:rsid w:val="003F2CD4"/>
    <w:rsid w:val="003F4423"/>
    <w:rsid w:val="003F448B"/>
    <w:rsid w:val="003F4AD2"/>
    <w:rsid w:val="003F6331"/>
    <w:rsid w:val="003F6BBE"/>
    <w:rsid w:val="003F7087"/>
    <w:rsid w:val="004000E8"/>
    <w:rsid w:val="00402E2B"/>
    <w:rsid w:val="004033AD"/>
    <w:rsid w:val="0040512B"/>
    <w:rsid w:val="00405CA5"/>
    <w:rsid w:val="004071BB"/>
    <w:rsid w:val="0040791A"/>
    <w:rsid w:val="00407CD3"/>
    <w:rsid w:val="00410134"/>
    <w:rsid w:val="00410B72"/>
    <w:rsid w:val="00410F18"/>
    <w:rsid w:val="004121F3"/>
    <w:rsid w:val="0041263E"/>
    <w:rsid w:val="00413AAC"/>
    <w:rsid w:val="00414FAB"/>
    <w:rsid w:val="00414FE2"/>
    <w:rsid w:val="00421105"/>
    <w:rsid w:val="00421F94"/>
    <w:rsid w:val="004242F4"/>
    <w:rsid w:val="00425A3C"/>
    <w:rsid w:val="00427248"/>
    <w:rsid w:val="004305E5"/>
    <w:rsid w:val="004313B6"/>
    <w:rsid w:val="00435B86"/>
    <w:rsid w:val="00437447"/>
    <w:rsid w:val="004375FD"/>
    <w:rsid w:val="0044128F"/>
    <w:rsid w:val="00441A92"/>
    <w:rsid w:val="004421B6"/>
    <w:rsid w:val="00442816"/>
    <w:rsid w:val="00442F9E"/>
    <w:rsid w:val="00444425"/>
    <w:rsid w:val="00444F56"/>
    <w:rsid w:val="00445A5B"/>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671"/>
    <w:rsid w:val="00481903"/>
    <w:rsid w:val="004874C1"/>
    <w:rsid w:val="00487C6A"/>
    <w:rsid w:val="00490378"/>
    <w:rsid w:val="00490D79"/>
    <w:rsid w:val="00492BC5"/>
    <w:rsid w:val="004964F1"/>
    <w:rsid w:val="004A020A"/>
    <w:rsid w:val="004A16BC"/>
    <w:rsid w:val="004A2B94"/>
    <w:rsid w:val="004A46F8"/>
    <w:rsid w:val="004A520D"/>
    <w:rsid w:val="004A6517"/>
    <w:rsid w:val="004A7383"/>
    <w:rsid w:val="004A795F"/>
    <w:rsid w:val="004A7B30"/>
    <w:rsid w:val="004B2F82"/>
    <w:rsid w:val="004B3410"/>
    <w:rsid w:val="004B4EC2"/>
    <w:rsid w:val="004B7C0C"/>
    <w:rsid w:val="004C3898"/>
    <w:rsid w:val="004C4D4B"/>
    <w:rsid w:val="004C5021"/>
    <w:rsid w:val="004C5EFB"/>
    <w:rsid w:val="004C62D6"/>
    <w:rsid w:val="004C6FF7"/>
    <w:rsid w:val="004D07F4"/>
    <w:rsid w:val="004D1058"/>
    <w:rsid w:val="004D36B1"/>
    <w:rsid w:val="004D5851"/>
    <w:rsid w:val="004D67EE"/>
    <w:rsid w:val="004D7EBD"/>
    <w:rsid w:val="004E2680"/>
    <w:rsid w:val="004E27A2"/>
    <w:rsid w:val="004E28F9"/>
    <w:rsid w:val="004E3122"/>
    <w:rsid w:val="004E462E"/>
    <w:rsid w:val="004E56DC"/>
    <w:rsid w:val="004E58DE"/>
    <w:rsid w:val="004E76F4"/>
    <w:rsid w:val="004F0B4E"/>
    <w:rsid w:val="004F0B6C"/>
    <w:rsid w:val="004F0FAF"/>
    <w:rsid w:val="004F2078"/>
    <w:rsid w:val="004F3182"/>
    <w:rsid w:val="004F4A3F"/>
    <w:rsid w:val="004F4DA3"/>
    <w:rsid w:val="004F5353"/>
    <w:rsid w:val="0050200B"/>
    <w:rsid w:val="00506557"/>
    <w:rsid w:val="0050677A"/>
    <w:rsid w:val="005108D8"/>
    <w:rsid w:val="00510FF2"/>
    <w:rsid w:val="005116F9"/>
    <w:rsid w:val="005153A7"/>
    <w:rsid w:val="00520D86"/>
    <w:rsid w:val="005219CF"/>
    <w:rsid w:val="005270CC"/>
    <w:rsid w:val="00530864"/>
    <w:rsid w:val="00533FA7"/>
    <w:rsid w:val="00534B59"/>
    <w:rsid w:val="00536759"/>
    <w:rsid w:val="00537C62"/>
    <w:rsid w:val="00544144"/>
    <w:rsid w:val="005461FE"/>
    <w:rsid w:val="00546970"/>
    <w:rsid w:val="005503B6"/>
    <w:rsid w:val="00550C36"/>
    <w:rsid w:val="00551945"/>
    <w:rsid w:val="005536C2"/>
    <w:rsid w:val="00554E19"/>
    <w:rsid w:val="00560863"/>
    <w:rsid w:val="00560F8E"/>
    <w:rsid w:val="0056121F"/>
    <w:rsid w:val="00563E70"/>
    <w:rsid w:val="00572505"/>
    <w:rsid w:val="00575625"/>
    <w:rsid w:val="00577B46"/>
    <w:rsid w:val="00582809"/>
    <w:rsid w:val="0058798C"/>
    <w:rsid w:val="005900FA"/>
    <w:rsid w:val="005929D1"/>
    <w:rsid w:val="005935A4"/>
    <w:rsid w:val="005948C2"/>
    <w:rsid w:val="00594B48"/>
    <w:rsid w:val="00594DA3"/>
    <w:rsid w:val="00595DCA"/>
    <w:rsid w:val="00596666"/>
    <w:rsid w:val="0059779B"/>
    <w:rsid w:val="005A0FEC"/>
    <w:rsid w:val="005A209A"/>
    <w:rsid w:val="005A4519"/>
    <w:rsid w:val="005A662D"/>
    <w:rsid w:val="005A75F9"/>
    <w:rsid w:val="005B126D"/>
    <w:rsid w:val="005B2AE4"/>
    <w:rsid w:val="005B35D7"/>
    <w:rsid w:val="005B392A"/>
    <w:rsid w:val="005B3AA3"/>
    <w:rsid w:val="005B50BF"/>
    <w:rsid w:val="005B6F83"/>
    <w:rsid w:val="005C2796"/>
    <w:rsid w:val="005C2B84"/>
    <w:rsid w:val="005C5711"/>
    <w:rsid w:val="005C67DB"/>
    <w:rsid w:val="005C74FB"/>
    <w:rsid w:val="005C7A39"/>
    <w:rsid w:val="005D1602"/>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66AA"/>
    <w:rsid w:val="00630001"/>
    <w:rsid w:val="006311B3"/>
    <w:rsid w:val="00631762"/>
    <w:rsid w:val="00631DB5"/>
    <w:rsid w:val="0063284C"/>
    <w:rsid w:val="006328CB"/>
    <w:rsid w:val="006345A8"/>
    <w:rsid w:val="00636398"/>
    <w:rsid w:val="006368D3"/>
    <w:rsid w:val="006377EC"/>
    <w:rsid w:val="00640286"/>
    <w:rsid w:val="00640698"/>
    <w:rsid w:val="006413BE"/>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17D"/>
    <w:rsid w:val="006655EE"/>
    <w:rsid w:val="006657B9"/>
    <w:rsid w:val="00667EE7"/>
    <w:rsid w:val="00670922"/>
    <w:rsid w:val="00670BE1"/>
    <w:rsid w:val="00670E6F"/>
    <w:rsid w:val="0067218F"/>
    <w:rsid w:val="00672795"/>
    <w:rsid w:val="006741F2"/>
    <w:rsid w:val="00674CC3"/>
    <w:rsid w:val="00675C72"/>
    <w:rsid w:val="006771F9"/>
    <w:rsid w:val="006773A7"/>
    <w:rsid w:val="006776D7"/>
    <w:rsid w:val="00681003"/>
    <w:rsid w:val="006817C9"/>
    <w:rsid w:val="00683ECE"/>
    <w:rsid w:val="00684F78"/>
    <w:rsid w:val="00685113"/>
    <w:rsid w:val="00693E95"/>
    <w:rsid w:val="00695D13"/>
    <w:rsid w:val="00695FC2"/>
    <w:rsid w:val="00696949"/>
    <w:rsid w:val="00697052"/>
    <w:rsid w:val="006A0E7A"/>
    <w:rsid w:val="006A1D0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3675"/>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1CBF"/>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1981"/>
    <w:rsid w:val="00712287"/>
    <w:rsid w:val="00712772"/>
    <w:rsid w:val="00712A9C"/>
    <w:rsid w:val="00712B89"/>
    <w:rsid w:val="00713384"/>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24CC"/>
    <w:rsid w:val="007445A0"/>
    <w:rsid w:val="0074524B"/>
    <w:rsid w:val="007454F4"/>
    <w:rsid w:val="00747D8B"/>
    <w:rsid w:val="00751228"/>
    <w:rsid w:val="00753C53"/>
    <w:rsid w:val="007542C0"/>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66EB6"/>
    <w:rsid w:val="007727A5"/>
    <w:rsid w:val="00772EBA"/>
    <w:rsid w:val="00773F52"/>
    <w:rsid w:val="007744C6"/>
    <w:rsid w:val="00774F22"/>
    <w:rsid w:val="007755F2"/>
    <w:rsid w:val="00776971"/>
    <w:rsid w:val="00776BC6"/>
    <w:rsid w:val="00776BEA"/>
    <w:rsid w:val="0078177E"/>
    <w:rsid w:val="007826A5"/>
    <w:rsid w:val="0078304C"/>
    <w:rsid w:val="00783673"/>
    <w:rsid w:val="00784EC9"/>
    <w:rsid w:val="00785490"/>
    <w:rsid w:val="007877BF"/>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1AC6"/>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0B"/>
    <w:rsid w:val="00817196"/>
    <w:rsid w:val="008173B2"/>
    <w:rsid w:val="008201DE"/>
    <w:rsid w:val="00823111"/>
    <w:rsid w:val="008235DB"/>
    <w:rsid w:val="00824AB4"/>
    <w:rsid w:val="00825A6C"/>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5FFB"/>
    <w:rsid w:val="00856911"/>
    <w:rsid w:val="0086086E"/>
    <w:rsid w:val="00860ADC"/>
    <w:rsid w:val="008677FD"/>
    <w:rsid w:val="008706D4"/>
    <w:rsid w:val="00870E89"/>
    <w:rsid w:val="00870F8A"/>
    <w:rsid w:val="00871493"/>
    <w:rsid w:val="008719A4"/>
    <w:rsid w:val="00871D23"/>
    <w:rsid w:val="00872D6A"/>
    <w:rsid w:val="00874312"/>
    <w:rsid w:val="0087437C"/>
    <w:rsid w:val="008755C4"/>
    <w:rsid w:val="00875B50"/>
    <w:rsid w:val="00875CD7"/>
    <w:rsid w:val="00875E7F"/>
    <w:rsid w:val="00876B4D"/>
    <w:rsid w:val="008775FB"/>
    <w:rsid w:val="00877F18"/>
    <w:rsid w:val="00881DBF"/>
    <w:rsid w:val="0089088A"/>
    <w:rsid w:val="008939AE"/>
    <w:rsid w:val="00893D76"/>
    <w:rsid w:val="00894A88"/>
    <w:rsid w:val="00895386"/>
    <w:rsid w:val="00895F04"/>
    <w:rsid w:val="008A0114"/>
    <w:rsid w:val="008A21FF"/>
    <w:rsid w:val="008A2CE2"/>
    <w:rsid w:val="008A30AC"/>
    <w:rsid w:val="008A3F68"/>
    <w:rsid w:val="008A44B8"/>
    <w:rsid w:val="008A51A8"/>
    <w:rsid w:val="008A54C7"/>
    <w:rsid w:val="008A55DB"/>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4BA3"/>
    <w:rsid w:val="008E5CE1"/>
    <w:rsid w:val="008E6A01"/>
    <w:rsid w:val="008E772C"/>
    <w:rsid w:val="008F1EAB"/>
    <w:rsid w:val="008F2F68"/>
    <w:rsid w:val="008F33DC"/>
    <w:rsid w:val="008F3468"/>
    <w:rsid w:val="008F3C3D"/>
    <w:rsid w:val="008F477F"/>
    <w:rsid w:val="008F5621"/>
    <w:rsid w:val="008F6ED6"/>
    <w:rsid w:val="00902350"/>
    <w:rsid w:val="0090336B"/>
    <w:rsid w:val="0090519C"/>
    <w:rsid w:val="009051A9"/>
    <w:rsid w:val="009053AA"/>
    <w:rsid w:val="00906939"/>
    <w:rsid w:val="009106CA"/>
    <w:rsid w:val="00910B7D"/>
    <w:rsid w:val="009112FE"/>
    <w:rsid w:val="00911DFB"/>
    <w:rsid w:val="00912459"/>
    <w:rsid w:val="009139D9"/>
    <w:rsid w:val="00914AD8"/>
    <w:rsid w:val="00916079"/>
    <w:rsid w:val="00917CE9"/>
    <w:rsid w:val="00920BF2"/>
    <w:rsid w:val="00921B74"/>
    <w:rsid w:val="00922010"/>
    <w:rsid w:val="00923382"/>
    <w:rsid w:val="009250AE"/>
    <w:rsid w:val="00925A3D"/>
    <w:rsid w:val="00931BD9"/>
    <w:rsid w:val="00934F5C"/>
    <w:rsid w:val="00935BE2"/>
    <w:rsid w:val="00935D48"/>
    <w:rsid w:val="009368F3"/>
    <w:rsid w:val="00936D89"/>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665C9"/>
    <w:rsid w:val="00970096"/>
    <w:rsid w:val="00971F08"/>
    <w:rsid w:val="00973CA5"/>
    <w:rsid w:val="0097603D"/>
    <w:rsid w:val="00976949"/>
    <w:rsid w:val="00980477"/>
    <w:rsid w:val="00982877"/>
    <w:rsid w:val="00984A36"/>
    <w:rsid w:val="00985253"/>
    <w:rsid w:val="009853B3"/>
    <w:rsid w:val="00985484"/>
    <w:rsid w:val="00990630"/>
    <w:rsid w:val="00990C73"/>
    <w:rsid w:val="00990DF7"/>
    <w:rsid w:val="00991761"/>
    <w:rsid w:val="00991E53"/>
    <w:rsid w:val="009927CB"/>
    <w:rsid w:val="00994DCA"/>
    <w:rsid w:val="009960A2"/>
    <w:rsid w:val="009960EC"/>
    <w:rsid w:val="009970DD"/>
    <w:rsid w:val="009A0FBA"/>
    <w:rsid w:val="009A1601"/>
    <w:rsid w:val="009A2FE0"/>
    <w:rsid w:val="009A3AE5"/>
    <w:rsid w:val="009A4514"/>
    <w:rsid w:val="009A462D"/>
    <w:rsid w:val="009A55CA"/>
    <w:rsid w:val="009A5CBA"/>
    <w:rsid w:val="009A69E6"/>
    <w:rsid w:val="009A7A4D"/>
    <w:rsid w:val="009B1F30"/>
    <w:rsid w:val="009B339E"/>
    <w:rsid w:val="009B3AC2"/>
    <w:rsid w:val="009B4DF4"/>
    <w:rsid w:val="009B564E"/>
    <w:rsid w:val="009B71B6"/>
    <w:rsid w:val="009B7E87"/>
    <w:rsid w:val="009C0D4F"/>
    <w:rsid w:val="009C403E"/>
    <w:rsid w:val="009C4159"/>
    <w:rsid w:val="009C42BB"/>
    <w:rsid w:val="009D125F"/>
    <w:rsid w:val="009D4FF0"/>
    <w:rsid w:val="009D703C"/>
    <w:rsid w:val="009D718F"/>
    <w:rsid w:val="009D7A10"/>
    <w:rsid w:val="009E068F"/>
    <w:rsid w:val="009E09BE"/>
    <w:rsid w:val="009E0FD5"/>
    <w:rsid w:val="009E14E0"/>
    <w:rsid w:val="009E35DB"/>
    <w:rsid w:val="009E47A3"/>
    <w:rsid w:val="009F08F3"/>
    <w:rsid w:val="009F0B28"/>
    <w:rsid w:val="009F1F2E"/>
    <w:rsid w:val="009F206B"/>
    <w:rsid w:val="009F344F"/>
    <w:rsid w:val="009F46D1"/>
    <w:rsid w:val="009F48B2"/>
    <w:rsid w:val="009F5422"/>
    <w:rsid w:val="009F5CE6"/>
    <w:rsid w:val="009F7509"/>
    <w:rsid w:val="00A00DBC"/>
    <w:rsid w:val="00A048A8"/>
    <w:rsid w:val="00A05FEE"/>
    <w:rsid w:val="00A101F1"/>
    <w:rsid w:val="00A106FD"/>
    <w:rsid w:val="00A11CD5"/>
    <w:rsid w:val="00A1232E"/>
    <w:rsid w:val="00A13E54"/>
    <w:rsid w:val="00A14648"/>
    <w:rsid w:val="00A15A8B"/>
    <w:rsid w:val="00A17290"/>
    <w:rsid w:val="00A17F63"/>
    <w:rsid w:val="00A2036A"/>
    <w:rsid w:val="00A217D2"/>
    <w:rsid w:val="00A2193B"/>
    <w:rsid w:val="00A2351A"/>
    <w:rsid w:val="00A23FA7"/>
    <w:rsid w:val="00A264A9"/>
    <w:rsid w:val="00A27785"/>
    <w:rsid w:val="00A30187"/>
    <w:rsid w:val="00A33FC7"/>
    <w:rsid w:val="00A3448A"/>
    <w:rsid w:val="00A36297"/>
    <w:rsid w:val="00A4140B"/>
    <w:rsid w:val="00A41E2B"/>
    <w:rsid w:val="00A436C9"/>
    <w:rsid w:val="00A45B74"/>
    <w:rsid w:val="00A5079C"/>
    <w:rsid w:val="00A52E1D"/>
    <w:rsid w:val="00A53476"/>
    <w:rsid w:val="00A6021D"/>
    <w:rsid w:val="00A61499"/>
    <w:rsid w:val="00A62A77"/>
    <w:rsid w:val="00A63483"/>
    <w:rsid w:val="00A64A80"/>
    <w:rsid w:val="00A64E6F"/>
    <w:rsid w:val="00A657D7"/>
    <w:rsid w:val="00A660AC"/>
    <w:rsid w:val="00A67049"/>
    <w:rsid w:val="00A67E6C"/>
    <w:rsid w:val="00A717BB"/>
    <w:rsid w:val="00A71B99"/>
    <w:rsid w:val="00A7327A"/>
    <w:rsid w:val="00A739D0"/>
    <w:rsid w:val="00A73DA1"/>
    <w:rsid w:val="00A761D4"/>
    <w:rsid w:val="00A77CD3"/>
    <w:rsid w:val="00A77EC4"/>
    <w:rsid w:val="00A80CB6"/>
    <w:rsid w:val="00A838DB"/>
    <w:rsid w:val="00A86418"/>
    <w:rsid w:val="00A9040C"/>
    <w:rsid w:val="00A9086D"/>
    <w:rsid w:val="00A92879"/>
    <w:rsid w:val="00A9442A"/>
    <w:rsid w:val="00A94836"/>
    <w:rsid w:val="00A95F36"/>
    <w:rsid w:val="00AA016F"/>
    <w:rsid w:val="00AA0E80"/>
    <w:rsid w:val="00AA1ED6"/>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31F"/>
    <w:rsid w:val="00AD0AA3"/>
    <w:rsid w:val="00AD1C5C"/>
    <w:rsid w:val="00AD212F"/>
    <w:rsid w:val="00AD2642"/>
    <w:rsid w:val="00AD3F94"/>
    <w:rsid w:val="00AD47C7"/>
    <w:rsid w:val="00AD4A5A"/>
    <w:rsid w:val="00AD4F3C"/>
    <w:rsid w:val="00AD520D"/>
    <w:rsid w:val="00AD7A39"/>
    <w:rsid w:val="00AE03F8"/>
    <w:rsid w:val="00AE1535"/>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31DD"/>
    <w:rsid w:val="00B45A52"/>
    <w:rsid w:val="00B46175"/>
    <w:rsid w:val="00B5151A"/>
    <w:rsid w:val="00B5330B"/>
    <w:rsid w:val="00B55695"/>
    <w:rsid w:val="00B60EE5"/>
    <w:rsid w:val="00B628B7"/>
    <w:rsid w:val="00B664C7"/>
    <w:rsid w:val="00B6797E"/>
    <w:rsid w:val="00B7033B"/>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1976"/>
    <w:rsid w:val="00BC2666"/>
    <w:rsid w:val="00BC3053"/>
    <w:rsid w:val="00BC4D2E"/>
    <w:rsid w:val="00BC55B1"/>
    <w:rsid w:val="00BC590C"/>
    <w:rsid w:val="00BD2187"/>
    <w:rsid w:val="00BD48AC"/>
    <w:rsid w:val="00BD5F1A"/>
    <w:rsid w:val="00BD6434"/>
    <w:rsid w:val="00BD6E64"/>
    <w:rsid w:val="00BE1234"/>
    <w:rsid w:val="00BE1CF8"/>
    <w:rsid w:val="00BE1FF0"/>
    <w:rsid w:val="00BE23B1"/>
    <w:rsid w:val="00BE2FA6"/>
    <w:rsid w:val="00BE333F"/>
    <w:rsid w:val="00BE3E5C"/>
    <w:rsid w:val="00BE45C2"/>
    <w:rsid w:val="00BE4F97"/>
    <w:rsid w:val="00BE7406"/>
    <w:rsid w:val="00BE7603"/>
    <w:rsid w:val="00BF0C5C"/>
    <w:rsid w:val="00BF1811"/>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37F5"/>
    <w:rsid w:val="00C36A39"/>
    <w:rsid w:val="00C3719D"/>
    <w:rsid w:val="00C4415A"/>
    <w:rsid w:val="00C47CD8"/>
    <w:rsid w:val="00C505CC"/>
    <w:rsid w:val="00C50C4C"/>
    <w:rsid w:val="00C5308F"/>
    <w:rsid w:val="00C543F2"/>
    <w:rsid w:val="00C54995"/>
    <w:rsid w:val="00C54D41"/>
    <w:rsid w:val="00C57F53"/>
    <w:rsid w:val="00C60783"/>
    <w:rsid w:val="00C624DC"/>
    <w:rsid w:val="00C63B1A"/>
    <w:rsid w:val="00C63F87"/>
    <w:rsid w:val="00C64672"/>
    <w:rsid w:val="00C65D02"/>
    <w:rsid w:val="00C70697"/>
    <w:rsid w:val="00C71700"/>
    <w:rsid w:val="00C72EF4"/>
    <w:rsid w:val="00C75D2F"/>
    <w:rsid w:val="00C767BE"/>
    <w:rsid w:val="00C769DE"/>
    <w:rsid w:val="00C76E3C"/>
    <w:rsid w:val="00C77BFD"/>
    <w:rsid w:val="00C81568"/>
    <w:rsid w:val="00C9027A"/>
    <w:rsid w:val="00C9068E"/>
    <w:rsid w:val="00C93C4B"/>
    <w:rsid w:val="00C944AB"/>
    <w:rsid w:val="00C95B40"/>
    <w:rsid w:val="00C97623"/>
    <w:rsid w:val="00C97B7C"/>
    <w:rsid w:val="00CA1B7B"/>
    <w:rsid w:val="00CA1ED8"/>
    <w:rsid w:val="00CA5AF5"/>
    <w:rsid w:val="00CA7418"/>
    <w:rsid w:val="00CB1729"/>
    <w:rsid w:val="00CB1F63"/>
    <w:rsid w:val="00CB23E6"/>
    <w:rsid w:val="00CB5C4B"/>
    <w:rsid w:val="00CB693C"/>
    <w:rsid w:val="00CB7170"/>
    <w:rsid w:val="00CC040E"/>
    <w:rsid w:val="00CC111F"/>
    <w:rsid w:val="00CC1AFA"/>
    <w:rsid w:val="00CC2011"/>
    <w:rsid w:val="00CC3EA0"/>
    <w:rsid w:val="00CC3F1F"/>
    <w:rsid w:val="00CC6CC2"/>
    <w:rsid w:val="00CC7003"/>
    <w:rsid w:val="00CC73A3"/>
    <w:rsid w:val="00CC7B45"/>
    <w:rsid w:val="00CD1188"/>
    <w:rsid w:val="00CD253B"/>
    <w:rsid w:val="00CD2ABB"/>
    <w:rsid w:val="00CD2ED1"/>
    <w:rsid w:val="00CD337B"/>
    <w:rsid w:val="00CD40CC"/>
    <w:rsid w:val="00CD6F46"/>
    <w:rsid w:val="00CE0ACD"/>
    <w:rsid w:val="00CE37C7"/>
    <w:rsid w:val="00CE4D66"/>
    <w:rsid w:val="00CE6337"/>
    <w:rsid w:val="00CE64D5"/>
    <w:rsid w:val="00CE7561"/>
    <w:rsid w:val="00CE7F1E"/>
    <w:rsid w:val="00CF06F7"/>
    <w:rsid w:val="00CF1354"/>
    <w:rsid w:val="00CF205D"/>
    <w:rsid w:val="00CF27A5"/>
    <w:rsid w:val="00CF3B1F"/>
    <w:rsid w:val="00CF3BF6"/>
    <w:rsid w:val="00CF57DA"/>
    <w:rsid w:val="00CF625B"/>
    <w:rsid w:val="00CF687E"/>
    <w:rsid w:val="00CF7866"/>
    <w:rsid w:val="00D0349B"/>
    <w:rsid w:val="00D0379B"/>
    <w:rsid w:val="00D10249"/>
    <w:rsid w:val="00D115C3"/>
    <w:rsid w:val="00D11897"/>
    <w:rsid w:val="00D12B33"/>
    <w:rsid w:val="00D13135"/>
    <w:rsid w:val="00D13571"/>
    <w:rsid w:val="00D13793"/>
    <w:rsid w:val="00D137D4"/>
    <w:rsid w:val="00D13E4E"/>
    <w:rsid w:val="00D140F6"/>
    <w:rsid w:val="00D1663B"/>
    <w:rsid w:val="00D223DE"/>
    <w:rsid w:val="00D239A7"/>
    <w:rsid w:val="00D23F47"/>
    <w:rsid w:val="00D25F21"/>
    <w:rsid w:val="00D32164"/>
    <w:rsid w:val="00D32B9B"/>
    <w:rsid w:val="00D35589"/>
    <w:rsid w:val="00D365B5"/>
    <w:rsid w:val="00D36C57"/>
    <w:rsid w:val="00D36E71"/>
    <w:rsid w:val="00D3700D"/>
    <w:rsid w:val="00D37D87"/>
    <w:rsid w:val="00D40B33"/>
    <w:rsid w:val="00D4318F"/>
    <w:rsid w:val="00D43300"/>
    <w:rsid w:val="00D438BF"/>
    <w:rsid w:val="00D440F8"/>
    <w:rsid w:val="00D546FF"/>
    <w:rsid w:val="00D55AD5"/>
    <w:rsid w:val="00D563F5"/>
    <w:rsid w:val="00D57373"/>
    <w:rsid w:val="00D576CA"/>
    <w:rsid w:val="00D605E8"/>
    <w:rsid w:val="00D61AF5"/>
    <w:rsid w:val="00D652B5"/>
    <w:rsid w:val="00D66155"/>
    <w:rsid w:val="00D67AC8"/>
    <w:rsid w:val="00D704C3"/>
    <w:rsid w:val="00D708B0"/>
    <w:rsid w:val="00D70FCF"/>
    <w:rsid w:val="00D72D5E"/>
    <w:rsid w:val="00D737ED"/>
    <w:rsid w:val="00D74BA7"/>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0C58"/>
    <w:rsid w:val="00DA305E"/>
    <w:rsid w:val="00DA4956"/>
    <w:rsid w:val="00DA4EFC"/>
    <w:rsid w:val="00DA5417"/>
    <w:rsid w:val="00DA56E8"/>
    <w:rsid w:val="00DA69B6"/>
    <w:rsid w:val="00DB0009"/>
    <w:rsid w:val="00DB06B4"/>
    <w:rsid w:val="00DB27F0"/>
    <w:rsid w:val="00DB377D"/>
    <w:rsid w:val="00DB7166"/>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0395"/>
    <w:rsid w:val="00E04B41"/>
    <w:rsid w:val="00E055B4"/>
    <w:rsid w:val="00E10F57"/>
    <w:rsid w:val="00E110E7"/>
    <w:rsid w:val="00E11B20"/>
    <w:rsid w:val="00E13AC1"/>
    <w:rsid w:val="00E17FA2"/>
    <w:rsid w:val="00E22330"/>
    <w:rsid w:val="00E23F4C"/>
    <w:rsid w:val="00E30B5A"/>
    <w:rsid w:val="00E3123D"/>
    <w:rsid w:val="00E31461"/>
    <w:rsid w:val="00E31D43"/>
    <w:rsid w:val="00E32608"/>
    <w:rsid w:val="00E32736"/>
    <w:rsid w:val="00E34188"/>
    <w:rsid w:val="00E34B6E"/>
    <w:rsid w:val="00E35253"/>
    <w:rsid w:val="00E35559"/>
    <w:rsid w:val="00E36A35"/>
    <w:rsid w:val="00E3723A"/>
    <w:rsid w:val="00E37860"/>
    <w:rsid w:val="00E43415"/>
    <w:rsid w:val="00E43AD2"/>
    <w:rsid w:val="00E446F1"/>
    <w:rsid w:val="00E46886"/>
    <w:rsid w:val="00E47AEF"/>
    <w:rsid w:val="00E53B75"/>
    <w:rsid w:val="00E54E3B"/>
    <w:rsid w:val="00E5655E"/>
    <w:rsid w:val="00E57565"/>
    <w:rsid w:val="00E617AD"/>
    <w:rsid w:val="00E625A2"/>
    <w:rsid w:val="00E63838"/>
    <w:rsid w:val="00E64434"/>
    <w:rsid w:val="00E64629"/>
    <w:rsid w:val="00E662D6"/>
    <w:rsid w:val="00E67C51"/>
    <w:rsid w:val="00E67CB5"/>
    <w:rsid w:val="00E7287A"/>
    <w:rsid w:val="00E72EFC"/>
    <w:rsid w:val="00E74526"/>
    <w:rsid w:val="00E74F5D"/>
    <w:rsid w:val="00E758EC"/>
    <w:rsid w:val="00E76D42"/>
    <w:rsid w:val="00E8234C"/>
    <w:rsid w:val="00E83AA9"/>
    <w:rsid w:val="00E85928"/>
    <w:rsid w:val="00E86592"/>
    <w:rsid w:val="00E872E1"/>
    <w:rsid w:val="00E87822"/>
    <w:rsid w:val="00E90395"/>
    <w:rsid w:val="00E90E49"/>
    <w:rsid w:val="00E910A9"/>
    <w:rsid w:val="00E917F9"/>
    <w:rsid w:val="00E9291C"/>
    <w:rsid w:val="00E93210"/>
    <w:rsid w:val="00E938DD"/>
    <w:rsid w:val="00E93FFE"/>
    <w:rsid w:val="00E9434A"/>
    <w:rsid w:val="00E94F8A"/>
    <w:rsid w:val="00E955DA"/>
    <w:rsid w:val="00E97C43"/>
    <w:rsid w:val="00EA2E6B"/>
    <w:rsid w:val="00EA4B6F"/>
    <w:rsid w:val="00EA4E1A"/>
    <w:rsid w:val="00EA7A41"/>
    <w:rsid w:val="00EB048A"/>
    <w:rsid w:val="00EB077B"/>
    <w:rsid w:val="00EB4EA2"/>
    <w:rsid w:val="00EB5D18"/>
    <w:rsid w:val="00EB6AE1"/>
    <w:rsid w:val="00EC0B4F"/>
    <w:rsid w:val="00EC18EE"/>
    <w:rsid w:val="00EC191A"/>
    <w:rsid w:val="00EC1F26"/>
    <w:rsid w:val="00EC27C6"/>
    <w:rsid w:val="00EC3CD9"/>
    <w:rsid w:val="00EC4207"/>
    <w:rsid w:val="00EC5653"/>
    <w:rsid w:val="00EC6DA5"/>
    <w:rsid w:val="00EC71CE"/>
    <w:rsid w:val="00ED054C"/>
    <w:rsid w:val="00ED1006"/>
    <w:rsid w:val="00ED2B03"/>
    <w:rsid w:val="00ED6851"/>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4DF7"/>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54"/>
    <w:rsid w:val="00F703BE"/>
    <w:rsid w:val="00F71A78"/>
    <w:rsid w:val="00F71F69"/>
    <w:rsid w:val="00F72B72"/>
    <w:rsid w:val="00F74BB9"/>
    <w:rsid w:val="00F7529C"/>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0A3C"/>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417530012">
      <w:bodyDiv w:val="1"/>
      <w:marLeft w:val="0"/>
      <w:marRight w:val="0"/>
      <w:marTop w:val="0"/>
      <w:marBottom w:val="0"/>
      <w:divBdr>
        <w:top w:val="none" w:sz="0" w:space="0" w:color="auto"/>
        <w:left w:val="none" w:sz="0" w:space="0" w:color="auto"/>
        <w:bottom w:val="none" w:sz="0" w:space="0" w:color="auto"/>
        <w:right w:val="none" w:sz="0" w:space="0" w:color="auto"/>
      </w:divBdr>
    </w:div>
    <w:div w:id="583340733">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762652037">
      <w:bodyDiv w:val="1"/>
      <w:marLeft w:val="0"/>
      <w:marRight w:val="0"/>
      <w:marTop w:val="0"/>
      <w:marBottom w:val="0"/>
      <w:divBdr>
        <w:top w:val="none" w:sz="0" w:space="0" w:color="auto"/>
        <w:left w:val="none" w:sz="0" w:space="0" w:color="auto"/>
        <w:bottom w:val="none" w:sz="0" w:space="0" w:color="auto"/>
        <w:right w:val="none" w:sz="0" w:space="0" w:color="auto"/>
      </w:divBdr>
    </w:div>
    <w:div w:id="846598888">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935987873">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664310202">
      <w:bodyDiv w:val="1"/>
      <w:marLeft w:val="0"/>
      <w:marRight w:val="0"/>
      <w:marTop w:val="0"/>
      <w:marBottom w:val="0"/>
      <w:divBdr>
        <w:top w:val="none" w:sz="0" w:space="0" w:color="auto"/>
        <w:left w:val="none" w:sz="0" w:space="0" w:color="auto"/>
        <w:bottom w:val="none" w:sz="0" w:space="0" w:color="auto"/>
        <w:right w:val="none" w:sz="0" w:space="0" w:color="auto"/>
      </w:divBdr>
    </w:div>
    <w:div w:id="196256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429C-50F6-41D0-A2DF-AF3AFA2D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10</TotalTime>
  <Pages>3</Pages>
  <Words>1139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4</cp:revision>
  <cp:lastPrinted>2016-09-23T14:37:00Z</cp:lastPrinted>
  <dcterms:created xsi:type="dcterms:W3CDTF">2018-02-17T15:22:00Z</dcterms:created>
  <dcterms:modified xsi:type="dcterms:W3CDTF">2018-02-19T10:57:00Z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