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212C0" w:rsidRPr="002D39B4" w:rsidRDefault="003212C0" w:rsidP="003212C0">
      <w:pPr>
        <w:widowControl w:val="0"/>
        <w:tabs>
          <w:tab w:val="right" w:pos="9865"/>
          <w:tab w:val="right" w:pos="10206"/>
        </w:tabs>
        <w:rPr>
          <w:rFonts w:ascii="Arial" w:hAnsi="Arial" w:cs="Arial"/>
          <w:b/>
          <w:noProof/>
          <w:sz w:val="24"/>
        </w:rPr>
      </w:pPr>
      <w:r w:rsidRPr="002D39B4">
        <w:rPr>
          <w:rFonts w:ascii="Arial" w:hAnsi="Arial" w:cs="Arial"/>
          <w:b/>
          <w:noProof/>
          <w:sz w:val="24"/>
        </w:rPr>
        <w:t>3GPP TSG-RAN WG4 Meeting 85</w:t>
      </w:r>
      <w:r w:rsidRPr="002D39B4">
        <w:rPr>
          <w:rFonts w:ascii="Arial" w:hAnsi="Arial" w:cs="Arial"/>
          <w:b/>
          <w:noProof/>
          <w:sz w:val="24"/>
        </w:rPr>
        <w:tab/>
      </w:r>
      <w:r w:rsidR="00C709A0" w:rsidRPr="002D39B4">
        <w:rPr>
          <w:rFonts w:ascii="Arial" w:hAnsi="Arial" w:cs="Arial"/>
          <w:b/>
          <w:noProof/>
          <w:sz w:val="24"/>
        </w:rPr>
        <w:t>R4-</w:t>
      </w:r>
      <w:r w:rsidR="00261E4F" w:rsidRPr="002D39B4">
        <w:rPr>
          <w:rFonts w:ascii="Arial" w:hAnsi="Arial" w:cs="Arial"/>
          <w:b/>
          <w:noProof/>
          <w:sz w:val="24"/>
        </w:rPr>
        <w:t>17</w:t>
      </w:r>
      <w:r w:rsidR="002D741B">
        <w:rPr>
          <w:rFonts w:ascii="Arial" w:hAnsi="Arial" w:cs="Arial"/>
          <w:b/>
          <w:noProof/>
          <w:sz w:val="24"/>
        </w:rPr>
        <w:t>145</w:t>
      </w:r>
      <w:bookmarkStart w:id="0" w:name="_GoBack"/>
      <w:r w:rsidR="008031A2">
        <w:rPr>
          <w:rFonts w:ascii="Arial" w:hAnsi="Arial" w:cs="Arial"/>
          <w:b/>
          <w:noProof/>
          <w:sz w:val="24"/>
        </w:rPr>
        <w:t>41</w:t>
      </w:r>
      <w:bookmarkEnd w:id="0"/>
    </w:p>
    <w:p w:rsidR="003212C0" w:rsidRPr="002D39B4" w:rsidRDefault="003212C0" w:rsidP="003212C0">
      <w:pPr>
        <w:rPr>
          <w:rFonts w:ascii="Arial" w:hAnsi="Arial" w:cs="Arial"/>
        </w:rPr>
      </w:pPr>
      <w:r w:rsidRPr="002D39B4">
        <w:rPr>
          <w:rFonts w:ascii="Arial" w:hAnsi="Arial" w:cs="Arial"/>
          <w:b/>
          <w:noProof/>
          <w:sz w:val="24"/>
        </w:rPr>
        <w:t>Reno, Nevada, 27 Nov – 1 Dec 2017</w:t>
      </w:r>
    </w:p>
    <w:p w:rsidR="003212C0" w:rsidRPr="002D39B4" w:rsidRDefault="003212C0" w:rsidP="003212C0">
      <w:pPr>
        <w:spacing w:after="120"/>
        <w:ind w:left="1985" w:hanging="1985"/>
        <w:rPr>
          <w:rFonts w:ascii="Arial" w:hAnsi="Arial" w:cs="Arial"/>
          <w:b/>
          <w:lang w:val="en-US"/>
        </w:rPr>
      </w:pPr>
    </w:p>
    <w:p w:rsidR="003212C0" w:rsidRPr="002D39B4" w:rsidRDefault="003212C0" w:rsidP="003212C0">
      <w:pPr>
        <w:spacing w:after="120"/>
        <w:ind w:left="1985" w:hanging="1985"/>
        <w:rPr>
          <w:rFonts w:ascii="Arial" w:hAnsi="Arial" w:cs="Arial"/>
          <w:bCs/>
          <w:lang w:val="en-US"/>
        </w:rPr>
      </w:pPr>
      <w:r w:rsidRPr="002D39B4">
        <w:rPr>
          <w:rFonts w:ascii="Arial" w:hAnsi="Arial" w:cs="Arial"/>
          <w:b/>
          <w:lang w:val="en-US"/>
        </w:rPr>
        <w:t>Source:</w:t>
      </w:r>
      <w:r w:rsidRPr="002D39B4">
        <w:rPr>
          <w:rFonts w:ascii="Arial" w:hAnsi="Arial" w:cs="Arial"/>
          <w:b/>
          <w:lang w:val="en-US"/>
        </w:rPr>
        <w:tab/>
      </w:r>
      <w:r w:rsidRPr="002D39B4">
        <w:rPr>
          <w:rFonts w:ascii="Arial" w:hAnsi="Arial" w:cs="Arial"/>
          <w:bCs/>
          <w:lang w:val="en-US"/>
        </w:rPr>
        <w:t>Keysight Technologies</w:t>
      </w:r>
    </w:p>
    <w:p w:rsidR="003212C0" w:rsidRPr="002D39B4" w:rsidRDefault="003212C0" w:rsidP="003212C0">
      <w:pPr>
        <w:spacing w:after="120"/>
        <w:ind w:left="1985" w:hanging="1985"/>
        <w:rPr>
          <w:rFonts w:ascii="Arial" w:hAnsi="Arial" w:cs="Arial"/>
        </w:rPr>
      </w:pPr>
      <w:r w:rsidRPr="002D39B4">
        <w:rPr>
          <w:rFonts w:ascii="Arial" w:hAnsi="Arial" w:cs="Arial"/>
          <w:b/>
          <w:lang w:val="en-US"/>
        </w:rPr>
        <w:t>Title:</w:t>
      </w:r>
      <w:r w:rsidRPr="002D39B4">
        <w:rPr>
          <w:rFonts w:ascii="Arial" w:hAnsi="Arial" w:cs="Arial"/>
          <w:b/>
          <w:lang w:val="en-US"/>
        </w:rPr>
        <w:tab/>
      </w:r>
      <w:r w:rsidR="00C709A0" w:rsidRPr="002D39B4">
        <w:rPr>
          <w:rFonts w:ascii="Arial" w:hAnsi="Arial" w:cs="Arial"/>
        </w:rPr>
        <w:t xml:space="preserve">MU proposal for </w:t>
      </w:r>
      <w:r w:rsidR="008A5862">
        <w:rPr>
          <w:rFonts w:ascii="Arial" w:hAnsi="Arial" w:cs="Arial"/>
        </w:rPr>
        <w:t>CATR</w:t>
      </w:r>
    </w:p>
    <w:p w:rsidR="003212C0" w:rsidRPr="002D39B4" w:rsidRDefault="003212C0" w:rsidP="003212C0">
      <w:pPr>
        <w:spacing w:after="120"/>
        <w:ind w:left="1985" w:hanging="1985"/>
        <w:rPr>
          <w:rFonts w:ascii="Arial" w:hAnsi="Arial" w:cs="Arial"/>
          <w:bCs/>
          <w:lang w:val="en-US"/>
        </w:rPr>
      </w:pPr>
      <w:r w:rsidRPr="002D39B4">
        <w:rPr>
          <w:rFonts w:ascii="Arial" w:hAnsi="Arial" w:cs="Arial"/>
          <w:b/>
          <w:lang w:val="en-US"/>
        </w:rPr>
        <w:t>Agenda item:</w:t>
      </w:r>
      <w:r w:rsidRPr="002D39B4">
        <w:rPr>
          <w:rFonts w:ascii="Arial" w:hAnsi="Arial" w:cs="Arial"/>
          <w:lang w:val="en-US"/>
        </w:rPr>
        <w:tab/>
      </w:r>
      <w:r w:rsidR="00C709A0" w:rsidRPr="002D39B4">
        <w:rPr>
          <w:rFonts w:ascii="Arial" w:hAnsi="Arial" w:cs="Arial"/>
          <w:lang w:val="en-US"/>
        </w:rPr>
        <w:t>9.8.2</w:t>
      </w:r>
    </w:p>
    <w:p w:rsidR="003212C0" w:rsidRPr="002D39B4" w:rsidRDefault="003212C0" w:rsidP="003212C0">
      <w:pPr>
        <w:spacing w:after="120"/>
        <w:ind w:left="1985" w:hanging="1985"/>
        <w:rPr>
          <w:rFonts w:ascii="Arial" w:hAnsi="Arial" w:cs="Arial"/>
          <w:lang w:val="en-US"/>
        </w:rPr>
      </w:pPr>
      <w:r w:rsidRPr="002D39B4">
        <w:rPr>
          <w:rFonts w:ascii="Arial" w:hAnsi="Arial" w:cs="Arial"/>
          <w:b/>
          <w:lang w:val="en-US"/>
        </w:rPr>
        <w:t>Document for:</w:t>
      </w:r>
      <w:r w:rsidRPr="002D39B4">
        <w:rPr>
          <w:rFonts w:ascii="Arial" w:hAnsi="Arial" w:cs="Arial"/>
          <w:lang w:val="en-US"/>
        </w:rPr>
        <w:tab/>
        <w:t>Information</w:t>
      </w:r>
    </w:p>
    <w:p w:rsidR="00A75095" w:rsidRPr="002D39B4" w:rsidRDefault="00A75095">
      <w:pPr>
        <w:pBdr>
          <w:bottom w:val="single" w:sz="4" w:space="1" w:color="auto"/>
        </w:pBdr>
        <w:rPr>
          <w:rFonts w:ascii="Arial" w:hAnsi="Arial"/>
          <w:lang w:val="pt-BR"/>
        </w:rPr>
      </w:pPr>
    </w:p>
    <w:p w:rsidR="00A75095" w:rsidRPr="002D39B4" w:rsidRDefault="00A75095" w:rsidP="007E0F9C">
      <w:pPr>
        <w:pStyle w:val="tdoc-header"/>
        <w:overflowPunct w:val="0"/>
        <w:autoSpaceDE w:val="0"/>
        <w:autoSpaceDN w:val="0"/>
        <w:adjustRightInd w:val="0"/>
        <w:spacing w:after="180"/>
        <w:textAlignment w:val="baseline"/>
        <w:outlineLvl w:val="0"/>
        <w:rPr>
          <w:b/>
          <w:noProof w:val="0"/>
        </w:rPr>
      </w:pPr>
      <w:r w:rsidRPr="002D39B4">
        <w:rPr>
          <w:b/>
          <w:noProof w:val="0"/>
        </w:rPr>
        <w:t>1.</w:t>
      </w:r>
      <w:r w:rsidRPr="002D39B4">
        <w:rPr>
          <w:b/>
          <w:noProof w:val="0"/>
        </w:rPr>
        <w:tab/>
        <w:t>Introduction</w:t>
      </w:r>
    </w:p>
    <w:p w:rsidR="00EC5BA1" w:rsidRDefault="000D6D28" w:rsidP="00611DD2">
      <w:pPr>
        <w:overflowPunct/>
        <w:jc w:val="both"/>
        <w:textAlignment w:val="auto"/>
        <w:rPr>
          <w:lang w:eastAsia="ja-JP"/>
        </w:rPr>
      </w:pPr>
      <w:r w:rsidRPr="002D39B4">
        <w:rPr>
          <w:rFonts w:hint="eastAsia"/>
          <w:lang w:eastAsia="ja-JP"/>
        </w:rPr>
        <w:t xml:space="preserve">Based on the way forward for </w:t>
      </w:r>
      <w:r w:rsidR="0041547C" w:rsidRPr="002D39B4">
        <w:rPr>
          <w:rFonts w:hint="eastAsia"/>
          <w:lang w:eastAsia="ja-JP"/>
        </w:rPr>
        <w:t xml:space="preserve">NR </w:t>
      </w:r>
      <w:r w:rsidR="00485259" w:rsidRPr="002D39B4">
        <w:rPr>
          <w:rFonts w:hint="eastAsia"/>
          <w:lang w:eastAsia="ja-JP"/>
        </w:rPr>
        <w:t>MU</w:t>
      </w:r>
      <w:r w:rsidRPr="002D39B4">
        <w:rPr>
          <w:rFonts w:hint="eastAsia"/>
          <w:lang w:eastAsia="ja-JP"/>
        </w:rPr>
        <w:t xml:space="preserve"> [1], </w:t>
      </w:r>
      <w:r w:rsidR="0088350E" w:rsidRPr="002D39B4">
        <w:rPr>
          <w:lang w:eastAsia="ja-JP"/>
        </w:rPr>
        <w:t xml:space="preserve">and </w:t>
      </w:r>
      <w:r w:rsidR="00A72FBB" w:rsidRPr="002D39B4">
        <w:rPr>
          <w:lang w:eastAsia="ja-JP"/>
        </w:rPr>
        <w:t xml:space="preserve">using agreed terms from </w:t>
      </w:r>
      <w:r w:rsidR="00B15273" w:rsidRPr="002D39B4">
        <w:rPr>
          <w:lang w:eastAsia="ja-JP"/>
        </w:rPr>
        <w:t xml:space="preserve">this paper </w:t>
      </w:r>
      <w:r w:rsidR="0088350E" w:rsidRPr="002D39B4">
        <w:rPr>
          <w:lang w:eastAsia="ja-JP"/>
        </w:rPr>
        <w:t>propos</w:t>
      </w:r>
      <w:r w:rsidR="00B15273" w:rsidRPr="002D39B4">
        <w:rPr>
          <w:lang w:eastAsia="ja-JP"/>
        </w:rPr>
        <w:t>es</w:t>
      </w:r>
      <w:r w:rsidR="0088350E" w:rsidRPr="002D39B4">
        <w:rPr>
          <w:lang w:eastAsia="ja-JP"/>
        </w:rPr>
        <w:t xml:space="preserve"> </w:t>
      </w:r>
      <w:r w:rsidR="00B15273" w:rsidRPr="002D39B4">
        <w:rPr>
          <w:lang w:eastAsia="ja-JP"/>
        </w:rPr>
        <w:t xml:space="preserve">further details and MU </w:t>
      </w:r>
      <w:r w:rsidR="0088350E" w:rsidRPr="002D39B4">
        <w:rPr>
          <w:lang w:eastAsia="ja-JP"/>
        </w:rPr>
        <w:t xml:space="preserve">contributors </w:t>
      </w:r>
      <w:r w:rsidR="00B15273" w:rsidRPr="002D39B4">
        <w:rPr>
          <w:lang w:eastAsia="ja-JP"/>
        </w:rPr>
        <w:t xml:space="preserve">for </w:t>
      </w:r>
      <w:r w:rsidR="0088350E" w:rsidRPr="002D39B4">
        <w:rPr>
          <w:lang w:eastAsia="ja-JP"/>
        </w:rPr>
        <w:t>TRP/EIRP and EIS measurements</w:t>
      </w:r>
      <w:r w:rsidR="006055B2" w:rsidRPr="002D39B4">
        <w:rPr>
          <w:rFonts w:hint="eastAsia"/>
          <w:lang w:eastAsia="ja-JP"/>
        </w:rPr>
        <w:t>.</w:t>
      </w:r>
      <w:r w:rsidR="007F6F94" w:rsidRPr="002D39B4">
        <w:rPr>
          <w:lang w:eastAsia="ja-JP"/>
        </w:rPr>
        <w:t xml:space="preserve"> In the offline calls [3,4] it was agreed that two MUs will be derived, one based on 5 cm DUT dimension and one based on 15</w:t>
      </w:r>
      <w:r w:rsidR="00AC4D02" w:rsidRPr="002D39B4">
        <w:rPr>
          <w:lang w:eastAsia="ja-JP"/>
        </w:rPr>
        <w:t xml:space="preserve"> </w:t>
      </w:r>
      <w:r w:rsidR="007F6F94" w:rsidRPr="002D39B4">
        <w:rPr>
          <w:lang w:eastAsia="ja-JP"/>
        </w:rPr>
        <w:t>cm DUT dimension.</w:t>
      </w:r>
    </w:p>
    <w:p w:rsidR="00261E4F" w:rsidRPr="002D39B4" w:rsidRDefault="00261E4F" w:rsidP="00261E4F">
      <w:pPr>
        <w:overflowPunct/>
        <w:jc w:val="both"/>
        <w:textAlignment w:val="auto"/>
        <w:rPr>
          <w:lang w:eastAsia="ja-JP"/>
        </w:rPr>
      </w:pPr>
      <w:r>
        <w:rPr>
          <w:lang w:eastAsia="ja-JP"/>
        </w:rPr>
        <w:t>The MU table reflects the new values which were agreed in</w:t>
      </w:r>
      <w:r w:rsidR="001F5E22">
        <w:rPr>
          <w:lang w:eastAsia="ja-JP"/>
        </w:rPr>
        <w:t xml:space="preserve"> [R4-1713812]</w:t>
      </w:r>
    </w:p>
    <w:p w:rsidR="00261E4F" w:rsidRDefault="00261E4F" w:rsidP="00611DD2">
      <w:pPr>
        <w:overflowPunct/>
        <w:jc w:val="both"/>
        <w:textAlignment w:val="auto"/>
        <w:rPr>
          <w:lang w:eastAsia="ja-JP"/>
        </w:rPr>
      </w:pPr>
    </w:p>
    <w:p w:rsidR="00AE6981" w:rsidRPr="002D39B4" w:rsidRDefault="00624392" w:rsidP="00AE6981">
      <w:pPr>
        <w:overflowPunct/>
        <w:jc w:val="both"/>
        <w:textAlignment w:val="auto"/>
        <w:rPr>
          <w:b/>
          <w:lang w:eastAsia="ja-JP"/>
        </w:rPr>
      </w:pPr>
      <w:r>
        <w:rPr>
          <w:b/>
          <w:lang w:eastAsia="ja-JP"/>
        </w:rPr>
        <w:pict w14:anchorId="7EC7125E">
          <v:rect id="_x0000_i1025" style="width:482.05pt;height:1pt" o:hralign="center" o:hrstd="t" o:hrnoshade="t" o:hr="t" fillcolor="#0d0d0d" stroked="f">
            <v:textbox inset="5.85pt,.7pt,5.85pt,.7pt"/>
          </v:rect>
        </w:pict>
      </w:r>
    </w:p>
    <w:p w:rsidR="00FE3323" w:rsidRPr="002D39B4" w:rsidRDefault="00FC1123" w:rsidP="009F2948">
      <w:pPr>
        <w:pStyle w:val="tdoc-header"/>
        <w:overflowPunct w:val="0"/>
        <w:autoSpaceDE w:val="0"/>
        <w:autoSpaceDN w:val="0"/>
        <w:adjustRightInd w:val="0"/>
        <w:spacing w:before="240" w:after="180"/>
        <w:textAlignment w:val="baseline"/>
        <w:outlineLvl w:val="0"/>
        <w:rPr>
          <w:b/>
          <w:noProof w:val="0"/>
          <w:lang w:eastAsia="ja-JP"/>
        </w:rPr>
      </w:pPr>
      <w:r w:rsidRPr="002D39B4">
        <w:rPr>
          <w:b/>
          <w:noProof w:val="0"/>
        </w:rPr>
        <w:t xml:space="preserve">2. </w:t>
      </w:r>
      <w:r w:rsidR="008C0210" w:rsidRPr="002D39B4">
        <w:rPr>
          <w:rFonts w:hint="eastAsia"/>
          <w:b/>
          <w:noProof w:val="0"/>
          <w:lang w:eastAsia="ja-JP"/>
        </w:rPr>
        <w:t>Discussion</w:t>
      </w:r>
    </w:p>
    <w:p w:rsidR="0041547C" w:rsidRPr="002D39B4" w:rsidRDefault="0041547C" w:rsidP="00E77A82">
      <w:pPr>
        <w:rPr>
          <w:lang w:eastAsia="ja-JP"/>
        </w:rPr>
      </w:pPr>
      <w:r w:rsidRPr="002D39B4">
        <w:rPr>
          <w:rFonts w:hint="eastAsia"/>
          <w:lang w:eastAsia="ja-JP"/>
        </w:rPr>
        <w:t xml:space="preserve"> </w:t>
      </w:r>
      <w:r w:rsidR="0088350E" w:rsidRPr="002D39B4">
        <w:rPr>
          <w:lang w:eastAsia="ja-JP"/>
        </w:rPr>
        <w:t xml:space="preserve">Based on the WF </w:t>
      </w:r>
      <w:r w:rsidR="00FD1294" w:rsidRPr="002D39B4">
        <w:rPr>
          <w:lang w:eastAsia="ja-JP"/>
        </w:rPr>
        <w:t>[1]</w:t>
      </w:r>
      <w:r w:rsidR="00194A23" w:rsidRPr="002D39B4">
        <w:rPr>
          <w:lang w:eastAsia="ja-JP"/>
        </w:rPr>
        <w:t xml:space="preserve"> and [3,4]</w:t>
      </w:r>
      <w:r w:rsidR="00FD1294" w:rsidRPr="002D39B4">
        <w:rPr>
          <w:lang w:eastAsia="ja-JP"/>
        </w:rPr>
        <w:t xml:space="preserve"> the UE RF MU calculations are down scoped as follows:</w:t>
      </w:r>
      <w:r w:rsidRPr="002D39B4">
        <w:rPr>
          <w:rFonts w:hint="eastAsia"/>
          <w:lang w:eastAsia="ja-JP"/>
        </w:rPr>
        <w:t xml:space="preserve"> </w:t>
      </w:r>
    </w:p>
    <w:p w:rsidR="009C2E50" w:rsidRPr="002D39B4" w:rsidRDefault="0041547C" w:rsidP="004B22D1">
      <w:pPr>
        <w:numPr>
          <w:ilvl w:val="1"/>
          <w:numId w:val="24"/>
        </w:numPr>
        <w:tabs>
          <w:tab w:val="clear" w:pos="1440"/>
          <w:tab w:val="num" w:pos="1134"/>
        </w:tabs>
        <w:ind w:left="1134"/>
        <w:rPr>
          <w:lang w:val="en-US" w:eastAsia="ja-JP"/>
        </w:rPr>
      </w:pPr>
      <w:r w:rsidRPr="002D39B4">
        <w:rPr>
          <w:lang w:val="en-US" w:eastAsia="ja-JP"/>
        </w:rPr>
        <w:t>The group will study the MUs as part of this SI at the highest frequency of the agreed range 2 frequency range, i.e., 43.5GHz (assumed to be the worst cases)</w:t>
      </w:r>
    </w:p>
    <w:p w:rsidR="009C2E50" w:rsidRPr="002D39B4" w:rsidRDefault="0041547C" w:rsidP="004B22D1">
      <w:pPr>
        <w:numPr>
          <w:ilvl w:val="1"/>
          <w:numId w:val="24"/>
        </w:numPr>
        <w:tabs>
          <w:tab w:val="clear" w:pos="1440"/>
          <w:tab w:val="num" w:pos="1134"/>
        </w:tabs>
        <w:ind w:left="1134"/>
        <w:rPr>
          <w:lang w:val="en-US" w:eastAsia="ja-JP"/>
        </w:rPr>
      </w:pPr>
      <w:r w:rsidRPr="002D39B4">
        <w:rPr>
          <w:lang w:val="en-US" w:eastAsia="ja-JP"/>
        </w:rPr>
        <w:t>It is agreed to RSS the standard uncertainties (1-sigma) in dB</w:t>
      </w:r>
    </w:p>
    <w:p w:rsidR="00E048B1" w:rsidRPr="002D39B4" w:rsidRDefault="00E048B1" w:rsidP="004B22D1">
      <w:pPr>
        <w:numPr>
          <w:ilvl w:val="1"/>
          <w:numId w:val="24"/>
        </w:numPr>
        <w:tabs>
          <w:tab w:val="clear" w:pos="1440"/>
          <w:tab w:val="num" w:pos="1134"/>
        </w:tabs>
        <w:ind w:left="1134"/>
        <w:rPr>
          <w:lang w:val="en-US" w:eastAsia="ja-JP"/>
        </w:rPr>
      </w:pPr>
      <w:r w:rsidRPr="002D39B4">
        <w:rPr>
          <w:lang w:val="en-US" w:eastAsia="ja-JP"/>
        </w:rPr>
        <w:t>It is agreed that MU calculations will focus only for the following conditions:</w:t>
      </w:r>
    </w:p>
    <w:p w:rsidR="00E048B1" w:rsidRPr="002D39B4" w:rsidRDefault="00E048B1" w:rsidP="00E048B1">
      <w:pPr>
        <w:numPr>
          <w:ilvl w:val="2"/>
          <w:numId w:val="24"/>
        </w:numPr>
        <w:rPr>
          <w:lang w:val="en-US" w:eastAsia="ja-JP"/>
        </w:rPr>
      </w:pPr>
      <w:r w:rsidRPr="002D39B4">
        <w:rPr>
          <w:lang w:val="en-US" w:eastAsia="ja-JP"/>
        </w:rPr>
        <w:t>In-Band measurements</w:t>
      </w:r>
    </w:p>
    <w:p w:rsidR="00E048B1" w:rsidRPr="002D39B4" w:rsidRDefault="00E048B1" w:rsidP="00E048B1">
      <w:pPr>
        <w:numPr>
          <w:ilvl w:val="2"/>
          <w:numId w:val="24"/>
        </w:numPr>
        <w:rPr>
          <w:lang w:val="en-US" w:eastAsia="ja-JP"/>
        </w:rPr>
      </w:pPr>
      <w:r w:rsidRPr="002D39B4">
        <w:rPr>
          <w:lang w:val="en-US" w:eastAsia="ja-JP"/>
        </w:rPr>
        <w:t>Non-CA cases</w:t>
      </w:r>
    </w:p>
    <w:p w:rsidR="00E048B1" w:rsidRPr="002D39B4" w:rsidRDefault="00E048B1" w:rsidP="00E048B1">
      <w:pPr>
        <w:numPr>
          <w:ilvl w:val="2"/>
          <w:numId w:val="24"/>
        </w:numPr>
        <w:rPr>
          <w:lang w:val="en-US" w:eastAsia="ja-JP"/>
        </w:rPr>
      </w:pPr>
      <w:r w:rsidRPr="002D39B4">
        <w:rPr>
          <w:lang w:val="en-US" w:eastAsia="ja-JP"/>
        </w:rPr>
        <w:t>For EIRP/EIS/TRP metric</w:t>
      </w:r>
    </w:p>
    <w:p w:rsidR="00626F18" w:rsidRPr="002D39B4" w:rsidRDefault="00626F18" w:rsidP="00626F18">
      <w:pPr>
        <w:numPr>
          <w:ilvl w:val="1"/>
          <w:numId w:val="24"/>
        </w:numPr>
        <w:tabs>
          <w:tab w:val="clear" w:pos="1440"/>
          <w:tab w:val="num" w:pos="1134"/>
        </w:tabs>
        <w:ind w:left="1134"/>
        <w:rPr>
          <w:lang w:val="en-US" w:eastAsia="ja-JP"/>
        </w:rPr>
      </w:pPr>
      <w:r w:rsidRPr="002D39B4">
        <w:rPr>
          <w:lang w:val="en-US" w:eastAsia="ja-JP"/>
        </w:rPr>
        <w:t>The MU assumptions of this SI are based on a smartphone DUT [RAN4 #82bis R4-1704396] with max quiet zone size of 5cm and 15cm in diameter. Implication:</w:t>
      </w:r>
    </w:p>
    <w:p w:rsidR="00626F18" w:rsidRPr="002D39B4" w:rsidRDefault="00626F18" w:rsidP="00626F18">
      <w:pPr>
        <w:numPr>
          <w:ilvl w:val="2"/>
          <w:numId w:val="24"/>
        </w:numPr>
        <w:rPr>
          <w:lang w:val="en-US" w:eastAsia="ja-JP"/>
        </w:rPr>
      </w:pPr>
      <w:r w:rsidRPr="001F5E22">
        <w:rPr>
          <w:b/>
          <w:highlight w:val="yellow"/>
          <w:lang w:val="en-US"/>
        </w:rPr>
        <w:t>For 5cm</w:t>
      </w:r>
      <w:r w:rsidRPr="002D39B4">
        <w:rPr>
          <w:lang w:val="en-US" w:eastAsia="ja-JP"/>
        </w:rPr>
        <w:t xml:space="preserve">: Focal length of CATR to create a 5cm quite zone is 0.4m which gives a path loss of </w:t>
      </w:r>
      <w:r w:rsidRPr="002D39B4">
        <w:rPr>
          <w:b/>
          <w:lang w:val="en-US" w:eastAsia="ja-JP"/>
        </w:rPr>
        <w:t>57.0dB (and horn gain 17dBi to be added to this)</w:t>
      </w:r>
    </w:p>
    <w:p w:rsidR="00626F18" w:rsidRPr="00292DED" w:rsidRDefault="00626F18" w:rsidP="00626F18">
      <w:pPr>
        <w:numPr>
          <w:ilvl w:val="2"/>
          <w:numId w:val="24"/>
        </w:numPr>
        <w:rPr>
          <w:lang w:val="en-US" w:eastAsia="ja-JP"/>
        </w:rPr>
      </w:pPr>
      <w:r w:rsidRPr="001F5E22">
        <w:rPr>
          <w:b/>
          <w:highlight w:val="yellow"/>
          <w:lang w:val="en-US"/>
        </w:rPr>
        <w:t>For 15 cm</w:t>
      </w:r>
      <w:r w:rsidRPr="002D39B4">
        <w:rPr>
          <w:lang w:val="en-US" w:eastAsia="ja-JP"/>
        </w:rPr>
        <w:t>: Focal length of CATR t</w:t>
      </w:r>
      <w:r w:rsidR="008A5862">
        <w:rPr>
          <w:lang w:val="en-US" w:eastAsia="ja-JP"/>
        </w:rPr>
        <w:t>o create a 5cm quite zone is 0.7</w:t>
      </w:r>
      <w:r w:rsidRPr="002D39B4">
        <w:rPr>
          <w:lang w:val="en-US" w:eastAsia="ja-JP"/>
        </w:rPr>
        <w:t xml:space="preserve">m which gives a path loss of </w:t>
      </w:r>
      <w:r w:rsidRPr="002D39B4">
        <w:rPr>
          <w:b/>
          <w:lang w:val="en-US" w:eastAsia="ja-JP"/>
        </w:rPr>
        <w:t>62.0dB (and horn gain 17dBi to be added to this)</w:t>
      </w:r>
    </w:p>
    <w:p w:rsidR="00292DED" w:rsidRPr="00292DED" w:rsidRDefault="00292DED" w:rsidP="00292DED">
      <w:pPr>
        <w:numPr>
          <w:ilvl w:val="1"/>
          <w:numId w:val="24"/>
        </w:numPr>
        <w:rPr>
          <w:highlight w:val="yellow"/>
          <w:lang w:val="en-US" w:eastAsia="ja-JP"/>
        </w:rPr>
      </w:pPr>
      <w:r w:rsidRPr="00292DED">
        <w:rPr>
          <w:b/>
          <w:highlight w:val="yellow"/>
          <w:lang w:val="en-US" w:eastAsia="ja-JP"/>
        </w:rPr>
        <w:t xml:space="preserve">NOTE: In the MU tables provided below, this optimization is not included. The values </w:t>
      </w:r>
      <w:r>
        <w:rPr>
          <w:b/>
          <w:highlight w:val="yellow"/>
          <w:lang w:val="en-US" w:eastAsia="ja-JP"/>
        </w:rPr>
        <w:t xml:space="preserve">in all tables </w:t>
      </w:r>
      <w:r w:rsidRPr="00292DED">
        <w:rPr>
          <w:b/>
          <w:highlight w:val="yellow"/>
          <w:lang w:val="en-US" w:eastAsia="ja-JP"/>
        </w:rPr>
        <w:t>are based on a CATR which can meet 15cm DUT dimension spec.</w:t>
      </w:r>
    </w:p>
    <w:p w:rsidR="006E1B55" w:rsidRPr="002D39B4" w:rsidRDefault="00E25F69" w:rsidP="006E1B55">
      <w:pPr>
        <w:rPr>
          <w:lang w:val="en-US" w:eastAsia="ja-JP"/>
        </w:rPr>
      </w:pPr>
      <w:r w:rsidRPr="002D39B4">
        <w:rPr>
          <w:lang w:val="en-US" w:eastAsia="ja-JP"/>
        </w:rPr>
        <w:t>Below is the system setup drawing agreed to calculate the MU</w:t>
      </w:r>
      <w:r w:rsidR="009F6027" w:rsidRPr="002D39B4">
        <w:rPr>
          <w:lang w:val="en-US" w:eastAsia="ja-JP"/>
        </w:rPr>
        <w:t xml:space="preserve"> </w:t>
      </w:r>
      <w:r w:rsidR="000A2D8F" w:rsidRPr="002D39B4">
        <w:rPr>
          <w:lang w:val="en-US" w:eastAsia="ja-JP"/>
        </w:rPr>
        <w:t>[</w:t>
      </w:r>
      <w:r w:rsidR="007B2558" w:rsidRPr="002D39B4">
        <w:rPr>
          <w:lang w:val="en-US" w:eastAsia="ja-JP"/>
        </w:rPr>
        <w:t>Assumptions_R2 referred in 5</w:t>
      </w:r>
      <w:r w:rsidR="009F6027" w:rsidRPr="002D39B4">
        <w:rPr>
          <w:lang w:val="en-US" w:eastAsia="ja-JP"/>
        </w:rPr>
        <w:t>]</w:t>
      </w:r>
      <w:r w:rsidR="006E1B55" w:rsidRPr="002D39B4">
        <w:rPr>
          <w:rFonts w:hint="eastAsia"/>
          <w:lang w:val="en-US" w:eastAsia="ja-JP"/>
        </w:rPr>
        <w:t>.</w:t>
      </w:r>
      <w:r w:rsidR="009F6027" w:rsidRPr="002D39B4">
        <w:rPr>
          <w:lang w:val="en-US" w:eastAsia="ja-JP"/>
        </w:rPr>
        <w:t xml:space="preserve"> </w:t>
      </w:r>
    </w:p>
    <w:p w:rsidR="00E25F69" w:rsidRPr="002D39B4" w:rsidRDefault="00C062B3" w:rsidP="006E1B55">
      <w:pPr>
        <w:rPr>
          <w:noProof/>
          <w:lang w:val="en-US"/>
        </w:rPr>
      </w:pPr>
      <w:r w:rsidRPr="002D39B4">
        <w:rPr>
          <w:noProof/>
          <w:lang w:val="en-US"/>
        </w:rPr>
        <w:drawing>
          <wp:inline distT="0" distB="0" distL="0" distR="0" wp14:editId="05044CC9">
            <wp:extent cx="6124575" cy="1162050"/>
            <wp:effectExtent l="0" t="0" r="0"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24575" cy="1162050"/>
                    </a:xfrm>
                    <a:prstGeom prst="rect">
                      <a:avLst/>
                    </a:prstGeom>
                    <a:noFill/>
                    <a:ln>
                      <a:noFill/>
                    </a:ln>
                  </pic:spPr>
                </pic:pic>
              </a:graphicData>
            </a:graphic>
          </wp:inline>
        </w:drawing>
      </w:r>
    </w:p>
    <w:p w:rsidR="00E25F69" w:rsidRPr="002D39B4" w:rsidRDefault="00E25F69" w:rsidP="00F230BA">
      <w:pPr>
        <w:jc w:val="center"/>
        <w:rPr>
          <w:lang w:val="en-US" w:eastAsia="ja-JP"/>
        </w:rPr>
      </w:pPr>
      <w:r w:rsidRPr="002D39B4">
        <w:rPr>
          <w:noProof/>
          <w:lang w:val="en-US"/>
        </w:rPr>
        <w:lastRenderedPageBreak/>
        <w:t>Fig</w:t>
      </w:r>
      <w:r w:rsidR="00AC4D02" w:rsidRPr="002D39B4">
        <w:rPr>
          <w:noProof/>
          <w:lang w:val="en-US"/>
        </w:rPr>
        <w:t>ure</w:t>
      </w:r>
      <w:r w:rsidRPr="002D39B4">
        <w:rPr>
          <w:noProof/>
          <w:lang w:val="en-US"/>
        </w:rPr>
        <w:t xml:space="preserve"> 1. Baseline measurement setup to be used for MU calculations</w:t>
      </w:r>
      <w:r w:rsidR="00DA5149" w:rsidRPr="002D39B4">
        <w:rPr>
          <w:noProof/>
          <w:lang w:val="en-US"/>
        </w:rPr>
        <w:t xml:space="preserve"> [2]</w:t>
      </w:r>
    </w:p>
    <w:p w:rsidR="0069416C" w:rsidRPr="002D39B4" w:rsidRDefault="00DA5149" w:rsidP="0069416C">
      <w:pPr>
        <w:rPr>
          <w:lang w:eastAsia="ja-JP"/>
        </w:rPr>
      </w:pPr>
      <w:r w:rsidRPr="002D39B4">
        <w:rPr>
          <w:lang w:val="en-US" w:eastAsia="ja-JP"/>
        </w:rPr>
        <w:t xml:space="preserve">The calibration process is to be done with a VNA and </w:t>
      </w:r>
      <w:r w:rsidR="00AC4D02" w:rsidRPr="002D39B4">
        <w:rPr>
          <w:lang w:val="en-US" w:eastAsia="ja-JP"/>
        </w:rPr>
        <w:t>measurements</w:t>
      </w:r>
      <w:r w:rsidRPr="002D39B4">
        <w:rPr>
          <w:lang w:val="en-US" w:eastAsia="ja-JP"/>
        </w:rPr>
        <w:t xml:space="preserve"> can be done either directly using </w:t>
      </w:r>
      <w:r w:rsidR="00AC4D02" w:rsidRPr="002D39B4">
        <w:rPr>
          <w:lang w:val="en-US" w:eastAsia="ja-JP"/>
        </w:rPr>
        <w:t xml:space="preserve">a </w:t>
      </w:r>
      <w:r w:rsidRPr="002D39B4">
        <w:rPr>
          <w:lang w:val="en-US" w:eastAsia="ja-JP"/>
        </w:rPr>
        <w:t>gNB emulator or using Signal analyzer.</w:t>
      </w:r>
      <w:r w:rsidR="00630306" w:rsidRPr="002D39B4">
        <w:rPr>
          <w:lang w:val="en-US" w:eastAsia="ja-JP"/>
        </w:rPr>
        <w:t xml:space="preserve"> </w:t>
      </w:r>
      <w:r w:rsidRPr="002D39B4">
        <w:rPr>
          <w:lang w:val="en-US" w:eastAsia="ja-JP"/>
        </w:rPr>
        <w:t>Using a multiport VNA, the calibration process can be done faster compared to power meter / based approach</w:t>
      </w:r>
      <w:r w:rsidR="000A2D8F" w:rsidRPr="002D39B4">
        <w:rPr>
          <w:lang w:val="en-US" w:eastAsia="ja-JP"/>
        </w:rPr>
        <w:t>.</w:t>
      </w:r>
      <w:r w:rsidR="0069416C" w:rsidRPr="002D39B4">
        <w:rPr>
          <w:lang w:val="en-US" w:eastAsia="ja-JP"/>
        </w:rPr>
        <w:t xml:space="preserve"> </w:t>
      </w:r>
      <w:r w:rsidR="0069416C" w:rsidRPr="002D39B4">
        <w:rPr>
          <w:lang w:eastAsia="ja-JP"/>
        </w:rPr>
        <w:t xml:space="preserve">Aspects which affect the overall measurement accuracy which are yet to be highlighted are </w:t>
      </w:r>
    </w:p>
    <w:p w:rsidR="0069416C" w:rsidRPr="002D39B4" w:rsidRDefault="0069416C" w:rsidP="0069416C">
      <w:pPr>
        <w:numPr>
          <w:ilvl w:val="0"/>
          <w:numId w:val="34"/>
        </w:numPr>
        <w:rPr>
          <w:lang w:eastAsia="ja-JP"/>
        </w:rPr>
      </w:pPr>
      <w:r w:rsidRPr="002D39B4">
        <w:rPr>
          <w:lang w:eastAsia="ja-JP"/>
        </w:rPr>
        <w:t>Sampling grid</w:t>
      </w:r>
    </w:p>
    <w:p w:rsidR="00D95140" w:rsidRPr="002D39B4" w:rsidRDefault="00825ECE" w:rsidP="0041547C">
      <w:pPr>
        <w:rPr>
          <w:b/>
          <w:lang w:val="en-US" w:eastAsia="ja-JP"/>
        </w:rPr>
      </w:pPr>
      <w:r w:rsidRPr="002D39B4">
        <w:rPr>
          <w:b/>
          <w:lang w:val="en-US" w:eastAsia="ja-JP"/>
        </w:rPr>
        <w:t xml:space="preserve">Observation </w:t>
      </w:r>
      <w:r w:rsidR="00BE3173" w:rsidRPr="002D39B4">
        <w:rPr>
          <w:b/>
          <w:lang w:val="en-US" w:eastAsia="ja-JP"/>
        </w:rPr>
        <w:t xml:space="preserve">1: </w:t>
      </w:r>
      <w:r w:rsidRPr="002D39B4">
        <w:rPr>
          <w:b/>
          <w:lang w:val="en-US" w:eastAsia="ja-JP"/>
        </w:rPr>
        <w:t>T</w:t>
      </w:r>
      <w:r w:rsidR="00BE3173" w:rsidRPr="002D39B4">
        <w:rPr>
          <w:b/>
          <w:lang w:val="en-US" w:eastAsia="ja-JP"/>
        </w:rPr>
        <w:t>he sampling grid for TRP measurements</w:t>
      </w:r>
      <w:r w:rsidRPr="002D39B4">
        <w:rPr>
          <w:b/>
          <w:lang w:val="en-US" w:eastAsia="ja-JP"/>
        </w:rPr>
        <w:t xml:space="preserve"> is stil</w:t>
      </w:r>
      <w:r w:rsidR="00611DD2" w:rsidRPr="002D39B4">
        <w:rPr>
          <w:b/>
          <w:lang w:val="en-US" w:eastAsia="ja-JP"/>
        </w:rPr>
        <w:t>l</w:t>
      </w:r>
      <w:r w:rsidRPr="002D39B4">
        <w:rPr>
          <w:b/>
          <w:lang w:val="en-US" w:eastAsia="ja-JP"/>
        </w:rPr>
        <w:t xml:space="preserve"> to be </w:t>
      </w:r>
      <w:r w:rsidR="00611DD2" w:rsidRPr="002D39B4">
        <w:rPr>
          <w:b/>
          <w:lang w:val="en-US" w:eastAsia="ja-JP"/>
        </w:rPr>
        <w:t>defined</w:t>
      </w:r>
    </w:p>
    <w:p w:rsidR="009F2CCD" w:rsidRPr="002D39B4" w:rsidRDefault="009F2CCD" w:rsidP="00912093">
      <w:pPr>
        <w:rPr>
          <w:b/>
          <w:lang w:eastAsia="ja-JP"/>
        </w:rPr>
      </w:pPr>
      <w:r w:rsidRPr="002D39B4">
        <w:rPr>
          <w:rFonts w:hint="eastAsia"/>
          <w:b/>
          <w:lang w:eastAsia="ja-JP"/>
        </w:rPr>
        <w:t xml:space="preserve">2.1 </w:t>
      </w:r>
      <w:r w:rsidR="00303146" w:rsidRPr="002D39B4">
        <w:rPr>
          <w:b/>
          <w:lang w:eastAsia="ja-JP"/>
        </w:rPr>
        <w:t>EIRP</w:t>
      </w:r>
      <w:r w:rsidR="009D2DF0" w:rsidRPr="002D39B4">
        <w:rPr>
          <w:b/>
          <w:lang w:eastAsia="ja-JP"/>
        </w:rPr>
        <w:t xml:space="preserve"> base</w:t>
      </w:r>
      <w:r w:rsidR="00662B51" w:rsidRPr="002D39B4">
        <w:rPr>
          <w:b/>
          <w:lang w:eastAsia="ja-JP"/>
        </w:rPr>
        <w:t>d</w:t>
      </w:r>
      <w:r w:rsidR="009D2DF0" w:rsidRPr="002D39B4">
        <w:rPr>
          <w:b/>
          <w:lang w:eastAsia="ja-JP"/>
        </w:rPr>
        <w:t xml:space="preserve"> metric</w:t>
      </w:r>
    </w:p>
    <w:p w:rsidR="009F2CCD" w:rsidRPr="002D39B4" w:rsidRDefault="00214E8C" w:rsidP="00912093">
      <w:pPr>
        <w:rPr>
          <w:lang w:eastAsia="ja-JP"/>
        </w:rPr>
      </w:pPr>
      <w:r w:rsidRPr="002D39B4">
        <w:rPr>
          <w:lang w:eastAsia="ja-JP"/>
        </w:rPr>
        <w:t>For EIRP/TRP</w:t>
      </w:r>
      <w:r w:rsidR="009D2DF0" w:rsidRPr="002D39B4">
        <w:rPr>
          <w:lang w:eastAsia="ja-JP"/>
        </w:rPr>
        <w:t xml:space="preserve"> based metric </w:t>
      </w:r>
      <w:r w:rsidR="00DA5149" w:rsidRPr="002D39B4">
        <w:rPr>
          <w:lang w:eastAsia="ja-JP"/>
        </w:rPr>
        <w:t>the process outlined in [</w:t>
      </w:r>
      <w:r w:rsidR="00AC4D02" w:rsidRPr="002D39B4">
        <w:rPr>
          <w:lang w:eastAsia="ja-JP"/>
        </w:rPr>
        <w:t>5</w:t>
      </w:r>
      <w:r w:rsidR="00DA5149" w:rsidRPr="002D39B4">
        <w:rPr>
          <w:lang w:eastAsia="ja-JP"/>
        </w:rPr>
        <w:t xml:space="preserve">] can be used </w:t>
      </w:r>
      <w:r w:rsidR="00AC4D02" w:rsidRPr="002D39B4">
        <w:rPr>
          <w:lang w:eastAsia="ja-JP"/>
        </w:rPr>
        <w:t xml:space="preserve">to </w:t>
      </w:r>
      <w:r w:rsidR="00DA5149" w:rsidRPr="002D39B4">
        <w:rPr>
          <w:lang w:eastAsia="ja-JP"/>
        </w:rPr>
        <w:t xml:space="preserve">calculate the MU contribution due to amplitude deviation. Impact of phase deviation in the quiet zone on TRP is FFS. The procedure for phase characterization in QZ is proposed in </w:t>
      </w:r>
      <w:r w:rsidR="00AC4D02" w:rsidRPr="002D39B4">
        <w:rPr>
          <w:lang w:eastAsia="ja-JP"/>
        </w:rPr>
        <w:t>[6]</w:t>
      </w:r>
      <w:r w:rsidR="00DA5149" w:rsidRPr="002D39B4">
        <w:rPr>
          <w:lang w:eastAsia="ja-JP"/>
        </w:rPr>
        <w:t xml:space="preserve">. </w:t>
      </w:r>
    </w:p>
    <w:p w:rsidR="0041547C" w:rsidRPr="002D39B4" w:rsidRDefault="0041547C" w:rsidP="00912093">
      <w:pPr>
        <w:rPr>
          <w:b/>
          <w:lang w:val="fi-FI" w:eastAsia="ja-JP"/>
        </w:rPr>
      </w:pPr>
      <w:r w:rsidRPr="002D39B4">
        <w:rPr>
          <w:rFonts w:hint="eastAsia"/>
          <w:b/>
          <w:lang w:eastAsia="ja-JP"/>
        </w:rPr>
        <w:t>2.1</w:t>
      </w:r>
      <w:r w:rsidR="00662B51" w:rsidRPr="002D39B4">
        <w:rPr>
          <w:b/>
          <w:lang w:eastAsia="ja-JP"/>
        </w:rPr>
        <w:t>1</w:t>
      </w:r>
      <w:r w:rsidRPr="002D39B4">
        <w:rPr>
          <w:rFonts w:hint="eastAsia"/>
          <w:b/>
          <w:lang w:eastAsia="ja-JP"/>
        </w:rPr>
        <w:t xml:space="preserve"> </w:t>
      </w:r>
      <w:r w:rsidR="00912093" w:rsidRPr="002D39B4">
        <w:rPr>
          <w:b/>
          <w:lang w:eastAsia="ja-JP"/>
        </w:rPr>
        <w:t xml:space="preserve">Calibration </w:t>
      </w:r>
    </w:p>
    <w:p w:rsidR="00ED435E" w:rsidRPr="002D39B4" w:rsidRDefault="00ED435E" w:rsidP="0069416C">
      <w:pPr>
        <w:rPr>
          <w:lang w:eastAsia="ja-JP"/>
        </w:rPr>
      </w:pPr>
      <w:r w:rsidRPr="002D39B4">
        <w:rPr>
          <w:lang w:eastAsia="ja-JP"/>
        </w:rPr>
        <w:t xml:space="preserve">Depending on the power level of the measurement either the path with PA/LNA or path without PA / LNA is used. </w:t>
      </w:r>
    </w:p>
    <w:p w:rsidR="00AD7FE4" w:rsidRPr="002D39B4" w:rsidRDefault="00C062B3" w:rsidP="00D06501">
      <w:pPr>
        <w:rPr>
          <w:lang w:eastAsia="ja-JP"/>
        </w:rPr>
      </w:pPr>
      <w:r w:rsidRPr="002D39B4">
        <w:rPr>
          <w:noProof/>
          <w:lang w:val="en-US"/>
        </w:rPr>
        <w:drawing>
          <wp:inline distT="0" distB="0" distL="0" distR="0" wp14:editId="39CD1B47">
            <wp:extent cx="5143500" cy="1466850"/>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143500" cy="1466850"/>
                    </a:xfrm>
                    <a:prstGeom prst="rect">
                      <a:avLst/>
                    </a:prstGeom>
                    <a:noFill/>
                    <a:ln>
                      <a:noFill/>
                    </a:ln>
                  </pic:spPr>
                </pic:pic>
              </a:graphicData>
            </a:graphic>
          </wp:inline>
        </w:drawing>
      </w:r>
    </w:p>
    <w:p w:rsidR="006E1B55" w:rsidRPr="002D39B4" w:rsidRDefault="006350C2" w:rsidP="000652E8">
      <w:pPr>
        <w:jc w:val="center"/>
        <w:rPr>
          <w:lang w:val="fi-FI" w:eastAsia="ja-JP"/>
        </w:rPr>
      </w:pPr>
      <w:r w:rsidRPr="002D39B4">
        <w:rPr>
          <w:rFonts w:hint="eastAsia"/>
          <w:lang w:val="fi-FI" w:eastAsia="ja-JP"/>
        </w:rPr>
        <w:t xml:space="preserve">Figure </w:t>
      </w:r>
      <w:r w:rsidR="00AC4D02" w:rsidRPr="002D39B4">
        <w:rPr>
          <w:lang w:val="fi-FI" w:eastAsia="ja-JP"/>
        </w:rPr>
        <w:t>2</w:t>
      </w:r>
      <w:r w:rsidR="002C4BF9" w:rsidRPr="002D39B4">
        <w:rPr>
          <w:rFonts w:hint="eastAsia"/>
          <w:lang w:val="fi-FI" w:eastAsia="ja-JP"/>
        </w:rPr>
        <w:t>. Calibration stage</w:t>
      </w:r>
      <w:r w:rsidR="000652E8" w:rsidRPr="002D39B4">
        <w:rPr>
          <w:rFonts w:hint="eastAsia"/>
          <w:lang w:val="fi-FI" w:eastAsia="ja-JP"/>
        </w:rPr>
        <w:t xml:space="preserve"> </w:t>
      </w:r>
      <w:r w:rsidR="002C4BF9" w:rsidRPr="002D39B4">
        <w:rPr>
          <w:lang w:val="fi-FI" w:eastAsia="ja-JP"/>
        </w:rPr>
        <w:t>for OTA portion</w:t>
      </w:r>
      <w:r w:rsidR="00DA5149" w:rsidRPr="002D39B4">
        <w:rPr>
          <w:lang w:val="fi-FI" w:eastAsia="ja-JP"/>
        </w:rPr>
        <w:t xml:space="preserve"> [2</w:t>
      </w:r>
      <w:r w:rsidR="00825ECE" w:rsidRPr="002D39B4">
        <w:rPr>
          <w:lang w:val="fi-FI" w:eastAsia="ja-JP"/>
        </w:rPr>
        <w:t>]</w:t>
      </w:r>
    </w:p>
    <w:p w:rsidR="000D786E" w:rsidRPr="002D39B4" w:rsidRDefault="000D786E" w:rsidP="000D786E">
      <w:pPr>
        <w:rPr>
          <w:lang w:val="fi-FI" w:eastAsia="ja-JP"/>
        </w:rPr>
      </w:pPr>
      <w:r w:rsidRPr="002D39B4">
        <w:rPr>
          <w:lang w:val="fi-FI" w:eastAsia="ja-JP"/>
        </w:rPr>
        <w:t xml:space="preserve">Since the amplifier uncertainities are added to the chamber portion, the qz calibration of the chamber will have higher MU compared to the case if the VNA was connected only to the chamber. The MU due to amplifier depends on the range length, which contributes to the path loss. </w:t>
      </w:r>
    </w:p>
    <w:p w:rsidR="000D786E" w:rsidRPr="002D39B4" w:rsidRDefault="000D786E" w:rsidP="000D786E">
      <w:pPr>
        <w:rPr>
          <w:lang w:val="fi-FI" w:eastAsia="ja-JP"/>
        </w:rPr>
      </w:pPr>
      <w:r w:rsidRPr="002D39B4">
        <w:rPr>
          <w:lang w:val="fi-FI" w:eastAsia="ja-JP"/>
        </w:rPr>
        <w:t xml:space="preserve">For a 5 cm DUT, </w:t>
      </w:r>
      <w:r w:rsidR="00AC4D02" w:rsidRPr="002D39B4">
        <w:rPr>
          <w:lang w:val="fi-FI" w:eastAsia="ja-JP"/>
        </w:rPr>
        <w:t xml:space="preserve">a </w:t>
      </w:r>
      <w:r w:rsidR="00626F18" w:rsidRPr="002D39B4">
        <w:rPr>
          <w:lang w:val="fi-FI" w:eastAsia="ja-JP"/>
        </w:rPr>
        <w:t xml:space="preserve">low </w:t>
      </w:r>
      <w:r w:rsidRPr="002D39B4">
        <w:rPr>
          <w:lang w:val="fi-FI" w:eastAsia="ja-JP"/>
        </w:rPr>
        <w:t>gain amplifier (</w:t>
      </w:r>
      <w:r w:rsidR="00626F18" w:rsidRPr="002D39B4">
        <w:rPr>
          <w:lang w:val="fi-FI" w:eastAsia="ja-JP"/>
        </w:rPr>
        <w:t>10</w:t>
      </w:r>
      <w:r w:rsidRPr="002D39B4">
        <w:rPr>
          <w:lang w:val="fi-FI" w:eastAsia="ja-JP"/>
        </w:rPr>
        <w:t xml:space="preserve">dB) is enough thus having </w:t>
      </w:r>
      <w:r w:rsidR="00626F18" w:rsidRPr="002D39B4">
        <w:rPr>
          <w:lang w:val="fi-FI" w:eastAsia="ja-JP"/>
        </w:rPr>
        <w:t xml:space="preserve">very </w:t>
      </w:r>
      <w:r w:rsidRPr="002D39B4">
        <w:rPr>
          <w:lang w:val="fi-FI" w:eastAsia="ja-JP"/>
        </w:rPr>
        <w:t>low mismatch factors.</w:t>
      </w:r>
    </w:p>
    <w:p w:rsidR="00F71D87" w:rsidRPr="001F5E22" w:rsidRDefault="000D786E" w:rsidP="000D786E">
      <w:pPr>
        <w:rPr>
          <w:lang w:val="fi-FI"/>
        </w:rPr>
      </w:pPr>
      <w:r w:rsidRPr="002D39B4">
        <w:rPr>
          <w:lang w:val="fi-FI" w:eastAsia="ja-JP"/>
        </w:rPr>
        <w:t xml:space="preserve">For </w:t>
      </w:r>
      <w:r w:rsidR="00AC4D02" w:rsidRPr="002D39B4">
        <w:rPr>
          <w:lang w:val="fi-FI" w:eastAsia="ja-JP"/>
        </w:rPr>
        <w:t xml:space="preserve">a </w:t>
      </w:r>
      <w:r w:rsidRPr="002D39B4">
        <w:rPr>
          <w:lang w:val="fi-FI" w:eastAsia="ja-JP"/>
        </w:rPr>
        <w:t>15</w:t>
      </w:r>
      <w:r w:rsidR="00AC4D02" w:rsidRPr="002D39B4">
        <w:rPr>
          <w:lang w:val="fi-FI" w:eastAsia="ja-JP"/>
        </w:rPr>
        <w:t xml:space="preserve"> </w:t>
      </w:r>
      <w:r w:rsidRPr="002D39B4">
        <w:rPr>
          <w:lang w:val="fi-FI" w:eastAsia="ja-JP"/>
        </w:rPr>
        <w:t xml:space="preserve">cm DUT, </w:t>
      </w:r>
      <w:r w:rsidR="00626F18" w:rsidRPr="002D39B4">
        <w:rPr>
          <w:lang w:val="fi-FI" w:eastAsia="ja-JP"/>
        </w:rPr>
        <w:t xml:space="preserve">moderate </w:t>
      </w:r>
      <w:r w:rsidRPr="002D39B4">
        <w:rPr>
          <w:lang w:val="fi-FI" w:eastAsia="ja-JP"/>
        </w:rPr>
        <w:t>gain amplifier is required (</w:t>
      </w:r>
      <w:r w:rsidR="00626F18" w:rsidRPr="002D39B4">
        <w:rPr>
          <w:lang w:val="fi-FI" w:eastAsia="ja-JP"/>
        </w:rPr>
        <w:t>25dB</w:t>
      </w:r>
      <w:r w:rsidR="00777C96">
        <w:rPr>
          <w:lang w:val="fi-FI" w:eastAsia="ja-JP"/>
        </w:rPr>
        <w:t xml:space="preserve">) is enough compared to the direct FF baseline method which requires 35dB gain amplifier. </w:t>
      </w:r>
    </w:p>
    <w:p w:rsidR="00F71D87" w:rsidRDefault="00777C96" w:rsidP="00F71D87">
      <w:pPr>
        <w:numPr>
          <w:ilvl w:val="0"/>
          <w:numId w:val="34"/>
        </w:numPr>
        <w:rPr>
          <w:lang w:val="fi-FI" w:eastAsia="ja-JP"/>
        </w:rPr>
      </w:pPr>
      <w:r>
        <w:rPr>
          <w:lang w:val="fi-FI" w:eastAsia="ja-JP"/>
        </w:rPr>
        <w:t>In the MU table for EIRP/TRP, the value of 35dB gain amplifier is used since this was agreed to be used in Testability group offline ad-hoc.</w:t>
      </w:r>
      <w:r w:rsidR="005C1E05">
        <w:rPr>
          <w:lang w:val="fi-FI" w:eastAsia="ja-JP"/>
        </w:rPr>
        <w:t xml:space="preserve"> </w:t>
      </w:r>
    </w:p>
    <w:p w:rsidR="000D786E" w:rsidRPr="002D39B4" w:rsidRDefault="00F71D87" w:rsidP="00F71D87">
      <w:pPr>
        <w:numPr>
          <w:ilvl w:val="0"/>
          <w:numId w:val="34"/>
        </w:numPr>
        <w:rPr>
          <w:lang w:eastAsia="ja-JP"/>
        </w:rPr>
      </w:pPr>
      <w:r>
        <w:rPr>
          <w:lang w:val="fi-FI" w:eastAsia="ja-JP"/>
        </w:rPr>
        <w:t>In the MU table f</w:t>
      </w:r>
      <w:r w:rsidR="005C1E05">
        <w:rPr>
          <w:lang w:val="fi-FI" w:eastAsia="ja-JP"/>
        </w:rPr>
        <w:t xml:space="preserve">or the EIS table </w:t>
      </w:r>
      <w:r w:rsidR="00C435FE">
        <w:rPr>
          <w:lang w:val="fi-FI" w:eastAsia="ja-JP"/>
        </w:rPr>
        <w:t>amplifier of 25dB gain was used which is optimised for CATR. This is because no discussions have been done in Testability offline discussions for EIS.</w:t>
      </w:r>
    </w:p>
    <w:p w:rsidR="007B2558" w:rsidRPr="002D39B4" w:rsidRDefault="007B2558" w:rsidP="007B2558">
      <w:pPr>
        <w:rPr>
          <w:lang w:eastAsia="ja-JP"/>
        </w:rPr>
      </w:pPr>
      <w:r w:rsidRPr="002D39B4">
        <w:rPr>
          <w:lang w:eastAsia="ja-JP"/>
        </w:rPr>
        <w:t>Calibration of switching conducted path of the test system [2]</w:t>
      </w:r>
    </w:p>
    <w:p w:rsidR="006E1B55" w:rsidRPr="002D39B4" w:rsidRDefault="00C062B3" w:rsidP="00D06501">
      <w:pPr>
        <w:rPr>
          <w:noProof/>
          <w:lang w:val="en-US"/>
        </w:rPr>
      </w:pPr>
      <w:r w:rsidRPr="002D39B4">
        <w:rPr>
          <w:noProof/>
          <w:lang w:val="en-US"/>
        </w:rPr>
        <w:lastRenderedPageBreak/>
        <w:drawing>
          <wp:inline distT="0" distB="0" distL="0" distR="0" wp14:editId="37A728EC">
            <wp:extent cx="5476875" cy="2428875"/>
            <wp:effectExtent l="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76875" cy="2428875"/>
                    </a:xfrm>
                    <a:prstGeom prst="rect">
                      <a:avLst/>
                    </a:prstGeom>
                    <a:noFill/>
                    <a:ln>
                      <a:noFill/>
                    </a:ln>
                  </pic:spPr>
                </pic:pic>
              </a:graphicData>
            </a:graphic>
          </wp:inline>
        </w:drawing>
      </w:r>
    </w:p>
    <w:p w:rsidR="002C4BF9" w:rsidRPr="002D39B4" w:rsidRDefault="002C4BF9" w:rsidP="002C4BF9">
      <w:pPr>
        <w:jc w:val="center"/>
        <w:rPr>
          <w:lang w:val="fi-FI" w:eastAsia="ja-JP"/>
        </w:rPr>
      </w:pPr>
      <w:r w:rsidRPr="002D39B4">
        <w:rPr>
          <w:noProof/>
          <w:lang w:val="en-US"/>
        </w:rPr>
        <w:t xml:space="preserve">Figure </w:t>
      </w:r>
      <w:r w:rsidR="00AC4D02" w:rsidRPr="002D39B4">
        <w:rPr>
          <w:noProof/>
          <w:lang w:val="en-US"/>
        </w:rPr>
        <w:t>3</w:t>
      </w:r>
      <w:r w:rsidRPr="002D39B4">
        <w:rPr>
          <w:noProof/>
          <w:lang w:val="en-US"/>
        </w:rPr>
        <w:t xml:space="preserve">. </w:t>
      </w:r>
      <w:r w:rsidRPr="002D39B4">
        <w:rPr>
          <w:rFonts w:hint="eastAsia"/>
          <w:lang w:val="fi-FI" w:eastAsia="ja-JP"/>
        </w:rPr>
        <w:t xml:space="preserve">Calibration stage </w:t>
      </w:r>
      <w:r w:rsidRPr="002D39B4">
        <w:rPr>
          <w:lang w:val="fi-FI" w:eastAsia="ja-JP"/>
        </w:rPr>
        <w:t>for conducted portion [2]</w:t>
      </w:r>
    </w:p>
    <w:p w:rsidR="00F603E9" w:rsidRPr="002D39B4" w:rsidRDefault="00F603E9" w:rsidP="00F603E9">
      <w:pPr>
        <w:jc w:val="center"/>
        <w:rPr>
          <w:lang w:eastAsia="ja-JP"/>
        </w:rPr>
      </w:pPr>
      <w:r w:rsidRPr="002D39B4">
        <w:rPr>
          <w:rFonts w:hint="eastAsia"/>
          <w:lang w:eastAsia="ja-JP"/>
        </w:rPr>
        <w:t xml:space="preserve">Table 1. Related </w:t>
      </w:r>
      <w:r w:rsidR="00485259" w:rsidRPr="002D39B4">
        <w:rPr>
          <w:rFonts w:hint="eastAsia"/>
          <w:lang w:eastAsia="ja-JP"/>
        </w:rPr>
        <w:t>MU</w:t>
      </w:r>
      <w:r w:rsidRPr="002D39B4">
        <w:rPr>
          <w:rFonts w:hint="eastAsia"/>
          <w:lang w:eastAsia="ja-JP"/>
        </w:rPr>
        <w:t xml:space="preserve"> contributions </w:t>
      </w:r>
      <w:r w:rsidR="002D6B1E" w:rsidRPr="002D39B4">
        <w:rPr>
          <w:lang w:eastAsia="ja-JP"/>
        </w:rPr>
        <w:t xml:space="preserve">assuming system calibration </w:t>
      </w:r>
      <w:r w:rsidR="00850080" w:rsidRPr="002D39B4">
        <w:rPr>
          <w:rFonts w:hint="eastAsia"/>
          <w:lang w:eastAsia="ja-JP"/>
        </w:rPr>
        <w:t>with VNA</w:t>
      </w:r>
      <w:r w:rsidR="00070040" w:rsidRPr="002D39B4">
        <w:rPr>
          <w:lang w:eastAsia="ja-JP"/>
        </w:rPr>
        <w:t xml:space="preserve"> combining OTA part and conductive part of the test system</w:t>
      </w:r>
      <w:r w:rsidR="00DB36B2" w:rsidRPr="002D39B4">
        <w:rPr>
          <w:lang w:eastAsia="ja-JP"/>
        </w:rPr>
        <w:t xml:space="preserve"> for </w:t>
      </w:r>
      <w:r w:rsidR="0067679F" w:rsidRPr="0067679F">
        <w:rPr>
          <w:b/>
          <w:highlight w:val="yellow"/>
          <w:u w:val="single"/>
          <w:lang w:eastAsia="ja-JP"/>
        </w:rPr>
        <w:t>5</w:t>
      </w:r>
      <w:r w:rsidR="0067679F">
        <w:rPr>
          <w:b/>
          <w:highlight w:val="yellow"/>
          <w:u w:val="single"/>
          <w:lang w:eastAsia="ja-JP"/>
        </w:rPr>
        <w:t>cm</w:t>
      </w:r>
      <w:r w:rsidR="0067679F" w:rsidRPr="0067679F">
        <w:rPr>
          <w:b/>
          <w:highlight w:val="yellow"/>
          <w:u w:val="single"/>
          <w:lang w:eastAsia="ja-JP"/>
        </w:rPr>
        <w:t xml:space="preserve"> and </w:t>
      </w:r>
      <w:r w:rsidR="00900A03" w:rsidRPr="001F5E22">
        <w:rPr>
          <w:b/>
          <w:highlight w:val="yellow"/>
          <w:u w:val="single"/>
        </w:rPr>
        <w:t>1</w:t>
      </w:r>
      <w:r w:rsidR="00DB36B2" w:rsidRPr="001F5E22">
        <w:rPr>
          <w:b/>
          <w:highlight w:val="yellow"/>
          <w:u w:val="single"/>
        </w:rPr>
        <w:t>5cm DUT</w:t>
      </w:r>
      <w:r w:rsidR="002E2B60" w:rsidRPr="002D39B4">
        <w:rPr>
          <w:lang w:eastAsia="ja-JP"/>
        </w:rPr>
        <w:t xml:space="preserve"> for EIRP</w:t>
      </w:r>
      <w:r w:rsidR="003B1F7F">
        <w:rPr>
          <w:lang w:eastAsia="ja-JP"/>
        </w:rPr>
        <w:t xml:space="preserve"> and TRP</w:t>
      </w:r>
    </w:p>
    <w:tbl>
      <w:tblPr>
        <w:tblW w:w="10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2"/>
        <w:gridCol w:w="1515"/>
        <w:gridCol w:w="873"/>
        <w:gridCol w:w="875"/>
        <w:gridCol w:w="870"/>
        <w:gridCol w:w="875"/>
        <w:gridCol w:w="3205"/>
      </w:tblGrid>
      <w:tr w:rsidR="00C062B3" w:rsidRPr="002D39B4" w:rsidTr="002F0799">
        <w:trPr>
          <w:trHeight w:val="312"/>
        </w:trPr>
        <w:tc>
          <w:tcPr>
            <w:tcW w:w="2422" w:type="dxa"/>
            <w:vMerge w:val="restart"/>
            <w:shd w:val="clear" w:color="auto" w:fill="auto"/>
            <w:vAlign w:val="center"/>
          </w:tcPr>
          <w:p w:rsidR="004E235C" w:rsidRPr="002D39B4" w:rsidRDefault="004E235C" w:rsidP="00A3553F">
            <w:pPr>
              <w:jc w:val="center"/>
              <w:rPr>
                <w:lang w:eastAsia="ja-JP"/>
              </w:rPr>
            </w:pPr>
            <w:r w:rsidRPr="002D39B4">
              <w:rPr>
                <w:lang w:eastAsia="ja-JP"/>
              </w:rPr>
              <w:t>Description of uncertainty contribution</w:t>
            </w:r>
          </w:p>
        </w:tc>
        <w:tc>
          <w:tcPr>
            <w:tcW w:w="1515" w:type="dxa"/>
            <w:vMerge w:val="restart"/>
            <w:shd w:val="clear" w:color="auto" w:fill="auto"/>
            <w:vAlign w:val="center"/>
          </w:tcPr>
          <w:p w:rsidR="004E235C" w:rsidRPr="002D39B4" w:rsidRDefault="004E235C" w:rsidP="00A3553F">
            <w:pPr>
              <w:jc w:val="center"/>
              <w:rPr>
                <w:lang w:eastAsia="ja-JP"/>
              </w:rPr>
            </w:pPr>
            <w:r w:rsidRPr="002D39B4">
              <w:rPr>
                <w:lang w:eastAsia="ja-JP"/>
              </w:rPr>
              <w:t>Related components</w:t>
            </w:r>
          </w:p>
        </w:tc>
        <w:tc>
          <w:tcPr>
            <w:tcW w:w="3493" w:type="dxa"/>
            <w:gridSpan w:val="4"/>
            <w:vAlign w:val="center"/>
          </w:tcPr>
          <w:p w:rsidR="004E235C" w:rsidRPr="002D39B4" w:rsidRDefault="004E235C" w:rsidP="003B1F7F">
            <w:pPr>
              <w:jc w:val="center"/>
              <w:rPr>
                <w:lang w:eastAsia="ja-JP"/>
              </w:rPr>
            </w:pPr>
            <w:r w:rsidRPr="002D39B4">
              <w:rPr>
                <w:lang w:eastAsia="ja-JP"/>
              </w:rPr>
              <w:t>Standard Uncertainty [dB]</w:t>
            </w:r>
          </w:p>
        </w:tc>
        <w:tc>
          <w:tcPr>
            <w:tcW w:w="3205" w:type="dxa"/>
            <w:vMerge w:val="restart"/>
            <w:shd w:val="clear" w:color="auto" w:fill="auto"/>
            <w:vAlign w:val="center"/>
          </w:tcPr>
          <w:p w:rsidR="004E235C" w:rsidRPr="002D39B4" w:rsidRDefault="004E235C" w:rsidP="00A3553F">
            <w:pPr>
              <w:jc w:val="center"/>
              <w:rPr>
                <w:lang w:eastAsia="ja-JP"/>
              </w:rPr>
            </w:pPr>
            <w:r w:rsidRPr="002D39B4">
              <w:rPr>
                <w:lang w:eastAsia="ja-JP"/>
              </w:rPr>
              <w:t>Related parameter / factor</w:t>
            </w:r>
          </w:p>
        </w:tc>
      </w:tr>
      <w:tr w:rsidR="004E235C" w:rsidRPr="002D39B4" w:rsidTr="002F0799">
        <w:trPr>
          <w:trHeight w:val="311"/>
        </w:trPr>
        <w:tc>
          <w:tcPr>
            <w:tcW w:w="2422" w:type="dxa"/>
            <w:vMerge/>
            <w:shd w:val="clear" w:color="auto" w:fill="auto"/>
            <w:vAlign w:val="center"/>
          </w:tcPr>
          <w:p w:rsidR="004E235C" w:rsidRPr="002D39B4" w:rsidRDefault="004E235C" w:rsidP="00A3553F">
            <w:pPr>
              <w:jc w:val="center"/>
              <w:rPr>
                <w:lang w:eastAsia="ja-JP"/>
              </w:rPr>
            </w:pPr>
          </w:p>
        </w:tc>
        <w:tc>
          <w:tcPr>
            <w:tcW w:w="1515" w:type="dxa"/>
            <w:vMerge/>
            <w:shd w:val="clear" w:color="auto" w:fill="auto"/>
            <w:vAlign w:val="center"/>
          </w:tcPr>
          <w:p w:rsidR="004E235C" w:rsidRPr="002D39B4" w:rsidRDefault="004E235C" w:rsidP="00A3553F">
            <w:pPr>
              <w:jc w:val="center"/>
              <w:rPr>
                <w:lang w:eastAsia="ja-JP"/>
              </w:rPr>
            </w:pPr>
          </w:p>
        </w:tc>
        <w:tc>
          <w:tcPr>
            <w:tcW w:w="873" w:type="dxa"/>
            <w:vAlign w:val="center"/>
          </w:tcPr>
          <w:p w:rsidR="004E235C" w:rsidRDefault="004E235C" w:rsidP="005129D1">
            <w:pPr>
              <w:jc w:val="center"/>
              <w:rPr>
                <w:lang w:eastAsia="ja-JP"/>
              </w:rPr>
            </w:pPr>
            <w:r>
              <w:rPr>
                <w:lang w:eastAsia="ja-JP"/>
              </w:rPr>
              <w:t>5 cm EIRP</w:t>
            </w:r>
          </w:p>
        </w:tc>
        <w:tc>
          <w:tcPr>
            <w:tcW w:w="875" w:type="dxa"/>
            <w:vAlign w:val="center"/>
          </w:tcPr>
          <w:p w:rsidR="004E235C" w:rsidRPr="002D39B4" w:rsidRDefault="004E235C" w:rsidP="005129D1">
            <w:pPr>
              <w:jc w:val="center"/>
              <w:rPr>
                <w:lang w:eastAsia="ja-JP"/>
              </w:rPr>
            </w:pPr>
            <w:r>
              <w:rPr>
                <w:lang w:eastAsia="ja-JP"/>
              </w:rPr>
              <w:t>15cm EIRP</w:t>
            </w:r>
          </w:p>
        </w:tc>
        <w:tc>
          <w:tcPr>
            <w:tcW w:w="870" w:type="dxa"/>
            <w:vAlign w:val="center"/>
          </w:tcPr>
          <w:p w:rsidR="004E235C" w:rsidRDefault="004E235C" w:rsidP="003B1F7F">
            <w:pPr>
              <w:jc w:val="center"/>
              <w:rPr>
                <w:lang w:eastAsia="ja-JP"/>
              </w:rPr>
            </w:pPr>
            <w:r>
              <w:rPr>
                <w:lang w:eastAsia="ja-JP"/>
              </w:rPr>
              <w:t>5cm TRP</w:t>
            </w:r>
          </w:p>
        </w:tc>
        <w:tc>
          <w:tcPr>
            <w:tcW w:w="875" w:type="dxa"/>
            <w:vAlign w:val="center"/>
          </w:tcPr>
          <w:p w:rsidR="004E235C" w:rsidRPr="002D39B4" w:rsidRDefault="004E235C" w:rsidP="003B1F7F">
            <w:pPr>
              <w:jc w:val="center"/>
              <w:rPr>
                <w:lang w:eastAsia="ja-JP"/>
              </w:rPr>
            </w:pPr>
            <w:r>
              <w:rPr>
                <w:lang w:eastAsia="ja-JP"/>
              </w:rPr>
              <w:t>15cm TRP</w:t>
            </w:r>
          </w:p>
        </w:tc>
        <w:tc>
          <w:tcPr>
            <w:tcW w:w="3205" w:type="dxa"/>
            <w:vMerge/>
            <w:shd w:val="clear" w:color="auto" w:fill="auto"/>
            <w:vAlign w:val="center"/>
          </w:tcPr>
          <w:p w:rsidR="004E235C" w:rsidRPr="002D39B4" w:rsidRDefault="004E235C" w:rsidP="00A3553F">
            <w:pPr>
              <w:jc w:val="center"/>
              <w:rPr>
                <w:lang w:eastAsia="ja-JP"/>
              </w:rPr>
            </w:pPr>
          </w:p>
        </w:tc>
      </w:tr>
      <w:tr w:rsidR="004E235C" w:rsidRPr="002D39B4" w:rsidTr="001F5E22">
        <w:tc>
          <w:tcPr>
            <w:tcW w:w="10635" w:type="dxa"/>
            <w:gridSpan w:val="7"/>
            <w:shd w:val="clear" w:color="auto" w:fill="FBE4D5"/>
            <w:vAlign w:val="center"/>
          </w:tcPr>
          <w:p w:rsidR="004E235C" w:rsidRPr="002D39B4" w:rsidRDefault="004E235C" w:rsidP="00912093">
            <w:pPr>
              <w:overflowPunct/>
              <w:autoSpaceDE/>
              <w:autoSpaceDN/>
              <w:adjustRightInd/>
              <w:spacing w:after="0"/>
              <w:textAlignment w:val="auto"/>
              <w:rPr>
                <w:color w:val="000000"/>
              </w:rPr>
            </w:pPr>
            <w:r>
              <w:rPr>
                <w:color w:val="000000"/>
              </w:rPr>
              <w:t>Calibration</w:t>
            </w:r>
          </w:p>
        </w:tc>
      </w:tr>
      <w:tr w:rsidR="00C062B3" w:rsidRPr="002D39B4" w:rsidTr="002F0799">
        <w:tc>
          <w:tcPr>
            <w:tcW w:w="2422" w:type="dxa"/>
            <w:shd w:val="clear" w:color="auto" w:fill="auto"/>
            <w:vAlign w:val="center"/>
          </w:tcPr>
          <w:p w:rsidR="000A6615" w:rsidRPr="002D39B4" w:rsidRDefault="000A6615" w:rsidP="000A6615">
            <w:pPr>
              <w:rPr>
                <w:lang w:eastAsia="ja-JP"/>
              </w:rPr>
            </w:pPr>
            <w:r w:rsidRPr="002D39B4">
              <w:rPr>
                <w:lang w:eastAsia="ja-JP"/>
              </w:rPr>
              <w:t>Impedance mismatch</w:t>
            </w:r>
          </w:p>
        </w:tc>
        <w:tc>
          <w:tcPr>
            <w:tcW w:w="1515" w:type="dxa"/>
            <w:shd w:val="clear" w:color="auto" w:fill="auto"/>
            <w:vAlign w:val="center"/>
          </w:tcPr>
          <w:p w:rsidR="000A6615" w:rsidRPr="002D39B4" w:rsidRDefault="000A6615" w:rsidP="000A6615">
            <w:pPr>
              <w:rPr>
                <w:lang w:eastAsia="ja-JP"/>
              </w:rPr>
            </w:pPr>
            <w:r w:rsidRPr="002D39B4">
              <w:rPr>
                <w:lang w:eastAsia="ja-JP"/>
              </w:rPr>
              <w:t>VNA / Amplifier i/p</w:t>
            </w:r>
          </w:p>
        </w:tc>
        <w:tc>
          <w:tcPr>
            <w:tcW w:w="873" w:type="dxa"/>
            <w:vAlign w:val="center"/>
          </w:tcPr>
          <w:p w:rsidR="000A6615" w:rsidRPr="002D39B4" w:rsidRDefault="000A6615" w:rsidP="000A6615">
            <w:pPr>
              <w:overflowPunct/>
              <w:autoSpaceDE/>
              <w:autoSpaceDN/>
              <w:adjustRightInd/>
              <w:spacing w:after="0"/>
              <w:jc w:val="center"/>
              <w:textAlignment w:val="auto"/>
              <w:rPr>
                <w:color w:val="000000"/>
              </w:rPr>
            </w:pPr>
            <w:r w:rsidRPr="002D39B4">
              <w:rPr>
                <w:color w:val="000000"/>
              </w:rPr>
              <w:t>0</w:t>
            </w:r>
          </w:p>
        </w:tc>
        <w:tc>
          <w:tcPr>
            <w:tcW w:w="875" w:type="dxa"/>
            <w:vAlign w:val="center"/>
          </w:tcPr>
          <w:p w:rsidR="000A6615" w:rsidRPr="001F5E22" w:rsidRDefault="000A6615" w:rsidP="001F5E22">
            <w:pPr>
              <w:overflowPunct/>
              <w:autoSpaceDE/>
              <w:autoSpaceDN/>
              <w:adjustRightInd/>
              <w:spacing w:after="0"/>
              <w:jc w:val="center"/>
              <w:textAlignment w:val="auto"/>
              <w:rPr>
                <w:color w:val="000000"/>
              </w:rPr>
            </w:pPr>
            <w:r w:rsidRPr="002D39B4">
              <w:rPr>
                <w:color w:val="000000"/>
              </w:rPr>
              <w:t>0</w:t>
            </w:r>
          </w:p>
        </w:tc>
        <w:tc>
          <w:tcPr>
            <w:tcW w:w="870" w:type="dxa"/>
            <w:vAlign w:val="center"/>
          </w:tcPr>
          <w:p w:rsidR="000A6615" w:rsidRPr="002D39B4" w:rsidRDefault="000A6615" w:rsidP="00D37417">
            <w:pPr>
              <w:overflowPunct/>
              <w:autoSpaceDE/>
              <w:autoSpaceDN/>
              <w:adjustRightInd/>
              <w:spacing w:after="0"/>
              <w:jc w:val="center"/>
              <w:textAlignment w:val="auto"/>
              <w:rPr>
                <w:lang w:eastAsia="ja-JP"/>
              </w:rPr>
            </w:pPr>
            <w:r w:rsidRPr="002D39B4">
              <w:rPr>
                <w:color w:val="000000"/>
              </w:rPr>
              <w:t>0</w:t>
            </w:r>
          </w:p>
        </w:tc>
        <w:tc>
          <w:tcPr>
            <w:tcW w:w="875" w:type="dxa"/>
            <w:vAlign w:val="center"/>
          </w:tcPr>
          <w:p w:rsidR="000A6615" w:rsidRPr="002D39B4" w:rsidRDefault="000A6615" w:rsidP="00D37417">
            <w:pPr>
              <w:overflowPunct/>
              <w:autoSpaceDE/>
              <w:autoSpaceDN/>
              <w:adjustRightInd/>
              <w:spacing w:after="0"/>
              <w:jc w:val="center"/>
              <w:textAlignment w:val="auto"/>
              <w:rPr>
                <w:lang w:eastAsia="ja-JP"/>
              </w:rPr>
            </w:pPr>
            <w:r w:rsidRPr="002D39B4">
              <w:rPr>
                <w:color w:val="000000"/>
              </w:rPr>
              <w:t>0</w:t>
            </w:r>
          </w:p>
        </w:tc>
        <w:tc>
          <w:tcPr>
            <w:tcW w:w="3205" w:type="dxa"/>
            <w:shd w:val="clear" w:color="auto" w:fill="auto"/>
          </w:tcPr>
          <w:p w:rsidR="000A6615" w:rsidRPr="002D39B4" w:rsidRDefault="000A6615" w:rsidP="000A6615">
            <w:pPr>
              <w:overflowPunct/>
              <w:autoSpaceDE/>
              <w:autoSpaceDN/>
              <w:adjustRightInd/>
              <w:spacing w:after="0"/>
              <w:textAlignment w:val="auto"/>
              <w:rPr>
                <w:color w:val="000000"/>
                <w:lang w:val="en-US"/>
              </w:rPr>
            </w:pPr>
            <w:r>
              <w:rPr>
                <w:color w:val="000000"/>
              </w:rPr>
              <w:t>Included in DUT measurement</w:t>
            </w:r>
          </w:p>
        </w:tc>
      </w:tr>
      <w:tr w:rsidR="00C062B3" w:rsidRPr="002D39B4" w:rsidTr="002F0799">
        <w:tc>
          <w:tcPr>
            <w:tcW w:w="2422" w:type="dxa"/>
            <w:shd w:val="clear" w:color="auto" w:fill="auto"/>
          </w:tcPr>
          <w:p w:rsidR="000A6615" w:rsidRPr="001F5E22" w:rsidRDefault="000A6615" w:rsidP="000A6615">
            <w:pPr>
              <w:rPr>
                <w:lang w:val="en-US"/>
              </w:rPr>
            </w:pPr>
            <w:r w:rsidRPr="001F5E22">
              <w:rPr>
                <w:lang w:val="en-US"/>
              </w:rPr>
              <w:t xml:space="preserve">Quality of quiet zone </w:t>
            </w:r>
          </w:p>
        </w:tc>
        <w:tc>
          <w:tcPr>
            <w:tcW w:w="1515" w:type="dxa"/>
            <w:shd w:val="clear" w:color="auto" w:fill="auto"/>
          </w:tcPr>
          <w:p w:rsidR="000A6615" w:rsidRPr="001F5E22" w:rsidRDefault="000A6615" w:rsidP="000A6615">
            <w:r w:rsidRPr="001F5E22">
              <w:t>Anechoic Chamber</w:t>
            </w:r>
          </w:p>
        </w:tc>
        <w:tc>
          <w:tcPr>
            <w:tcW w:w="873" w:type="dxa"/>
            <w:vAlign w:val="center"/>
          </w:tcPr>
          <w:p w:rsidR="000A6615" w:rsidRPr="001F5E22" w:rsidRDefault="000A6615" w:rsidP="000A6615">
            <w:pPr>
              <w:jc w:val="center"/>
            </w:pPr>
            <w:r w:rsidRPr="001F5E22">
              <w:t>1.</w:t>
            </w:r>
            <w:r w:rsidRPr="00A3477A">
              <w:rPr>
                <w:lang w:eastAsia="ja-JP"/>
              </w:rPr>
              <w:t>5</w:t>
            </w:r>
          </w:p>
        </w:tc>
        <w:tc>
          <w:tcPr>
            <w:tcW w:w="875" w:type="dxa"/>
            <w:vAlign w:val="center"/>
          </w:tcPr>
          <w:p w:rsidR="000A6615" w:rsidRPr="00A3477A" w:rsidRDefault="000A6615" w:rsidP="000A6615">
            <w:pPr>
              <w:jc w:val="center"/>
              <w:rPr>
                <w:lang w:eastAsia="ja-JP"/>
              </w:rPr>
            </w:pPr>
            <w:r w:rsidRPr="00A3477A">
              <w:rPr>
                <w:lang w:eastAsia="ja-JP"/>
              </w:rPr>
              <w:t>1.5</w:t>
            </w:r>
          </w:p>
        </w:tc>
        <w:tc>
          <w:tcPr>
            <w:tcW w:w="870" w:type="dxa"/>
            <w:vAlign w:val="center"/>
          </w:tcPr>
          <w:p w:rsidR="000A6615" w:rsidRPr="00A3477A" w:rsidRDefault="000A6615" w:rsidP="000A6615">
            <w:pPr>
              <w:jc w:val="center"/>
              <w:rPr>
                <w:lang w:eastAsia="ja-JP"/>
              </w:rPr>
            </w:pPr>
            <w:r w:rsidRPr="00A3477A">
              <w:rPr>
                <w:lang w:eastAsia="ja-JP"/>
              </w:rPr>
              <w:t>1.0</w:t>
            </w:r>
          </w:p>
        </w:tc>
        <w:tc>
          <w:tcPr>
            <w:tcW w:w="875" w:type="dxa"/>
            <w:vAlign w:val="center"/>
          </w:tcPr>
          <w:p w:rsidR="000A6615" w:rsidRPr="00A3477A" w:rsidRDefault="000A6615" w:rsidP="000A6615">
            <w:pPr>
              <w:jc w:val="center"/>
              <w:rPr>
                <w:lang w:eastAsia="ja-JP"/>
              </w:rPr>
            </w:pPr>
            <w:r w:rsidRPr="00A3477A">
              <w:rPr>
                <w:lang w:eastAsia="ja-JP"/>
              </w:rPr>
              <w:t>1.0</w:t>
            </w:r>
          </w:p>
        </w:tc>
        <w:tc>
          <w:tcPr>
            <w:tcW w:w="3205" w:type="dxa"/>
            <w:shd w:val="clear" w:color="auto" w:fill="auto"/>
            <w:vAlign w:val="center"/>
          </w:tcPr>
          <w:p w:rsidR="000A6615" w:rsidRPr="001F5E22" w:rsidRDefault="000A6615" w:rsidP="000A6615">
            <w:r w:rsidRPr="001F5E22">
              <w:t xml:space="preserve"> QZ with 1dB taper, +/-0.5dB ripple</w:t>
            </w:r>
          </w:p>
        </w:tc>
      </w:tr>
      <w:tr w:rsidR="00C062B3" w:rsidRPr="002D39B4" w:rsidTr="002F0799">
        <w:tc>
          <w:tcPr>
            <w:tcW w:w="2422" w:type="dxa"/>
            <w:shd w:val="clear" w:color="auto" w:fill="auto"/>
            <w:vAlign w:val="center"/>
          </w:tcPr>
          <w:p w:rsidR="000A6615" w:rsidRPr="002D39B4" w:rsidRDefault="000A6615" w:rsidP="000A6615">
            <w:pPr>
              <w:rPr>
                <w:lang w:eastAsia="ja-JP"/>
              </w:rPr>
            </w:pPr>
            <w:r w:rsidRPr="002D39B4">
              <w:rPr>
                <w:lang w:eastAsia="ja-JP"/>
              </w:rPr>
              <w:t>Amplifier uncertainties (Optional)</w:t>
            </w:r>
          </w:p>
        </w:tc>
        <w:tc>
          <w:tcPr>
            <w:tcW w:w="1515" w:type="dxa"/>
            <w:shd w:val="clear" w:color="auto" w:fill="auto"/>
            <w:vAlign w:val="center"/>
          </w:tcPr>
          <w:p w:rsidR="000A6615" w:rsidRPr="002D39B4" w:rsidRDefault="000A6615" w:rsidP="000A6615">
            <w:pPr>
              <w:rPr>
                <w:lang w:eastAsia="ja-JP"/>
              </w:rPr>
            </w:pPr>
            <w:r w:rsidRPr="002D39B4">
              <w:rPr>
                <w:lang w:eastAsia="ja-JP"/>
              </w:rPr>
              <w:t>PA/LNA</w:t>
            </w:r>
          </w:p>
        </w:tc>
        <w:tc>
          <w:tcPr>
            <w:tcW w:w="873" w:type="dxa"/>
            <w:vAlign w:val="center"/>
          </w:tcPr>
          <w:p w:rsidR="000A6615" w:rsidRPr="002D39B4" w:rsidRDefault="000A6615" w:rsidP="000A6615">
            <w:pPr>
              <w:jc w:val="center"/>
              <w:rPr>
                <w:lang w:eastAsia="ja-JP"/>
              </w:rPr>
            </w:pPr>
            <w:r>
              <w:rPr>
                <w:lang w:eastAsia="ja-JP"/>
              </w:rPr>
              <w:t>0</w:t>
            </w:r>
          </w:p>
        </w:tc>
        <w:tc>
          <w:tcPr>
            <w:tcW w:w="875" w:type="dxa"/>
            <w:vAlign w:val="center"/>
          </w:tcPr>
          <w:p w:rsidR="000A6615" w:rsidRPr="002D39B4" w:rsidRDefault="000A6615" w:rsidP="001F5E22">
            <w:pPr>
              <w:jc w:val="center"/>
              <w:rPr>
                <w:lang w:eastAsia="ja-JP"/>
              </w:rPr>
            </w:pPr>
            <w:r>
              <w:rPr>
                <w:lang w:eastAsia="ja-JP"/>
              </w:rPr>
              <w:t>0</w:t>
            </w:r>
          </w:p>
        </w:tc>
        <w:tc>
          <w:tcPr>
            <w:tcW w:w="870" w:type="dxa"/>
            <w:vAlign w:val="center"/>
          </w:tcPr>
          <w:p w:rsidR="000A6615" w:rsidRPr="002D39B4" w:rsidRDefault="000A6615" w:rsidP="000A6615">
            <w:pPr>
              <w:jc w:val="center"/>
              <w:rPr>
                <w:lang w:eastAsia="ja-JP"/>
              </w:rPr>
            </w:pPr>
            <w:r>
              <w:rPr>
                <w:lang w:eastAsia="ja-JP"/>
              </w:rPr>
              <w:t>0</w:t>
            </w:r>
          </w:p>
        </w:tc>
        <w:tc>
          <w:tcPr>
            <w:tcW w:w="875" w:type="dxa"/>
            <w:vAlign w:val="center"/>
          </w:tcPr>
          <w:p w:rsidR="000A6615" w:rsidRPr="002D39B4" w:rsidRDefault="000A6615" w:rsidP="000A6615">
            <w:pPr>
              <w:jc w:val="center"/>
              <w:rPr>
                <w:lang w:eastAsia="ja-JP"/>
              </w:rPr>
            </w:pPr>
            <w:r>
              <w:rPr>
                <w:lang w:eastAsia="ja-JP"/>
              </w:rPr>
              <w:t>0</w:t>
            </w:r>
          </w:p>
        </w:tc>
        <w:tc>
          <w:tcPr>
            <w:tcW w:w="3205" w:type="dxa"/>
            <w:shd w:val="clear" w:color="auto" w:fill="auto"/>
            <w:vAlign w:val="center"/>
          </w:tcPr>
          <w:p w:rsidR="000A6615" w:rsidRPr="002D39B4" w:rsidRDefault="000A6615" w:rsidP="000A6615">
            <w:pPr>
              <w:overflowPunct/>
              <w:autoSpaceDE/>
              <w:autoSpaceDN/>
              <w:adjustRightInd/>
              <w:spacing w:after="0"/>
              <w:textAlignment w:val="auto"/>
              <w:rPr>
                <w:lang w:eastAsia="ja-JP"/>
              </w:rPr>
            </w:pPr>
            <w:r>
              <w:rPr>
                <w:lang w:eastAsia="ja-JP"/>
              </w:rPr>
              <w:t>Included in DUT measurements</w:t>
            </w:r>
            <w:r w:rsidRPr="002D39B4">
              <w:rPr>
                <w:lang w:eastAsia="ja-JP"/>
              </w:rPr>
              <w:t xml:space="preserve"> </w:t>
            </w:r>
          </w:p>
        </w:tc>
      </w:tr>
      <w:tr w:rsidR="00C062B3" w:rsidRPr="002D39B4" w:rsidTr="002F0799">
        <w:tc>
          <w:tcPr>
            <w:tcW w:w="2422" w:type="dxa"/>
            <w:shd w:val="clear" w:color="auto" w:fill="auto"/>
            <w:vAlign w:val="center"/>
          </w:tcPr>
          <w:p w:rsidR="000A6615" w:rsidRPr="002D39B4" w:rsidRDefault="000A6615" w:rsidP="000A6615">
            <w:pPr>
              <w:rPr>
                <w:lang w:eastAsia="ja-JP"/>
              </w:rPr>
            </w:pPr>
            <w:r w:rsidRPr="002D39B4">
              <w:rPr>
                <w:lang w:eastAsia="ja-JP"/>
              </w:rPr>
              <w:t>Uncertainty of the Network Analyzer</w:t>
            </w:r>
          </w:p>
        </w:tc>
        <w:tc>
          <w:tcPr>
            <w:tcW w:w="1515" w:type="dxa"/>
            <w:shd w:val="clear" w:color="auto" w:fill="auto"/>
            <w:vAlign w:val="center"/>
          </w:tcPr>
          <w:p w:rsidR="000A6615" w:rsidRPr="002D39B4" w:rsidRDefault="000A6615" w:rsidP="000A6615">
            <w:pPr>
              <w:rPr>
                <w:lang w:eastAsia="ja-JP"/>
              </w:rPr>
            </w:pPr>
            <w:r w:rsidRPr="002D39B4">
              <w:rPr>
                <w:lang w:eastAsia="ja-JP"/>
              </w:rPr>
              <w:t>VNA</w:t>
            </w:r>
          </w:p>
        </w:tc>
        <w:tc>
          <w:tcPr>
            <w:tcW w:w="873" w:type="dxa"/>
            <w:vAlign w:val="center"/>
          </w:tcPr>
          <w:p w:rsidR="000A6615" w:rsidRPr="002D39B4" w:rsidRDefault="000A6615" w:rsidP="000A6615">
            <w:pPr>
              <w:jc w:val="center"/>
              <w:rPr>
                <w:lang w:eastAsia="ja-JP"/>
              </w:rPr>
            </w:pPr>
            <w:r>
              <w:rPr>
                <w:lang w:eastAsia="ja-JP"/>
              </w:rPr>
              <w:t>0.2</w:t>
            </w:r>
          </w:p>
        </w:tc>
        <w:tc>
          <w:tcPr>
            <w:tcW w:w="875" w:type="dxa"/>
            <w:vAlign w:val="center"/>
          </w:tcPr>
          <w:p w:rsidR="000A6615" w:rsidRPr="002D39B4" w:rsidRDefault="000A6615" w:rsidP="000A6615">
            <w:pPr>
              <w:jc w:val="center"/>
              <w:rPr>
                <w:lang w:eastAsia="ja-JP"/>
              </w:rPr>
            </w:pPr>
            <w:r>
              <w:rPr>
                <w:lang w:eastAsia="ja-JP"/>
              </w:rPr>
              <w:t>0.2</w:t>
            </w:r>
          </w:p>
        </w:tc>
        <w:tc>
          <w:tcPr>
            <w:tcW w:w="870" w:type="dxa"/>
            <w:vAlign w:val="center"/>
          </w:tcPr>
          <w:p w:rsidR="000A6615" w:rsidRPr="002D39B4" w:rsidRDefault="000A6615" w:rsidP="000A6615">
            <w:pPr>
              <w:jc w:val="center"/>
              <w:rPr>
                <w:lang w:eastAsia="ja-JP"/>
              </w:rPr>
            </w:pPr>
            <w:r>
              <w:rPr>
                <w:lang w:eastAsia="ja-JP"/>
              </w:rPr>
              <w:t>0.2</w:t>
            </w:r>
          </w:p>
        </w:tc>
        <w:tc>
          <w:tcPr>
            <w:tcW w:w="875" w:type="dxa"/>
            <w:vAlign w:val="center"/>
          </w:tcPr>
          <w:p w:rsidR="000A6615" w:rsidRPr="002D39B4" w:rsidRDefault="000A6615" w:rsidP="000A6615">
            <w:pPr>
              <w:jc w:val="center"/>
              <w:rPr>
                <w:lang w:eastAsia="ja-JP"/>
              </w:rPr>
            </w:pPr>
            <w:r>
              <w:rPr>
                <w:lang w:eastAsia="ja-JP"/>
              </w:rPr>
              <w:t>0.2</w:t>
            </w:r>
          </w:p>
        </w:tc>
        <w:tc>
          <w:tcPr>
            <w:tcW w:w="3205" w:type="dxa"/>
            <w:shd w:val="clear" w:color="auto" w:fill="auto"/>
            <w:vAlign w:val="center"/>
          </w:tcPr>
          <w:p w:rsidR="000A6615" w:rsidRPr="002D39B4" w:rsidRDefault="000A6615" w:rsidP="000A6615">
            <w:pPr>
              <w:rPr>
                <w:lang w:eastAsia="ja-JP"/>
              </w:rPr>
            </w:pPr>
            <w:r w:rsidRPr="002D39B4">
              <w:rPr>
                <w:lang w:eastAsia="ja-JP"/>
              </w:rPr>
              <w:t>Directivity / Load match / Source match / Frequency response / Dynamic accuracy</w:t>
            </w:r>
          </w:p>
        </w:tc>
      </w:tr>
      <w:tr w:rsidR="00C062B3" w:rsidRPr="002D39B4" w:rsidTr="002F0799">
        <w:tc>
          <w:tcPr>
            <w:tcW w:w="2422" w:type="dxa"/>
            <w:shd w:val="clear" w:color="auto" w:fill="auto"/>
            <w:vAlign w:val="center"/>
          </w:tcPr>
          <w:p w:rsidR="000A6615" w:rsidRPr="002D39B4" w:rsidRDefault="000A6615" w:rsidP="000A6615">
            <w:pPr>
              <w:rPr>
                <w:lang w:eastAsia="ja-JP"/>
              </w:rPr>
            </w:pPr>
            <w:r w:rsidRPr="002D39B4">
              <w:rPr>
                <w:lang w:eastAsia="ja-JP"/>
              </w:rPr>
              <w:t>Uncertainty of an absolute gain/ radiation efficiency of the calibration antenna</w:t>
            </w:r>
          </w:p>
        </w:tc>
        <w:tc>
          <w:tcPr>
            <w:tcW w:w="1515" w:type="dxa"/>
            <w:shd w:val="clear" w:color="auto" w:fill="auto"/>
            <w:vAlign w:val="center"/>
          </w:tcPr>
          <w:p w:rsidR="000A6615" w:rsidRPr="002D39B4" w:rsidRDefault="000A6615" w:rsidP="000A6615">
            <w:pPr>
              <w:rPr>
                <w:lang w:eastAsia="ja-JP"/>
              </w:rPr>
            </w:pPr>
            <w:r w:rsidRPr="002D39B4">
              <w:rPr>
                <w:lang w:eastAsia="ja-JP"/>
              </w:rPr>
              <w:t>Reference antenna</w:t>
            </w:r>
          </w:p>
        </w:tc>
        <w:tc>
          <w:tcPr>
            <w:tcW w:w="873" w:type="dxa"/>
            <w:vAlign w:val="center"/>
          </w:tcPr>
          <w:p w:rsidR="000A6615" w:rsidRPr="002D39B4" w:rsidRDefault="000A6615" w:rsidP="000A6615">
            <w:pPr>
              <w:jc w:val="center"/>
              <w:rPr>
                <w:lang w:eastAsia="ja-JP"/>
              </w:rPr>
            </w:pPr>
            <w:r w:rsidRPr="002D39B4">
              <w:rPr>
                <w:lang w:eastAsia="ja-JP"/>
              </w:rPr>
              <w:t>0.8</w:t>
            </w:r>
          </w:p>
        </w:tc>
        <w:tc>
          <w:tcPr>
            <w:tcW w:w="875" w:type="dxa"/>
            <w:vAlign w:val="center"/>
          </w:tcPr>
          <w:p w:rsidR="000A6615" w:rsidRPr="002D39B4" w:rsidRDefault="000A6615" w:rsidP="000A6615">
            <w:pPr>
              <w:jc w:val="center"/>
              <w:rPr>
                <w:lang w:eastAsia="ja-JP"/>
              </w:rPr>
            </w:pPr>
            <w:r w:rsidRPr="002D39B4">
              <w:rPr>
                <w:lang w:eastAsia="ja-JP"/>
              </w:rPr>
              <w:t>0.8</w:t>
            </w:r>
          </w:p>
        </w:tc>
        <w:tc>
          <w:tcPr>
            <w:tcW w:w="870" w:type="dxa"/>
            <w:vAlign w:val="center"/>
          </w:tcPr>
          <w:p w:rsidR="000A6615" w:rsidRPr="002D39B4" w:rsidRDefault="000A6615" w:rsidP="000A6615">
            <w:pPr>
              <w:jc w:val="center"/>
              <w:rPr>
                <w:lang w:eastAsia="ja-JP"/>
              </w:rPr>
            </w:pPr>
            <w:r w:rsidRPr="002D39B4">
              <w:rPr>
                <w:lang w:eastAsia="ja-JP"/>
              </w:rPr>
              <w:t>0.8</w:t>
            </w:r>
          </w:p>
        </w:tc>
        <w:tc>
          <w:tcPr>
            <w:tcW w:w="875" w:type="dxa"/>
            <w:vAlign w:val="center"/>
          </w:tcPr>
          <w:p w:rsidR="000A6615" w:rsidRPr="002D39B4" w:rsidRDefault="000A6615" w:rsidP="000A6615">
            <w:pPr>
              <w:jc w:val="center"/>
              <w:rPr>
                <w:lang w:eastAsia="ja-JP"/>
              </w:rPr>
            </w:pPr>
            <w:r w:rsidRPr="002D39B4">
              <w:rPr>
                <w:lang w:eastAsia="ja-JP"/>
              </w:rPr>
              <w:t>0.8</w:t>
            </w:r>
          </w:p>
        </w:tc>
        <w:tc>
          <w:tcPr>
            <w:tcW w:w="3205" w:type="dxa"/>
            <w:shd w:val="clear" w:color="auto" w:fill="auto"/>
            <w:vAlign w:val="center"/>
          </w:tcPr>
          <w:p w:rsidR="000A6615" w:rsidRPr="002D39B4" w:rsidRDefault="000A6615" w:rsidP="000A6615">
            <w:pPr>
              <w:rPr>
                <w:lang w:eastAsia="ja-JP"/>
              </w:rPr>
            </w:pPr>
            <w:r w:rsidRPr="002D39B4">
              <w:rPr>
                <w:lang w:eastAsia="ja-JP"/>
              </w:rPr>
              <w:t>Antenna gain</w:t>
            </w:r>
          </w:p>
        </w:tc>
      </w:tr>
      <w:tr w:rsidR="00C062B3" w:rsidRPr="002D39B4" w:rsidTr="002F0799">
        <w:tc>
          <w:tcPr>
            <w:tcW w:w="2422" w:type="dxa"/>
            <w:shd w:val="clear" w:color="auto" w:fill="auto"/>
            <w:vAlign w:val="center"/>
          </w:tcPr>
          <w:p w:rsidR="000A6615" w:rsidRPr="002D39B4" w:rsidRDefault="000A6615" w:rsidP="000A6615">
            <w:pPr>
              <w:rPr>
                <w:lang w:eastAsia="ja-JP"/>
              </w:rPr>
            </w:pPr>
            <w:r w:rsidRPr="002D39B4">
              <w:rPr>
                <w:lang w:eastAsia="ja-JP"/>
              </w:rPr>
              <w:t>Positioning and pointing misalignment between the reference antenna and the receiving antenna</w:t>
            </w:r>
          </w:p>
        </w:tc>
        <w:tc>
          <w:tcPr>
            <w:tcW w:w="1515" w:type="dxa"/>
            <w:shd w:val="clear" w:color="auto" w:fill="auto"/>
            <w:vAlign w:val="center"/>
          </w:tcPr>
          <w:p w:rsidR="000A6615" w:rsidRPr="002D39B4" w:rsidRDefault="000A6615" w:rsidP="000A6615">
            <w:pPr>
              <w:rPr>
                <w:lang w:eastAsia="ja-JP"/>
              </w:rPr>
            </w:pPr>
            <w:r w:rsidRPr="002D39B4">
              <w:rPr>
                <w:lang w:eastAsia="ja-JP"/>
              </w:rPr>
              <w:t xml:space="preserve">Reference antenna / </w:t>
            </w:r>
            <w:r w:rsidRPr="002D39B4">
              <w:rPr>
                <w:lang w:eastAsia="ja-JP"/>
              </w:rPr>
              <w:br/>
              <w:t>Measurement antenna</w:t>
            </w:r>
          </w:p>
        </w:tc>
        <w:tc>
          <w:tcPr>
            <w:tcW w:w="873" w:type="dxa"/>
            <w:vAlign w:val="center"/>
          </w:tcPr>
          <w:p w:rsidR="000A6615" w:rsidRPr="002D39B4" w:rsidRDefault="000A6615" w:rsidP="000A6615">
            <w:pPr>
              <w:jc w:val="center"/>
              <w:rPr>
                <w:lang w:eastAsia="ja-JP"/>
              </w:rPr>
            </w:pPr>
            <w:r>
              <w:rPr>
                <w:lang w:eastAsia="ja-JP"/>
              </w:rPr>
              <w:t>0.2</w:t>
            </w:r>
          </w:p>
        </w:tc>
        <w:tc>
          <w:tcPr>
            <w:tcW w:w="875" w:type="dxa"/>
            <w:vAlign w:val="center"/>
          </w:tcPr>
          <w:p w:rsidR="000A6615" w:rsidRPr="002D39B4" w:rsidRDefault="000A6615" w:rsidP="000A6615">
            <w:pPr>
              <w:jc w:val="center"/>
              <w:rPr>
                <w:lang w:eastAsia="ja-JP"/>
              </w:rPr>
            </w:pPr>
            <w:r>
              <w:rPr>
                <w:lang w:eastAsia="ja-JP"/>
              </w:rPr>
              <w:t>0.2</w:t>
            </w:r>
          </w:p>
        </w:tc>
        <w:tc>
          <w:tcPr>
            <w:tcW w:w="870" w:type="dxa"/>
            <w:vAlign w:val="center"/>
          </w:tcPr>
          <w:p w:rsidR="000A6615" w:rsidRPr="002D39B4" w:rsidRDefault="000A6615" w:rsidP="000A6615">
            <w:pPr>
              <w:jc w:val="center"/>
              <w:rPr>
                <w:lang w:eastAsia="ja-JP"/>
              </w:rPr>
            </w:pPr>
            <w:r>
              <w:rPr>
                <w:lang w:eastAsia="ja-JP"/>
              </w:rPr>
              <w:t>0.2</w:t>
            </w:r>
          </w:p>
        </w:tc>
        <w:tc>
          <w:tcPr>
            <w:tcW w:w="875" w:type="dxa"/>
            <w:vAlign w:val="center"/>
          </w:tcPr>
          <w:p w:rsidR="000A6615" w:rsidRPr="002D39B4" w:rsidRDefault="000A6615" w:rsidP="000A6615">
            <w:pPr>
              <w:jc w:val="center"/>
              <w:rPr>
                <w:lang w:eastAsia="ja-JP"/>
              </w:rPr>
            </w:pPr>
            <w:r>
              <w:rPr>
                <w:lang w:eastAsia="ja-JP"/>
              </w:rPr>
              <w:t>0.2</w:t>
            </w:r>
          </w:p>
        </w:tc>
        <w:tc>
          <w:tcPr>
            <w:tcW w:w="3205" w:type="dxa"/>
            <w:shd w:val="clear" w:color="auto" w:fill="auto"/>
            <w:vAlign w:val="center"/>
          </w:tcPr>
          <w:p w:rsidR="000A6615" w:rsidRPr="002D39B4" w:rsidRDefault="000A6615" w:rsidP="000A6615">
            <w:pPr>
              <w:rPr>
                <w:lang w:eastAsia="ja-JP"/>
              </w:rPr>
            </w:pPr>
            <w:r w:rsidRPr="002D39B4">
              <w:rPr>
                <w:lang w:eastAsia="ja-JP"/>
              </w:rPr>
              <w:t>Directivity of antenna / Path loss. 10dBi antenna gain with approx. 45deg HPBW and angular positioning variation &lt;4deg</w:t>
            </w:r>
          </w:p>
        </w:tc>
      </w:tr>
      <w:tr w:rsidR="002F0799" w:rsidRPr="002D39B4" w:rsidTr="001F5E22">
        <w:tc>
          <w:tcPr>
            <w:tcW w:w="10635" w:type="dxa"/>
            <w:gridSpan w:val="7"/>
            <w:shd w:val="clear" w:color="auto" w:fill="FBE4D5"/>
          </w:tcPr>
          <w:p w:rsidR="002F0799" w:rsidRPr="002D39B4" w:rsidRDefault="002F0799" w:rsidP="000A6615">
            <w:pPr>
              <w:rPr>
                <w:lang w:eastAsia="ja-JP"/>
              </w:rPr>
            </w:pPr>
            <w:r w:rsidRPr="002D39B4">
              <w:rPr>
                <w:lang w:eastAsia="ja-JP"/>
              </w:rPr>
              <w:t>DUT Measurement</w:t>
            </w:r>
          </w:p>
        </w:tc>
      </w:tr>
      <w:tr w:rsidR="00C062B3" w:rsidRPr="002D39B4" w:rsidTr="002F0799">
        <w:tc>
          <w:tcPr>
            <w:tcW w:w="2422" w:type="dxa"/>
            <w:shd w:val="clear" w:color="auto" w:fill="auto"/>
            <w:vAlign w:val="center"/>
          </w:tcPr>
          <w:p w:rsidR="000A6615" w:rsidRPr="002D39B4" w:rsidRDefault="000A6615" w:rsidP="000A6615">
            <w:pPr>
              <w:rPr>
                <w:lang w:eastAsia="ja-JP"/>
              </w:rPr>
            </w:pPr>
            <w:r w:rsidRPr="002D39B4">
              <w:rPr>
                <w:lang w:eastAsia="ja-JP"/>
              </w:rPr>
              <w:t xml:space="preserve">Mismatch </w:t>
            </w:r>
          </w:p>
        </w:tc>
        <w:tc>
          <w:tcPr>
            <w:tcW w:w="1515" w:type="dxa"/>
            <w:shd w:val="clear" w:color="auto" w:fill="auto"/>
            <w:vAlign w:val="center"/>
          </w:tcPr>
          <w:p w:rsidR="000A6615" w:rsidRPr="002D39B4" w:rsidRDefault="000A6615" w:rsidP="000A6615">
            <w:pPr>
              <w:rPr>
                <w:lang w:eastAsia="ja-JP"/>
              </w:rPr>
            </w:pPr>
          </w:p>
        </w:tc>
        <w:tc>
          <w:tcPr>
            <w:tcW w:w="873" w:type="dxa"/>
            <w:vAlign w:val="center"/>
          </w:tcPr>
          <w:p w:rsidR="000A6615" w:rsidRPr="002D39B4" w:rsidRDefault="000A6615" w:rsidP="000A6615">
            <w:pPr>
              <w:jc w:val="center"/>
              <w:rPr>
                <w:lang w:eastAsia="ja-JP"/>
              </w:rPr>
            </w:pPr>
            <w:r>
              <w:rPr>
                <w:lang w:eastAsia="ja-JP"/>
              </w:rPr>
              <w:t>1.9</w:t>
            </w:r>
          </w:p>
        </w:tc>
        <w:tc>
          <w:tcPr>
            <w:tcW w:w="875" w:type="dxa"/>
            <w:vAlign w:val="center"/>
          </w:tcPr>
          <w:p w:rsidR="000A6615" w:rsidRPr="002D39B4" w:rsidRDefault="000A6615" w:rsidP="000A6615">
            <w:pPr>
              <w:jc w:val="center"/>
              <w:rPr>
                <w:lang w:eastAsia="ja-JP"/>
              </w:rPr>
            </w:pPr>
            <w:r>
              <w:rPr>
                <w:lang w:eastAsia="ja-JP"/>
              </w:rPr>
              <w:t>1.9</w:t>
            </w:r>
          </w:p>
        </w:tc>
        <w:tc>
          <w:tcPr>
            <w:tcW w:w="870" w:type="dxa"/>
            <w:vAlign w:val="center"/>
          </w:tcPr>
          <w:p w:rsidR="000A6615" w:rsidRPr="002D39B4" w:rsidRDefault="000A6615" w:rsidP="000A6615">
            <w:pPr>
              <w:jc w:val="center"/>
              <w:rPr>
                <w:lang w:eastAsia="ja-JP"/>
              </w:rPr>
            </w:pPr>
            <w:r>
              <w:rPr>
                <w:lang w:eastAsia="ja-JP"/>
              </w:rPr>
              <w:t>1.9</w:t>
            </w:r>
          </w:p>
        </w:tc>
        <w:tc>
          <w:tcPr>
            <w:tcW w:w="875" w:type="dxa"/>
            <w:vAlign w:val="center"/>
          </w:tcPr>
          <w:p w:rsidR="000A6615" w:rsidRPr="002D39B4" w:rsidRDefault="000A6615" w:rsidP="000A6615">
            <w:pPr>
              <w:jc w:val="center"/>
              <w:rPr>
                <w:lang w:eastAsia="ja-JP"/>
              </w:rPr>
            </w:pPr>
            <w:r>
              <w:rPr>
                <w:lang w:eastAsia="ja-JP"/>
              </w:rPr>
              <w:t>1.9</w:t>
            </w:r>
          </w:p>
        </w:tc>
        <w:tc>
          <w:tcPr>
            <w:tcW w:w="3205" w:type="dxa"/>
            <w:shd w:val="clear" w:color="auto" w:fill="auto"/>
          </w:tcPr>
          <w:p w:rsidR="000A6615" w:rsidRPr="002D39B4" w:rsidRDefault="000A6615" w:rsidP="000A6615">
            <w:pPr>
              <w:rPr>
                <w:lang w:eastAsia="ja-JP"/>
              </w:rPr>
            </w:pPr>
            <w:r w:rsidRPr="002D39B4">
              <w:rPr>
                <w:rFonts w:hint="eastAsia"/>
                <w:lang w:eastAsia="ja-JP"/>
              </w:rPr>
              <w:t>VSWR</w:t>
            </w:r>
          </w:p>
        </w:tc>
      </w:tr>
      <w:tr w:rsidR="00C062B3" w:rsidRPr="002D39B4" w:rsidTr="002F0799">
        <w:tc>
          <w:tcPr>
            <w:tcW w:w="2422" w:type="dxa"/>
            <w:shd w:val="clear" w:color="auto" w:fill="auto"/>
            <w:vAlign w:val="center"/>
          </w:tcPr>
          <w:p w:rsidR="000A6615" w:rsidRPr="002D39B4" w:rsidRDefault="000A6615" w:rsidP="000A6615">
            <w:pPr>
              <w:rPr>
                <w:lang w:eastAsia="ja-JP"/>
              </w:rPr>
            </w:pPr>
            <w:r w:rsidRPr="002D39B4">
              <w:rPr>
                <w:lang w:eastAsia="ja-JP"/>
              </w:rPr>
              <w:t>Uncertainty of the RF power measurement equipment</w:t>
            </w:r>
          </w:p>
        </w:tc>
        <w:tc>
          <w:tcPr>
            <w:tcW w:w="1515" w:type="dxa"/>
            <w:shd w:val="clear" w:color="auto" w:fill="auto"/>
            <w:vAlign w:val="center"/>
          </w:tcPr>
          <w:p w:rsidR="000A6615" w:rsidRPr="002D39B4" w:rsidRDefault="000A6615" w:rsidP="000A6615">
            <w:pPr>
              <w:rPr>
                <w:lang w:eastAsia="ja-JP"/>
              </w:rPr>
            </w:pPr>
          </w:p>
        </w:tc>
        <w:tc>
          <w:tcPr>
            <w:tcW w:w="873" w:type="dxa"/>
            <w:vAlign w:val="center"/>
          </w:tcPr>
          <w:p w:rsidR="000A6615" w:rsidRPr="002D39B4" w:rsidRDefault="000A6615" w:rsidP="000A6615">
            <w:pPr>
              <w:jc w:val="center"/>
              <w:rPr>
                <w:lang w:eastAsia="ja-JP"/>
              </w:rPr>
            </w:pPr>
            <w:r>
              <w:rPr>
                <w:lang w:eastAsia="ja-JP"/>
              </w:rPr>
              <w:t>1.08</w:t>
            </w:r>
          </w:p>
        </w:tc>
        <w:tc>
          <w:tcPr>
            <w:tcW w:w="875" w:type="dxa"/>
            <w:vAlign w:val="center"/>
          </w:tcPr>
          <w:p w:rsidR="000A6615" w:rsidRPr="002D39B4" w:rsidRDefault="000A6615" w:rsidP="000A6615">
            <w:pPr>
              <w:jc w:val="center"/>
              <w:rPr>
                <w:lang w:eastAsia="ja-JP"/>
              </w:rPr>
            </w:pPr>
            <w:r>
              <w:rPr>
                <w:lang w:eastAsia="ja-JP"/>
              </w:rPr>
              <w:t>1.08</w:t>
            </w:r>
          </w:p>
        </w:tc>
        <w:tc>
          <w:tcPr>
            <w:tcW w:w="870" w:type="dxa"/>
            <w:vAlign w:val="center"/>
          </w:tcPr>
          <w:p w:rsidR="000A6615" w:rsidRPr="002D39B4" w:rsidRDefault="000A6615" w:rsidP="000A6615">
            <w:pPr>
              <w:jc w:val="center"/>
              <w:rPr>
                <w:lang w:eastAsia="ja-JP"/>
              </w:rPr>
            </w:pPr>
            <w:r>
              <w:rPr>
                <w:lang w:eastAsia="ja-JP"/>
              </w:rPr>
              <w:t>1.08</w:t>
            </w:r>
          </w:p>
        </w:tc>
        <w:tc>
          <w:tcPr>
            <w:tcW w:w="875" w:type="dxa"/>
            <w:vAlign w:val="center"/>
          </w:tcPr>
          <w:p w:rsidR="000A6615" w:rsidRPr="002D39B4" w:rsidRDefault="000A6615" w:rsidP="000A6615">
            <w:pPr>
              <w:jc w:val="center"/>
              <w:rPr>
                <w:lang w:eastAsia="ja-JP"/>
              </w:rPr>
            </w:pPr>
            <w:r>
              <w:rPr>
                <w:lang w:eastAsia="ja-JP"/>
              </w:rPr>
              <w:t>1.08</w:t>
            </w:r>
          </w:p>
        </w:tc>
        <w:tc>
          <w:tcPr>
            <w:tcW w:w="3205" w:type="dxa"/>
            <w:shd w:val="clear" w:color="auto" w:fill="auto"/>
          </w:tcPr>
          <w:p w:rsidR="000A6615" w:rsidRPr="002D39B4" w:rsidRDefault="000A6615" w:rsidP="000A6615">
            <w:pPr>
              <w:rPr>
                <w:lang w:eastAsia="ja-JP"/>
              </w:rPr>
            </w:pPr>
            <w:r w:rsidRPr="002D39B4">
              <w:rPr>
                <w:rFonts w:hint="eastAsia"/>
                <w:lang w:eastAsia="ja-JP"/>
              </w:rPr>
              <w:t>Absolute level accuracy / Linearity / Frequency characteristic</w:t>
            </w:r>
          </w:p>
        </w:tc>
      </w:tr>
      <w:tr w:rsidR="00233033" w:rsidRPr="002D39B4" w:rsidTr="002F0799">
        <w:tc>
          <w:tcPr>
            <w:tcW w:w="2422" w:type="dxa"/>
            <w:shd w:val="clear" w:color="auto" w:fill="auto"/>
            <w:vAlign w:val="center"/>
          </w:tcPr>
          <w:p w:rsidR="00233033" w:rsidRPr="002D39B4" w:rsidRDefault="00233033" w:rsidP="000A6615">
            <w:pPr>
              <w:rPr>
                <w:lang w:eastAsia="ja-JP"/>
              </w:rPr>
            </w:pPr>
            <w:r>
              <w:rPr>
                <w:lang w:eastAsia="ja-JP"/>
              </w:rPr>
              <w:t>Meas distance uncertainty</w:t>
            </w:r>
          </w:p>
        </w:tc>
        <w:tc>
          <w:tcPr>
            <w:tcW w:w="1515" w:type="dxa"/>
            <w:shd w:val="clear" w:color="auto" w:fill="auto"/>
            <w:vAlign w:val="center"/>
          </w:tcPr>
          <w:p w:rsidR="00233033" w:rsidRPr="002D39B4" w:rsidRDefault="00233033" w:rsidP="000A6615">
            <w:pPr>
              <w:rPr>
                <w:lang w:eastAsia="ja-JP"/>
              </w:rPr>
            </w:pPr>
          </w:p>
        </w:tc>
        <w:tc>
          <w:tcPr>
            <w:tcW w:w="873" w:type="dxa"/>
            <w:vAlign w:val="center"/>
          </w:tcPr>
          <w:p w:rsidR="00233033" w:rsidRPr="002D39B4" w:rsidRDefault="00233033" w:rsidP="000A6615">
            <w:pPr>
              <w:jc w:val="center"/>
              <w:rPr>
                <w:lang w:eastAsia="ja-JP"/>
              </w:rPr>
            </w:pPr>
            <w:r>
              <w:rPr>
                <w:lang w:eastAsia="ja-JP"/>
              </w:rPr>
              <w:t>0</w:t>
            </w:r>
          </w:p>
        </w:tc>
        <w:tc>
          <w:tcPr>
            <w:tcW w:w="875" w:type="dxa"/>
            <w:vAlign w:val="center"/>
          </w:tcPr>
          <w:p w:rsidR="00233033" w:rsidRPr="002D39B4" w:rsidRDefault="00233033" w:rsidP="000A6615">
            <w:pPr>
              <w:jc w:val="center"/>
              <w:rPr>
                <w:lang w:eastAsia="ja-JP"/>
              </w:rPr>
            </w:pPr>
            <w:r>
              <w:rPr>
                <w:lang w:eastAsia="ja-JP"/>
              </w:rPr>
              <w:t>0</w:t>
            </w:r>
          </w:p>
        </w:tc>
        <w:tc>
          <w:tcPr>
            <w:tcW w:w="870" w:type="dxa"/>
            <w:vAlign w:val="center"/>
          </w:tcPr>
          <w:p w:rsidR="00233033" w:rsidRPr="002D39B4" w:rsidRDefault="00233033" w:rsidP="000A6615">
            <w:pPr>
              <w:jc w:val="center"/>
              <w:rPr>
                <w:lang w:eastAsia="ja-JP"/>
              </w:rPr>
            </w:pPr>
            <w:r>
              <w:rPr>
                <w:lang w:eastAsia="ja-JP"/>
              </w:rPr>
              <w:t>0</w:t>
            </w:r>
          </w:p>
        </w:tc>
        <w:tc>
          <w:tcPr>
            <w:tcW w:w="875" w:type="dxa"/>
            <w:vAlign w:val="center"/>
          </w:tcPr>
          <w:p w:rsidR="00233033" w:rsidRPr="002D39B4" w:rsidRDefault="00233033" w:rsidP="000A6615">
            <w:pPr>
              <w:jc w:val="center"/>
              <w:rPr>
                <w:lang w:eastAsia="ja-JP"/>
              </w:rPr>
            </w:pPr>
            <w:r>
              <w:rPr>
                <w:lang w:eastAsia="ja-JP"/>
              </w:rPr>
              <w:t>0</w:t>
            </w:r>
          </w:p>
        </w:tc>
        <w:tc>
          <w:tcPr>
            <w:tcW w:w="3205" w:type="dxa"/>
            <w:shd w:val="clear" w:color="auto" w:fill="auto"/>
          </w:tcPr>
          <w:p w:rsidR="00233033" w:rsidRDefault="00233033" w:rsidP="000A6615">
            <w:pPr>
              <w:rPr>
                <w:lang w:eastAsia="ja-JP"/>
              </w:rPr>
            </w:pPr>
            <w:r>
              <w:rPr>
                <w:lang w:eastAsia="ja-JP"/>
              </w:rPr>
              <w:t>N/A since no reduction of range length required</w:t>
            </w:r>
          </w:p>
        </w:tc>
      </w:tr>
      <w:tr w:rsidR="00C062B3" w:rsidRPr="002D39B4" w:rsidTr="002F0799">
        <w:tc>
          <w:tcPr>
            <w:tcW w:w="2422" w:type="dxa"/>
            <w:shd w:val="clear" w:color="auto" w:fill="auto"/>
            <w:vAlign w:val="center"/>
          </w:tcPr>
          <w:p w:rsidR="000A6615" w:rsidRPr="002D39B4" w:rsidRDefault="000A6615" w:rsidP="000A6615">
            <w:pPr>
              <w:rPr>
                <w:lang w:eastAsia="ja-JP"/>
              </w:rPr>
            </w:pPr>
            <w:r w:rsidRPr="002D39B4">
              <w:rPr>
                <w:lang w:eastAsia="ja-JP"/>
              </w:rPr>
              <w:t>Phase curvature</w:t>
            </w:r>
          </w:p>
        </w:tc>
        <w:tc>
          <w:tcPr>
            <w:tcW w:w="1515" w:type="dxa"/>
            <w:shd w:val="clear" w:color="auto" w:fill="auto"/>
            <w:vAlign w:val="center"/>
          </w:tcPr>
          <w:p w:rsidR="000A6615" w:rsidRPr="002D39B4" w:rsidRDefault="000A6615" w:rsidP="000A6615">
            <w:pPr>
              <w:rPr>
                <w:lang w:eastAsia="ja-JP"/>
              </w:rPr>
            </w:pPr>
            <w:r w:rsidRPr="002D39B4">
              <w:rPr>
                <w:rFonts w:hint="eastAsia"/>
                <w:lang w:eastAsia="ja-JP"/>
              </w:rPr>
              <w:t>N/A</w:t>
            </w:r>
          </w:p>
        </w:tc>
        <w:tc>
          <w:tcPr>
            <w:tcW w:w="873" w:type="dxa"/>
            <w:vAlign w:val="center"/>
          </w:tcPr>
          <w:p w:rsidR="000A6615" w:rsidRPr="002D39B4" w:rsidRDefault="000A6615" w:rsidP="000A6615">
            <w:pPr>
              <w:jc w:val="center"/>
              <w:rPr>
                <w:lang w:eastAsia="ja-JP"/>
              </w:rPr>
            </w:pPr>
            <w:r w:rsidRPr="002D39B4">
              <w:rPr>
                <w:lang w:eastAsia="ja-JP"/>
              </w:rPr>
              <w:t>0</w:t>
            </w:r>
          </w:p>
        </w:tc>
        <w:tc>
          <w:tcPr>
            <w:tcW w:w="875" w:type="dxa"/>
            <w:vAlign w:val="center"/>
          </w:tcPr>
          <w:p w:rsidR="000A6615" w:rsidRPr="002D39B4" w:rsidRDefault="000A6615" w:rsidP="000A6615">
            <w:pPr>
              <w:jc w:val="center"/>
              <w:rPr>
                <w:lang w:eastAsia="ja-JP"/>
              </w:rPr>
            </w:pPr>
            <w:r w:rsidRPr="002D39B4">
              <w:rPr>
                <w:lang w:eastAsia="ja-JP"/>
              </w:rPr>
              <w:t>0</w:t>
            </w:r>
          </w:p>
        </w:tc>
        <w:tc>
          <w:tcPr>
            <w:tcW w:w="870" w:type="dxa"/>
            <w:vAlign w:val="center"/>
          </w:tcPr>
          <w:p w:rsidR="000A6615" w:rsidRPr="002D39B4" w:rsidRDefault="000A6615" w:rsidP="000A6615">
            <w:pPr>
              <w:jc w:val="center"/>
              <w:rPr>
                <w:lang w:eastAsia="ja-JP"/>
              </w:rPr>
            </w:pPr>
            <w:r w:rsidRPr="002D39B4">
              <w:rPr>
                <w:lang w:eastAsia="ja-JP"/>
              </w:rPr>
              <w:t>0</w:t>
            </w:r>
          </w:p>
        </w:tc>
        <w:tc>
          <w:tcPr>
            <w:tcW w:w="875" w:type="dxa"/>
            <w:vAlign w:val="center"/>
          </w:tcPr>
          <w:p w:rsidR="000A6615" w:rsidRPr="002D39B4" w:rsidRDefault="000A6615" w:rsidP="000A6615">
            <w:pPr>
              <w:jc w:val="center"/>
              <w:rPr>
                <w:lang w:eastAsia="ja-JP"/>
              </w:rPr>
            </w:pPr>
            <w:r w:rsidRPr="002D39B4">
              <w:rPr>
                <w:lang w:eastAsia="ja-JP"/>
              </w:rPr>
              <w:t>0</w:t>
            </w:r>
          </w:p>
        </w:tc>
        <w:tc>
          <w:tcPr>
            <w:tcW w:w="3205" w:type="dxa"/>
            <w:shd w:val="clear" w:color="auto" w:fill="auto"/>
          </w:tcPr>
          <w:p w:rsidR="000A6615" w:rsidRPr="002D39B4" w:rsidRDefault="002A6BAD" w:rsidP="000A6615">
            <w:pPr>
              <w:rPr>
                <w:lang w:eastAsia="ja-JP"/>
              </w:rPr>
            </w:pPr>
            <w:r>
              <w:rPr>
                <w:lang w:eastAsia="ja-JP"/>
              </w:rPr>
              <w:t>Not applicable</w:t>
            </w:r>
          </w:p>
        </w:tc>
      </w:tr>
      <w:tr w:rsidR="00C062B3" w:rsidRPr="002D39B4" w:rsidTr="002A6BAD">
        <w:tc>
          <w:tcPr>
            <w:tcW w:w="2422" w:type="dxa"/>
            <w:shd w:val="clear" w:color="auto" w:fill="auto"/>
            <w:vAlign w:val="center"/>
          </w:tcPr>
          <w:p w:rsidR="000A6615" w:rsidRPr="002D39B4" w:rsidRDefault="000A6615" w:rsidP="001F5E22">
            <w:pPr>
              <w:jc w:val="center"/>
              <w:rPr>
                <w:lang w:eastAsia="ja-JP"/>
              </w:rPr>
            </w:pPr>
            <w:r w:rsidRPr="002D39B4">
              <w:rPr>
                <w:lang w:eastAsia="ja-JP"/>
              </w:rPr>
              <w:lastRenderedPageBreak/>
              <w:t>Amplifier uncertainties</w:t>
            </w:r>
          </w:p>
        </w:tc>
        <w:tc>
          <w:tcPr>
            <w:tcW w:w="1515" w:type="dxa"/>
            <w:shd w:val="clear" w:color="auto" w:fill="auto"/>
            <w:vAlign w:val="center"/>
          </w:tcPr>
          <w:p w:rsidR="000A6615" w:rsidRPr="002D39B4" w:rsidRDefault="000A6615" w:rsidP="001F5E22">
            <w:pPr>
              <w:jc w:val="center"/>
              <w:rPr>
                <w:lang w:eastAsia="ja-JP"/>
              </w:rPr>
            </w:pPr>
            <w:r w:rsidRPr="002D39B4">
              <w:rPr>
                <w:lang w:eastAsia="ja-JP"/>
              </w:rPr>
              <w:t>PA/</w:t>
            </w:r>
            <w:r w:rsidRPr="002D39B4">
              <w:rPr>
                <w:rFonts w:hint="eastAsia"/>
                <w:lang w:eastAsia="ja-JP"/>
              </w:rPr>
              <w:t>LNA</w:t>
            </w:r>
          </w:p>
        </w:tc>
        <w:tc>
          <w:tcPr>
            <w:tcW w:w="873" w:type="dxa"/>
            <w:vAlign w:val="center"/>
          </w:tcPr>
          <w:p w:rsidR="000A6615" w:rsidRPr="002D39B4" w:rsidRDefault="000A6615" w:rsidP="002A6BAD">
            <w:pPr>
              <w:jc w:val="center"/>
              <w:rPr>
                <w:lang w:eastAsia="ja-JP"/>
              </w:rPr>
            </w:pPr>
            <w:r>
              <w:rPr>
                <w:lang w:eastAsia="ja-JP"/>
              </w:rPr>
              <w:t>0.8</w:t>
            </w:r>
          </w:p>
        </w:tc>
        <w:tc>
          <w:tcPr>
            <w:tcW w:w="875" w:type="dxa"/>
            <w:vAlign w:val="center"/>
          </w:tcPr>
          <w:p w:rsidR="000A6615" w:rsidRPr="002D39B4" w:rsidRDefault="000A6615" w:rsidP="001F5E22">
            <w:pPr>
              <w:jc w:val="center"/>
              <w:rPr>
                <w:lang w:eastAsia="ja-JP"/>
              </w:rPr>
            </w:pPr>
            <w:r>
              <w:rPr>
                <w:lang w:eastAsia="ja-JP"/>
              </w:rPr>
              <w:t>0.8</w:t>
            </w:r>
          </w:p>
        </w:tc>
        <w:tc>
          <w:tcPr>
            <w:tcW w:w="870" w:type="dxa"/>
            <w:vAlign w:val="center"/>
          </w:tcPr>
          <w:p w:rsidR="000A6615" w:rsidRPr="002D39B4" w:rsidRDefault="000A6615" w:rsidP="002A6BAD">
            <w:pPr>
              <w:jc w:val="center"/>
              <w:rPr>
                <w:lang w:eastAsia="ja-JP"/>
              </w:rPr>
            </w:pPr>
            <w:r>
              <w:rPr>
                <w:lang w:eastAsia="ja-JP"/>
              </w:rPr>
              <w:t>0.8</w:t>
            </w:r>
          </w:p>
        </w:tc>
        <w:tc>
          <w:tcPr>
            <w:tcW w:w="875" w:type="dxa"/>
            <w:vAlign w:val="center"/>
          </w:tcPr>
          <w:p w:rsidR="000A6615" w:rsidRPr="002D39B4" w:rsidRDefault="000A6615" w:rsidP="002A6BAD">
            <w:pPr>
              <w:jc w:val="center"/>
              <w:rPr>
                <w:lang w:eastAsia="ja-JP"/>
              </w:rPr>
            </w:pPr>
            <w:r>
              <w:rPr>
                <w:lang w:eastAsia="ja-JP"/>
              </w:rPr>
              <w:t>0.8</w:t>
            </w:r>
          </w:p>
        </w:tc>
        <w:tc>
          <w:tcPr>
            <w:tcW w:w="3205" w:type="dxa"/>
            <w:shd w:val="clear" w:color="auto" w:fill="auto"/>
            <w:vAlign w:val="center"/>
          </w:tcPr>
          <w:p w:rsidR="000A6615" w:rsidRPr="002D39B4" w:rsidRDefault="000A6615" w:rsidP="002A6BAD">
            <w:pPr>
              <w:jc w:val="center"/>
              <w:rPr>
                <w:lang w:eastAsia="ja-JP"/>
              </w:rPr>
            </w:pPr>
            <w:r>
              <w:rPr>
                <w:lang w:eastAsia="ja-JP"/>
              </w:rPr>
              <w:t>Value agreed for Direct FF setup is 1dB.</w:t>
            </w:r>
            <w:r w:rsidR="009567D9">
              <w:rPr>
                <w:lang w:eastAsia="ja-JP"/>
              </w:rPr>
              <w:t xml:space="preserve"> CATR has lower path loss, so</w:t>
            </w:r>
            <w:r>
              <w:rPr>
                <w:lang w:eastAsia="ja-JP"/>
              </w:rPr>
              <w:t xml:space="preserve"> lower gain amplifier can be used.</w:t>
            </w:r>
          </w:p>
        </w:tc>
      </w:tr>
      <w:tr w:rsidR="00C062B3" w:rsidRPr="002D39B4" w:rsidTr="002A6BAD">
        <w:tc>
          <w:tcPr>
            <w:tcW w:w="2422" w:type="dxa"/>
            <w:shd w:val="clear" w:color="auto" w:fill="auto"/>
            <w:vAlign w:val="center"/>
          </w:tcPr>
          <w:p w:rsidR="000A6615" w:rsidRPr="001701D4" w:rsidRDefault="000A6615" w:rsidP="001F5E22">
            <w:pPr>
              <w:jc w:val="center"/>
              <w:rPr>
                <w:highlight w:val="yellow"/>
                <w:lang w:eastAsia="ja-JP"/>
              </w:rPr>
            </w:pPr>
            <w:r w:rsidRPr="001701D4">
              <w:rPr>
                <w:highlight w:val="yellow"/>
                <w:lang w:val="en-US" w:eastAsia="ja-JP"/>
              </w:rPr>
              <w:t>Multi-path reflections</w:t>
            </w:r>
          </w:p>
        </w:tc>
        <w:tc>
          <w:tcPr>
            <w:tcW w:w="1515" w:type="dxa"/>
            <w:shd w:val="clear" w:color="auto" w:fill="auto"/>
            <w:vAlign w:val="center"/>
          </w:tcPr>
          <w:p w:rsidR="000A6615" w:rsidRPr="001701D4" w:rsidRDefault="000A6615" w:rsidP="001F5E22">
            <w:pPr>
              <w:jc w:val="center"/>
              <w:rPr>
                <w:highlight w:val="yellow"/>
                <w:lang w:eastAsia="ja-JP"/>
              </w:rPr>
            </w:pPr>
            <w:r w:rsidRPr="001701D4">
              <w:rPr>
                <w:highlight w:val="yellow"/>
                <w:lang w:eastAsia="ja-JP"/>
              </w:rPr>
              <w:t>DUT-Reflector</w:t>
            </w:r>
          </w:p>
        </w:tc>
        <w:tc>
          <w:tcPr>
            <w:tcW w:w="873" w:type="dxa"/>
            <w:vAlign w:val="center"/>
          </w:tcPr>
          <w:p w:rsidR="000A6615" w:rsidRPr="001701D4" w:rsidRDefault="000A6615" w:rsidP="002A6BAD">
            <w:pPr>
              <w:jc w:val="center"/>
              <w:rPr>
                <w:highlight w:val="yellow"/>
                <w:lang w:eastAsia="ja-JP"/>
              </w:rPr>
            </w:pPr>
            <w:r w:rsidRPr="001701D4">
              <w:rPr>
                <w:highlight w:val="yellow"/>
                <w:lang w:eastAsia="ja-JP"/>
              </w:rPr>
              <w:t>0.27</w:t>
            </w:r>
          </w:p>
        </w:tc>
        <w:tc>
          <w:tcPr>
            <w:tcW w:w="875" w:type="dxa"/>
            <w:vAlign w:val="center"/>
          </w:tcPr>
          <w:p w:rsidR="000A6615" w:rsidRPr="001701D4" w:rsidRDefault="000A6615" w:rsidP="002A6BAD">
            <w:pPr>
              <w:jc w:val="center"/>
              <w:rPr>
                <w:highlight w:val="yellow"/>
                <w:lang w:eastAsia="ja-JP"/>
              </w:rPr>
            </w:pPr>
            <w:r w:rsidRPr="001701D4">
              <w:rPr>
                <w:highlight w:val="yellow"/>
                <w:lang w:eastAsia="ja-JP"/>
              </w:rPr>
              <w:t>0.27</w:t>
            </w:r>
          </w:p>
        </w:tc>
        <w:tc>
          <w:tcPr>
            <w:tcW w:w="870" w:type="dxa"/>
            <w:vAlign w:val="center"/>
          </w:tcPr>
          <w:p w:rsidR="000A6615" w:rsidRPr="001701D4" w:rsidRDefault="000A6615" w:rsidP="002A6BAD">
            <w:pPr>
              <w:jc w:val="center"/>
              <w:rPr>
                <w:highlight w:val="yellow"/>
                <w:lang w:eastAsia="ja-JP"/>
              </w:rPr>
            </w:pPr>
            <w:r w:rsidRPr="001701D4">
              <w:rPr>
                <w:highlight w:val="yellow"/>
                <w:lang w:eastAsia="ja-JP"/>
              </w:rPr>
              <w:t>0.27</w:t>
            </w:r>
          </w:p>
        </w:tc>
        <w:tc>
          <w:tcPr>
            <w:tcW w:w="875" w:type="dxa"/>
            <w:vAlign w:val="center"/>
          </w:tcPr>
          <w:p w:rsidR="000A6615" w:rsidRPr="001701D4" w:rsidRDefault="000A6615" w:rsidP="002A6BAD">
            <w:pPr>
              <w:jc w:val="center"/>
              <w:rPr>
                <w:highlight w:val="yellow"/>
                <w:lang w:eastAsia="ja-JP"/>
              </w:rPr>
            </w:pPr>
            <w:r w:rsidRPr="001701D4">
              <w:rPr>
                <w:highlight w:val="yellow"/>
                <w:lang w:eastAsia="ja-JP"/>
              </w:rPr>
              <w:t>0.27</w:t>
            </w:r>
          </w:p>
        </w:tc>
        <w:tc>
          <w:tcPr>
            <w:tcW w:w="3205" w:type="dxa"/>
            <w:shd w:val="clear" w:color="auto" w:fill="auto"/>
            <w:vAlign w:val="center"/>
          </w:tcPr>
          <w:p w:rsidR="000A6615" w:rsidRPr="001701D4" w:rsidRDefault="000A6615" w:rsidP="001F5E22">
            <w:pPr>
              <w:jc w:val="center"/>
              <w:rPr>
                <w:highlight w:val="yellow"/>
                <w:lang w:eastAsia="ja-JP"/>
              </w:rPr>
            </w:pPr>
            <w:r w:rsidRPr="001701D4">
              <w:rPr>
                <w:highlight w:val="yellow"/>
                <w:lang w:eastAsia="ja-JP"/>
              </w:rPr>
              <w:t>30dB back scattering from DUT to reflector to Feed horn</w:t>
            </w:r>
            <w:r>
              <w:rPr>
                <w:highlight w:val="yellow"/>
                <w:lang w:eastAsia="ja-JP"/>
              </w:rPr>
              <w:t xml:space="preserve">. New term for </w:t>
            </w:r>
          </w:p>
        </w:tc>
      </w:tr>
      <w:tr w:rsidR="00C062B3" w:rsidRPr="002D39B4" w:rsidTr="002F0799">
        <w:tc>
          <w:tcPr>
            <w:tcW w:w="2422" w:type="dxa"/>
            <w:shd w:val="clear" w:color="auto" w:fill="auto"/>
          </w:tcPr>
          <w:p w:rsidR="000A6615" w:rsidRPr="002D39B4" w:rsidRDefault="000A6615" w:rsidP="000A6615">
            <w:pPr>
              <w:rPr>
                <w:lang w:val="en-US" w:eastAsia="ja-JP"/>
              </w:rPr>
            </w:pPr>
            <w:r w:rsidRPr="002D39B4">
              <w:rPr>
                <w:rFonts w:hint="eastAsia"/>
                <w:lang w:val="en-US" w:eastAsia="ja-JP"/>
              </w:rPr>
              <w:t>Influence of the XPD</w:t>
            </w:r>
          </w:p>
        </w:tc>
        <w:tc>
          <w:tcPr>
            <w:tcW w:w="1515" w:type="dxa"/>
            <w:shd w:val="clear" w:color="auto" w:fill="auto"/>
          </w:tcPr>
          <w:p w:rsidR="000A6615" w:rsidRPr="002D39B4" w:rsidRDefault="000A6615" w:rsidP="000A6615">
            <w:pPr>
              <w:rPr>
                <w:lang w:eastAsia="ja-JP"/>
              </w:rPr>
            </w:pPr>
            <w:r w:rsidRPr="002D39B4">
              <w:rPr>
                <w:rFonts w:hint="eastAsia"/>
                <w:lang w:eastAsia="ja-JP"/>
              </w:rPr>
              <w:t>Measurement antenna</w:t>
            </w:r>
          </w:p>
        </w:tc>
        <w:tc>
          <w:tcPr>
            <w:tcW w:w="873" w:type="dxa"/>
            <w:vAlign w:val="center"/>
          </w:tcPr>
          <w:p w:rsidR="000A6615" w:rsidRPr="002D39B4" w:rsidRDefault="000A6615" w:rsidP="000A6615">
            <w:pPr>
              <w:jc w:val="center"/>
              <w:rPr>
                <w:lang w:eastAsia="ja-JP"/>
              </w:rPr>
            </w:pPr>
            <w:r>
              <w:rPr>
                <w:lang w:eastAsia="ja-JP"/>
              </w:rPr>
              <w:t>0.48</w:t>
            </w:r>
          </w:p>
        </w:tc>
        <w:tc>
          <w:tcPr>
            <w:tcW w:w="875" w:type="dxa"/>
            <w:vAlign w:val="center"/>
          </w:tcPr>
          <w:p w:rsidR="000A6615" w:rsidRPr="002D39B4" w:rsidRDefault="000A6615" w:rsidP="000A6615">
            <w:pPr>
              <w:jc w:val="center"/>
              <w:rPr>
                <w:lang w:eastAsia="ja-JP"/>
              </w:rPr>
            </w:pPr>
            <w:r>
              <w:rPr>
                <w:lang w:eastAsia="ja-JP"/>
              </w:rPr>
              <w:t>0.48</w:t>
            </w:r>
          </w:p>
        </w:tc>
        <w:tc>
          <w:tcPr>
            <w:tcW w:w="870" w:type="dxa"/>
            <w:vAlign w:val="center"/>
          </w:tcPr>
          <w:p w:rsidR="000A6615" w:rsidRPr="002D39B4" w:rsidRDefault="000A6615" w:rsidP="000A6615">
            <w:pPr>
              <w:jc w:val="center"/>
              <w:rPr>
                <w:lang w:eastAsia="ja-JP"/>
              </w:rPr>
            </w:pPr>
            <w:r>
              <w:rPr>
                <w:lang w:eastAsia="ja-JP"/>
              </w:rPr>
              <w:t>0.48</w:t>
            </w:r>
          </w:p>
        </w:tc>
        <w:tc>
          <w:tcPr>
            <w:tcW w:w="875" w:type="dxa"/>
            <w:vAlign w:val="center"/>
          </w:tcPr>
          <w:p w:rsidR="000A6615" w:rsidRPr="002D39B4" w:rsidRDefault="000A6615" w:rsidP="000A6615">
            <w:pPr>
              <w:jc w:val="center"/>
              <w:rPr>
                <w:lang w:eastAsia="ja-JP"/>
              </w:rPr>
            </w:pPr>
            <w:r>
              <w:rPr>
                <w:lang w:eastAsia="ja-JP"/>
              </w:rPr>
              <w:t>0.48</w:t>
            </w:r>
          </w:p>
        </w:tc>
        <w:tc>
          <w:tcPr>
            <w:tcW w:w="3205" w:type="dxa"/>
            <w:shd w:val="clear" w:color="auto" w:fill="auto"/>
            <w:vAlign w:val="center"/>
          </w:tcPr>
          <w:p w:rsidR="000A6615" w:rsidRPr="002D39B4" w:rsidRDefault="000A6615" w:rsidP="000A6615">
            <w:pPr>
              <w:rPr>
                <w:lang w:eastAsia="ja-JP"/>
              </w:rPr>
            </w:pPr>
            <w:r w:rsidRPr="002D39B4">
              <w:rPr>
                <w:rFonts w:hint="eastAsia"/>
                <w:lang w:eastAsia="ja-JP"/>
              </w:rPr>
              <w:t>XPD</w:t>
            </w:r>
          </w:p>
        </w:tc>
      </w:tr>
      <w:tr w:rsidR="00C062B3" w:rsidRPr="002D39B4" w:rsidTr="002F0799">
        <w:tc>
          <w:tcPr>
            <w:tcW w:w="2422" w:type="dxa"/>
            <w:shd w:val="clear" w:color="auto" w:fill="auto"/>
            <w:vAlign w:val="center"/>
          </w:tcPr>
          <w:p w:rsidR="000A6615" w:rsidRPr="002D39B4" w:rsidRDefault="000A6615" w:rsidP="000A6615">
            <w:pPr>
              <w:rPr>
                <w:lang w:eastAsia="ja-JP"/>
              </w:rPr>
            </w:pPr>
            <w:r w:rsidRPr="002D39B4">
              <w:rPr>
                <w:lang w:eastAsia="ja-JP"/>
              </w:rPr>
              <w:t>Random uncertainty</w:t>
            </w:r>
          </w:p>
        </w:tc>
        <w:tc>
          <w:tcPr>
            <w:tcW w:w="1515" w:type="dxa"/>
            <w:shd w:val="clear" w:color="auto" w:fill="auto"/>
            <w:vAlign w:val="center"/>
          </w:tcPr>
          <w:p w:rsidR="000A6615" w:rsidRPr="002D39B4" w:rsidRDefault="000A6615" w:rsidP="000A6615">
            <w:pPr>
              <w:rPr>
                <w:lang w:eastAsia="ja-JP"/>
              </w:rPr>
            </w:pPr>
          </w:p>
        </w:tc>
        <w:tc>
          <w:tcPr>
            <w:tcW w:w="873" w:type="dxa"/>
            <w:vAlign w:val="center"/>
          </w:tcPr>
          <w:p w:rsidR="000A6615" w:rsidRPr="002D39B4" w:rsidRDefault="000A6615" w:rsidP="000A6615">
            <w:pPr>
              <w:jc w:val="center"/>
              <w:rPr>
                <w:lang w:eastAsia="ja-JP"/>
              </w:rPr>
            </w:pPr>
            <w:r>
              <w:rPr>
                <w:lang w:eastAsia="ja-JP"/>
              </w:rPr>
              <w:t>0.23</w:t>
            </w:r>
          </w:p>
        </w:tc>
        <w:tc>
          <w:tcPr>
            <w:tcW w:w="875" w:type="dxa"/>
            <w:vAlign w:val="center"/>
          </w:tcPr>
          <w:p w:rsidR="000A6615" w:rsidRPr="002D39B4" w:rsidRDefault="000A6615" w:rsidP="000A6615">
            <w:pPr>
              <w:jc w:val="center"/>
              <w:rPr>
                <w:lang w:eastAsia="ja-JP"/>
              </w:rPr>
            </w:pPr>
            <w:r>
              <w:rPr>
                <w:lang w:eastAsia="ja-JP"/>
              </w:rPr>
              <w:t>0.23</w:t>
            </w:r>
          </w:p>
        </w:tc>
        <w:tc>
          <w:tcPr>
            <w:tcW w:w="870" w:type="dxa"/>
            <w:vAlign w:val="center"/>
          </w:tcPr>
          <w:p w:rsidR="000A6615" w:rsidRPr="002D39B4" w:rsidRDefault="000A6615" w:rsidP="000A6615">
            <w:pPr>
              <w:jc w:val="center"/>
              <w:rPr>
                <w:lang w:eastAsia="ja-JP"/>
              </w:rPr>
            </w:pPr>
            <w:r>
              <w:rPr>
                <w:lang w:eastAsia="ja-JP"/>
              </w:rPr>
              <w:t>0.23</w:t>
            </w:r>
          </w:p>
        </w:tc>
        <w:tc>
          <w:tcPr>
            <w:tcW w:w="875" w:type="dxa"/>
            <w:vAlign w:val="center"/>
          </w:tcPr>
          <w:p w:rsidR="000A6615" w:rsidRPr="002D39B4" w:rsidRDefault="000A6615" w:rsidP="000A6615">
            <w:pPr>
              <w:jc w:val="center"/>
              <w:rPr>
                <w:lang w:eastAsia="ja-JP"/>
              </w:rPr>
            </w:pPr>
            <w:r>
              <w:rPr>
                <w:lang w:eastAsia="ja-JP"/>
              </w:rPr>
              <w:t>0.23</w:t>
            </w:r>
          </w:p>
        </w:tc>
        <w:tc>
          <w:tcPr>
            <w:tcW w:w="3205" w:type="dxa"/>
            <w:shd w:val="clear" w:color="auto" w:fill="auto"/>
            <w:vAlign w:val="center"/>
          </w:tcPr>
          <w:p w:rsidR="000A6615" w:rsidRPr="002D39B4" w:rsidRDefault="000A6615" w:rsidP="000A6615">
            <w:pPr>
              <w:rPr>
                <w:lang w:eastAsia="ja-JP"/>
              </w:rPr>
            </w:pPr>
            <w:r w:rsidRPr="002D39B4">
              <w:rPr>
                <w:rFonts w:hint="eastAsia"/>
                <w:lang w:eastAsia="ja-JP"/>
              </w:rPr>
              <w:t>Randomness of operation</w:t>
            </w:r>
          </w:p>
        </w:tc>
      </w:tr>
      <w:tr w:rsidR="00C062B3" w:rsidRPr="002D39B4" w:rsidTr="002F0799">
        <w:tc>
          <w:tcPr>
            <w:tcW w:w="3937" w:type="dxa"/>
            <w:gridSpan w:val="2"/>
            <w:shd w:val="clear" w:color="auto" w:fill="auto"/>
            <w:vAlign w:val="center"/>
          </w:tcPr>
          <w:p w:rsidR="000A6615" w:rsidRPr="002D39B4" w:rsidRDefault="000A6615" w:rsidP="000A6615">
            <w:pPr>
              <w:rPr>
                <w:lang w:eastAsia="ja-JP"/>
              </w:rPr>
            </w:pPr>
            <w:r w:rsidRPr="002D39B4">
              <w:rPr>
                <w:lang w:eastAsia="ja-JP"/>
              </w:rPr>
              <w:t>Expanded Uncertainty (1.96*sigma) [dB]</w:t>
            </w:r>
          </w:p>
        </w:tc>
        <w:tc>
          <w:tcPr>
            <w:tcW w:w="873" w:type="dxa"/>
            <w:vAlign w:val="center"/>
          </w:tcPr>
          <w:p w:rsidR="000A6615" w:rsidRPr="002D39B4" w:rsidRDefault="00BC1D57" w:rsidP="000A6615">
            <w:pPr>
              <w:jc w:val="center"/>
              <w:rPr>
                <w:lang w:eastAsia="ja-JP"/>
              </w:rPr>
            </w:pPr>
            <w:r>
              <w:rPr>
                <w:rFonts w:ascii="Calibri" w:hAnsi="Calibri"/>
                <w:color w:val="000000"/>
                <w:sz w:val="22"/>
                <w:szCs w:val="22"/>
              </w:rPr>
              <w:t>6.1</w:t>
            </w:r>
            <w:r w:rsidR="000A6615">
              <w:rPr>
                <w:rFonts w:ascii="Calibri" w:hAnsi="Calibri"/>
                <w:color w:val="000000"/>
                <w:sz w:val="22"/>
                <w:szCs w:val="22"/>
              </w:rPr>
              <w:t>3</w:t>
            </w:r>
          </w:p>
        </w:tc>
        <w:tc>
          <w:tcPr>
            <w:tcW w:w="875" w:type="dxa"/>
            <w:vAlign w:val="center"/>
          </w:tcPr>
          <w:p w:rsidR="000A6615" w:rsidRPr="002D39B4" w:rsidRDefault="000A6615" w:rsidP="001F5E22">
            <w:pPr>
              <w:jc w:val="center"/>
              <w:rPr>
                <w:lang w:eastAsia="ja-JP"/>
              </w:rPr>
            </w:pPr>
            <w:r>
              <w:rPr>
                <w:rFonts w:ascii="Calibri" w:hAnsi="Calibri"/>
                <w:color w:val="000000"/>
                <w:sz w:val="22"/>
                <w:szCs w:val="22"/>
              </w:rPr>
              <w:t>6.</w:t>
            </w:r>
            <w:r w:rsidR="00BC1D57">
              <w:rPr>
                <w:rFonts w:ascii="Calibri" w:hAnsi="Calibri"/>
                <w:color w:val="000000"/>
                <w:sz w:val="22"/>
                <w:szCs w:val="22"/>
              </w:rPr>
              <w:t>1</w:t>
            </w:r>
            <w:r>
              <w:rPr>
                <w:rFonts w:ascii="Calibri" w:hAnsi="Calibri"/>
                <w:color w:val="000000"/>
                <w:sz w:val="22"/>
                <w:szCs w:val="22"/>
              </w:rPr>
              <w:t>3</w:t>
            </w:r>
          </w:p>
        </w:tc>
        <w:tc>
          <w:tcPr>
            <w:tcW w:w="870" w:type="dxa"/>
            <w:vAlign w:val="center"/>
          </w:tcPr>
          <w:p w:rsidR="000A6615" w:rsidRPr="002D39B4" w:rsidRDefault="000A6615" w:rsidP="000A6615">
            <w:pPr>
              <w:jc w:val="center"/>
              <w:rPr>
                <w:lang w:eastAsia="ja-JP"/>
              </w:rPr>
            </w:pPr>
            <w:r>
              <w:rPr>
                <w:lang w:eastAsia="ja-JP"/>
              </w:rPr>
              <w:t>5.</w:t>
            </w:r>
            <w:r w:rsidR="00BC1D57">
              <w:rPr>
                <w:lang w:eastAsia="ja-JP"/>
              </w:rPr>
              <w:t>29</w:t>
            </w:r>
          </w:p>
        </w:tc>
        <w:tc>
          <w:tcPr>
            <w:tcW w:w="875" w:type="dxa"/>
            <w:vAlign w:val="center"/>
          </w:tcPr>
          <w:p w:rsidR="000A6615" w:rsidRPr="002D39B4" w:rsidRDefault="000A6615" w:rsidP="000A6615">
            <w:pPr>
              <w:jc w:val="center"/>
              <w:rPr>
                <w:lang w:eastAsia="ja-JP"/>
              </w:rPr>
            </w:pPr>
            <w:r>
              <w:rPr>
                <w:lang w:eastAsia="ja-JP"/>
              </w:rPr>
              <w:t>5.</w:t>
            </w:r>
            <w:r w:rsidR="00BC1D57">
              <w:rPr>
                <w:lang w:eastAsia="ja-JP"/>
              </w:rPr>
              <w:t>29</w:t>
            </w:r>
          </w:p>
        </w:tc>
        <w:tc>
          <w:tcPr>
            <w:tcW w:w="3205" w:type="dxa"/>
            <w:shd w:val="clear" w:color="auto" w:fill="auto"/>
            <w:vAlign w:val="center"/>
          </w:tcPr>
          <w:p w:rsidR="000A6615" w:rsidRPr="002D39B4" w:rsidRDefault="000A6615" w:rsidP="000A6615">
            <w:pPr>
              <w:jc w:val="center"/>
              <w:rPr>
                <w:lang w:eastAsia="ja-JP"/>
              </w:rPr>
            </w:pPr>
          </w:p>
        </w:tc>
      </w:tr>
    </w:tbl>
    <w:p w:rsidR="00070040" w:rsidRDefault="00070040" w:rsidP="00D06501">
      <w:pPr>
        <w:rPr>
          <w:noProof/>
          <w:lang w:val="en-US"/>
        </w:rPr>
      </w:pPr>
    </w:p>
    <w:p w:rsidR="00E30B26" w:rsidRPr="001F5E22" w:rsidRDefault="00E30B26" w:rsidP="001F5E22">
      <w:pPr>
        <w:rPr>
          <w:lang w:val="en-US"/>
        </w:rPr>
      </w:pPr>
    </w:p>
    <w:p w:rsidR="00566F33" w:rsidRPr="001F5E22" w:rsidRDefault="00566F33" w:rsidP="001F5E22">
      <w:pPr>
        <w:jc w:val="center"/>
      </w:pPr>
    </w:p>
    <w:p w:rsidR="00303146" w:rsidRPr="002D39B4" w:rsidRDefault="006350C2" w:rsidP="006350C2">
      <w:pPr>
        <w:rPr>
          <w:b/>
          <w:lang w:eastAsia="ja-JP"/>
        </w:rPr>
      </w:pPr>
      <w:r w:rsidRPr="002D39B4">
        <w:rPr>
          <w:rFonts w:hint="eastAsia"/>
          <w:b/>
          <w:lang w:eastAsia="ja-JP"/>
        </w:rPr>
        <w:t>2.1</w:t>
      </w:r>
      <w:r w:rsidRPr="002D39B4">
        <w:rPr>
          <w:b/>
          <w:lang w:eastAsia="ja-JP"/>
        </w:rPr>
        <w:t>1</w:t>
      </w:r>
      <w:r w:rsidRPr="002D39B4">
        <w:rPr>
          <w:rFonts w:hint="eastAsia"/>
          <w:b/>
          <w:lang w:eastAsia="ja-JP"/>
        </w:rPr>
        <w:t xml:space="preserve"> </w:t>
      </w:r>
      <w:r w:rsidR="00303146" w:rsidRPr="002D39B4">
        <w:rPr>
          <w:b/>
          <w:lang w:eastAsia="ja-JP"/>
        </w:rPr>
        <w:t>EIS Measurement</w:t>
      </w:r>
    </w:p>
    <w:p w:rsidR="007967C6" w:rsidRPr="007967C6" w:rsidRDefault="006350C2" w:rsidP="007967C6">
      <w:pPr>
        <w:rPr>
          <w:lang w:eastAsia="ja-JP"/>
        </w:rPr>
      </w:pPr>
      <w:r w:rsidRPr="002D39B4">
        <w:rPr>
          <w:b/>
          <w:lang w:eastAsia="ja-JP"/>
        </w:rPr>
        <w:t xml:space="preserve"> </w:t>
      </w:r>
      <w:r w:rsidR="007967C6">
        <w:rPr>
          <w:lang w:eastAsia="ja-JP"/>
        </w:rPr>
        <w:t>MU table for EIS wasn’t discussed in the offline discussions. The terms below take the terms which are common from the EIRP/TRP discussions and keeps the optimized value for CATR based system for the terms which are different than in Table 1.</w:t>
      </w:r>
    </w:p>
    <w:p w:rsidR="00A35C4D" w:rsidRDefault="00A35C4D" w:rsidP="007967C6">
      <w:pPr>
        <w:jc w:val="center"/>
        <w:rPr>
          <w:lang w:eastAsia="ja-JP"/>
        </w:rPr>
      </w:pPr>
      <w:r w:rsidRPr="002D39B4">
        <w:rPr>
          <w:rFonts w:hint="eastAsia"/>
          <w:lang w:eastAsia="ja-JP"/>
        </w:rPr>
        <w:t xml:space="preserve">Table </w:t>
      </w:r>
      <w:r w:rsidR="00292DED">
        <w:rPr>
          <w:lang w:eastAsia="ja-JP"/>
        </w:rPr>
        <w:t>3</w:t>
      </w:r>
      <w:r w:rsidRPr="002D39B4">
        <w:rPr>
          <w:rFonts w:hint="eastAsia"/>
          <w:lang w:eastAsia="ja-JP"/>
        </w:rPr>
        <w:t xml:space="preserve">. Related MU contributions </w:t>
      </w:r>
      <w:r w:rsidRPr="002D39B4">
        <w:rPr>
          <w:lang w:eastAsia="ja-JP"/>
        </w:rPr>
        <w:t xml:space="preserve">assuming system calibration </w:t>
      </w:r>
      <w:r w:rsidRPr="002D39B4">
        <w:rPr>
          <w:rFonts w:hint="eastAsia"/>
          <w:lang w:eastAsia="ja-JP"/>
        </w:rPr>
        <w:t>with VNA</w:t>
      </w:r>
      <w:r w:rsidRPr="002D39B4">
        <w:rPr>
          <w:lang w:eastAsia="ja-JP"/>
        </w:rPr>
        <w:t xml:space="preserve"> combining OTA part and conductive part of the test system for </w:t>
      </w:r>
      <w:r w:rsidR="00A3477A">
        <w:rPr>
          <w:b/>
          <w:u w:val="single"/>
          <w:lang w:eastAsia="ja-JP"/>
        </w:rPr>
        <w:t>5cm and 1</w:t>
      </w:r>
      <w:r w:rsidRPr="002D39B4">
        <w:rPr>
          <w:b/>
          <w:u w:val="single"/>
          <w:lang w:eastAsia="ja-JP"/>
        </w:rPr>
        <w:t>5cm DUT</w:t>
      </w:r>
      <w:r w:rsidR="00292DED">
        <w:rPr>
          <w:lang w:eastAsia="ja-JP"/>
        </w:rPr>
        <w:t xml:space="preserve"> for EIS</w:t>
      </w:r>
    </w:p>
    <w:tbl>
      <w:tblPr>
        <w:tblW w:w="88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9"/>
        <w:gridCol w:w="1305"/>
        <w:gridCol w:w="914"/>
        <w:gridCol w:w="1080"/>
        <w:gridCol w:w="3202"/>
      </w:tblGrid>
      <w:tr w:rsidR="00C062B3" w:rsidRPr="002D39B4" w:rsidTr="003A1658">
        <w:trPr>
          <w:trHeight w:val="312"/>
        </w:trPr>
        <w:tc>
          <w:tcPr>
            <w:tcW w:w="2389" w:type="dxa"/>
            <w:vMerge w:val="restart"/>
            <w:shd w:val="clear" w:color="auto" w:fill="auto"/>
            <w:vAlign w:val="center"/>
          </w:tcPr>
          <w:p w:rsidR="00366F72" w:rsidRPr="002D39B4" w:rsidRDefault="00366F72" w:rsidP="00DD2A35">
            <w:pPr>
              <w:jc w:val="center"/>
              <w:rPr>
                <w:lang w:eastAsia="ja-JP"/>
              </w:rPr>
            </w:pPr>
            <w:r w:rsidRPr="002D39B4">
              <w:rPr>
                <w:lang w:eastAsia="ja-JP"/>
              </w:rPr>
              <w:t>Description of uncertainty contribution</w:t>
            </w:r>
          </w:p>
        </w:tc>
        <w:tc>
          <w:tcPr>
            <w:tcW w:w="1305" w:type="dxa"/>
            <w:vMerge w:val="restart"/>
            <w:shd w:val="clear" w:color="auto" w:fill="auto"/>
            <w:vAlign w:val="center"/>
          </w:tcPr>
          <w:p w:rsidR="00366F72" w:rsidRPr="002D39B4" w:rsidRDefault="00366F72" w:rsidP="00DD2A35">
            <w:pPr>
              <w:jc w:val="center"/>
              <w:rPr>
                <w:lang w:eastAsia="ja-JP"/>
              </w:rPr>
            </w:pPr>
            <w:r w:rsidRPr="002D39B4">
              <w:rPr>
                <w:lang w:eastAsia="ja-JP"/>
              </w:rPr>
              <w:t>Related components</w:t>
            </w:r>
          </w:p>
        </w:tc>
        <w:tc>
          <w:tcPr>
            <w:tcW w:w="1994" w:type="dxa"/>
            <w:gridSpan w:val="2"/>
            <w:vAlign w:val="center"/>
          </w:tcPr>
          <w:p w:rsidR="00366F72" w:rsidRPr="002D39B4" w:rsidRDefault="00366F72" w:rsidP="00DD2A35">
            <w:pPr>
              <w:jc w:val="center"/>
              <w:rPr>
                <w:lang w:eastAsia="ja-JP"/>
              </w:rPr>
            </w:pPr>
            <w:r w:rsidRPr="002D39B4">
              <w:rPr>
                <w:lang w:eastAsia="ja-JP"/>
              </w:rPr>
              <w:t>Standard Uncertainty [dB]</w:t>
            </w:r>
          </w:p>
        </w:tc>
        <w:tc>
          <w:tcPr>
            <w:tcW w:w="3202" w:type="dxa"/>
            <w:vMerge w:val="restart"/>
            <w:shd w:val="clear" w:color="auto" w:fill="auto"/>
            <w:vAlign w:val="center"/>
          </w:tcPr>
          <w:p w:rsidR="00366F72" w:rsidRPr="002D39B4" w:rsidRDefault="00366F72" w:rsidP="00DD2A35">
            <w:pPr>
              <w:jc w:val="center"/>
              <w:rPr>
                <w:lang w:eastAsia="ja-JP"/>
              </w:rPr>
            </w:pPr>
            <w:r>
              <w:rPr>
                <w:lang w:eastAsia="ja-JP"/>
              </w:rPr>
              <w:t xml:space="preserve">Comment on </w:t>
            </w:r>
            <w:r w:rsidRPr="002D39B4">
              <w:rPr>
                <w:lang w:eastAsia="ja-JP"/>
              </w:rPr>
              <w:t>Related parameter / factor</w:t>
            </w:r>
          </w:p>
        </w:tc>
      </w:tr>
      <w:tr w:rsidR="00366F72" w:rsidRPr="002D39B4" w:rsidTr="002151E2">
        <w:trPr>
          <w:trHeight w:val="311"/>
        </w:trPr>
        <w:tc>
          <w:tcPr>
            <w:tcW w:w="2389" w:type="dxa"/>
            <w:vMerge/>
            <w:shd w:val="clear" w:color="auto" w:fill="auto"/>
            <w:vAlign w:val="center"/>
          </w:tcPr>
          <w:p w:rsidR="00366F72" w:rsidRPr="002D39B4" w:rsidRDefault="00366F72" w:rsidP="00DD2A35">
            <w:pPr>
              <w:jc w:val="center"/>
              <w:rPr>
                <w:lang w:eastAsia="ja-JP"/>
              </w:rPr>
            </w:pPr>
          </w:p>
        </w:tc>
        <w:tc>
          <w:tcPr>
            <w:tcW w:w="1305" w:type="dxa"/>
            <w:vMerge/>
            <w:shd w:val="clear" w:color="auto" w:fill="auto"/>
            <w:vAlign w:val="center"/>
          </w:tcPr>
          <w:p w:rsidR="00366F72" w:rsidRPr="002D39B4" w:rsidRDefault="00366F72" w:rsidP="00DD2A35">
            <w:pPr>
              <w:jc w:val="center"/>
              <w:rPr>
                <w:lang w:eastAsia="ja-JP"/>
              </w:rPr>
            </w:pPr>
          </w:p>
        </w:tc>
        <w:tc>
          <w:tcPr>
            <w:tcW w:w="914" w:type="dxa"/>
            <w:vAlign w:val="center"/>
          </w:tcPr>
          <w:p w:rsidR="00366F72" w:rsidRDefault="002151E2" w:rsidP="00DD2A35">
            <w:pPr>
              <w:jc w:val="center"/>
              <w:rPr>
                <w:lang w:eastAsia="ja-JP"/>
              </w:rPr>
            </w:pPr>
            <w:r>
              <w:rPr>
                <w:lang w:eastAsia="ja-JP"/>
              </w:rPr>
              <w:t>5</w:t>
            </w:r>
            <w:r w:rsidR="00366F72">
              <w:rPr>
                <w:lang w:eastAsia="ja-JP"/>
              </w:rPr>
              <w:t>cm EIS</w:t>
            </w:r>
          </w:p>
        </w:tc>
        <w:tc>
          <w:tcPr>
            <w:tcW w:w="1080" w:type="dxa"/>
            <w:vAlign w:val="center"/>
          </w:tcPr>
          <w:p w:rsidR="00366F72" w:rsidRPr="002D39B4" w:rsidRDefault="00366F72" w:rsidP="00DD2A35">
            <w:pPr>
              <w:jc w:val="center"/>
              <w:rPr>
                <w:lang w:eastAsia="ja-JP"/>
              </w:rPr>
            </w:pPr>
            <w:r>
              <w:rPr>
                <w:lang w:eastAsia="ja-JP"/>
              </w:rPr>
              <w:t>15cm EIS</w:t>
            </w:r>
          </w:p>
        </w:tc>
        <w:tc>
          <w:tcPr>
            <w:tcW w:w="3202" w:type="dxa"/>
            <w:vMerge/>
            <w:shd w:val="clear" w:color="auto" w:fill="auto"/>
            <w:vAlign w:val="center"/>
          </w:tcPr>
          <w:p w:rsidR="00366F72" w:rsidRPr="002D39B4" w:rsidRDefault="00366F72" w:rsidP="00DD2A35">
            <w:pPr>
              <w:jc w:val="center"/>
              <w:rPr>
                <w:lang w:eastAsia="ja-JP"/>
              </w:rPr>
            </w:pPr>
          </w:p>
        </w:tc>
      </w:tr>
      <w:tr w:rsidR="00835AB0" w:rsidRPr="002D39B4" w:rsidTr="001F5E22">
        <w:tc>
          <w:tcPr>
            <w:tcW w:w="8890" w:type="dxa"/>
            <w:gridSpan w:val="5"/>
            <w:shd w:val="clear" w:color="auto" w:fill="FBE4D5"/>
            <w:vAlign w:val="center"/>
          </w:tcPr>
          <w:p w:rsidR="00835AB0" w:rsidRPr="002D39B4" w:rsidRDefault="00835AB0" w:rsidP="00DD2A35">
            <w:pPr>
              <w:overflowPunct/>
              <w:autoSpaceDE/>
              <w:autoSpaceDN/>
              <w:adjustRightInd/>
              <w:spacing w:after="0"/>
              <w:textAlignment w:val="auto"/>
              <w:rPr>
                <w:color w:val="000000"/>
              </w:rPr>
            </w:pPr>
            <w:r>
              <w:rPr>
                <w:color w:val="000000"/>
              </w:rPr>
              <w:t>Calibration</w:t>
            </w:r>
          </w:p>
        </w:tc>
      </w:tr>
      <w:tr w:rsidR="00C062B3" w:rsidRPr="002D39B4" w:rsidTr="002151E2">
        <w:tc>
          <w:tcPr>
            <w:tcW w:w="2389" w:type="dxa"/>
            <w:shd w:val="clear" w:color="auto" w:fill="auto"/>
            <w:vAlign w:val="center"/>
          </w:tcPr>
          <w:p w:rsidR="002F0799" w:rsidRPr="002D39B4" w:rsidRDefault="002F0799" w:rsidP="00DD2A35">
            <w:pPr>
              <w:rPr>
                <w:lang w:eastAsia="ja-JP"/>
              </w:rPr>
            </w:pPr>
            <w:r w:rsidRPr="002D39B4">
              <w:rPr>
                <w:lang w:eastAsia="ja-JP"/>
              </w:rPr>
              <w:t>Impedance mismatch</w:t>
            </w:r>
          </w:p>
        </w:tc>
        <w:tc>
          <w:tcPr>
            <w:tcW w:w="1305" w:type="dxa"/>
            <w:shd w:val="clear" w:color="auto" w:fill="auto"/>
            <w:vAlign w:val="center"/>
          </w:tcPr>
          <w:p w:rsidR="002F0799" w:rsidRPr="002D39B4" w:rsidRDefault="002F0799" w:rsidP="00DD2A35">
            <w:pPr>
              <w:rPr>
                <w:lang w:eastAsia="ja-JP"/>
              </w:rPr>
            </w:pPr>
            <w:r w:rsidRPr="002D39B4">
              <w:rPr>
                <w:lang w:eastAsia="ja-JP"/>
              </w:rPr>
              <w:t>VNA / Amplifier i/p</w:t>
            </w:r>
          </w:p>
        </w:tc>
        <w:tc>
          <w:tcPr>
            <w:tcW w:w="914" w:type="dxa"/>
            <w:vAlign w:val="center"/>
          </w:tcPr>
          <w:p w:rsidR="002F0799" w:rsidRPr="002D39B4" w:rsidRDefault="002F0799" w:rsidP="00DD2A35">
            <w:pPr>
              <w:overflowPunct/>
              <w:autoSpaceDE/>
              <w:autoSpaceDN/>
              <w:adjustRightInd/>
              <w:spacing w:after="0"/>
              <w:jc w:val="center"/>
              <w:textAlignment w:val="auto"/>
              <w:rPr>
                <w:color w:val="000000"/>
              </w:rPr>
            </w:pPr>
            <w:r w:rsidRPr="002D39B4">
              <w:rPr>
                <w:color w:val="000000"/>
              </w:rPr>
              <w:t>0</w:t>
            </w:r>
          </w:p>
        </w:tc>
        <w:tc>
          <w:tcPr>
            <w:tcW w:w="1080" w:type="dxa"/>
            <w:vAlign w:val="center"/>
          </w:tcPr>
          <w:p w:rsidR="002F0799" w:rsidRPr="001F5E22" w:rsidRDefault="002F0799" w:rsidP="001F5E22">
            <w:pPr>
              <w:overflowPunct/>
              <w:autoSpaceDE/>
              <w:autoSpaceDN/>
              <w:adjustRightInd/>
              <w:spacing w:after="0"/>
              <w:jc w:val="center"/>
              <w:textAlignment w:val="auto"/>
              <w:rPr>
                <w:color w:val="000000"/>
              </w:rPr>
            </w:pPr>
            <w:r w:rsidRPr="002D39B4">
              <w:rPr>
                <w:color w:val="000000"/>
              </w:rPr>
              <w:t>0</w:t>
            </w:r>
          </w:p>
        </w:tc>
        <w:tc>
          <w:tcPr>
            <w:tcW w:w="3202" w:type="dxa"/>
            <w:shd w:val="clear" w:color="auto" w:fill="auto"/>
          </w:tcPr>
          <w:p w:rsidR="002F0799" w:rsidRPr="002D39B4" w:rsidRDefault="002F0799" w:rsidP="00DD2A35">
            <w:pPr>
              <w:overflowPunct/>
              <w:autoSpaceDE/>
              <w:autoSpaceDN/>
              <w:adjustRightInd/>
              <w:spacing w:after="0"/>
              <w:textAlignment w:val="auto"/>
              <w:rPr>
                <w:color w:val="000000"/>
                <w:lang w:val="en-US"/>
              </w:rPr>
            </w:pPr>
            <w:r>
              <w:rPr>
                <w:color w:val="000000"/>
              </w:rPr>
              <w:t>Included in DUT measurement</w:t>
            </w:r>
          </w:p>
        </w:tc>
      </w:tr>
      <w:tr w:rsidR="00C062B3" w:rsidRPr="002D39B4" w:rsidTr="002151E2">
        <w:tc>
          <w:tcPr>
            <w:tcW w:w="2389" w:type="dxa"/>
            <w:shd w:val="clear" w:color="auto" w:fill="auto"/>
          </w:tcPr>
          <w:p w:rsidR="002F0799" w:rsidRPr="00A3477A" w:rsidRDefault="002F0799" w:rsidP="00DD2A35">
            <w:pPr>
              <w:rPr>
                <w:lang w:val="en-US" w:eastAsia="ja-JP"/>
              </w:rPr>
            </w:pPr>
            <w:r w:rsidRPr="00A3477A">
              <w:rPr>
                <w:lang w:val="en-US" w:eastAsia="ja-JP"/>
              </w:rPr>
              <w:t xml:space="preserve">Quality of quiet zone </w:t>
            </w:r>
          </w:p>
        </w:tc>
        <w:tc>
          <w:tcPr>
            <w:tcW w:w="1305" w:type="dxa"/>
            <w:shd w:val="clear" w:color="auto" w:fill="auto"/>
          </w:tcPr>
          <w:p w:rsidR="002F0799" w:rsidRPr="00A3477A" w:rsidRDefault="002F0799" w:rsidP="00DD2A35">
            <w:pPr>
              <w:rPr>
                <w:lang w:eastAsia="ja-JP"/>
              </w:rPr>
            </w:pPr>
            <w:r w:rsidRPr="00A3477A">
              <w:rPr>
                <w:lang w:eastAsia="ja-JP"/>
              </w:rPr>
              <w:t>Anechoic Chamber</w:t>
            </w:r>
          </w:p>
        </w:tc>
        <w:tc>
          <w:tcPr>
            <w:tcW w:w="914" w:type="dxa"/>
            <w:vAlign w:val="center"/>
          </w:tcPr>
          <w:p w:rsidR="002F0799" w:rsidRPr="00A3477A" w:rsidRDefault="002F0799" w:rsidP="00DD2A35">
            <w:pPr>
              <w:jc w:val="center"/>
              <w:rPr>
                <w:lang w:eastAsia="ja-JP"/>
              </w:rPr>
            </w:pPr>
            <w:r w:rsidRPr="00A3477A">
              <w:rPr>
                <w:lang w:eastAsia="ja-JP"/>
              </w:rPr>
              <w:t>1.5</w:t>
            </w:r>
          </w:p>
        </w:tc>
        <w:tc>
          <w:tcPr>
            <w:tcW w:w="1080" w:type="dxa"/>
            <w:vAlign w:val="center"/>
          </w:tcPr>
          <w:p w:rsidR="002F0799" w:rsidRPr="00A3477A" w:rsidRDefault="002F0799" w:rsidP="00DD2A35">
            <w:pPr>
              <w:jc w:val="center"/>
              <w:rPr>
                <w:lang w:eastAsia="ja-JP"/>
              </w:rPr>
            </w:pPr>
            <w:r w:rsidRPr="00A3477A">
              <w:rPr>
                <w:lang w:eastAsia="ja-JP"/>
              </w:rPr>
              <w:t>1.5</w:t>
            </w:r>
          </w:p>
        </w:tc>
        <w:tc>
          <w:tcPr>
            <w:tcW w:w="3202" w:type="dxa"/>
            <w:shd w:val="clear" w:color="auto" w:fill="auto"/>
            <w:vAlign w:val="center"/>
          </w:tcPr>
          <w:p w:rsidR="002F0799" w:rsidRPr="00A3477A" w:rsidRDefault="002F0799" w:rsidP="00DD2A35">
            <w:pPr>
              <w:rPr>
                <w:lang w:eastAsia="ja-JP"/>
              </w:rPr>
            </w:pPr>
            <w:r w:rsidRPr="00A3477A">
              <w:rPr>
                <w:lang w:eastAsia="ja-JP"/>
              </w:rPr>
              <w:t xml:space="preserve"> QZ with 1dB taper, +/-0.5dB ripple</w:t>
            </w:r>
          </w:p>
        </w:tc>
      </w:tr>
      <w:tr w:rsidR="00C062B3" w:rsidRPr="002D39B4" w:rsidTr="002151E2">
        <w:tc>
          <w:tcPr>
            <w:tcW w:w="2389" w:type="dxa"/>
            <w:shd w:val="clear" w:color="auto" w:fill="auto"/>
            <w:vAlign w:val="center"/>
          </w:tcPr>
          <w:p w:rsidR="002F0799" w:rsidRPr="002D39B4" w:rsidRDefault="002F0799" w:rsidP="00DD2A35">
            <w:pPr>
              <w:rPr>
                <w:lang w:eastAsia="ja-JP"/>
              </w:rPr>
            </w:pPr>
            <w:r w:rsidRPr="002D39B4">
              <w:rPr>
                <w:lang w:eastAsia="ja-JP"/>
              </w:rPr>
              <w:t xml:space="preserve">Amplifier uncertainties </w:t>
            </w:r>
          </w:p>
        </w:tc>
        <w:tc>
          <w:tcPr>
            <w:tcW w:w="1305" w:type="dxa"/>
            <w:shd w:val="clear" w:color="auto" w:fill="auto"/>
            <w:vAlign w:val="center"/>
          </w:tcPr>
          <w:p w:rsidR="002F0799" w:rsidRPr="002D39B4" w:rsidRDefault="002F0799" w:rsidP="00DD2A35">
            <w:pPr>
              <w:rPr>
                <w:lang w:eastAsia="ja-JP"/>
              </w:rPr>
            </w:pPr>
            <w:r w:rsidRPr="002D39B4">
              <w:rPr>
                <w:lang w:eastAsia="ja-JP"/>
              </w:rPr>
              <w:t>PA/LNA</w:t>
            </w:r>
          </w:p>
        </w:tc>
        <w:tc>
          <w:tcPr>
            <w:tcW w:w="914" w:type="dxa"/>
            <w:vAlign w:val="center"/>
          </w:tcPr>
          <w:p w:rsidR="002F0799" w:rsidRPr="002D39B4" w:rsidRDefault="002F0799" w:rsidP="00DD2A35">
            <w:pPr>
              <w:jc w:val="center"/>
              <w:rPr>
                <w:lang w:eastAsia="ja-JP"/>
              </w:rPr>
            </w:pPr>
            <w:r>
              <w:rPr>
                <w:lang w:eastAsia="ja-JP"/>
              </w:rPr>
              <w:t>0</w:t>
            </w:r>
          </w:p>
        </w:tc>
        <w:tc>
          <w:tcPr>
            <w:tcW w:w="1080" w:type="dxa"/>
            <w:vAlign w:val="center"/>
          </w:tcPr>
          <w:p w:rsidR="002F0799" w:rsidRPr="002D39B4" w:rsidRDefault="002F0799" w:rsidP="001F5E22">
            <w:pPr>
              <w:jc w:val="center"/>
              <w:rPr>
                <w:lang w:eastAsia="ja-JP"/>
              </w:rPr>
            </w:pPr>
            <w:r>
              <w:rPr>
                <w:lang w:eastAsia="ja-JP"/>
              </w:rPr>
              <w:t>0</w:t>
            </w:r>
          </w:p>
        </w:tc>
        <w:tc>
          <w:tcPr>
            <w:tcW w:w="3202" w:type="dxa"/>
            <w:shd w:val="clear" w:color="auto" w:fill="auto"/>
            <w:vAlign w:val="center"/>
          </w:tcPr>
          <w:p w:rsidR="002F0799" w:rsidRPr="002D39B4" w:rsidRDefault="002F0799" w:rsidP="00DD2A35">
            <w:pPr>
              <w:overflowPunct/>
              <w:autoSpaceDE/>
              <w:autoSpaceDN/>
              <w:adjustRightInd/>
              <w:spacing w:after="0"/>
              <w:textAlignment w:val="auto"/>
              <w:rPr>
                <w:lang w:eastAsia="ja-JP"/>
              </w:rPr>
            </w:pPr>
            <w:r>
              <w:rPr>
                <w:lang w:eastAsia="ja-JP"/>
              </w:rPr>
              <w:t>Included in DUT measurements</w:t>
            </w:r>
            <w:r w:rsidRPr="002D39B4">
              <w:rPr>
                <w:lang w:eastAsia="ja-JP"/>
              </w:rPr>
              <w:t xml:space="preserve"> </w:t>
            </w:r>
          </w:p>
        </w:tc>
      </w:tr>
      <w:tr w:rsidR="00C062B3" w:rsidRPr="002D39B4" w:rsidTr="002151E2">
        <w:tc>
          <w:tcPr>
            <w:tcW w:w="2389" w:type="dxa"/>
            <w:shd w:val="clear" w:color="auto" w:fill="auto"/>
            <w:vAlign w:val="center"/>
          </w:tcPr>
          <w:p w:rsidR="002F0799" w:rsidRPr="002D39B4" w:rsidRDefault="002F0799" w:rsidP="00DD2A35">
            <w:pPr>
              <w:rPr>
                <w:lang w:eastAsia="ja-JP"/>
              </w:rPr>
            </w:pPr>
            <w:r w:rsidRPr="002D39B4">
              <w:rPr>
                <w:lang w:eastAsia="ja-JP"/>
              </w:rPr>
              <w:t>Uncertainty of the Network Analyzer</w:t>
            </w:r>
          </w:p>
        </w:tc>
        <w:tc>
          <w:tcPr>
            <w:tcW w:w="1305" w:type="dxa"/>
            <w:shd w:val="clear" w:color="auto" w:fill="auto"/>
            <w:vAlign w:val="center"/>
          </w:tcPr>
          <w:p w:rsidR="002F0799" w:rsidRPr="002D39B4" w:rsidRDefault="002F0799" w:rsidP="00DD2A35">
            <w:pPr>
              <w:rPr>
                <w:lang w:eastAsia="ja-JP"/>
              </w:rPr>
            </w:pPr>
            <w:r w:rsidRPr="002D39B4">
              <w:rPr>
                <w:lang w:eastAsia="ja-JP"/>
              </w:rPr>
              <w:t>VNA</w:t>
            </w:r>
          </w:p>
        </w:tc>
        <w:tc>
          <w:tcPr>
            <w:tcW w:w="914" w:type="dxa"/>
            <w:vAlign w:val="center"/>
          </w:tcPr>
          <w:p w:rsidR="002F0799" w:rsidRPr="002D39B4" w:rsidRDefault="002F0799" w:rsidP="00DD2A35">
            <w:pPr>
              <w:jc w:val="center"/>
              <w:rPr>
                <w:lang w:eastAsia="ja-JP"/>
              </w:rPr>
            </w:pPr>
            <w:r>
              <w:rPr>
                <w:lang w:eastAsia="ja-JP"/>
              </w:rPr>
              <w:t>0.2</w:t>
            </w:r>
          </w:p>
        </w:tc>
        <w:tc>
          <w:tcPr>
            <w:tcW w:w="1080" w:type="dxa"/>
            <w:vAlign w:val="center"/>
          </w:tcPr>
          <w:p w:rsidR="002F0799" w:rsidRPr="002D39B4" w:rsidRDefault="002F0799" w:rsidP="00DD2A35">
            <w:pPr>
              <w:jc w:val="center"/>
              <w:rPr>
                <w:lang w:eastAsia="ja-JP"/>
              </w:rPr>
            </w:pPr>
            <w:r>
              <w:rPr>
                <w:lang w:eastAsia="ja-JP"/>
              </w:rPr>
              <w:t>0.2</w:t>
            </w:r>
          </w:p>
        </w:tc>
        <w:tc>
          <w:tcPr>
            <w:tcW w:w="3202" w:type="dxa"/>
            <w:shd w:val="clear" w:color="auto" w:fill="auto"/>
            <w:vAlign w:val="center"/>
          </w:tcPr>
          <w:p w:rsidR="002F0799" w:rsidRPr="002D39B4" w:rsidRDefault="002F0799" w:rsidP="00DD2A35">
            <w:pPr>
              <w:rPr>
                <w:lang w:eastAsia="ja-JP"/>
              </w:rPr>
            </w:pPr>
            <w:r w:rsidRPr="002D39B4">
              <w:rPr>
                <w:lang w:eastAsia="ja-JP"/>
              </w:rPr>
              <w:t>Directivity / Load match / Source match / Frequency response / Dynamic accuracy</w:t>
            </w:r>
          </w:p>
        </w:tc>
      </w:tr>
      <w:tr w:rsidR="00C062B3" w:rsidRPr="002D39B4" w:rsidTr="002151E2">
        <w:tc>
          <w:tcPr>
            <w:tcW w:w="2389" w:type="dxa"/>
            <w:shd w:val="clear" w:color="auto" w:fill="auto"/>
            <w:vAlign w:val="center"/>
          </w:tcPr>
          <w:p w:rsidR="002F0799" w:rsidRPr="002D39B4" w:rsidRDefault="002F0799" w:rsidP="00DD2A35">
            <w:pPr>
              <w:rPr>
                <w:lang w:eastAsia="ja-JP"/>
              </w:rPr>
            </w:pPr>
            <w:r w:rsidRPr="002D39B4">
              <w:rPr>
                <w:lang w:eastAsia="ja-JP"/>
              </w:rPr>
              <w:t>Uncertainty of an absolute gain/ radiation efficiency of the calibration antenna</w:t>
            </w:r>
          </w:p>
        </w:tc>
        <w:tc>
          <w:tcPr>
            <w:tcW w:w="1305" w:type="dxa"/>
            <w:shd w:val="clear" w:color="auto" w:fill="auto"/>
            <w:vAlign w:val="center"/>
          </w:tcPr>
          <w:p w:rsidR="002F0799" w:rsidRPr="002D39B4" w:rsidRDefault="002F0799" w:rsidP="00DD2A35">
            <w:pPr>
              <w:rPr>
                <w:lang w:eastAsia="ja-JP"/>
              </w:rPr>
            </w:pPr>
            <w:r w:rsidRPr="002D39B4">
              <w:rPr>
                <w:lang w:eastAsia="ja-JP"/>
              </w:rPr>
              <w:t>Reference antenna</w:t>
            </w:r>
          </w:p>
        </w:tc>
        <w:tc>
          <w:tcPr>
            <w:tcW w:w="914" w:type="dxa"/>
            <w:vAlign w:val="center"/>
          </w:tcPr>
          <w:p w:rsidR="002F0799" w:rsidRPr="002D39B4" w:rsidRDefault="002F0799" w:rsidP="00DD2A35">
            <w:pPr>
              <w:jc w:val="center"/>
              <w:rPr>
                <w:lang w:eastAsia="ja-JP"/>
              </w:rPr>
            </w:pPr>
            <w:r w:rsidRPr="002D39B4">
              <w:rPr>
                <w:lang w:eastAsia="ja-JP"/>
              </w:rPr>
              <w:t>0.8</w:t>
            </w:r>
          </w:p>
        </w:tc>
        <w:tc>
          <w:tcPr>
            <w:tcW w:w="1080" w:type="dxa"/>
            <w:vAlign w:val="center"/>
          </w:tcPr>
          <w:p w:rsidR="002F0799" w:rsidRPr="002D39B4" w:rsidRDefault="002F0799" w:rsidP="00DD2A35">
            <w:pPr>
              <w:jc w:val="center"/>
              <w:rPr>
                <w:lang w:eastAsia="ja-JP"/>
              </w:rPr>
            </w:pPr>
            <w:r w:rsidRPr="002D39B4">
              <w:rPr>
                <w:lang w:eastAsia="ja-JP"/>
              </w:rPr>
              <w:t>0.8</w:t>
            </w:r>
          </w:p>
        </w:tc>
        <w:tc>
          <w:tcPr>
            <w:tcW w:w="3202" w:type="dxa"/>
            <w:shd w:val="clear" w:color="auto" w:fill="auto"/>
            <w:vAlign w:val="center"/>
          </w:tcPr>
          <w:p w:rsidR="002F0799" w:rsidRPr="002D39B4" w:rsidRDefault="002F0799" w:rsidP="00DD2A35">
            <w:pPr>
              <w:rPr>
                <w:lang w:eastAsia="ja-JP"/>
              </w:rPr>
            </w:pPr>
            <w:r w:rsidRPr="002D39B4">
              <w:rPr>
                <w:lang w:eastAsia="ja-JP"/>
              </w:rPr>
              <w:t>Antenna gain</w:t>
            </w:r>
          </w:p>
        </w:tc>
      </w:tr>
      <w:tr w:rsidR="00C062B3" w:rsidRPr="002D39B4" w:rsidTr="002151E2">
        <w:tc>
          <w:tcPr>
            <w:tcW w:w="2389" w:type="dxa"/>
            <w:shd w:val="clear" w:color="auto" w:fill="auto"/>
            <w:vAlign w:val="center"/>
          </w:tcPr>
          <w:p w:rsidR="002F0799" w:rsidRPr="002D39B4" w:rsidRDefault="002F0799" w:rsidP="00DD2A35">
            <w:pPr>
              <w:rPr>
                <w:lang w:eastAsia="ja-JP"/>
              </w:rPr>
            </w:pPr>
            <w:r w:rsidRPr="002D39B4">
              <w:rPr>
                <w:lang w:eastAsia="ja-JP"/>
              </w:rPr>
              <w:t>Positioning and pointing misalignment between the reference antenna and the receiving antenna</w:t>
            </w:r>
          </w:p>
        </w:tc>
        <w:tc>
          <w:tcPr>
            <w:tcW w:w="1305" w:type="dxa"/>
            <w:shd w:val="clear" w:color="auto" w:fill="auto"/>
            <w:vAlign w:val="center"/>
          </w:tcPr>
          <w:p w:rsidR="002F0799" w:rsidRPr="002D39B4" w:rsidRDefault="002F0799" w:rsidP="00DD2A35">
            <w:pPr>
              <w:rPr>
                <w:lang w:eastAsia="ja-JP"/>
              </w:rPr>
            </w:pPr>
            <w:r w:rsidRPr="002D39B4">
              <w:rPr>
                <w:lang w:eastAsia="ja-JP"/>
              </w:rPr>
              <w:t xml:space="preserve">Reference antenna / </w:t>
            </w:r>
            <w:r w:rsidRPr="002D39B4">
              <w:rPr>
                <w:lang w:eastAsia="ja-JP"/>
              </w:rPr>
              <w:br/>
              <w:t>Measurement antenna</w:t>
            </w:r>
          </w:p>
        </w:tc>
        <w:tc>
          <w:tcPr>
            <w:tcW w:w="914" w:type="dxa"/>
            <w:vAlign w:val="center"/>
          </w:tcPr>
          <w:p w:rsidR="002F0799" w:rsidRPr="002D39B4" w:rsidRDefault="002F0799" w:rsidP="00DD2A35">
            <w:pPr>
              <w:jc w:val="center"/>
              <w:rPr>
                <w:lang w:eastAsia="ja-JP"/>
              </w:rPr>
            </w:pPr>
            <w:r>
              <w:rPr>
                <w:lang w:eastAsia="ja-JP"/>
              </w:rPr>
              <w:t>0.2</w:t>
            </w:r>
          </w:p>
        </w:tc>
        <w:tc>
          <w:tcPr>
            <w:tcW w:w="1080" w:type="dxa"/>
            <w:vAlign w:val="center"/>
          </w:tcPr>
          <w:p w:rsidR="002F0799" w:rsidRPr="002D39B4" w:rsidRDefault="002F0799" w:rsidP="00DD2A35">
            <w:pPr>
              <w:jc w:val="center"/>
              <w:rPr>
                <w:lang w:eastAsia="ja-JP"/>
              </w:rPr>
            </w:pPr>
            <w:r>
              <w:rPr>
                <w:lang w:eastAsia="ja-JP"/>
              </w:rPr>
              <w:t>0.2</w:t>
            </w:r>
          </w:p>
        </w:tc>
        <w:tc>
          <w:tcPr>
            <w:tcW w:w="3202" w:type="dxa"/>
            <w:shd w:val="clear" w:color="auto" w:fill="auto"/>
            <w:vAlign w:val="center"/>
          </w:tcPr>
          <w:p w:rsidR="002F0799" w:rsidRPr="002D39B4" w:rsidRDefault="002F0799" w:rsidP="00DD2A35">
            <w:pPr>
              <w:rPr>
                <w:lang w:eastAsia="ja-JP"/>
              </w:rPr>
            </w:pPr>
            <w:r w:rsidRPr="002D39B4">
              <w:rPr>
                <w:lang w:eastAsia="ja-JP"/>
              </w:rPr>
              <w:t>Directivity of antenna / Path loss. 10dBi antenna gain with approx. 45deg HPBW and angular positioning variation &lt;4deg</w:t>
            </w:r>
          </w:p>
        </w:tc>
      </w:tr>
      <w:tr w:rsidR="002F0799" w:rsidRPr="002D39B4" w:rsidTr="001F5E22">
        <w:tc>
          <w:tcPr>
            <w:tcW w:w="8890" w:type="dxa"/>
            <w:gridSpan w:val="5"/>
            <w:shd w:val="clear" w:color="auto" w:fill="FBE4D5"/>
          </w:tcPr>
          <w:p w:rsidR="002F0799" w:rsidRPr="002D39B4" w:rsidRDefault="002F0799" w:rsidP="00DD2A35">
            <w:pPr>
              <w:rPr>
                <w:lang w:eastAsia="ja-JP"/>
              </w:rPr>
            </w:pPr>
            <w:r w:rsidRPr="002D39B4">
              <w:rPr>
                <w:lang w:eastAsia="ja-JP"/>
              </w:rPr>
              <w:t>DUT Measurement</w:t>
            </w:r>
          </w:p>
        </w:tc>
      </w:tr>
      <w:tr w:rsidR="00C062B3" w:rsidRPr="002D39B4" w:rsidTr="002151E2">
        <w:tc>
          <w:tcPr>
            <w:tcW w:w="2389" w:type="dxa"/>
            <w:shd w:val="clear" w:color="auto" w:fill="auto"/>
            <w:vAlign w:val="center"/>
          </w:tcPr>
          <w:p w:rsidR="002F0799" w:rsidRPr="002D39B4" w:rsidRDefault="002F0799" w:rsidP="00DD2A35">
            <w:pPr>
              <w:rPr>
                <w:lang w:eastAsia="ja-JP"/>
              </w:rPr>
            </w:pPr>
            <w:r w:rsidRPr="002D39B4">
              <w:rPr>
                <w:lang w:eastAsia="ja-JP"/>
              </w:rPr>
              <w:t xml:space="preserve">Mismatch </w:t>
            </w:r>
          </w:p>
        </w:tc>
        <w:tc>
          <w:tcPr>
            <w:tcW w:w="1305" w:type="dxa"/>
            <w:shd w:val="clear" w:color="auto" w:fill="auto"/>
            <w:vAlign w:val="center"/>
          </w:tcPr>
          <w:p w:rsidR="002F0799" w:rsidRPr="002D39B4" w:rsidRDefault="002F0799" w:rsidP="00DD2A35">
            <w:pPr>
              <w:rPr>
                <w:lang w:eastAsia="ja-JP"/>
              </w:rPr>
            </w:pPr>
          </w:p>
        </w:tc>
        <w:tc>
          <w:tcPr>
            <w:tcW w:w="914" w:type="dxa"/>
            <w:vAlign w:val="center"/>
          </w:tcPr>
          <w:p w:rsidR="002F0799" w:rsidRPr="002D39B4" w:rsidRDefault="002F0799" w:rsidP="00DD2A35">
            <w:pPr>
              <w:jc w:val="center"/>
              <w:rPr>
                <w:lang w:eastAsia="ja-JP"/>
              </w:rPr>
            </w:pPr>
            <w:r>
              <w:rPr>
                <w:lang w:eastAsia="ja-JP"/>
              </w:rPr>
              <w:t>1.9</w:t>
            </w:r>
          </w:p>
        </w:tc>
        <w:tc>
          <w:tcPr>
            <w:tcW w:w="1080" w:type="dxa"/>
            <w:vAlign w:val="center"/>
          </w:tcPr>
          <w:p w:rsidR="002F0799" w:rsidRPr="002D39B4" w:rsidRDefault="002F0799" w:rsidP="00DD2A35">
            <w:pPr>
              <w:jc w:val="center"/>
              <w:rPr>
                <w:lang w:eastAsia="ja-JP"/>
              </w:rPr>
            </w:pPr>
            <w:r>
              <w:rPr>
                <w:lang w:eastAsia="ja-JP"/>
              </w:rPr>
              <w:t>1.9</w:t>
            </w:r>
          </w:p>
        </w:tc>
        <w:tc>
          <w:tcPr>
            <w:tcW w:w="3202" w:type="dxa"/>
            <w:shd w:val="clear" w:color="auto" w:fill="auto"/>
          </w:tcPr>
          <w:p w:rsidR="002F0799" w:rsidRPr="002D39B4" w:rsidRDefault="002F0799" w:rsidP="00DD2A35">
            <w:pPr>
              <w:rPr>
                <w:lang w:eastAsia="ja-JP"/>
              </w:rPr>
            </w:pPr>
            <w:r w:rsidRPr="002D39B4">
              <w:rPr>
                <w:rFonts w:hint="eastAsia"/>
                <w:lang w:eastAsia="ja-JP"/>
              </w:rPr>
              <w:t>VSWR</w:t>
            </w:r>
          </w:p>
        </w:tc>
      </w:tr>
      <w:tr w:rsidR="00C062B3" w:rsidRPr="002D39B4" w:rsidTr="002151E2">
        <w:tc>
          <w:tcPr>
            <w:tcW w:w="2389" w:type="dxa"/>
            <w:shd w:val="clear" w:color="auto" w:fill="auto"/>
            <w:vAlign w:val="center"/>
          </w:tcPr>
          <w:p w:rsidR="002F0799" w:rsidRPr="002D39B4" w:rsidRDefault="002F0799" w:rsidP="00DD2A35">
            <w:pPr>
              <w:rPr>
                <w:lang w:eastAsia="ja-JP"/>
              </w:rPr>
            </w:pPr>
            <w:r w:rsidRPr="002D39B4">
              <w:rPr>
                <w:lang w:eastAsia="ja-JP"/>
              </w:rPr>
              <w:t xml:space="preserve">Uncertainty of the RF power </w:t>
            </w:r>
            <w:r w:rsidR="00F40AEC">
              <w:rPr>
                <w:lang w:eastAsia="ja-JP"/>
              </w:rPr>
              <w:t>Source</w:t>
            </w:r>
          </w:p>
        </w:tc>
        <w:tc>
          <w:tcPr>
            <w:tcW w:w="1305" w:type="dxa"/>
            <w:shd w:val="clear" w:color="auto" w:fill="auto"/>
            <w:vAlign w:val="center"/>
          </w:tcPr>
          <w:p w:rsidR="002F0799" w:rsidRPr="002D39B4" w:rsidRDefault="002F0799" w:rsidP="00DD2A35">
            <w:pPr>
              <w:rPr>
                <w:lang w:eastAsia="ja-JP"/>
              </w:rPr>
            </w:pPr>
          </w:p>
        </w:tc>
        <w:tc>
          <w:tcPr>
            <w:tcW w:w="914" w:type="dxa"/>
            <w:vAlign w:val="center"/>
          </w:tcPr>
          <w:p w:rsidR="002F0799" w:rsidRPr="002D39B4" w:rsidRDefault="0098702C" w:rsidP="00DD2A35">
            <w:pPr>
              <w:jc w:val="center"/>
              <w:rPr>
                <w:lang w:eastAsia="ja-JP"/>
              </w:rPr>
            </w:pPr>
            <w:r>
              <w:rPr>
                <w:lang w:eastAsia="ja-JP"/>
              </w:rPr>
              <w:t>0.7</w:t>
            </w:r>
          </w:p>
        </w:tc>
        <w:tc>
          <w:tcPr>
            <w:tcW w:w="1080" w:type="dxa"/>
            <w:vAlign w:val="center"/>
          </w:tcPr>
          <w:p w:rsidR="002F0799" w:rsidRPr="002D39B4" w:rsidRDefault="0098702C" w:rsidP="00DD2A35">
            <w:pPr>
              <w:jc w:val="center"/>
              <w:rPr>
                <w:lang w:eastAsia="ja-JP"/>
              </w:rPr>
            </w:pPr>
            <w:r>
              <w:rPr>
                <w:lang w:eastAsia="ja-JP"/>
              </w:rPr>
              <w:t>0.7</w:t>
            </w:r>
          </w:p>
        </w:tc>
        <w:tc>
          <w:tcPr>
            <w:tcW w:w="3202" w:type="dxa"/>
            <w:shd w:val="clear" w:color="auto" w:fill="auto"/>
          </w:tcPr>
          <w:p w:rsidR="002F0799" w:rsidRPr="002D39B4" w:rsidRDefault="002F0799" w:rsidP="00DD2A35">
            <w:pPr>
              <w:rPr>
                <w:lang w:eastAsia="ja-JP"/>
              </w:rPr>
            </w:pPr>
            <w:r w:rsidRPr="002D39B4">
              <w:rPr>
                <w:rFonts w:hint="eastAsia"/>
                <w:lang w:eastAsia="ja-JP"/>
              </w:rPr>
              <w:t>Absolute level accuracy / Linearity / Frequency characteristic</w:t>
            </w:r>
          </w:p>
        </w:tc>
      </w:tr>
      <w:tr w:rsidR="001F5E22" w:rsidRPr="002D39B4" w:rsidTr="001F5E22">
        <w:tc>
          <w:tcPr>
            <w:tcW w:w="2389" w:type="dxa"/>
            <w:shd w:val="clear" w:color="auto" w:fill="auto"/>
            <w:vAlign w:val="center"/>
          </w:tcPr>
          <w:p w:rsidR="001F5E22" w:rsidRPr="002D39B4" w:rsidRDefault="001F5E22" w:rsidP="00F8410F">
            <w:pPr>
              <w:rPr>
                <w:lang w:eastAsia="ja-JP"/>
              </w:rPr>
            </w:pPr>
            <w:proofErr w:type="spellStart"/>
            <w:r>
              <w:rPr>
                <w:lang w:eastAsia="ja-JP"/>
              </w:rPr>
              <w:t>Meas</w:t>
            </w:r>
            <w:proofErr w:type="spellEnd"/>
            <w:r>
              <w:rPr>
                <w:lang w:eastAsia="ja-JP"/>
              </w:rPr>
              <w:t xml:space="preserve"> distance uncertainty</w:t>
            </w:r>
          </w:p>
        </w:tc>
        <w:tc>
          <w:tcPr>
            <w:tcW w:w="1305" w:type="dxa"/>
            <w:shd w:val="clear" w:color="auto" w:fill="auto"/>
            <w:vAlign w:val="center"/>
          </w:tcPr>
          <w:p w:rsidR="001F5E22" w:rsidRPr="002D39B4" w:rsidRDefault="001F5E22" w:rsidP="00F8410F">
            <w:pPr>
              <w:rPr>
                <w:lang w:eastAsia="ja-JP"/>
              </w:rPr>
            </w:pPr>
          </w:p>
        </w:tc>
        <w:tc>
          <w:tcPr>
            <w:tcW w:w="914" w:type="dxa"/>
            <w:vAlign w:val="center"/>
          </w:tcPr>
          <w:p w:rsidR="001F5E22" w:rsidRPr="002D39B4" w:rsidRDefault="001F5E22" w:rsidP="00F8410F">
            <w:pPr>
              <w:jc w:val="center"/>
              <w:rPr>
                <w:lang w:eastAsia="ja-JP"/>
              </w:rPr>
            </w:pPr>
            <w:r>
              <w:rPr>
                <w:lang w:eastAsia="ja-JP"/>
              </w:rPr>
              <w:t>0</w:t>
            </w:r>
          </w:p>
        </w:tc>
        <w:tc>
          <w:tcPr>
            <w:tcW w:w="1080" w:type="dxa"/>
            <w:shd w:val="clear" w:color="auto" w:fill="auto"/>
            <w:vAlign w:val="center"/>
          </w:tcPr>
          <w:p w:rsidR="001F5E22" w:rsidRPr="002D39B4" w:rsidRDefault="001F5E22" w:rsidP="00F8410F">
            <w:pPr>
              <w:jc w:val="center"/>
              <w:rPr>
                <w:lang w:eastAsia="ja-JP"/>
              </w:rPr>
            </w:pPr>
            <w:r>
              <w:rPr>
                <w:lang w:eastAsia="ja-JP"/>
              </w:rPr>
              <w:t>0</w:t>
            </w:r>
          </w:p>
        </w:tc>
        <w:tc>
          <w:tcPr>
            <w:tcW w:w="3202" w:type="dxa"/>
            <w:shd w:val="clear" w:color="auto" w:fill="auto"/>
            <w:vAlign w:val="center"/>
          </w:tcPr>
          <w:p w:rsidR="001F5E22" w:rsidRPr="002D39B4" w:rsidRDefault="001F5E22" w:rsidP="00F8410F">
            <w:pPr>
              <w:jc w:val="center"/>
              <w:rPr>
                <w:lang w:eastAsia="ja-JP"/>
              </w:rPr>
            </w:pPr>
            <w:r>
              <w:rPr>
                <w:lang w:eastAsia="ja-JP"/>
              </w:rPr>
              <w:t>N/A since no reduction of range length required</w:t>
            </w:r>
          </w:p>
        </w:tc>
      </w:tr>
      <w:tr w:rsidR="00C062B3" w:rsidRPr="002D39B4" w:rsidTr="002151E2">
        <w:tc>
          <w:tcPr>
            <w:tcW w:w="2389" w:type="dxa"/>
            <w:shd w:val="clear" w:color="auto" w:fill="auto"/>
            <w:vAlign w:val="center"/>
          </w:tcPr>
          <w:p w:rsidR="002F0799" w:rsidRPr="002D39B4" w:rsidRDefault="002F0799" w:rsidP="00DD2A35">
            <w:pPr>
              <w:rPr>
                <w:lang w:eastAsia="ja-JP"/>
              </w:rPr>
            </w:pPr>
            <w:r w:rsidRPr="002D39B4">
              <w:rPr>
                <w:lang w:eastAsia="ja-JP"/>
              </w:rPr>
              <w:lastRenderedPageBreak/>
              <w:t>Phase curvature</w:t>
            </w:r>
          </w:p>
        </w:tc>
        <w:tc>
          <w:tcPr>
            <w:tcW w:w="1305" w:type="dxa"/>
            <w:shd w:val="clear" w:color="auto" w:fill="auto"/>
            <w:vAlign w:val="center"/>
          </w:tcPr>
          <w:p w:rsidR="002F0799" w:rsidRPr="002D39B4" w:rsidRDefault="002F0799" w:rsidP="00DD2A35">
            <w:pPr>
              <w:rPr>
                <w:lang w:eastAsia="ja-JP"/>
              </w:rPr>
            </w:pPr>
            <w:r w:rsidRPr="002D39B4">
              <w:rPr>
                <w:rFonts w:hint="eastAsia"/>
                <w:lang w:eastAsia="ja-JP"/>
              </w:rPr>
              <w:t>N/A</w:t>
            </w:r>
          </w:p>
        </w:tc>
        <w:tc>
          <w:tcPr>
            <w:tcW w:w="914" w:type="dxa"/>
            <w:vAlign w:val="center"/>
          </w:tcPr>
          <w:p w:rsidR="002F0799" w:rsidRPr="002D39B4" w:rsidRDefault="002F0799" w:rsidP="00DD2A35">
            <w:pPr>
              <w:jc w:val="center"/>
              <w:rPr>
                <w:lang w:eastAsia="ja-JP"/>
              </w:rPr>
            </w:pPr>
            <w:r w:rsidRPr="002D39B4">
              <w:rPr>
                <w:lang w:eastAsia="ja-JP"/>
              </w:rPr>
              <w:t>0</w:t>
            </w:r>
          </w:p>
        </w:tc>
        <w:tc>
          <w:tcPr>
            <w:tcW w:w="1080" w:type="dxa"/>
            <w:vAlign w:val="center"/>
          </w:tcPr>
          <w:p w:rsidR="002F0799" w:rsidRPr="002D39B4" w:rsidRDefault="002F0799" w:rsidP="001F5E22">
            <w:pPr>
              <w:jc w:val="center"/>
              <w:rPr>
                <w:lang w:eastAsia="ja-JP"/>
              </w:rPr>
            </w:pPr>
            <w:r w:rsidRPr="002D39B4">
              <w:rPr>
                <w:lang w:eastAsia="ja-JP"/>
              </w:rPr>
              <w:t>0</w:t>
            </w:r>
          </w:p>
        </w:tc>
        <w:tc>
          <w:tcPr>
            <w:tcW w:w="3202" w:type="dxa"/>
            <w:shd w:val="clear" w:color="auto" w:fill="auto"/>
          </w:tcPr>
          <w:p w:rsidR="002F0799" w:rsidRPr="002D39B4" w:rsidRDefault="002F0799" w:rsidP="00DD2A35">
            <w:pPr>
              <w:rPr>
                <w:lang w:eastAsia="ja-JP"/>
              </w:rPr>
            </w:pPr>
            <w:r w:rsidRPr="002D39B4">
              <w:rPr>
                <w:lang w:eastAsia="ja-JP"/>
              </w:rPr>
              <w:t>Not applicab</w:t>
            </w:r>
            <w:r w:rsidR="002A6BAD">
              <w:rPr>
                <w:lang w:eastAsia="ja-JP"/>
              </w:rPr>
              <w:t>le</w:t>
            </w:r>
          </w:p>
        </w:tc>
      </w:tr>
      <w:tr w:rsidR="00C062B3" w:rsidRPr="002D39B4" w:rsidTr="002151E2">
        <w:tc>
          <w:tcPr>
            <w:tcW w:w="2389" w:type="dxa"/>
            <w:shd w:val="clear" w:color="auto" w:fill="auto"/>
            <w:vAlign w:val="center"/>
          </w:tcPr>
          <w:p w:rsidR="002F0799" w:rsidRPr="002D39B4" w:rsidRDefault="002F0799" w:rsidP="00DD2A35">
            <w:pPr>
              <w:rPr>
                <w:lang w:eastAsia="ja-JP"/>
              </w:rPr>
            </w:pPr>
            <w:r w:rsidRPr="002D39B4">
              <w:rPr>
                <w:lang w:eastAsia="ja-JP"/>
              </w:rPr>
              <w:t>Amplifier uncertainties</w:t>
            </w:r>
          </w:p>
        </w:tc>
        <w:tc>
          <w:tcPr>
            <w:tcW w:w="1305" w:type="dxa"/>
            <w:shd w:val="clear" w:color="auto" w:fill="auto"/>
            <w:vAlign w:val="center"/>
          </w:tcPr>
          <w:p w:rsidR="002F0799" w:rsidRPr="002D39B4" w:rsidRDefault="002F0799" w:rsidP="00DD2A35">
            <w:pPr>
              <w:rPr>
                <w:lang w:eastAsia="ja-JP"/>
              </w:rPr>
            </w:pPr>
            <w:r w:rsidRPr="002D39B4">
              <w:rPr>
                <w:lang w:eastAsia="ja-JP"/>
              </w:rPr>
              <w:t>PA/</w:t>
            </w:r>
            <w:r w:rsidRPr="002D39B4">
              <w:rPr>
                <w:rFonts w:hint="eastAsia"/>
                <w:lang w:eastAsia="ja-JP"/>
              </w:rPr>
              <w:t xml:space="preserve">LNA </w:t>
            </w:r>
          </w:p>
        </w:tc>
        <w:tc>
          <w:tcPr>
            <w:tcW w:w="914" w:type="dxa"/>
            <w:vAlign w:val="center"/>
          </w:tcPr>
          <w:p w:rsidR="002F0799" w:rsidRPr="002D39B4" w:rsidRDefault="002F0799" w:rsidP="00DD2A35">
            <w:pPr>
              <w:jc w:val="center"/>
              <w:rPr>
                <w:lang w:eastAsia="ja-JP"/>
              </w:rPr>
            </w:pPr>
            <w:r>
              <w:rPr>
                <w:lang w:eastAsia="ja-JP"/>
              </w:rPr>
              <w:t>0.8</w:t>
            </w:r>
          </w:p>
        </w:tc>
        <w:tc>
          <w:tcPr>
            <w:tcW w:w="1080" w:type="dxa"/>
            <w:vAlign w:val="center"/>
          </w:tcPr>
          <w:p w:rsidR="002F0799" w:rsidRPr="002D39B4" w:rsidRDefault="002F0799" w:rsidP="001F5E22">
            <w:pPr>
              <w:jc w:val="center"/>
              <w:rPr>
                <w:lang w:eastAsia="ja-JP"/>
              </w:rPr>
            </w:pPr>
            <w:r>
              <w:rPr>
                <w:lang w:eastAsia="ja-JP"/>
              </w:rPr>
              <w:t>0.8</w:t>
            </w:r>
          </w:p>
        </w:tc>
        <w:tc>
          <w:tcPr>
            <w:tcW w:w="3202" w:type="dxa"/>
            <w:shd w:val="clear" w:color="auto" w:fill="auto"/>
            <w:vAlign w:val="center"/>
          </w:tcPr>
          <w:p w:rsidR="002F0799" w:rsidRPr="002D39B4" w:rsidRDefault="002F0799" w:rsidP="00DD2A35">
            <w:pPr>
              <w:rPr>
                <w:lang w:eastAsia="ja-JP"/>
              </w:rPr>
            </w:pPr>
            <w:r>
              <w:rPr>
                <w:lang w:eastAsia="ja-JP"/>
              </w:rPr>
              <w:t xml:space="preserve">Value agreed for Direct FF setup is 1dB. </w:t>
            </w:r>
            <w:r w:rsidR="003A1658">
              <w:rPr>
                <w:lang w:eastAsia="ja-JP"/>
              </w:rPr>
              <w:t xml:space="preserve">CATR has lower path loss, so </w:t>
            </w:r>
            <w:r>
              <w:rPr>
                <w:lang w:eastAsia="ja-JP"/>
              </w:rPr>
              <w:t>lower gain amplifier can be used.</w:t>
            </w:r>
          </w:p>
        </w:tc>
      </w:tr>
      <w:tr w:rsidR="00C062B3" w:rsidRPr="002D39B4" w:rsidTr="002151E2">
        <w:trPr>
          <w:trHeight w:val="752"/>
        </w:trPr>
        <w:tc>
          <w:tcPr>
            <w:tcW w:w="2389" w:type="dxa"/>
            <w:shd w:val="clear" w:color="auto" w:fill="auto"/>
            <w:vAlign w:val="center"/>
          </w:tcPr>
          <w:p w:rsidR="002F0799" w:rsidRPr="001F5E22" w:rsidRDefault="002F0799" w:rsidP="001F5E22">
            <w:pPr>
              <w:jc w:val="center"/>
              <w:rPr>
                <w:highlight w:val="yellow"/>
              </w:rPr>
            </w:pPr>
            <w:r w:rsidRPr="001F5E22">
              <w:rPr>
                <w:highlight w:val="yellow"/>
                <w:lang w:val="en-US"/>
              </w:rPr>
              <w:t>Multi-path reflections</w:t>
            </w:r>
          </w:p>
        </w:tc>
        <w:tc>
          <w:tcPr>
            <w:tcW w:w="1305" w:type="dxa"/>
            <w:shd w:val="clear" w:color="auto" w:fill="auto"/>
            <w:vAlign w:val="center"/>
          </w:tcPr>
          <w:p w:rsidR="002F0799" w:rsidRPr="001F5E22" w:rsidRDefault="002F0799" w:rsidP="001F5E22">
            <w:pPr>
              <w:jc w:val="center"/>
              <w:rPr>
                <w:highlight w:val="yellow"/>
              </w:rPr>
            </w:pPr>
            <w:r w:rsidRPr="001F5E22">
              <w:rPr>
                <w:highlight w:val="yellow"/>
              </w:rPr>
              <w:t>DUT-Reflector</w:t>
            </w:r>
          </w:p>
        </w:tc>
        <w:tc>
          <w:tcPr>
            <w:tcW w:w="914" w:type="dxa"/>
            <w:vAlign w:val="center"/>
          </w:tcPr>
          <w:p w:rsidR="002F0799" w:rsidRPr="001F5E22" w:rsidRDefault="002F0799" w:rsidP="002A6BAD">
            <w:pPr>
              <w:jc w:val="center"/>
              <w:rPr>
                <w:highlight w:val="yellow"/>
              </w:rPr>
            </w:pPr>
            <w:r w:rsidRPr="001F5E22">
              <w:rPr>
                <w:highlight w:val="yellow"/>
              </w:rPr>
              <w:t>0.27</w:t>
            </w:r>
          </w:p>
        </w:tc>
        <w:tc>
          <w:tcPr>
            <w:tcW w:w="1080" w:type="dxa"/>
            <w:vAlign w:val="center"/>
          </w:tcPr>
          <w:p w:rsidR="002F0799" w:rsidRPr="001701D4" w:rsidRDefault="002F0799" w:rsidP="002A6BAD">
            <w:pPr>
              <w:jc w:val="center"/>
              <w:rPr>
                <w:highlight w:val="yellow"/>
                <w:lang w:eastAsia="ja-JP"/>
              </w:rPr>
            </w:pPr>
            <w:r w:rsidRPr="001701D4">
              <w:rPr>
                <w:highlight w:val="yellow"/>
                <w:lang w:eastAsia="ja-JP"/>
              </w:rPr>
              <w:t>0.27</w:t>
            </w:r>
          </w:p>
        </w:tc>
        <w:tc>
          <w:tcPr>
            <w:tcW w:w="3202" w:type="dxa"/>
            <w:shd w:val="clear" w:color="auto" w:fill="auto"/>
            <w:vAlign w:val="center"/>
          </w:tcPr>
          <w:p w:rsidR="002F0799" w:rsidRPr="001F5E22" w:rsidRDefault="002F0799" w:rsidP="001F5E22">
            <w:pPr>
              <w:jc w:val="center"/>
              <w:rPr>
                <w:highlight w:val="yellow"/>
              </w:rPr>
            </w:pPr>
            <w:r w:rsidRPr="001F5E22">
              <w:rPr>
                <w:highlight w:val="yellow"/>
              </w:rPr>
              <w:t>30dB back scattering from DUT to reflector to Feed horn</w:t>
            </w:r>
            <w:r>
              <w:rPr>
                <w:highlight w:val="yellow"/>
                <w:lang w:eastAsia="ja-JP"/>
              </w:rPr>
              <w:t xml:space="preserve">. New term </w:t>
            </w:r>
          </w:p>
        </w:tc>
      </w:tr>
      <w:tr w:rsidR="00C062B3" w:rsidRPr="002D39B4" w:rsidTr="002151E2">
        <w:tc>
          <w:tcPr>
            <w:tcW w:w="2389" w:type="dxa"/>
            <w:shd w:val="clear" w:color="auto" w:fill="auto"/>
          </w:tcPr>
          <w:p w:rsidR="002F0799" w:rsidRPr="002D39B4" w:rsidRDefault="002F0799" w:rsidP="00DD2A35">
            <w:pPr>
              <w:rPr>
                <w:lang w:val="en-US" w:eastAsia="ja-JP"/>
              </w:rPr>
            </w:pPr>
            <w:r w:rsidRPr="002D39B4">
              <w:rPr>
                <w:rFonts w:hint="eastAsia"/>
                <w:lang w:val="en-US" w:eastAsia="ja-JP"/>
              </w:rPr>
              <w:t>Influence of the XPD</w:t>
            </w:r>
          </w:p>
        </w:tc>
        <w:tc>
          <w:tcPr>
            <w:tcW w:w="1305" w:type="dxa"/>
            <w:shd w:val="clear" w:color="auto" w:fill="auto"/>
          </w:tcPr>
          <w:p w:rsidR="002F0799" w:rsidRPr="002D39B4" w:rsidRDefault="002F0799" w:rsidP="00DD2A35">
            <w:pPr>
              <w:rPr>
                <w:lang w:eastAsia="ja-JP"/>
              </w:rPr>
            </w:pPr>
            <w:r w:rsidRPr="002D39B4">
              <w:rPr>
                <w:rFonts w:hint="eastAsia"/>
                <w:lang w:eastAsia="ja-JP"/>
              </w:rPr>
              <w:t>Measurement antenna</w:t>
            </w:r>
          </w:p>
        </w:tc>
        <w:tc>
          <w:tcPr>
            <w:tcW w:w="914" w:type="dxa"/>
            <w:vAlign w:val="center"/>
          </w:tcPr>
          <w:p w:rsidR="002F0799" w:rsidRPr="002D39B4" w:rsidRDefault="002F0799" w:rsidP="00DD2A35">
            <w:pPr>
              <w:jc w:val="center"/>
              <w:rPr>
                <w:lang w:eastAsia="ja-JP"/>
              </w:rPr>
            </w:pPr>
            <w:r>
              <w:rPr>
                <w:lang w:eastAsia="ja-JP"/>
              </w:rPr>
              <w:t>0.48</w:t>
            </w:r>
          </w:p>
        </w:tc>
        <w:tc>
          <w:tcPr>
            <w:tcW w:w="1080" w:type="dxa"/>
            <w:vAlign w:val="center"/>
          </w:tcPr>
          <w:p w:rsidR="002F0799" w:rsidRPr="002D39B4" w:rsidRDefault="002F0799" w:rsidP="00DD2A35">
            <w:pPr>
              <w:jc w:val="center"/>
              <w:rPr>
                <w:lang w:eastAsia="ja-JP"/>
              </w:rPr>
            </w:pPr>
            <w:r>
              <w:rPr>
                <w:lang w:eastAsia="ja-JP"/>
              </w:rPr>
              <w:t>0.48</w:t>
            </w:r>
          </w:p>
        </w:tc>
        <w:tc>
          <w:tcPr>
            <w:tcW w:w="3202" w:type="dxa"/>
            <w:shd w:val="clear" w:color="auto" w:fill="auto"/>
            <w:vAlign w:val="center"/>
          </w:tcPr>
          <w:p w:rsidR="002F0799" w:rsidRPr="002D39B4" w:rsidRDefault="002F0799" w:rsidP="00DD2A35">
            <w:pPr>
              <w:rPr>
                <w:lang w:eastAsia="ja-JP"/>
              </w:rPr>
            </w:pPr>
            <w:r w:rsidRPr="002D39B4">
              <w:rPr>
                <w:rFonts w:hint="eastAsia"/>
                <w:lang w:eastAsia="ja-JP"/>
              </w:rPr>
              <w:t>XPD</w:t>
            </w:r>
          </w:p>
        </w:tc>
      </w:tr>
      <w:tr w:rsidR="00C062B3" w:rsidRPr="002D39B4" w:rsidTr="002151E2">
        <w:tc>
          <w:tcPr>
            <w:tcW w:w="2389" w:type="dxa"/>
            <w:shd w:val="clear" w:color="auto" w:fill="auto"/>
            <w:vAlign w:val="center"/>
          </w:tcPr>
          <w:p w:rsidR="002F0799" w:rsidRPr="002D39B4" w:rsidRDefault="002F0799" w:rsidP="00DD2A35">
            <w:pPr>
              <w:rPr>
                <w:lang w:eastAsia="ja-JP"/>
              </w:rPr>
            </w:pPr>
            <w:r w:rsidRPr="002D39B4">
              <w:rPr>
                <w:lang w:eastAsia="ja-JP"/>
              </w:rPr>
              <w:t>Random uncertainty</w:t>
            </w:r>
          </w:p>
        </w:tc>
        <w:tc>
          <w:tcPr>
            <w:tcW w:w="1305" w:type="dxa"/>
            <w:shd w:val="clear" w:color="auto" w:fill="auto"/>
            <w:vAlign w:val="center"/>
          </w:tcPr>
          <w:p w:rsidR="002F0799" w:rsidRPr="002D39B4" w:rsidRDefault="002F0799" w:rsidP="00DD2A35">
            <w:pPr>
              <w:rPr>
                <w:lang w:eastAsia="ja-JP"/>
              </w:rPr>
            </w:pPr>
          </w:p>
        </w:tc>
        <w:tc>
          <w:tcPr>
            <w:tcW w:w="914" w:type="dxa"/>
            <w:vAlign w:val="center"/>
          </w:tcPr>
          <w:p w:rsidR="002F0799" w:rsidRPr="002D39B4" w:rsidRDefault="002F0799" w:rsidP="00DD2A35">
            <w:pPr>
              <w:jc w:val="center"/>
              <w:rPr>
                <w:lang w:eastAsia="ja-JP"/>
              </w:rPr>
            </w:pPr>
            <w:r>
              <w:rPr>
                <w:lang w:eastAsia="ja-JP"/>
              </w:rPr>
              <w:t>0.23</w:t>
            </w:r>
          </w:p>
        </w:tc>
        <w:tc>
          <w:tcPr>
            <w:tcW w:w="1080" w:type="dxa"/>
            <w:vAlign w:val="center"/>
          </w:tcPr>
          <w:p w:rsidR="002F0799" w:rsidRPr="002D39B4" w:rsidRDefault="002F0799" w:rsidP="00DD2A35">
            <w:pPr>
              <w:jc w:val="center"/>
              <w:rPr>
                <w:lang w:eastAsia="ja-JP"/>
              </w:rPr>
            </w:pPr>
            <w:r>
              <w:rPr>
                <w:lang w:eastAsia="ja-JP"/>
              </w:rPr>
              <w:t>0.23</w:t>
            </w:r>
          </w:p>
        </w:tc>
        <w:tc>
          <w:tcPr>
            <w:tcW w:w="3202" w:type="dxa"/>
            <w:shd w:val="clear" w:color="auto" w:fill="auto"/>
            <w:vAlign w:val="center"/>
          </w:tcPr>
          <w:p w:rsidR="002F0799" w:rsidRPr="002D39B4" w:rsidRDefault="002F0799" w:rsidP="00DD2A35">
            <w:pPr>
              <w:rPr>
                <w:lang w:eastAsia="ja-JP"/>
              </w:rPr>
            </w:pPr>
            <w:r w:rsidRPr="002D39B4">
              <w:rPr>
                <w:rFonts w:hint="eastAsia"/>
                <w:lang w:eastAsia="ja-JP"/>
              </w:rPr>
              <w:t>Randomness of operation</w:t>
            </w:r>
          </w:p>
        </w:tc>
      </w:tr>
      <w:tr w:rsidR="00C062B3" w:rsidRPr="002D39B4" w:rsidTr="002151E2">
        <w:tc>
          <w:tcPr>
            <w:tcW w:w="3694" w:type="dxa"/>
            <w:gridSpan w:val="2"/>
            <w:shd w:val="clear" w:color="auto" w:fill="auto"/>
            <w:vAlign w:val="center"/>
          </w:tcPr>
          <w:p w:rsidR="002F0799" w:rsidRPr="002D39B4" w:rsidRDefault="002F0799" w:rsidP="00DD2A35">
            <w:pPr>
              <w:rPr>
                <w:lang w:eastAsia="ja-JP"/>
              </w:rPr>
            </w:pPr>
            <w:r w:rsidRPr="002D39B4">
              <w:rPr>
                <w:lang w:eastAsia="ja-JP"/>
              </w:rPr>
              <w:t>Expanded Uncertainty (1.96*sigma) [dB]</w:t>
            </w:r>
          </w:p>
        </w:tc>
        <w:tc>
          <w:tcPr>
            <w:tcW w:w="914" w:type="dxa"/>
            <w:vAlign w:val="center"/>
          </w:tcPr>
          <w:p w:rsidR="002F0799" w:rsidRPr="002D39B4" w:rsidRDefault="004C10C3" w:rsidP="00DD2A35">
            <w:pPr>
              <w:jc w:val="center"/>
              <w:rPr>
                <w:lang w:eastAsia="ja-JP"/>
              </w:rPr>
            </w:pPr>
            <w:r>
              <w:rPr>
                <w:rFonts w:ascii="Calibri" w:hAnsi="Calibri"/>
                <w:color w:val="000000"/>
                <w:sz w:val="22"/>
                <w:szCs w:val="22"/>
              </w:rPr>
              <w:t>5.03</w:t>
            </w:r>
          </w:p>
        </w:tc>
        <w:tc>
          <w:tcPr>
            <w:tcW w:w="1080" w:type="dxa"/>
            <w:vAlign w:val="center"/>
          </w:tcPr>
          <w:p w:rsidR="004C10C3" w:rsidRPr="001F5E22" w:rsidRDefault="004C10C3" w:rsidP="001F5E22">
            <w:pPr>
              <w:jc w:val="center"/>
              <w:rPr>
                <w:rFonts w:ascii="Calibri" w:hAnsi="Calibri"/>
                <w:color w:val="000000"/>
                <w:sz w:val="22"/>
              </w:rPr>
            </w:pPr>
            <w:r>
              <w:rPr>
                <w:rFonts w:ascii="Calibri" w:hAnsi="Calibri"/>
                <w:color w:val="000000"/>
                <w:sz w:val="22"/>
                <w:szCs w:val="22"/>
              </w:rPr>
              <w:t>5.03</w:t>
            </w:r>
          </w:p>
        </w:tc>
        <w:tc>
          <w:tcPr>
            <w:tcW w:w="3202" w:type="dxa"/>
            <w:shd w:val="clear" w:color="auto" w:fill="auto"/>
            <w:vAlign w:val="center"/>
          </w:tcPr>
          <w:p w:rsidR="002F0799" w:rsidRPr="002D39B4" w:rsidRDefault="002F0799" w:rsidP="00DD2A35">
            <w:pPr>
              <w:jc w:val="center"/>
              <w:rPr>
                <w:lang w:eastAsia="ja-JP"/>
              </w:rPr>
            </w:pPr>
          </w:p>
        </w:tc>
      </w:tr>
    </w:tbl>
    <w:p w:rsidR="003B1F7F" w:rsidRPr="001F5E22" w:rsidRDefault="003B1F7F" w:rsidP="001F5E22">
      <w:pPr>
        <w:jc w:val="center"/>
      </w:pPr>
    </w:p>
    <w:p w:rsidR="00B03F9A" w:rsidRDefault="00DE083D" w:rsidP="00B46592">
      <w:pPr>
        <w:rPr>
          <w:lang w:eastAsia="ja-JP"/>
        </w:rPr>
      </w:pPr>
      <w:r>
        <w:rPr>
          <w:lang w:eastAsia="ja-JP"/>
        </w:rPr>
        <w:t>Below table shows comparison of the baseline FF method to the CATR,</w:t>
      </w:r>
    </w:p>
    <w:tbl>
      <w:tblPr>
        <w:tblW w:w="0" w:type="auto"/>
        <w:tblCellMar>
          <w:left w:w="0" w:type="dxa"/>
          <w:right w:w="0" w:type="dxa"/>
        </w:tblCellMar>
        <w:tblLook w:val="04A0" w:firstRow="1" w:lastRow="0" w:firstColumn="1" w:lastColumn="0" w:noHBand="0" w:noVBand="1"/>
      </w:tblPr>
      <w:tblGrid>
        <w:gridCol w:w="2464"/>
        <w:gridCol w:w="1858"/>
        <w:gridCol w:w="1769"/>
        <w:gridCol w:w="1765"/>
        <w:gridCol w:w="1765"/>
      </w:tblGrid>
      <w:tr w:rsidR="00DE083D" w:rsidTr="00DE083D">
        <w:tc>
          <w:tcPr>
            <w:tcW w:w="269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DE083D" w:rsidRDefault="00DE083D">
            <w:pPr>
              <w:pStyle w:val="PlainText"/>
              <w:rPr>
                <w:lang w:val="en-US"/>
              </w:rPr>
            </w:pPr>
            <w:r>
              <w:t>43 GHz</w:t>
            </w:r>
          </w:p>
        </w:tc>
        <w:tc>
          <w:tcPr>
            <w:tcW w:w="3855"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DE083D" w:rsidRDefault="00DE083D">
            <w:pPr>
              <w:pStyle w:val="PlainText"/>
              <w:jc w:val="center"/>
            </w:pPr>
            <w:r>
              <w:t>Far field baseline</w:t>
            </w:r>
          </w:p>
        </w:tc>
        <w:tc>
          <w:tcPr>
            <w:tcW w:w="3740"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DE083D" w:rsidRDefault="00DE083D">
            <w:pPr>
              <w:pStyle w:val="PlainText"/>
              <w:jc w:val="center"/>
            </w:pPr>
            <w:r>
              <w:t>CATR</w:t>
            </w:r>
          </w:p>
        </w:tc>
      </w:tr>
      <w:tr w:rsidR="00DE083D" w:rsidTr="00DE083D">
        <w:tc>
          <w:tcPr>
            <w:tcW w:w="26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E083D" w:rsidRDefault="00DE083D">
            <w:pPr>
              <w:pStyle w:val="PlainText"/>
            </w:pPr>
          </w:p>
        </w:tc>
        <w:tc>
          <w:tcPr>
            <w:tcW w:w="19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E083D" w:rsidRDefault="00DE083D">
            <w:pPr>
              <w:pStyle w:val="PlainText"/>
              <w:jc w:val="center"/>
            </w:pPr>
            <w:r>
              <w:t>D = 5 cm</w:t>
            </w:r>
          </w:p>
        </w:tc>
        <w:tc>
          <w:tcPr>
            <w:tcW w:w="18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E083D" w:rsidRDefault="00DE083D">
            <w:pPr>
              <w:pStyle w:val="PlainText"/>
              <w:jc w:val="center"/>
            </w:pPr>
            <w:r>
              <w:t>D = 15 cm</w:t>
            </w:r>
          </w:p>
        </w:tc>
        <w:tc>
          <w:tcPr>
            <w:tcW w:w="18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E083D" w:rsidRDefault="00DE083D">
            <w:pPr>
              <w:pStyle w:val="PlainText"/>
              <w:jc w:val="center"/>
            </w:pPr>
            <w:r>
              <w:t>D = 5 cm</w:t>
            </w:r>
          </w:p>
        </w:tc>
        <w:tc>
          <w:tcPr>
            <w:tcW w:w="18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E083D" w:rsidRDefault="00DE083D">
            <w:pPr>
              <w:pStyle w:val="PlainText"/>
              <w:jc w:val="center"/>
            </w:pPr>
            <w:r>
              <w:t>D = 15 cm</w:t>
            </w:r>
          </w:p>
        </w:tc>
      </w:tr>
      <w:tr w:rsidR="00DE083D" w:rsidTr="00DE083D">
        <w:tc>
          <w:tcPr>
            <w:tcW w:w="26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DE083D" w:rsidRDefault="00DE083D">
            <w:pPr>
              <w:pStyle w:val="PlainText"/>
            </w:pPr>
            <w:r>
              <w:t>EIRP MU @ 23 dBm</w:t>
            </w:r>
          </w:p>
        </w:tc>
        <w:tc>
          <w:tcPr>
            <w:tcW w:w="19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E083D" w:rsidRDefault="00DE083D">
            <w:pPr>
              <w:pStyle w:val="PlainText"/>
              <w:jc w:val="center"/>
            </w:pPr>
            <w:r>
              <w:t>6.71 dB</w:t>
            </w:r>
          </w:p>
        </w:tc>
        <w:tc>
          <w:tcPr>
            <w:tcW w:w="18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E083D" w:rsidRDefault="00DE083D">
            <w:pPr>
              <w:pStyle w:val="PlainText"/>
              <w:jc w:val="center"/>
            </w:pPr>
            <w:r>
              <w:t>11.87 dB</w:t>
            </w:r>
          </w:p>
        </w:tc>
        <w:tc>
          <w:tcPr>
            <w:tcW w:w="18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E083D" w:rsidRDefault="00DE083D">
            <w:pPr>
              <w:pStyle w:val="PlainText"/>
              <w:jc w:val="center"/>
            </w:pPr>
            <w:r>
              <w:t>6.64 dB</w:t>
            </w:r>
          </w:p>
        </w:tc>
        <w:tc>
          <w:tcPr>
            <w:tcW w:w="18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E083D" w:rsidRDefault="00DE083D">
            <w:pPr>
              <w:pStyle w:val="PlainText"/>
              <w:jc w:val="center"/>
            </w:pPr>
            <w:r>
              <w:t>6.64 dB</w:t>
            </w:r>
          </w:p>
        </w:tc>
      </w:tr>
      <w:tr w:rsidR="00DE083D" w:rsidTr="00DE083D">
        <w:tc>
          <w:tcPr>
            <w:tcW w:w="26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DE083D" w:rsidRDefault="00DE083D">
            <w:pPr>
              <w:pStyle w:val="PlainText"/>
            </w:pPr>
            <w:r>
              <w:t>Range length</w:t>
            </w:r>
          </w:p>
        </w:tc>
        <w:tc>
          <w:tcPr>
            <w:tcW w:w="19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E083D" w:rsidRDefault="00DE083D">
            <w:pPr>
              <w:pStyle w:val="PlainText"/>
              <w:jc w:val="center"/>
            </w:pPr>
            <w:r>
              <w:t>0.7 m</w:t>
            </w:r>
          </w:p>
        </w:tc>
        <w:tc>
          <w:tcPr>
            <w:tcW w:w="18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E083D" w:rsidRDefault="00DE083D">
            <w:pPr>
              <w:pStyle w:val="PlainText"/>
              <w:jc w:val="center"/>
            </w:pPr>
            <w:r>
              <w:t>6.3 m</w:t>
            </w:r>
          </w:p>
        </w:tc>
        <w:tc>
          <w:tcPr>
            <w:tcW w:w="18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E083D" w:rsidRDefault="00DE083D">
            <w:pPr>
              <w:pStyle w:val="PlainText"/>
              <w:jc w:val="center"/>
            </w:pPr>
            <w:r>
              <w:t>0.7 m</w:t>
            </w:r>
          </w:p>
        </w:tc>
        <w:tc>
          <w:tcPr>
            <w:tcW w:w="18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E083D" w:rsidRDefault="00DE083D">
            <w:pPr>
              <w:pStyle w:val="PlainText"/>
              <w:jc w:val="center"/>
            </w:pPr>
            <w:r>
              <w:t>0.7 m</w:t>
            </w:r>
          </w:p>
        </w:tc>
      </w:tr>
      <w:tr w:rsidR="00DE083D" w:rsidTr="00DE083D">
        <w:tc>
          <w:tcPr>
            <w:tcW w:w="26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DE083D" w:rsidRDefault="00DE083D">
            <w:pPr>
              <w:pStyle w:val="PlainText"/>
            </w:pPr>
            <w:r>
              <w:t xml:space="preserve">Total pathloss </w:t>
            </w:r>
            <w:r>
              <w:br/>
              <w:t>(inc. 17 dBi probe gain)</w:t>
            </w:r>
          </w:p>
        </w:tc>
        <w:tc>
          <w:tcPr>
            <w:tcW w:w="19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E083D" w:rsidRDefault="00DE083D">
            <w:pPr>
              <w:pStyle w:val="PlainText"/>
              <w:jc w:val="center"/>
            </w:pPr>
            <w:r>
              <w:t>45 dB</w:t>
            </w:r>
          </w:p>
        </w:tc>
        <w:tc>
          <w:tcPr>
            <w:tcW w:w="18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E083D" w:rsidRDefault="00DE083D">
            <w:pPr>
              <w:pStyle w:val="PlainText"/>
              <w:jc w:val="center"/>
            </w:pPr>
            <w:r>
              <w:t>64 dB</w:t>
            </w:r>
          </w:p>
        </w:tc>
        <w:tc>
          <w:tcPr>
            <w:tcW w:w="18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E083D" w:rsidRDefault="00DE083D">
            <w:pPr>
              <w:pStyle w:val="PlainText"/>
              <w:jc w:val="center"/>
            </w:pPr>
            <w:r>
              <w:t>45 dB</w:t>
            </w:r>
          </w:p>
        </w:tc>
        <w:tc>
          <w:tcPr>
            <w:tcW w:w="18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E083D" w:rsidRDefault="00DE083D">
            <w:pPr>
              <w:pStyle w:val="PlainText"/>
              <w:jc w:val="center"/>
            </w:pPr>
            <w:r>
              <w:t>45 dB</w:t>
            </w:r>
          </w:p>
        </w:tc>
      </w:tr>
      <w:tr w:rsidR="00DE083D" w:rsidTr="00DE083D">
        <w:tc>
          <w:tcPr>
            <w:tcW w:w="26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DE083D" w:rsidRDefault="00DE083D">
            <w:pPr>
              <w:pStyle w:val="PlainText"/>
            </w:pPr>
            <w:r>
              <w:t>Notes</w:t>
            </w:r>
          </w:p>
        </w:tc>
        <w:tc>
          <w:tcPr>
            <w:tcW w:w="19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E083D" w:rsidRDefault="00DE083D">
            <w:pPr>
              <w:pStyle w:val="PlainText"/>
            </w:pPr>
            <w:r>
              <w:t>Assumes whitebox</w:t>
            </w:r>
          </w:p>
        </w:tc>
        <w:tc>
          <w:tcPr>
            <w:tcW w:w="18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E083D" w:rsidRDefault="00DE083D">
            <w:pPr>
              <w:pStyle w:val="PlainText"/>
            </w:pPr>
            <w:r>
              <w:t>Assumes blackbox</w:t>
            </w:r>
          </w:p>
        </w:tc>
        <w:tc>
          <w:tcPr>
            <w:tcW w:w="18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E083D" w:rsidRDefault="00DE083D">
            <w:pPr>
              <w:pStyle w:val="PlainText"/>
            </w:pPr>
            <w:r>
              <w:t>Assumes blackbox</w:t>
            </w:r>
          </w:p>
        </w:tc>
        <w:tc>
          <w:tcPr>
            <w:tcW w:w="18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E083D" w:rsidRDefault="00DE083D">
            <w:pPr>
              <w:pStyle w:val="PlainText"/>
            </w:pPr>
            <w:r>
              <w:t>Assumes blackbox</w:t>
            </w:r>
          </w:p>
        </w:tc>
      </w:tr>
    </w:tbl>
    <w:p w:rsidR="00DE083D" w:rsidRDefault="00DE083D" w:rsidP="00B46592">
      <w:pPr>
        <w:rPr>
          <w:lang w:eastAsia="ja-JP"/>
        </w:rPr>
      </w:pPr>
    </w:p>
    <w:p w:rsidR="00DE083D" w:rsidRPr="002D39B4" w:rsidRDefault="00DE083D" w:rsidP="00B46592">
      <w:pPr>
        <w:rPr>
          <w:lang w:eastAsia="ja-JP"/>
        </w:rPr>
      </w:pPr>
      <w:r>
        <w:rPr>
          <w:lang w:eastAsia="ja-JP"/>
        </w:rPr>
        <w:t xml:space="preserve">The table highlights that </w:t>
      </w:r>
      <w:r w:rsidR="003B1CD1">
        <w:rPr>
          <w:lang w:eastAsia="ja-JP"/>
        </w:rPr>
        <w:t xml:space="preserve">the baseline method can only be used in case of </w:t>
      </w:r>
      <w:proofErr w:type="spellStart"/>
      <w:r w:rsidR="003B1CD1">
        <w:rPr>
          <w:lang w:eastAsia="ja-JP"/>
        </w:rPr>
        <w:t>whitebox</w:t>
      </w:r>
      <w:proofErr w:type="spellEnd"/>
      <w:r w:rsidR="003B1CD1">
        <w:rPr>
          <w:lang w:eastAsia="ja-JP"/>
        </w:rPr>
        <w:t xml:space="preserve"> approach in which only one antenna module is active at any given time.</w:t>
      </w:r>
    </w:p>
    <w:p w:rsidR="001E7BEE" w:rsidRPr="002D39B4" w:rsidRDefault="001E7BEE" w:rsidP="001F5E22">
      <w:pPr>
        <w:jc w:val="center"/>
        <w:rPr>
          <w:lang w:eastAsia="ja-JP"/>
        </w:rPr>
      </w:pPr>
    </w:p>
    <w:p w:rsidR="00E8790F" w:rsidRPr="002D39B4" w:rsidRDefault="00624392" w:rsidP="00E8790F">
      <w:pPr>
        <w:overflowPunct/>
        <w:jc w:val="both"/>
        <w:textAlignment w:val="auto"/>
        <w:rPr>
          <w:b/>
          <w:lang w:eastAsia="ja-JP"/>
        </w:rPr>
      </w:pPr>
      <w:r>
        <w:rPr>
          <w:b/>
          <w:lang w:eastAsia="ja-JP"/>
        </w:rPr>
        <w:pict>
          <v:rect id="_x0000_i1026" style="width:482.05pt;height:1pt" o:hralign="center" o:hrstd="t" o:hrnoshade="t" o:hr="t" fillcolor="#0d0d0d" stroked="f">
            <v:textbox inset="5.85pt,.7pt,5.85pt,.7pt"/>
          </v:rect>
        </w:pict>
      </w:r>
    </w:p>
    <w:p w:rsidR="00E8790F" w:rsidRPr="002D39B4" w:rsidRDefault="00E8790F" w:rsidP="00E8790F">
      <w:pPr>
        <w:pStyle w:val="tdoc-header"/>
        <w:overflowPunct w:val="0"/>
        <w:autoSpaceDE w:val="0"/>
        <w:autoSpaceDN w:val="0"/>
        <w:adjustRightInd w:val="0"/>
        <w:spacing w:before="240" w:after="180"/>
        <w:textAlignment w:val="baseline"/>
        <w:outlineLvl w:val="0"/>
        <w:rPr>
          <w:noProof w:val="0"/>
          <w:lang w:eastAsia="ja-JP"/>
        </w:rPr>
      </w:pPr>
      <w:r w:rsidRPr="002D39B4">
        <w:rPr>
          <w:rFonts w:hint="eastAsia"/>
          <w:b/>
          <w:noProof w:val="0"/>
          <w:lang w:eastAsia="ja-JP"/>
        </w:rPr>
        <w:t>3</w:t>
      </w:r>
      <w:r w:rsidRPr="002D39B4">
        <w:rPr>
          <w:b/>
          <w:noProof w:val="0"/>
        </w:rPr>
        <w:t>.</w:t>
      </w:r>
      <w:r w:rsidRPr="002D39B4">
        <w:rPr>
          <w:b/>
          <w:noProof w:val="0"/>
        </w:rPr>
        <w:tab/>
        <w:t>Conclusion</w:t>
      </w:r>
    </w:p>
    <w:p w:rsidR="0039369A" w:rsidRPr="002D39B4" w:rsidRDefault="00DF78DF" w:rsidP="0039369A">
      <w:pPr>
        <w:overflowPunct/>
        <w:jc w:val="both"/>
        <w:textAlignment w:val="auto"/>
        <w:rPr>
          <w:lang w:eastAsia="ja-JP"/>
        </w:rPr>
      </w:pPr>
      <w:r w:rsidRPr="002D39B4">
        <w:rPr>
          <w:rFonts w:hint="eastAsia"/>
          <w:color w:val="FF0000"/>
          <w:lang w:eastAsia="ja-JP"/>
        </w:rPr>
        <w:t xml:space="preserve"> </w:t>
      </w:r>
      <w:r w:rsidRPr="002D39B4">
        <w:rPr>
          <w:rFonts w:hint="eastAsia"/>
          <w:lang w:eastAsia="ja-JP"/>
        </w:rPr>
        <w:t>In this contribution</w:t>
      </w:r>
      <w:r w:rsidR="004D7D76">
        <w:rPr>
          <w:rFonts w:hint="eastAsia"/>
          <w:lang w:eastAsia="ja-JP"/>
        </w:rPr>
        <w:t>, we introduced our views on</w:t>
      </w:r>
      <w:r w:rsidRPr="002D39B4">
        <w:rPr>
          <w:rFonts w:hint="eastAsia"/>
          <w:lang w:eastAsia="ja-JP"/>
        </w:rPr>
        <w:t xml:space="preserve"> OTA measurement setup, test procedures and calculation details </w:t>
      </w:r>
      <w:r w:rsidR="00F83866">
        <w:rPr>
          <w:rFonts w:hint="eastAsia"/>
          <w:lang w:eastAsia="ja-JP"/>
        </w:rPr>
        <w:t xml:space="preserve">to derive </w:t>
      </w:r>
      <w:proofErr w:type="gramStart"/>
      <w:r w:rsidR="00F83866">
        <w:rPr>
          <w:rFonts w:hint="eastAsia"/>
          <w:lang w:eastAsia="ja-JP"/>
        </w:rPr>
        <w:t>a common NR MU values</w:t>
      </w:r>
      <w:proofErr w:type="gramEnd"/>
      <w:r w:rsidR="00F83866">
        <w:rPr>
          <w:rFonts w:hint="eastAsia"/>
          <w:lang w:eastAsia="ja-JP"/>
        </w:rPr>
        <w:t xml:space="preserve"> for CATR system.</w:t>
      </w:r>
    </w:p>
    <w:p w:rsidR="00574FE8" w:rsidRPr="002D39B4" w:rsidRDefault="00AC4D02" w:rsidP="00574FE8">
      <w:pPr>
        <w:overflowPunct/>
        <w:jc w:val="both"/>
        <w:textAlignment w:val="auto"/>
        <w:rPr>
          <w:b/>
          <w:lang w:eastAsia="ja-JP"/>
        </w:rPr>
      </w:pPr>
      <w:r w:rsidRPr="002D39B4">
        <w:rPr>
          <w:b/>
          <w:lang w:val="en-US" w:eastAsia="ja-JP"/>
        </w:rPr>
        <w:t xml:space="preserve">Observation 1: </w:t>
      </w:r>
      <w:r w:rsidR="004D7D76">
        <w:rPr>
          <w:b/>
          <w:lang w:val="en-US" w:eastAsia="ja-JP"/>
        </w:rPr>
        <w:t>According to the Testability Offline discussion only 5cm DUT can be tested and 15cm DUT based of FF distance is not feasible. But in CATR system, i</w:t>
      </w:r>
      <w:r w:rsidR="00913992" w:rsidRPr="002D39B4">
        <w:rPr>
          <w:b/>
          <w:lang w:eastAsia="ja-JP"/>
        </w:rPr>
        <w:t>irrespective</w:t>
      </w:r>
      <w:r w:rsidR="00574FE8" w:rsidRPr="002D39B4">
        <w:rPr>
          <w:b/>
          <w:lang w:eastAsia="ja-JP"/>
        </w:rPr>
        <w:t xml:space="preserve"> of the size of the QZ </w:t>
      </w:r>
      <w:r w:rsidR="00574FE8">
        <w:rPr>
          <w:b/>
          <w:lang w:eastAsia="ja-JP"/>
        </w:rPr>
        <w:t>or device dimension the MU remains unchanged</w:t>
      </w:r>
    </w:p>
    <w:p w:rsidR="00814158" w:rsidRDefault="00214E8C" w:rsidP="00AE11C0">
      <w:pPr>
        <w:overflowPunct/>
        <w:jc w:val="both"/>
        <w:textAlignment w:val="auto"/>
        <w:rPr>
          <w:b/>
          <w:lang w:eastAsia="ja-JP"/>
        </w:rPr>
      </w:pPr>
      <w:r w:rsidRPr="002D39B4">
        <w:rPr>
          <w:b/>
          <w:lang w:eastAsia="ja-JP"/>
        </w:rPr>
        <w:t xml:space="preserve">Observation </w:t>
      </w:r>
      <w:r w:rsidR="00AC4D02" w:rsidRPr="002D39B4">
        <w:rPr>
          <w:b/>
          <w:lang w:eastAsia="ja-JP"/>
        </w:rPr>
        <w:t>2</w:t>
      </w:r>
      <w:r w:rsidRPr="002D39B4">
        <w:rPr>
          <w:b/>
          <w:lang w:eastAsia="ja-JP"/>
        </w:rPr>
        <w:t>:</w:t>
      </w:r>
      <w:r w:rsidR="00574FE8">
        <w:rPr>
          <w:b/>
          <w:lang w:eastAsia="ja-JP"/>
        </w:rPr>
        <w:t xml:space="preserve"> The MU terms can still be optimized for the CATR based system due to lower path loss.</w:t>
      </w:r>
    </w:p>
    <w:p w:rsidR="00574FE8" w:rsidRPr="002D39B4" w:rsidRDefault="00574FE8" w:rsidP="00AE11C0">
      <w:pPr>
        <w:overflowPunct/>
        <w:jc w:val="both"/>
        <w:textAlignment w:val="auto"/>
        <w:rPr>
          <w:b/>
          <w:lang w:eastAsia="ja-JP"/>
        </w:rPr>
      </w:pPr>
      <w:r>
        <w:rPr>
          <w:b/>
          <w:lang w:eastAsia="ja-JP"/>
        </w:rPr>
        <w:t>Proposal 1: Use compact antenna test range (CATR) as an alternate measurement system for RF Test</w:t>
      </w:r>
    </w:p>
    <w:p w:rsidR="00E8790F" w:rsidRPr="002D39B4" w:rsidRDefault="00624392" w:rsidP="00E8790F">
      <w:pPr>
        <w:overflowPunct/>
        <w:jc w:val="both"/>
        <w:textAlignment w:val="auto"/>
        <w:rPr>
          <w:b/>
          <w:lang w:eastAsia="ja-JP"/>
        </w:rPr>
      </w:pPr>
      <w:r>
        <w:rPr>
          <w:b/>
          <w:lang w:eastAsia="ja-JP"/>
        </w:rPr>
        <w:pict>
          <v:rect id="_x0000_i1027" style="width:482.05pt;height:1pt" o:hralign="center" o:hrstd="t" o:hrnoshade="t" o:hr="t" fillcolor="#0d0d0d" stroked="f">
            <v:textbox inset="5.85pt,.7pt,5.85pt,.7pt"/>
          </v:rect>
        </w:pict>
      </w:r>
    </w:p>
    <w:p w:rsidR="00E8790F" w:rsidRPr="002D39B4" w:rsidRDefault="00250977" w:rsidP="00E8790F">
      <w:pPr>
        <w:pStyle w:val="tdoc-header"/>
        <w:overflowPunct w:val="0"/>
        <w:autoSpaceDE w:val="0"/>
        <w:autoSpaceDN w:val="0"/>
        <w:adjustRightInd w:val="0"/>
        <w:spacing w:before="240" w:after="180"/>
        <w:textAlignment w:val="baseline"/>
        <w:outlineLvl w:val="0"/>
        <w:rPr>
          <w:b/>
          <w:noProof w:val="0"/>
        </w:rPr>
      </w:pPr>
      <w:r w:rsidRPr="002D39B4">
        <w:rPr>
          <w:rFonts w:hint="eastAsia"/>
          <w:b/>
          <w:noProof w:val="0"/>
          <w:lang w:eastAsia="ja-JP"/>
        </w:rPr>
        <w:t>4</w:t>
      </w:r>
      <w:r w:rsidR="00E8790F" w:rsidRPr="002D39B4">
        <w:rPr>
          <w:rFonts w:hint="eastAsia"/>
          <w:b/>
          <w:noProof w:val="0"/>
          <w:lang w:eastAsia="ja-JP"/>
        </w:rPr>
        <w:t xml:space="preserve">. </w:t>
      </w:r>
      <w:r w:rsidR="00E8790F" w:rsidRPr="002D39B4">
        <w:rPr>
          <w:b/>
          <w:noProof w:val="0"/>
        </w:rPr>
        <w:t>References</w:t>
      </w:r>
    </w:p>
    <w:p w:rsidR="002E668B" w:rsidRPr="002D39B4" w:rsidRDefault="002E668B" w:rsidP="00E8790F">
      <w:pPr>
        <w:rPr>
          <w:lang w:eastAsia="ja-JP"/>
        </w:rPr>
      </w:pPr>
      <w:r w:rsidRPr="002D39B4">
        <w:rPr>
          <w:rFonts w:hint="eastAsia"/>
          <w:lang w:eastAsia="ja-JP"/>
        </w:rPr>
        <w:t xml:space="preserve">[1] </w:t>
      </w:r>
      <w:r w:rsidR="00AE4158" w:rsidRPr="002D39B4">
        <w:rPr>
          <w:lang w:eastAsia="ja-JP"/>
        </w:rPr>
        <w:t>R4-1710077</w:t>
      </w:r>
      <w:r w:rsidRPr="002D39B4">
        <w:rPr>
          <w:rFonts w:hint="eastAsia"/>
          <w:lang w:eastAsia="ja-JP"/>
        </w:rPr>
        <w:t xml:space="preserve">, </w:t>
      </w:r>
      <w:r w:rsidRPr="002D39B4">
        <w:rPr>
          <w:lang w:eastAsia="ja-JP"/>
        </w:rPr>
        <w:t>“</w:t>
      </w:r>
      <w:r w:rsidR="00AE4158" w:rsidRPr="002D39B4">
        <w:rPr>
          <w:rFonts w:hint="eastAsia"/>
          <w:lang w:eastAsia="ja-JP"/>
        </w:rPr>
        <w:t>WF on NR MU and test tolerance</w:t>
      </w:r>
      <w:r w:rsidRPr="002D39B4">
        <w:rPr>
          <w:lang w:eastAsia="ja-JP"/>
        </w:rPr>
        <w:t>”</w:t>
      </w:r>
      <w:r w:rsidRPr="002D39B4">
        <w:rPr>
          <w:rFonts w:hint="eastAsia"/>
          <w:lang w:eastAsia="ja-JP"/>
        </w:rPr>
        <w:t xml:space="preserve">, </w:t>
      </w:r>
      <w:r w:rsidR="00AE4158" w:rsidRPr="002D39B4">
        <w:rPr>
          <w:rFonts w:hint="eastAsia"/>
          <w:lang w:eastAsia="ja-JP"/>
        </w:rPr>
        <w:t>CATR</w:t>
      </w:r>
      <w:r w:rsidRPr="002D39B4">
        <w:rPr>
          <w:rFonts w:hint="eastAsia"/>
          <w:lang w:eastAsia="ja-JP"/>
        </w:rPr>
        <w:t xml:space="preserve">, RAN4 </w:t>
      </w:r>
      <w:r w:rsidR="00AE4158" w:rsidRPr="002D39B4">
        <w:rPr>
          <w:rFonts w:hint="eastAsia"/>
          <w:lang w:eastAsia="ja-JP"/>
        </w:rPr>
        <w:t xml:space="preserve">NR adhoc </w:t>
      </w:r>
      <w:r w:rsidR="006073D2" w:rsidRPr="002D39B4">
        <w:rPr>
          <w:rFonts w:hint="eastAsia"/>
          <w:lang w:eastAsia="ja-JP"/>
        </w:rPr>
        <w:t>#</w:t>
      </w:r>
      <w:r w:rsidR="00AE4158" w:rsidRPr="002D39B4">
        <w:rPr>
          <w:rFonts w:hint="eastAsia"/>
          <w:lang w:eastAsia="ja-JP"/>
        </w:rPr>
        <w:t>3</w:t>
      </w:r>
      <w:r w:rsidRPr="002D39B4">
        <w:rPr>
          <w:rFonts w:hint="eastAsia"/>
          <w:lang w:eastAsia="ja-JP"/>
        </w:rPr>
        <w:t xml:space="preserve">, </w:t>
      </w:r>
      <w:r w:rsidR="00AE4158" w:rsidRPr="002D39B4">
        <w:rPr>
          <w:rFonts w:hint="eastAsia"/>
          <w:lang w:eastAsia="ja-JP"/>
        </w:rPr>
        <w:t>Nagoya</w:t>
      </w:r>
    </w:p>
    <w:p w:rsidR="00351D74" w:rsidRPr="002D39B4" w:rsidRDefault="00D06501" w:rsidP="00E8790F">
      <w:pPr>
        <w:rPr>
          <w:lang w:eastAsia="ja-JP"/>
        </w:rPr>
      </w:pPr>
      <w:r w:rsidRPr="002D39B4">
        <w:rPr>
          <w:rFonts w:hint="eastAsia"/>
          <w:lang w:eastAsia="ja-JP"/>
        </w:rPr>
        <w:lastRenderedPageBreak/>
        <w:t xml:space="preserve">[2] </w:t>
      </w:r>
      <w:r w:rsidR="00CC1AEF" w:rsidRPr="002D39B4">
        <w:rPr>
          <w:lang w:eastAsia="ja-JP"/>
        </w:rPr>
        <w:t>R4-1710499, “OTA measurement assumptions for mmWave MU calculation”, Anritsu RAN4 Meeting #84bis, Dubrovnik</w:t>
      </w:r>
    </w:p>
    <w:p w:rsidR="00C9673F" w:rsidRPr="002D39B4" w:rsidRDefault="00C9673F" w:rsidP="00E8790F">
      <w:pPr>
        <w:rPr>
          <w:lang w:eastAsia="ja-JP"/>
        </w:rPr>
      </w:pPr>
      <w:r w:rsidRPr="002D39B4">
        <w:rPr>
          <w:lang w:eastAsia="ja-JP"/>
        </w:rPr>
        <w:t>[3]</w:t>
      </w:r>
      <w:r w:rsidRPr="002D39B4">
        <w:t xml:space="preserve"> </w:t>
      </w:r>
      <w:r w:rsidR="00927A16" w:rsidRPr="002D39B4">
        <w:t>R4-1713006, NR MU offline call#1 meeting minutes, CATR</w:t>
      </w:r>
    </w:p>
    <w:p w:rsidR="0075260B" w:rsidRPr="002D39B4" w:rsidRDefault="005950F9" w:rsidP="00E8790F">
      <w:pPr>
        <w:rPr>
          <w:lang w:eastAsia="ja-JP"/>
        </w:rPr>
      </w:pPr>
      <w:r w:rsidRPr="002D39B4">
        <w:rPr>
          <w:rFonts w:hint="eastAsia"/>
          <w:lang w:eastAsia="ja-JP"/>
        </w:rPr>
        <w:t>[4</w:t>
      </w:r>
      <w:r w:rsidR="0075260B" w:rsidRPr="002D39B4">
        <w:rPr>
          <w:rFonts w:hint="eastAsia"/>
          <w:lang w:eastAsia="ja-JP"/>
        </w:rPr>
        <w:t xml:space="preserve">] </w:t>
      </w:r>
      <w:r w:rsidR="00927A16" w:rsidRPr="002D39B4">
        <w:rPr>
          <w:lang w:eastAsia="ja-JP"/>
        </w:rPr>
        <w:t>R4-1713008</w:t>
      </w:r>
      <w:r w:rsidR="0075260B" w:rsidRPr="002D39B4">
        <w:rPr>
          <w:rFonts w:hint="eastAsia"/>
          <w:lang w:eastAsia="ja-JP"/>
        </w:rPr>
        <w:t xml:space="preserve">, </w:t>
      </w:r>
      <w:r w:rsidR="0075260B" w:rsidRPr="002D39B4">
        <w:rPr>
          <w:lang w:eastAsia="ja-JP"/>
        </w:rPr>
        <w:t>“</w:t>
      </w:r>
      <w:r w:rsidR="00927A16" w:rsidRPr="002D39B4">
        <w:rPr>
          <w:lang w:eastAsia="ja-JP"/>
        </w:rPr>
        <w:t>NR MU offline call#2 meeting minutes</w:t>
      </w:r>
      <w:r w:rsidR="0075260B" w:rsidRPr="002D39B4">
        <w:rPr>
          <w:lang w:eastAsia="ja-JP"/>
        </w:rPr>
        <w:t>”</w:t>
      </w:r>
      <w:r w:rsidR="0075260B" w:rsidRPr="002D39B4">
        <w:rPr>
          <w:rFonts w:hint="eastAsia"/>
          <w:lang w:eastAsia="ja-JP"/>
        </w:rPr>
        <w:t xml:space="preserve">, CATR, </w:t>
      </w:r>
    </w:p>
    <w:p w:rsidR="00AC4D02" w:rsidRPr="002D39B4" w:rsidRDefault="00AC4D02" w:rsidP="00F230BA">
      <w:pPr>
        <w:spacing w:line="480" w:lineRule="auto"/>
        <w:rPr>
          <w:lang w:eastAsia="ja-JP"/>
        </w:rPr>
      </w:pPr>
      <w:r w:rsidRPr="002D39B4">
        <w:rPr>
          <w:lang w:eastAsia="ja-JP"/>
        </w:rPr>
        <w:t>[5] R4-1711278 Rohde &amp; Schwarz “TP (TR38.810) on Quality of the Quiet Zone Characterization for FR2</w:t>
      </w:r>
    </w:p>
    <w:p w:rsidR="00AC4D02" w:rsidRDefault="00AC4D02" w:rsidP="00F230BA">
      <w:pPr>
        <w:spacing w:line="480" w:lineRule="auto"/>
        <w:rPr>
          <w:lang w:eastAsia="ja-JP"/>
        </w:rPr>
      </w:pPr>
      <w:r w:rsidRPr="002D39B4">
        <w:rPr>
          <w:lang w:eastAsia="ja-JP"/>
        </w:rPr>
        <w:t>[6] R4-1712661 Keysight Technologies "</w:t>
      </w:r>
      <w:r w:rsidRPr="002D39B4">
        <w:t xml:space="preserve"> </w:t>
      </w:r>
      <w:r w:rsidRPr="002D39B4">
        <w:rPr>
          <w:lang w:eastAsia="ja-JP"/>
        </w:rPr>
        <w:t>Quiet zone characterization”</w:t>
      </w:r>
    </w:p>
    <w:p w:rsidR="00927A16" w:rsidRPr="00AE11C0" w:rsidRDefault="00927A16" w:rsidP="00E8790F">
      <w:pPr>
        <w:rPr>
          <w:lang w:eastAsia="ja-JP"/>
        </w:rPr>
      </w:pPr>
    </w:p>
    <w:p w:rsidR="00E77A82" w:rsidRPr="0041547C" w:rsidRDefault="00E77A82" w:rsidP="00E8790F">
      <w:pPr>
        <w:rPr>
          <w:lang w:eastAsia="ja-JP"/>
        </w:rPr>
      </w:pPr>
    </w:p>
    <w:sectPr w:rsidR="00E77A82" w:rsidRPr="0041547C" w:rsidSect="00907D34">
      <w:headerReference w:type="default" r:id="rId11"/>
      <w:footerReference w:type="default" r:id="rId12"/>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24392" w:rsidRDefault="00624392">
      <w:r>
        <w:separator/>
      </w:r>
    </w:p>
  </w:endnote>
  <w:endnote w:type="continuationSeparator" w:id="0">
    <w:p w:rsidR="00624392" w:rsidRDefault="00624392">
      <w:r>
        <w:continuationSeparator/>
      </w:r>
    </w:p>
  </w:endnote>
  <w:endnote w:type="continuationNotice" w:id="1">
    <w:p w:rsidR="00624392" w:rsidRDefault="0062439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MS PGothic">
    <w:panose1 w:val="020B0600070205080204"/>
    <w:charset w:val="80"/>
    <w:family w:val="swiss"/>
    <w:pitch w:val="variable"/>
    <w:sig w:usb0="E00002FF" w:usb1="6AC7FDFB" w:usb2="00000012" w:usb3="00000000" w:csb0="0002009F" w:csb1="00000000"/>
  </w:font>
  <w:font w:name="ZapfDingbats">
    <w:altName w:val="Times New Roman"/>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Osaka">
    <w:altName w:val="Arial Unicode MS"/>
    <w:panose1 w:val="00000000000000000000"/>
    <w:charset w:val="80"/>
    <w:family w:val="auto"/>
    <w:notTrueType/>
    <w:pitch w:val="variable"/>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alibri">
    <w:panose1 w:val="020F0502020204030204"/>
    <w:charset w:val="00"/>
    <w:family w:val="swiss"/>
    <w:pitch w:val="variable"/>
    <w:sig w:usb0="E10002FF" w:usb1="4000ACFF" w:usb2="00000009"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03F9A" w:rsidRDefault="00B03F9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24392" w:rsidRDefault="00624392">
      <w:r>
        <w:separator/>
      </w:r>
    </w:p>
  </w:footnote>
  <w:footnote w:type="continuationSeparator" w:id="0">
    <w:p w:rsidR="00624392" w:rsidRDefault="00624392">
      <w:r>
        <w:continuationSeparator/>
      </w:r>
    </w:p>
  </w:footnote>
  <w:footnote w:type="continuationNotice" w:id="1">
    <w:p w:rsidR="00624392" w:rsidRDefault="0062439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03F9A" w:rsidRDefault="00B03F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A8D6920E"/>
    <w:lvl w:ilvl="0">
      <w:start w:val="1"/>
      <w:numFmt w:val="bullet"/>
      <w:lvlText w:val=""/>
      <w:lvlJc w:val="left"/>
      <w:pPr>
        <w:tabs>
          <w:tab w:val="num" w:pos="0"/>
        </w:tabs>
        <w:ind w:left="0" w:firstLine="0"/>
      </w:pPr>
      <w:rPr>
        <w:rFonts w:ascii="Wingdings" w:hAnsi="Wingdings"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4A311EF"/>
    <w:multiLevelType w:val="hybridMultilevel"/>
    <w:tmpl w:val="FFBC9972"/>
    <w:lvl w:ilvl="0" w:tplc="E5FED6A2">
      <w:start w:val="1"/>
      <w:numFmt w:val="decimal"/>
      <w:lvlText w:val="%1."/>
      <w:lvlJc w:val="left"/>
      <w:pPr>
        <w:ind w:left="555"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15:restartNumberingAfterBreak="0">
    <w:nsid w:val="070D2998"/>
    <w:multiLevelType w:val="hybridMultilevel"/>
    <w:tmpl w:val="E4EA60D6"/>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80E2C54"/>
    <w:multiLevelType w:val="hybridMultilevel"/>
    <w:tmpl w:val="03B6C23C"/>
    <w:lvl w:ilvl="0" w:tplc="6C9E47E8">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15:restartNumberingAfterBreak="0">
    <w:nsid w:val="0C7A4F5E"/>
    <w:multiLevelType w:val="hybridMultilevel"/>
    <w:tmpl w:val="15723D5C"/>
    <w:lvl w:ilvl="0" w:tplc="FA70286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0E823120"/>
    <w:multiLevelType w:val="hybridMultilevel"/>
    <w:tmpl w:val="86C6BB18"/>
    <w:lvl w:ilvl="0" w:tplc="FA70286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 w15:restartNumberingAfterBreak="0">
    <w:nsid w:val="0F655022"/>
    <w:multiLevelType w:val="hybridMultilevel"/>
    <w:tmpl w:val="C3F408AE"/>
    <w:lvl w:ilvl="0" w:tplc="DF32211A">
      <w:start w:val="1"/>
      <w:numFmt w:val="bullet"/>
      <w:lvlText w:val="•"/>
      <w:lvlJc w:val="left"/>
      <w:pPr>
        <w:ind w:left="420" w:hanging="420"/>
      </w:pPr>
      <w:rPr>
        <w:rFonts w:ascii="Times New Roman"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178C0C93"/>
    <w:multiLevelType w:val="hybridMultilevel"/>
    <w:tmpl w:val="06C89480"/>
    <w:lvl w:ilvl="0" w:tplc="47D87FE6">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 w15:restartNumberingAfterBreak="0">
    <w:nsid w:val="2DE616C3"/>
    <w:multiLevelType w:val="hybridMultilevel"/>
    <w:tmpl w:val="F6B4EF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E0E058F"/>
    <w:multiLevelType w:val="hybridMultilevel"/>
    <w:tmpl w:val="03B6C23C"/>
    <w:lvl w:ilvl="0" w:tplc="6C9E47E8">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2" w15:restartNumberingAfterBreak="0">
    <w:nsid w:val="2F714466"/>
    <w:multiLevelType w:val="hybridMultilevel"/>
    <w:tmpl w:val="2E060FF6"/>
    <w:lvl w:ilvl="0" w:tplc="C8564100">
      <w:start w:val="1"/>
      <w:numFmt w:val="decimal"/>
      <w:lvlText w:val="%1."/>
      <w:lvlJc w:val="left"/>
      <w:pPr>
        <w:ind w:left="560" w:hanging="360"/>
      </w:pPr>
      <w:rPr>
        <w:rFonts w:hint="default"/>
      </w:rPr>
    </w:lvl>
    <w:lvl w:ilvl="1" w:tplc="04090017" w:tentative="1">
      <w:start w:val="1"/>
      <w:numFmt w:val="aiueoFullWidth"/>
      <w:lvlText w:val="(%2)"/>
      <w:lvlJc w:val="left"/>
      <w:pPr>
        <w:ind w:left="1040" w:hanging="420"/>
      </w:pPr>
    </w:lvl>
    <w:lvl w:ilvl="2" w:tplc="04090011" w:tentative="1">
      <w:start w:val="1"/>
      <w:numFmt w:val="decimalEnclosedCircle"/>
      <w:lvlText w:val="%3"/>
      <w:lvlJc w:val="left"/>
      <w:pPr>
        <w:ind w:left="1460" w:hanging="420"/>
      </w:pPr>
    </w:lvl>
    <w:lvl w:ilvl="3" w:tplc="0409000F" w:tentative="1">
      <w:start w:val="1"/>
      <w:numFmt w:val="decimal"/>
      <w:lvlText w:val="%4."/>
      <w:lvlJc w:val="left"/>
      <w:pPr>
        <w:ind w:left="1880" w:hanging="420"/>
      </w:pPr>
    </w:lvl>
    <w:lvl w:ilvl="4" w:tplc="04090017" w:tentative="1">
      <w:start w:val="1"/>
      <w:numFmt w:val="aiueoFullWidth"/>
      <w:lvlText w:val="(%5)"/>
      <w:lvlJc w:val="left"/>
      <w:pPr>
        <w:ind w:left="2300" w:hanging="420"/>
      </w:pPr>
    </w:lvl>
    <w:lvl w:ilvl="5" w:tplc="04090011" w:tentative="1">
      <w:start w:val="1"/>
      <w:numFmt w:val="decimalEnclosedCircle"/>
      <w:lvlText w:val="%6"/>
      <w:lvlJc w:val="left"/>
      <w:pPr>
        <w:ind w:left="2720" w:hanging="420"/>
      </w:pPr>
    </w:lvl>
    <w:lvl w:ilvl="6" w:tplc="0409000F" w:tentative="1">
      <w:start w:val="1"/>
      <w:numFmt w:val="decimal"/>
      <w:lvlText w:val="%7."/>
      <w:lvlJc w:val="left"/>
      <w:pPr>
        <w:ind w:left="3140" w:hanging="420"/>
      </w:pPr>
    </w:lvl>
    <w:lvl w:ilvl="7" w:tplc="04090017" w:tentative="1">
      <w:start w:val="1"/>
      <w:numFmt w:val="aiueoFullWidth"/>
      <w:lvlText w:val="(%8)"/>
      <w:lvlJc w:val="left"/>
      <w:pPr>
        <w:ind w:left="3560" w:hanging="420"/>
      </w:pPr>
    </w:lvl>
    <w:lvl w:ilvl="8" w:tplc="04090011" w:tentative="1">
      <w:start w:val="1"/>
      <w:numFmt w:val="decimalEnclosedCircle"/>
      <w:lvlText w:val="%9"/>
      <w:lvlJc w:val="left"/>
      <w:pPr>
        <w:ind w:left="3980" w:hanging="420"/>
      </w:pPr>
    </w:lvl>
  </w:abstractNum>
  <w:abstractNum w:abstractNumId="13"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 w15:restartNumberingAfterBreak="0">
    <w:nsid w:val="31250B9C"/>
    <w:multiLevelType w:val="hybridMultilevel"/>
    <w:tmpl w:val="06265E2C"/>
    <w:lvl w:ilvl="0" w:tplc="95AECB0E">
      <w:start w:val="3"/>
      <w:numFmt w:val="bullet"/>
      <w:lvlText w:val="-"/>
      <w:lvlJc w:val="left"/>
      <w:pPr>
        <w:ind w:left="846" w:hanging="420"/>
      </w:pPr>
      <w:rPr>
        <w:rFonts w:ascii="Arial" w:eastAsia="MS Mincho" w:hAnsi="Arial" w:cs="Arial" w:hint="default"/>
      </w:rPr>
    </w:lvl>
    <w:lvl w:ilvl="1" w:tplc="0409000B">
      <w:start w:val="1"/>
      <w:numFmt w:val="bullet"/>
      <w:lvlText w:val=""/>
      <w:lvlJc w:val="left"/>
      <w:pPr>
        <w:ind w:left="1266" w:hanging="420"/>
      </w:pPr>
      <w:rPr>
        <w:rFonts w:ascii="Wingdings" w:hAnsi="Wingdings" w:hint="default"/>
      </w:rPr>
    </w:lvl>
    <w:lvl w:ilvl="2" w:tplc="0409000D" w:tentative="1">
      <w:start w:val="1"/>
      <w:numFmt w:val="bullet"/>
      <w:lvlText w:val=""/>
      <w:lvlJc w:val="left"/>
      <w:pPr>
        <w:ind w:left="1686" w:hanging="420"/>
      </w:pPr>
      <w:rPr>
        <w:rFonts w:ascii="Wingdings" w:hAnsi="Wingdings" w:hint="default"/>
      </w:rPr>
    </w:lvl>
    <w:lvl w:ilvl="3" w:tplc="04090001" w:tentative="1">
      <w:start w:val="1"/>
      <w:numFmt w:val="bullet"/>
      <w:lvlText w:val=""/>
      <w:lvlJc w:val="left"/>
      <w:pPr>
        <w:ind w:left="2106" w:hanging="420"/>
      </w:pPr>
      <w:rPr>
        <w:rFonts w:ascii="Wingdings" w:hAnsi="Wingdings" w:hint="default"/>
      </w:rPr>
    </w:lvl>
    <w:lvl w:ilvl="4" w:tplc="0409000B" w:tentative="1">
      <w:start w:val="1"/>
      <w:numFmt w:val="bullet"/>
      <w:lvlText w:val=""/>
      <w:lvlJc w:val="left"/>
      <w:pPr>
        <w:ind w:left="2526" w:hanging="420"/>
      </w:pPr>
      <w:rPr>
        <w:rFonts w:ascii="Wingdings" w:hAnsi="Wingdings" w:hint="default"/>
      </w:rPr>
    </w:lvl>
    <w:lvl w:ilvl="5" w:tplc="0409000D" w:tentative="1">
      <w:start w:val="1"/>
      <w:numFmt w:val="bullet"/>
      <w:lvlText w:val=""/>
      <w:lvlJc w:val="left"/>
      <w:pPr>
        <w:ind w:left="2946" w:hanging="420"/>
      </w:pPr>
      <w:rPr>
        <w:rFonts w:ascii="Wingdings" w:hAnsi="Wingdings" w:hint="default"/>
      </w:rPr>
    </w:lvl>
    <w:lvl w:ilvl="6" w:tplc="04090001" w:tentative="1">
      <w:start w:val="1"/>
      <w:numFmt w:val="bullet"/>
      <w:lvlText w:val=""/>
      <w:lvlJc w:val="left"/>
      <w:pPr>
        <w:ind w:left="3366" w:hanging="420"/>
      </w:pPr>
      <w:rPr>
        <w:rFonts w:ascii="Wingdings" w:hAnsi="Wingdings" w:hint="default"/>
      </w:rPr>
    </w:lvl>
    <w:lvl w:ilvl="7" w:tplc="0409000B" w:tentative="1">
      <w:start w:val="1"/>
      <w:numFmt w:val="bullet"/>
      <w:lvlText w:val=""/>
      <w:lvlJc w:val="left"/>
      <w:pPr>
        <w:ind w:left="3786" w:hanging="420"/>
      </w:pPr>
      <w:rPr>
        <w:rFonts w:ascii="Wingdings" w:hAnsi="Wingdings" w:hint="default"/>
      </w:rPr>
    </w:lvl>
    <w:lvl w:ilvl="8" w:tplc="0409000D" w:tentative="1">
      <w:start w:val="1"/>
      <w:numFmt w:val="bullet"/>
      <w:lvlText w:val=""/>
      <w:lvlJc w:val="left"/>
      <w:pPr>
        <w:ind w:left="4206" w:hanging="420"/>
      </w:pPr>
      <w:rPr>
        <w:rFonts w:ascii="Wingdings" w:hAnsi="Wingdings" w:hint="default"/>
      </w:rPr>
    </w:lvl>
  </w:abstractNum>
  <w:abstractNum w:abstractNumId="15" w15:restartNumberingAfterBreak="0">
    <w:nsid w:val="32A930B6"/>
    <w:multiLevelType w:val="hybridMultilevel"/>
    <w:tmpl w:val="EADCAA0A"/>
    <w:lvl w:ilvl="0" w:tplc="94FE80D2">
      <w:start w:val="1"/>
      <w:numFmt w:val="bullet"/>
      <w:lvlText w:val="•"/>
      <w:lvlJc w:val="left"/>
      <w:pPr>
        <w:tabs>
          <w:tab w:val="num" w:pos="720"/>
        </w:tabs>
        <w:ind w:left="720" w:hanging="360"/>
      </w:pPr>
      <w:rPr>
        <w:rFonts w:ascii="Arial" w:hAnsi="Arial" w:hint="default"/>
      </w:rPr>
    </w:lvl>
    <w:lvl w:ilvl="1" w:tplc="D8AE317A">
      <w:start w:val="1"/>
      <w:numFmt w:val="bullet"/>
      <w:lvlText w:val="•"/>
      <w:lvlJc w:val="left"/>
      <w:pPr>
        <w:tabs>
          <w:tab w:val="num" w:pos="1440"/>
        </w:tabs>
        <w:ind w:left="1440" w:hanging="360"/>
      </w:pPr>
      <w:rPr>
        <w:rFonts w:ascii="Arial" w:hAnsi="Arial" w:hint="default"/>
        <w:lang w:val="en-GB"/>
      </w:rPr>
    </w:lvl>
    <w:lvl w:ilvl="2" w:tplc="53FA0064">
      <w:start w:val="1"/>
      <w:numFmt w:val="bullet"/>
      <w:lvlText w:val="•"/>
      <w:lvlJc w:val="left"/>
      <w:pPr>
        <w:tabs>
          <w:tab w:val="num" w:pos="2160"/>
        </w:tabs>
        <w:ind w:left="2160" w:hanging="360"/>
      </w:pPr>
      <w:rPr>
        <w:rFonts w:ascii="Arial" w:hAnsi="Arial" w:hint="default"/>
      </w:rPr>
    </w:lvl>
    <w:lvl w:ilvl="3" w:tplc="6792A2E6">
      <w:start w:val="1"/>
      <w:numFmt w:val="bullet"/>
      <w:lvlText w:val="•"/>
      <w:lvlJc w:val="left"/>
      <w:pPr>
        <w:tabs>
          <w:tab w:val="num" w:pos="2880"/>
        </w:tabs>
        <w:ind w:left="2880" w:hanging="360"/>
      </w:pPr>
      <w:rPr>
        <w:rFonts w:ascii="Arial" w:hAnsi="Arial" w:hint="default"/>
      </w:rPr>
    </w:lvl>
    <w:lvl w:ilvl="4" w:tplc="E05015AE" w:tentative="1">
      <w:start w:val="1"/>
      <w:numFmt w:val="bullet"/>
      <w:lvlText w:val="•"/>
      <w:lvlJc w:val="left"/>
      <w:pPr>
        <w:tabs>
          <w:tab w:val="num" w:pos="3600"/>
        </w:tabs>
        <w:ind w:left="3600" w:hanging="360"/>
      </w:pPr>
      <w:rPr>
        <w:rFonts w:ascii="Arial" w:hAnsi="Arial" w:hint="default"/>
      </w:rPr>
    </w:lvl>
    <w:lvl w:ilvl="5" w:tplc="03C8674A" w:tentative="1">
      <w:start w:val="1"/>
      <w:numFmt w:val="bullet"/>
      <w:lvlText w:val="•"/>
      <w:lvlJc w:val="left"/>
      <w:pPr>
        <w:tabs>
          <w:tab w:val="num" w:pos="4320"/>
        </w:tabs>
        <w:ind w:left="4320" w:hanging="360"/>
      </w:pPr>
      <w:rPr>
        <w:rFonts w:ascii="Arial" w:hAnsi="Arial" w:hint="default"/>
      </w:rPr>
    </w:lvl>
    <w:lvl w:ilvl="6" w:tplc="0D6E8570" w:tentative="1">
      <w:start w:val="1"/>
      <w:numFmt w:val="bullet"/>
      <w:lvlText w:val="•"/>
      <w:lvlJc w:val="left"/>
      <w:pPr>
        <w:tabs>
          <w:tab w:val="num" w:pos="5040"/>
        </w:tabs>
        <w:ind w:left="5040" w:hanging="360"/>
      </w:pPr>
      <w:rPr>
        <w:rFonts w:ascii="Arial" w:hAnsi="Arial" w:hint="default"/>
      </w:rPr>
    </w:lvl>
    <w:lvl w:ilvl="7" w:tplc="818C36E0" w:tentative="1">
      <w:start w:val="1"/>
      <w:numFmt w:val="bullet"/>
      <w:lvlText w:val="•"/>
      <w:lvlJc w:val="left"/>
      <w:pPr>
        <w:tabs>
          <w:tab w:val="num" w:pos="5760"/>
        </w:tabs>
        <w:ind w:left="5760" w:hanging="360"/>
      </w:pPr>
      <w:rPr>
        <w:rFonts w:ascii="Arial" w:hAnsi="Arial" w:hint="default"/>
      </w:rPr>
    </w:lvl>
    <w:lvl w:ilvl="8" w:tplc="88405F04"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37A20368"/>
    <w:multiLevelType w:val="hybridMultilevel"/>
    <w:tmpl w:val="7188E4DC"/>
    <w:lvl w:ilvl="0" w:tplc="2A5E9BC6">
      <w:start w:val="1"/>
      <w:numFmt w:val="decimal"/>
      <w:lvlText w:val="%1."/>
      <w:lvlJc w:val="left"/>
      <w:pPr>
        <w:ind w:left="465" w:hanging="360"/>
      </w:pPr>
      <w:rPr>
        <w:rFonts w:hint="default"/>
      </w:rPr>
    </w:lvl>
    <w:lvl w:ilvl="1" w:tplc="04090017" w:tentative="1">
      <w:start w:val="1"/>
      <w:numFmt w:val="aiueoFullWidth"/>
      <w:lvlText w:val="(%2)"/>
      <w:lvlJc w:val="left"/>
      <w:pPr>
        <w:ind w:left="945" w:hanging="420"/>
      </w:pPr>
    </w:lvl>
    <w:lvl w:ilvl="2" w:tplc="04090011" w:tentative="1">
      <w:start w:val="1"/>
      <w:numFmt w:val="decimalEnclosedCircle"/>
      <w:lvlText w:val="%3"/>
      <w:lvlJc w:val="left"/>
      <w:pPr>
        <w:ind w:left="1365" w:hanging="420"/>
      </w:pPr>
    </w:lvl>
    <w:lvl w:ilvl="3" w:tplc="0409000F" w:tentative="1">
      <w:start w:val="1"/>
      <w:numFmt w:val="decimal"/>
      <w:lvlText w:val="%4."/>
      <w:lvlJc w:val="left"/>
      <w:pPr>
        <w:ind w:left="1785" w:hanging="420"/>
      </w:pPr>
    </w:lvl>
    <w:lvl w:ilvl="4" w:tplc="04090017" w:tentative="1">
      <w:start w:val="1"/>
      <w:numFmt w:val="aiueoFullWidth"/>
      <w:lvlText w:val="(%5)"/>
      <w:lvlJc w:val="left"/>
      <w:pPr>
        <w:ind w:left="2205" w:hanging="420"/>
      </w:pPr>
    </w:lvl>
    <w:lvl w:ilvl="5" w:tplc="04090011" w:tentative="1">
      <w:start w:val="1"/>
      <w:numFmt w:val="decimalEnclosedCircle"/>
      <w:lvlText w:val="%6"/>
      <w:lvlJc w:val="left"/>
      <w:pPr>
        <w:ind w:left="2625" w:hanging="420"/>
      </w:pPr>
    </w:lvl>
    <w:lvl w:ilvl="6" w:tplc="0409000F" w:tentative="1">
      <w:start w:val="1"/>
      <w:numFmt w:val="decimal"/>
      <w:lvlText w:val="%7."/>
      <w:lvlJc w:val="left"/>
      <w:pPr>
        <w:ind w:left="3045" w:hanging="420"/>
      </w:pPr>
    </w:lvl>
    <w:lvl w:ilvl="7" w:tplc="04090017" w:tentative="1">
      <w:start w:val="1"/>
      <w:numFmt w:val="aiueoFullWidth"/>
      <w:lvlText w:val="(%8)"/>
      <w:lvlJc w:val="left"/>
      <w:pPr>
        <w:ind w:left="3465" w:hanging="420"/>
      </w:pPr>
    </w:lvl>
    <w:lvl w:ilvl="8" w:tplc="04090011" w:tentative="1">
      <w:start w:val="1"/>
      <w:numFmt w:val="decimalEnclosedCircle"/>
      <w:lvlText w:val="%9"/>
      <w:lvlJc w:val="left"/>
      <w:pPr>
        <w:ind w:left="3885" w:hanging="420"/>
      </w:pPr>
    </w:lvl>
  </w:abstractNum>
  <w:abstractNum w:abstractNumId="17" w15:restartNumberingAfterBreak="0">
    <w:nsid w:val="37EB7194"/>
    <w:multiLevelType w:val="hybridMultilevel"/>
    <w:tmpl w:val="2DC2ED1E"/>
    <w:lvl w:ilvl="0" w:tplc="59B85458">
      <w:start w:val="2"/>
      <w:numFmt w:val="bullet"/>
      <w:lvlText w:val="-"/>
      <w:lvlJc w:val="left"/>
      <w:pPr>
        <w:ind w:left="502" w:hanging="360"/>
      </w:pPr>
      <w:rPr>
        <w:rFonts w:ascii="Times New Roman" w:eastAsia="MS Mincho" w:hAnsi="Times New Roman" w:cs="Times New Roman" w:hint="default"/>
      </w:rPr>
    </w:lvl>
    <w:lvl w:ilvl="1" w:tplc="0409000B" w:tentative="1">
      <w:start w:val="1"/>
      <w:numFmt w:val="bullet"/>
      <w:lvlText w:val=""/>
      <w:lvlJc w:val="left"/>
      <w:pPr>
        <w:ind w:left="982" w:hanging="420"/>
      </w:pPr>
      <w:rPr>
        <w:rFonts w:ascii="Wingdings" w:hAnsi="Wingdings" w:hint="default"/>
      </w:rPr>
    </w:lvl>
    <w:lvl w:ilvl="2" w:tplc="0409000D" w:tentative="1">
      <w:start w:val="1"/>
      <w:numFmt w:val="bullet"/>
      <w:lvlText w:val=""/>
      <w:lvlJc w:val="left"/>
      <w:pPr>
        <w:ind w:left="1402" w:hanging="420"/>
      </w:pPr>
      <w:rPr>
        <w:rFonts w:ascii="Wingdings" w:hAnsi="Wingdings" w:hint="default"/>
      </w:rPr>
    </w:lvl>
    <w:lvl w:ilvl="3" w:tplc="04090001" w:tentative="1">
      <w:start w:val="1"/>
      <w:numFmt w:val="bullet"/>
      <w:lvlText w:val=""/>
      <w:lvlJc w:val="left"/>
      <w:pPr>
        <w:ind w:left="1822" w:hanging="420"/>
      </w:pPr>
      <w:rPr>
        <w:rFonts w:ascii="Wingdings" w:hAnsi="Wingdings" w:hint="default"/>
      </w:rPr>
    </w:lvl>
    <w:lvl w:ilvl="4" w:tplc="0409000B" w:tentative="1">
      <w:start w:val="1"/>
      <w:numFmt w:val="bullet"/>
      <w:lvlText w:val=""/>
      <w:lvlJc w:val="left"/>
      <w:pPr>
        <w:ind w:left="2242" w:hanging="420"/>
      </w:pPr>
      <w:rPr>
        <w:rFonts w:ascii="Wingdings" w:hAnsi="Wingdings" w:hint="default"/>
      </w:rPr>
    </w:lvl>
    <w:lvl w:ilvl="5" w:tplc="0409000D" w:tentative="1">
      <w:start w:val="1"/>
      <w:numFmt w:val="bullet"/>
      <w:lvlText w:val=""/>
      <w:lvlJc w:val="left"/>
      <w:pPr>
        <w:ind w:left="2662" w:hanging="420"/>
      </w:pPr>
      <w:rPr>
        <w:rFonts w:ascii="Wingdings" w:hAnsi="Wingdings" w:hint="default"/>
      </w:rPr>
    </w:lvl>
    <w:lvl w:ilvl="6" w:tplc="04090001" w:tentative="1">
      <w:start w:val="1"/>
      <w:numFmt w:val="bullet"/>
      <w:lvlText w:val=""/>
      <w:lvlJc w:val="left"/>
      <w:pPr>
        <w:ind w:left="3082" w:hanging="420"/>
      </w:pPr>
      <w:rPr>
        <w:rFonts w:ascii="Wingdings" w:hAnsi="Wingdings" w:hint="default"/>
      </w:rPr>
    </w:lvl>
    <w:lvl w:ilvl="7" w:tplc="0409000B" w:tentative="1">
      <w:start w:val="1"/>
      <w:numFmt w:val="bullet"/>
      <w:lvlText w:val=""/>
      <w:lvlJc w:val="left"/>
      <w:pPr>
        <w:ind w:left="3502" w:hanging="420"/>
      </w:pPr>
      <w:rPr>
        <w:rFonts w:ascii="Wingdings" w:hAnsi="Wingdings" w:hint="default"/>
      </w:rPr>
    </w:lvl>
    <w:lvl w:ilvl="8" w:tplc="0409000D" w:tentative="1">
      <w:start w:val="1"/>
      <w:numFmt w:val="bullet"/>
      <w:lvlText w:val=""/>
      <w:lvlJc w:val="left"/>
      <w:pPr>
        <w:ind w:left="3922" w:hanging="420"/>
      </w:pPr>
      <w:rPr>
        <w:rFonts w:ascii="Wingdings" w:hAnsi="Wingdings" w:hint="default"/>
      </w:rPr>
    </w:lvl>
  </w:abstractNum>
  <w:abstractNum w:abstractNumId="18"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9" w15:restartNumberingAfterBreak="0">
    <w:nsid w:val="40FE1F0B"/>
    <w:multiLevelType w:val="hybridMultilevel"/>
    <w:tmpl w:val="D6EC9C60"/>
    <w:lvl w:ilvl="0" w:tplc="C6EE2B5C">
      <w:start w:val="1"/>
      <w:numFmt w:val="bullet"/>
      <w:lvlText w:val="-"/>
      <w:lvlJc w:val="left"/>
      <w:pPr>
        <w:ind w:left="460" w:hanging="360"/>
      </w:pPr>
      <w:rPr>
        <w:rFonts w:ascii="Times New Roman" w:eastAsia="MS Mincho" w:hAnsi="Times New Roman" w:cs="Times New Roman"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20" w15:restartNumberingAfterBreak="0">
    <w:nsid w:val="503E2415"/>
    <w:multiLevelType w:val="hybridMultilevel"/>
    <w:tmpl w:val="C554C9A8"/>
    <w:lvl w:ilvl="0" w:tplc="E2E60D9E">
      <w:start w:val="1"/>
      <w:numFmt w:val="decimal"/>
      <w:pStyle w:val="a"/>
      <w:lvlText w:val="%1."/>
      <w:lvlJc w:val="left"/>
      <w:pPr>
        <w:tabs>
          <w:tab w:val="num" w:pos="420"/>
        </w:tabs>
        <w:ind w:left="420" w:hanging="420"/>
      </w:pPr>
    </w:lvl>
    <w:lvl w:ilvl="1" w:tplc="BC30259C" w:tentative="1">
      <w:start w:val="1"/>
      <w:numFmt w:val="aiueoFullWidth"/>
      <w:lvlText w:val="(%2)"/>
      <w:lvlJc w:val="left"/>
      <w:pPr>
        <w:tabs>
          <w:tab w:val="num" w:pos="840"/>
        </w:tabs>
        <w:ind w:left="840" w:hanging="420"/>
      </w:pPr>
    </w:lvl>
    <w:lvl w:ilvl="2" w:tplc="27368DA8" w:tentative="1">
      <w:start w:val="1"/>
      <w:numFmt w:val="decimalEnclosedCircle"/>
      <w:lvlText w:val="%3"/>
      <w:lvlJc w:val="left"/>
      <w:pPr>
        <w:tabs>
          <w:tab w:val="num" w:pos="1260"/>
        </w:tabs>
        <w:ind w:left="1260" w:hanging="420"/>
      </w:pPr>
    </w:lvl>
    <w:lvl w:ilvl="3" w:tplc="0E2E6AB8" w:tentative="1">
      <w:start w:val="1"/>
      <w:numFmt w:val="decimal"/>
      <w:lvlText w:val="%4."/>
      <w:lvlJc w:val="left"/>
      <w:pPr>
        <w:tabs>
          <w:tab w:val="num" w:pos="1680"/>
        </w:tabs>
        <w:ind w:left="1680" w:hanging="420"/>
      </w:pPr>
    </w:lvl>
    <w:lvl w:ilvl="4" w:tplc="82FC9F0A" w:tentative="1">
      <w:start w:val="1"/>
      <w:numFmt w:val="aiueoFullWidth"/>
      <w:lvlText w:val="(%5)"/>
      <w:lvlJc w:val="left"/>
      <w:pPr>
        <w:tabs>
          <w:tab w:val="num" w:pos="2100"/>
        </w:tabs>
        <w:ind w:left="2100" w:hanging="420"/>
      </w:pPr>
    </w:lvl>
    <w:lvl w:ilvl="5" w:tplc="BC70B8BA" w:tentative="1">
      <w:start w:val="1"/>
      <w:numFmt w:val="decimalEnclosedCircle"/>
      <w:lvlText w:val="%6"/>
      <w:lvlJc w:val="left"/>
      <w:pPr>
        <w:tabs>
          <w:tab w:val="num" w:pos="2520"/>
        </w:tabs>
        <w:ind w:left="2520" w:hanging="420"/>
      </w:pPr>
    </w:lvl>
    <w:lvl w:ilvl="6" w:tplc="6D585808" w:tentative="1">
      <w:start w:val="1"/>
      <w:numFmt w:val="decimal"/>
      <w:lvlText w:val="%7."/>
      <w:lvlJc w:val="left"/>
      <w:pPr>
        <w:tabs>
          <w:tab w:val="num" w:pos="2940"/>
        </w:tabs>
        <w:ind w:left="2940" w:hanging="420"/>
      </w:pPr>
    </w:lvl>
    <w:lvl w:ilvl="7" w:tplc="B8EE0D0C" w:tentative="1">
      <w:start w:val="1"/>
      <w:numFmt w:val="aiueoFullWidth"/>
      <w:lvlText w:val="(%8)"/>
      <w:lvlJc w:val="left"/>
      <w:pPr>
        <w:tabs>
          <w:tab w:val="num" w:pos="3360"/>
        </w:tabs>
        <w:ind w:left="3360" w:hanging="420"/>
      </w:pPr>
    </w:lvl>
    <w:lvl w:ilvl="8" w:tplc="FD820106" w:tentative="1">
      <w:start w:val="1"/>
      <w:numFmt w:val="decimalEnclosedCircle"/>
      <w:lvlText w:val="%9"/>
      <w:lvlJc w:val="left"/>
      <w:pPr>
        <w:tabs>
          <w:tab w:val="num" w:pos="3780"/>
        </w:tabs>
        <w:ind w:left="3780" w:hanging="420"/>
      </w:pPr>
    </w:lvl>
  </w:abstractNum>
  <w:abstractNum w:abstractNumId="21" w15:restartNumberingAfterBreak="0">
    <w:nsid w:val="56E60BEA"/>
    <w:multiLevelType w:val="hybridMultilevel"/>
    <w:tmpl w:val="03B6C23C"/>
    <w:lvl w:ilvl="0" w:tplc="6C9E47E8">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2" w15:restartNumberingAfterBreak="0">
    <w:nsid w:val="576C0327"/>
    <w:multiLevelType w:val="hybridMultilevel"/>
    <w:tmpl w:val="F27E7BA2"/>
    <w:lvl w:ilvl="0" w:tplc="BFACD2A0">
      <w:start w:val="1"/>
      <w:numFmt w:val="decimal"/>
      <w:pStyle w:val="Figure"/>
      <w:lvlText w:val="Figure %1."/>
      <w:lvlJc w:val="left"/>
      <w:pPr>
        <w:tabs>
          <w:tab w:val="num" w:pos="1440"/>
        </w:tabs>
        <w:ind w:left="720" w:hanging="360"/>
      </w:pPr>
      <w:rPr>
        <w:rFonts w:hint="default"/>
      </w:rPr>
    </w:lvl>
    <w:lvl w:ilvl="1" w:tplc="03CE6478">
      <w:start w:val="1"/>
      <w:numFmt w:val="lowerLetter"/>
      <w:lvlText w:val="%2."/>
      <w:lvlJc w:val="left"/>
      <w:pPr>
        <w:tabs>
          <w:tab w:val="num" w:pos="1440"/>
        </w:tabs>
        <w:ind w:left="1440" w:hanging="360"/>
      </w:pPr>
    </w:lvl>
    <w:lvl w:ilvl="2" w:tplc="BA84F956">
      <w:start w:val="1"/>
      <w:numFmt w:val="lowerRoman"/>
      <w:lvlText w:val="%3."/>
      <w:lvlJc w:val="right"/>
      <w:pPr>
        <w:tabs>
          <w:tab w:val="num" w:pos="2160"/>
        </w:tabs>
        <w:ind w:left="2160" w:hanging="180"/>
      </w:pPr>
    </w:lvl>
    <w:lvl w:ilvl="3" w:tplc="14FA2656" w:tentative="1">
      <w:start w:val="1"/>
      <w:numFmt w:val="decimal"/>
      <w:lvlText w:val="%4."/>
      <w:lvlJc w:val="left"/>
      <w:pPr>
        <w:tabs>
          <w:tab w:val="num" w:pos="2880"/>
        </w:tabs>
        <w:ind w:left="2880" w:hanging="360"/>
      </w:pPr>
    </w:lvl>
    <w:lvl w:ilvl="4" w:tplc="3A867886" w:tentative="1">
      <w:start w:val="1"/>
      <w:numFmt w:val="lowerLetter"/>
      <w:lvlText w:val="%5."/>
      <w:lvlJc w:val="left"/>
      <w:pPr>
        <w:tabs>
          <w:tab w:val="num" w:pos="3600"/>
        </w:tabs>
        <w:ind w:left="3600" w:hanging="360"/>
      </w:pPr>
    </w:lvl>
    <w:lvl w:ilvl="5" w:tplc="3E32643C" w:tentative="1">
      <w:start w:val="1"/>
      <w:numFmt w:val="lowerRoman"/>
      <w:lvlText w:val="%6."/>
      <w:lvlJc w:val="right"/>
      <w:pPr>
        <w:tabs>
          <w:tab w:val="num" w:pos="4320"/>
        </w:tabs>
        <w:ind w:left="4320" w:hanging="180"/>
      </w:pPr>
    </w:lvl>
    <w:lvl w:ilvl="6" w:tplc="A84E682E" w:tentative="1">
      <w:start w:val="1"/>
      <w:numFmt w:val="decimal"/>
      <w:lvlText w:val="%7."/>
      <w:lvlJc w:val="left"/>
      <w:pPr>
        <w:tabs>
          <w:tab w:val="num" w:pos="5040"/>
        </w:tabs>
        <w:ind w:left="5040" w:hanging="360"/>
      </w:pPr>
    </w:lvl>
    <w:lvl w:ilvl="7" w:tplc="21C4B98E" w:tentative="1">
      <w:start w:val="1"/>
      <w:numFmt w:val="lowerLetter"/>
      <w:lvlText w:val="%8."/>
      <w:lvlJc w:val="left"/>
      <w:pPr>
        <w:tabs>
          <w:tab w:val="num" w:pos="5760"/>
        </w:tabs>
        <w:ind w:left="5760" w:hanging="360"/>
      </w:pPr>
    </w:lvl>
    <w:lvl w:ilvl="8" w:tplc="EEE09280" w:tentative="1">
      <w:start w:val="1"/>
      <w:numFmt w:val="lowerRoman"/>
      <w:lvlText w:val="%9."/>
      <w:lvlJc w:val="right"/>
      <w:pPr>
        <w:tabs>
          <w:tab w:val="num" w:pos="6480"/>
        </w:tabs>
        <w:ind w:left="6480" w:hanging="180"/>
      </w:pPr>
    </w:lvl>
  </w:abstractNum>
  <w:abstractNum w:abstractNumId="23"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24" w15:restartNumberingAfterBreak="0">
    <w:nsid w:val="58062951"/>
    <w:multiLevelType w:val="hybridMultilevel"/>
    <w:tmpl w:val="0144C908"/>
    <w:lvl w:ilvl="0" w:tplc="ECF286CE">
      <w:start w:val="1"/>
      <w:numFmt w:val="decimal"/>
      <w:lvlText w:val="%1."/>
      <w:lvlJc w:val="left"/>
      <w:pPr>
        <w:ind w:left="555" w:hanging="360"/>
      </w:pPr>
      <w:rPr>
        <w:rFonts w:hint="default"/>
      </w:rPr>
    </w:lvl>
    <w:lvl w:ilvl="1" w:tplc="04090017" w:tentative="1">
      <w:start w:val="1"/>
      <w:numFmt w:val="aiueoFullWidth"/>
      <w:lvlText w:val="(%2)"/>
      <w:lvlJc w:val="left"/>
      <w:pPr>
        <w:ind w:left="1035" w:hanging="420"/>
      </w:pPr>
    </w:lvl>
    <w:lvl w:ilvl="2" w:tplc="04090011" w:tentative="1">
      <w:start w:val="1"/>
      <w:numFmt w:val="decimalEnclosedCircle"/>
      <w:lvlText w:val="%3"/>
      <w:lvlJc w:val="left"/>
      <w:pPr>
        <w:ind w:left="1455" w:hanging="420"/>
      </w:pPr>
    </w:lvl>
    <w:lvl w:ilvl="3" w:tplc="0409000F" w:tentative="1">
      <w:start w:val="1"/>
      <w:numFmt w:val="decimal"/>
      <w:lvlText w:val="%4."/>
      <w:lvlJc w:val="left"/>
      <w:pPr>
        <w:ind w:left="1875" w:hanging="420"/>
      </w:pPr>
    </w:lvl>
    <w:lvl w:ilvl="4" w:tplc="04090017" w:tentative="1">
      <w:start w:val="1"/>
      <w:numFmt w:val="aiueoFullWidth"/>
      <w:lvlText w:val="(%5)"/>
      <w:lvlJc w:val="left"/>
      <w:pPr>
        <w:ind w:left="2295" w:hanging="420"/>
      </w:pPr>
    </w:lvl>
    <w:lvl w:ilvl="5" w:tplc="04090011" w:tentative="1">
      <w:start w:val="1"/>
      <w:numFmt w:val="decimalEnclosedCircle"/>
      <w:lvlText w:val="%6"/>
      <w:lvlJc w:val="left"/>
      <w:pPr>
        <w:ind w:left="2715" w:hanging="420"/>
      </w:pPr>
    </w:lvl>
    <w:lvl w:ilvl="6" w:tplc="0409000F" w:tentative="1">
      <w:start w:val="1"/>
      <w:numFmt w:val="decimal"/>
      <w:lvlText w:val="%7."/>
      <w:lvlJc w:val="left"/>
      <w:pPr>
        <w:ind w:left="3135" w:hanging="420"/>
      </w:pPr>
    </w:lvl>
    <w:lvl w:ilvl="7" w:tplc="04090017" w:tentative="1">
      <w:start w:val="1"/>
      <w:numFmt w:val="aiueoFullWidth"/>
      <w:lvlText w:val="(%8)"/>
      <w:lvlJc w:val="left"/>
      <w:pPr>
        <w:ind w:left="3555" w:hanging="420"/>
      </w:pPr>
    </w:lvl>
    <w:lvl w:ilvl="8" w:tplc="04090011" w:tentative="1">
      <w:start w:val="1"/>
      <w:numFmt w:val="decimalEnclosedCircle"/>
      <w:lvlText w:val="%9"/>
      <w:lvlJc w:val="left"/>
      <w:pPr>
        <w:ind w:left="3975" w:hanging="420"/>
      </w:pPr>
    </w:lvl>
  </w:abstractNum>
  <w:abstractNum w:abstractNumId="25" w15:restartNumberingAfterBreak="0">
    <w:nsid w:val="58934B17"/>
    <w:multiLevelType w:val="hybridMultilevel"/>
    <w:tmpl w:val="FFBC9972"/>
    <w:lvl w:ilvl="0" w:tplc="E5FED6A2">
      <w:start w:val="1"/>
      <w:numFmt w:val="decimal"/>
      <w:lvlText w:val="%1."/>
      <w:lvlJc w:val="left"/>
      <w:pPr>
        <w:ind w:left="555"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6" w15:restartNumberingAfterBreak="0">
    <w:nsid w:val="5C655F1C"/>
    <w:multiLevelType w:val="hybridMultilevel"/>
    <w:tmpl w:val="98F2F3B6"/>
    <w:lvl w:ilvl="0" w:tplc="C9462318">
      <w:start w:val="1"/>
      <w:numFmt w:val="bullet"/>
      <w:lvlText w:val="-"/>
      <w:lvlJc w:val="left"/>
      <w:pPr>
        <w:ind w:left="460" w:hanging="360"/>
      </w:pPr>
      <w:rPr>
        <w:rFonts w:ascii="Times New Roman" w:eastAsia="MS Mincho" w:hAnsi="Times New Roman" w:cs="Times New Roman"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27" w15:restartNumberingAfterBreak="0">
    <w:nsid w:val="619D0550"/>
    <w:multiLevelType w:val="hybridMultilevel"/>
    <w:tmpl w:val="219A62D2"/>
    <w:lvl w:ilvl="0" w:tplc="AC48D42A">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8" w15:restartNumberingAfterBreak="0">
    <w:nsid w:val="627627B9"/>
    <w:multiLevelType w:val="hybridMultilevel"/>
    <w:tmpl w:val="1656262C"/>
    <w:lvl w:ilvl="0" w:tplc="0BD06938">
      <w:start w:val="1"/>
      <w:numFmt w:val="decimal"/>
      <w:lvlText w:val="%1."/>
      <w:lvlJc w:val="left"/>
      <w:pPr>
        <w:ind w:left="460" w:hanging="360"/>
      </w:pPr>
      <w:rPr>
        <w:rFonts w:hint="default"/>
      </w:rPr>
    </w:lvl>
    <w:lvl w:ilvl="1" w:tplc="04090017" w:tentative="1">
      <w:start w:val="1"/>
      <w:numFmt w:val="aiueoFullWidth"/>
      <w:lvlText w:val="(%2)"/>
      <w:lvlJc w:val="left"/>
      <w:pPr>
        <w:ind w:left="940" w:hanging="420"/>
      </w:pPr>
    </w:lvl>
    <w:lvl w:ilvl="2" w:tplc="04090011" w:tentative="1">
      <w:start w:val="1"/>
      <w:numFmt w:val="decimalEnclosedCircle"/>
      <w:lvlText w:val="%3"/>
      <w:lvlJc w:val="left"/>
      <w:pPr>
        <w:ind w:left="1360" w:hanging="420"/>
      </w:pPr>
    </w:lvl>
    <w:lvl w:ilvl="3" w:tplc="0409000F" w:tentative="1">
      <w:start w:val="1"/>
      <w:numFmt w:val="decimal"/>
      <w:lvlText w:val="%4."/>
      <w:lvlJc w:val="left"/>
      <w:pPr>
        <w:ind w:left="1780" w:hanging="420"/>
      </w:pPr>
    </w:lvl>
    <w:lvl w:ilvl="4" w:tplc="04090017" w:tentative="1">
      <w:start w:val="1"/>
      <w:numFmt w:val="aiueoFullWidth"/>
      <w:lvlText w:val="(%5)"/>
      <w:lvlJc w:val="left"/>
      <w:pPr>
        <w:ind w:left="2200" w:hanging="420"/>
      </w:pPr>
    </w:lvl>
    <w:lvl w:ilvl="5" w:tplc="04090011" w:tentative="1">
      <w:start w:val="1"/>
      <w:numFmt w:val="decimalEnclosedCircle"/>
      <w:lvlText w:val="%6"/>
      <w:lvlJc w:val="left"/>
      <w:pPr>
        <w:ind w:left="2620" w:hanging="420"/>
      </w:pPr>
    </w:lvl>
    <w:lvl w:ilvl="6" w:tplc="0409000F" w:tentative="1">
      <w:start w:val="1"/>
      <w:numFmt w:val="decimal"/>
      <w:lvlText w:val="%7."/>
      <w:lvlJc w:val="left"/>
      <w:pPr>
        <w:ind w:left="3040" w:hanging="420"/>
      </w:pPr>
    </w:lvl>
    <w:lvl w:ilvl="7" w:tplc="04090017" w:tentative="1">
      <w:start w:val="1"/>
      <w:numFmt w:val="aiueoFullWidth"/>
      <w:lvlText w:val="(%8)"/>
      <w:lvlJc w:val="left"/>
      <w:pPr>
        <w:ind w:left="3460" w:hanging="420"/>
      </w:pPr>
    </w:lvl>
    <w:lvl w:ilvl="8" w:tplc="04090011" w:tentative="1">
      <w:start w:val="1"/>
      <w:numFmt w:val="decimalEnclosedCircle"/>
      <w:lvlText w:val="%9"/>
      <w:lvlJc w:val="left"/>
      <w:pPr>
        <w:ind w:left="3880" w:hanging="420"/>
      </w:pPr>
    </w:lvl>
  </w:abstractNum>
  <w:abstractNum w:abstractNumId="29" w15:restartNumberingAfterBreak="0">
    <w:nsid w:val="694671A5"/>
    <w:multiLevelType w:val="hybridMultilevel"/>
    <w:tmpl w:val="41EA3C9E"/>
    <w:lvl w:ilvl="0" w:tplc="57FE105E">
      <w:start w:val="1"/>
      <w:numFmt w:val="decimal"/>
      <w:lvlText w:val="%1."/>
      <w:lvlJc w:val="left"/>
      <w:pPr>
        <w:ind w:left="460" w:hanging="360"/>
      </w:pPr>
      <w:rPr>
        <w:rFonts w:hint="default"/>
      </w:rPr>
    </w:lvl>
    <w:lvl w:ilvl="1" w:tplc="04090017" w:tentative="1">
      <w:start w:val="1"/>
      <w:numFmt w:val="aiueoFullWidth"/>
      <w:lvlText w:val="(%2)"/>
      <w:lvlJc w:val="left"/>
      <w:pPr>
        <w:ind w:left="940" w:hanging="420"/>
      </w:pPr>
    </w:lvl>
    <w:lvl w:ilvl="2" w:tplc="04090011" w:tentative="1">
      <w:start w:val="1"/>
      <w:numFmt w:val="decimalEnclosedCircle"/>
      <w:lvlText w:val="%3"/>
      <w:lvlJc w:val="left"/>
      <w:pPr>
        <w:ind w:left="1360" w:hanging="420"/>
      </w:pPr>
    </w:lvl>
    <w:lvl w:ilvl="3" w:tplc="0409000F" w:tentative="1">
      <w:start w:val="1"/>
      <w:numFmt w:val="decimal"/>
      <w:lvlText w:val="%4."/>
      <w:lvlJc w:val="left"/>
      <w:pPr>
        <w:ind w:left="1780" w:hanging="420"/>
      </w:pPr>
    </w:lvl>
    <w:lvl w:ilvl="4" w:tplc="04090017" w:tentative="1">
      <w:start w:val="1"/>
      <w:numFmt w:val="aiueoFullWidth"/>
      <w:lvlText w:val="(%5)"/>
      <w:lvlJc w:val="left"/>
      <w:pPr>
        <w:ind w:left="2200" w:hanging="420"/>
      </w:pPr>
    </w:lvl>
    <w:lvl w:ilvl="5" w:tplc="04090011" w:tentative="1">
      <w:start w:val="1"/>
      <w:numFmt w:val="decimalEnclosedCircle"/>
      <w:lvlText w:val="%6"/>
      <w:lvlJc w:val="left"/>
      <w:pPr>
        <w:ind w:left="2620" w:hanging="420"/>
      </w:pPr>
    </w:lvl>
    <w:lvl w:ilvl="6" w:tplc="0409000F" w:tentative="1">
      <w:start w:val="1"/>
      <w:numFmt w:val="decimal"/>
      <w:lvlText w:val="%7."/>
      <w:lvlJc w:val="left"/>
      <w:pPr>
        <w:ind w:left="3040" w:hanging="420"/>
      </w:pPr>
    </w:lvl>
    <w:lvl w:ilvl="7" w:tplc="04090017" w:tentative="1">
      <w:start w:val="1"/>
      <w:numFmt w:val="aiueoFullWidth"/>
      <w:lvlText w:val="(%8)"/>
      <w:lvlJc w:val="left"/>
      <w:pPr>
        <w:ind w:left="3460" w:hanging="420"/>
      </w:pPr>
    </w:lvl>
    <w:lvl w:ilvl="8" w:tplc="04090011" w:tentative="1">
      <w:start w:val="1"/>
      <w:numFmt w:val="decimalEnclosedCircle"/>
      <w:lvlText w:val="%9"/>
      <w:lvlJc w:val="left"/>
      <w:pPr>
        <w:ind w:left="3880" w:hanging="420"/>
      </w:pPr>
    </w:lvl>
  </w:abstractNum>
  <w:abstractNum w:abstractNumId="30" w15:restartNumberingAfterBreak="0">
    <w:nsid w:val="6FCB1B72"/>
    <w:multiLevelType w:val="hybridMultilevel"/>
    <w:tmpl w:val="FFBC9972"/>
    <w:lvl w:ilvl="0" w:tplc="E5FED6A2">
      <w:start w:val="1"/>
      <w:numFmt w:val="decimal"/>
      <w:lvlText w:val="%1."/>
      <w:lvlJc w:val="left"/>
      <w:pPr>
        <w:ind w:left="555"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1" w15:restartNumberingAfterBreak="0">
    <w:nsid w:val="73FC4B59"/>
    <w:multiLevelType w:val="hybridMultilevel"/>
    <w:tmpl w:val="47A4E5D4"/>
    <w:lvl w:ilvl="0" w:tplc="355ED34A">
      <w:start w:val="1"/>
      <w:numFmt w:val="bullet"/>
      <w:lvlText w:val="-"/>
      <w:lvlJc w:val="left"/>
      <w:pPr>
        <w:ind w:left="460" w:hanging="360"/>
      </w:pPr>
      <w:rPr>
        <w:rFonts w:ascii="Times New Roman" w:eastAsia="MS Mincho" w:hAnsi="Times New Roman" w:cs="Times New Roman"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32" w15:restartNumberingAfterBreak="0">
    <w:nsid w:val="7AC35F93"/>
    <w:multiLevelType w:val="hybridMultilevel"/>
    <w:tmpl w:val="BEEAC842"/>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3"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num w:numId="1">
    <w:abstractNumId w:val="22"/>
  </w:num>
  <w:num w:numId="2">
    <w:abstractNumId w:val="20"/>
  </w:num>
  <w:num w:numId="3">
    <w:abstractNumId w:val="3"/>
  </w:num>
  <w:num w:numId="4">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5">
    <w:abstractNumId w:val="33"/>
  </w:num>
  <w:num w:numId="6">
    <w:abstractNumId w:val="13"/>
  </w:num>
  <w:num w:numId="7">
    <w:abstractNumId w:val="8"/>
  </w:num>
  <w:num w:numId="8">
    <w:abstractNumId w:val="18"/>
  </w:num>
  <w:num w:numId="9">
    <w:abstractNumId w:val="23"/>
  </w:num>
  <w:num w:numId="10">
    <w:abstractNumId w:val="32"/>
  </w:num>
  <w:num w:numId="11">
    <w:abstractNumId w:val="0"/>
  </w:num>
  <w:num w:numId="12">
    <w:abstractNumId w:val="9"/>
  </w:num>
  <w:num w:numId="13">
    <w:abstractNumId w:val="7"/>
  </w:num>
  <w:num w:numId="14">
    <w:abstractNumId w:val="14"/>
  </w:num>
  <w:num w:numId="15">
    <w:abstractNumId w:val="27"/>
  </w:num>
  <w:num w:numId="16">
    <w:abstractNumId w:val="19"/>
  </w:num>
  <w:num w:numId="17">
    <w:abstractNumId w:val="29"/>
  </w:num>
  <w:num w:numId="18">
    <w:abstractNumId w:val="31"/>
  </w:num>
  <w:num w:numId="19">
    <w:abstractNumId w:val="28"/>
  </w:num>
  <w:num w:numId="20">
    <w:abstractNumId w:val="26"/>
  </w:num>
  <w:num w:numId="21">
    <w:abstractNumId w:val="6"/>
  </w:num>
  <w:num w:numId="22">
    <w:abstractNumId w:val="5"/>
  </w:num>
  <w:num w:numId="23">
    <w:abstractNumId w:val="17"/>
  </w:num>
  <w:num w:numId="24">
    <w:abstractNumId w:val="15"/>
  </w:num>
  <w:num w:numId="25">
    <w:abstractNumId w:val="12"/>
  </w:num>
  <w:num w:numId="26">
    <w:abstractNumId w:val="16"/>
  </w:num>
  <w:num w:numId="27">
    <w:abstractNumId w:val="24"/>
  </w:num>
  <w:num w:numId="28">
    <w:abstractNumId w:val="25"/>
  </w:num>
  <w:num w:numId="29">
    <w:abstractNumId w:val="2"/>
  </w:num>
  <w:num w:numId="30">
    <w:abstractNumId w:val="11"/>
  </w:num>
  <w:num w:numId="31">
    <w:abstractNumId w:val="21"/>
  </w:num>
  <w:num w:numId="32">
    <w:abstractNumId w:val="30"/>
  </w:num>
  <w:num w:numId="33">
    <w:abstractNumId w:val="4"/>
  </w:num>
  <w:num w:numId="34">
    <w:abstractNumId w:val="1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67B6"/>
    <w:rsid w:val="00000380"/>
    <w:rsid w:val="00000C36"/>
    <w:rsid w:val="00000DA0"/>
    <w:rsid w:val="0000154D"/>
    <w:rsid w:val="000015CB"/>
    <w:rsid w:val="00002495"/>
    <w:rsid w:val="00002AF3"/>
    <w:rsid w:val="000034A5"/>
    <w:rsid w:val="000043D3"/>
    <w:rsid w:val="0000498C"/>
    <w:rsid w:val="000049B4"/>
    <w:rsid w:val="00005002"/>
    <w:rsid w:val="000060A4"/>
    <w:rsid w:val="00006265"/>
    <w:rsid w:val="000067B6"/>
    <w:rsid w:val="000101C1"/>
    <w:rsid w:val="000102EE"/>
    <w:rsid w:val="00010642"/>
    <w:rsid w:val="00010934"/>
    <w:rsid w:val="0001128F"/>
    <w:rsid w:val="0001203A"/>
    <w:rsid w:val="00012289"/>
    <w:rsid w:val="0001574E"/>
    <w:rsid w:val="00016D9E"/>
    <w:rsid w:val="00017069"/>
    <w:rsid w:val="000205AB"/>
    <w:rsid w:val="00020C97"/>
    <w:rsid w:val="00023265"/>
    <w:rsid w:val="0002365D"/>
    <w:rsid w:val="00023D14"/>
    <w:rsid w:val="00024454"/>
    <w:rsid w:val="00027172"/>
    <w:rsid w:val="00027D06"/>
    <w:rsid w:val="0003027B"/>
    <w:rsid w:val="00030DEE"/>
    <w:rsid w:val="00031105"/>
    <w:rsid w:val="00033725"/>
    <w:rsid w:val="0003389F"/>
    <w:rsid w:val="00034E0B"/>
    <w:rsid w:val="00034FC5"/>
    <w:rsid w:val="00035915"/>
    <w:rsid w:val="00035CAF"/>
    <w:rsid w:val="00036B2E"/>
    <w:rsid w:val="000378E5"/>
    <w:rsid w:val="0003796E"/>
    <w:rsid w:val="000410B7"/>
    <w:rsid w:val="000418E0"/>
    <w:rsid w:val="0004218D"/>
    <w:rsid w:val="000429E8"/>
    <w:rsid w:val="00044CEB"/>
    <w:rsid w:val="0004536E"/>
    <w:rsid w:val="000453FF"/>
    <w:rsid w:val="00045B4F"/>
    <w:rsid w:val="00045F89"/>
    <w:rsid w:val="000462BE"/>
    <w:rsid w:val="000476F9"/>
    <w:rsid w:val="0005011A"/>
    <w:rsid w:val="0005051C"/>
    <w:rsid w:val="00051615"/>
    <w:rsid w:val="000518D5"/>
    <w:rsid w:val="00052256"/>
    <w:rsid w:val="00052279"/>
    <w:rsid w:val="00052547"/>
    <w:rsid w:val="00052B16"/>
    <w:rsid w:val="000566A5"/>
    <w:rsid w:val="000576BD"/>
    <w:rsid w:val="0005799E"/>
    <w:rsid w:val="00060F3A"/>
    <w:rsid w:val="00061AC7"/>
    <w:rsid w:val="0006265D"/>
    <w:rsid w:val="00062DFB"/>
    <w:rsid w:val="000641E7"/>
    <w:rsid w:val="000652E8"/>
    <w:rsid w:val="00065A47"/>
    <w:rsid w:val="0006605B"/>
    <w:rsid w:val="000667FF"/>
    <w:rsid w:val="00067A20"/>
    <w:rsid w:val="00067C5D"/>
    <w:rsid w:val="00070040"/>
    <w:rsid w:val="00070120"/>
    <w:rsid w:val="0007022A"/>
    <w:rsid w:val="0007090F"/>
    <w:rsid w:val="000713F3"/>
    <w:rsid w:val="0007194F"/>
    <w:rsid w:val="00071EEE"/>
    <w:rsid w:val="00072988"/>
    <w:rsid w:val="00073B81"/>
    <w:rsid w:val="00075481"/>
    <w:rsid w:val="00075497"/>
    <w:rsid w:val="00075BA9"/>
    <w:rsid w:val="00077297"/>
    <w:rsid w:val="0007768A"/>
    <w:rsid w:val="00077B7F"/>
    <w:rsid w:val="000802DF"/>
    <w:rsid w:val="00081FD8"/>
    <w:rsid w:val="000821B6"/>
    <w:rsid w:val="0008257A"/>
    <w:rsid w:val="000837E1"/>
    <w:rsid w:val="000841BE"/>
    <w:rsid w:val="00084EA1"/>
    <w:rsid w:val="0008602A"/>
    <w:rsid w:val="0008612A"/>
    <w:rsid w:val="000867EB"/>
    <w:rsid w:val="0008688B"/>
    <w:rsid w:val="000876C1"/>
    <w:rsid w:val="00090212"/>
    <w:rsid w:val="00090B5B"/>
    <w:rsid w:val="00091285"/>
    <w:rsid w:val="00092166"/>
    <w:rsid w:val="00092BB3"/>
    <w:rsid w:val="000938E6"/>
    <w:rsid w:val="00093D1E"/>
    <w:rsid w:val="00094CC2"/>
    <w:rsid w:val="000951A0"/>
    <w:rsid w:val="000958F2"/>
    <w:rsid w:val="00095D8E"/>
    <w:rsid w:val="0009613F"/>
    <w:rsid w:val="000A0238"/>
    <w:rsid w:val="000A078D"/>
    <w:rsid w:val="000A2D8F"/>
    <w:rsid w:val="000A3486"/>
    <w:rsid w:val="000A38A5"/>
    <w:rsid w:val="000A3D24"/>
    <w:rsid w:val="000A3FDE"/>
    <w:rsid w:val="000A60E1"/>
    <w:rsid w:val="000A6615"/>
    <w:rsid w:val="000A6D00"/>
    <w:rsid w:val="000B023D"/>
    <w:rsid w:val="000B0A77"/>
    <w:rsid w:val="000B2619"/>
    <w:rsid w:val="000B444A"/>
    <w:rsid w:val="000C08F0"/>
    <w:rsid w:val="000C0D13"/>
    <w:rsid w:val="000C13B9"/>
    <w:rsid w:val="000C1811"/>
    <w:rsid w:val="000C1A7B"/>
    <w:rsid w:val="000C2707"/>
    <w:rsid w:val="000C281A"/>
    <w:rsid w:val="000C28B6"/>
    <w:rsid w:val="000C4A2C"/>
    <w:rsid w:val="000C513E"/>
    <w:rsid w:val="000C686C"/>
    <w:rsid w:val="000C6C4C"/>
    <w:rsid w:val="000C73CD"/>
    <w:rsid w:val="000C7C26"/>
    <w:rsid w:val="000C7F7B"/>
    <w:rsid w:val="000D15B4"/>
    <w:rsid w:val="000D3FA8"/>
    <w:rsid w:val="000D54E3"/>
    <w:rsid w:val="000D6D28"/>
    <w:rsid w:val="000D6E3E"/>
    <w:rsid w:val="000D70A3"/>
    <w:rsid w:val="000D786E"/>
    <w:rsid w:val="000D79DE"/>
    <w:rsid w:val="000E04E2"/>
    <w:rsid w:val="000E09FC"/>
    <w:rsid w:val="000E0FFC"/>
    <w:rsid w:val="000E10B0"/>
    <w:rsid w:val="000E1C50"/>
    <w:rsid w:val="000E3E6F"/>
    <w:rsid w:val="000E483F"/>
    <w:rsid w:val="000E5AB7"/>
    <w:rsid w:val="000E7877"/>
    <w:rsid w:val="000F0C20"/>
    <w:rsid w:val="000F2692"/>
    <w:rsid w:val="000F27E3"/>
    <w:rsid w:val="000F3B57"/>
    <w:rsid w:val="000F3E4F"/>
    <w:rsid w:val="000F4956"/>
    <w:rsid w:val="000F4E78"/>
    <w:rsid w:val="000F608A"/>
    <w:rsid w:val="000F61C1"/>
    <w:rsid w:val="000F793C"/>
    <w:rsid w:val="000F7BBE"/>
    <w:rsid w:val="00100023"/>
    <w:rsid w:val="001018FF"/>
    <w:rsid w:val="00101DF1"/>
    <w:rsid w:val="00101E76"/>
    <w:rsid w:val="00102E57"/>
    <w:rsid w:val="00102F1A"/>
    <w:rsid w:val="0010397E"/>
    <w:rsid w:val="001041AE"/>
    <w:rsid w:val="0010473E"/>
    <w:rsid w:val="0010483F"/>
    <w:rsid w:val="0010509C"/>
    <w:rsid w:val="001058F6"/>
    <w:rsid w:val="00105EA1"/>
    <w:rsid w:val="00106B32"/>
    <w:rsid w:val="00110542"/>
    <w:rsid w:val="001105D1"/>
    <w:rsid w:val="00111E98"/>
    <w:rsid w:val="001125B4"/>
    <w:rsid w:val="00112662"/>
    <w:rsid w:val="00113401"/>
    <w:rsid w:val="00113D38"/>
    <w:rsid w:val="0011486F"/>
    <w:rsid w:val="00114C6C"/>
    <w:rsid w:val="00114D5A"/>
    <w:rsid w:val="00114FFE"/>
    <w:rsid w:val="00115C63"/>
    <w:rsid w:val="001209A8"/>
    <w:rsid w:val="00120B58"/>
    <w:rsid w:val="00120E7C"/>
    <w:rsid w:val="00122B4F"/>
    <w:rsid w:val="001239F1"/>
    <w:rsid w:val="00123AE6"/>
    <w:rsid w:val="0012578D"/>
    <w:rsid w:val="00126D1A"/>
    <w:rsid w:val="001275CA"/>
    <w:rsid w:val="00127BE0"/>
    <w:rsid w:val="00130B3C"/>
    <w:rsid w:val="00131FDD"/>
    <w:rsid w:val="0013230A"/>
    <w:rsid w:val="001325A1"/>
    <w:rsid w:val="00133895"/>
    <w:rsid w:val="00133D56"/>
    <w:rsid w:val="001345C6"/>
    <w:rsid w:val="0013615A"/>
    <w:rsid w:val="0013737F"/>
    <w:rsid w:val="0014048B"/>
    <w:rsid w:val="00140ADD"/>
    <w:rsid w:val="00141E19"/>
    <w:rsid w:val="0014223B"/>
    <w:rsid w:val="001427A6"/>
    <w:rsid w:val="00142DAA"/>
    <w:rsid w:val="001438F4"/>
    <w:rsid w:val="00144616"/>
    <w:rsid w:val="00145989"/>
    <w:rsid w:val="00145BC0"/>
    <w:rsid w:val="00145D7B"/>
    <w:rsid w:val="00146193"/>
    <w:rsid w:val="001479BD"/>
    <w:rsid w:val="00150894"/>
    <w:rsid w:val="00150EAB"/>
    <w:rsid w:val="001512EB"/>
    <w:rsid w:val="00151338"/>
    <w:rsid w:val="00152B3E"/>
    <w:rsid w:val="00152D7B"/>
    <w:rsid w:val="0015392D"/>
    <w:rsid w:val="00153A85"/>
    <w:rsid w:val="00154A9D"/>
    <w:rsid w:val="001557FD"/>
    <w:rsid w:val="00155FB2"/>
    <w:rsid w:val="00155FDF"/>
    <w:rsid w:val="00156AD0"/>
    <w:rsid w:val="001605E8"/>
    <w:rsid w:val="00162C20"/>
    <w:rsid w:val="00163805"/>
    <w:rsid w:val="00163B30"/>
    <w:rsid w:val="0016412C"/>
    <w:rsid w:val="001641C1"/>
    <w:rsid w:val="00165AF3"/>
    <w:rsid w:val="0016640C"/>
    <w:rsid w:val="001701D4"/>
    <w:rsid w:val="00170245"/>
    <w:rsid w:val="0017169C"/>
    <w:rsid w:val="0017239D"/>
    <w:rsid w:val="0017259F"/>
    <w:rsid w:val="001729C9"/>
    <w:rsid w:val="00172B6B"/>
    <w:rsid w:val="00172E99"/>
    <w:rsid w:val="001743C6"/>
    <w:rsid w:val="0017485A"/>
    <w:rsid w:val="00175AB5"/>
    <w:rsid w:val="00175D7F"/>
    <w:rsid w:val="00177598"/>
    <w:rsid w:val="00180CC2"/>
    <w:rsid w:val="001818CA"/>
    <w:rsid w:val="00183614"/>
    <w:rsid w:val="001845CC"/>
    <w:rsid w:val="00184747"/>
    <w:rsid w:val="00185223"/>
    <w:rsid w:val="00185327"/>
    <w:rsid w:val="00186725"/>
    <w:rsid w:val="0018683D"/>
    <w:rsid w:val="00190932"/>
    <w:rsid w:val="00190B02"/>
    <w:rsid w:val="001913CA"/>
    <w:rsid w:val="00191773"/>
    <w:rsid w:val="00192E97"/>
    <w:rsid w:val="0019330A"/>
    <w:rsid w:val="00193520"/>
    <w:rsid w:val="00193967"/>
    <w:rsid w:val="001945DE"/>
    <w:rsid w:val="00194907"/>
    <w:rsid w:val="00194A23"/>
    <w:rsid w:val="00194CAC"/>
    <w:rsid w:val="0019595A"/>
    <w:rsid w:val="00195E6C"/>
    <w:rsid w:val="00196640"/>
    <w:rsid w:val="001966C7"/>
    <w:rsid w:val="001968F9"/>
    <w:rsid w:val="00196C11"/>
    <w:rsid w:val="00196D1E"/>
    <w:rsid w:val="00197F43"/>
    <w:rsid w:val="001A10F8"/>
    <w:rsid w:val="001A1643"/>
    <w:rsid w:val="001A2963"/>
    <w:rsid w:val="001A2DAB"/>
    <w:rsid w:val="001A60FA"/>
    <w:rsid w:val="001A6B94"/>
    <w:rsid w:val="001B08D5"/>
    <w:rsid w:val="001B160A"/>
    <w:rsid w:val="001B2783"/>
    <w:rsid w:val="001B2D04"/>
    <w:rsid w:val="001B2E78"/>
    <w:rsid w:val="001B2FB9"/>
    <w:rsid w:val="001B36E0"/>
    <w:rsid w:val="001B3E3C"/>
    <w:rsid w:val="001B468B"/>
    <w:rsid w:val="001B64C3"/>
    <w:rsid w:val="001B7052"/>
    <w:rsid w:val="001C0E33"/>
    <w:rsid w:val="001C11CE"/>
    <w:rsid w:val="001C283D"/>
    <w:rsid w:val="001C2925"/>
    <w:rsid w:val="001C2A74"/>
    <w:rsid w:val="001C2FA9"/>
    <w:rsid w:val="001C3107"/>
    <w:rsid w:val="001C3710"/>
    <w:rsid w:val="001C4D67"/>
    <w:rsid w:val="001C5200"/>
    <w:rsid w:val="001C686D"/>
    <w:rsid w:val="001C763A"/>
    <w:rsid w:val="001D4318"/>
    <w:rsid w:val="001D4FB5"/>
    <w:rsid w:val="001D5402"/>
    <w:rsid w:val="001D5FF3"/>
    <w:rsid w:val="001D6405"/>
    <w:rsid w:val="001D767B"/>
    <w:rsid w:val="001E24AE"/>
    <w:rsid w:val="001E3316"/>
    <w:rsid w:val="001E3763"/>
    <w:rsid w:val="001E393B"/>
    <w:rsid w:val="001E4642"/>
    <w:rsid w:val="001E4E50"/>
    <w:rsid w:val="001E6132"/>
    <w:rsid w:val="001E7BEE"/>
    <w:rsid w:val="001F00AB"/>
    <w:rsid w:val="001F081F"/>
    <w:rsid w:val="001F0AD7"/>
    <w:rsid w:val="001F1685"/>
    <w:rsid w:val="001F1A1C"/>
    <w:rsid w:val="001F21AF"/>
    <w:rsid w:val="001F358E"/>
    <w:rsid w:val="001F52BC"/>
    <w:rsid w:val="001F5713"/>
    <w:rsid w:val="001F5E22"/>
    <w:rsid w:val="002004B0"/>
    <w:rsid w:val="0020072B"/>
    <w:rsid w:val="002008F0"/>
    <w:rsid w:val="00201CAD"/>
    <w:rsid w:val="00202820"/>
    <w:rsid w:val="0020342A"/>
    <w:rsid w:val="00203C67"/>
    <w:rsid w:val="00204CF6"/>
    <w:rsid w:val="00205ADE"/>
    <w:rsid w:val="0020638D"/>
    <w:rsid w:val="00207055"/>
    <w:rsid w:val="00210445"/>
    <w:rsid w:val="00210A57"/>
    <w:rsid w:val="00211350"/>
    <w:rsid w:val="002115D5"/>
    <w:rsid w:val="00213E9B"/>
    <w:rsid w:val="00214118"/>
    <w:rsid w:val="00214223"/>
    <w:rsid w:val="00214E8C"/>
    <w:rsid w:val="002151E2"/>
    <w:rsid w:val="0021521D"/>
    <w:rsid w:val="00215DC0"/>
    <w:rsid w:val="002207D6"/>
    <w:rsid w:val="00221F67"/>
    <w:rsid w:val="0022246B"/>
    <w:rsid w:val="00224240"/>
    <w:rsid w:val="00225C92"/>
    <w:rsid w:val="00225E3D"/>
    <w:rsid w:val="00225F37"/>
    <w:rsid w:val="00226256"/>
    <w:rsid w:val="00226324"/>
    <w:rsid w:val="002264B9"/>
    <w:rsid w:val="0022731E"/>
    <w:rsid w:val="00232139"/>
    <w:rsid w:val="00232FAB"/>
    <w:rsid w:val="00233033"/>
    <w:rsid w:val="00234A7E"/>
    <w:rsid w:val="00234F3E"/>
    <w:rsid w:val="002354E6"/>
    <w:rsid w:val="00235989"/>
    <w:rsid w:val="00235B22"/>
    <w:rsid w:val="00236320"/>
    <w:rsid w:val="0023695F"/>
    <w:rsid w:val="00240F0C"/>
    <w:rsid w:val="00241BD2"/>
    <w:rsid w:val="002427A6"/>
    <w:rsid w:val="00242E18"/>
    <w:rsid w:val="00246E66"/>
    <w:rsid w:val="00246F5D"/>
    <w:rsid w:val="00250977"/>
    <w:rsid w:val="002521E8"/>
    <w:rsid w:val="00254770"/>
    <w:rsid w:val="0025700C"/>
    <w:rsid w:val="00257CE5"/>
    <w:rsid w:val="00260BC5"/>
    <w:rsid w:val="002613A2"/>
    <w:rsid w:val="00261E4F"/>
    <w:rsid w:val="00262588"/>
    <w:rsid w:val="00262DE6"/>
    <w:rsid w:val="0026408B"/>
    <w:rsid w:val="00265C4C"/>
    <w:rsid w:val="00267B62"/>
    <w:rsid w:val="00270D19"/>
    <w:rsid w:val="00273279"/>
    <w:rsid w:val="00273C53"/>
    <w:rsid w:val="0027560E"/>
    <w:rsid w:val="00275F94"/>
    <w:rsid w:val="0027667B"/>
    <w:rsid w:val="00281C9D"/>
    <w:rsid w:val="00282D3B"/>
    <w:rsid w:val="0028313C"/>
    <w:rsid w:val="002837E0"/>
    <w:rsid w:val="00283CE2"/>
    <w:rsid w:val="00285645"/>
    <w:rsid w:val="00285990"/>
    <w:rsid w:val="00285B1F"/>
    <w:rsid w:val="00285DBF"/>
    <w:rsid w:val="00287152"/>
    <w:rsid w:val="0029042C"/>
    <w:rsid w:val="002910F5"/>
    <w:rsid w:val="00291211"/>
    <w:rsid w:val="0029127F"/>
    <w:rsid w:val="00291E9B"/>
    <w:rsid w:val="00292DED"/>
    <w:rsid w:val="00293241"/>
    <w:rsid w:val="00295650"/>
    <w:rsid w:val="00296C46"/>
    <w:rsid w:val="00296E7B"/>
    <w:rsid w:val="00297CE1"/>
    <w:rsid w:val="00297FBD"/>
    <w:rsid w:val="002A029C"/>
    <w:rsid w:val="002A1198"/>
    <w:rsid w:val="002A331B"/>
    <w:rsid w:val="002A3368"/>
    <w:rsid w:val="002A50EA"/>
    <w:rsid w:val="002A5505"/>
    <w:rsid w:val="002A630A"/>
    <w:rsid w:val="002A641F"/>
    <w:rsid w:val="002A6741"/>
    <w:rsid w:val="002A6BAD"/>
    <w:rsid w:val="002A6BBD"/>
    <w:rsid w:val="002A7EA3"/>
    <w:rsid w:val="002A7FFD"/>
    <w:rsid w:val="002B098C"/>
    <w:rsid w:val="002B0A59"/>
    <w:rsid w:val="002B265B"/>
    <w:rsid w:val="002B2B00"/>
    <w:rsid w:val="002B514C"/>
    <w:rsid w:val="002B5AEE"/>
    <w:rsid w:val="002B702B"/>
    <w:rsid w:val="002B77EA"/>
    <w:rsid w:val="002B7A2C"/>
    <w:rsid w:val="002C0EC6"/>
    <w:rsid w:val="002C2185"/>
    <w:rsid w:val="002C3A4C"/>
    <w:rsid w:val="002C3DAF"/>
    <w:rsid w:val="002C4BF9"/>
    <w:rsid w:val="002C5342"/>
    <w:rsid w:val="002C7643"/>
    <w:rsid w:val="002D21CA"/>
    <w:rsid w:val="002D24E6"/>
    <w:rsid w:val="002D2B19"/>
    <w:rsid w:val="002D3065"/>
    <w:rsid w:val="002D39B4"/>
    <w:rsid w:val="002D6960"/>
    <w:rsid w:val="002D6B1E"/>
    <w:rsid w:val="002D7146"/>
    <w:rsid w:val="002D741B"/>
    <w:rsid w:val="002D7675"/>
    <w:rsid w:val="002D7F58"/>
    <w:rsid w:val="002E167A"/>
    <w:rsid w:val="002E19FA"/>
    <w:rsid w:val="002E1BA6"/>
    <w:rsid w:val="002E28FA"/>
    <w:rsid w:val="002E2A41"/>
    <w:rsid w:val="002E2B60"/>
    <w:rsid w:val="002E2C36"/>
    <w:rsid w:val="002E45AE"/>
    <w:rsid w:val="002E4A9D"/>
    <w:rsid w:val="002E5443"/>
    <w:rsid w:val="002E582D"/>
    <w:rsid w:val="002E64EA"/>
    <w:rsid w:val="002E668B"/>
    <w:rsid w:val="002E6C17"/>
    <w:rsid w:val="002E713D"/>
    <w:rsid w:val="002E7808"/>
    <w:rsid w:val="002F0799"/>
    <w:rsid w:val="002F13E2"/>
    <w:rsid w:val="002F279E"/>
    <w:rsid w:val="002F28B0"/>
    <w:rsid w:val="002F3F68"/>
    <w:rsid w:val="002F42CB"/>
    <w:rsid w:val="002F4518"/>
    <w:rsid w:val="002F48C7"/>
    <w:rsid w:val="002F53CA"/>
    <w:rsid w:val="002F5586"/>
    <w:rsid w:val="002F6311"/>
    <w:rsid w:val="002F69D2"/>
    <w:rsid w:val="002F7D00"/>
    <w:rsid w:val="00300259"/>
    <w:rsid w:val="00301A66"/>
    <w:rsid w:val="003028D1"/>
    <w:rsid w:val="00303146"/>
    <w:rsid w:val="00303308"/>
    <w:rsid w:val="003038ED"/>
    <w:rsid w:val="0030518D"/>
    <w:rsid w:val="003061A7"/>
    <w:rsid w:val="00307851"/>
    <w:rsid w:val="00313EFE"/>
    <w:rsid w:val="00316210"/>
    <w:rsid w:val="003163F4"/>
    <w:rsid w:val="00317C1E"/>
    <w:rsid w:val="003211D2"/>
    <w:rsid w:val="00321278"/>
    <w:rsid w:val="003212C0"/>
    <w:rsid w:val="0032188E"/>
    <w:rsid w:val="00321EDA"/>
    <w:rsid w:val="00321F26"/>
    <w:rsid w:val="003236C7"/>
    <w:rsid w:val="00323A71"/>
    <w:rsid w:val="00330418"/>
    <w:rsid w:val="003310F7"/>
    <w:rsid w:val="00331964"/>
    <w:rsid w:val="00332202"/>
    <w:rsid w:val="0033294C"/>
    <w:rsid w:val="00332D00"/>
    <w:rsid w:val="00332E04"/>
    <w:rsid w:val="0033482B"/>
    <w:rsid w:val="003352A1"/>
    <w:rsid w:val="00337D7E"/>
    <w:rsid w:val="00337F02"/>
    <w:rsid w:val="00337F96"/>
    <w:rsid w:val="00340BFF"/>
    <w:rsid w:val="003417B7"/>
    <w:rsid w:val="003418A4"/>
    <w:rsid w:val="003434BB"/>
    <w:rsid w:val="0034357A"/>
    <w:rsid w:val="00343672"/>
    <w:rsid w:val="0034410E"/>
    <w:rsid w:val="00344CD3"/>
    <w:rsid w:val="00346475"/>
    <w:rsid w:val="00346A6C"/>
    <w:rsid w:val="00346F9F"/>
    <w:rsid w:val="00347703"/>
    <w:rsid w:val="00347F12"/>
    <w:rsid w:val="003509EE"/>
    <w:rsid w:val="00350A59"/>
    <w:rsid w:val="00350CC2"/>
    <w:rsid w:val="00351BE3"/>
    <w:rsid w:val="00351D74"/>
    <w:rsid w:val="00351E9F"/>
    <w:rsid w:val="00352459"/>
    <w:rsid w:val="00353F94"/>
    <w:rsid w:val="0035494F"/>
    <w:rsid w:val="00354B8F"/>
    <w:rsid w:val="00355C65"/>
    <w:rsid w:val="00356EC7"/>
    <w:rsid w:val="003578AB"/>
    <w:rsid w:val="003579F1"/>
    <w:rsid w:val="00357EE1"/>
    <w:rsid w:val="00360DA0"/>
    <w:rsid w:val="00362681"/>
    <w:rsid w:val="00362A7E"/>
    <w:rsid w:val="0036314D"/>
    <w:rsid w:val="003634F6"/>
    <w:rsid w:val="00364BB0"/>
    <w:rsid w:val="00366F72"/>
    <w:rsid w:val="0036779E"/>
    <w:rsid w:val="00367C20"/>
    <w:rsid w:val="0037236A"/>
    <w:rsid w:val="0037450C"/>
    <w:rsid w:val="00374609"/>
    <w:rsid w:val="00374DFB"/>
    <w:rsid w:val="00375027"/>
    <w:rsid w:val="00375788"/>
    <w:rsid w:val="003814E1"/>
    <w:rsid w:val="00381A5D"/>
    <w:rsid w:val="00381BD2"/>
    <w:rsid w:val="00381D2A"/>
    <w:rsid w:val="00381DD7"/>
    <w:rsid w:val="0038222F"/>
    <w:rsid w:val="0038243C"/>
    <w:rsid w:val="003826A5"/>
    <w:rsid w:val="00386121"/>
    <w:rsid w:val="0038673D"/>
    <w:rsid w:val="00391652"/>
    <w:rsid w:val="00391DFF"/>
    <w:rsid w:val="00391E24"/>
    <w:rsid w:val="0039293C"/>
    <w:rsid w:val="0039369A"/>
    <w:rsid w:val="00393C8D"/>
    <w:rsid w:val="003941C6"/>
    <w:rsid w:val="00394415"/>
    <w:rsid w:val="00394A1C"/>
    <w:rsid w:val="003970DE"/>
    <w:rsid w:val="0039771A"/>
    <w:rsid w:val="003A09E4"/>
    <w:rsid w:val="003A0DAB"/>
    <w:rsid w:val="003A1658"/>
    <w:rsid w:val="003A1789"/>
    <w:rsid w:val="003A345C"/>
    <w:rsid w:val="003A3AE8"/>
    <w:rsid w:val="003A7A39"/>
    <w:rsid w:val="003A7D90"/>
    <w:rsid w:val="003B1C2C"/>
    <w:rsid w:val="003B1CD1"/>
    <w:rsid w:val="003B1F7F"/>
    <w:rsid w:val="003B2363"/>
    <w:rsid w:val="003B3D00"/>
    <w:rsid w:val="003B66C5"/>
    <w:rsid w:val="003B72F7"/>
    <w:rsid w:val="003B7CFE"/>
    <w:rsid w:val="003C436E"/>
    <w:rsid w:val="003C4AC5"/>
    <w:rsid w:val="003C5255"/>
    <w:rsid w:val="003C583F"/>
    <w:rsid w:val="003C66A4"/>
    <w:rsid w:val="003D068E"/>
    <w:rsid w:val="003D0BDB"/>
    <w:rsid w:val="003D1282"/>
    <w:rsid w:val="003D1309"/>
    <w:rsid w:val="003D15D0"/>
    <w:rsid w:val="003D2078"/>
    <w:rsid w:val="003D330E"/>
    <w:rsid w:val="003D4647"/>
    <w:rsid w:val="003D4B1B"/>
    <w:rsid w:val="003D71A4"/>
    <w:rsid w:val="003E0782"/>
    <w:rsid w:val="003E0E51"/>
    <w:rsid w:val="003E1526"/>
    <w:rsid w:val="003E162A"/>
    <w:rsid w:val="003E25EA"/>
    <w:rsid w:val="003E3CC5"/>
    <w:rsid w:val="003E6A02"/>
    <w:rsid w:val="003F04B1"/>
    <w:rsid w:val="003F0D86"/>
    <w:rsid w:val="003F0FCB"/>
    <w:rsid w:val="003F11EB"/>
    <w:rsid w:val="003F2E1A"/>
    <w:rsid w:val="003F4014"/>
    <w:rsid w:val="003F59BA"/>
    <w:rsid w:val="003F5BEE"/>
    <w:rsid w:val="003F5CEA"/>
    <w:rsid w:val="003F5FC0"/>
    <w:rsid w:val="003F7EF6"/>
    <w:rsid w:val="00400A98"/>
    <w:rsid w:val="00401BF4"/>
    <w:rsid w:val="004052B4"/>
    <w:rsid w:val="004054CA"/>
    <w:rsid w:val="00407D8C"/>
    <w:rsid w:val="004103DD"/>
    <w:rsid w:val="0041048B"/>
    <w:rsid w:val="00413DE2"/>
    <w:rsid w:val="00414E9D"/>
    <w:rsid w:val="00414F18"/>
    <w:rsid w:val="00414F6C"/>
    <w:rsid w:val="00415056"/>
    <w:rsid w:val="0041547C"/>
    <w:rsid w:val="00420C5D"/>
    <w:rsid w:val="004217A9"/>
    <w:rsid w:val="004217D7"/>
    <w:rsid w:val="0042267E"/>
    <w:rsid w:val="00422961"/>
    <w:rsid w:val="00424130"/>
    <w:rsid w:val="004255C1"/>
    <w:rsid w:val="00425EA6"/>
    <w:rsid w:val="00426C10"/>
    <w:rsid w:val="0043052C"/>
    <w:rsid w:val="00430FF1"/>
    <w:rsid w:val="0043134E"/>
    <w:rsid w:val="00431CE0"/>
    <w:rsid w:val="004325C4"/>
    <w:rsid w:val="00432C61"/>
    <w:rsid w:val="0043307A"/>
    <w:rsid w:val="0043346D"/>
    <w:rsid w:val="00433B22"/>
    <w:rsid w:val="00434D15"/>
    <w:rsid w:val="00435046"/>
    <w:rsid w:val="004351B4"/>
    <w:rsid w:val="0043588B"/>
    <w:rsid w:val="00435DC7"/>
    <w:rsid w:val="004372E1"/>
    <w:rsid w:val="004416FE"/>
    <w:rsid w:val="00443A9A"/>
    <w:rsid w:val="00443F2F"/>
    <w:rsid w:val="00443FF9"/>
    <w:rsid w:val="00444E3B"/>
    <w:rsid w:val="00446756"/>
    <w:rsid w:val="00446BE0"/>
    <w:rsid w:val="00447060"/>
    <w:rsid w:val="00450AA3"/>
    <w:rsid w:val="00451CE0"/>
    <w:rsid w:val="00451E65"/>
    <w:rsid w:val="00451EEC"/>
    <w:rsid w:val="00451FA5"/>
    <w:rsid w:val="00452553"/>
    <w:rsid w:val="004539DA"/>
    <w:rsid w:val="00453F0A"/>
    <w:rsid w:val="00453FD3"/>
    <w:rsid w:val="00454073"/>
    <w:rsid w:val="00454797"/>
    <w:rsid w:val="00455359"/>
    <w:rsid w:val="004553A4"/>
    <w:rsid w:val="004563D1"/>
    <w:rsid w:val="004566D9"/>
    <w:rsid w:val="00457FB0"/>
    <w:rsid w:val="00461400"/>
    <w:rsid w:val="00461DE1"/>
    <w:rsid w:val="004623BC"/>
    <w:rsid w:val="004642E3"/>
    <w:rsid w:val="00464629"/>
    <w:rsid w:val="00464D74"/>
    <w:rsid w:val="00465083"/>
    <w:rsid w:val="00465984"/>
    <w:rsid w:val="00466F1A"/>
    <w:rsid w:val="004670D2"/>
    <w:rsid w:val="00467F02"/>
    <w:rsid w:val="00467F1D"/>
    <w:rsid w:val="00470A55"/>
    <w:rsid w:val="00471953"/>
    <w:rsid w:val="004721F1"/>
    <w:rsid w:val="00473C3C"/>
    <w:rsid w:val="00473E3C"/>
    <w:rsid w:val="00474400"/>
    <w:rsid w:val="0047473B"/>
    <w:rsid w:val="004747A6"/>
    <w:rsid w:val="0047510E"/>
    <w:rsid w:val="00475C4F"/>
    <w:rsid w:val="00480D08"/>
    <w:rsid w:val="0048115C"/>
    <w:rsid w:val="00481C17"/>
    <w:rsid w:val="0048342E"/>
    <w:rsid w:val="00484C1C"/>
    <w:rsid w:val="00485259"/>
    <w:rsid w:val="0048707E"/>
    <w:rsid w:val="004876F2"/>
    <w:rsid w:val="004878A8"/>
    <w:rsid w:val="00490A07"/>
    <w:rsid w:val="0049127A"/>
    <w:rsid w:val="00491383"/>
    <w:rsid w:val="0049148C"/>
    <w:rsid w:val="00491A65"/>
    <w:rsid w:val="00491C1D"/>
    <w:rsid w:val="0049234C"/>
    <w:rsid w:val="00493264"/>
    <w:rsid w:val="004933FC"/>
    <w:rsid w:val="004938CD"/>
    <w:rsid w:val="00493A7E"/>
    <w:rsid w:val="00493C0B"/>
    <w:rsid w:val="00493D13"/>
    <w:rsid w:val="00493FB8"/>
    <w:rsid w:val="00494523"/>
    <w:rsid w:val="00496AD1"/>
    <w:rsid w:val="00496F8B"/>
    <w:rsid w:val="004A0884"/>
    <w:rsid w:val="004A11BA"/>
    <w:rsid w:val="004A151D"/>
    <w:rsid w:val="004A2347"/>
    <w:rsid w:val="004A245D"/>
    <w:rsid w:val="004A2D02"/>
    <w:rsid w:val="004A3086"/>
    <w:rsid w:val="004A38AD"/>
    <w:rsid w:val="004A47D8"/>
    <w:rsid w:val="004A4F3F"/>
    <w:rsid w:val="004A5354"/>
    <w:rsid w:val="004A663A"/>
    <w:rsid w:val="004A7872"/>
    <w:rsid w:val="004B2040"/>
    <w:rsid w:val="004B22D1"/>
    <w:rsid w:val="004B2B03"/>
    <w:rsid w:val="004B3212"/>
    <w:rsid w:val="004B38F9"/>
    <w:rsid w:val="004B3D8C"/>
    <w:rsid w:val="004B3DB8"/>
    <w:rsid w:val="004B44AC"/>
    <w:rsid w:val="004B5603"/>
    <w:rsid w:val="004B59B0"/>
    <w:rsid w:val="004B6B9C"/>
    <w:rsid w:val="004C0090"/>
    <w:rsid w:val="004C014A"/>
    <w:rsid w:val="004C029E"/>
    <w:rsid w:val="004C10C3"/>
    <w:rsid w:val="004C13F9"/>
    <w:rsid w:val="004C1586"/>
    <w:rsid w:val="004C2443"/>
    <w:rsid w:val="004C2C3A"/>
    <w:rsid w:val="004C368E"/>
    <w:rsid w:val="004C3EDE"/>
    <w:rsid w:val="004C486B"/>
    <w:rsid w:val="004C4F48"/>
    <w:rsid w:val="004C5C93"/>
    <w:rsid w:val="004C624E"/>
    <w:rsid w:val="004C7829"/>
    <w:rsid w:val="004D1DFD"/>
    <w:rsid w:val="004D333D"/>
    <w:rsid w:val="004D3650"/>
    <w:rsid w:val="004D5A26"/>
    <w:rsid w:val="004D70E7"/>
    <w:rsid w:val="004D76AF"/>
    <w:rsid w:val="004D7D76"/>
    <w:rsid w:val="004E00BC"/>
    <w:rsid w:val="004E1E1F"/>
    <w:rsid w:val="004E235C"/>
    <w:rsid w:val="004E2C8D"/>
    <w:rsid w:val="004E318A"/>
    <w:rsid w:val="004E36BB"/>
    <w:rsid w:val="004E3933"/>
    <w:rsid w:val="004E397C"/>
    <w:rsid w:val="004E3C74"/>
    <w:rsid w:val="004E4062"/>
    <w:rsid w:val="004E5F1F"/>
    <w:rsid w:val="004E6A01"/>
    <w:rsid w:val="004E6F89"/>
    <w:rsid w:val="004E6FC1"/>
    <w:rsid w:val="004F008B"/>
    <w:rsid w:val="004F05FC"/>
    <w:rsid w:val="004F0AD6"/>
    <w:rsid w:val="004F1730"/>
    <w:rsid w:val="004F2AC0"/>
    <w:rsid w:val="004F388A"/>
    <w:rsid w:val="004F4CC7"/>
    <w:rsid w:val="004F5299"/>
    <w:rsid w:val="004F6E21"/>
    <w:rsid w:val="00501BBD"/>
    <w:rsid w:val="0050278E"/>
    <w:rsid w:val="00502B2E"/>
    <w:rsid w:val="00502E2A"/>
    <w:rsid w:val="005049CE"/>
    <w:rsid w:val="0050534F"/>
    <w:rsid w:val="005057D8"/>
    <w:rsid w:val="00505D45"/>
    <w:rsid w:val="005076AE"/>
    <w:rsid w:val="00507833"/>
    <w:rsid w:val="0051085A"/>
    <w:rsid w:val="00511058"/>
    <w:rsid w:val="005114A7"/>
    <w:rsid w:val="005119E0"/>
    <w:rsid w:val="00511FED"/>
    <w:rsid w:val="005129D1"/>
    <w:rsid w:val="0051313E"/>
    <w:rsid w:val="00513259"/>
    <w:rsid w:val="00514066"/>
    <w:rsid w:val="005145CB"/>
    <w:rsid w:val="0051544B"/>
    <w:rsid w:val="00516711"/>
    <w:rsid w:val="00517AA6"/>
    <w:rsid w:val="00521C07"/>
    <w:rsid w:val="005222E5"/>
    <w:rsid w:val="00522BF4"/>
    <w:rsid w:val="0052397D"/>
    <w:rsid w:val="00523FFE"/>
    <w:rsid w:val="005258AF"/>
    <w:rsid w:val="00525C8B"/>
    <w:rsid w:val="00526FC3"/>
    <w:rsid w:val="00527375"/>
    <w:rsid w:val="00527C8B"/>
    <w:rsid w:val="005305D1"/>
    <w:rsid w:val="00530CD6"/>
    <w:rsid w:val="00530F65"/>
    <w:rsid w:val="00531602"/>
    <w:rsid w:val="00531CBC"/>
    <w:rsid w:val="00531E81"/>
    <w:rsid w:val="00532C67"/>
    <w:rsid w:val="00532F05"/>
    <w:rsid w:val="0053411F"/>
    <w:rsid w:val="005342EA"/>
    <w:rsid w:val="0053503C"/>
    <w:rsid w:val="00536977"/>
    <w:rsid w:val="00537AF4"/>
    <w:rsid w:val="005408BA"/>
    <w:rsid w:val="00541027"/>
    <w:rsid w:val="005426F4"/>
    <w:rsid w:val="00542E6A"/>
    <w:rsid w:val="005456C7"/>
    <w:rsid w:val="00546767"/>
    <w:rsid w:val="005469E0"/>
    <w:rsid w:val="0054724C"/>
    <w:rsid w:val="00550E54"/>
    <w:rsid w:val="00551CAD"/>
    <w:rsid w:val="00552A8D"/>
    <w:rsid w:val="00552D93"/>
    <w:rsid w:val="00552E90"/>
    <w:rsid w:val="00552F07"/>
    <w:rsid w:val="0055331B"/>
    <w:rsid w:val="005549D8"/>
    <w:rsid w:val="00555623"/>
    <w:rsid w:val="00555A41"/>
    <w:rsid w:val="00555D15"/>
    <w:rsid w:val="00555EDF"/>
    <w:rsid w:val="005560AB"/>
    <w:rsid w:val="00556131"/>
    <w:rsid w:val="005570D2"/>
    <w:rsid w:val="0056085C"/>
    <w:rsid w:val="00561992"/>
    <w:rsid w:val="00562F60"/>
    <w:rsid w:val="00563BF2"/>
    <w:rsid w:val="0056432B"/>
    <w:rsid w:val="00564767"/>
    <w:rsid w:val="00566551"/>
    <w:rsid w:val="00566626"/>
    <w:rsid w:val="00566F33"/>
    <w:rsid w:val="00567654"/>
    <w:rsid w:val="00567747"/>
    <w:rsid w:val="00567D48"/>
    <w:rsid w:val="005715FF"/>
    <w:rsid w:val="005719CE"/>
    <w:rsid w:val="00571AA9"/>
    <w:rsid w:val="00572156"/>
    <w:rsid w:val="005721A3"/>
    <w:rsid w:val="005722E1"/>
    <w:rsid w:val="00572A55"/>
    <w:rsid w:val="00573610"/>
    <w:rsid w:val="00574539"/>
    <w:rsid w:val="00574906"/>
    <w:rsid w:val="00574FE8"/>
    <w:rsid w:val="00576EE0"/>
    <w:rsid w:val="00576F75"/>
    <w:rsid w:val="00577623"/>
    <w:rsid w:val="00581133"/>
    <w:rsid w:val="00581CE0"/>
    <w:rsid w:val="00582706"/>
    <w:rsid w:val="00583AF1"/>
    <w:rsid w:val="00584354"/>
    <w:rsid w:val="005847B2"/>
    <w:rsid w:val="00584AC4"/>
    <w:rsid w:val="00585127"/>
    <w:rsid w:val="0058569C"/>
    <w:rsid w:val="0058584B"/>
    <w:rsid w:val="00585972"/>
    <w:rsid w:val="00587EE8"/>
    <w:rsid w:val="0059003A"/>
    <w:rsid w:val="005919B9"/>
    <w:rsid w:val="00591E8A"/>
    <w:rsid w:val="00591F16"/>
    <w:rsid w:val="0059336E"/>
    <w:rsid w:val="00593A30"/>
    <w:rsid w:val="00593AF1"/>
    <w:rsid w:val="005948E6"/>
    <w:rsid w:val="00594D23"/>
    <w:rsid w:val="005950F9"/>
    <w:rsid w:val="0059713D"/>
    <w:rsid w:val="00597EAE"/>
    <w:rsid w:val="005A0B89"/>
    <w:rsid w:val="005A10D3"/>
    <w:rsid w:val="005A2386"/>
    <w:rsid w:val="005A3985"/>
    <w:rsid w:val="005A4076"/>
    <w:rsid w:val="005A4847"/>
    <w:rsid w:val="005A4C9E"/>
    <w:rsid w:val="005A55B7"/>
    <w:rsid w:val="005A5AFE"/>
    <w:rsid w:val="005A67F5"/>
    <w:rsid w:val="005B1003"/>
    <w:rsid w:val="005B19A9"/>
    <w:rsid w:val="005B1FDF"/>
    <w:rsid w:val="005B322A"/>
    <w:rsid w:val="005B396E"/>
    <w:rsid w:val="005B6C9E"/>
    <w:rsid w:val="005B7DB4"/>
    <w:rsid w:val="005B7F8A"/>
    <w:rsid w:val="005C026B"/>
    <w:rsid w:val="005C074A"/>
    <w:rsid w:val="005C1C50"/>
    <w:rsid w:val="005C1E05"/>
    <w:rsid w:val="005C1F19"/>
    <w:rsid w:val="005C1F7C"/>
    <w:rsid w:val="005C20C8"/>
    <w:rsid w:val="005C249B"/>
    <w:rsid w:val="005C2F7C"/>
    <w:rsid w:val="005C35C3"/>
    <w:rsid w:val="005C631F"/>
    <w:rsid w:val="005C6A1A"/>
    <w:rsid w:val="005C6BE2"/>
    <w:rsid w:val="005D47A6"/>
    <w:rsid w:val="005D63D7"/>
    <w:rsid w:val="005D71A0"/>
    <w:rsid w:val="005D7942"/>
    <w:rsid w:val="005E0341"/>
    <w:rsid w:val="005E177F"/>
    <w:rsid w:val="005E209C"/>
    <w:rsid w:val="005E24BF"/>
    <w:rsid w:val="005E2A90"/>
    <w:rsid w:val="005E2CA5"/>
    <w:rsid w:val="005E55EE"/>
    <w:rsid w:val="005E5EA2"/>
    <w:rsid w:val="005E75AB"/>
    <w:rsid w:val="005E7BEA"/>
    <w:rsid w:val="005F25F4"/>
    <w:rsid w:val="005F2BA6"/>
    <w:rsid w:val="005F2D34"/>
    <w:rsid w:val="005F347B"/>
    <w:rsid w:val="005F4227"/>
    <w:rsid w:val="005F493D"/>
    <w:rsid w:val="005F7CD0"/>
    <w:rsid w:val="00601963"/>
    <w:rsid w:val="00601B65"/>
    <w:rsid w:val="00602608"/>
    <w:rsid w:val="006035E8"/>
    <w:rsid w:val="00603805"/>
    <w:rsid w:val="00603AEA"/>
    <w:rsid w:val="006048D1"/>
    <w:rsid w:val="006050C2"/>
    <w:rsid w:val="006055B2"/>
    <w:rsid w:val="00605F63"/>
    <w:rsid w:val="006073D2"/>
    <w:rsid w:val="00610788"/>
    <w:rsid w:val="00611D5F"/>
    <w:rsid w:val="00611DD2"/>
    <w:rsid w:val="00611DDB"/>
    <w:rsid w:val="0061248A"/>
    <w:rsid w:val="00613388"/>
    <w:rsid w:val="00614C29"/>
    <w:rsid w:val="00614DAB"/>
    <w:rsid w:val="00615D12"/>
    <w:rsid w:val="006169E5"/>
    <w:rsid w:val="00617304"/>
    <w:rsid w:val="00617858"/>
    <w:rsid w:val="00620295"/>
    <w:rsid w:val="00620577"/>
    <w:rsid w:val="006222DD"/>
    <w:rsid w:val="00622A00"/>
    <w:rsid w:val="00622D4C"/>
    <w:rsid w:val="00622F03"/>
    <w:rsid w:val="00623199"/>
    <w:rsid w:val="00623692"/>
    <w:rsid w:val="00624392"/>
    <w:rsid w:val="006247C8"/>
    <w:rsid w:val="00624A8B"/>
    <w:rsid w:val="00625270"/>
    <w:rsid w:val="00625355"/>
    <w:rsid w:val="0062564F"/>
    <w:rsid w:val="006265E5"/>
    <w:rsid w:val="006269E4"/>
    <w:rsid w:val="00626F18"/>
    <w:rsid w:val="0062742D"/>
    <w:rsid w:val="006279E3"/>
    <w:rsid w:val="00627ABE"/>
    <w:rsid w:val="00630178"/>
    <w:rsid w:val="006301F1"/>
    <w:rsid w:val="00630306"/>
    <w:rsid w:val="00633E34"/>
    <w:rsid w:val="00633F68"/>
    <w:rsid w:val="006340A7"/>
    <w:rsid w:val="0063427D"/>
    <w:rsid w:val="006350C2"/>
    <w:rsid w:val="00635522"/>
    <w:rsid w:val="006359AE"/>
    <w:rsid w:val="00636CB4"/>
    <w:rsid w:val="00637061"/>
    <w:rsid w:val="00637406"/>
    <w:rsid w:val="006375A2"/>
    <w:rsid w:val="00637938"/>
    <w:rsid w:val="00637AC7"/>
    <w:rsid w:val="00637C13"/>
    <w:rsid w:val="00640669"/>
    <w:rsid w:val="00643648"/>
    <w:rsid w:val="00644D09"/>
    <w:rsid w:val="00644E3C"/>
    <w:rsid w:val="00644FA3"/>
    <w:rsid w:val="00647220"/>
    <w:rsid w:val="00647267"/>
    <w:rsid w:val="0064785A"/>
    <w:rsid w:val="00647D6A"/>
    <w:rsid w:val="006504BC"/>
    <w:rsid w:val="00650FE6"/>
    <w:rsid w:val="006515E8"/>
    <w:rsid w:val="006516FC"/>
    <w:rsid w:val="006538C3"/>
    <w:rsid w:val="00654AFD"/>
    <w:rsid w:val="0065566E"/>
    <w:rsid w:val="00655D1A"/>
    <w:rsid w:val="00655E28"/>
    <w:rsid w:val="00660480"/>
    <w:rsid w:val="00662488"/>
    <w:rsid w:val="0066273F"/>
    <w:rsid w:val="0066299A"/>
    <w:rsid w:val="00662B51"/>
    <w:rsid w:val="00662EE9"/>
    <w:rsid w:val="0066601B"/>
    <w:rsid w:val="0066645F"/>
    <w:rsid w:val="006674A3"/>
    <w:rsid w:val="00670522"/>
    <w:rsid w:val="0067102A"/>
    <w:rsid w:val="006723F4"/>
    <w:rsid w:val="00672832"/>
    <w:rsid w:val="00673782"/>
    <w:rsid w:val="00673F90"/>
    <w:rsid w:val="0067616C"/>
    <w:rsid w:val="00676399"/>
    <w:rsid w:val="0067679F"/>
    <w:rsid w:val="00676CAD"/>
    <w:rsid w:val="00677757"/>
    <w:rsid w:val="00680990"/>
    <w:rsid w:val="00683183"/>
    <w:rsid w:val="00683E41"/>
    <w:rsid w:val="006842EE"/>
    <w:rsid w:val="00684353"/>
    <w:rsid w:val="0068688F"/>
    <w:rsid w:val="006870D0"/>
    <w:rsid w:val="0069001D"/>
    <w:rsid w:val="006901CE"/>
    <w:rsid w:val="00690718"/>
    <w:rsid w:val="0069091E"/>
    <w:rsid w:val="0069117E"/>
    <w:rsid w:val="00691473"/>
    <w:rsid w:val="00691ADC"/>
    <w:rsid w:val="00692953"/>
    <w:rsid w:val="0069416C"/>
    <w:rsid w:val="0069448E"/>
    <w:rsid w:val="0069530F"/>
    <w:rsid w:val="006958D5"/>
    <w:rsid w:val="0069594F"/>
    <w:rsid w:val="00696014"/>
    <w:rsid w:val="006968EE"/>
    <w:rsid w:val="00696EAC"/>
    <w:rsid w:val="00697AD7"/>
    <w:rsid w:val="006A29DB"/>
    <w:rsid w:val="006A3435"/>
    <w:rsid w:val="006A34C4"/>
    <w:rsid w:val="006A3C55"/>
    <w:rsid w:val="006A42A3"/>
    <w:rsid w:val="006A435B"/>
    <w:rsid w:val="006A4A1E"/>
    <w:rsid w:val="006A4DB1"/>
    <w:rsid w:val="006A56D2"/>
    <w:rsid w:val="006A6911"/>
    <w:rsid w:val="006A7A50"/>
    <w:rsid w:val="006B28ED"/>
    <w:rsid w:val="006B2D17"/>
    <w:rsid w:val="006B4CC5"/>
    <w:rsid w:val="006B5C69"/>
    <w:rsid w:val="006B7AF6"/>
    <w:rsid w:val="006C016D"/>
    <w:rsid w:val="006C0D30"/>
    <w:rsid w:val="006C3BF7"/>
    <w:rsid w:val="006C4E7B"/>
    <w:rsid w:val="006C4FCE"/>
    <w:rsid w:val="006C5A73"/>
    <w:rsid w:val="006C5AFA"/>
    <w:rsid w:val="006C7650"/>
    <w:rsid w:val="006D056F"/>
    <w:rsid w:val="006D07B0"/>
    <w:rsid w:val="006D1170"/>
    <w:rsid w:val="006D22DB"/>
    <w:rsid w:val="006D2614"/>
    <w:rsid w:val="006D4066"/>
    <w:rsid w:val="006D41C1"/>
    <w:rsid w:val="006D4E0D"/>
    <w:rsid w:val="006D5580"/>
    <w:rsid w:val="006D5664"/>
    <w:rsid w:val="006D5699"/>
    <w:rsid w:val="006D74CF"/>
    <w:rsid w:val="006E09D0"/>
    <w:rsid w:val="006E1142"/>
    <w:rsid w:val="006E177F"/>
    <w:rsid w:val="006E199F"/>
    <w:rsid w:val="006E19B1"/>
    <w:rsid w:val="006E1B55"/>
    <w:rsid w:val="006E2FE5"/>
    <w:rsid w:val="006E410C"/>
    <w:rsid w:val="006E43C7"/>
    <w:rsid w:val="006E4416"/>
    <w:rsid w:val="006E51EC"/>
    <w:rsid w:val="006E527A"/>
    <w:rsid w:val="006E7DD5"/>
    <w:rsid w:val="006E7FEE"/>
    <w:rsid w:val="006F03AA"/>
    <w:rsid w:val="006F267D"/>
    <w:rsid w:val="006F5E27"/>
    <w:rsid w:val="006F6684"/>
    <w:rsid w:val="006F77FB"/>
    <w:rsid w:val="006F7A09"/>
    <w:rsid w:val="00700F9B"/>
    <w:rsid w:val="00701969"/>
    <w:rsid w:val="00702AE8"/>
    <w:rsid w:val="00704342"/>
    <w:rsid w:val="007050B4"/>
    <w:rsid w:val="00706C67"/>
    <w:rsid w:val="00707324"/>
    <w:rsid w:val="0070760B"/>
    <w:rsid w:val="00707DAC"/>
    <w:rsid w:val="0071016A"/>
    <w:rsid w:val="00711922"/>
    <w:rsid w:val="00711D5F"/>
    <w:rsid w:val="00712539"/>
    <w:rsid w:val="00713482"/>
    <w:rsid w:val="00713659"/>
    <w:rsid w:val="00713D1B"/>
    <w:rsid w:val="00713F6A"/>
    <w:rsid w:val="00713FC7"/>
    <w:rsid w:val="00715428"/>
    <w:rsid w:val="00715C04"/>
    <w:rsid w:val="00716007"/>
    <w:rsid w:val="00716157"/>
    <w:rsid w:val="00717FBB"/>
    <w:rsid w:val="00720485"/>
    <w:rsid w:val="00720FC2"/>
    <w:rsid w:val="007228FB"/>
    <w:rsid w:val="0072315F"/>
    <w:rsid w:val="00723DBD"/>
    <w:rsid w:val="007247D3"/>
    <w:rsid w:val="007252E1"/>
    <w:rsid w:val="00725AC6"/>
    <w:rsid w:val="00726E34"/>
    <w:rsid w:val="00727C4D"/>
    <w:rsid w:val="00727F29"/>
    <w:rsid w:val="00730076"/>
    <w:rsid w:val="007307B8"/>
    <w:rsid w:val="007315FF"/>
    <w:rsid w:val="0073212A"/>
    <w:rsid w:val="00732A5E"/>
    <w:rsid w:val="00732EC1"/>
    <w:rsid w:val="00734516"/>
    <w:rsid w:val="00735138"/>
    <w:rsid w:val="007372D4"/>
    <w:rsid w:val="007376E3"/>
    <w:rsid w:val="007400D9"/>
    <w:rsid w:val="00740511"/>
    <w:rsid w:val="00740759"/>
    <w:rsid w:val="007414D2"/>
    <w:rsid w:val="00743AFE"/>
    <w:rsid w:val="007442D8"/>
    <w:rsid w:val="00745EE6"/>
    <w:rsid w:val="00746449"/>
    <w:rsid w:val="007470A0"/>
    <w:rsid w:val="007478A6"/>
    <w:rsid w:val="00747FDB"/>
    <w:rsid w:val="0075260B"/>
    <w:rsid w:val="00753291"/>
    <w:rsid w:val="00753699"/>
    <w:rsid w:val="00754936"/>
    <w:rsid w:val="00754C5E"/>
    <w:rsid w:val="00755C9C"/>
    <w:rsid w:val="00755FF1"/>
    <w:rsid w:val="00757035"/>
    <w:rsid w:val="007579A6"/>
    <w:rsid w:val="00757A2A"/>
    <w:rsid w:val="00757C60"/>
    <w:rsid w:val="00760BB6"/>
    <w:rsid w:val="00760D79"/>
    <w:rsid w:val="00760F68"/>
    <w:rsid w:val="007612C8"/>
    <w:rsid w:val="00761307"/>
    <w:rsid w:val="00761EF7"/>
    <w:rsid w:val="00761F13"/>
    <w:rsid w:val="00763AC3"/>
    <w:rsid w:val="00764150"/>
    <w:rsid w:val="007642DB"/>
    <w:rsid w:val="007655F8"/>
    <w:rsid w:val="007656CE"/>
    <w:rsid w:val="007658E1"/>
    <w:rsid w:val="00766BBC"/>
    <w:rsid w:val="00767F8D"/>
    <w:rsid w:val="00770AB9"/>
    <w:rsid w:val="007718B5"/>
    <w:rsid w:val="00771905"/>
    <w:rsid w:val="007719D2"/>
    <w:rsid w:val="00771F62"/>
    <w:rsid w:val="0077271D"/>
    <w:rsid w:val="00772ECA"/>
    <w:rsid w:val="00773597"/>
    <w:rsid w:val="00773874"/>
    <w:rsid w:val="007738C1"/>
    <w:rsid w:val="0077405A"/>
    <w:rsid w:val="0077416D"/>
    <w:rsid w:val="00774E22"/>
    <w:rsid w:val="007777B8"/>
    <w:rsid w:val="00777C96"/>
    <w:rsid w:val="00780314"/>
    <w:rsid w:val="00781093"/>
    <w:rsid w:val="00782FA7"/>
    <w:rsid w:val="0078339E"/>
    <w:rsid w:val="00784C2C"/>
    <w:rsid w:val="00785ACC"/>
    <w:rsid w:val="00785B6B"/>
    <w:rsid w:val="00786169"/>
    <w:rsid w:val="007862FC"/>
    <w:rsid w:val="0078725D"/>
    <w:rsid w:val="00790FB8"/>
    <w:rsid w:val="00791149"/>
    <w:rsid w:val="00791189"/>
    <w:rsid w:val="00792057"/>
    <w:rsid w:val="00792D02"/>
    <w:rsid w:val="007949FD"/>
    <w:rsid w:val="007960E7"/>
    <w:rsid w:val="007967C6"/>
    <w:rsid w:val="007976BD"/>
    <w:rsid w:val="007A02CF"/>
    <w:rsid w:val="007A0EB3"/>
    <w:rsid w:val="007A19A6"/>
    <w:rsid w:val="007A27F3"/>
    <w:rsid w:val="007A32B8"/>
    <w:rsid w:val="007A3303"/>
    <w:rsid w:val="007A3540"/>
    <w:rsid w:val="007B06A7"/>
    <w:rsid w:val="007B0A13"/>
    <w:rsid w:val="007B0B97"/>
    <w:rsid w:val="007B0C5A"/>
    <w:rsid w:val="007B2558"/>
    <w:rsid w:val="007B2640"/>
    <w:rsid w:val="007B3477"/>
    <w:rsid w:val="007B49C0"/>
    <w:rsid w:val="007B576E"/>
    <w:rsid w:val="007B5ED0"/>
    <w:rsid w:val="007B62C2"/>
    <w:rsid w:val="007B6442"/>
    <w:rsid w:val="007C0B73"/>
    <w:rsid w:val="007C0E98"/>
    <w:rsid w:val="007C1B12"/>
    <w:rsid w:val="007C1E3F"/>
    <w:rsid w:val="007C2E97"/>
    <w:rsid w:val="007C33C6"/>
    <w:rsid w:val="007C3BAA"/>
    <w:rsid w:val="007C6B2E"/>
    <w:rsid w:val="007C6ED9"/>
    <w:rsid w:val="007C7787"/>
    <w:rsid w:val="007C7974"/>
    <w:rsid w:val="007C7FCA"/>
    <w:rsid w:val="007D0100"/>
    <w:rsid w:val="007D2704"/>
    <w:rsid w:val="007D2A7A"/>
    <w:rsid w:val="007D2ACB"/>
    <w:rsid w:val="007D36B7"/>
    <w:rsid w:val="007D5206"/>
    <w:rsid w:val="007D609F"/>
    <w:rsid w:val="007D7A28"/>
    <w:rsid w:val="007D7DB2"/>
    <w:rsid w:val="007E052A"/>
    <w:rsid w:val="007E0F9C"/>
    <w:rsid w:val="007E1C93"/>
    <w:rsid w:val="007E383F"/>
    <w:rsid w:val="007E3D91"/>
    <w:rsid w:val="007E40E1"/>
    <w:rsid w:val="007E4AAD"/>
    <w:rsid w:val="007E5939"/>
    <w:rsid w:val="007E5CBA"/>
    <w:rsid w:val="007E5CC1"/>
    <w:rsid w:val="007E6F7B"/>
    <w:rsid w:val="007E74EF"/>
    <w:rsid w:val="007E7A05"/>
    <w:rsid w:val="007E7AF7"/>
    <w:rsid w:val="007E7E49"/>
    <w:rsid w:val="007F0559"/>
    <w:rsid w:val="007F0669"/>
    <w:rsid w:val="007F13D3"/>
    <w:rsid w:val="007F14B1"/>
    <w:rsid w:val="007F252F"/>
    <w:rsid w:val="007F2DD4"/>
    <w:rsid w:val="007F3327"/>
    <w:rsid w:val="007F5287"/>
    <w:rsid w:val="007F5F50"/>
    <w:rsid w:val="007F6183"/>
    <w:rsid w:val="007F62B0"/>
    <w:rsid w:val="007F6F94"/>
    <w:rsid w:val="007F70CC"/>
    <w:rsid w:val="007F7999"/>
    <w:rsid w:val="00800100"/>
    <w:rsid w:val="00800860"/>
    <w:rsid w:val="00800953"/>
    <w:rsid w:val="00801288"/>
    <w:rsid w:val="008015E9"/>
    <w:rsid w:val="00801AC2"/>
    <w:rsid w:val="0080201B"/>
    <w:rsid w:val="008031A2"/>
    <w:rsid w:val="00804738"/>
    <w:rsid w:val="00805322"/>
    <w:rsid w:val="00806908"/>
    <w:rsid w:val="00810173"/>
    <w:rsid w:val="00811E25"/>
    <w:rsid w:val="00812D00"/>
    <w:rsid w:val="0081318E"/>
    <w:rsid w:val="00813CA9"/>
    <w:rsid w:val="00814158"/>
    <w:rsid w:val="0081462D"/>
    <w:rsid w:val="00814B08"/>
    <w:rsid w:val="00814EA5"/>
    <w:rsid w:val="00815C77"/>
    <w:rsid w:val="00815E49"/>
    <w:rsid w:val="00816B54"/>
    <w:rsid w:val="00816CF2"/>
    <w:rsid w:val="00817B33"/>
    <w:rsid w:val="00821456"/>
    <w:rsid w:val="00822786"/>
    <w:rsid w:val="008229A5"/>
    <w:rsid w:val="00823313"/>
    <w:rsid w:val="008257F7"/>
    <w:rsid w:val="00825ECE"/>
    <w:rsid w:val="00827161"/>
    <w:rsid w:val="00830F1B"/>
    <w:rsid w:val="00831B03"/>
    <w:rsid w:val="00831D84"/>
    <w:rsid w:val="00831E30"/>
    <w:rsid w:val="0083267C"/>
    <w:rsid w:val="00832751"/>
    <w:rsid w:val="00833979"/>
    <w:rsid w:val="00833F06"/>
    <w:rsid w:val="008359DD"/>
    <w:rsid w:val="00835AB0"/>
    <w:rsid w:val="00835C34"/>
    <w:rsid w:val="008373C2"/>
    <w:rsid w:val="00837499"/>
    <w:rsid w:val="00840784"/>
    <w:rsid w:val="0084169A"/>
    <w:rsid w:val="008419BA"/>
    <w:rsid w:val="00841E98"/>
    <w:rsid w:val="00842A25"/>
    <w:rsid w:val="0084340E"/>
    <w:rsid w:val="00843963"/>
    <w:rsid w:val="00844354"/>
    <w:rsid w:val="00844561"/>
    <w:rsid w:val="008450E1"/>
    <w:rsid w:val="00845108"/>
    <w:rsid w:val="00845485"/>
    <w:rsid w:val="00850080"/>
    <w:rsid w:val="00854167"/>
    <w:rsid w:val="008542C2"/>
    <w:rsid w:val="0085511A"/>
    <w:rsid w:val="008565CF"/>
    <w:rsid w:val="00857635"/>
    <w:rsid w:val="00860C75"/>
    <w:rsid w:val="0086226D"/>
    <w:rsid w:val="00863F0F"/>
    <w:rsid w:val="00865E0A"/>
    <w:rsid w:val="00866175"/>
    <w:rsid w:val="00866C38"/>
    <w:rsid w:val="00867F34"/>
    <w:rsid w:val="008701B1"/>
    <w:rsid w:val="00871405"/>
    <w:rsid w:val="00872C00"/>
    <w:rsid w:val="00873C6E"/>
    <w:rsid w:val="00874A9A"/>
    <w:rsid w:val="00874BE0"/>
    <w:rsid w:val="00875C36"/>
    <w:rsid w:val="0087617F"/>
    <w:rsid w:val="00876403"/>
    <w:rsid w:val="00876D6B"/>
    <w:rsid w:val="00877317"/>
    <w:rsid w:val="00880BD2"/>
    <w:rsid w:val="008825B0"/>
    <w:rsid w:val="00883409"/>
    <w:rsid w:val="0088350E"/>
    <w:rsid w:val="00884EC2"/>
    <w:rsid w:val="008864B9"/>
    <w:rsid w:val="00886EA7"/>
    <w:rsid w:val="0088708D"/>
    <w:rsid w:val="00890277"/>
    <w:rsid w:val="008909DE"/>
    <w:rsid w:val="0089101B"/>
    <w:rsid w:val="00891BB8"/>
    <w:rsid w:val="00893392"/>
    <w:rsid w:val="00893DB6"/>
    <w:rsid w:val="008943AD"/>
    <w:rsid w:val="00896B52"/>
    <w:rsid w:val="00896CBC"/>
    <w:rsid w:val="0089793C"/>
    <w:rsid w:val="00897D5A"/>
    <w:rsid w:val="008A1B3E"/>
    <w:rsid w:val="008A1E52"/>
    <w:rsid w:val="008A2495"/>
    <w:rsid w:val="008A4BA4"/>
    <w:rsid w:val="008A4C71"/>
    <w:rsid w:val="008A57FC"/>
    <w:rsid w:val="008A5862"/>
    <w:rsid w:val="008A5A57"/>
    <w:rsid w:val="008A5A75"/>
    <w:rsid w:val="008A60CD"/>
    <w:rsid w:val="008A62EF"/>
    <w:rsid w:val="008A6A53"/>
    <w:rsid w:val="008A79B2"/>
    <w:rsid w:val="008B21B3"/>
    <w:rsid w:val="008B21D7"/>
    <w:rsid w:val="008B3722"/>
    <w:rsid w:val="008B379B"/>
    <w:rsid w:val="008B3C47"/>
    <w:rsid w:val="008B51B5"/>
    <w:rsid w:val="008B57DA"/>
    <w:rsid w:val="008B618D"/>
    <w:rsid w:val="008B6410"/>
    <w:rsid w:val="008C014F"/>
    <w:rsid w:val="008C0210"/>
    <w:rsid w:val="008C0894"/>
    <w:rsid w:val="008C1035"/>
    <w:rsid w:val="008C214C"/>
    <w:rsid w:val="008C449E"/>
    <w:rsid w:val="008C4750"/>
    <w:rsid w:val="008C4872"/>
    <w:rsid w:val="008C4C96"/>
    <w:rsid w:val="008C4EBE"/>
    <w:rsid w:val="008C52F1"/>
    <w:rsid w:val="008C6DA2"/>
    <w:rsid w:val="008C7328"/>
    <w:rsid w:val="008D107D"/>
    <w:rsid w:val="008D130E"/>
    <w:rsid w:val="008D1907"/>
    <w:rsid w:val="008D5DBD"/>
    <w:rsid w:val="008D60C8"/>
    <w:rsid w:val="008D7C64"/>
    <w:rsid w:val="008E3195"/>
    <w:rsid w:val="008E330B"/>
    <w:rsid w:val="008E473A"/>
    <w:rsid w:val="008E6DDF"/>
    <w:rsid w:val="008E70AD"/>
    <w:rsid w:val="008E723E"/>
    <w:rsid w:val="008F0E8E"/>
    <w:rsid w:val="008F11EB"/>
    <w:rsid w:val="008F6B2D"/>
    <w:rsid w:val="008F6DCE"/>
    <w:rsid w:val="00900A03"/>
    <w:rsid w:val="00902E49"/>
    <w:rsid w:val="009041C6"/>
    <w:rsid w:val="009046B6"/>
    <w:rsid w:val="00904E28"/>
    <w:rsid w:val="0090539B"/>
    <w:rsid w:val="00906941"/>
    <w:rsid w:val="00907D34"/>
    <w:rsid w:val="00907F1F"/>
    <w:rsid w:val="00911923"/>
    <w:rsid w:val="00912093"/>
    <w:rsid w:val="009134E2"/>
    <w:rsid w:val="00913992"/>
    <w:rsid w:val="00913E63"/>
    <w:rsid w:val="00914852"/>
    <w:rsid w:val="00914BD6"/>
    <w:rsid w:val="00915FE5"/>
    <w:rsid w:val="009161D9"/>
    <w:rsid w:val="00916277"/>
    <w:rsid w:val="009166F0"/>
    <w:rsid w:val="0091731D"/>
    <w:rsid w:val="009200B4"/>
    <w:rsid w:val="009204C1"/>
    <w:rsid w:val="00920D0C"/>
    <w:rsid w:val="00921283"/>
    <w:rsid w:val="00922949"/>
    <w:rsid w:val="00922F61"/>
    <w:rsid w:val="009237B5"/>
    <w:rsid w:val="00923FC9"/>
    <w:rsid w:val="009241BF"/>
    <w:rsid w:val="0092513F"/>
    <w:rsid w:val="009264D2"/>
    <w:rsid w:val="00927A16"/>
    <w:rsid w:val="00927A73"/>
    <w:rsid w:val="00930E82"/>
    <w:rsid w:val="009314E0"/>
    <w:rsid w:val="0093369D"/>
    <w:rsid w:val="00935D7C"/>
    <w:rsid w:val="00935E09"/>
    <w:rsid w:val="00936480"/>
    <w:rsid w:val="00936D6D"/>
    <w:rsid w:val="0093750C"/>
    <w:rsid w:val="00942DF0"/>
    <w:rsid w:val="00944517"/>
    <w:rsid w:val="00945581"/>
    <w:rsid w:val="009465DF"/>
    <w:rsid w:val="009468FF"/>
    <w:rsid w:val="00947199"/>
    <w:rsid w:val="00947BFF"/>
    <w:rsid w:val="009509E4"/>
    <w:rsid w:val="00951395"/>
    <w:rsid w:val="009521E6"/>
    <w:rsid w:val="00952342"/>
    <w:rsid w:val="009537D5"/>
    <w:rsid w:val="00953D78"/>
    <w:rsid w:val="0095419D"/>
    <w:rsid w:val="00954FD8"/>
    <w:rsid w:val="009567D9"/>
    <w:rsid w:val="00957EE6"/>
    <w:rsid w:val="00961216"/>
    <w:rsid w:val="009612F9"/>
    <w:rsid w:val="00961B10"/>
    <w:rsid w:val="00962935"/>
    <w:rsid w:val="00962C37"/>
    <w:rsid w:val="0096365C"/>
    <w:rsid w:val="00963E16"/>
    <w:rsid w:val="00963F3C"/>
    <w:rsid w:val="009642F4"/>
    <w:rsid w:val="00964518"/>
    <w:rsid w:val="009651BA"/>
    <w:rsid w:val="00965342"/>
    <w:rsid w:val="009657E5"/>
    <w:rsid w:val="00965E24"/>
    <w:rsid w:val="00966929"/>
    <w:rsid w:val="009670EE"/>
    <w:rsid w:val="009670F4"/>
    <w:rsid w:val="0096767F"/>
    <w:rsid w:val="00971919"/>
    <w:rsid w:val="00971B66"/>
    <w:rsid w:val="00972837"/>
    <w:rsid w:val="00974880"/>
    <w:rsid w:val="009759EC"/>
    <w:rsid w:val="009777B5"/>
    <w:rsid w:val="009802DF"/>
    <w:rsid w:val="00980A59"/>
    <w:rsid w:val="00981463"/>
    <w:rsid w:val="0098255C"/>
    <w:rsid w:val="00982B13"/>
    <w:rsid w:val="00983212"/>
    <w:rsid w:val="00984AB0"/>
    <w:rsid w:val="00986B8A"/>
    <w:rsid w:val="00986F9C"/>
    <w:rsid w:val="00986FFE"/>
    <w:rsid w:val="0098702C"/>
    <w:rsid w:val="00987ADE"/>
    <w:rsid w:val="00990100"/>
    <w:rsid w:val="00990115"/>
    <w:rsid w:val="009909A0"/>
    <w:rsid w:val="00990F63"/>
    <w:rsid w:val="00991877"/>
    <w:rsid w:val="009930CB"/>
    <w:rsid w:val="00993E07"/>
    <w:rsid w:val="00996B0B"/>
    <w:rsid w:val="0099712A"/>
    <w:rsid w:val="009A0EDF"/>
    <w:rsid w:val="009A34A3"/>
    <w:rsid w:val="009A3C0C"/>
    <w:rsid w:val="009A4694"/>
    <w:rsid w:val="009A4C06"/>
    <w:rsid w:val="009A56E1"/>
    <w:rsid w:val="009A617C"/>
    <w:rsid w:val="009A6843"/>
    <w:rsid w:val="009A749C"/>
    <w:rsid w:val="009A78B8"/>
    <w:rsid w:val="009B016C"/>
    <w:rsid w:val="009B0ECE"/>
    <w:rsid w:val="009B0EF6"/>
    <w:rsid w:val="009B1598"/>
    <w:rsid w:val="009B2AE3"/>
    <w:rsid w:val="009B528C"/>
    <w:rsid w:val="009B53D7"/>
    <w:rsid w:val="009B5AC4"/>
    <w:rsid w:val="009B791E"/>
    <w:rsid w:val="009C0F29"/>
    <w:rsid w:val="009C17EE"/>
    <w:rsid w:val="009C1EDF"/>
    <w:rsid w:val="009C294B"/>
    <w:rsid w:val="009C2E50"/>
    <w:rsid w:val="009C34E3"/>
    <w:rsid w:val="009C36B2"/>
    <w:rsid w:val="009C3D44"/>
    <w:rsid w:val="009C43AC"/>
    <w:rsid w:val="009C4976"/>
    <w:rsid w:val="009C5566"/>
    <w:rsid w:val="009C5B8B"/>
    <w:rsid w:val="009C5DDB"/>
    <w:rsid w:val="009C6D8E"/>
    <w:rsid w:val="009D0C94"/>
    <w:rsid w:val="009D1463"/>
    <w:rsid w:val="009D193F"/>
    <w:rsid w:val="009D259A"/>
    <w:rsid w:val="009D2BD0"/>
    <w:rsid w:val="009D2DF0"/>
    <w:rsid w:val="009D3F67"/>
    <w:rsid w:val="009E1097"/>
    <w:rsid w:val="009E1E97"/>
    <w:rsid w:val="009E5496"/>
    <w:rsid w:val="009E573C"/>
    <w:rsid w:val="009E7412"/>
    <w:rsid w:val="009E749A"/>
    <w:rsid w:val="009F0119"/>
    <w:rsid w:val="009F2948"/>
    <w:rsid w:val="009F2B73"/>
    <w:rsid w:val="009F2CCD"/>
    <w:rsid w:val="009F36F9"/>
    <w:rsid w:val="009F3971"/>
    <w:rsid w:val="009F4745"/>
    <w:rsid w:val="009F4C89"/>
    <w:rsid w:val="009F4F68"/>
    <w:rsid w:val="009F51A1"/>
    <w:rsid w:val="009F5338"/>
    <w:rsid w:val="009F5EED"/>
    <w:rsid w:val="009F6027"/>
    <w:rsid w:val="009F6911"/>
    <w:rsid w:val="009F6ED8"/>
    <w:rsid w:val="009F7DCD"/>
    <w:rsid w:val="00A005EB"/>
    <w:rsid w:val="00A00FFD"/>
    <w:rsid w:val="00A01B0F"/>
    <w:rsid w:val="00A02C8E"/>
    <w:rsid w:val="00A030DE"/>
    <w:rsid w:val="00A03544"/>
    <w:rsid w:val="00A04115"/>
    <w:rsid w:val="00A05084"/>
    <w:rsid w:val="00A05C98"/>
    <w:rsid w:val="00A06C14"/>
    <w:rsid w:val="00A07554"/>
    <w:rsid w:val="00A10484"/>
    <w:rsid w:val="00A115F4"/>
    <w:rsid w:val="00A12C51"/>
    <w:rsid w:val="00A1339A"/>
    <w:rsid w:val="00A14922"/>
    <w:rsid w:val="00A1591B"/>
    <w:rsid w:val="00A15D36"/>
    <w:rsid w:val="00A17207"/>
    <w:rsid w:val="00A20B5F"/>
    <w:rsid w:val="00A22037"/>
    <w:rsid w:val="00A22D31"/>
    <w:rsid w:val="00A2426F"/>
    <w:rsid w:val="00A26183"/>
    <w:rsid w:val="00A262D4"/>
    <w:rsid w:val="00A276C3"/>
    <w:rsid w:val="00A321F6"/>
    <w:rsid w:val="00A32DB7"/>
    <w:rsid w:val="00A33974"/>
    <w:rsid w:val="00A3477A"/>
    <w:rsid w:val="00A3553F"/>
    <w:rsid w:val="00A35C4D"/>
    <w:rsid w:val="00A35C79"/>
    <w:rsid w:val="00A37081"/>
    <w:rsid w:val="00A37905"/>
    <w:rsid w:val="00A37A09"/>
    <w:rsid w:val="00A37AD8"/>
    <w:rsid w:val="00A4245D"/>
    <w:rsid w:val="00A45934"/>
    <w:rsid w:val="00A45C78"/>
    <w:rsid w:val="00A4717C"/>
    <w:rsid w:val="00A47820"/>
    <w:rsid w:val="00A51E86"/>
    <w:rsid w:val="00A51F45"/>
    <w:rsid w:val="00A52036"/>
    <w:rsid w:val="00A53B8C"/>
    <w:rsid w:val="00A5446B"/>
    <w:rsid w:val="00A54A19"/>
    <w:rsid w:val="00A555D0"/>
    <w:rsid w:val="00A56CB8"/>
    <w:rsid w:val="00A575D3"/>
    <w:rsid w:val="00A57FD6"/>
    <w:rsid w:val="00A600C5"/>
    <w:rsid w:val="00A608CB"/>
    <w:rsid w:val="00A60BEC"/>
    <w:rsid w:val="00A6105F"/>
    <w:rsid w:val="00A61373"/>
    <w:rsid w:val="00A626B2"/>
    <w:rsid w:val="00A62D72"/>
    <w:rsid w:val="00A62E6D"/>
    <w:rsid w:val="00A63150"/>
    <w:rsid w:val="00A656AA"/>
    <w:rsid w:val="00A6653E"/>
    <w:rsid w:val="00A669C0"/>
    <w:rsid w:val="00A67712"/>
    <w:rsid w:val="00A7242E"/>
    <w:rsid w:val="00A72FBB"/>
    <w:rsid w:val="00A7479B"/>
    <w:rsid w:val="00A75074"/>
    <w:rsid w:val="00A75095"/>
    <w:rsid w:val="00A75513"/>
    <w:rsid w:val="00A762CA"/>
    <w:rsid w:val="00A80077"/>
    <w:rsid w:val="00A80253"/>
    <w:rsid w:val="00A8035A"/>
    <w:rsid w:val="00A80583"/>
    <w:rsid w:val="00A8371F"/>
    <w:rsid w:val="00A85A0A"/>
    <w:rsid w:val="00A862DE"/>
    <w:rsid w:val="00A86C9D"/>
    <w:rsid w:val="00A8732F"/>
    <w:rsid w:val="00A90037"/>
    <w:rsid w:val="00A922AD"/>
    <w:rsid w:val="00A931FA"/>
    <w:rsid w:val="00A93577"/>
    <w:rsid w:val="00A942F9"/>
    <w:rsid w:val="00A95332"/>
    <w:rsid w:val="00A959E0"/>
    <w:rsid w:val="00A95DC9"/>
    <w:rsid w:val="00A96532"/>
    <w:rsid w:val="00A96DAC"/>
    <w:rsid w:val="00A97872"/>
    <w:rsid w:val="00AA0FFB"/>
    <w:rsid w:val="00AA2EF4"/>
    <w:rsid w:val="00AA4878"/>
    <w:rsid w:val="00AA5E4E"/>
    <w:rsid w:val="00AA5E85"/>
    <w:rsid w:val="00AA6EC3"/>
    <w:rsid w:val="00AA7370"/>
    <w:rsid w:val="00AA7937"/>
    <w:rsid w:val="00AA794F"/>
    <w:rsid w:val="00AB00C0"/>
    <w:rsid w:val="00AB189A"/>
    <w:rsid w:val="00AB19A1"/>
    <w:rsid w:val="00AB30FF"/>
    <w:rsid w:val="00AB3FA0"/>
    <w:rsid w:val="00AB55D3"/>
    <w:rsid w:val="00AC012F"/>
    <w:rsid w:val="00AC04D3"/>
    <w:rsid w:val="00AC09D6"/>
    <w:rsid w:val="00AC0A24"/>
    <w:rsid w:val="00AC4501"/>
    <w:rsid w:val="00AC4AC9"/>
    <w:rsid w:val="00AC4D02"/>
    <w:rsid w:val="00AC5A0F"/>
    <w:rsid w:val="00AC5E5C"/>
    <w:rsid w:val="00AC63EF"/>
    <w:rsid w:val="00AC6A8C"/>
    <w:rsid w:val="00AC7DDD"/>
    <w:rsid w:val="00AD0B7A"/>
    <w:rsid w:val="00AD181A"/>
    <w:rsid w:val="00AD291F"/>
    <w:rsid w:val="00AD3320"/>
    <w:rsid w:val="00AD37E7"/>
    <w:rsid w:val="00AD38E6"/>
    <w:rsid w:val="00AD3C6B"/>
    <w:rsid w:val="00AD4938"/>
    <w:rsid w:val="00AD577F"/>
    <w:rsid w:val="00AD6118"/>
    <w:rsid w:val="00AD6D75"/>
    <w:rsid w:val="00AD7FE4"/>
    <w:rsid w:val="00AE11C0"/>
    <w:rsid w:val="00AE1DDF"/>
    <w:rsid w:val="00AE2F18"/>
    <w:rsid w:val="00AE30E2"/>
    <w:rsid w:val="00AE34A3"/>
    <w:rsid w:val="00AE3C9E"/>
    <w:rsid w:val="00AE4158"/>
    <w:rsid w:val="00AE483A"/>
    <w:rsid w:val="00AE4DC9"/>
    <w:rsid w:val="00AE5296"/>
    <w:rsid w:val="00AE55D5"/>
    <w:rsid w:val="00AE6981"/>
    <w:rsid w:val="00AE7708"/>
    <w:rsid w:val="00AE7928"/>
    <w:rsid w:val="00AF1902"/>
    <w:rsid w:val="00AF19E6"/>
    <w:rsid w:val="00AF1E01"/>
    <w:rsid w:val="00AF1E12"/>
    <w:rsid w:val="00AF1F7B"/>
    <w:rsid w:val="00AF5035"/>
    <w:rsid w:val="00AF5341"/>
    <w:rsid w:val="00AF56B5"/>
    <w:rsid w:val="00AF59BF"/>
    <w:rsid w:val="00AF61EA"/>
    <w:rsid w:val="00AF6D38"/>
    <w:rsid w:val="00B002B3"/>
    <w:rsid w:val="00B002BB"/>
    <w:rsid w:val="00B03B2B"/>
    <w:rsid w:val="00B03F9A"/>
    <w:rsid w:val="00B04DDB"/>
    <w:rsid w:val="00B05C5D"/>
    <w:rsid w:val="00B05EA8"/>
    <w:rsid w:val="00B061A8"/>
    <w:rsid w:val="00B06CAB"/>
    <w:rsid w:val="00B07CC7"/>
    <w:rsid w:val="00B113DC"/>
    <w:rsid w:val="00B115D9"/>
    <w:rsid w:val="00B117DF"/>
    <w:rsid w:val="00B1197B"/>
    <w:rsid w:val="00B13658"/>
    <w:rsid w:val="00B1496B"/>
    <w:rsid w:val="00B15273"/>
    <w:rsid w:val="00B160B1"/>
    <w:rsid w:val="00B176A0"/>
    <w:rsid w:val="00B1778A"/>
    <w:rsid w:val="00B17B39"/>
    <w:rsid w:val="00B21802"/>
    <w:rsid w:val="00B21DFA"/>
    <w:rsid w:val="00B21F0A"/>
    <w:rsid w:val="00B2347E"/>
    <w:rsid w:val="00B23881"/>
    <w:rsid w:val="00B253B5"/>
    <w:rsid w:val="00B25428"/>
    <w:rsid w:val="00B25901"/>
    <w:rsid w:val="00B268A8"/>
    <w:rsid w:val="00B273FC"/>
    <w:rsid w:val="00B30A35"/>
    <w:rsid w:val="00B30B88"/>
    <w:rsid w:val="00B30DE1"/>
    <w:rsid w:val="00B31C61"/>
    <w:rsid w:val="00B31DFB"/>
    <w:rsid w:val="00B32312"/>
    <w:rsid w:val="00B32C10"/>
    <w:rsid w:val="00B32D2E"/>
    <w:rsid w:val="00B34C96"/>
    <w:rsid w:val="00B3503F"/>
    <w:rsid w:val="00B350C8"/>
    <w:rsid w:val="00B356F3"/>
    <w:rsid w:val="00B35723"/>
    <w:rsid w:val="00B360FE"/>
    <w:rsid w:val="00B4101E"/>
    <w:rsid w:val="00B41ADE"/>
    <w:rsid w:val="00B41EA0"/>
    <w:rsid w:val="00B42446"/>
    <w:rsid w:val="00B43A90"/>
    <w:rsid w:val="00B43C59"/>
    <w:rsid w:val="00B4599F"/>
    <w:rsid w:val="00B46425"/>
    <w:rsid w:val="00B46592"/>
    <w:rsid w:val="00B46F0F"/>
    <w:rsid w:val="00B47210"/>
    <w:rsid w:val="00B472A9"/>
    <w:rsid w:val="00B47CFA"/>
    <w:rsid w:val="00B5180C"/>
    <w:rsid w:val="00B52B0F"/>
    <w:rsid w:val="00B52BCD"/>
    <w:rsid w:val="00B534BC"/>
    <w:rsid w:val="00B54250"/>
    <w:rsid w:val="00B5477F"/>
    <w:rsid w:val="00B552D6"/>
    <w:rsid w:val="00B55C4D"/>
    <w:rsid w:val="00B56F74"/>
    <w:rsid w:val="00B57237"/>
    <w:rsid w:val="00B57978"/>
    <w:rsid w:val="00B61187"/>
    <w:rsid w:val="00B616D9"/>
    <w:rsid w:val="00B6327F"/>
    <w:rsid w:val="00B63B0E"/>
    <w:rsid w:val="00B63FD2"/>
    <w:rsid w:val="00B64D2B"/>
    <w:rsid w:val="00B64EC2"/>
    <w:rsid w:val="00B65E05"/>
    <w:rsid w:val="00B66588"/>
    <w:rsid w:val="00B678AC"/>
    <w:rsid w:val="00B67DFD"/>
    <w:rsid w:val="00B67F22"/>
    <w:rsid w:val="00B700A9"/>
    <w:rsid w:val="00B7195C"/>
    <w:rsid w:val="00B71C62"/>
    <w:rsid w:val="00B71F69"/>
    <w:rsid w:val="00B72B75"/>
    <w:rsid w:val="00B73764"/>
    <w:rsid w:val="00B738E9"/>
    <w:rsid w:val="00B73EB1"/>
    <w:rsid w:val="00B746F5"/>
    <w:rsid w:val="00B775FE"/>
    <w:rsid w:val="00B826E8"/>
    <w:rsid w:val="00B826FF"/>
    <w:rsid w:val="00B82D89"/>
    <w:rsid w:val="00B846D7"/>
    <w:rsid w:val="00B84FDC"/>
    <w:rsid w:val="00B85154"/>
    <w:rsid w:val="00B851A9"/>
    <w:rsid w:val="00B854E2"/>
    <w:rsid w:val="00B858E2"/>
    <w:rsid w:val="00B85B12"/>
    <w:rsid w:val="00B90A43"/>
    <w:rsid w:val="00B912B4"/>
    <w:rsid w:val="00B91B18"/>
    <w:rsid w:val="00B93D81"/>
    <w:rsid w:val="00B94BEF"/>
    <w:rsid w:val="00B9575B"/>
    <w:rsid w:val="00B96B85"/>
    <w:rsid w:val="00B97356"/>
    <w:rsid w:val="00BA0070"/>
    <w:rsid w:val="00BA40BA"/>
    <w:rsid w:val="00BA541A"/>
    <w:rsid w:val="00BA7EC5"/>
    <w:rsid w:val="00BB0739"/>
    <w:rsid w:val="00BB10BA"/>
    <w:rsid w:val="00BB1B4A"/>
    <w:rsid w:val="00BB1ED1"/>
    <w:rsid w:val="00BB1EFB"/>
    <w:rsid w:val="00BB20D5"/>
    <w:rsid w:val="00BB21B4"/>
    <w:rsid w:val="00BB3546"/>
    <w:rsid w:val="00BB3E53"/>
    <w:rsid w:val="00BB41BF"/>
    <w:rsid w:val="00BB453E"/>
    <w:rsid w:val="00BB4AF5"/>
    <w:rsid w:val="00BB4FB7"/>
    <w:rsid w:val="00BB5689"/>
    <w:rsid w:val="00BB5DE7"/>
    <w:rsid w:val="00BB5F05"/>
    <w:rsid w:val="00BB71A7"/>
    <w:rsid w:val="00BC1BDA"/>
    <w:rsid w:val="00BC1D57"/>
    <w:rsid w:val="00BC36A9"/>
    <w:rsid w:val="00BC41C8"/>
    <w:rsid w:val="00BC53A3"/>
    <w:rsid w:val="00BC6037"/>
    <w:rsid w:val="00BC6C32"/>
    <w:rsid w:val="00BC6F8D"/>
    <w:rsid w:val="00BD012C"/>
    <w:rsid w:val="00BD096D"/>
    <w:rsid w:val="00BD0D50"/>
    <w:rsid w:val="00BD0DBB"/>
    <w:rsid w:val="00BD1069"/>
    <w:rsid w:val="00BD34A1"/>
    <w:rsid w:val="00BD3A87"/>
    <w:rsid w:val="00BD41BE"/>
    <w:rsid w:val="00BD4631"/>
    <w:rsid w:val="00BD4635"/>
    <w:rsid w:val="00BD6808"/>
    <w:rsid w:val="00BD6BC8"/>
    <w:rsid w:val="00BD7130"/>
    <w:rsid w:val="00BD7452"/>
    <w:rsid w:val="00BE1726"/>
    <w:rsid w:val="00BE21F4"/>
    <w:rsid w:val="00BE2588"/>
    <w:rsid w:val="00BE2B05"/>
    <w:rsid w:val="00BE2BB6"/>
    <w:rsid w:val="00BE2D4E"/>
    <w:rsid w:val="00BE2F34"/>
    <w:rsid w:val="00BE2F4D"/>
    <w:rsid w:val="00BE3173"/>
    <w:rsid w:val="00BE322E"/>
    <w:rsid w:val="00BE3F80"/>
    <w:rsid w:val="00BE576E"/>
    <w:rsid w:val="00BF0E90"/>
    <w:rsid w:val="00BF15BB"/>
    <w:rsid w:val="00BF2CE3"/>
    <w:rsid w:val="00BF3486"/>
    <w:rsid w:val="00BF3702"/>
    <w:rsid w:val="00BF6796"/>
    <w:rsid w:val="00BF7482"/>
    <w:rsid w:val="00BF7FDD"/>
    <w:rsid w:val="00C000EB"/>
    <w:rsid w:val="00C01149"/>
    <w:rsid w:val="00C01C29"/>
    <w:rsid w:val="00C02366"/>
    <w:rsid w:val="00C028BB"/>
    <w:rsid w:val="00C02B11"/>
    <w:rsid w:val="00C02CBF"/>
    <w:rsid w:val="00C038C0"/>
    <w:rsid w:val="00C0488C"/>
    <w:rsid w:val="00C0569A"/>
    <w:rsid w:val="00C062B3"/>
    <w:rsid w:val="00C0713C"/>
    <w:rsid w:val="00C07185"/>
    <w:rsid w:val="00C07B88"/>
    <w:rsid w:val="00C07CBB"/>
    <w:rsid w:val="00C11005"/>
    <w:rsid w:val="00C113A4"/>
    <w:rsid w:val="00C117CD"/>
    <w:rsid w:val="00C138E2"/>
    <w:rsid w:val="00C13E62"/>
    <w:rsid w:val="00C16E94"/>
    <w:rsid w:val="00C17265"/>
    <w:rsid w:val="00C17AEC"/>
    <w:rsid w:val="00C20087"/>
    <w:rsid w:val="00C21556"/>
    <w:rsid w:val="00C219A3"/>
    <w:rsid w:val="00C22C49"/>
    <w:rsid w:val="00C24F38"/>
    <w:rsid w:val="00C270E8"/>
    <w:rsid w:val="00C27B75"/>
    <w:rsid w:val="00C27BEF"/>
    <w:rsid w:val="00C315B7"/>
    <w:rsid w:val="00C31967"/>
    <w:rsid w:val="00C32019"/>
    <w:rsid w:val="00C3668A"/>
    <w:rsid w:val="00C401CC"/>
    <w:rsid w:val="00C40352"/>
    <w:rsid w:val="00C40EE4"/>
    <w:rsid w:val="00C416DC"/>
    <w:rsid w:val="00C42571"/>
    <w:rsid w:val="00C435FE"/>
    <w:rsid w:val="00C439E0"/>
    <w:rsid w:val="00C450DD"/>
    <w:rsid w:val="00C469AD"/>
    <w:rsid w:val="00C50852"/>
    <w:rsid w:val="00C50E48"/>
    <w:rsid w:val="00C51D2E"/>
    <w:rsid w:val="00C52960"/>
    <w:rsid w:val="00C52CF7"/>
    <w:rsid w:val="00C52F3B"/>
    <w:rsid w:val="00C53106"/>
    <w:rsid w:val="00C53B09"/>
    <w:rsid w:val="00C54791"/>
    <w:rsid w:val="00C54E09"/>
    <w:rsid w:val="00C5662E"/>
    <w:rsid w:val="00C602B6"/>
    <w:rsid w:val="00C60727"/>
    <w:rsid w:val="00C609B4"/>
    <w:rsid w:val="00C60BB3"/>
    <w:rsid w:val="00C61249"/>
    <w:rsid w:val="00C61A1B"/>
    <w:rsid w:val="00C61AEA"/>
    <w:rsid w:val="00C61CF9"/>
    <w:rsid w:val="00C6235F"/>
    <w:rsid w:val="00C63230"/>
    <w:rsid w:val="00C63930"/>
    <w:rsid w:val="00C63F01"/>
    <w:rsid w:val="00C65015"/>
    <w:rsid w:val="00C709A0"/>
    <w:rsid w:val="00C70FC4"/>
    <w:rsid w:val="00C73CAF"/>
    <w:rsid w:val="00C74295"/>
    <w:rsid w:val="00C75288"/>
    <w:rsid w:val="00C75E8E"/>
    <w:rsid w:val="00C7603B"/>
    <w:rsid w:val="00C81226"/>
    <w:rsid w:val="00C81236"/>
    <w:rsid w:val="00C8264C"/>
    <w:rsid w:val="00C8338B"/>
    <w:rsid w:val="00C84926"/>
    <w:rsid w:val="00C84BF9"/>
    <w:rsid w:val="00C84DC1"/>
    <w:rsid w:val="00C86051"/>
    <w:rsid w:val="00C8648C"/>
    <w:rsid w:val="00C87119"/>
    <w:rsid w:val="00C909F7"/>
    <w:rsid w:val="00C91C16"/>
    <w:rsid w:val="00C91E8F"/>
    <w:rsid w:val="00C921BD"/>
    <w:rsid w:val="00C9245A"/>
    <w:rsid w:val="00C936CE"/>
    <w:rsid w:val="00C93FE3"/>
    <w:rsid w:val="00C94368"/>
    <w:rsid w:val="00C945E2"/>
    <w:rsid w:val="00C94D60"/>
    <w:rsid w:val="00C9526A"/>
    <w:rsid w:val="00C95439"/>
    <w:rsid w:val="00C95AAE"/>
    <w:rsid w:val="00C9649F"/>
    <w:rsid w:val="00C9673F"/>
    <w:rsid w:val="00C9766A"/>
    <w:rsid w:val="00CA0B3C"/>
    <w:rsid w:val="00CA0C51"/>
    <w:rsid w:val="00CA19B5"/>
    <w:rsid w:val="00CA1CA6"/>
    <w:rsid w:val="00CA22CC"/>
    <w:rsid w:val="00CA253D"/>
    <w:rsid w:val="00CA319E"/>
    <w:rsid w:val="00CA5718"/>
    <w:rsid w:val="00CA7977"/>
    <w:rsid w:val="00CB1676"/>
    <w:rsid w:val="00CB20C0"/>
    <w:rsid w:val="00CB23D5"/>
    <w:rsid w:val="00CB246F"/>
    <w:rsid w:val="00CB36E9"/>
    <w:rsid w:val="00CB3B8D"/>
    <w:rsid w:val="00CB4076"/>
    <w:rsid w:val="00CB4C4D"/>
    <w:rsid w:val="00CB522C"/>
    <w:rsid w:val="00CB755C"/>
    <w:rsid w:val="00CB7F7D"/>
    <w:rsid w:val="00CC0725"/>
    <w:rsid w:val="00CC1519"/>
    <w:rsid w:val="00CC1AEF"/>
    <w:rsid w:val="00CC1BC5"/>
    <w:rsid w:val="00CC2183"/>
    <w:rsid w:val="00CC3990"/>
    <w:rsid w:val="00CC4AB9"/>
    <w:rsid w:val="00CC777B"/>
    <w:rsid w:val="00CC78C1"/>
    <w:rsid w:val="00CD1830"/>
    <w:rsid w:val="00CD18B9"/>
    <w:rsid w:val="00CD32E7"/>
    <w:rsid w:val="00CD378F"/>
    <w:rsid w:val="00CD5F83"/>
    <w:rsid w:val="00CD5FC3"/>
    <w:rsid w:val="00CD5FC5"/>
    <w:rsid w:val="00CD5FFD"/>
    <w:rsid w:val="00CD63F7"/>
    <w:rsid w:val="00CD67C6"/>
    <w:rsid w:val="00CD7A9D"/>
    <w:rsid w:val="00CE0BC6"/>
    <w:rsid w:val="00CE119C"/>
    <w:rsid w:val="00CE1387"/>
    <w:rsid w:val="00CE1AFC"/>
    <w:rsid w:val="00CE24C7"/>
    <w:rsid w:val="00CE292D"/>
    <w:rsid w:val="00CE2AD4"/>
    <w:rsid w:val="00CE2C06"/>
    <w:rsid w:val="00CE2FD1"/>
    <w:rsid w:val="00CE3E52"/>
    <w:rsid w:val="00CE4D6C"/>
    <w:rsid w:val="00CE5712"/>
    <w:rsid w:val="00CE6FF0"/>
    <w:rsid w:val="00CE7B59"/>
    <w:rsid w:val="00CF18E4"/>
    <w:rsid w:val="00CF2706"/>
    <w:rsid w:val="00CF2EC7"/>
    <w:rsid w:val="00CF3209"/>
    <w:rsid w:val="00CF3621"/>
    <w:rsid w:val="00CF373F"/>
    <w:rsid w:val="00CF5082"/>
    <w:rsid w:val="00CF7D28"/>
    <w:rsid w:val="00D00549"/>
    <w:rsid w:val="00D0197B"/>
    <w:rsid w:val="00D02B6B"/>
    <w:rsid w:val="00D05C6C"/>
    <w:rsid w:val="00D06501"/>
    <w:rsid w:val="00D06B3A"/>
    <w:rsid w:val="00D12D89"/>
    <w:rsid w:val="00D13826"/>
    <w:rsid w:val="00D13E21"/>
    <w:rsid w:val="00D14AA7"/>
    <w:rsid w:val="00D15A57"/>
    <w:rsid w:val="00D17260"/>
    <w:rsid w:val="00D172A7"/>
    <w:rsid w:val="00D2140C"/>
    <w:rsid w:val="00D21CF6"/>
    <w:rsid w:val="00D22D94"/>
    <w:rsid w:val="00D23F6C"/>
    <w:rsid w:val="00D24331"/>
    <w:rsid w:val="00D27E65"/>
    <w:rsid w:val="00D30CD4"/>
    <w:rsid w:val="00D311DE"/>
    <w:rsid w:val="00D31372"/>
    <w:rsid w:val="00D3286F"/>
    <w:rsid w:val="00D36C5C"/>
    <w:rsid w:val="00D36C75"/>
    <w:rsid w:val="00D36D2E"/>
    <w:rsid w:val="00D37417"/>
    <w:rsid w:val="00D3783B"/>
    <w:rsid w:val="00D40B32"/>
    <w:rsid w:val="00D4113F"/>
    <w:rsid w:val="00D41E4D"/>
    <w:rsid w:val="00D421E9"/>
    <w:rsid w:val="00D432B8"/>
    <w:rsid w:val="00D436A2"/>
    <w:rsid w:val="00D43DCF"/>
    <w:rsid w:val="00D46F69"/>
    <w:rsid w:val="00D515A5"/>
    <w:rsid w:val="00D53285"/>
    <w:rsid w:val="00D5356F"/>
    <w:rsid w:val="00D53619"/>
    <w:rsid w:val="00D5397C"/>
    <w:rsid w:val="00D56BB2"/>
    <w:rsid w:val="00D573A8"/>
    <w:rsid w:val="00D57E2C"/>
    <w:rsid w:val="00D614E6"/>
    <w:rsid w:val="00D6298A"/>
    <w:rsid w:val="00D63FF0"/>
    <w:rsid w:val="00D649E5"/>
    <w:rsid w:val="00D64A1B"/>
    <w:rsid w:val="00D657E1"/>
    <w:rsid w:val="00D663ED"/>
    <w:rsid w:val="00D67E69"/>
    <w:rsid w:val="00D7067E"/>
    <w:rsid w:val="00D70C8F"/>
    <w:rsid w:val="00D70DB5"/>
    <w:rsid w:val="00D7223B"/>
    <w:rsid w:val="00D75F56"/>
    <w:rsid w:val="00D76AD8"/>
    <w:rsid w:val="00D76E39"/>
    <w:rsid w:val="00D77CD1"/>
    <w:rsid w:val="00D8112F"/>
    <w:rsid w:val="00D8279F"/>
    <w:rsid w:val="00D82F98"/>
    <w:rsid w:val="00D837FE"/>
    <w:rsid w:val="00D8403A"/>
    <w:rsid w:val="00D8546D"/>
    <w:rsid w:val="00D87812"/>
    <w:rsid w:val="00D87B7F"/>
    <w:rsid w:val="00D90116"/>
    <w:rsid w:val="00D90B80"/>
    <w:rsid w:val="00D912B4"/>
    <w:rsid w:val="00D91894"/>
    <w:rsid w:val="00D91F20"/>
    <w:rsid w:val="00D932DB"/>
    <w:rsid w:val="00D94DF0"/>
    <w:rsid w:val="00D95140"/>
    <w:rsid w:val="00DA0124"/>
    <w:rsid w:val="00DA055A"/>
    <w:rsid w:val="00DA1D44"/>
    <w:rsid w:val="00DA1FEC"/>
    <w:rsid w:val="00DA2883"/>
    <w:rsid w:val="00DA2CC8"/>
    <w:rsid w:val="00DA3CA5"/>
    <w:rsid w:val="00DA3CDD"/>
    <w:rsid w:val="00DA4085"/>
    <w:rsid w:val="00DA4983"/>
    <w:rsid w:val="00DA5149"/>
    <w:rsid w:val="00DA57EA"/>
    <w:rsid w:val="00DA6245"/>
    <w:rsid w:val="00DA6F87"/>
    <w:rsid w:val="00DB01CB"/>
    <w:rsid w:val="00DB0B8B"/>
    <w:rsid w:val="00DB0E73"/>
    <w:rsid w:val="00DB0ED0"/>
    <w:rsid w:val="00DB1627"/>
    <w:rsid w:val="00DB262A"/>
    <w:rsid w:val="00DB36B2"/>
    <w:rsid w:val="00DB3D44"/>
    <w:rsid w:val="00DB51D7"/>
    <w:rsid w:val="00DB5228"/>
    <w:rsid w:val="00DB704B"/>
    <w:rsid w:val="00DB7878"/>
    <w:rsid w:val="00DC06EF"/>
    <w:rsid w:val="00DC0B7A"/>
    <w:rsid w:val="00DC12D7"/>
    <w:rsid w:val="00DC12EE"/>
    <w:rsid w:val="00DC1622"/>
    <w:rsid w:val="00DC2875"/>
    <w:rsid w:val="00DC46BA"/>
    <w:rsid w:val="00DC48D8"/>
    <w:rsid w:val="00DC684F"/>
    <w:rsid w:val="00DC728A"/>
    <w:rsid w:val="00DC7638"/>
    <w:rsid w:val="00DC78E2"/>
    <w:rsid w:val="00DD159E"/>
    <w:rsid w:val="00DD1D00"/>
    <w:rsid w:val="00DD22C3"/>
    <w:rsid w:val="00DD2A35"/>
    <w:rsid w:val="00DD2AA3"/>
    <w:rsid w:val="00DD470C"/>
    <w:rsid w:val="00DD4AB3"/>
    <w:rsid w:val="00DD4C16"/>
    <w:rsid w:val="00DD55CC"/>
    <w:rsid w:val="00DD5FAF"/>
    <w:rsid w:val="00DD60D6"/>
    <w:rsid w:val="00DD6B56"/>
    <w:rsid w:val="00DD6D23"/>
    <w:rsid w:val="00DE0321"/>
    <w:rsid w:val="00DE03D3"/>
    <w:rsid w:val="00DE083D"/>
    <w:rsid w:val="00DE0DF8"/>
    <w:rsid w:val="00DE1A8A"/>
    <w:rsid w:val="00DE1AE3"/>
    <w:rsid w:val="00DE2F70"/>
    <w:rsid w:val="00DE4035"/>
    <w:rsid w:val="00DE410C"/>
    <w:rsid w:val="00DE52DC"/>
    <w:rsid w:val="00DE66B6"/>
    <w:rsid w:val="00DE678A"/>
    <w:rsid w:val="00DE696F"/>
    <w:rsid w:val="00DE6A14"/>
    <w:rsid w:val="00DF008F"/>
    <w:rsid w:val="00DF1DA3"/>
    <w:rsid w:val="00DF1FA0"/>
    <w:rsid w:val="00DF51C4"/>
    <w:rsid w:val="00DF78D6"/>
    <w:rsid w:val="00DF78DF"/>
    <w:rsid w:val="00DF7CE7"/>
    <w:rsid w:val="00E00A48"/>
    <w:rsid w:val="00E01E74"/>
    <w:rsid w:val="00E021BA"/>
    <w:rsid w:val="00E02290"/>
    <w:rsid w:val="00E02889"/>
    <w:rsid w:val="00E0319C"/>
    <w:rsid w:val="00E048B1"/>
    <w:rsid w:val="00E04F5B"/>
    <w:rsid w:val="00E04FB3"/>
    <w:rsid w:val="00E05504"/>
    <w:rsid w:val="00E05922"/>
    <w:rsid w:val="00E06CAE"/>
    <w:rsid w:val="00E10089"/>
    <w:rsid w:val="00E10156"/>
    <w:rsid w:val="00E10999"/>
    <w:rsid w:val="00E11676"/>
    <w:rsid w:val="00E120F6"/>
    <w:rsid w:val="00E136B7"/>
    <w:rsid w:val="00E156B1"/>
    <w:rsid w:val="00E15806"/>
    <w:rsid w:val="00E16656"/>
    <w:rsid w:val="00E168EC"/>
    <w:rsid w:val="00E17E72"/>
    <w:rsid w:val="00E209D6"/>
    <w:rsid w:val="00E211D9"/>
    <w:rsid w:val="00E227BE"/>
    <w:rsid w:val="00E23969"/>
    <w:rsid w:val="00E23C0D"/>
    <w:rsid w:val="00E244E4"/>
    <w:rsid w:val="00E25F69"/>
    <w:rsid w:val="00E2637B"/>
    <w:rsid w:val="00E30B26"/>
    <w:rsid w:val="00E31057"/>
    <w:rsid w:val="00E32A3D"/>
    <w:rsid w:val="00E32BF5"/>
    <w:rsid w:val="00E338C0"/>
    <w:rsid w:val="00E35144"/>
    <w:rsid w:val="00E36CDC"/>
    <w:rsid w:val="00E40C67"/>
    <w:rsid w:val="00E419A2"/>
    <w:rsid w:val="00E42467"/>
    <w:rsid w:val="00E43293"/>
    <w:rsid w:val="00E43A4F"/>
    <w:rsid w:val="00E44E16"/>
    <w:rsid w:val="00E4635A"/>
    <w:rsid w:val="00E46487"/>
    <w:rsid w:val="00E47A0D"/>
    <w:rsid w:val="00E47CC1"/>
    <w:rsid w:val="00E5213C"/>
    <w:rsid w:val="00E531F8"/>
    <w:rsid w:val="00E53F72"/>
    <w:rsid w:val="00E54BFF"/>
    <w:rsid w:val="00E565C6"/>
    <w:rsid w:val="00E56B62"/>
    <w:rsid w:val="00E60976"/>
    <w:rsid w:val="00E60D27"/>
    <w:rsid w:val="00E60F3D"/>
    <w:rsid w:val="00E6291F"/>
    <w:rsid w:val="00E62E0B"/>
    <w:rsid w:val="00E62FBE"/>
    <w:rsid w:val="00E632A8"/>
    <w:rsid w:val="00E64C53"/>
    <w:rsid w:val="00E66271"/>
    <w:rsid w:val="00E66ED1"/>
    <w:rsid w:val="00E675A1"/>
    <w:rsid w:val="00E676B7"/>
    <w:rsid w:val="00E67815"/>
    <w:rsid w:val="00E7047E"/>
    <w:rsid w:val="00E7066C"/>
    <w:rsid w:val="00E72515"/>
    <w:rsid w:val="00E72A88"/>
    <w:rsid w:val="00E72B43"/>
    <w:rsid w:val="00E72DCB"/>
    <w:rsid w:val="00E735FB"/>
    <w:rsid w:val="00E7456C"/>
    <w:rsid w:val="00E74BF2"/>
    <w:rsid w:val="00E74CAF"/>
    <w:rsid w:val="00E75D56"/>
    <w:rsid w:val="00E765B5"/>
    <w:rsid w:val="00E76A9E"/>
    <w:rsid w:val="00E77A82"/>
    <w:rsid w:val="00E800FD"/>
    <w:rsid w:val="00E8082E"/>
    <w:rsid w:val="00E80C4B"/>
    <w:rsid w:val="00E81D3E"/>
    <w:rsid w:val="00E824CD"/>
    <w:rsid w:val="00E8254D"/>
    <w:rsid w:val="00E82C06"/>
    <w:rsid w:val="00E837B4"/>
    <w:rsid w:val="00E838D4"/>
    <w:rsid w:val="00E83BF0"/>
    <w:rsid w:val="00E85234"/>
    <w:rsid w:val="00E856E8"/>
    <w:rsid w:val="00E8790F"/>
    <w:rsid w:val="00E9010E"/>
    <w:rsid w:val="00E90FE2"/>
    <w:rsid w:val="00E91C87"/>
    <w:rsid w:val="00E920B4"/>
    <w:rsid w:val="00E92550"/>
    <w:rsid w:val="00E93500"/>
    <w:rsid w:val="00E93EA8"/>
    <w:rsid w:val="00E9707C"/>
    <w:rsid w:val="00E9777B"/>
    <w:rsid w:val="00E97C6F"/>
    <w:rsid w:val="00EA21F2"/>
    <w:rsid w:val="00EA248F"/>
    <w:rsid w:val="00EA2BD2"/>
    <w:rsid w:val="00EA3109"/>
    <w:rsid w:val="00EA37EB"/>
    <w:rsid w:val="00EA550E"/>
    <w:rsid w:val="00EA56DF"/>
    <w:rsid w:val="00EA5DCC"/>
    <w:rsid w:val="00EA758C"/>
    <w:rsid w:val="00EB0DC8"/>
    <w:rsid w:val="00EB1FCB"/>
    <w:rsid w:val="00EB4CA3"/>
    <w:rsid w:val="00EB6F8A"/>
    <w:rsid w:val="00EB7058"/>
    <w:rsid w:val="00EB73EE"/>
    <w:rsid w:val="00EB7E10"/>
    <w:rsid w:val="00EC0080"/>
    <w:rsid w:val="00EC07FD"/>
    <w:rsid w:val="00EC2DD6"/>
    <w:rsid w:val="00EC2F83"/>
    <w:rsid w:val="00EC3FD9"/>
    <w:rsid w:val="00EC4A25"/>
    <w:rsid w:val="00EC4C44"/>
    <w:rsid w:val="00EC53EE"/>
    <w:rsid w:val="00EC5854"/>
    <w:rsid w:val="00EC5BA1"/>
    <w:rsid w:val="00EC6806"/>
    <w:rsid w:val="00EC7D05"/>
    <w:rsid w:val="00ED16E0"/>
    <w:rsid w:val="00ED1F06"/>
    <w:rsid w:val="00ED2520"/>
    <w:rsid w:val="00ED3751"/>
    <w:rsid w:val="00ED435E"/>
    <w:rsid w:val="00ED597F"/>
    <w:rsid w:val="00ED79BE"/>
    <w:rsid w:val="00EE06ED"/>
    <w:rsid w:val="00EE17DD"/>
    <w:rsid w:val="00EE6378"/>
    <w:rsid w:val="00EE65FD"/>
    <w:rsid w:val="00EE738F"/>
    <w:rsid w:val="00EF10E0"/>
    <w:rsid w:val="00EF1213"/>
    <w:rsid w:val="00EF1E47"/>
    <w:rsid w:val="00EF34CA"/>
    <w:rsid w:val="00EF463B"/>
    <w:rsid w:val="00EF4970"/>
    <w:rsid w:val="00EF4DB2"/>
    <w:rsid w:val="00EF5967"/>
    <w:rsid w:val="00EF5FB7"/>
    <w:rsid w:val="00EF6386"/>
    <w:rsid w:val="00EF781B"/>
    <w:rsid w:val="00EF7D72"/>
    <w:rsid w:val="00EF7E4D"/>
    <w:rsid w:val="00EF7F15"/>
    <w:rsid w:val="00F00964"/>
    <w:rsid w:val="00F00CE4"/>
    <w:rsid w:val="00F026F8"/>
    <w:rsid w:val="00F0349F"/>
    <w:rsid w:val="00F035A4"/>
    <w:rsid w:val="00F059FF"/>
    <w:rsid w:val="00F05B17"/>
    <w:rsid w:val="00F0776D"/>
    <w:rsid w:val="00F10219"/>
    <w:rsid w:val="00F11C18"/>
    <w:rsid w:val="00F120CF"/>
    <w:rsid w:val="00F12C59"/>
    <w:rsid w:val="00F1306D"/>
    <w:rsid w:val="00F136A1"/>
    <w:rsid w:val="00F14A69"/>
    <w:rsid w:val="00F14B3E"/>
    <w:rsid w:val="00F16F4E"/>
    <w:rsid w:val="00F20534"/>
    <w:rsid w:val="00F208A4"/>
    <w:rsid w:val="00F2094E"/>
    <w:rsid w:val="00F20A25"/>
    <w:rsid w:val="00F221F3"/>
    <w:rsid w:val="00F230BA"/>
    <w:rsid w:val="00F24282"/>
    <w:rsid w:val="00F24685"/>
    <w:rsid w:val="00F24D4C"/>
    <w:rsid w:val="00F27EF1"/>
    <w:rsid w:val="00F31481"/>
    <w:rsid w:val="00F31A5C"/>
    <w:rsid w:val="00F31A95"/>
    <w:rsid w:val="00F3282D"/>
    <w:rsid w:val="00F33E6E"/>
    <w:rsid w:val="00F340FA"/>
    <w:rsid w:val="00F35C02"/>
    <w:rsid w:val="00F36510"/>
    <w:rsid w:val="00F366A9"/>
    <w:rsid w:val="00F36E22"/>
    <w:rsid w:val="00F40AEC"/>
    <w:rsid w:val="00F41550"/>
    <w:rsid w:val="00F418B7"/>
    <w:rsid w:val="00F4242B"/>
    <w:rsid w:val="00F42F2F"/>
    <w:rsid w:val="00F43ED8"/>
    <w:rsid w:val="00F45C40"/>
    <w:rsid w:val="00F4604C"/>
    <w:rsid w:val="00F460F3"/>
    <w:rsid w:val="00F464C5"/>
    <w:rsid w:val="00F46777"/>
    <w:rsid w:val="00F467E8"/>
    <w:rsid w:val="00F46CC3"/>
    <w:rsid w:val="00F478AA"/>
    <w:rsid w:val="00F507DC"/>
    <w:rsid w:val="00F51FD5"/>
    <w:rsid w:val="00F52071"/>
    <w:rsid w:val="00F541FB"/>
    <w:rsid w:val="00F56DE1"/>
    <w:rsid w:val="00F56E32"/>
    <w:rsid w:val="00F5707A"/>
    <w:rsid w:val="00F573F3"/>
    <w:rsid w:val="00F577E5"/>
    <w:rsid w:val="00F603E9"/>
    <w:rsid w:val="00F60600"/>
    <w:rsid w:val="00F61085"/>
    <w:rsid w:val="00F61A94"/>
    <w:rsid w:val="00F6257A"/>
    <w:rsid w:val="00F629E9"/>
    <w:rsid w:val="00F63349"/>
    <w:rsid w:val="00F6493D"/>
    <w:rsid w:val="00F64C92"/>
    <w:rsid w:val="00F656F1"/>
    <w:rsid w:val="00F66B51"/>
    <w:rsid w:val="00F70B5F"/>
    <w:rsid w:val="00F70E12"/>
    <w:rsid w:val="00F71033"/>
    <w:rsid w:val="00F715C1"/>
    <w:rsid w:val="00F71B3A"/>
    <w:rsid w:val="00F71B69"/>
    <w:rsid w:val="00F71D87"/>
    <w:rsid w:val="00F72793"/>
    <w:rsid w:val="00F73711"/>
    <w:rsid w:val="00F73856"/>
    <w:rsid w:val="00F73D4A"/>
    <w:rsid w:val="00F74A77"/>
    <w:rsid w:val="00F75088"/>
    <w:rsid w:val="00F7528A"/>
    <w:rsid w:val="00F7538D"/>
    <w:rsid w:val="00F75BFD"/>
    <w:rsid w:val="00F7641E"/>
    <w:rsid w:val="00F76A65"/>
    <w:rsid w:val="00F774FD"/>
    <w:rsid w:val="00F80054"/>
    <w:rsid w:val="00F80E3A"/>
    <w:rsid w:val="00F81A6B"/>
    <w:rsid w:val="00F83866"/>
    <w:rsid w:val="00F840AB"/>
    <w:rsid w:val="00F8410F"/>
    <w:rsid w:val="00F8507E"/>
    <w:rsid w:val="00F851F2"/>
    <w:rsid w:val="00F853C0"/>
    <w:rsid w:val="00F855CE"/>
    <w:rsid w:val="00F87CF8"/>
    <w:rsid w:val="00F87D35"/>
    <w:rsid w:val="00F90109"/>
    <w:rsid w:val="00F90A96"/>
    <w:rsid w:val="00F91D24"/>
    <w:rsid w:val="00F91D49"/>
    <w:rsid w:val="00F93893"/>
    <w:rsid w:val="00F9510A"/>
    <w:rsid w:val="00F95888"/>
    <w:rsid w:val="00FA1E33"/>
    <w:rsid w:val="00FA33DC"/>
    <w:rsid w:val="00FA37DE"/>
    <w:rsid w:val="00FA4E9B"/>
    <w:rsid w:val="00FB0D12"/>
    <w:rsid w:val="00FB16EC"/>
    <w:rsid w:val="00FB1969"/>
    <w:rsid w:val="00FB3511"/>
    <w:rsid w:val="00FB3995"/>
    <w:rsid w:val="00FB3A70"/>
    <w:rsid w:val="00FB4227"/>
    <w:rsid w:val="00FB4318"/>
    <w:rsid w:val="00FB4B64"/>
    <w:rsid w:val="00FB521D"/>
    <w:rsid w:val="00FB540B"/>
    <w:rsid w:val="00FB5933"/>
    <w:rsid w:val="00FB5E92"/>
    <w:rsid w:val="00FB6421"/>
    <w:rsid w:val="00FB771C"/>
    <w:rsid w:val="00FB7AE4"/>
    <w:rsid w:val="00FC0D53"/>
    <w:rsid w:val="00FC1123"/>
    <w:rsid w:val="00FC1666"/>
    <w:rsid w:val="00FC2EE4"/>
    <w:rsid w:val="00FC34B2"/>
    <w:rsid w:val="00FC461C"/>
    <w:rsid w:val="00FC531A"/>
    <w:rsid w:val="00FC6843"/>
    <w:rsid w:val="00FC6C65"/>
    <w:rsid w:val="00FC6EA3"/>
    <w:rsid w:val="00FC7109"/>
    <w:rsid w:val="00FD0FCC"/>
    <w:rsid w:val="00FD1294"/>
    <w:rsid w:val="00FD2227"/>
    <w:rsid w:val="00FD3FBC"/>
    <w:rsid w:val="00FD5D49"/>
    <w:rsid w:val="00FD5F85"/>
    <w:rsid w:val="00FE03A5"/>
    <w:rsid w:val="00FE1C9A"/>
    <w:rsid w:val="00FE24C2"/>
    <w:rsid w:val="00FE3323"/>
    <w:rsid w:val="00FE36B0"/>
    <w:rsid w:val="00FE4532"/>
    <w:rsid w:val="00FE5762"/>
    <w:rsid w:val="00FE5AA0"/>
    <w:rsid w:val="00FE63F1"/>
    <w:rsid w:val="00FE648D"/>
    <w:rsid w:val="00FF4ABF"/>
    <w:rsid w:val="00FF57F3"/>
    <w:rsid w:val="00FF5C7D"/>
    <w:rsid w:val="00FF6AC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EBC4302"/>
  <w15:chartTrackingRefBased/>
  <w15:docId w15:val="{9C4E17EA-E885-4B6A-BA89-6F9CC1FAED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062B3"/>
    <w:pPr>
      <w:overflowPunct w:val="0"/>
      <w:autoSpaceDE w:val="0"/>
      <w:autoSpaceDN w:val="0"/>
      <w:adjustRightInd w:val="0"/>
      <w:spacing w:after="180"/>
      <w:textAlignment w:val="baseline"/>
    </w:pPr>
    <w:rPr>
      <w:lang w:val="en-GB"/>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0H,no break,l3,3,list 3,Head 3,1.1.1,3rd level,Major Section Sub Section,PA Minor Section,Head3,Level 3 Head,31,32,33,311,321,34,312,322,35,313,323,36,314,324,37,315,325,38,316,326,39,317,327,310,318,328,331,E"/>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pPr>
      <w:ind w:left="1418" w:hanging="1418"/>
      <w:outlineLvl w:val="3"/>
    </w:pPr>
    <w:rPr>
      <w:sz w:val="24"/>
    </w:rPr>
  </w:style>
  <w:style w:type="paragraph" w:styleId="Heading5">
    <w:name w:val="heading 5"/>
    <w:aliases w:val="h5,Heading5,Head5,5,H5,M5,mh2,Module heading 2,heading 8,Numbered Sub-list,Heading 81,标题 81,Heading 8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1"/>
  </w:style>
  <w:style w:type="paragraph" w:customStyle="1" w:styleId="B3">
    <w:name w:val="B3"/>
    <w:basedOn w:val="List3"/>
    <w:link w:val="B3Char2"/>
  </w:style>
  <w:style w:type="paragraph" w:customStyle="1" w:styleId="B4">
    <w:name w:val="B4"/>
    <w:basedOn w:val="List4"/>
    <w:link w:val="B4Char"/>
  </w:style>
  <w:style w:type="paragraph" w:customStyle="1" w:styleId="B5">
    <w:name w:val="B5"/>
    <w:basedOn w:val="List5"/>
    <w:link w:val="B5Cha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paragraph" w:customStyle="1" w:styleId="TableText">
    <w:name w:val="TableText"/>
    <w:basedOn w:val="BodyTextIndent"/>
    <w:pPr>
      <w:keepNext/>
      <w:keepLines/>
      <w:widowControl/>
      <w:ind w:left="0"/>
      <w:jc w:val="center"/>
    </w:pPr>
    <w:rPr>
      <w:sz w:val="20"/>
    </w:rPr>
  </w:style>
  <w:style w:type="paragraph" w:styleId="BodyTextIndent">
    <w:name w:val="Body Text Indent"/>
    <w:basedOn w:val="Normal"/>
    <w:link w:val="BodyTextIndentChar"/>
    <w:pPr>
      <w:widowControl w:val="0"/>
      <w:ind w:left="210"/>
      <w:jc w:val="both"/>
    </w:pPr>
    <w:rPr>
      <w:snapToGrid w:val="0"/>
      <w:kern w:val="2"/>
      <w:sz w:val="21"/>
    </w:rPr>
  </w:style>
  <w:style w:type="paragraph" w:styleId="BodyText2">
    <w:name w:val="Body Text 2"/>
    <w:basedOn w:val="Normal"/>
    <w:link w:val="BodyText2Char"/>
    <w:rPr>
      <w:i/>
    </w:rPr>
  </w:style>
  <w:style w:type="paragraph" w:styleId="BodyText3">
    <w:name w:val="Body Text 3"/>
    <w:basedOn w:val="Normal"/>
    <w:link w:val="BodyText3Char"/>
    <w:pPr>
      <w:keepNext/>
      <w:keepLines/>
    </w:pPr>
    <w:rPr>
      <w:rFonts w:eastAsia="Osaka"/>
      <w:color w:val="000000"/>
    </w:rPr>
  </w:style>
  <w:style w:type="paragraph" w:customStyle="1" w:styleId="CRCoverPage">
    <w:name w:val="CR Cover Page"/>
    <w:next w:val="Normal"/>
    <w:link w:val="CRCoverPageChar"/>
    <w:pPr>
      <w:spacing w:after="120"/>
    </w:pPr>
    <w:rPr>
      <w:rFonts w:ascii="Arial" w:hAnsi="Arial"/>
      <w:lang w:val="en-GB"/>
    </w:rPr>
  </w:style>
  <w:style w:type="character" w:styleId="PageNumber">
    <w:name w:val="page number"/>
    <w:basedOn w:val="DefaultParagraphFont"/>
  </w:style>
  <w:style w:type="paragraph" w:customStyle="1" w:styleId="Figure">
    <w:name w:val="Figure"/>
    <w:basedOn w:val="Normal"/>
    <w:pPr>
      <w:numPr>
        <w:numId w:val="1"/>
      </w:numPr>
      <w:overflowPunct/>
      <w:autoSpaceDE/>
      <w:autoSpaceDN/>
      <w:adjustRightInd/>
      <w:spacing w:before="180" w:after="240" w:line="280" w:lineRule="atLeast"/>
      <w:jc w:val="center"/>
      <w:textAlignment w:val="auto"/>
    </w:pPr>
    <w:rPr>
      <w:rFonts w:ascii="Arial" w:hAnsi="Arial"/>
      <w:b/>
      <w:lang w:val="en-US"/>
    </w:rPr>
  </w:style>
  <w:style w:type="paragraph" w:customStyle="1" w:styleId="tdoc-header">
    <w:name w:val="tdoc-header"/>
    <w:rPr>
      <w:rFonts w:ascii="Arial" w:hAnsi="Arial"/>
      <w:noProof/>
      <w:sz w:val="24"/>
      <w:lang w:val="en-GB"/>
    </w:rPr>
  </w:style>
  <w:style w:type="paragraph" w:customStyle="1" w:styleId="MTDisplayEquation">
    <w:name w:val="MTDisplayEquation"/>
    <w:basedOn w:val="Normal"/>
    <w:pPr>
      <w:tabs>
        <w:tab w:val="center" w:pos="4820"/>
        <w:tab w:val="right" w:pos="9640"/>
      </w:tabs>
      <w:overflowPunct/>
      <w:autoSpaceDE/>
      <w:autoSpaceDN/>
      <w:adjustRightInd/>
      <w:textAlignment w:val="auto"/>
    </w:pPr>
  </w:style>
  <w:style w:type="paragraph" w:customStyle="1" w:styleId="TOC91">
    <w:name w:val="TOC 91"/>
    <w:basedOn w:val="TOC8"/>
    <w:pPr>
      <w:keepNext w:val="0"/>
      <w:ind w:left="1418" w:hanging="1418"/>
    </w:pPr>
  </w:style>
  <w:style w:type="paragraph" w:styleId="BodyTextIndent2">
    <w:name w:val="Body Text Indent 2"/>
    <w:basedOn w:val="Normal"/>
    <w:link w:val="BodyTextIndent2Char"/>
    <w:pPr>
      <w:ind w:left="567"/>
    </w:pPr>
    <w:rPr>
      <w:rFonts w:ascii="Arial" w:hAnsi="Arial" w:cs="Arial"/>
    </w:rPr>
  </w:style>
  <w:style w:type="paragraph" w:customStyle="1" w:styleId="Copyright">
    <w:name w:val="Copyright"/>
    <w:basedOn w:val="Normal"/>
    <w:pPr>
      <w:spacing w:after="0"/>
      <w:jc w:val="center"/>
    </w:pPr>
    <w:rPr>
      <w:rFonts w:ascii="Arial" w:hAnsi="Arial"/>
      <w:b/>
      <w:sz w:val="16"/>
      <w:lang w:eastAsia="ja-JP"/>
    </w:rPr>
  </w:style>
  <w:style w:type="paragraph" w:customStyle="1" w:styleId="a">
    <w:name w:val="標準番号"/>
    <w:basedOn w:val="Normal"/>
    <w:pPr>
      <w:widowControl w:val="0"/>
      <w:numPr>
        <w:numId w:val="2"/>
      </w:numPr>
      <w:overflowPunct/>
      <w:autoSpaceDE/>
      <w:autoSpaceDN/>
      <w:adjustRightInd/>
      <w:spacing w:after="0" w:line="240" w:lineRule="atLeast"/>
      <w:jc w:val="both"/>
      <w:textAlignment w:val="auto"/>
    </w:pPr>
    <w:rPr>
      <w:rFonts w:ascii="Arial" w:eastAsia="MS PGothic" w:hAnsi="Arial"/>
      <w:kern w:val="2"/>
      <w:sz w:val="24"/>
      <w:lang w:val="en-US" w:eastAsia="ja-JP"/>
    </w:rPr>
  </w:style>
  <w:style w:type="paragraph" w:styleId="NormalWeb">
    <w:name w:val="Normal (Web)"/>
    <w:basedOn w:val="Normal"/>
    <w:uiPriority w:val="99"/>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3">
    <w:name w:val="吹き出し3"/>
    <w:basedOn w:val="Normal"/>
    <w:semiHidden/>
    <w:rPr>
      <w:rFonts w:ascii="Tahoma" w:hAnsi="Tahoma" w:cs="Tahoma"/>
      <w:sz w:val="16"/>
      <w:szCs w:val="16"/>
    </w:rPr>
  </w:style>
  <w:style w:type="character" w:customStyle="1" w:styleId="THChar">
    <w:name w:val="TH Char"/>
    <w:rPr>
      <w:rFonts w:ascii="Arial" w:hAnsi="Arial"/>
      <w:b/>
      <w:lang w:val="en-GB" w:eastAsia="en-US" w:bidi="ar-SA"/>
    </w:rPr>
  </w:style>
  <w:style w:type="character" w:customStyle="1" w:styleId="TALCar">
    <w:name w:val="TAL Car"/>
    <w:rPr>
      <w:rFonts w:ascii="Arial" w:hAnsi="Arial"/>
      <w:sz w:val="18"/>
      <w:lang w:val="en-GB" w:eastAsia="en-US" w:bidi="ar-SA"/>
    </w:rPr>
  </w:style>
  <w:style w:type="character" w:customStyle="1" w:styleId="TACChar">
    <w:name w:val="TAC Char"/>
    <w:rPr>
      <w:rFonts w:ascii="Arial" w:hAnsi="Arial"/>
      <w:sz w:val="18"/>
      <w:lang w:val="en-GB" w:eastAsia="en-US" w:bidi="ar-SA"/>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Pr>
      <w:rFonts w:ascii="Arial" w:hAnsi="Arial"/>
      <w:sz w:val="18"/>
      <w:lang w:val="en-GB" w:eastAsia="en-US" w:bidi="ar-SA"/>
    </w:rPr>
  </w:style>
  <w:style w:type="character" w:customStyle="1" w:styleId="TALChar">
    <w:name w:val="TAL Char"/>
    <w:rPr>
      <w:rFonts w:ascii="Arial" w:eastAsia="MS Mincho" w:hAnsi="Arial"/>
      <w:sz w:val="18"/>
      <w:lang w:val="en-GB" w:eastAsia="en-US" w:bidi="ar-SA"/>
    </w:rPr>
  </w:style>
  <w:style w:type="character" w:customStyle="1" w:styleId="B1Char">
    <w:name w:val="B1 Char"/>
    <w:rPr>
      <w:lang w:val="en-GB" w:eastAsia="en-US" w:bidi="ar-SA"/>
    </w:rPr>
  </w:style>
  <w:style w:type="paragraph" w:styleId="BalloonText">
    <w:name w:val="Balloon Text"/>
    <w:basedOn w:val="Normal"/>
    <w:link w:val="BalloonTextChar"/>
    <w:rsid w:val="000067B6"/>
    <w:rPr>
      <w:rFonts w:ascii="Tahoma" w:hAnsi="Tahoma" w:cs="Tahoma"/>
      <w:sz w:val="16"/>
      <w:szCs w:val="16"/>
    </w:rPr>
  </w:style>
  <w:style w:type="table" w:styleId="TableGrid">
    <w:name w:val="Table Grid"/>
    <w:basedOn w:val="TableNormal"/>
    <w:rsid w:val="00A7509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semiHidden/>
    <w:rsid w:val="00B7195C"/>
    <w:rPr>
      <w:b/>
      <w:bCs/>
    </w:rPr>
  </w:style>
  <w:style w:type="paragraph" w:customStyle="1" w:styleId="2">
    <w:name w:val="(文字) (文字)2"/>
    <w:semiHidden/>
    <w:rsid w:val="00A276C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1A6B9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HCar">
    <w:name w:val="TAH Car"/>
    <w:link w:val="TAH"/>
    <w:rsid w:val="001913CA"/>
    <w:rPr>
      <w:rFonts w:ascii="Arial" w:eastAsia="MS Mincho" w:hAnsi="Arial"/>
      <w:b/>
      <w:sz w:val="18"/>
      <w:lang w:val="en-GB" w:eastAsia="en-US" w:bidi="ar-SA"/>
    </w:rPr>
  </w:style>
  <w:style w:type="character" w:customStyle="1" w:styleId="TANChar">
    <w:name w:val="TAN Char"/>
    <w:link w:val="TAN"/>
    <w:rsid w:val="001913CA"/>
    <w:rPr>
      <w:rFonts w:ascii="Arial" w:eastAsia="MS Mincho" w:hAnsi="Arial"/>
      <w:sz w:val="18"/>
      <w:lang w:val="en-GB" w:eastAsia="en-US" w:bidi="ar-SA"/>
    </w:rPr>
  </w:style>
  <w:style w:type="character" w:customStyle="1" w:styleId="B3Char2">
    <w:name w:val="B3 Char2"/>
    <w:link w:val="B3"/>
    <w:rsid w:val="000F27E3"/>
    <w:rPr>
      <w:rFonts w:eastAsia="MS Mincho"/>
      <w:lang w:val="en-GB" w:eastAsia="en-US" w:bidi="ar-SA"/>
    </w:rPr>
  </w:style>
  <w:style w:type="character" w:customStyle="1" w:styleId="NOChar">
    <w:name w:val="NO Char"/>
    <w:link w:val="NO"/>
    <w:rsid w:val="009F4F68"/>
    <w:rPr>
      <w:rFonts w:eastAsia="MS Mincho"/>
      <w:lang w:val="en-GB" w:eastAsia="en-US" w:bidi="ar-SA"/>
    </w:rPr>
  </w:style>
  <w:style w:type="character" w:customStyle="1" w:styleId="ListChar">
    <w:name w:val="List Char"/>
    <w:link w:val="List"/>
    <w:rsid w:val="00EF5967"/>
    <w:rPr>
      <w:rFonts w:eastAsia="MS Mincho"/>
      <w:lang w:val="en-GB" w:eastAsia="en-US" w:bidi="ar-SA"/>
    </w:rPr>
  </w:style>
  <w:style w:type="character" w:customStyle="1" w:styleId="H6Char">
    <w:name w:val="H6 Char"/>
    <w:link w:val="H6"/>
    <w:rsid w:val="00B73764"/>
    <w:rPr>
      <w:rFonts w:ascii="Arial" w:eastAsia="MS Mincho" w:hAnsi="Arial"/>
      <w:lang w:val="en-GB" w:eastAsia="en-US" w:bidi="ar-SA"/>
    </w:rPr>
  </w:style>
  <w:style w:type="character" w:customStyle="1" w:styleId="TFChar">
    <w:name w:val="TF Char"/>
    <w:link w:val="TF"/>
    <w:rsid w:val="00B73764"/>
    <w:rPr>
      <w:rFonts w:ascii="Arial" w:eastAsia="MS Mincho" w:hAnsi="Arial"/>
      <w:b/>
      <w:lang w:val="en-GB" w:eastAsia="en-US" w:bidi="ar-SA"/>
    </w:rPr>
  </w:style>
  <w:style w:type="paragraph" w:customStyle="1" w:styleId="tal1">
    <w:name w:val="tal"/>
    <w:basedOn w:val="Normal"/>
    <w:rsid w:val="00702AE8"/>
    <w:pPr>
      <w:keepNext/>
      <w:overflowPunct/>
      <w:autoSpaceDE/>
      <w:autoSpaceDN/>
      <w:adjustRightInd/>
      <w:spacing w:after="0"/>
      <w:textAlignment w:val="auto"/>
    </w:pPr>
    <w:rPr>
      <w:rFonts w:ascii="Arial" w:hAnsi="Arial" w:cs="Arial"/>
      <w:sz w:val="18"/>
      <w:szCs w:val="18"/>
      <w:lang w:eastAsia="ja-JP"/>
    </w:rPr>
  </w:style>
  <w:style w:type="numbering" w:customStyle="1" w:styleId="NoList1">
    <w:name w:val="No List1"/>
    <w:next w:val="NoList"/>
    <w:semiHidden/>
    <w:rsid w:val="00347F12"/>
  </w:style>
  <w:style w:type="character" w:customStyle="1" w:styleId="Heading7Char">
    <w:name w:val="Heading 7 Char"/>
    <w:link w:val="Heading7"/>
    <w:rsid w:val="00347F12"/>
    <w:rPr>
      <w:rFonts w:ascii="Arial" w:hAnsi="Arial"/>
      <w:lang w:eastAsia="en-US"/>
    </w:rPr>
  </w:style>
  <w:style w:type="character" w:customStyle="1" w:styleId="PLChar">
    <w:name w:val="PL Char"/>
    <w:link w:val="PL"/>
    <w:rsid w:val="00347F12"/>
    <w:rPr>
      <w:rFonts w:ascii="Courier New" w:hAnsi="Courier New"/>
      <w:noProof/>
      <w:sz w:val="16"/>
      <w:lang w:eastAsia="en-US"/>
    </w:rPr>
  </w:style>
  <w:style w:type="character" w:customStyle="1" w:styleId="EditorsNoteChar">
    <w:name w:val="Editor's Note Char"/>
    <w:link w:val="EditorsNote"/>
    <w:rsid w:val="00347F12"/>
    <w:rPr>
      <w:color w:val="FF0000"/>
      <w:lang w:eastAsia="en-US"/>
    </w:rPr>
  </w:style>
  <w:style w:type="paragraph" w:customStyle="1" w:styleId="ColorfulShading-Accent11">
    <w:name w:val="Colorful Shading - Accent 11"/>
    <w:hidden/>
    <w:semiHidden/>
    <w:rsid w:val="00347F12"/>
    <w:rPr>
      <w:rFonts w:eastAsia="Batang"/>
      <w:lang w:val="en-GB"/>
    </w:rPr>
  </w:style>
  <w:style w:type="paragraph" w:customStyle="1" w:styleId="ZK">
    <w:name w:val="ZK"/>
    <w:rsid w:val="00347F12"/>
    <w:pPr>
      <w:spacing w:after="240" w:line="240" w:lineRule="atLeast"/>
      <w:ind w:left="1191" w:right="113" w:hanging="1191"/>
    </w:pPr>
    <w:rPr>
      <w:lang w:val="en-GB"/>
    </w:rPr>
  </w:style>
  <w:style w:type="paragraph" w:customStyle="1" w:styleId="ZC">
    <w:name w:val="ZC"/>
    <w:rsid w:val="00347F12"/>
    <w:pPr>
      <w:spacing w:line="360" w:lineRule="atLeast"/>
      <w:jc w:val="center"/>
    </w:pPr>
    <w:rPr>
      <w:lang w:val="en-GB"/>
    </w:rPr>
  </w:style>
  <w:style w:type="paragraph" w:customStyle="1" w:styleId="a0">
    <w:name w:val="修订"/>
    <w:hidden/>
    <w:semiHidden/>
    <w:rsid w:val="00347F12"/>
    <w:rPr>
      <w:rFonts w:eastAsia="Batang"/>
      <w:lang w:val="en-GB"/>
    </w:rPr>
  </w:style>
  <w:style w:type="character" w:customStyle="1" w:styleId="CharChar4">
    <w:name w:val="Char Char4"/>
    <w:rsid w:val="00347F12"/>
    <w:rPr>
      <w:rFonts w:ascii="Arial" w:hAnsi="Arial"/>
      <w:sz w:val="24"/>
      <w:lang w:val="en-GB" w:eastAsia="en-US" w:bidi="ar-SA"/>
    </w:rPr>
  </w:style>
  <w:style w:type="character" w:customStyle="1" w:styleId="CharChar3">
    <w:name w:val="Char Char3"/>
    <w:rsid w:val="00347F12"/>
    <w:rPr>
      <w:rFonts w:ascii="Arial" w:hAnsi="Arial"/>
      <w:sz w:val="22"/>
      <w:lang w:val="en-GB" w:eastAsia="en-US" w:bidi="ar-SA"/>
    </w:rPr>
  </w:style>
  <w:style w:type="character" w:customStyle="1" w:styleId="CharChar2">
    <w:name w:val="Char Char2"/>
    <w:rsid w:val="00347F12"/>
    <w:rPr>
      <w:rFonts w:ascii="Arial" w:hAnsi="Arial"/>
      <w:lang w:val="en-GB" w:eastAsia="en-US" w:bidi="ar-SA"/>
    </w:rPr>
  </w:style>
  <w:style w:type="character" w:customStyle="1" w:styleId="CharChar5">
    <w:name w:val="Char Char5"/>
    <w:rsid w:val="00347F12"/>
    <w:rPr>
      <w:rFonts w:ascii="Arial" w:hAnsi="Arial"/>
      <w:sz w:val="28"/>
      <w:lang w:val="en-GB" w:eastAsia="en-US" w:bidi="ar-SA"/>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347F12"/>
    <w:rPr>
      <w:sz w:val="16"/>
      <w:lang w:eastAsia="en-US"/>
    </w:rPr>
  </w:style>
  <w:style w:type="paragraph" w:customStyle="1" w:styleId="StyleTAC">
    <w:name w:val="Style TAC +"/>
    <w:basedOn w:val="TAC"/>
    <w:next w:val="TAC"/>
    <w:link w:val="StyleTACChar"/>
    <w:autoRedefine/>
    <w:rsid w:val="00347F12"/>
    <w:pPr>
      <w:overflowPunct/>
      <w:autoSpaceDE/>
      <w:autoSpaceDN/>
      <w:adjustRightInd/>
      <w:textAlignment w:val="auto"/>
    </w:pPr>
    <w:rPr>
      <w:rFonts w:eastAsia="SimSun"/>
      <w:kern w:val="2"/>
      <w:lang w:eastAsia="ko-KR"/>
    </w:rPr>
  </w:style>
  <w:style w:type="character" w:customStyle="1" w:styleId="StyleTACChar">
    <w:name w:val="Style TAC + Char"/>
    <w:link w:val="StyleTAC"/>
    <w:rsid w:val="00347F12"/>
    <w:rPr>
      <w:rFonts w:ascii="Arial" w:eastAsia="SimSun" w:hAnsi="Arial"/>
      <w:kern w:val="2"/>
      <w:sz w:val="18"/>
      <w:lang w:eastAsia="ko-KR"/>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347F12"/>
    <w:rPr>
      <w:rFonts w:ascii="Arial" w:hAnsi="Arial"/>
      <w:sz w:val="24"/>
      <w:lang w:eastAsia="en-US"/>
    </w:rPr>
  </w:style>
  <w:style w:type="character" w:customStyle="1" w:styleId="EditorsNoteCarCar">
    <w:name w:val="Editor's Note Car Car"/>
    <w:rsid w:val="00347F12"/>
    <w:rPr>
      <w:rFonts w:ascii="Times New Roman" w:hAnsi="Times New Roman"/>
      <w:color w:val="FF0000"/>
      <w:lang w:val="en-GB" w:eastAsia="en-US"/>
    </w:rPr>
  </w:style>
  <w:style w:type="character" w:customStyle="1" w:styleId="Heading3Char">
    <w:name w:val="Heading 3 Char"/>
    <w:aliases w:val="Underrubrik2 Char,H3 Char,h3 Char,Memo Heading 3 Char,0H Char,no break Char,l3 Char,3 Char,list 3 Char,Head 3 Char,1.1.1 Char,3rd level Char,Major Section Sub Section Char,PA Minor Section Char,Head3 Char,Level 3 Head Char,31 Char,32 Char"/>
    <w:link w:val="Heading3"/>
    <w:rsid w:val="00347F12"/>
    <w:rPr>
      <w:rFonts w:ascii="Arial" w:hAnsi="Arial"/>
      <w:sz w:val="28"/>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347F12"/>
    <w:rPr>
      <w:rFonts w:ascii="Arial" w:hAnsi="Arial"/>
      <w:sz w:val="32"/>
      <w:lang w:eastAsia="en-US"/>
    </w:rPr>
  </w:style>
  <w:style w:type="character" w:customStyle="1" w:styleId="EXChar">
    <w:name w:val="EX Char"/>
    <w:link w:val="EX"/>
    <w:rsid w:val="00347F12"/>
    <w:rPr>
      <w:lang w:eastAsia="en-US"/>
    </w:rPr>
  </w:style>
  <w:style w:type="character" w:customStyle="1" w:styleId="Heading6Char">
    <w:name w:val="Heading 6 Char"/>
    <w:aliases w:val="T1 Char,Header 6 Char"/>
    <w:link w:val="Heading6"/>
    <w:rsid w:val="00347F12"/>
    <w:rPr>
      <w:rFonts w:ascii="Arial" w:hAnsi="Arial"/>
      <w:lang w:eastAsia="en-US"/>
    </w:rPr>
  </w:style>
  <w:style w:type="character" w:customStyle="1" w:styleId="B1Char1">
    <w:name w:val="B1 Char1"/>
    <w:rsid w:val="00347F12"/>
    <w:rPr>
      <w:rFonts w:ascii="Times New Roman" w:hAnsi="Times New Roman"/>
      <w:lang w:val="en-GB"/>
    </w:rPr>
  </w:style>
  <w:style w:type="character" w:customStyle="1" w:styleId="B2Char1">
    <w:name w:val="B2 Char1"/>
    <w:link w:val="B2"/>
    <w:rsid w:val="00347F12"/>
    <w:rPr>
      <w:lang w:eastAsia="en-US"/>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347F12"/>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sid w:val="00347F12"/>
    <w:rPr>
      <w:rFonts w:ascii="Arial" w:hAnsi="Arial"/>
      <w:sz w:val="24"/>
      <w:lang w:val="en-GB"/>
    </w:rPr>
  </w:style>
  <w:style w:type="character" w:customStyle="1" w:styleId="Heading5Char">
    <w:name w:val="Heading 5 Char"/>
    <w:aliases w:val="h5 Char,Heading5 Char,Head5 Char,5 Char,H5 Char,M5 Char,mh2 Char,Module heading 2 Char,heading 8 Char,Numbered Sub-list Char,Heading 81 Char,标题 81 Char,Heading 811 Char"/>
    <w:link w:val="Heading5"/>
    <w:rsid w:val="00347F12"/>
    <w:rPr>
      <w:rFonts w:ascii="Arial" w:hAnsi="Arial"/>
      <w:sz w:val="22"/>
      <w:lang w:eastAsia="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347F12"/>
    <w:rPr>
      <w:lang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347F12"/>
    <w:rPr>
      <w:rFonts w:ascii="Arial" w:hAnsi="Arial"/>
      <w:sz w:val="32"/>
      <w:lang w:val="en-GB"/>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link w:val="Heading1"/>
    <w:rsid w:val="00347F12"/>
    <w:rPr>
      <w:rFonts w:ascii="Arial" w:hAnsi="Arial"/>
      <w:sz w:val="36"/>
      <w:lang w:eastAsia="en-US"/>
    </w:rPr>
  </w:style>
  <w:style w:type="character" w:customStyle="1" w:styleId="CommentTextChar">
    <w:name w:val="Comment Text Char"/>
    <w:link w:val="CommentText"/>
    <w:rsid w:val="00347F12"/>
    <w:rPr>
      <w:lang w:eastAsia="en-US"/>
    </w:rPr>
  </w:style>
  <w:style w:type="paragraph" w:customStyle="1" w:styleId="Separation">
    <w:name w:val="Separation"/>
    <w:basedOn w:val="Heading1"/>
    <w:next w:val="Normal"/>
    <w:rsid w:val="00347F12"/>
    <w:pPr>
      <w:pBdr>
        <w:top w:val="none" w:sz="0" w:space="0" w:color="auto"/>
      </w:pBdr>
      <w:overflowPunct/>
      <w:autoSpaceDE/>
      <w:autoSpaceDN/>
      <w:adjustRightInd/>
      <w:textAlignment w:val="auto"/>
    </w:pPr>
    <w:rPr>
      <w:rFonts w:eastAsia="Times New Roman"/>
      <w:b/>
      <w:color w:val="0000FF"/>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347F12"/>
    <w:rPr>
      <w:rFonts w:ascii="Arial" w:hAnsi="Arial"/>
      <w:sz w:val="36"/>
      <w:lang w:val="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sid w:val="00347F12"/>
    <w:rPr>
      <w:rFonts w:ascii="Arial" w:hAnsi="Arial"/>
      <w:b/>
      <w:noProof/>
      <w:sz w:val="18"/>
      <w:lang w:eastAsia="en-US"/>
    </w:rPr>
  </w:style>
  <w:style w:type="character" w:customStyle="1" w:styleId="DocumentMapChar">
    <w:name w:val="Document Map Char"/>
    <w:link w:val="DocumentMap"/>
    <w:semiHidden/>
    <w:rsid w:val="00347F12"/>
    <w:rPr>
      <w:rFonts w:ascii="Tahoma" w:hAnsi="Tahoma"/>
      <w:shd w:val="clear" w:color="auto" w:fill="000080"/>
      <w:lang w:eastAsia="en-US"/>
    </w:rPr>
  </w:style>
  <w:style w:type="character" w:customStyle="1" w:styleId="PlainTextChar">
    <w:name w:val="Plain Text Char"/>
    <w:link w:val="PlainText"/>
    <w:uiPriority w:val="99"/>
    <w:rsid w:val="00347F12"/>
    <w:rPr>
      <w:rFonts w:ascii="Courier New" w:hAnsi="Courier New"/>
      <w:lang w:val="nb-NO" w:eastAsia="en-US"/>
    </w:rPr>
  </w:style>
  <w:style w:type="character" w:customStyle="1" w:styleId="BodyTextIndentChar">
    <w:name w:val="Body Text Indent Char"/>
    <w:link w:val="BodyTextIndent"/>
    <w:rsid w:val="00347F12"/>
    <w:rPr>
      <w:snapToGrid w:val="0"/>
      <w:kern w:val="2"/>
      <w:sz w:val="21"/>
      <w:lang w:eastAsia="en-US"/>
    </w:rPr>
  </w:style>
  <w:style w:type="character" w:customStyle="1" w:styleId="BodyText2Char">
    <w:name w:val="Body Text 2 Char"/>
    <w:link w:val="BodyText2"/>
    <w:rsid w:val="00347F12"/>
    <w:rPr>
      <w:i/>
      <w:lang w:eastAsia="en-US"/>
    </w:rPr>
  </w:style>
  <w:style w:type="character" w:customStyle="1" w:styleId="BodyText3Char">
    <w:name w:val="Body Text 3 Char"/>
    <w:link w:val="BodyText3"/>
    <w:rsid w:val="00347F12"/>
    <w:rPr>
      <w:rFonts w:eastAsia="Osaka"/>
      <w:color w:val="000000"/>
      <w:lang w:eastAsia="en-US"/>
    </w:rPr>
  </w:style>
  <w:style w:type="table" w:customStyle="1" w:styleId="TableGrid1">
    <w:name w:val="Table Grid1"/>
    <w:basedOn w:val="TableNormal"/>
    <w:next w:val="TableGrid"/>
    <w:rsid w:val="00347F12"/>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link w:val="BalloonText"/>
    <w:rsid w:val="00347F12"/>
    <w:rPr>
      <w:rFonts w:ascii="Tahoma" w:hAnsi="Tahoma" w:cs="Tahoma"/>
      <w:sz w:val="16"/>
      <w:szCs w:val="16"/>
      <w:lang w:eastAsia="en-US"/>
    </w:rPr>
  </w:style>
  <w:style w:type="paragraph" w:customStyle="1" w:styleId="CharCharCharCharChar">
    <w:name w:val="Char Char Char Char Char"/>
    <w:semiHidden/>
    <w:rsid w:val="00347F12"/>
    <w:pPr>
      <w:keepNext/>
      <w:numPr>
        <w:numId w:val="5"/>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rsid w:val="00347F12"/>
  </w:style>
  <w:style w:type="paragraph" w:customStyle="1" w:styleId="CharChar">
    <w:name w:val="Char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347F12"/>
    <w:rPr>
      <w:lang w:val="en-GB" w:eastAsia="ja-JP" w:bidi="ar-SA"/>
    </w:rPr>
  </w:style>
  <w:style w:type="paragraph" w:customStyle="1" w:styleId="1Char">
    <w:name w:val="(文字) (文字)1 Char (文字) (文字)"/>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
    <w:name w:val="(文字) (文字)1 Char (文字) (文字)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347F12"/>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347F12"/>
    <w:rPr>
      <w:lang w:val="en-GB" w:eastAsia="ja-JP" w:bidi="ar-SA"/>
    </w:rPr>
  </w:style>
  <w:style w:type="paragraph" w:customStyle="1" w:styleId="ColorfulList-Accent11">
    <w:name w:val="Colorful List - Accent 11"/>
    <w:basedOn w:val="Normal"/>
    <w:uiPriority w:val="34"/>
    <w:qFormat/>
    <w:rsid w:val="00347F12"/>
    <w:pPr>
      <w:ind w:left="720"/>
      <w:contextualSpacing/>
    </w:pPr>
    <w:rPr>
      <w:rFonts w:eastAsia="Times New Roman"/>
    </w:rPr>
  </w:style>
  <w:style w:type="character" w:customStyle="1" w:styleId="capChar2">
    <w:name w:val="cap Char2"/>
    <w:aliases w:val="cap Char Char2,Caption Char Char1,Caption Char1 Char Char1,cap Char Char1 Char1,Caption Char Char1 Char Char1,cap Char2 Char Char Char1"/>
    <w:rsid w:val="00347F12"/>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347F1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47F12"/>
    <w:rPr>
      <w:rFonts w:ascii="Arial" w:hAnsi="Arial"/>
      <w:sz w:val="32"/>
      <w:lang w:val="en-GB" w:eastAsia="ja-JP" w:bidi="ar-SA"/>
    </w:rPr>
  </w:style>
  <w:style w:type="character" w:customStyle="1" w:styleId="AndreaLeonardi">
    <w:name w:val="Andrea Leonardi"/>
    <w:semiHidden/>
    <w:rsid w:val="00347F12"/>
    <w:rPr>
      <w:rFonts w:ascii="Arial" w:hAnsi="Arial" w:cs="Arial"/>
      <w:color w:val="auto"/>
      <w:sz w:val="20"/>
      <w:szCs w:val="20"/>
    </w:rPr>
  </w:style>
  <w:style w:type="character" w:customStyle="1" w:styleId="NOCharChar">
    <w:name w:val="NO Char Char"/>
    <w:rsid w:val="00347F12"/>
    <w:rPr>
      <w:lang w:val="en-GB" w:eastAsia="en-US" w:bidi="ar-SA"/>
    </w:rPr>
  </w:style>
  <w:style w:type="character" w:customStyle="1" w:styleId="NOZchn">
    <w:name w:val="NO Zchn"/>
    <w:rsid w:val="00347F12"/>
    <w:rPr>
      <w:lang w:val="en-GB" w:eastAsia="en-US" w:bidi="ar-SA"/>
    </w:rPr>
  </w:style>
  <w:style w:type="character" w:customStyle="1" w:styleId="TACCar">
    <w:name w:val="TAC Car"/>
    <w:rsid w:val="00347F12"/>
    <w:rPr>
      <w:rFonts w:ascii="Arial" w:hAnsi="Arial"/>
      <w:sz w:val="18"/>
      <w:lang w:val="en-GB" w:eastAsia="ja-JP" w:bidi="ar-SA"/>
    </w:rPr>
  </w:style>
  <w:style w:type="paragraph" w:customStyle="1" w:styleId="CharCharCharCharCharChar">
    <w:name w:val="Char Char Char Char Char Char"/>
    <w:semiHidden/>
    <w:rsid w:val="00347F12"/>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1">
    <w:name w:val="(文字) (文字)"/>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347F12"/>
    <w:rPr>
      <w:rFonts w:ascii="Arial" w:hAnsi="Arial"/>
      <w:sz w:val="36"/>
      <w:lang w:val="en-GB" w:eastAsia="en-US" w:bidi="ar-SA"/>
    </w:rPr>
  </w:style>
  <w:style w:type="paragraph" w:customStyle="1" w:styleId="ZchnZchn1">
    <w:name w:val="Zchn Zchn1"/>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347F12"/>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47F12"/>
    <w:rPr>
      <w:rFonts w:ascii="Arial" w:hAnsi="Arial"/>
      <w:sz w:val="32"/>
      <w:lang w:val="en-GB" w:eastAsia="en-US" w:bidi="ar-SA"/>
    </w:rPr>
  </w:style>
  <w:style w:type="paragraph" w:customStyle="1" w:styleId="30">
    <w:name w:val="(文字) (文字)3"/>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347F12"/>
    <w:rPr>
      <w:rFonts w:ascii="Arial" w:eastAsia="MS Mincho" w:hAnsi="Arial"/>
      <w:lang w:val="en-GB" w:eastAsia="en-US" w:bidi="ar-SA"/>
    </w:rPr>
  </w:style>
  <w:style w:type="paragraph" w:customStyle="1" w:styleId="1">
    <w:name w:val="(文字) (文字)1"/>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odyTextIndent2Char">
    <w:name w:val="Body Text Indent 2 Char"/>
    <w:link w:val="BodyTextIndent2"/>
    <w:rsid w:val="00347F12"/>
    <w:rPr>
      <w:rFonts w:ascii="Arial" w:hAnsi="Arial" w:cs="Arial"/>
      <w:lang w:eastAsia="en-US"/>
    </w:rPr>
  </w:style>
  <w:style w:type="paragraph" w:styleId="NormalIndent">
    <w:name w:val="Normal Indent"/>
    <w:basedOn w:val="Normal"/>
    <w:rsid w:val="00347F12"/>
    <w:pPr>
      <w:overflowPunct/>
      <w:autoSpaceDE/>
      <w:autoSpaceDN/>
      <w:adjustRightInd/>
      <w:spacing w:after="0"/>
      <w:ind w:left="851"/>
      <w:textAlignment w:val="auto"/>
    </w:pPr>
    <w:rPr>
      <w:lang w:val="it-IT" w:eastAsia="en-GB"/>
    </w:rPr>
  </w:style>
  <w:style w:type="paragraph" w:styleId="ListNumber5">
    <w:name w:val="List Number 5"/>
    <w:basedOn w:val="Normal"/>
    <w:rsid w:val="00347F12"/>
    <w:pPr>
      <w:tabs>
        <w:tab w:val="num" w:pos="851"/>
        <w:tab w:val="num" w:pos="1800"/>
      </w:tabs>
      <w:ind w:left="1800" w:hanging="851"/>
    </w:pPr>
    <w:rPr>
      <w:lang w:eastAsia="en-GB"/>
    </w:rPr>
  </w:style>
  <w:style w:type="paragraph" w:styleId="ListNumber3">
    <w:name w:val="List Number 3"/>
    <w:basedOn w:val="Normal"/>
    <w:rsid w:val="00347F12"/>
    <w:pPr>
      <w:numPr>
        <w:numId w:val="7"/>
      </w:numPr>
      <w:tabs>
        <w:tab w:val="num" w:pos="926"/>
      </w:tabs>
      <w:ind w:left="926"/>
    </w:pPr>
    <w:rPr>
      <w:lang w:eastAsia="en-GB"/>
    </w:rPr>
  </w:style>
  <w:style w:type="paragraph" w:styleId="ListNumber4">
    <w:name w:val="List Number 4"/>
    <w:basedOn w:val="Normal"/>
    <w:rsid w:val="00347F12"/>
    <w:pPr>
      <w:numPr>
        <w:numId w:val="6"/>
      </w:numPr>
      <w:tabs>
        <w:tab w:val="num" w:pos="1209"/>
      </w:tabs>
      <w:ind w:left="1209"/>
    </w:pPr>
    <w:rPr>
      <w:lang w:eastAsia="en-GB"/>
    </w:rPr>
  </w:style>
  <w:style w:type="character" w:styleId="Strong">
    <w:name w:val="Strong"/>
    <w:qFormat/>
    <w:rsid w:val="00347F12"/>
    <w:rPr>
      <w:b/>
      <w:bCs/>
    </w:rPr>
  </w:style>
  <w:style w:type="character" w:customStyle="1" w:styleId="CharChar7">
    <w:name w:val="Char Char7"/>
    <w:rsid w:val="00347F12"/>
    <w:rPr>
      <w:rFonts w:ascii="Tahoma" w:hAnsi="Tahoma" w:cs="Tahoma"/>
      <w:shd w:val="clear" w:color="auto" w:fill="000080"/>
      <w:lang w:val="en-GB" w:eastAsia="en-US"/>
    </w:rPr>
  </w:style>
  <w:style w:type="character" w:customStyle="1" w:styleId="ZchnZchn5">
    <w:name w:val="Zchn Zchn5"/>
    <w:rsid w:val="00347F12"/>
    <w:rPr>
      <w:rFonts w:ascii="Courier New" w:eastAsia="Batang" w:hAnsi="Courier New"/>
      <w:lang w:val="nb-NO" w:eastAsia="en-US" w:bidi="ar-SA"/>
    </w:rPr>
  </w:style>
  <w:style w:type="character" w:customStyle="1" w:styleId="CharChar10">
    <w:name w:val="Char Char10"/>
    <w:semiHidden/>
    <w:rsid w:val="00347F12"/>
    <w:rPr>
      <w:rFonts w:ascii="Times New Roman" w:hAnsi="Times New Roman"/>
      <w:lang w:val="en-GB" w:eastAsia="en-US"/>
    </w:rPr>
  </w:style>
  <w:style w:type="character" w:customStyle="1" w:styleId="CharChar9">
    <w:name w:val="Char Char9"/>
    <w:rsid w:val="00347F12"/>
    <w:rPr>
      <w:rFonts w:ascii="Tahoma" w:hAnsi="Tahoma" w:cs="Tahoma"/>
      <w:sz w:val="16"/>
      <w:szCs w:val="16"/>
      <w:lang w:val="en-GB" w:eastAsia="en-US"/>
    </w:rPr>
  </w:style>
  <w:style w:type="character" w:customStyle="1" w:styleId="CharChar8">
    <w:name w:val="Char Char8"/>
    <w:semiHidden/>
    <w:rsid w:val="00347F12"/>
    <w:rPr>
      <w:rFonts w:ascii="Times New Roman" w:hAnsi="Times New Roman"/>
      <w:b/>
      <w:bCs/>
      <w:lang w:val="en-GB" w:eastAsia="en-US"/>
    </w:rPr>
  </w:style>
  <w:style w:type="paragraph" w:styleId="EndnoteText">
    <w:name w:val="endnote text"/>
    <w:basedOn w:val="Normal"/>
    <w:link w:val="EndnoteTextChar"/>
    <w:rsid w:val="00347F12"/>
    <w:pPr>
      <w:overflowPunct/>
      <w:autoSpaceDE/>
      <w:autoSpaceDN/>
      <w:adjustRightInd/>
      <w:snapToGrid w:val="0"/>
      <w:textAlignment w:val="auto"/>
    </w:pPr>
    <w:rPr>
      <w:rFonts w:eastAsia="SimSun"/>
    </w:rPr>
  </w:style>
  <w:style w:type="character" w:customStyle="1" w:styleId="EndnoteTextChar">
    <w:name w:val="Endnote Text Char"/>
    <w:link w:val="EndnoteText"/>
    <w:rsid w:val="00347F12"/>
    <w:rPr>
      <w:rFonts w:eastAsia="SimSun"/>
      <w:lang w:eastAsia="en-US"/>
    </w:rPr>
  </w:style>
  <w:style w:type="character" w:styleId="EndnoteReference">
    <w:name w:val="endnote reference"/>
    <w:rsid w:val="00347F12"/>
    <w:rPr>
      <w:vertAlign w:val="superscript"/>
    </w:rPr>
  </w:style>
  <w:style w:type="character" w:customStyle="1" w:styleId="btChar3">
    <w:name w:val="bt Char3"/>
    <w:rsid w:val="00347F12"/>
    <w:rPr>
      <w:lang w:val="en-GB" w:eastAsia="ja-JP" w:bidi="ar-SA"/>
    </w:rPr>
  </w:style>
  <w:style w:type="paragraph" w:styleId="Title">
    <w:name w:val="Title"/>
    <w:basedOn w:val="Normal"/>
    <w:next w:val="Normal"/>
    <w:link w:val="TitleChar"/>
    <w:qFormat/>
    <w:rsid w:val="00347F12"/>
    <w:pPr>
      <w:spacing w:before="240" w:after="60"/>
      <w:outlineLvl w:val="0"/>
    </w:pPr>
    <w:rPr>
      <w:rFonts w:ascii="Courier New" w:eastAsia="Times New Roman" w:hAnsi="Courier New"/>
      <w:lang w:val="nb-NO"/>
    </w:rPr>
  </w:style>
  <w:style w:type="character" w:customStyle="1" w:styleId="TitleChar">
    <w:name w:val="Title Char"/>
    <w:link w:val="Title"/>
    <w:rsid w:val="00347F12"/>
    <w:rPr>
      <w:rFonts w:ascii="Courier New" w:eastAsia="Times New Roman" w:hAnsi="Courier New"/>
      <w:lang w:val="nb-NO" w:eastAsia="en-US"/>
    </w:rPr>
  </w:style>
  <w:style w:type="paragraph" w:customStyle="1" w:styleId="FL">
    <w:name w:val="FL"/>
    <w:basedOn w:val="Normal"/>
    <w:rsid w:val="00347F12"/>
    <w:pPr>
      <w:keepNext/>
      <w:keepLines/>
      <w:spacing w:before="60"/>
      <w:jc w:val="center"/>
    </w:pPr>
    <w:rPr>
      <w:rFonts w:ascii="Arial" w:eastAsia="Times New Roman" w:hAnsi="Arial"/>
      <w:b/>
    </w:rPr>
  </w:style>
  <w:style w:type="paragraph" w:styleId="Date">
    <w:name w:val="Date"/>
    <w:basedOn w:val="Normal"/>
    <w:next w:val="Normal"/>
    <w:link w:val="DateChar"/>
    <w:rsid w:val="00347F12"/>
    <w:rPr>
      <w:rFonts w:eastAsia="Times New Roman"/>
    </w:rPr>
  </w:style>
  <w:style w:type="character" w:customStyle="1" w:styleId="DateChar">
    <w:name w:val="Date Char"/>
    <w:link w:val="Date"/>
    <w:rsid w:val="00347F12"/>
    <w:rPr>
      <w:rFonts w:eastAsia="Times New Roman"/>
      <w:lang w:eastAsia="en-US"/>
    </w:rPr>
  </w:style>
  <w:style w:type="character" w:customStyle="1" w:styleId="CaptionChar1">
    <w:name w:val="Caption Char1"/>
    <w:aliases w:val="cap Char1,cap Char Char,Caption Char Char,Caption Char1 Char Char,cap Char Char1 Char,Caption Char Char1 Char Char,cap Char2 Char Char,Ca Char"/>
    <w:link w:val="Caption"/>
    <w:rsid w:val="00347F12"/>
    <w:rPr>
      <w:b/>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347F12"/>
    <w:rPr>
      <w:rFonts w:ascii="Arial" w:hAnsi="Arial"/>
      <w:sz w:val="24"/>
      <w:lang w:val="en-GB"/>
    </w:rPr>
  </w:style>
  <w:style w:type="paragraph" w:customStyle="1" w:styleId="AutoCorrect">
    <w:name w:val="AutoCorrect"/>
    <w:rsid w:val="00347F12"/>
    <w:rPr>
      <w:rFonts w:eastAsia="Times New Roman"/>
      <w:sz w:val="24"/>
      <w:szCs w:val="24"/>
      <w:lang w:val="en-GB" w:eastAsia="ko-KR"/>
    </w:rPr>
  </w:style>
  <w:style w:type="paragraph" w:customStyle="1" w:styleId="-PAGE-">
    <w:name w:val="- PAGE -"/>
    <w:rsid w:val="00347F12"/>
    <w:rPr>
      <w:rFonts w:eastAsia="Times New Roman"/>
      <w:sz w:val="24"/>
      <w:szCs w:val="24"/>
      <w:lang w:val="en-GB" w:eastAsia="ko-KR"/>
    </w:rPr>
  </w:style>
  <w:style w:type="paragraph" w:customStyle="1" w:styleId="PageXofY">
    <w:name w:val="Page X of Y"/>
    <w:rsid w:val="00347F12"/>
    <w:rPr>
      <w:rFonts w:eastAsia="Times New Roman"/>
      <w:sz w:val="24"/>
      <w:szCs w:val="24"/>
      <w:lang w:val="en-GB" w:eastAsia="ko-KR"/>
    </w:rPr>
  </w:style>
  <w:style w:type="paragraph" w:customStyle="1" w:styleId="Createdby">
    <w:name w:val="Created by"/>
    <w:rsid w:val="00347F12"/>
    <w:rPr>
      <w:rFonts w:eastAsia="Times New Roman"/>
      <w:sz w:val="24"/>
      <w:szCs w:val="24"/>
      <w:lang w:val="en-GB" w:eastAsia="ko-KR"/>
    </w:rPr>
  </w:style>
  <w:style w:type="paragraph" w:customStyle="1" w:styleId="Createdon">
    <w:name w:val="Created on"/>
    <w:rsid w:val="00347F12"/>
    <w:rPr>
      <w:rFonts w:eastAsia="Times New Roman"/>
      <w:sz w:val="24"/>
      <w:szCs w:val="24"/>
      <w:lang w:val="en-GB" w:eastAsia="ko-KR"/>
    </w:rPr>
  </w:style>
  <w:style w:type="paragraph" w:customStyle="1" w:styleId="Lastprinted">
    <w:name w:val="Last printed"/>
    <w:rsid w:val="00347F12"/>
    <w:rPr>
      <w:rFonts w:eastAsia="Times New Roman"/>
      <w:sz w:val="24"/>
      <w:szCs w:val="24"/>
      <w:lang w:val="en-GB" w:eastAsia="ko-KR"/>
    </w:rPr>
  </w:style>
  <w:style w:type="paragraph" w:customStyle="1" w:styleId="Lastsavedby">
    <w:name w:val="Last saved by"/>
    <w:rsid w:val="00347F12"/>
    <w:rPr>
      <w:rFonts w:eastAsia="Times New Roman"/>
      <w:sz w:val="24"/>
      <w:szCs w:val="24"/>
      <w:lang w:val="en-GB" w:eastAsia="ko-KR"/>
    </w:rPr>
  </w:style>
  <w:style w:type="paragraph" w:customStyle="1" w:styleId="Filename">
    <w:name w:val="Filename"/>
    <w:rsid w:val="00347F12"/>
    <w:rPr>
      <w:rFonts w:eastAsia="Times New Roman"/>
      <w:sz w:val="24"/>
      <w:szCs w:val="24"/>
      <w:lang w:val="en-GB" w:eastAsia="ko-KR"/>
    </w:rPr>
  </w:style>
  <w:style w:type="paragraph" w:customStyle="1" w:styleId="Filenameandpath">
    <w:name w:val="Filename and path"/>
    <w:rsid w:val="00347F12"/>
    <w:rPr>
      <w:rFonts w:eastAsia="Times New Roman"/>
      <w:sz w:val="24"/>
      <w:szCs w:val="24"/>
      <w:lang w:val="en-GB" w:eastAsia="ko-KR"/>
    </w:rPr>
  </w:style>
  <w:style w:type="paragraph" w:customStyle="1" w:styleId="AuthorPageDate">
    <w:name w:val="Author  Page #  Date"/>
    <w:rsid w:val="00347F12"/>
    <w:rPr>
      <w:rFonts w:eastAsia="Times New Roman"/>
      <w:sz w:val="24"/>
      <w:szCs w:val="24"/>
      <w:lang w:val="en-GB" w:eastAsia="ko-KR"/>
    </w:rPr>
  </w:style>
  <w:style w:type="paragraph" w:customStyle="1" w:styleId="ConfidentialPageDate">
    <w:name w:val="Confidential  Page #  Date"/>
    <w:rsid w:val="00347F12"/>
    <w:rPr>
      <w:rFonts w:eastAsia="Times New Roman"/>
      <w:sz w:val="24"/>
      <w:szCs w:val="24"/>
      <w:lang w:val="en-GB" w:eastAsia="ko-KR"/>
    </w:rPr>
  </w:style>
  <w:style w:type="table" w:customStyle="1" w:styleId="TableGrid11">
    <w:name w:val="Table Grid11"/>
    <w:basedOn w:val="TableNormal"/>
    <w:next w:val="TableGrid"/>
    <w:rsid w:val="00347F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347F12"/>
    <w:pPr>
      <w:tabs>
        <w:tab w:val="left" w:pos="1418"/>
      </w:tabs>
      <w:spacing w:after="120"/>
    </w:pPr>
    <w:rPr>
      <w:rFonts w:ascii="Arial" w:hAnsi="Arial"/>
      <w:sz w:val="24"/>
      <w:lang w:val="fr-FR"/>
    </w:rPr>
  </w:style>
  <w:style w:type="paragraph" w:customStyle="1" w:styleId="p20">
    <w:name w:val="p20"/>
    <w:basedOn w:val="Normal"/>
    <w:rsid w:val="00347F12"/>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347F12"/>
    <w:rPr>
      <w:rFonts w:eastAsia="Times New Roman"/>
      <w:lang w:eastAsia="ja-JP"/>
    </w:rPr>
  </w:style>
  <w:style w:type="paragraph" w:customStyle="1" w:styleId="TaOC">
    <w:name w:val="TaOC"/>
    <w:basedOn w:val="TAC"/>
    <w:rsid w:val="00347F12"/>
    <w:rPr>
      <w:rFonts w:eastAsia="Times New Roman"/>
      <w:szCs w:val="18"/>
      <w:lang w:eastAsia="ja-JP"/>
    </w:rPr>
  </w:style>
  <w:style w:type="paragraph" w:customStyle="1" w:styleId="1CharChar1Char">
    <w:name w:val="(文字) (文字)1 Char (文字) (文字) Char (文字) (文字)1 Char (文字) (文字)"/>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xl40">
    <w:name w:val="xl40"/>
    <w:basedOn w:val="Normal"/>
    <w:rsid w:val="00347F12"/>
    <w:pPr>
      <w:shd w:val="clear" w:color="000000" w:fill="FFFF00"/>
      <w:overflowPunct/>
      <w:autoSpaceDE/>
      <w:autoSpaceDN/>
      <w:adjustRightInd/>
      <w:spacing w:before="100" w:beforeAutospacing="1" w:after="100" w:afterAutospacing="1"/>
      <w:jc w:val="center"/>
      <w:textAlignment w:val="auto"/>
    </w:pPr>
    <w:rPr>
      <w:rFonts w:ascii="Arial" w:eastAsia="Times New Roman"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347F12"/>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347F12"/>
    <w:rPr>
      <w:rFonts w:ascii="Arial" w:hAnsi="Arial"/>
      <w:sz w:val="28"/>
      <w:lang w:val="en-GB" w:eastAsia="en-US" w:bidi="ar-SA"/>
    </w:rPr>
  </w:style>
  <w:style w:type="character" w:customStyle="1" w:styleId="T1Char3">
    <w:name w:val="T1 Char3"/>
    <w:aliases w:val="Header 6 Char Char3"/>
    <w:rsid w:val="00347F12"/>
    <w:rPr>
      <w:rFonts w:ascii="Arial" w:hAnsi="Arial"/>
      <w:lang w:val="en-GB" w:eastAsia="en-US" w:bidi="ar-SA"/>
    </w:rPr>
  </w:style>
  <w:style w:type="table" w:customStyle="1" w:styleId="Tabellengitternetz1">
    <w:name w:val="Tabellengitternetz1"/>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347F12"/>
    <w:pPr>
      <w:tabs>
        <w:tab w:val="num" w:pos="928"/>
      </w:tabs>
      <w:overflowPunct/>
      <w:autoSpaceDE/>
      <w:autoSpaceDN/>
      <w:adjustRightInd/>
      <w:ind w:left="928" w:hanging="360"/>
      <w:textAlignment w:val="auto"/>
    </w:pPr>
    <w:rPr>
      <w:rFonts w:eastAsia="Batang"/>
    </w:rPr>
  </w:style>
  <w:style w:type="table" w:customStyle="1" w:styleId="TableGrid2">
    <w:name w:val="Table Grid2"/>
    <w:basedOn w:val="TableNormal"/>
    <w:next w:val="TableGrid"/>
    <w:rsid w:val="00347F1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347F12"/>
    <w:pPr>
      <w:keepNext w:val="0"/>
      <w:keepLines w:val="0"/>
      <w:overflowPunct/>
      <w:autoSpaceDE/>
      <w:autoSpaceDN/>
      <w:adjustRightInd/>
      <w:spacing w:before="240"/>
      <w:ind w:left="1980" w:hanging="1980"/>
      <w:textAlignment w:val="auto"/>
    </w:pPr>
    <w:rPr>
      <w:bCs/>
      <w:lang w:eastAsia="x-none"/>
    </w:rPr>
  </w:style>
  <w:style w:type="paragraph" w:customStyle="1" w:styleId="StyleHeading6After9pt">
    <w:name w:val="Style Heading 6 + After:  9 pt"/>
    <w:basedOn w:val="Heading6"/>
    <w:rsid w:val="00347F12"/>
    <w:pPr>
      <w:keepNext w:val="0"/>
      <w:keepLines w:val="0"/>
      <w:overflowPunct/>
      <w:autoSpaceDE/>
      <w:autoSpaceDN/>
      <w:adjustRightInd/>
      <w:spacing w:before="240"/>
      <w:ind w:left="0" w:firstLine="0"/>
      <w:textAlignment w:val="auto"/>
    </w:pPr>
    <w:rPr>
      <w:bCs/>
      <w:lang w:eastAsia="x-none"/>
    </w:rPr>
  </w:style>
  <w:style w:type="table" w:customStyle="1" w:styleId="TableGrid3">
    <w:name w:val="Table Grid3"/>
    <w:basedOn w:val="TableNormal"/>
    <w:next w:val="TableGrid"/>
    <w:rsid w:val="00347F12"/>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JK-text-simpledoc">
    <w:name w:val="JK - text - simple doc"/>
    <w:basedOn w:val="BodyText"/>
    <w:autoRedefine/>
    <w:rsid w:val="00347F12"/>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0">
    <w:name w:val="b1"/>
    <w:basedOn w:val="Normal"/>
    <w:rsid w:val="00347F12"/>
    <w:pPr>
      <w:overflowPunct/>
      <w:autoSpaceDE/>
      <w:autoSpaceDN/>
      <w:adjustRightInd/>
      <w:spacing w:before="100" w:beforeAutospacing="1" w:after="100" w:afterAutospacing="1"/>
      <w:textAlignment w:val="auto"/>
    </w:pPr>
    <w:rPr>
      <w:rFonts w:eastAsia="Times New Roman"/>
      <w:sz w:val="24"/>
      <w:szCs w:val="24"/>
      <w:lang w:val="en-US"/>
    </w:rPr>
  </w:style>
  <w:style w:type="paragraph" w:customStyle="1" w:styleId="10">
    <w:name w:val="吹き出し1"/>
    <w:basedOn w:val="Normal"/>
    <w:semiHidden/>
    <w:rsid w:val="00347F12"/>
    <w:pPr>
      <w:overflowPunct/>
      <w:autoSpaceDE/>
      <w:autoSpaceDN/>
      <w:adjustRightInd/>
      <w:textAlignment w:val="auto"/>
    </w:pPr>
    <w:rPr>
      <w:rFonts w:ascii="Tahoma" w:hAnsi="Tahoma" w:cs="Tahoma"/>
      <w:sz w:val="16"/>
      <w:szCs w:val="16"/>
    </w:rPr>
  </w:style>
  <w:style w:type="paragraph" w:customStyle="1" w:styleId="ZchnZchn">
    <w:name w:val="Zchn Zchn"/>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347F12"/>
    <w:rPr>
      <w:rFonts w:ascii="Arial" w:hAnsi="Arial"/>
      <w:b/>
      <w:noProof/>
      <w:sz w:val="18"/>
      <w:lang w:val="en-GB" w:eastAsia="en-US" w:bidi="ar-SA"/>
    </w:rPr>
  </w:style>
  <w:style w:type="paragraph" w:customStyle="1" w:styleId="20">
    <w:name w:val="吹き出し2"/>
    <w:basedOn w:val="Normal"/>
    <w:semiHidden/>
    <w:rsid w:val="00347F12"/>
    <w:pPr>
      <w:overflowPunct/>
      <w:autoSpaceDE/>
      <w:autoSpaceDN/>
      <w:adjustRightInd/>
      <w:textAlignment w:val="auto"/>
    </w:pPr>
    <w:rPr>
      <w:rFonts w:ascii="Tahoma" w:hAnsi="Tahoma" w:cs="Tahoma"/>
      <w:sz w:val="16"/>
      <w:szCs w:val="16"/>
    </w:rPr>
  </w:style>
  <w:style w:type="paragraph" w:customStyle="1" w:styleId="Note">
    <w:name w:val="Note"/>
    <w:basedOn w:val="B1"/>
    <w:rsid w:val="00347F12"/>
    <w:rPr>
      <w:lang w:eastAsia="en-GB"/>
    </w:rPr>
  </w:style>
  <w:style w:type="paragraph" w:customStyle="1" w:styleId="tabletext0">
    <w:name w:val="table text"/>
    <w:basedOn w:val="Normal"/>
    <w:next w:val="Normal"/>
    <w:rsid w:val="00347F12"/>
    <w:rPr>
      <w:i/>
      <w:lang w:eastAsia="en-GB"/>
    </w:rPr>
  </w:style>
  <w:style w:type="paragraph" w:customStyle="1" w:styleId="Caption1">
    <w:name w:val="Caption1"/>
    <w:basedOn w:val="Normal"/>
    <w:next w:val="Normal"/>
    <w:rsid w:val="00347F12"/>
    <w:pPr>
      <w:spacing w:before="120" w:after="120"/>
    </w:pPr>
    <w:rPr>
      <w:b/>
      <w:lang w:eastAsia="en-GB"/>
    </w:rPr>
  </w:style>
  <w:style w:type="paragraph" w:customStyle="1" w:styleId="HE">
    <w:name w:val="HE"/>
    <w:basedOn w:val="Normal"/>
    <w:rsid w:val="00347F12"/>
    <w:pPr>
      <w:spacing w:after="0"/>
    </w:pPr>
    <w:rPr>
      <w:b/>
      <w:lang w:eastAsia="en-GB"/>
    </w:rPr>
  </w:style>
  <w:style w:type="paragraph" w:customStyle="1" w:styleId="HO">
    <w:name w:val="HO"/>
    <w:basedOn w:val="Normal"/>
    <w:rsid w:val="00347F12"/>
    <w:pPr>
      <w:spacing w:after="0"/>
      <w:jc w:val="right"/>
    </w:pPr>
    <w:rPr>
      <w:b/>
      <w:lang w:eastAsia="en-GB"/>
    </w:rPr>
  </w:style>
  <w:style w:type="paragraph" w:customStyle="1" w:styleId="WP">
    <w:name w:val="WP"/>
    <w:basedOn w:val="Normal"/>
    <w:rsid w:val="00347F12"/>
    <w:pPr>
      <w:spacing w:after="0"/>
      <w:jc w:val="both"/>
    </w:pPr>
    <w:rPr>
      <w:lang w:eastAsia="en-GB"/>
    </w:rPr>
  </w:style>
  <w:style w:type="paragraph" w:customStyle="1" w:styleId="FooterCentred">
    <w:name w:val="FooterCentred"/>
    <w:basedOn w:val="Footer"/>
    <w:rsid w:val="00347F12"/>
    <w:pPr>
      <w:tabs>
        <w:tab w:val="center" w:pos="4678"/>
        <w:tab w:val="right" w:pos="9356"/>
      </w:tabs>
      <w:jc w:val="both"/>
    </w:pPr>
    <w:rPr>
      <w:rFonts w:ascii="Times New Roman" w:hAnsi="Times New Roman"/>
      <w:b w:val="0"/>
      <w:bCs/>
      <w:i w:val="0"/>
      <w:iCs/>
      <w:noProof w:val="0"/>
      <w:sz w:val="20"/>
      <w:szCs w:val="18"/>
      <w:lang w:val="en-US" w:eastAsia="en-GB"/>
    </w:rPr>
  </w:style>
  <w:style w:type="paragraph" w:customStyle="1" w:styleId="CRfront">
    <w:name w:val="CR_front"/>
    <w:basedOn w:val="Normal"/>
    <w:rsid w:val="00347F12"/>
    <w:rPr>
      <w:lang w:eastAsia="en-GB"/>
    </w:rPr>
  </w:style>
  <w:style w:type="paragraph" w:customStyle="1" w:styleId="NumberedList">
    <w:name w:val="Numbered List"/>
    <w:basedOn w:val="Para1"/>
    <w:rsid w:val="00347F12"/>
    <w:pPr>
      <w:tabs>
        <w:tab w:val="left" w:pos="360"/>
      </w:tabs>
      <w:ind w:left="360" w:hanging="360"/>
    </w:pPr>
  </w:style>
  <w:style w:type="paragraph" w:customStyle="1" w:styleId="Para1">
    <w:name w:val="Para1"/>
    <w:basedOn w:val="Normal"/>
    <w:rsid w:val="00347F12"/>
    <w:pPr>
      <w:spacing w:before="120" w:after="120"/>
    </w:pPr>
    <w:rPr>
      <w:lang w:val="en-US" w:eastAsia="en-GB"/>
    </w:rPr>
  </w:style>
  <w:style w:type="paragraph" w:customStyle="1" w:styleId="Teststep">
    <w:name w:val="Test step"/>
    <w:basedOn w:val="Normal"/>
    <w:rsid w:val="00347F12"/>
    <w:pPr>
      <w:tabs>
        <w:tab w:val="left" w:pos="720"/>
      </w:tabs>
      <w:spacing w:after="0"/>
      <w:ind w:left="720" w:hanging="720"/>
    </w:pPr>
    <w:rPr>
      <w:lang w:eastAsia="en-GB"/>
    </w:rPr>
  </w:style>
  <w:style w:type="paragraph" w:customStyle="1" w:styleId="TableTitle">
    <w:name w:val="TableTitle"/>
    <w:basedOn w:val="BodyText2"/>
    <w:next w:val="BodyText2"/>
    <w:rsid w:val="00347F12"/>
    <w:pPr>
      <w:keepNext/>
      <w:keepLines/>
      <w:spacing w:after="60"/>
      <w:ind w:left="210"/>
      <w:jc w:val="center"/>
    </w:pPr>
    <w:rPr>
      <w:b/>
      <w:i w:val="0"/>
      <w:lang w:eastAsia="en-GB"/>
    </w:rPr>
  </w:style>
  <w:style w:type="paragraph" w:customStyle="1" w:styleId="TableofFigures1">
    <w:name w:val="Table of Figures1"/>
    <w:basedOn w:val="Normal"/>
    <w:next w:val="Normal"/>
    <w:rsid w:val="00347F12"/>
    <w:pPr>
      <w:ind w:left="400" w:hanging="400"/>
      <w:jc w:val="center"/>
    </w:pPr>
    <w:rPr>
      <w:b/>
      <w:lang w:eastAsia="en-GB"/>
    </w:rPr>
  </w:style>
  <w:style w:type="paragraph" w:customStyle="1" w:styleId="table">
    <w:name w:val="table"/>
    <w:basedOn w:val="Normal"/>
    <w:next w:val="Normal"/>
    <w:rsid w:val="00347F12"/>
    <w:pPr>
      <w:spacing w:after="0"/>
      <w:jc w:val="center"/>
    </w:pPr>
    <w:rPr>
      <w:lang w:val="en-US" w:eastAsia="en-GB"/>
    </w:rPr>
  </w:style>
  <w:style w:type="paragraph" w:customStyle="1" w:styleId="t2">
    <w:name w:val="t2"/>
    <w:basedOn w:val="Normal"/>
    <w:rsid w:val="00347F12"/>
    <w:pPr>
      <w:spacing w:after="0"/>
    </w:pPr>
    <w:rPr>
      <w:lang w:eastAsia="en-GB"/>
    </w:rPr>
  </w:style>
  <w:style w:type="paragraph" w:customStyle="1" w:styleId="CommentNokia">
    <w:name w:val="Comment Nokia"/>
    <w:basedOn w:val="Normal"/>
    <w:rsid w:val="00347F12"/>
    <w:pPr>
      <w:tabs>
        <w:tab w:val="left" w:pos="360"/>
      </w:tabs>
      <w:ind w:left="360" w:hanging="360"/>
    </w:pPr>
    <w:rPr>
      <w:sz w:val="22"/>
      <w:lang w:val="en-US" w:eastAsia="en-GB"/>
    </w:rPr>
  </w:style>
  <w:style w:type="paragraph" w:customStyle="1" w:styleId="Tdoctable">
    <w:name w:val="Tdoc_table"/>
    <w:rsid w:val="00347F12"/>
    <w:pPr>
      <w:ind w:left="244" w:hanging="244"/>
    </w:pPr>
    <w:rPr>
      <w:rFonts w:ascii="Arial" w:eastAsia="SimSun" w:hAnsi="Arial"/>
      <w:noProof/>
      <w:color w:val="000000"/>
      <w:lang w:val="en-GB"/>
    </w:rPr>
  </w:style>
  <w:style w:type="paragraph" w:customStyle="1" w:styleId="Heading3Underrubrik2H3">
    <w:name w:val="Heading 3.Underrubrik2.H3"/>
    <w:basedOn w:val="Heading2Head2A2"/>
    <w:next w:val="Normal"/>
    <w:rsid w:val="00347F12"/>
    <w:pPr>
      <w:spacing w:before="120"/>
      <w:outlineLvl w:val="2"/>
    </w:pPr>
    <w:rPr>
      <w:sz w:val="28"/>
    </w:rPr>
  </w:style>
  <w:style w:type="paragraph" w:customStyle="1" w:styleId="Heading2Head2A2">
    <w:name w:val="Heading 2.Head2A.2"/>
    <w:basedOn w:val="Heading1"/>
    <w:next w:val="Normal"/>
    <w:rsid w:val="00347F12"/>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rsid w:val="00347F12"/>
    <w:pPr>
      <w:spacing w:after="220"/>
    </w:pPr>
    <w:rPr>
      <w:b/>
      <w:lang w:val="en-US" w:eastAsia="en-GB"/>
    </w:rPr>
  </w:style>
  <w:style w:type="paragraph" w:customStyle="1" w:styleId="berschrift2Head2A2">
    <w:name w:val="Überschrift 2.Head2A.2"/>
    <w:basedOn w:val="Heading1"/>
    <w:next w:val="Normal"/>
    <w:rsid w:val="00347F12"/>
    <w:pPr>
      <w:pBdr>
        <w:top w:val="none" w:sz="0" w:space="0" w:color="auto"/>
      </w:pBdr>
      <w:overflowPunct/>
      <w:autoSpaceDE/>
      <w:autoSpaceDN/>
      <w:adjustRightInd/>
      <w:spacing w:before="180"/>
      <w:textAlignment w:val="auto"/>
      <w:outlineLvl w:val="1"/>
    </w:pPr>
    <w:rPr>
      <w:sz w:val="32"/>
      <w:szCs w:val="36"/>
      <w:lang w:eastAsia="de-DE"/>
    </w:rPr>
  </w:style>
  <w:style w:type="paragraph" w:customStyle="1" w:styleId="berschrift3h3H3Underrubrik2">
    <w:name w:val="Überschrift 3.h3.H3.Underrubrik2"/>
    <w:basedOn w:val="Heading2"/>
    <w:next w:val="Normal"/>
    <w:rsid w:val="00347F12"/>
    <w:pPr>
      <w:overflowPunct/>
      <w:autoSpaceDE/>
      <w:autoSpaceDN/>
      <w:adjustRightInd/>
      <w:spacing w:before="120"/>
      <w:textAlignment w:val="auto"/>
      <w:outlineLvl w:val="2"/>
    </w:pPr>
    <w:rPr>
      <w:sz w:val="28"/>
      <w:szCs w:val="32"/>
      <w:lang w:eastAsia="de-DE"/>
    </w:rPr>
  </w:style>
  <w:style w:type="paragraph" w:customStyle="1" w:styleId="Reference">
    <w:name w:val="Reference"/>
    <w:basedOn w:val="Normal"/>
    <w:rsid w:val="00347F12"/>
    <w:pPr>
      <w:numPr>
        <w:numId w:val="4"/>
      </w:numPr>
      <w:overflowPunct/>
      <w:autoSpaceDE/>
      <w:autoSpaceDN/>
      <w:adjustRightInd/>
      <w:spacing w:after="0"/>
      <w:textAlignment w:val="auto"/>
    </w:pPr>
    <w:rPr>
      <w:lang w:eastAsia="en-GB"/>
    </w:rPr>
  </w:style>
  <w:style w:type="paragraph" w:customStyle="1" w:styleId="Bullets">
    <w:name w:val="Bullets"/>
    <w:basedOn w:val="BodyText"/>
    <w:rsid w:val="00347F12"/>
    <w:pPr>
      <w:widowControl w:val="0"/>
      <w:spacing w:after="120"/>
      <w:ind w:left="283" w:hanging="283"/>
    </w:pPr>
    <w:rPr>
      <w:lang w:eastAsia="de-DE"/>
    </w:rPr>
  </w:style>
  <w:style w:type="paragraph" w:customStyle="1" w:styleId="11BodyText">
    <w:name w:val="11 BodyText"/>
    <w:basedOn w:val="Normal"/>
    <w:link w:val="11BodyTextChar"/>
    <w:rsid w:val="00347F12"/>
    <w:pPr>
      <w:overflowPunct/>
      <w:autoSpaceDE/>
      <w:autoSpaceDN/>
      <w:adjustRightInd/>
      <w:spacing w:after="220"/>
      <w:ind w:left="1298"/>
      <w:textAlignment w:val="auto"/>
    </w:pPr>
    <w:rPr>
      <w:rFonts w:ascii="Arial" w:eastAsia="SimSun" w:hAnsi="Arial"/>
      <w:lang w:val="en-US" w:eastAsia="en-GB"/>
    </w:rPr>
  </w:style>
  <w:style w:type="numbering" w:customStyle="1" w:styleId="11">
    <w:name w:val="无列表1"/>
    <w:next w:val="NoList"/>
    <w:semiHidden/>
    <w:rsid w:val="00347F12"/>
  </w:style>
  <w:style w:type="character" w:customStyle="1" w:styleId="CRCoverPageChar">
    <w:name w:val="CR Cover Page Char"/>
    <w:link w:val="CRCoverPage"/>
    <w:rsid w:val="00347F12"/>
    <w:rPr>
      <w:rFonts w:ascii="Arial" w:hAnsi="Arial"/>
      <w:lang w:eastAsia="en-US"/>
    </w:rPr>
  </w:style>
  <w:style w:type="paragraph" w:customStyle="1" w:styleId="1030302">
    <w:name w:val="样式 样式 标题 1 + 两端对齐 段前: 0.3 行 段后: 0.3 行 行距: 单倍行距 + 段前: 0.2 行 段后: ..."/>
    <w:basedOn w:val="Normal"/>
    <w:autoRedefine/>
    <w:rsid w:val="00347F12"/>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1">
    <w:name w:val="网格型3"/>
    <w:basedOn w:val="TableNormal"/>
    <w:next w:val="TableGrid"/>
    <w:rsid w:val="00347F1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347F1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347F12"/>
    <w:pPr>
      <w:tabs>
        <w:tab w:val="num" w:pos="720"/>
      </w:tabs>
      <w:ind w:left="720" w:hanging="360"/>
    </w:pPr>
    <w:rPr>
      <w:rFonts w:eastAsia="Times New Roman"/>
    </w:rPr>
  </w:style>
  <w:style w:type="paragraph" w:customStyle="1" w:styleId="NormalArial">
    <w:name w:val="Normal + Arial"/>
    <w:aliases w:val="9 pt,Right,Right:  0,24 cm,After:  0 pt"/>
    <w:basedOn w:val="Normal"/>
    <w:rsid w:val="00347F12"/>
    <w:pPr>
      <w:keepNext/>
      <w:keepLines/>
      <w:spacing w:after="0"/>
      <w:ind w:right="134"/>
      <w:jc w:val="right"/>
    </w:pPr>
    <w:rPr>
      <w:rFonts w:ascii="Arial" w:eastAsia="Times New Roman" w:hAnsi="Arial" w:cs="Arial"/>
      <w:sz w:val="18"/>
      <w:szCs w:val="18"/>
      <w:lang w:val="en-US"/>
    </w:rPr>
  </w:style>
  <w:style w:type="character" w:customStyle="1" w:styleId="CharChar29">
    <w:name w:val="Char Char29"/>
    <w:rsid w:val="00347F12"/>
    <w:rPr>
      <w:rFonts w:ascii="Arial" w:hAnsi="Arial"/>
      <w:sz w:val="36"/>
      <w:lang w:val="en-GB" w:eastAsia="en-US" w:bidi="ar-SA"/>
    </w:rPr>
  </w:style>
  <w:style w:type="character" w:customStyle="1" w:styleId="CharChar28">
    <w:name w:val="Char Char28"/>
    <w:rsid w:val="00347F12"/>
    <w:rPr>
      <w:rFonts w:ascii="Arial" w:hAnsi="Arial"/>
      <w:sz w:val="32"/>
      <w:lang w:val="en-GB"/>
    </w:rPr>
  </w:style>
  <w:style w:type="character" w:customStyle="1" w:styleId="msoins00">
    <w:name w:val="msoins0"/>
    <w:rsid w:val="00347F12"/>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47F1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347F12"/>
    <w:rPr>
      <w:rFonts w:ascii="Arial" w:hAnsi="Arial"/>
      <w:sz w:val="22"/>
      <w:lang w:val="en-GB" w:eastAsia="en-GB" w:bidi="ar-SA"/>
    </w:rPr>
  </w:style>
  <w:style w:type="character" w:customStyle="1" w:styleId="B2Char">
    <w:name w:val="B2 Char"/>
    <w:rsid w:val="00347F12"/>
    <w:rPr>
      <w:rFonts w:ascii="Times New Roman" w:hAnsi="Times New Roman"/>
      <w:lang w:val="en-GB"/>
    </w:rPr>
  </w:style>
  <w:style w:type="character" w:customStyle="1" w:styleId="Heading8Char">
    <w:name w:val="Heading 8 Char"/>
    <w:link w:val="Heading8"/>
    <w:rsid w:val="00347F12"/>
    <w:rPr>
      <w:rFonts w:ascii="Arial" w:hAnsi="Arial"/>
      <w:sz w:val="36"/>
      <w:lang w:eastAsia="en-US"/>
    </w:rPr>
  </w:style>
  <w:style w:type="character" w:customStyle="1" w:styleId="Heading9Char">
    <w:name w:val="Heading 9 Char"/>
    <w:link w:val="Heading9"/>
    <w:rsid w:val="00347F12"/>
    <w:rPr>
      <w:rFonts w:ascii="Arial" w:hAnsi="Arial"/>
      <w:sz w:val="36"/>
      <w:lang w:eastAsia="en-US"/>
    </w:rPr>
  </w:style>
  <w:style w:type="character" w:customStyle="1" w:styleId="B3Char">
    <w:name w:val="B3 Char"/>
    <w:rsid w:val="00347F12"/>
    <w:rPr>
      <w:lang w:val="en-GB"/>
    </w:rPr>
  </w:style>
  <w:style w:type="character" w:customStyle="1" w:styleId="B4Char">
    <w:name w:val="B4 Char"/>
    <w:link w:val="B4"/>
    <w:rsid w:val="00347F12"/>
    <w:rPr>
      <w:lang w:eastAsia="en-US"/>
    </w:rPr>
  </w:style>
  <w:style w:type="character" w:customStyle="1" w:styleId="B5Char">
    <w:name w:val="B5 Char"/>
    <w:link w:val="B5"/>
    <w:rsid w:val="00347F12"/>
    <w:rPr>
      <w:lang w:eastAsia="en-US"/>
    </w:rPr>
  </w:style>
  <w:style w:type="character" w:customStyle="1" w:styleId="FooterChar">
    <w:name w:val="Footer Char"/>
    <w:link w:val="Footer"/>
    <w:rsid w:val="00347F12"/>
    <w:rPr>
      <w:rFonts w:ascii="Arial" w:hAnsi="Arial"/>
      <w:b/>
      <w:i/>
      <w:noProof/>
      <w:sz w:val="18"/>
      <w:lang w:eastAsia="en-US"/>
    </w:rPr>
  </w:style>
  <w:style w:type="character" w:customStyle="1" w:styleId="CommentSubjectChar">
    <w:name w:val="Comment Subject Char"/>
    <w:link w:val="CommentSubject"/>
    <w:semiHidden/>
    <w:rsid w:val="00347F12"/>
    <w:rPr>
      <w:b/>
      <w:bCs/>
      <w:lang w:eastAsia="en-US"/>
    </w:rPr>
  </w:style>
  <w:style w:type="character" w:customStyle="1" w:styleId="CharChar21">
    <w:name w:val="Char Char21"/>
    <w:semiHidden/>
    <w:rsid w:val="00347F12"/>
    <w:rPr>
      <w:rFonts w:ascii="Times New Roman" w:hAnsi="Times New Roman"/>
      <w:lang w:val="en-GB" w:eastAsia="en-US"/>
    </w:rPr>
  </w:style>
  <w:style w:type="paragraph" w:customStyle="1" w:styleId="12">
    <w:name w:val="修订1"/>
    <w:hidden/>
    <w:semiHidden/>
    <w:rsid w:val="00347F12"/>
    <w:rPr>
      <w:rFonts w:eastAsia="Batang"/>
      <w:lang w:val="en-GB"/>
    </w:rPr>
  </w:style>
  <w:style w:type="character" w:customStyle="1" w:styleId="HeadingChar">
    <w:name w:val="Heading Char"/>
    <w:link w:val="Heading"/>
    <w:rsid w:val="00347F12"/>
    <w:rPr>
      <w:rFonts w:ascii="Arial" w:eastAsia="SimSun" w:hAnsi="Arial"/>
      <w:b/>
      <w:sz w:val="22"/>
      <w:lang w:val="en-US" w:eastAsia="en-US" w:bidi="ar-SA"/>
    </w:rPr>
  </w:style>
  <w:style w:type="paragraph" w:customStyle="1" w:styleId="B6">
    <w:name w:val="B6"/>
    <w:basedOn w:val="B5"/>
    <w:link w:val="B6Char"/>
    <w:rsid w:val="00347F12"/>
    <w:pPr>
      <w:ind w:left="1985"/>
    </w:pPr>
    <w:rPr>
      <w:rFonts w:eastAsia="SimSun"/>
      <w:lang w:eastAsia="x-none"/>
    </w:rPr>
  </w:style>
  <w:style w:type="character" w:customStyle="1" w:styleId="B6Char">
    <w:name w:val="B6 Char"/>
    <w:link w:val="B6"/>
    <w:rsid w:val="00347F12"/>
    <w:rPr>
      <w:rFonts w:eastAsia="SimSun"/>
      <w:lang w:eastAsia="x-none"/>
    </w:rPr>
  </w:style>
  <w:style w:type="paragraph" w:customStyle="1" w:styleId="B20">
    <w:name w:val="B2+"/>
    <w:basedOn w:val="B2"/>
    <w:rsid w:val="00347F12"/>
    <w:pPr>
      <w:tabs>
        <w:tab w:val="num" w:pos="1191"/>
      </w:tabs>
      <w:ind w:left="1191" w:hanging="454"/>
    </w:pPr>
    <w:rPr>
      <w:rFonts w:eastAsia="SimSun"/>
    </w:rPr>
  </w:style>
  <w:style w:type="paragraph" w:customStyle="1" w:styleId="B30">
    <w:name w:val="B3+"/>
    <w:basedOn w:val="B3"/>
    <w:rsid w:val="00347F12"/>
    <w:pPr>
      <w:tabs>
        <w:tab w:val="left" w:pos="1134"/>
        <w:tab w:val="num" w:pos="1644"/>
      </w:tabs>
      <w:ind w:left="1644" w:hanging="453"/>
    </w:pPr>
    <w:rPr>
      <w:rFonts w:eastAsia="SimSun"/>
      <w:lang w:eastAsia="x-none"/>
    </w:rPr>
  </w:style>
  <w:style w:type="character" w:customStyle="1" w:styleId="CharChar6">
    <w:name w:val="Char Char6"/>
    <w:rsid w:val="00347F12"/>
    <w:rPr>
      <w:rFonts w:ascii="Arial" w:eastAsia="SimSun" w:hAnsi="Arial"/>
      <w:sz w:val="32"/>
      <w:lang w:val="en-GB" w:eastAsia="en-US" w:bidi="ar-SA"/>
    </w:rPr>
  </w:style>
  <w:style w:type="character" w:customStyle="1" w:styleId="CharChar16">
    <w:name w:val="Char Char16"/>
    <w:rsid w:val="00347F12"/>
    <w:rPr>
      <w:rFonts w:ascii="Arial" w:eastAsia="SimSun" w:hAnsi="Arial"/>
      <w:lang w:val="en-GB" w:eastAsia="en-US" w:bidi="ar-SA"/>
    </w:rPr>
  </w:style>
  <w:style w:type="character" w:customStyle="1" w:styleId="CharChar14">
    <w:name w:val="Char Char14"/>
    <w:rsid w:val="00347F12"/>
    <w:rPr>
      <w:rFonts w:ascii="Arial" w:eastAsia="SimSun" w:hAnsi="Arial"/>
      <w:sz w:val="36"/>
      <w:lang w:val="en-GB" w:eastAsia="en-US" w:bidi="ar-SA"/>
    </w:rPr>
  </w:style>
  <w:style w:type="paragraph" w:customStyle="1" w:styleId="21">
    <w:name w:val="変更箇所2"/>
    <w:hidden/>
    <w:semiHidden/>
    <w:rsid w:val="00347F12"/>
    <w:rPr>
      <w:lang w:val="en-GB"/>
    </w:rPr>
  </w:style>
  <w:style w:type="paragraph" w:customStyle="1" w:styleId="CarCar1CharCharCarCar">
    <w:name w:val="Car Car1 Char Char Car Car"/>
    <w:semiHidden/>
    <w:rsid w:val="00347F12"/>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1LatinItalique">
    <w:name w:val="B1 + (Latin) Italique"/>
    <w:basedOn w:val="B1"/>
    <w:link w:val="B1LatinItaliqueCar"/>
    <w:rsid w:val="00347F12"/>
    <w:pPr>
      <w:overflowPunct/>
      <w:autoSpaceDE/>
      <w:autoSpaceDN/>
      <w:adjustRightInd/>
      <w:textAlignment w:val="auto"/>
    </w:pPr>
    <w:rPr>
      <w:rFonts w:eastAsia="SimSun"/>
      <w:i/>
      <w:iCs/>
      <w:lang w:eastAsia="x-none"/>
    </w:rPr>
  </w:style>
  <w:style w:type="character" w:customStyle="1" w:styleId="B1LatinItaliqueCar">
    <w:name w:val="B1 + (Latin) Italique Car"/>
    <w:link w:val="B1LatinItalique"/>
    <w:rsid w:val="00347F12"/>
    <w:rPr>
      <w:rFonts w:eastAsia="SimSun"/>
      <w:i/>
      <w:iCs/>
      <w:lang w:eastAsia="x-none"/>
    </w:rPr>
  </w:style>
  <w:style w:type="paragraph" w:styleId="NoteHeading">
    <w:name w:val="Note Heading"/>
    <w:basedOn w:val="Normal"/>
    <w:next w:val="Normal"/>
    <w:link w:val="NoteHeadingChar"/>
    <w:rsid w:val="00347F12"/>
  </w:style>
  <w:style w:type="character" w:customStyle="1" w:styleId="NoteHeadingChar">
    <w:name w:val="Note Heading Char"/>
    <w:link w:val="NoteHeading"/>
    <w:rsid w:val="00347F12"/>
    <w:rPr>
      <w:lang w:eastAsia="en-US"/>
    </w:rPr>
  </w:style>
  <w:style w:type="character" w:customStyle="1" w:styleId="CharChar25">
    <w:name w:val="Char Char25"/>
    <w:rsid w:val="00347F12"/>
    <w:rPr>
      <w:rFonts w:ascii="Arial" w:hAnsi="Arial"/>
      <w:lang w:val="en-GB" w:eastAsia="en-US"/>
    </w:rPr>
  </w:style>
  <w:style w:type="character" w:customStyle="1" w:styleId="CharChar24">
    <w:name w:val="Char Char24"/>
    <w:rsid w:val="00347F12"/>
    <w:rPr>
      <w:rFonts w:ascii="Arial" w:hAnsi="Arial"/>
      <w:sz w:val="36"/>
      <w:lang w:val="en-GB" w:eastAsia="en-US"/>
    </w:rPr>
  </w:style>
  <w:style w:type="character" w:customStyle="1" w:styleId="CharChar17">
    <w:name w:val="Char Char17"/>
    <w:semiHidden/>
    <w:rsid w:val="00347F12"/>
    <w:rPr>
      <w:rFonts w:ascii="Tahoma" w:hAnsi="Tahoma" w:cs="Tahoma"/>
      <w:shd w:val="clear" w:color="auto" w:fill="000080"/>
      <w:lang w:val="en-GB" w:eastAsia="en-US"/>
    </w:rPr>
  </w:style>
  <w:style w:type="character" w:customStyle="1" w:styleId="CharChar19">
    <w:name w:val="Char Char19"/>
    <w:semiHidden/>
    <w:rsid w:val="00347F12"/>
    <w:rPr>
      <w:rFonts w:ascii="Times New Roman" w:hAnsi="Times New Roman"/>
      <w:lang w:val="en-GB"/>
    </w:rPr>
  </w:style>
  <w:style w:type="character" w:customStyle="1" w:styleId="CharChar20">
    <w:name w:val="Char Char20"/>
    <w:semiHidden/>
    <w:rsid w:val="00347F12"/>
    <w:rPr>
      <w:rFonts w:ascii="Tahoma" w:hAnsi="Tahoma" w:cs="Tahoma"/>
      <w:sz w:val="16"/>
      <w:szCs w:val="16"/>
      <w:lang w:val="en-GB" w:eastAsia="en-US"/>
    </w:rPr>
  </w:style>
  <w:style w:type="paragraph" w:customStyle="1" w:styleId="a2">
    <w:name w:val="수정"/>
    <w:hidden/>
    <w:semiHidden/>
    <w:rsid w:val="00347F12"/>
    <w:rPr>
      <w:rFonts w:eastAsia="Batang"/>
      <w:lang w:val="en-GB"/>
    </w:rPr>
  </w:style>
  <w:style w:type="character" w:customStyle="1" w:styleId="CharChar30">
    <w:name w:val="Char Char30"/>
    <w:rsid w:val="00347F12"/>
    <w:rPr>
      <w:rFonts w:ascii="Arial" w:hAnsi="Arial"/>
      <w:lang w:val="en-GB" w:eastAsia="en-US"/>
    </w:rPr>
  </w:style>
  <w:style w:type="character" w:customStyle="1" w:styleId="CharChar26">
    <w:name w:val="Char Char26"/>
    <w:semiHidden/>
    <w:rsid w:val="00347F12"/>
    <w:rPr>
      <w:rFonts w:ascii="Times New Roman" w:hAnsi="Times New Roman"/>
      <w:lang w:val="en-GB" w:eastAsia="en-US"/>
    </w:rPr>
  </w:style>
  <w:style w:type="character" w:customStyle="1" w:styleId="CharChar27">
    <w:name w:val="Char Char27"/>
    <w:rsid w:val="00347F12"/>
    <w:rPr>
      <w:rFonts w:ascii="Arial" w:hAnsi="Arial"/>
      <w:b/>
      <w:i/>
      <w:noProof/>
      <w:sz w:val="18"/>
      <w:lang w:val="en-GB" w:eastAsia="en-US"/>
    </w:rPr>
  </w:style>
  <w:style w:type="paragraph" w:customStyle="1" w:styleId="Objetducommentaire">
    <w:name w:val="Objet du commentaire"/>
    <w:basedOn w:val="CommentText"/>
    <w:next w:val="CommentText"/>
    <w:semiHidden/>
    <w:rsid w:val="00347F12"/>
    <w:pPr>
      <w:overflowPunct/>
      <w:autoSpaceDE/>
      <w:autoSpaceDN/>
      <w:adjustRightInd/>
      <w:textAlignment w:val="auto"/>
    </w:pPr>
    <w:rPr>
      <w:rFonts w:eastAsia="PMingLiU"/>
      <w:b/>
      <w:bCs/>
      <w:lang w:eastAsia="x-none"/>
    </w:rPr>
  </w:style>
  <w:style w:type="paragraph" w:customStyle="1" w:styleId="Textedebulles">
    <w:name w:val="Texte de bulles"/>
    <w:basedOn w:val="Normal"/>
    <w:semiHidden/>
    <w:rsid w:val="00347F12"/>
    <w:pPr>
      <w:overflowPunct/>
      <w:autoSpaceDE/>
      <w:autoSpaceDN/>
      <w:adjustRightInd/>
      <w:textAlignment w:val="auto"/>
    </w:pPr>
    <w:rPr>
      <w:rFonts w:ascii="Tahoma" w:eastAsia="PMingLiU" w:hAnsi="Tahoma" w:cs="Tahoma"/>
      <w:sz w:val="16"/>
      <w:szCs w:val="16"/>
    </w:rPr>
  </w:style>
  <w:style w:type="character" w:customStyle="1" w:styleId="salin1c">
    <w:name w:val="salin1c"/>
    <w:semiHidden/>
    <w:rsid w:val="00347F12"/>
    <w:rPr>
      <w:rFonts w:ascii="Arial" w:hAnsi="Arial" w:cs="Arial"/>
      <w:color w:val="auto"/>
      <w:sz w:val="20"/>
      <w:szCs w:val="20"/>
    </w:rPr>
  </w:style>
  <w:style w:type="paragraph" w:customStyle="1" w:styleId="TALCharChar">
    <w:name w:val="TAL Char Char"/>
    <w:basedOn w:val="Normal"/>
    <w:link w:val="TALCharCharChar"/>
    <w:rsid w:val="00347F12"/>
    <w:pPr>
      <w:keepNext/>
      <w:keepLines/>
      <w:spacing w:after="0"/>
    </w:pPr>
    <w:rPr>
      <w:rFonts w:ascii="Arial" w:hAnsi="Arial"/>
      <w:sz w:val="18"/>
      <w:lang w:eastAsia="x-none"/>
    </w:rPr>
  </w:style>
  <w:style w:type="character" w:customStyle="1" w:styleId="TALCharCharChar">
    <w:name w:val="TAL Char Char Char"/>
    <w:link w:val="TALCharChar"/>
    <w:rsid w:val="00347F12"/>
    <w:rPr>
      <w:rFonts w:ascii="Arial" w:hAnsi="Arial"/>
      <w:sz w:val="18"/>
      <w:lang w:eastAsia="x-none"/>
    </w:rPr>
  </w:style>
  <w:style w:type="paragraph" w:customStyle="1" w:styleId="Arial">
    <w:name w:val="正文 + Arial"/>
    <w:aliases w:val="8 磅,加粗,段后: 0 磅"/>
    <w:basedOn w:val="TAL"/>
    <w:rsid w:val="00347F12"/>
    <w:pPr>
      <w:overflowPunct/>
      <w:autoSpaceDE/>
      <w:autoSpaceDN/>
      <w:adjustRightInd/>
      <w:textAlignment w:val="auto"/>
    </w:pPr>
    <w:rPr>
      <w:rFonts w:eastAsia="SimSun"/>
      <w:sz w:val="16"/>
      <w:szCs w:val="16"/>
      <w:lang w:eastAsia="x-none"/>
    </w:rPr>
  </w:style>
  <w:style w:type="numbering" w:customStyle="1" w:styleId="NoList11">
    <w:name w:val="No List11"/>
    <w:next w:val="NoList"/>
    <w:semiHidden/>
    <w:rsid w:val="00347F12"/>
  </w:style>
  <w:style w:type="paragraph" w:customStyle="1" w:styleId="xl22">
    <w:name w:val="xl22"/>
    <w:basedOn w:val="Normal"/>
    <w:rsid w:val="00347F12"/>
    <w:pPr>
      <w:pBdr>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347F12"/>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347F12"/>
    <w:pPr>
      <w:pBdr>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347F12"/>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347F12"/>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347F12"/>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347F12"/>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347F12"/>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347F12"/>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347F12"/>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347F12"/>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sid w:val="00347F12"/>
    <w:rPr>
      <w:rFonts w:eastAsia="PMingLiU"/>
    </w:rPr>
    <w:tblPr/>
  </w:style>
  <w:style w:type="character" w:customStyle="1" w:styleId="EXCar">
    <w:name w:val="EX Car"/>
    <w:rsid w:val="00347F12"/>
    <w:rPr>
      <w:lang w:val="en-GB"/>
    </w:rPr>
  </w:style>
  <w:style w:type="paragraph" w:customStyle="1" w:styleId="Heading">
    <w:name w:val="Heading"/>
    <w:next w:val="Normal"/>
    <w:link w:val="HeadingChar"/>
    <w:rsid w:val="00C53B09"/>
    <w:pPr>
      <w:spacing w:before="360"/>
      <w:ind w:left="2552"/>
    </w:pPr>
    <w:rPr>
      <w:rFonts w:ascii="Arial" w:eastAsia="SimSun" w:hAnsi="Arial"/>
      <w:b/>
      <w:sz w:val="22"/>
    </w:rPr>
  </w:style>
  <w:style w:type="character" w:customStyle="1" w:styleId="CharChar13">
    <w:name w:val="Char Char13"/>
    <w:semiHidden/>
    <w:rsid w:val="00C53B09"/>
    <w:rPr>
      <w:rFonts w:eastAsia="SimSun"/>
      <w:lang w:val="en-GB" w:eastAsia="en-US" w:bidi="ar-SA"/>
    </w:rPr>
  </w:style>
  <w:style w:type="character" w:customStyle="1" w:styleId="CharChar11">
    <w:name w:val="Char Char11"/>
    <w:semiHidden/>
    <w:rsid w:val="00C53B09"/>
    <w:rPr>
      <w:rFonts w:ascii="Tahoma" w:eastAsia="SimSun" w:hAnsi="Tahoma" w:cs="Tahoma"/>
      <w:lang w:val="en-GB" w:eastAsia="en-US" w:bidi="ar-SA"/>
    </w:rPr>
  </w:style>
  <w:style w:type="paragraph" w:customStyle="1" w:styleId="Revision1">
    <w:name w:val="Revision1"/>
    <w:hidden/>
    <w:uiPriority w:val="99"/>
    <w:semiHidden/>
    <w:rsid w:val="00C53B09"/>
    <w:rPr>
      <w:rFonts w:eastAsia="Batang"/>
      <w:lang w:val="en-GB"/>
    </w:rPr>
  </w:style>
  <w:style w:type="paragraph" w:customStyle="1" w:styleId="CharCharCharCharChar0">
    <w:name w:val="Char Char Char Char Ch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0">
    <w:name w:val="Char Ch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Ch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0">
    <w:name w:val="Char Char Ch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
    <w:rsid w:val="00C53B09"/>
    <w:rPr>
      <w:lang w:val="en-GB" w:eastAsia="ja-JP"/>
    </w:rPr>
  </w:style>
  <w:style w:type="paragraph" w:customStyle="1" w:styleId="CharChar1CharChar0">
    <w:name w:val="Char Char1 Char Ch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0">
    <w:name w:val="Char Char Char Char1"/>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0">
    <w:name w:val="Char Char2 Char Char"/>
    <w:basedOn w:val="Normal"/>
    <w:rsid w:val="00C53B0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0">
    <w:name w:val="Char Char4"/>
    <w:rsid w:val="00C53B09"/>
    <w:rPr>
      <w:rFonts w:ascii="Courier New" w:hAnsi="Courier New"/>
      <w:lang w:val="nb-NO" w:eastAsia="ja-JP"/>
    </w:rPr>
  </w:style>
  <w:style w:type="character" w:customStyle="1" w:styleId="Heading1Char2">
    <w:name w:val="Heading 1 Char2"/>
    <w:rsid w:val="00C53B09"/>
    <w:rPr>
      <w:rFonts w:ascii="Arial" w:hAnsi="Arial"/>
      <w:sz w:val="36"/>
      <w:lang w:val="en-GB" w:eastAsia="en-US"/>
    </w:rPr>
  </w:style>
  <w:style w:type="paragraph" w:customStyle="1" w:styleId="CharCharCharCharCharChar0">
    <w:name w:val="Char Char Char Char Char Char"/>
    <w:uiPriority w:val="99"/>
    <w:semiHidden/>
    <w:rsid w:val="00C53B0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CharChar70">
    <w:name w:val="Char Char7"/>
    <w:rsid w:val="00C53B09"/>
    <w:rPr>
      <w:rFonts w:ascii="Tahoma" w:hAnsi="Tahoma"/>
      <w:shd w:val="clear" w:color="auto" w:fill="000080"/>
      <w:lang w:val="en-GB" w:eastAsia="en-US"/>
    </w:rPr>
  </w:style>
  <w:style w:type="character" w:customStyle="1" w:styleId="CharChar100">
    <w:name w:val="Char Char10"/>
    <w:semiHidden/>
    <w:rsid w:val="00C53B09"/>
    <w:rPr>
      <w:rFonts w:ascii="Times New Roman" w:hAnsi="Times New Roman"/>
      <w:lang w:val="en-GB" w:eastAsia="en-US"/>
    </w:rPr>
  </w:style>
  <w:style w:type="character" w:customStyle="1" w:styleId="CharChar90">
    <w:name w:val="Char Char9"/>
    <w:semiHidden/>
    <w:rsid w:val="00C53B09"/>
    <w:rPr>
      <w:rFonts w:ascii="Tahoma" w:hAnsi="Tahoma"/>
      <w:sz w:val="16"/>
      <w:lang w:val="en-GB" w:eastAsia="en-US"/>
    </w:rPr>
  </w:style>
  <w:style w:type="character" w:customStyle="1" w:styleId="CharChar80">
    <w:name w:val="Char Char8"/>
    <w:semiHidden/>
    <w:rsid w:val="00C53B09"/>
    <w:rPr>
      <w:rFonts w:ascii="Times New Roman" w:hAnsi="Times New Roman"/>
      <w:b/>
      <w:lang w:val="en-GB" w:eastAsia="en-US"/>
    </w:rPr>
  </w:style>
  <w:style w:type="character" w:customStyle="1" w:styleId="CharChar15">
    <w:name w:val="Char Char15"/>
    <w:rsid w:val="00C53B09"/>
    <w:rPr>
      <w:rFonts w:ascii="Arial" w:hAnsi="Arial"/>
      <w:sz w:val="36"/>
      <w:lang w:val="en-GB"/>
    </w:rPr>
  </w:style>
  <w:style w:type="numbering" w:customStyle="1" w:styleId="NoList2">
    <w:name w:val="No List2"/>
    <w:next w:val="NoList"/>
    <w:semiHidden/>
    <w:rsid w:val="00C53B09"/>
  </w:style>
  <w:style w:type="numbering" w:customStyle="1" w:styleId="NoList3">
    <w:name w:val="No List3"/>
    <w:next w:val="NoList"/>
    <w:semiHidden/>
    <w:unhideWhenUsed/>
    <w:rsid w:val="00C53B09"/>
  </w:style>
  <w:style w:type="paragraph" w:customStyle="1" w:styleId="13">
    <w:name w:val="수정1"/>
    <w:hidden/>
    <w:semiHidden/>
    <w:rsid w:val="00C53B09"/>
    <w:rPr>
      <w:rFonts w:eastAsia="Batang"/>
      <w:lang w:val="en-GB"/>
    </w:rPr>
  </w:style>
  <w:style w:type="paragraph" w:customStyle="1" w:styleId="14">
    <w:name w:val="変更箇所1"/>
    <w:hidden/>
    <w:semiHidden/>
    <w:rsid w:val="00C53B09"/>
    <w:rPr>
      <w:lang w:val="en-GB"/>
    </w:rPr>
  </w:style>
  <w:style w:type="character" w:customStyle="1" w:styleId="hps">
    <w:name w:val="hps"/>
    <w:rsid w:val="00C53B09"/>
  </w:style>
  <w:style w:type="paragraph" w:customStyle="1" w:styleId="CarCar5">
    <w:name w:val="Car Car5"/>
    <w:semiHidden/>
    <w:rsid w:val="00C53B0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styleId="HTMLTypewriter">
    <w:name w:val="HTML Typewriter"/>
    <w:rsid w:val="00C53B09"/>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C53B09"/>
    <w:rPr>
      <w:rFonts w:ascii="Arial" w:hAnsi="Arial"/>
      <w:sz w:val="24"/>
      <w:lang w:val="en-GB" w:eastAsia="en-GB" w:bidi="ar-SA"/>
    </w:rPr>
  </w:style>
  <w:style w:type="character" w:customStyle="1" w:styleId="capChar6">
    <w:name w:val="cap Char6"/>
    <w:aliases w:val="cap Char Char6,Caption Char Char5,Caption Char1 Char Char5,cap Char Char1 Char5,Caption Char Char1 Char Char5,cap Char2 Char Char Char5"/>
    <w:rsid w:val="00C53B09"/>
    <w:rPr>
      <w:b/>
      <w:lang w:val="en-GB" w:eastAsia="en-US" w:bidi="ar-SA"/>
    </w:rPr>
  </w:style>
  <w:style w:type="paragraph" w:customStyle="1" w:styleId="DAText">
    <w:name w:val="DA_Text"/>
    <w:basedOn w:val="Normal"/>
    <w:link w:val="DATextZchn"/>
    <w:rsid w:val="00C53B09"/>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C53B09"/>
    <w:rPr>
      <w:rFonts w:ascii="CG Times (WN)" w:eastAsia="Malgun Gothic" w:hAnsi="CG Times (WN)"/>
      <w:szCs w:val="24"/>
      <w:lang w:val="de-DE" w:eastAsia="de-DE"/>
    </w:rPr>
  </w:style>
  <w:style w:type="paragraph" w:customStyle="1" w:styleId="NormalLatinItalique">
    <w:name w:val="Normal + (Latin) Italique"/>
    <w:basedOn w:val="Normal"/>
    <w:link w:val="NormalLatinItaliqueCar"/>
    <w:rsid w:val="00C53B09"/>
    <w:pPr>
      <w:overflowPunct/>
      <w:autoSpaceDE/>
      <w:autoSpaceDN/>
      <w:adjustRightInd/>
      <w:textAlignment w:val="auto"/>
    </w:pPr>
    <w:rPr>
      <w:rFonts w:ascii="CG Times (WN)" w:eastAsia="Times New Roman" w:hAnsi="CG Times (WN)"/>
      <w:lang w:val="x-none" w:eastAsia="x-none"/>
    </w:rPr>
  </w:style>
  <w:style w:type="character" w:customStyle="1" w:styleId="NormalLatinItaliqueCar">
    <w:name w:val="Normal + (Latin) Italique Car"/>
    <w:link w:val="NormalLatinItalique"/>
    <w:rsid w:val="00C53B09"/>
    <w:rPr>
      <w:rFonts w:ascii="CG Times (WN)" w:eastAsia="Times New Roman" w:hAnsi="CG Times (WN)"/>
      <w:lang w:val="x-none" w:eastAsia="x-none"/>
    </w:rPr>
  </w:style>
  <w:style w:type="paragraph" w:customStyle="1" w:styleId="BL">
    <w:name w:val="BL"/>
    <w:basedOn w:val="Normal"/>
    <w:rsid w:val="00C53B09"/>
    <w:pPr>
      <w:numPr>
        <w:numId w:val="8"/>
      </w:numPr>
      <w:tabs>
        <w:tab w:val="left" w:pos="851"/>
      </w:tabs>
    </w:pPr>
    <w:rPr>
      <w:rFonts w:eastAsia="Malgun Gothic"/>
    </w:rPr>
  </w:style>
  <w:style w:type="paragraph" w:customStyle="1" w:styleId="BN">
    <w:name w:val="BN"/>
    <w:basedOn w:val="Normal"/>
    <w:rsid w:val="00C53B09"/>
    <w:pPr>
      <w:numPr>
        <w:numId w:val="9"/>
      </w:numPr>
    </w:pPr>
    <w:rPr>
      <w:rFonts w:eastAsia="Malgun Gothic"/>
    </w:rPr>
  </w:style>
  <w:style w:type="paragraph" w:customStyle="1" w:styleId="Normal1">
    <w:name w:val="Normal 1"/>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NB2">
    <w:name w:val="NB2"/>
    <w:basedOn w:val="ZG"/>
    <w:rsid w:val="00C53B09"/>
    <w:pPr>
      <w:framePr w:wrap="notBeside"/>
      <w:overflowPunct/>
      <w:autoSpaceDE/>
      <w:autoSpaceDN/>
      <w:adjustRightInd/>
      <w:textAlignment w:val="auto"/>
    </w:pPr>
    <w:rPr>
      <w:rFonts w:eastAsia="Times New Roman"/>
      <w:lang w:val="en-US"/>
    </w:rPr>
  </w:style>
  <w:style w:type="paragraph" w:customStyle="1" w:styleId="tableentry">
    <w:name w:val="table entry"/>
    <w:basedOn w:val="Normal"/>
    <w:rsid w:val="00C53B09"/>
    <w:pPr>
      <w:keepNext/>
      <w:overflowPunct/>
      <w:autoSpaceDE/>
      <w:autoSpaceDN/>
      <w:adjustRightInd/>
      <w:spacing w:before="60" w:after="60"/>
      <w:textAlignment w:val="auto"/>
    </w:pPr>
    <w:rPr>
      <w:rFonts w:ascii="Bookman Old Style" w:eastAsia="SimSun" w:hAnsi="Bookman Old Style"/>
      <w:lang w:val="en-US"/>
    </w:rPr>
  </w:style>
  <w:style w:type="paragraph" w:styleId="HTMLPreformatted">
    <w:name w:val="HTML Preformatted"/>
    <w:basedOn w:val="Normal"/>
    <w:link w:val="HTMLPreformattedChar"/>
    <w:rsid w:val="00C53B09"/>
    <w:rPr>
      <w:rFonts w:ascii="Courier New" w:hAnsi="Courier New"/>
      <w:lang w:eastAsia="x-none"/>
    </w:rPr>
  </w:style>
  <w:style w:type="character" w:customStyle="1" w:styleId="HTMLPreformattedChar">
    <w:name w:val="HTML Preformatted Char"/>
    <w:link w:val="HTMLPreformatted"/>
    <w:rsid w:val="00C53B09"/>
    <w:rPr>
      <w:rFonts w:ascii="Courier New" w:hAnsi="Courier New"/>
      <w:lang w:eastAsia="x-none"/>
    </w:rPr>
  </w:style>
  <w:style w:type="paragraph" w:customStyle="1" w:styleId="ZchnZchn0">
    <w:name w:val="Zchn Zchn"/>
    <w:semiHidden/>
    <w:rsid w:val="00C53B09"/>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eastAsia="zh-CN"/>
    </w:rPr>
  </w:style>
  <w:style w:type="numbering" w:customStyle="1" w:styleId="15">
    <w:name w:val="목록 없음1"/>
    <w:next w:val="NoList"/>
    <w:semiHidden/>
    <w:unhideWhenUsed/>
    <w:rsid w:val="00C53B09"/>
  </w:style>
  <w:style w:type="character" w:customStyle="1" w:styleId="Char1">
    <w:name w:val="批注主题 Char"/>
    <w:semiHidden/>
    <w:rsid w:val="00C53B09"/>
    <w:rPr>
      <w:b/>
      <w:bCs/>
      <w:lang w:val="en-GB" w:eastAsia="en-US" w:bidi="ar-SA"/>
    </w:rPr>
  </w:style>
  <w:style w:type="paragraph" w:customStyle="1" w:styleId="font5">
    <w:name w:val="font5"/>
    <w:basedOn w:val="Normal"/>
    <w:rsid w:val="00C53B09"/>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rsid w:val="00C53B09"/>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rsid w:val="00C53B09"/>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C53B09"/>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rsid w:val="00C53B09"/>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C53B09"/>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C53B09"/>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C53B09"/>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C53B09"/>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C53B09"/>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C53B09"/>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C53B09"/>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C53B09"/>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C53B09"/>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C53B09"/>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C53B09"/>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C53B09"/>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C53B09"/>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C53B09"/>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C53B09"/>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C53B09"/>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C53B09"/>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C53B09"/>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C53B09"/>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C53B09"/>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C53B09"/>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C53B09"/>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C53B09"/>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C53B09"/>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C53B09"/>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C53B09"/>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C53B09"/>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C53B09"/>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C53B09"/>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C53B09"/>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C53B09"/>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C53B09"/>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C53B09"/>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C53B09"/>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C53B09"/>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C53B09"/>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C53B09"/>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C53B09"/>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C53B09"/>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C53B09"/>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C53B09"/>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2">
    <w:name w:val="목록 없음2"/>
    <w:next w:val="NoList"/>
    <w:semiHidden/>
    <w:rsid w:val="00C53B09"/>
  </w:style>
  <w:style w:type="character" w:customStyle="1" w:styleId="im-content1">
    <w:name w:val="im-content1"/>
    <w:rsid w:val="00C53B09"/>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C53B09"/>
  </w:style>
  <w:style w:type="paragraph" w:customStyle="1" w:styleId="CarCar50">
    <w:name w:val="Car Car5"/>
    <w:semiHidden/>
    <w:rsid w:val="00C53B0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arCar0">
    <w:name w:val="Car C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CharCharCarCar0">
    <w:name w:val="Car Car1 Char Char Car Car"/>
    <w:semiHidden/>
    <w:rsid w:val="00C53B0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90">
    <w:name w:val="Char Char19"/>
    <w:semiHidden/>
    <w:rsid w:val="00C53B09"/>
    <w:rPr>
      <w:rFonts w:ascii="Times New Roman" w:hAnsi="Times New Roman" w:cs="Times New Roman" w:hint="default"/>
      <w:lang w:val="en-GB"/>
    </w:rPr>
  </w:style>
  <w:style w:type="character" w:customStyle="1" w:styleId="CharChar130">
    <w:name w:val="Char Char13"/>
    <w:semiHidden/>
    <w:rsid w:val="00C53B09"/>
    <w:rPr>
      <w:rFonts w:ascii="SimSun" w:eastAsia="SimSun" w:hAnsi="SimSun" w:hint="eastAsia"/>
      <w:lang w:val="en-GB" w:eastAsia="en-US" w:bidi="ar-SA"/>
    </w:rPr>
  </w:style>
  <w:style w:type="character" w:customStyle="1" w:styleId="CharChar60">
    <w:name w:val="Char Char6"/>
    <w:rsid w:val="00C53B09"/>
    <w:rPr>
      <w:rFonts w:ascii="Arial" w:eastAsia="SimSun" w:hAnsi="Arial" w:cs="Arial" w:hint="default"/>
      <w:sz w:val="32"/>
      <w:lang w:val="en-GB" w:eastAsia="en-US" w:bidi="ar-SA"/>
    </w:rPr>
  </w:style>
  <w:style w:type="character" w:customStyle="1" w:styleId="CharChar50">
    <w:name w:val="Char Char5"/>
    <w:rsid w:val="00C53B09"/>
    <w:rPr>
      <w:rFonts w:ascii="Arial" w:eastAsia="SimSun" w:hAnsi="Arial" w:cs="Arial" w:hint="default"/>
      <w:sz w:val="28"/>
      <w:lang w:val="en-GB" w:eastAsia="en-US" w:bidi="ar-SA"/>
    </w:rPr>
  </w:style>
  <w:style w:type="character" w:customStyle="1" w:styleId="CharChar160">
    <w:name w:val="Char Char16"/>
    <w:rsid w:val="00C53B09"/>
    <w:rPr>
      <w:rFonts w:ascii="Arial" w:eastAsia="SimSun" w:hAnsi="Arial" w:cs="Arial" w:hint="default"/>
      <w:lang w:val="en-GB" w:eastAsia="en-US" w:bidi="ar-SA"/>
    </w:rPr>
  </w:style>
  <w:style w:type="character" w:customStyle="1" w:styleId="CharChar140">
    <w:name w:val="Char Char14"/>
    <w:rsid w:val="00C53B09"/>
    <w:rPr>
      <w:rFonts w:ascii="Arial" w:eastAsia="SimSun" w:hAnsi="Arial" w:cs="Arial" w:hint="default"/>
      <w:sz w:val="36"/>
      <w:lang w:val="en-GB" w:eastAsia="en-US" w:bidi="ar-SA"/>
    </w:rPr>
  </w:style>
  <w:style w:type="character" w:customStyle="1" w:styleId="CharChar110">
    <w:name w:val="Char Char11"/>
    <w:semiHidden/>
    <w:rsid w:val="00C53B09"/>
    <w:rPr>
      <w:rFonts w:ascii="Tahoma" w:eastAsia="SimSun" w:hAnsi="Tahoma" w:cs="Tahoma" w:hint="default"/>
      <w:lang w:val="en-GB" w:eastAsia="en-US" w:bidi="ar-SA"/>
    </w:rPr>
  </w:style>
  <w:style w:type="numbering" w:customStyle="1" w:styleId="NoList4">
    <w:name w:val="No List4"/>
    <w:next w:val="NoList"/>
    <w:semiHidden/>
    <w:unhideWhenUsed/>
    <w:rsid w:val="00C53B09"/>
  </w:style>
  <w:style w:type="paragraph" w:customStyle="1" w:styleId="B7">
    <w:name w:val="B7"/>
    <w:basedOn w:val="B6"/>
    <w:link w:val="B7Char"/>
    <w:rsid w:val="00C53B09"/>
    <w:pPr>
      <w:ind w:left="2269"/>
    </w:pPr>
    <w:rPr>
      <w:lang w:eastAsia="en-US"/>
    </w:rPr>
  </w:style>
  <w:style w:type="character" w:customStyle="1" w:styleId="B7Char">
    <w:name w:val="B7 Char"/>
    <w:link w:val="B7"/>
    <w:rsid w:val="00C53B09"/>
    <w:rPr>
      <w:rFonts w:eastAsia="SimSun"/>
      <w:lang w:eastAsia="en-US"/>
    </w:rPr>
  </w:style>
  <w:style w:type="character" w:customStyle="1" w:styleId="EditorsNoteChar1">
    <w:name w:val="Editor's Note Char1"/>
    <w:locked/>
    <w:rsid w:val="00C53B09"/>
    <w:rPr>
      <w:color w:val="FF0000"/>
      <w:lang w:eastAsia="en-US"/>
    </w:rPr>
  </w:style>
  <w:style w:type="character" w:customStyle="1" w:styleId="CharChar31">
    <w:name w:val="Char Char3"/>
    <w:rsid w:val="00C53B09"/>
    <w:rPr>
      <w:rFonts w:ascii="Arial" w:hAnsi="Arial" w:cs="Arial" w:hint="default"/>
      <w:sz w:val="22"/>
      <w:lang w:val="en-GB" w:eastAsia="en-US" w:bidi="ar-SA"/>
    </w:rPr>
  </w:style>
  <w:style w:type="character" w:customStyle="1" w:styleId="PlainTextChar1">
    <w:name w:val="Plain Text Char1"/>
    <w:uiPriority w:val="99"/>
    <w:semiHidden/>
    <w:locked/>
    <w:rsid w:val="00C53B09"/>
    <w:rPr>
      <w:rFonts w:ascii="Courier New" w:hAnsi="Courier New"/>
      <w:lang w:val="nb-NO"/>
    </w:rPr>
  </w:style>
  <w:style w:type="character" w:customStyle="1" w:styleId="16">
    <w:name w:val="書式なし (文字)1"/>
    <w:rsid w:val="00C53B09"/>
    <w:rPr>
      <w:rFonts w:ascii="MS Mincho" w:eastAsia="MS Mincho" w:hAnsi="Courier New" w:cs="Courier New" w:hint="eastAsia"/>
      <w:sz w:val="21"/>
      <w:szCs w:val="21"/>
      <w:lang w:val="en-GB" w:eastAsia="en-US"/>
    </w:rPr>
  </w:style>
  <w:style w:type="character" w:customStyle="1" w:styleId="EndnoteTextChar1">
    <w:name w:val="Endnote Text Char1"/>
    <w:uiPriority w:val="99"/>
    <w:semiHidden/>
    <w:locked/>
    <w:rsid w:val="00C53B09"/>
    <w:rPr>
      <w:rFonts w:eastAsia="SimSun"/>
    </w:rPr>
  </w:style>
  <w:style w:type="character" w:customStyle="1" w:styleId="17">
    <w:name w:val="文末脚注文字列 (文字)1"/>
    <w:rsid w:val="00C53B09"/>
    <w:rPr>
      <w:rFonts w:ascii="Times New Roman" w:hAnsi="Times New Roman" w:cs="Times New Roman" w:hint="default"/>
      <w:lang w:val="en-GB" w:eastAsia="en-US"/>
    </w:rPr>
  </w:style>
  <w:style w:type="character" w:customStyle="1" w:styleId="CharChar22">
    <w:name w:val="Char Char2"/>
    <w:rsid w:val="00C53B09"/>
    <w:rPr>
      <w:rFonts w:ascii="Arial" w:hAnsi="Arial" w:cs="Arial" w:hint="default"/>
      <w:sz w:val="28"/>
      <w:lang w:val="en-GB" w:eastAsia="en-US"/>
    </w:rPr>
  </w:style>
  <w:style w:type="character" w:customStyle="1" w:styleId="CharChar150">
    <w:name w:val="Char Char15"/>
    <w:rsid w:val="00C53B09"/>
    <w:rPr>
      <w:rFonts w:ascii="Arial" w:hAnsi="Arial" w:cs="Arial" w:hint="default"/>
      <w:sz w:val="36"/>
      <w:lang w:val="en-GB"/>
    </w:rPr>
  </w:style>
  <w:style w:type="character" w:customStyle="1" w:styleId="CharChar250">
    <w:name w:val="Char Char25"/>
    <w:rsid w:val="00C53B09"/>
    <w:rPr>
      <w:rFonts w:ascii="Arial" w:hAnsi="Arial" w:cs="Arial" w:hint="default"/>
      <w:lang w:val="en-GB" w:eastAsia="en-US"/>
    </w:rPr>
  </w:style>
  <w:style w:type="character" w:customStyle="1" w:styleId="CharChar240">
    <w:name w:val="Char Char24"/>
    <w:rsid w:val="00C53B09"/>
    <w:rPr>
      <w:rFonts w:ascii="Arial" w:hAnsi="Arial" w:cs="Arial" w:hint="default"/>
      <w:sz w:val="36"/>
      <w:lang w:val="en-GB" w:eastAsia="en-US"/>
    </w:rPr>
  </w:style>
  <w:style w:type="character" w:customStyle="1" w:styleId="CharChar300">
    <w:name w:val="Char Char30"/>
    <w:rsid w:val="00C53B09"/>
    <w:rPr>
      <w:rFonts w:ascii="Arial" w:hAnsi="Arial" w:cs="Arial" w:hint="default"/>
      <w:lang w:val="en-GB" w:eastAsia="en-US"/>
    </w:rPr>
  </w:style>
  <w:style w:type="character" w:customStyle="1" w:styleId="CharChar290">
    <w:name w:val="Char Char29"/>
    <w:rsid w:val="00C53B09"/>
    <w:rPr>
      <w:rFonts w:ascii="Arial" w:hAnsi="Arial" w:cs="Arial" w:hint="default"/>
      <w:sz w:val="36"/>
      <w:lang w:val="en-GB" w:eastAsia="en-US"/>
    </w:rPr>
  </w:style>
  <w:style w:type="character" w:customStyle="1" w:styleId="CharChar280">
    <w:name w:val="Char Char28"/>
    <w:rsid w:val="00C53B09"/>
    <w:rPr>
      <w:rFonts w:ascii="Arial" w:hAnsi="Arial" w:cs="Arial" w:hint="default"/>
      <w:sz w:val="36"/>
      <w:lang w:val="en-GB" w:eastAsia="en-US"/>
    </w:rPr>
  </w:style>
  <w:style w:type="character" w:customStyle="1" w:styleId="CharChar270">
    <w:name w:val="Char Char27"/>
    <w:rsid w:val="00C53B09"/>
    <w:rPr>
      <w:rFonts w:ascii="Arial" w:hAnsi="Arial" w:cs="Arial" w:hint="default"/>
      <w:b/>
      <w:bCs w:val="0"/>
      <w:i/>
      <w:iCs w:val="0"/>
      <w:noProof/>
      <w:sz w:val="18"/>
      <w:lang w:val="en-GB" w:eastAsia="en-US"/>
    </w:rPr>
  </w:style>
  <w:style w:type="paragraph" w:styleId="ListParagraph">
    <w:name w:val="List Paragraph"/>
    <w:basedOn w:val="Normal"/>
    <w:uiPriority w:val="34"/>
    <w:qFormat/>
    <w:rsid w:val="009759EC"/>
    <w:pPr>
      <w:ind w:leftChars="400" w:left="840"/>
    </w:pPr>
  </w:style>
  <w:style w:type="character" w:customStyle="1" w:styleId="11BodyTextChar">
    <w:name w:val="11 BodyText Char"/>
    <w:link w:val="11BodyText"/>
    <w:rsid w:val="004553A4"/>
    <w:rPr>
      <w:rFonts w:ascii="Arial" w:eastAsia="SimSun" w:hAnsi="Arial"/>
      <w:lang w:eastAsia="en-GB"/>
    </w:rPr>
  </w:style>
  <w:style w:type="paragraph" w:styleId="Revision">
    <w:name w:val="Revision"/>
    <w:hidden/>
    <w:semiHidden/>
    <w:rsid w:val="00630306"/>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096656">
      <w:bodyDiv w:val="1"/>
      <w:marLeft w:val="0"/>
      <w:marRight w:val="0"/>
      <w:marTop w:val="0"/>
      <w:marBottom w:val="0"/>
      <w:divBdr>
        <w:top w:val="none" w:sz="0" w:space="0" w:color="auto"/>
        <w:left w:val="none" w:sz="0" w:space="0" w:color="auto"/>
        <w:bottom w:val="none" w:sz="0" w:space="0" w:color="auto"/>
        <w:right w:val="none" w:sz="0" w:space="0" w:color="auto"/>
      </w:divBdr>
    </w:div>
    <w:div w:id="203373440">
      <w:bodyDiv w:val="1"/>
      <w:marLeft w:val="0"/>
      <w:marRight w:val="0"/>
      <w:marTop w:val="0"/>
      <w:marBottom w:val="0"/>
      <w:divBdr>
        <w:top w:val="none" w:sz="0" w:space="0" w:color="auto"/>
        <w:left w:val="none" w:sz="0" w:space="0" w:color="auto"/>
        <w:bottom w:val="none" w:sz="0" w:space="0" w:color="auto"/>
        <w:right w:val="none" w:sz="0" w:space="0" w:color="auto"/>
      </w:divBdr>
    </w:div>
    <w:div w:id="237983628">
      <w:bodyDiv w:val="1"/>
      <w:marLeft w:val="0"/>
      <w:marRight w:val="0"/>
      <w:marTop w:val="0"/>
      <w:marBottom w:val="0"/>
      <w:divBdr>
        <w:top w:val="none" w:sz="0" w:space="0" w:color="auto"/>
        <w:left w:val="none" w:sz="0" w:space="0" w:color="auto"/>
        <w:bottom w:val="none" w:sz="0" w:space="0" w:color="auto"/>
        <w:right w:val="none" w:sz="0" w:space="0" w:color="auto"/>
      </w:divBdr>
    </w:div>
    <w:div w:id="324553965">
      <w:bodyDiv w:val="1"/>
      <w:marLeft w:val="0"/>
      <w:marRight w:val="0"/>
      <w:marTop w:val="0"/>
      <w:marBottom w:val="0"/>
      <w:divBdr>
        <w:top w:val="none" w:sz="0" w:space="0" w:color="auto"/>
        <w:left w:val="none" w:sz="0" w:space="0" w:color="auto"/>
        <w:bottom w:val="none" w:sz="0" w:space="0" w:color="auto"/>
        <w:right w:val="none" w:sz="0" w:space="0" w:color="auto"/>
      </w:divBdr>
    </w:div>
    <w:div w:id="395319291">
      <w:bodyDiv w:val="1"/>
      <w:marLeft w:val="0"/>
      <w:marRight w:val="0"/>
      <w:marTop w:val="0"/>
      <w:marBottom w:val="0"/>
      <w:divBdr>
        <w:top w:val="none" w:sz="0" w:space="0" w:color="auto"/>
        <w:left w:val="none" w:sz="0" w:space="0" w:color="auto"/>
        <w:bottom w:val="none" w:sz="0" w:space="0" w:color="auto"/>
        <w:right w:val="none" w:sz="0" w:space="0" w:color="auto"/>
      </w:divBdr>
    </w:div>
    <w:div w:id="398089996">
      <w:bodyDiv w:val="1"/>
      <w:marLeft w:val="0"/>
      <w:marRight w:val="0"/>
      <w:marTop w:val="0"/>
      <w:marBottom w:val="0"/>
      <w:divBdr>
        <w:top w:val="none" w:sz="0" w:space="0" w:color="auto"/>
        <w:left w:val="none" w:sz="0" w:space="0" w:color="auto"/>
        <w:bottom w:val="none" w:sz="0" w:space="0" w:color="auto"/>
        <w:right w:val="none" w:sz="0" w:space="0" w:color="auto"/>
      </w:divBdr>
    </w:div>
    <w:div w:id="453139578">
      <w:bodyDiv w:val="1"/>
      <w:marLeft w:val="0"/>
      <w:marRight w:val="0"/>
      <w:marTop w:val="0"/>
      <w:marBottom w:val="0"/>
      <w:divBdr>
        <w:top w:val="none" w:sz="0" w:space="0" w:color="auto"/>
        <w:left w:val="none" w:sz="0" w:space="0" w:color="auto"/>
        <w:bottom w:val="none" w:sz="0" w:space="0" w:color="auto"/>
        <w:right w:val="none" w:sz="0" w:space="0" w:color="auto"/>
      </w:divBdr>
    </w:div>
    <w:div w:id="486436737">
      <w:bodyDiv w:val="1"/>
      <w:marLeft w:val="0"/>
      <w:marRight w:val="0"/>
      <w:marTop w:val="0"/>
      <w:marBottom w:val="0"/>
      <w:divBdr>
        <w:top w:val="none" w:sz="0" w:space="0" w:color="auto"/>
        <w:left w:val="none" w:sz="0" w:space="0" w:color="auto"/>
        <w:bottom w:val="none" w:sz="0" w:space="0" w:color="auto"/>
        <w:right w:val="none" w:sz="0" w:space="0" w:color="auto"/>
      </w:divBdr>
    </w:div>
    <w:div w:id="509881115">
      <w:bodyDiv w:val="1"/>
      <w:marLeft w:val="0"/>
      <w:marRight w:val="0"/>
      <w:marTop w:val="0"/>
      <w:marBottom w:val="0"/>
      <w:divBdr>
        <w:top w:val="none" w:sz="0" w:space="0" w:color="auto"/>
        <w:left w:val="none" w:sz="0" w:space="0" w:color="auto"/>
        <w:bottom w:val="none" w:sz="0" w:space="0" w:color="auto"/>
        <w:right w:val="none" w:sz="0" w:space="0" w:color="auto"/>
      </w:divBdr>
      <w:divsChild>
        <w:div w:id="1613047588">
          <w:marLeft w:val="0"/>
          <w:marRight w:val="0"/>
          <w:marTop w:val="0"/>
          <w:marBottom w:val="0"/>
          <w:divBdr>
            <w:top w:val="none" w:sz="0" w:space="0" w:color="auto"/>
            <w:left w:val="none" w:sz="0" w:space="0" w:color="auto"/>
            <w:bottom w:val="none" w:sz="0" w:space="0" w:color="auto"/>
            <w:right w:val="none" w:sz="0" w:space="0" w:color="auto"/>
          </w:divBdr>
          <w:divsChild>
            <w:div w:id="997074569">
              <w:marLeft w:val="0"/>
              <w:marRight w:val="0"/>
              <w:marTop w:val="0"/>
              <w:marBottom w:val="0"/>
              <w:divBdr>
                <w:top w:val="single" w:sz="8" w:space="3" w:color="B5C4DF"/>
                <w:left w:val="none" w:sz="0" w:space="0" w:color="auto"/>
                <w:bottom w:val="none" w:sz="0" w:space="0" w:color="auto"/>
                <w:right w:val="none" w:sz="0" w:space="0" w:color="auto"/>
              </w:divBdr>
            </w:div>
          </w:divsChild>
        </w:div>
      </w:divsChild>
    </w:div>
    <w:div w:id="571086132">
      <w:bodyDiv w:val="1"/>
      <w:marLeft w:val="0"/>
      <w:marRight w:val="0"/>
      <w:marTop w:val="0"/>
      <w:marBottom w:val="0"/>
      <w:divBdr>
        <w:top w:val="none" w:sz="0" w:space="0" w:color="auto"/>
        <w:left w:val="none" w:sz="0" w:space="0" w:color="auto"/>
        <w:bottom w:val="none" w:sz="0" w:space="0" w:color="auto"/>
        <w:right w:val="none" w:sz="0" w:space="0" w:color="auto"/>
      </w:divBdr>
    </w:div>
    <w:div w:id="644624651">
      <w:bodyDiv w:val="1"/>
      <w:marLeft w:val="0"/>
      <w:marRight w:val="0"/>
      <w:marTop w:val="0"/>
      <w:marBottom w:val="0"/>
      <w:divBdr>
        <w:top w:val="none" w:sz="0" w:space="0" w:color="auto"/>
        <w:left w:val="none" w:sz="0" w:space="0" w:color="auto"/>
        <w:bottom w:val="none" w:sz="0" w:space="0" w:color="auto"/>
        <w:right w:val="none" w:sz="0" w:space="0" w:color="auto"/>
      </w:divBdr>
    </w:div>
    <w:div w:id="653989826">
      <w:bodyDiv w:val="1"/>
      <w:marLeft w:val="0"/>
      <w:marRight w:val="0"/>
      <w:marTop w:val="0"/>
      <w:marBottom w:val="0"/>
      <w:divBdr>
        <w:top w:val="none" w:sz="0" w:space="0" w:color="auto"/>
        <w:left w:val="none" w:sz="0" w:space="0" w:color="auto"/>
        <w:bottom w:val="none" w:sz="0" w:space="0" w:color="auto"/>
        <w:right w:val="none" w:sz="0" w:space="0" w:color="auto"/>
      </w:divBdr>
    </w:div>
    <w:div w:id="726300914">
      <w:bodyDiv w:val="1"/>
      <w:marLeft w:val="0"/>
      <w:marRight w:val="0"/>
      <w:marTop w:val="0"/>
      <w:marBottom w:val="0"/>
      <w:divBdr>
        <w:top w:val="none" w:sz="0" w:space="0" w:color="auto"/>
        <w:left w:val="none" w:sz="0" w:space="0" w:color="auto"/>
        <w:bottom w:val="none" w:sz="0" w:space="0" w:color="auto"/>
        <w:right w:val="none" w:sz="0" w:space="0" w:color="auto"/>
      </w:divBdr>
    </w:div>
    <w:div w:id="815873856">
      <w:bodyDiv w:val="1"/>
      <w:marLeft w:val="0"/>
      <w:marRight w:val="0"/>
      <w:marTop w:val="0"/>
      <w:marBottom w:val="0"/>
      <w:divBdr>
        <w:top w:val="none" w:sz="0" w:space="0" w:color="auto"/>
        <w:left w:val="none" w:sz="0" w:space="0" w:color="auto"/>
        <w:bottom w:val="none" w:sz="0" w:space="0" w:color="auto"/>
        <w:right w:val="none" w:sz="0" w:space="0" w:color="auto"/>
      </w:divBdr>
    </w:div>
    <w:div w:id="1216507526">
      <w:bodyDiv w:val="1"/>
      <w:marLeft w:val="0"/>
      <w:marRight w:val="0"/>
      <w:marTop w:val="0"/>
      <w:marBottom w:val="0"/>
      <w:divBdr>
        <w:top w:val="none" w:sz="0" w:space="0" w:color="auto"/>
        <w:left w:val="none" w:sz="0" w:space="0" w:color="auto"/>
        <w:bottom w:val="none" w:sz="0" w:space="0" w:color="auto"/>
        <w:right w:val="none" w:sz="0" w:space="0" w:color="auto"/>
      </w:divBdr>
      <w:divsChild>
        <w:div w:id="137966804">
          <w:marLeft w:val="547"/>
          <w:marRight w:val="0"/>
          <w:marTop w:val="115"/>
          <w:marBottom w:val="0"/>
          <w:divBdr>
            <w:top w:val="none" w:sz="0" w:space="0" w:color="auto"/>
            <w:left w:val="none" w:sz="0" w:space="0" w:color="auto"/>
            <w:bottom w:val="none" w:sz="0" w:space="0" w:color="auto"/>
            <w:right w:val="none" w:sz="0" w:space="0" w:color="auto"/>
          </w:divBdr>
        </w:div>
        <w:div w:id="1530222191">
          <w:marLeft w:val="547"/>
          <w:marRight w:val="0"/>
          <w:marTop w:val="115"/>
          <w:marBottom w:val="0"/>
          <w:divBdr>
            <w:top w:val="none" w:sz="0" w:space="0" w:color="auto"/>
            <w:left w:val="none" w:sz="0" w:space="0" w:color="auto"/>
            <w:bottom w:val="none" w:sz="0" w:space="0" w:color="auto"/>
            <w:right w:val="none" w:sz="0" w:space="0" w:color="auto"/>
          </w:divBdr>
        </w:div>
        <w:div w:id="1627202073">
          <w:marLeft w:val="547"/>
          <w:marRight w:val="0"/>
          <w:marTop w:val="115"/>
          <w:marBottom w:val="0"/>
          <w:divBdr>
            <w:top w:val="none" w:sz="0" w:space="0" w:color="auto"/>
            <w:left w:val="none" w:sz="0" w:space="0" w:color="auto"/>
            <w:bottom w:val="none" w:sz="0" w:space="0" w:color="auto"/>
            <w:right w:val="none" w:sz="0" w:space="0" w:color="auto"/>
          </w:divBdr>
        </w:div>
        <w:div w:id="2099206778">
          <w:marLeft w:val="547"/>
          <w:marRight w:val="0"/>
          <w:marTop w:val="115"/>
          <w:marBottom w:val="0"/>
          <w:divBdr>
            <w:top w:val="none" w:sz="0" w:space="0" w:color="auto"/>
            <w:left w:val="none" w:sz="0" w:space="0" w:color="auto"/>
            <w:bottom w:val="none" w:sz="0" w:space="0" w:color="auto"/>
            <w:right w:val="none" w:sz="0" w:space="0" w:color="auto"/>
          </w:divBdr>
        </w:div>
      </w:divsChild>
    </w:div>
    <w:div w:id="1375350263">
      <w:bodyDiv w:val="1"/>
      <w:marLeft w:val="0"/>
      <w:marRight w:val="0"/>
      <w:marTop w:val="0"/>
      <w:marBottom w:val="0"/>
      <w:divBdr>
        <w:top w:val="none" w:sz="0" w:space="0" w:color="auto"/>
        <w:left w:val="none" w:sz="0" w:space="0" w:color="auto"/>
        <w:bottom w:val="none" w:sz="0" w:space="0" w:color="auto"/>
        <w:right w:val="none" w:sz="0" w:space="0" w:color="auto"/>
      </w:divBdr>
    </w:div>
    <w:div w:id="1426459937">
      <w:bodyDiv w:val="1"/>
      <w:marLeft w:val="0"/>
      <w:marRight w:val="0"/>
      <w:marTop w:val="0"/>
      <w:marBottom w:val="0"/>
      <w:divBdr>
        <w:top w:val="none" w:sz="0" w:space="0" w:color="auto"/>
        <w:left w:val="none" w:sz="0" w:space="0" w:color="auto"/>
        <w:bottom w:val="none" w:sz="0" w:space="0" w:color="auto"/>
        <w:right w:val="none" w:sz="0" w:space="0" w:color="auto"/>
      </w:divBdr>
    </w:div>
    <w:div w:id="1494300446">
      <w:bodyDiv w:val="1"/>
      <w:marLeft w:val="0"/>
      <w:marRight w:val="0"/>
      <w:marTop w:val="0"/>
      <w:marBottom w:val="0"/>
      <w:divBdr>
        <w:top w:val="none" w:sz="0" w:space="0" w:color="auto"/>
        <w:left w:val="none" w:sz="0" w:space="0" w:color="auto"/>
        <w:bottom w:val="none" w:sz="0" w:space="0" w:color="auto"/>
        <w:right w:val="none" w:sz="0" w:space="0" w:color="auto"/>
      </w:divBdr>
    </w:div>
    <w:div w:id="1510218846">
      <w:bodyDiv w:val="1"/>
      <w:marLeft w:val="0"/>
      <w:marRight w:val="0"/>
      <w:marTop w:val="0"/>
      <w:marBottom w:val="0"/>
      <w:divBdr>
        <w:top w:val="none" w:sz="0" w:space="0" w:color="auto"/>
        <w:left w:val="none" w:sz="0" w:space="0" w:color="auto"/>
        <w:bottom w:val="none" w:sz="0" w:space="0" w:color="auto"/>
        <w:right w:val="none" w:sz="0" w:space="0" w:color="auto"/>
      </w:divBdr>
    </w:div>
    <w:div w:id="1560284321">
      <w:bodyDiv w:val="1"/>
      <w:marLeft w:val="0"/>
      <w:marRight w:val="0"/>
      <w:marTop w:val="0"/>
      <w:marBottom w:val="0"/>
      <w:divBdr>
        <w:top w:val="none" w:sz="0" w:space="0" w:color="auto"/>
        <w:left w:val="none" w:sz="0" w:space="0" w:color="auto"/>
        <w:bottom w:val="none" w:sz="0" w:space="0" w:color="auto"/>
        <w:right w:val="none" w:sz="0" w:space="0" w:color="auto"/>
      </w:divBdr>
    </w:div>
    <w:div w:id="1783525095">
      <w:bodyDiv w:val="1"/>
      <w:marLeft w:val="0"/>
      <w:marRight w:val="0"/>
      <w:marTop w:val="0"/>
      <w:marBottom w:val="0"/>
      <w:divBdr>
        <w:top w:val="none" w:sz="0" w:space="0" w:color="auto"/>
        <w:left w:val="none" w:sz="0" w:space="0" w:color="auto"/>
        <w:bottom w:val="none" w:sz="0" w:space="0" w:color="auto"/>
        <w:right w:val="none" w:sz="0" w:space="0" w:color="auto"/>
      </w:divBdr>
    </w:div>
    <w:div w:id="20706406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728CE0F-FC60-44F4-B507-18658075C0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184</TotalTime>
  <Pages>6</Pages>
  <Words>1416</Words>
  <Characters>7794</Characters>
  <Application>Microsoft Office Word</Application>
  <DocSecurity>0</DocSecurity>
  <Lines>64</Lines>
  <Paragraphs>18</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RAN4 Discussion paper</vt:lpstr>
      <vt:lpstr>RAN4 Discussion paper</vt:lpstr>
    </vt:vector>
  </TitlesOfParts>
  <Company>Anritsu</Company>
  <LinksUpToDate>false</LinksUpToDate>
  <CharactersWithSpaces>9192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Discussion paper</dc:title>
  <dc:subject> </dc:subject>
  <dc:creator>Keysight</dc:creator>
  <cp:keywords/>
  <cp:lastModifiedBy>FERNANDEZ,FLORES (K-Spain,ex1)</cp:lastModifiedBy>
  <cp:revision>6</cp:revision>
  <cp:lastPrinted>2007-04-24T15:59:00Z</cp:lastPrinted>
  <dcterms:created xsi:type="dcterms:W3CDTF">2017-12-01T16:48:00Z</dcterms:created>
  <dcterms:modified xsi:type="dcterms:W3CDTF">2017-12-02T01:15:00Z</dcterms:modified>
</cp:coreProperties>
</file>