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2663" w:rsidRPr="00E77857" w:rsidRDefault="000B2663" w:rsidP="000B2663">
      <w:pPr>
        <w:tabs>
          <w:tab w:val="right" w:pos="9781"/>
        </w:tabs>
        <w:rPr>
          <w:rFonts w:ascii="Arial" w:hAnsi="Arial" w:cs="Arial"/>
          <w:sz w:val="28"/>
        </w:rPr>
      </w:pPr>
      <w:r w:rsidRPr="00E77857">
        <w:rPr>
          <w:rFonts w:ascii="Arial" w:hAnsi="Arial" w:cs="Arial"/>
          <w:sz w:val="28"/>
        </w:rPr>
        <w:t>3GPP TSG-RAN WG4 Meeting #</w:t>
      </w:r>
      <w:r>
        <w:rPr>
          <w:rFonts w:ascii="Arial" w:hAnsi="Arial" w:cs="Arial"/>
          <w:sz w:val="28"/>
        </w:rPr>
        <w:t>84Bis</w:t>
      </w:r>
      <w:r w:rsidRPr="00E77857">
        <w:rPr>
          <w:rFonts w:ascii="Arial" w:hAnsi="Arial" w:cs="Arial"/>
          <w:sz w:val="28"/>
        </w:rPr>
        <w:tab/>
        <w:t>R4-17</w:t>
      </w:r>
      <w:r>
        <w:rPr>
          <w:rFonts w:ascii="Arial" w:hAnsi="Arial" w:cs="Arial"/>
          <w:sz w:val="28"/>
        </w:rPr>
        <w:t>1</w:t>
      </w:r>
      <w:r w:rsidR="00E16B36">
        <w:rPr>
          <w:rFonts w:ascii="Arial" w:hAnsi="Arial" w:cs="Arial"/>
          <w:sz w:val="28"/>
        </w:rPr>
        <w:t>1155</w:t>
      </w:r>
    </w:p>
    <w:p w:rsidR="000B2663" w:rsidRPr="00E77857" w:rsidRDefault="000B2663" w:rsidP="000B2663">
      <w:pPr>
        <w:tabs>
          <w:tab w:val="right" w:pos="9781"/>
        </w:tabs>
        <w:rPr>
          <w:rFonts w:ascii="Arial" w:hAnsi="Arial" w:cs="Arial"/>
          <w:sz w:val="28"/>
        </w:rPr>
      </w:pPr>
      <w:r>
        <w:rPr>
          <w:rFonts w:ascii="Arial" w:hAnsi="Arial" w:cs="Arial"/>
          <w:sz w:val="28"/>
        </w:rPr>
        <w:t>Dubrovnik</w:t>
      </w:r>
      <w:r w:rsidRPr="00E77857">
        <w:rPr>
          <w:rFonts w:ascii="Arial" w:hAnsi="Arial" w:cs="Arial"/>
          <w:sz w:val="28"/>
        </w:rPr>
        <w:t xml:space="preserve">, </w:t>
      </w:r>
      <w:r>
        <w:rPr>
          <w:rFonts w:ascii="Arial" w:hAnsi="Arial" w:cs="Arial"/>
          <w:sz w:val="28"/>
        </w:rPr>
        <w:t>Croatia</w:t>
      </w:r>
      <w:r w:rsidRPr="00E77857">
        <w:rPr>
          <w:rFonts w:ascii="Arial" w:hAnsi="Arial" w:cs="Arial"/>
          <w:sz w:val="28"/>
        </w:rPr>
        <w:t xml:space="preserve">, </w:t>
      </w:r>
      <w:bookmarkStart w:id="0" w:name="_Hlk492507421"/>
      <w:r>
        <w:rPr>
          <w:rFonts w:ascii="Arial" w:hAnsi="Arial" w:cs="Arial"/>
          <w:sz w:val="28"/>
        </w:rPr>
        <w:t xml:space="preserve">9 – </w:t>
      </w:r>
      <w:r w:rsidRPr="00E77857">
        <w:rPr>
          <w:rFonts w:ascii="Arial" w:hAnsi="Arial" w:cs="Arial"/>
          <w:sz w:val="28"/>
        </w:rPr>
        <w:t>1</w:t>
      </w:r>
      <w:r>
        <w:rPr>
          <w:rFonts w:ascii="Arial" w:hAnsi="Arial" w:cs="Arial"/>
          <w:sz w:val="28"/>
        </w:rPr>
        <w:t>3</w:t>
      </w:r>
      <w:r w:rsidRPr="00E77857">
        <w:rPr>
          <w:rFonts w:ascii="Arial" w:hAnsi="Arial" w:cs="Arial"/>
          <w:sz w:val="28"/>
        </w:rPr>
        <w:t xml:space="preserve"> </w:t>
      </w:r>
      <w:r>
        <w:rPr>
          <w:rFonts w:ascii="Arial" w:hAnsi="Arial" w:cs="Arial"/>
          <w:sz w:val="28"/>
        </w:rPr>
        <w:t>October</w:t>
      </w:r>
      <w:bookmarkEnd w:id="0"/>
      <w:r w:rsidRPr="00E77857">
        <w:rPr>
          <w:rFonts w:ascii="Arial" w:hAnsi="Arial" w:cs="Arial"/>
          <w:sz w:val="28"/>
        </w:rPr>
        <w:t xml:space="preserve"> 2017</w:t>
      </w:r>
    </w:p>
    <w:p w:rsidR="000B2663" w:rsidRPr="00E77857" w:rsidRDefault="000B2663" w:rsidP="000B2663">
      <w:pPr>
        <w:tabs>
          <w:tab w:val="left" w:pos="1985"/>
        </w:tabs>
        <w:rPr>
          <w:rFonts w:ascii="Arial" w:hAnsi="Arial"/>
          <w:b/>
        </w:rPr>
      </w:pPr>
    </w:p>
    <w:p w:rsidR="00653AF2" w:rsidRPr="00595E28" w:rsidRDefault="00653AF2" w:rsidP="00653AF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0B2663">
        <w:rPr>
          <w:rFonts w:ascii="Arial" w:hAnsi="Arial"/>
          <w:b/>
          <w:lang w:val="en-GB"/>
        </w:rPr>
        <w:t>9</w:t>
      </w:r>
      <w:r w:rsidRPr="00595E28">
        <w:rPr>
          <w:rFonts w:ascii="Arial" w:hAnsi="Arial"/>
          <w:b/>
          <w:lang w:val="en-GB"/>
        </w:rPr>
        <w:t>.</w:t>
      </w:r>
      <w:r w:rsidR="000B2663">
        <w:rPr>
          <w:rFonts w:ascii="Arial" w:hAnsi="Arial"/>
          <w:b/>
          <w:lang w:val="en-GB"/>
        </w:rPr>
        <w:t>5.</w:t>
      </w:r>
      <w:r>
        <w:rPr>
          <w:rFonts w:ascii="Arial" w:hAnsi="Arial"/>
          <w:b/>
          <w:lang w:val="en-GB"/>
        </w:rPr>
        <w:t>4.3.</w:t>
      </w:r>
      <w:r w:rsidR="000B2663">
        <w:rPr>
          <w:rFonts w:ascii="Arial" w:hAnsi="Arial"/>
          <w:b/>
          <w:lang w:val="en-GB"/>
        </w:rPr>
        <w:t>2</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097B18" w:rsidRPr="00097B18">
        <w:rPr>
          <w:rFonts w:ascii="Arial" w:hAnsi="Arial"/>
          <w:b/>
        </w:rPr>
        <w:t>Nokia</w:t>
      </w:r>
      <w:r w:rsidR="00A174A5">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 xml:space="preserve">Proposal on </w:t>
      </w:r>
      <w:proofErr w:type="spellStart"/>
      <w:r w:rsidR="00C51DC0">
        <w:rPr>
          <w:rFonts w:ascii="Arial" w:hAnsi="Arial" w:cs="Arial"/>
          <w:b/>
        </w:rPr>
        <w:t>mmWave</w:t>
      </w:r>
      <w:proofErr w:type="spellEnd"/>
      <w:r w:rsidR="00C51DC0">
        <w:rPr>
          <w:rFonts w:ascii="Arial" w:hAnsi="Arial" w:cs="Arial"/>
          <w:b/>
        </w:rPr>
        <w:t xml:space="preserve"> NR BS Receiver </w:t>
      </w:r>
      <w:r w:rsidR="008D273D">
        <w:rPr>
          <w:rFonts w:ascii="Arial" w:hAnsi="Arial" w:cs="Arial"/>
          <w:b/>
        </w:rPr>
        <w:t>I</w:t>
      </w:r>
      <w:r w:rsidR="008D273D" w:rsidRPr="008D273D">
        <w:rPr>
          <w:rFonts w:ascii="Arial" w:hAnsi="Arial" w:cs="Arial"/>
          <w:b/>
        </w:rPr>
        <w:t xml:space="preserve">n-band </w:t>
      </w:r>
      <w:r w:rsidR="008D273D">
        <w:rPr>
          <w:rFonts w:ascii="Arial" w:hAnsi="Arial" w:cs="Arial"/>
          <w:b/>
        </w:rPr>
        <w:t>B</w:t>
      </w:r>
      <w:r w:rsidR="008D273D" w:rsidRPr="008D273D">
        <w:rPr>
          <w:rFonts w:ascii="Arial" w:hAnsi="Arial" w:cs="Arial"/>
          <w:b/>
        </w:rPr>
        <w:t>locking</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0E5746" w:rsidRDefault="00156C3C" w:rsidP="001664E6">
      <w:pPr>
        <w:pStyle w:val="BodyText"/>
        <w:snapToGrid w:val="0"/>
        <w:rPr>
          <w:color w:val="000000"/>
          <w:szCs w:val="20"/>
        </w:rPr>
      </w:pPr>
      <w:proofErr w:type="spellStart"/>
      <w:r w:rsidRPr="000E5746">
        <w:rPr>
          <w:color w:val="000000"/>
          <w:szCs w:val="20"/>
        </w:rPr>
        <w:t>mmWave</w:t>
      </w:r>
      <w:proofErr w:type="spellEnd"/>
      <w:r w:rsidRPr="000E5746">
        <w:rPr>
          <w:color w:val="000000"/>
          <w:szCs w:val="20"/>
        </w:rPr>
        <w:t xml:space="preserve"> NR BS receiver in-band blocking </w:t>
      </w:r>
      <w:r w:rsidR="001D0753" w:rsidRPr="000E5746">
        <w:rPr>
          <w:color w:val="000000"/>
          <w:szCs w:val="20"/>
        </w:rPr>
        <w:t>was further discussed in RAN4#8</w:t>
      </w:r>
      <w:r w:rsidR="00F81D9A">
        <w:rPr>
          <w:color w:val="000000"/>
          <w:szCs w:val="20"/>
        </w:rPr>
        <w:t>4</w:t>
      </w:r>
      <w:r w:rsidR="00C51DC0" w:rsidRPr="000E5746">
        <w:rPr>
          <w:color w:val="000000"/>
          <w:szCs w:val="20"/>
        </w:rPr>
        <w:t>, and a way forward was agreed [</w:t>
      </w:r>
      <w:r w:rsidR="001D0753" w:rsidRPr="000E5746">
        <w:rPr>
          <w:color w:val="000000"/>
          <w:szCs w:val="20"/>
        </w:rPr>
        <w:t>1</w:t>
      </w:r>
      <w:r w:rsidR="00C51DC0" w:rsidRPr="000E5746">
        <w:rPr>
          <w:color w:val="000000"/>
          <w:szCs w:val="20"/>
        </w:rPr>
        <w:t>]</w:t>
      </w:r>
      <w:r w:rsidR="00653AF2">
        <w:rPr>
          <w:color w:val="000000"/>
          <w:szCs w:val="20"/>
        </w:rPr>
        <w:t xml:space="preserve"> to consider 2 options to </w:t>
      </w:r>
      <w:r w:rsidR="00653AF2" w:rsidRPr="00653AF2">
        <w:rPr>
          <w:color w:val="000000"/>
          <w:szCs w:val="20"/>
        </w:rPr>
        <w:t xml:space="preserve">set a reasonable OTA blocking requirement for </w:t>
      </w:r>
      <w:proofErr w:type="spellStart"/>
      <w:r w:rsidR="00653AF2">
        <w:rPr>
          <w:color w:val="000000"/>
          <w:szCs w:val="20"/>
        </w:rPr>
        <w:t>mmWave</w:t>
      </w:r>
      <w:proofErr w:type="spellEnd"/>
      <w:r w:rsidR="00653AF2" w:rsidRPr="00653AF2">
        <w:rPr>
          <w:color w:val="000000"/>
          <w:szCs w:val="20"/>
        </w:rPr>
        <w:t xml:space="preserve"> NR BS</w:t>
      </w:r>
      <w:r w:rsidR="002819B9" w:rsidRPr="000E5746">
        <w:rPr>
          <w:color w:val="000000"/>
          <w:szCs w:val="20"/>
        </w:rPr>
        <w:t>.</w:t>
      </w:r>
      <w:r w:rsidR="000B2663">
        <w:rPr>
          <w:color w:val="000000"/>
          <w:szCs w:val="20"/>
        </w:rPr>
        <w:t xml:space="preserve"> These options were further discussed in RAN4-NR#3 [</w:t>
      </w:r>
      <w:r w:rsidR="001F2D4C">
        <w:rPr>
          <w:color w:val="000000"/>
          <w:szCs w:val="20"/>
        </w:rPr>
        <w:t>2-8</w:t>
      </w:r>
      <w:r w:rsidR="000B2663">
        <w:rPr>
          <w:color w:val="000000"/>
          <w:szCs w:val="20"/>
        </w:rPr>
        <w:t>], but no conclusion could be reached.</w:t>
      </w:r>
    </w:p>
    <w:p w:rsidR="00E33755" w:rsidRPr="000E5746" w:rsidRDefault="004E13FF" w:rsidP="001664E6">
      <w:pPr>
        <w:pStyle w:val="BodyText"/>
        <w:snapToGrid w:val="0"/>
        <w:rPr>
          <w:rFonts w:eastAsia="宋体"/>
          <w:szCs w:val="20"/>
          <w:lang w:val="en-GB" w:eastAsia="zh-CN"/>
        </w:rPr>
      </w:pPr>
      <w:r w:rsidRPr="000E5746">
        <w:rPr>
          <w:rFonts w:eastAsia="宋体"/>
          <w:szCs w:val="20"/>
          <w:lang w:eastAsia="zh-CN"/>
        </w:rPr>
        <w:t xml:space="preserve">This contribution </w:t>
      </w:r>
      <w:r w:rsidR="008D2B77" w:rsidRPr="000E5746">
        <w:rPr>
          <w:rFonts w:eastAsia="宋体"/>
          <w:szCs w:val="20"/>
          <w:lang w:eastAsia="zh-CN"/>
        </w:rPr>
        <w:t xml:space="preserve">provides </w:t>
      </w:r>
      <w:r w:rsidR="001D0753" w:rsidRPr="000E5746">
        <w:rPr>
          <w:rFonts w:eastAsia="宋体"/>
          <w:szCs w:val="20"/>
          <w:lang w:eastAsia="zh-CN"/>
        </w:rPr>
        <w:t>proposal</w:t>
      </w:r>
      <w:r w:rsidR="001F2D4C">
        <w:rPr>
          <w:rFonts w:eastAsia="宋体"/>
          <w:szCs w:val="20"/>
          <w:lang w:eastAsia="zh-CN"/>
        </w:rPr>
        <w:t>s</w:t>
      </w:r>
      <w:r w:rsidR="001D0753" w:rsidRPr="000E5746">
        <w:rPr>
          <w:rFonts w:eastAsia="宋体"/>
          <w:szCs w:val="20"/>
          <w:lang w:eastAsia="zh-CN"/>
        </w:rPr>
        <w:t xml:space="preserve"> to specify the </w:t>
      </w:r>
      <w:proofErr w:type="spellStart"/>
      <w:r w:rsidR="001D0753" w:rsidRPr="000E5746">
        <w:rPr>
          <w:color w:val="000000"/>
          <w:szCs w:val="20"/>
        </w:rPr>
        <w:t>mmWave</w:t>
      </w:r>
      <w:proofErr w:type="spellEnd"/>
      <w:r w:rsidR="001D0753" w:rsidRPr="000E5746">
        <w:rPr>
          <w:color w:val="000000"/>
          <w:szCs w:val="20"/>
        </w:rPr>
        <w:t xml:space="preserve"> NR BS receiver </w:t>
      </w:r>
      <w:r w:rsidR="00724A32" w:rsidRPr="000E5746">
        <w:rPr>
          <w:color w:val="000000"/>
          <w:szCs w:val="20"/>
        </w:rPr>
        <w:t xml:space="preserve">in-band blocking </w:t>
      </w:r>
      <w:r w:rsidR="001D0753" w:rsidRPr="000E5746">
        <w:rPr>
          <w:color w:val="000000"/>
          <w:szCs w:val="20"/>
        </w:rPr>
        <w:t>requirement in the RAN4 specifications per the agreed way forward</w:t>
      </w:r>
      <w:r w:rsidRPr="000E5746">
        <w:rPr>
          <w:rFonts w:eastAsia="宋体"/>
          <w:szCs w:val="20"/>
          <w:lang w:eastAsia="zh-CN"/>
        </w:rPr>
        <w:t>.</w:t>
      </w:r>
    </w:p>
    <w:p w:rsidR="00753AF2" w:rsidRPr="000E5746"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5608AE" w:rsidRDefault="00653AF2" w:rsidP="001D0753">
      <w:pPr>
        <w:pStyle w:val="BodyText"/>
        <w:snapToGrid w:val="0"/>
        <w:rPr>
          <w:szCs w:val="20"/>
          <w:lang w:eastAsia="en-GB"/>
        </w:rPr>
      </w:pPr>
      <w:bookmarkStart w:id="4" w:name="_Toc336211415"/>
      <w:r>
        <w:rPr>
          <w:szCs w:val="20"/>
          <w:lang w:val="en-GB" w:eastAsia="en-GB"/>
        </w:rPr>
        <w:t xml:space="preserve">Option </w:t>
      </w:r>
      <w:r w:rsidR="00635462">
        <w:rPr>
          <w:szCs w:val="20"/>
          <w:lang w:val="en-GB" w:eastAsia="en-GB"/>
        </w:rPr>
        <w:t xml:space="preserve">1 in the agreed way forward [1] </w:t>
      </w:r>
      <w:r w:rsidR="00B83260">
        <w:rPr>
          <w:szCs w:val="20"/>
          <w:lang w:val="en-GB" w:eastAsia="en-GB"/>
        </w:rPr>
        <w:t>u</w:t>
      </w:r>
      <w:r w:rsidR="00635462">
        <w:rPr>
          <w:szCs w:val="20"/>
          <w:lang w:val="en-GB" w:eastAsia="en-GB"/>
        </w:rPr>
        <w:t xml:space="preserve">ses </w:t>
      </w:r>
      <w:r w:rsidR="00B83260" w:rsidRPr="00B83260">
        <w:rPr>
          <w:szCs w:val="20"/>
          <w:lang w:val="en-GB" w:eastAsia="en-GB"/>
        </w:rPr>
        <w:t>simulation</w:t>
      </w:r>
      <w:r w:rsidR="00B83260">
        <w:rPr>
          <w:szCs w:val="20"/>
          <w:lang w:val="en-GB" w:eastAsia="en-GB"/>
        </w:rPr>
        <w:t xml:space="preserve"> result</w:t>
      </w:r>
      <w:r w:rsidR="00B83260" w:rsidRPr="00B83260">
        <w:rPr>
          <w:szCs w:val="20"/>
          <w:lang w:val="en-GB" w:eastAsia="en-GB"/>
        </w:rPr>
        <w:t xml:space="preserve">s on </w:t>
      </w:r>
      <w:r w:rsidR="00B83260">
        <w:rPr>
          <w:szCs w:val="20"/>
          <w:lang w:val="en-GB" w:eastAsia="en-GB"/>
        </w:rPr>
        <w:t xml:space="preserve">received </w:t>
      </w:r>
      <w:r w:rsidR="00B83260" w:rsidRPr="00B83260">
        <w:rPr>
          <w:szCs w:val="20"/>
          <w:lang w:val="en-GB" w:eastAsia="en-GB"/>
        </w:rPr>
        <w:t xml:space="preserve">blocker </w:t>
      </w:r>
      <w:r w:rsidR="00B83260">
        <w:rPr>
          <w:szCs w:val="20"/>
          <w:lang w:val="en-GB" w:eastAsia="en-GB"/>
        </w:rPr>
        <w:t>signal power from the interfering system.</w:t>
      </w:r>
      <w:r w:rsidR="00B83260" w:rsidRPr="00B83260">
        <w:rPr>
          <w:szCs w:val="20"/>
          <w:lang w:val="en-GB" w:eastAsia="en-GB"/>
        </w:rPr>
        <w:t xml:space="preserve"> </w:t>
      </w:r>
      <w:r w:rsidR="00780B64">
        <w:rPr>
          <w:szCs w:val="20"/>
          <w:lang w:val="en-GB" w:eastAsia="en-GB"/>
        </w:rPr>
        <w:t>Per the agreed way forward [</w:t>
      </w:r>
      <w:r w:rsidR="001F2D4C">
        <w:rPr>
          <w:szCs w:val="20"/>
          <w:lang w:val="en-GB" w:eastAsia="en-GB"/>
        </w:rPr>
        <w:t>9</w:t>
      </w:r>
      <w:r w:rsidR="00780B64">
        <w:rPr>
          <w:szCs w:val="20"/>
          <w:lang w:val="en-GB" w:eastAsia="en-GB"/>
        </w:rPr>
        <w:t>]</w:t>
      </w:r>
      <w:r w:rsidR="00B83260">
        <w:rPr>
          <w:szCs w:val="20"/>
          <w:lang w:val="en-GB" w:eastAsia="en-GB"/>
        </w:rPr>
        <w:t xml:space="preserve"> in RAN4#83</w:t>
      </w:r>
      <w:r w:rsidR="00780B64">
        <w:rPr>
          <w:szCs w:val="20"/>
          <w:lang w:val="en-GB" w:eastAsia="en-GB"/>
        </w:rPr>
        <w:t xml:space="preserve">, </w:t>
      </w:r>
      <w:r w:rsidR="00450723">
        <w:rPr>
          <w:szCs w:val="20"/>
          <w:lang w:val="en-GB" w:eastAsia="en-GB"/>
        </w:rPr>
        <w:t>the</w:t>
      </w:r>
      <w:r w:rsidR="005608AE">
        <w:rPr>
          <w:szCs w:val="20"/>
          <w:lang w:val="en-GB" w:eastAsia="en-GB"/>
        </w:rPr>
        <w:t xml:space="preserve"> blocking probability </w:t>
      </w:r>
      <w:r w:rsidR="00450723">
        <w:rPr>
          <w:szCs w:val="20"/>
          <w:lang w:val="en-GB" w:eastAsia="en-GB"/>
        </w:rPr>
        <w:t xml:space="preserve">of </w:t>
      </w:r>
      <w:r w:rsidR="004F3136">
        <w:rPr>
          <w:szCs w:val="20"/>
          <w:lang w:val="en-GB" w:eastAsia="en-GB"/>
        </w:rPr>
        <w:t>1</w:t>
      </w:r>
      <w:r w:rsidR="005608AE">
        <w:rPr>
          <w:szCs w:val="20"/>
          <w:lang w:val="en-GB" w:eastAsia="en-GB"/>
        </w:rPr>
        <w:t xml:space="preserve">% </w:t>
      </w:r>
      <w:r w:rsidR="00450723">
        <w:rPr>
          <w:szCs w:val="20"/>
          <w:lang w:val="en-GB" w:eastAsia="en-GB"/>
        </w:rPr>
        <w:t>is</w:t>
      </w:r>
      <w:r w:rsidR="005608AE">
        <w:rPr>
          <w:szCs w:val="20"/>
          <w:lang w:val="en-GB" w:eastAsia="en-GB"/>
        </w:rPr>
        <w:t xml:space="preserve"> considered. </w:t>
      </w:r>
      <w:r w:rsidR="00F362AA">
        <w:rPr>
          <w:szCs w:val="20"/>
          <w:lang w:eastAsia="en-GB"/>
        </w:rPr>
        <w:t xml:space="preserve">To investigate the received blocking signal power </w:t>
      </w:r>
      <w:r w:rsidR="00F362AA">
        <w:rPr>
          <w:szCs w:val="20"/>
          <w:lang w:val="en-GB" w:eastAsia="en-GB"/>
        </w:rPr>
        <w:t xml:space="preserve">for </w:t>
      </w:r>
      <w:proofErr w:type="spellStart"/>
      <w:r w:rsidR="00F362AA">
        <w:rPr>
          <w:szCs w:val="20"/>
          <w:lang w:val="en-GB" w:eastAsia="en-GB"/>
        </w:rPr>
        <w:t>mmWave</w:t>
      </w:r>
      <w:proofErr w:type="spellEnd"/>
      <w:r w:rsidR="00F362AA">
        <w:rPr>
          <w:szCs w:val="20"/>
          <w:lang w:val="en-GB" w:eastAsia="en-GB"/>
        </w:rPr>
        <w:t xml:space="preserve"> NR BS</w:t>
      </w:r>
      <w:r w:rsidR="00F362AA">
        <w:rPr>
          <w:szCs w:val="20"/>
          <w:lang w:eastAsia="en-GB"/>
        </w:rPr>
        <w:t xml:space="preserve"> from an </w:t>
      </w:r>
      <w:r w:rsidR="00B83260">
        <w:rPr>
          <w:szCs w:val="20"/>
          <w:lang w:eastAsia="en-GB"/>
        </w:rPr>
        <w:t>interfering</w:t>
      </w:r>
      <w:r w:rsidR="00F362AA">
        <w:rPr>
          <w:szCs w:val="20"/>
          <w:lang w:eastAsia="en-GB"/>
        </w:rPr>
        <w:t xml:space="preserve"> NR system</w:t>
      </w:r>
      <w:r w:rsidR="00F362AA">
        <w:rPr>
          <w:szCs w:val="20"/>
          <w:lang w:val="en-GB" w:eastAsia="en-GB"/>
        </w:rPr>
        <w:t xml:space="preserve">, </w:t>
      </w:r>
      <w:r w:rsidR="00F362AA">
        <w:rPr>
          <w:szCs w:val="20"/>
          <w:lang w:eastAsia="en-GB"/>
        </w:rPr>
        <w:t xml:space="preserve">UL simulation runs have been performed using the same simulation assumptions and parameters as those RAN4 used for NR coexistence simulation for WP5D reply </w:t>
      </w:r>
      <w:r w:rsidR="003352BE">
        <w:rPr>
          <w:szCs w:val="20"/>
          <w:lang w:eastAsia="en-GB"/>
        </w:rPr>
        <w:t>(</w:t>
      </w:r>
      <w:r w:rsidR="00F362AA">
        <w:rPr>
          <w:szCs w:val="20"/>
          <w:lang w:eastAsia="en-GB"/>
        </w:rPr>
        <w:t>as recorded in TR 38.803 [</w:t>
      </w:r>
      <w:r w:rsidR="000902D4">
        <w:rPr>
          <w:szCs w:val="20"/>
          <w:lang w:eastAsia="en-GB"/>
        </w:rPr>
        <w:t>10</w:t>
      </w:r>
      <w:r w:rsidR="00F362AA">
        <w:rPr>
          <w:szCs w:val="20"/>
          <w:lang w:eastAsia="en-GB"/>
        </w:rPr>
        <w:t>]</w:t>
      </w:r>
      <w:r w:rsidR="003352BE">
        <w:rPr>
          <w:szCs w:val="20"/>
          <w:lang w:eastAsia="en-GB"/>
        </w:rPr>
        <w:t>)</w:t>
      </w:r>
      <w:r w:rsidR="00F362AA">
        <w:rPr>
          <w:szCs w:val="20"/>
          <w:lang w:eastAsia="en-GB"/>
        </w:rPr>
        <w:t xml:space="preserve">, and </w:t>
      </w:r>
      <w:r w:rsidR="0091336E">
        <w:t xml:space="preserve">the simulation results </w:t>
      </w:r>
      <w:r w:rsidR="00F362AA">
        <w:t xml:space="preserve">are provided </w:t>
      </w:r>
      <w:r w:rsidR="0091336E">
        <w:t>in Figure</w:t>
      </w:r>
      <w:r w:rsidR="00B36574">
        <w:t>s</w:t>
      </w:r>
      <w:r w:rsidR="0091336E">
        <w:t xml:space="preserve"> 1 </w:t>
      </w:r>
      <w:r w:rsidR="00B36574">
        <w:t xml:space="preserve">to </w:t>
      </w:r>
      <w:r w:rsidR="001E6C67">
        <w:t>5</w:t>
      </w:r>
      <w:r w:rsidR="00B36574">
        <w:t xml:space="preserve"> </w:t>
      </w:r>
      <w:r w:rsidR="0091336E">
        <w:t>below</w:t>
      </w:r>
      <w:r w:rsidR="00D8670A">
        <w:t>.</w:t>
      </w:r>
      <w:r w:rsidR="00B36574">
        <w:t xml:space="preserve"> </w:t>
      </w:r>
      <w:r w:rsidR="00A86BB6">
        <w:t xml:space="preserve">Simulation runs have </w:t>
      </w:r>
      <w:r w:rsidR="00713523">
        <w:t xml:space="preserve">also </w:t>
      </w:r>
      <w:r w:rsidR="00A86BB6">
        <w:t>been performed to study un-</w:t>
      </w:r>
      <w:r w:rsidR="00A86BB6" w:rsidRPr="00DC06D0">
        <w:rPr>
          <w:szCs w:val="20"/>
          <w:lang w:eastAsia="en-GB"/>
        </w:rPr>
        <w:t>coordinated site deployment (</w:t>
      </w:r>
      <w:r w:rsidR="00A86BB6">
        <w:rPr>
          <w:szCs w:val="20"/>
          <w:lang w:eastAsia="en-GB"/>
        </w:rPr>
        <w:t>100</w:t>
      </w:r>
      <w:r w:rsidR="00A86BB6" w:rsidRPr="00DC06D0">
        <w:rPr>
          <w:szCs w:val="20"/>
          <w:lang w:eastAsia="en-GB"/>
        </w:rPr>
        <w:t>% grid shift) between victim and interfering systems</w:t>
      </w:r>
      <w:r w:rsidR="00A86BB6">
        <w:rPr>
          <w:szCs w:val="20"/>
          <w:lang w:eastAsia="en-GB"/>
        </w:rPr>
        <w:t>, and the results are shown in Figure 6 below.</w:t>
      </w:r>
    </w:p>
    <w:p w:rsidR="00A86BB6" w:rsidRDefault="00A86BB6" w:rsidP="00A86BB6">
      <w:pPr>
        <w:pStyle w:val="TH"/>
      </w:pPr>
      <w:r w:rsidRPr="00B26F3A">
        <w:rPr>
          <w:noProof/>
          <w:lang w:eastAsia="zh-CN"/>
        </w:rPr>
        <w:drawing>
          <wp:inline distT="0" distB="0" distL="0" distR="0" wp14:anchorId="1AD9330C" wp14:editId="1988246F">
            <wp:extent cx="2844800" cy="213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48873" cy="2136655"/>
                    </a:xfrm>
                    <a:prstGeom prst="rect">
                      <a:avLst/>
                    </a:prstGeom>
                  </pic:spPr>
                </pic:pic>
              </a:graphicData>
            </a:graphic>
          </wp:inline>
        </w:drawing>
      </w:r>
      <w:r w:rsidRPr="00B26F3A">
        <w:rPr>
          <w:noProof/>
          <w:lang w:eastAsia="zh-CN"/>
        </w:rPr>
        <w:drawing>
          <wp:inline distT="0" distB="0" distL="0" distR="0" wp14:anchorId="16EA7E55" wp14:editId="3CFD4BB6">
            <wp:extent cx="2838450" cy="212883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0888" cy="2138166"/>
                    </a:xfrm>
                    <a:prstGeom prst="rect">
                      <a:avLst/>
                    </a:prstGeom>
                  </pic:spPr>
                </pic:pic>
              </a:graphicData>
            </a:graphic>
          </wp:inline>
        </w:drawing>
      </w:r>
    </w:p>
    <w:p w:rsidR="00A86BB6" w:rsidRPr="00B053F4" w:rsidRDefault="00A86BB6" w:rsidP="00A86BB6">
      <w:pPr>
        <w:pStyle w:val="TH"/>
        <w:ind w:left="360"/>
        <w:rPr>
          <w:rFonts w:cs="TimesNewRomanPSMT"/>
          <w:lang w:eastAsia="zh-CN"/>
        </w:rPr>
      </w:pPr>
      <w:r w:rsidRPr="00B053F4">
        <w:t xml:space="preserve">Figure 1: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UMa</w:t>
      </w:r>
      <w:proofErr w:type="spellEnd"/>
      <w:r w:rsidRPr="00B053F4">
        <w:rPr>
          <w:lang w:eastAsia="en-GB"/>
        </w:rPr>
        <w:t xml:space="preserve"> 0% grid shift</w:t>
      </w:r>
      <w:r w:rsidRPr="00B053F4">
        <w:rPr>
          <w:rFonts w:cs="TimesNewRomanPSMT"/>
          <w:lang w:eastAsia="zh-CN"/>
        </w:rPr>
        <w:t>)</w:t>
      </w:r>
    </w:p>
    <w:p w:rsidR="00A86BB6" w:rsidRDefault="00A86BB6" w:rsidP="001D0753">
      <w:pPr>
        <w:pStyle w:val="BodyText"/>
        <w:snapToGrid w:val="0"/>
        <w:rPr>
          <w:szCs w:val="20"/>
          <w:lang w:val="en-GB" w:eastAsia="en-GB"/>
        </w:rPr>
      </w:pPr>
    </w:p>
    <w:p w:rsidR="00A86BB6" w:rsidRDefault="00A86BB6" w:rsidP="00A86BB6">
      <w:pPr>
        <w:pStyle w:val="TH"/>
      </w:pPr>
      <w:r w:rsidRPr="00AC7D34">
        <w:rPr>
          <w:noProof/>
          <w:lang w:eastAsia="zh-CN"/>
        </w:rPr>
        <w:lastRenderedPageBreak/>
        <w:drawing>
          <wp:inline distT="0" distB="0" distL="0" distR="0" wp14:anchorId="168CAD2B" wp14:editId="2DDC1028">
            <wp:extent cx="2819400" cy="21145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0977" cy="2123234"/>
                    </a:xfrm>
                    <a:prstGeom prst="rect">
                      <a:avLst/>
                    </a:prstGeom>
                  </pic:spPr>
                </pic:pic>
              </a:graphicData>
            </a:graphic>
          </wp:inline>
        </w:drawing>
      </w:r>
      <w:r w:rsidRPr="00AC7D34">
        <w:rPr>
          <w:noProof/>
          <w:lang w:eastAsia="zh-CN"/>
        </w:rPr>
        <w:drawing>
          <wp:inline distT="0" distB="0" distL="0" distR="0" wp14:anchorId="6E649795" wp14:editId="24183328">
            <wp:extent cx="2867025" cy="2150269"/>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4074" cy="2163056"/>
                    </a:xfrm>
                    <a:prstGeom prst="rect">
                      <a:avLst/>
                    </a:prstGeom>
                  </pic:spPr>
                </pic:pic>
              </a:graphicData>
            </a:graphic>
          </wp:inline>
        </w:drawing>
      </w:r>
    </w:p>
    <w:p w:rsidR="00A86BB6" w:rsidRPr="00B053F4" w:rsidRDefault="00A86BB6" w:rsidP="00A86BB6">
      <w:pPr>
        <w:pStyle w:val="TH"/>
        <w:ind w:left="360"/>
        <w:rPr>
          <w:rFonts w:cs="TimesNewRomanPSMT"/>
          <w:lang w:eastAsia="zh-CN"/>
        </w:rPr>
      </w:pPr>
      <w:r w:rsidRPr="00B053F4">
        <w:t xml:space="preserve">Figure 2: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InH</w:t>
      </w:r>
      <w:proofErr w:type="spellEnd"/>
      <w:r w:rsidRPr="00B053F4">
        <w:rPr>
          <w:rFonts w:cs="TimesNewRomanPSMT"/>
          <w:lang w:eastAsia="zh-CN"/>
        </w:rPr>
        <w:t xml:space="preserve"> 30GHz)</w:t>
      </w:r>
    </w:p>
    <w:bookmarkEnd w:id="4"/>
    <w:p w:rsidR="00156C3C" w:rsidRDefault="00156C3C" w:rsidP="00156C3C">
      <w:pPr>
        <w:pStyle w:val="TH"/>
      </w:pPr>
      <w:r w:rsidRPr="00425068">
        <w:rPr>
          <w:noProof/>
          <w:lang w:eastAsia="zh-CN"/>
        </w:rPr>
        <w:t xml:space="preserve"> </w:t>
      </w:r>
      <w:r w:rsidR="00A86BB6" w:rsidRPr="00AC7D34">
        <w:rPr>
          <w:noProof/>
          <w:lang w:eastAsia="zh-CN"/>
        </w:rPr>
        <w:drawing>
          <wp:inline distT="0" distB="0" distL="0" distR="0" wp14:anchorId="2B61AAD2" wp14:editId="5CE314CD">
            <wp:extent cx="2844799" cy="213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71342" cy="2153507"/>
                    </a:xfrm>
                    <a:prstGeom prst="rect">
                      <a:avLst/>
                    </a:prstGeom>
                  </pic:spPr>
                </pic:pic>
              </a:graphicData>
            </a:graphic>
          </wp:inline>
        </w:drawing>
      </w:r>
      <w:r w:rsidRPr="00484BDB">
        <w:rPr>
          <w:noProof/>
          <w:lang w:eastAsia="zh-CN"/>
        </w:rPr>
        <w:drawing>
          <wp:inline distT="0" distB="0" distL="0" distR="0" wp14:anchorId="7390577E" wp14:editId="0379630E">
            <wp:extent cx="2832100" cy="2124075"/>
            <wp:effectExtent l="0" t="0" r="635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42256" cy="2131692"/>
                    </a:xfrm>
                    <a:prstGeom prst="rect">
                      <a:avLst/>
                    </a:prstGeom>
                  </pic:spPr>
                </pic:pic>
              </a:graphicData>
            </a:graphic>
          </wp:inline>
        </w:drawing>
      </w:r>
    </w:p>
    <w:p w:rsidR="00156C3C" w:rsidRPr="00B053F4" w:rsidRDefault="00156C3C" w:rsidP="00156C3C">
      <w:pPr>
        <w:pStyle w:val="TH"/>
        <w:ind w:left="360"/>
      </w:pPr>
      <w:r w:rsidRPr="00B053F4">
        <w:t xml:space="preserve">Figure 3: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InH</w:t>
      </w:r>
      <w:proofErr w:type="spellEnd"/>
      <w:r w:rsidRPr="00B053F4">
        <w:rPr>
          <w:rFonts w:cs="TimesNewRomanPSMT"/>
          <w:lang w:eastAsia="zh-CN"/>
        </w:rPr>
        <w:t xml:space="preserve"> 45GHz)</w:t>
      </w:r>
    </w:p>
    <w:p w:rsidR="00156C3C" w:rsidRDefault="00156C3C" w:rsidP="00156C3C">
      <w:pPr>
        <w:pStyle w:val="TH"/>
      </w:pPr>
      <w:r w:rsidRPr="00425068">
        <w:rPr>
          <w:noProof/>
          <w:lang w:eastAsia="zh-CN"/>
        </w:rPr>
        <w:t xml:space="preserve"> </w:t>
      </w:r>
      <w:r w:rsidR="00A86BB6" w:rsidRPr="00547005">
        <w:rPr>
          <w:noProof/>
          <w:lang w:eastAsia="zh-CN"/>
        </w:rPr>
        <w:drawing>
          <wp:inline distT="0" distB="0" distL="0" distR="0" wp14:anchorId="109D9ABC" wp14:editId="0945CE08">
            <wp:extent cx="2847975" cy="213598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66771" cy="2150078"/>
                    </a:xfrm>
                    <a:prstGeom prst="rect">
                      <a:avLst/>
                    </a:prstGeom>
                  </pic:spPr>
                </pic:pic>
              </a:graphicData>
            </a:graphic>
          </wp:inline>
        </w:drawing>
      </w:r>
      <w:r w:rsidRPr="00547005">
        <w:rPr>
          <w:noProof/>
          <w:lang w:eastAsia="zh-CN"/>
        </w:rPr>
        <w:drawing>
          <wp:inline distT="0" distB="0" distL="0" distR="0" wp14:anchorId="64F2AA30" wp14:editId="4C77EA33">
            <wp:extent cx="2838450" cy="2128838"/>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48757" cy="2136568"/>
                    </a:xfrm>
                    <a:prstGeom prst="rect">
                      <a:avLst/>
                    </a:prstGeom>
                  </pic:spPr>
                </pic:pic>
              </a:graphicData>
            </a:graphic>
          </wp:inline>
        </w:drawing>
      </w:r>
    </w:p>
    <w:p w:rsidR="00156C3C" w:rsidRPr="00B053F4" w:rsidRDefault="00156C3C" w:rsidP="00156C3C">
      <w:pPr>
        <w:pStyle w:val="TH"/>
        <w:ind w:left="360"/>
      </w:pPr>
      <w:r w:rsidRPr="00B053F4">
        <w:t xml:space="preserve">Figure 4: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UMi</w:t>
      </w:r>
      <w:proofErr w:type="spellEnd"/>
      <w:r w:rsidRPr="00B053F4">
        <w:rPr>
          <w:rFonts w:cs="TimesNewRomanPSMT"/>
          <w:lang w:eastAsia="zh-CN"/>
        </w:rPr>
        <w:t xml:space="preserve"> 30GHz)</w:t>
      </w:r>
    </w:p>
    <w:p w:rsidR="00156C3C" w:rsidRDefault="00156C3C" w:rsidP="00156C3C">
      <w:pPr>
        <w:pStyle w:val="TH"/>
      </w:pPr>
      <w:r w:rsidRPr="00425068">
        <w:rPr>
          <w:noProof/>
          <w:lang w:eastAsia="zh-CN"/>
        </w:rPr>
        <w:lastRenderedPageBreak/>
        <w:t xml:space="preserve"> </w:t>
      </w:r>
      <w:r w:rsidR="00A86BB6" w:rsidRPr="00547005">
        <w:rPr>
          <w:noProof/>
          <w:lang w:eastAsia="zh-CN"/>
        </w:rPr>
        <w:drawing>
          <wp:inline distT="0" distB="0" distL="0" distR="0" wp14:anchorId="19B75A55" wp14:editId="2A112AE6">
            <wp:extent cx="2832100" cy="2124075"/>
            <wp:effectExtent l="0" t="0" r="635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49304" cy="2136978"/>
                    </a:xfrm>
                    <a:prstGeom prst="rect">
                      <a:avLst/>
                    </a:prstGeom>
                  </pic:spPr>
                </pic:pic>
              </a:graphicData>
            </a:graphic>
          </wp:inline>
        </w:drawing>
      </w:r>
      <w:r w:rsidRPr="00547005">
        <w:rPr>
          <w:noProof/>
          <w:lang w:eastAsia="zh-CN"/>
        </w:rPr>
        <w:drawing>
          <wp:inline distT="0" distB="0" distL="0" distR="0" wp14:anchorId="5A7805B2" wp14:editId="497F5FAC">
            <wp:extent cx="2844802" cy="213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65746" cy="2149308"/>
                    </a:xfrm>
                    <a:prstGeom prst="rect">
                      <a:avLst/>
                    </a:prstGeom>
                  </pic:spPr>
                </pic:pic>
              </a:graphicData>
            </a:graphic>
          </wp:inline>
        </w:drawing>
      </w:r>
    </w:p>
    <w:p w:rsidR="00156C3C" w:rsidRPr="00B053F4" w:rsidRDefault="00156C3C" w:rsidP="00156C3C">
      <w:pPr>
        <w:pStyle w:val="TH"/>
        <w:ind w:left="360"/>
      </w:pPr>
      <w:r w:rsidRPr="00B053F4">
        <w:t xml:space="preserve">Figure 5: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UMi</w:t>
      </w:r>
      <w:proofErr w:type="spellEnd"/>
      <w:r w:rsidRPr="00B053F4">
        <w:rPr>
          <w:rFonts w:cs="TimesNewRomanPSMT"/>
          <w:lang w:eastAsia="zh-CN"/>
        </w:rPr>
        <w:t xml:space="preserve"> 45GHz)</w:t>
      </w:r>
    </w:p>
    <w:p w:rsidR="00A86BB6" w:rsidRDefault="0098379B" w:rsidP="00A86BB6">
      <w:pPr>
        <w:pStyle w:val="TH"/>
      </w:pPr>
      <w:r w:rsidRPr="0098379B">
        <w:rPr>
          <w:noProof/>
          <w:lang w:eastAsia="zh-CN"/>
        </w:rPr>
        <w:drawing>
          <wp:inline distT="0" distB="0" distL="0" distR="0">
            <wp:extent cx="2876550" cy="215741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881383" cy="2161038"/>
                    </a:xfrm>
                    <a:prstGeom prst="rect">
                      <a:avLst/>
                    </a:prstGeom>
                  </pic:spPr>
                </pic:pic>
              </a:graphicData>
            </a:graphic>
          </wp:inline>
        </w:drawing>
      </w:r>
      <w:r w:rsidRPr="0098379B">
        <w:rPr>
          <w:noProof/>
          <w:lang w:eastAsia="zh-CN"/>
        </w:rPr>
        <w:drawing>
          <wp:inline distT="0" distB="0" distL="0" distR="0">
            <wp:extent cx="2876127" cy="2157095"/>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2897435" cy="2173076"/>
                    </a:xfrm>
                    <a:prstGeom prst="rect">
                      <a:avLst/>
                    </a:prstGeom>
                  </pic:spPr>
                </pic:pic>
              </a:graphicData>
            </a:graphic>
          </wp:inline>
        </w:drawing>
      </w:r>
    </w:p>
    <w:p w:rsidR="00A86BB6" w:rsidRPr="00B053F4" w:rsidRDefault="00A86BB6" w:rsidP="00A86BB6">
      <w:pPr>
        <w:pStyle w:val="TH"/>
        <w:ind w:left="360"/>
      </w:pPr>
      <w:r w:rsidRPr="00B053F4">
        <w:t xml:space="preserve">Figure 6: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UMa</w:t>
      </w:r>
      <w:proofErr w:type="spellEnd"/>
      <w:r w:rsidRPr="00B053F4">
        <w:rPr>
          <w:lang w:eastAsia="en-GB"/>
        </w:rPr>
        <w:t xml:space="preserve"> 100% grid shift</w:t>
      </w:r>
      <w:r w:rsidRPr="00B053F4">
        <w:rPr>
          <w:rFonts w:cs="TimesNewRomanPSMT"/>
          <w:lang w:eastAsia="zh-CN"/>
        </w:rPr>
        <w:t>)</w:t>
      </w:r>
    </w:p>
    <w:p w:rsidR="00CB3B92" w:rsidRDefault="00CB3B92" w:rsidP="00CB3B92">
      <w:pPr>
        <w:pStyle w:val="BodyText"/>
        <w:snapToGrid w:val="0"/>
        <w:rPr>
          <w:szCs w:val="20"/>
          <w:lang w:val="en-GB"/>
        </w:rPr>
      </w:pPr>
    </w:p>
    <w:p w:rsidR="00921316" w:rsidRDefault="00921316" w:rsidP="00CB3B92">
      <w:pPr>
        <w:pStyle w:val="BodyText"/>
        <w:snapToGrid w:val="0"/>
      </w:pPr>
      <w:r>
        <w:t>It can be seen from Figures 1</w:t>
      </w:r>
      <w:r w:rsidR="006B04C0">
        <w:t>, 2, 4 and</w:t>
      </w:r>
      <w:r>
        <w:t xml:space="preserve"> 6 that the 1%</w:t>
      </w:r>
      <w:r w:rsidRPr="005608AE">
        <w:rPr>
          <w:szCs w:val="20"/>
          <w:lang w:val="en-GB" w:eastAsia="en-GB"/>
        </w:rPr>
        <w:t xml:space="preserve"> </w:t>
      </w:r>
      <w:r>
        <w:rPr>
          <w:szCs w:val="20"/>
          <w:lang w:val="en-GB" w:eastAsia="en-GB"/>
        </w:rPr>
        <w:t>blocking probability correspond to</w:t>
      </w:r>
      <w:r>
        <w:t xml:space="preserve"> -70dBm OTA interfering signal power level</w:t>
      </w:r>
      <w:r w:rsidR="006B04C0">
        <w:t xml:space="preserve"> at 30GHz</w:t>
      </w:r>
      <w:r>
        <w:t>, which is decided by the urban macro scenario (as expected as the UE transmit power will be the highest to compensate for the highest path loss).</w:t>
      </w:r>
      <w:r w:rsidR="006B04C0">
        <w:t xml:space="preserve"> Moreover, it can be seen from Figures 3 and 5 that the 1%</w:t>
      </w:r>
      <w:r w:rsidR="006B04C0" w:rsidRPr="005608AE">
        <w:rPr>
          <w:szCs w:val="20"/>
          <w:lang w:val="en-GB" w:eastAsia="en-GB"/>
        </w:rPr>
        <w:t xml:space="preserve"> </w:t>
      </w:r>
      <w:r w:rsidR="006B04C0">
        <w:rPr>
          <w:szCs w:val="20"/>
          <w:lang w:val="en-GB" w:eastAsia="en-GB"/>
        </w:rPr>
        <w:t>blocking probability correspond to</w:t>
      </w:r>
      <w:r w:rsidR="006B04C0">
        <w:t xml:space="preserve"> -73dBm OTA interfering signal power level at 45GHz, which is decided by the indoor hotspot scenario where the distance between the UE and BS will be the smallest.</w:t>
      </w:r>
    </w:p>
    <w:p w:rsidR="001F2D4C" w:rsidRDefault="001F2D4C" w:rsidP="001F2D4C">
      <w:pPr>
        <w:pStyle w:val="BodyText"/>
        <w:snapToGrid w:val="0"/>
        <w:rPr>
          <w:szCs w:val="20"/>
          <w:lang w:val="en-GB"/>
        </w:rPr>
      </w:pPr>
      <w:r>
        <w:rPr>
          <w:szCs w:val="20"/>
          <w:lang w:val="en-GB"/>
        </w:rPr>
        <w:t xml:space="preserve">On the other hand, it is proposed in [7] to agree </w:t>
      </w:r>
      <w:r>
        <w:t xml:space="preserve">on the conductive level first considering </w:t>
      </w:r>
      <w:r>
        <w:rPr>
          <w:szCs w:val="20"/>
          <w:lang w:val="en-GB"/>
        </w:rPr>
        <w:t xml:space="preserve">both fully </w:t>
      </w:r>
      <w:proofErr w:type="spellStart"/>
      <w:r w:rsidRPr="000E5746">
        <w:rPr>
          <w:szCs w:val="20"/>
          <w:lang w:val="en-GB"/>
        </w:rPr>
        <w:t>analog</w:t>
      </w:r>
      <w:proofErr w:type="spellEnd"/>
      <w:r w:rsidRPr="000E5746">
        <w:rPr>
          <w:szCs w:val="20"/>
          <w:lang w:val="en-GB"/>
        </w:rPr>
        <w:t xml:space="preserve"> and digital beamforming. Simulation runs have been performed in the </w:t>
      </w:r>
      <w:proofErr w:type="spellStart"/>
      <w:r w:rsidRPr="000E5746">
        <w:rPr>
          <w:rFonts w:cs="TimesNewRomanPSMT"/>
          <w:szCs w:val="20"/>
          <w:lang w:eastAsia="zh-CN"/>
        </w:rPr>
        <w:t>UMa</w:t>
      </w:r>
      <w:proofErr w:type="spellEnd"/>
      <w:r w:rsidRPr="000E5746">
        <w:rPr>
          <w:szCs w:val="20"/>
          <w:lang w:eastAsia="en-GB"/>
        </w:rPr>
        <w:t xml:space="preserve"> 0% grid shift</w:t>
      </w:r>
      <w:r w:rsidRPr="000E5746">
        <w:rPr>
          <w:szCs w:val="20"/>
          <w:lang w:val="en-GB"/>
        </w:rPr>
        <w:t xml:space="preserve"> case (the most demanding case for the received blocking signal power as shown in Figures 1 to 6) on the received blocking signal power including the antenna element gain (representing the case with fully digital beamforming where each antenna port is connected to a separate antenna element in the antenna array), as well as including both antenna array and element gain (representing the case with fully </w:t>
      </w:r>
      <w:proofErr w:type="spellStart"/>
      <w:r w:rsidRPr="000E5746">
        <w:rPr>
          <w:szCs w:val="20"/>
          <w:lang w:val="en-GB"/>
        </w:rPr>
        <w:t>analog</w:t>
      </w:r>
      <w:proofErr w:type="spellEnd"/>
      <w:r w:rsidRPr="000E5746">
        <w:rPr>
          <w:szCs w:val="20"/>
          <w:lang w:val="en-GB"/>
        </w:rPr>
        <w:t xml:space="preserve"> beamforming where one antenna port is connected to the whole antenna array). The simulation results are shown in Figures 7 and 8 below.</w:t>
      </w:r>
    </w:p>
    <w:p w:rsidR="001F2D4C" w:rsidRPr="00B053F4" w:rsidRDefault="001F2D4C" w:rsidP="001F2D4C">
      <w:pPr>
        <w:pStyle w:val="BodyText"/>
        <w:snapToGrid w:val="0"/>
        <w:rPr>
          <w:szCs w:val="20"/>
          <w:lang w:val="en-GB"/>
        </w:rPr>
      </w:pPr>
    </w:p>
    <w:p w:rsidR="001F2D4C" w:rsidRDefault="001F2D4C" w:rsidP="001F2D4C">
      <w:pPr>
        <w:pStyle w:val="TH"/>
      </w:pPr>
      <w:r w:rsidRPr="00AC2B6D">
        <w:rPr>
          <w:noProof/>
          <w:lang w:eastAsia="zh-CN"/>
        </w:rPr>
        <w:lastRenderedPageBreak/>
        <w:drawing>
          <wp:inline distT="0" distB="0" distL="0" distR="0" wp14:anchorId="045B4B85" wp14:editId="3D6CDD0C">
            <wp:extent cx="2876550" cy="215741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2888753" cy="2166565"/>
                    </a:xfrm>
                    <a:prstGeom prst="rect">
                      <a:avLst/>
                    </a:prstGeom>
                  </pic:spPr>
                </pic:pic>
              </a:graphicData>
            </a:graphic>
          </wp:inline>
        </w:drawing>
      </w:r>
      <w:r>
        <w:rPr>
          <w:noProof/>
          <w:lang w:eastAsia="zh-CN"/>
        </w:rPr>
        <w:drawing>
          <wp:inline distT="0" distB="0" distL="0" distR="0" wp14:anchorId="1468E3E3" wp14:editId="16FB3CBB">
            <wp:extent cx="2867025" cy="2150269"/>
            <wp:effectExtent l="0" t="0" r="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69772" cy="2152329"/>
                    </a:xfrm>
                    <a:prstGeom prst="rect">
                      <a:avLst/>
                    </a:prstGeom>
                    <a:noFill/>
                  </pic:spPr>
                </pic:pic>
              </a:graphicData>
            </a:graphic>
          </wp:inline>
        </w:drawing>
      </w:r>
    </w:p>
    <w:p w:rsidR="001F2D4C" w:rsidRPr="00B053F4" w:rsidRDefault="001F2D4C" w:rsidP="001F2D4C">
      <w:pPr>
        <w:pStyle w:val="TH"/>
        <w:ind w:left="360"/>
        <w:rPr>
          <w:rFonts w:cs="TimesNewRomanPSMT"/>
          <w:lang w:eastAsia="zh-CN"/>
        </w:rPr>
      </w:pPr>
      <w:r w:rsidRPr="00B053F4">
        <w:t xml:space="preserve">Figure 7: </w:t>
      </w:r>
      <w:r w:rsidRPr="00B053F4">
        <w:rPr>
          <w:rFonts w:cs="TimesNewRomanPSMT"/>
          <w:lang w:eastAsia="zh-CN"/>
        </w:rPr>
        <w:t xml:space="preserve">CDF of </w:t>
      </w:r>
      <w:r w:rsidRPr="00B053F4">
        <w:rPr>
          <w:lang w:eastAsia="en-GB"/>
        </w:rPr>
        <w:t>received blocking signal power</w:t>
      </w:r>
      <w:r w:rsidRPr="00B053F4">
        <w:rPr>
          <w:rFonts w:cs="TimesNewRomanPSMT"/>
          <w:lang w:eastAsia="zh-CN"/>
        </w:rPr>
        <w:t xml:space="preserve"> with antenna element gain of victim BS (</w:t>
      </w:r>
      <w:proofErr w:type="spellStart"/>
      <w:r w:rsidRPr="00B053F4">
        <w:rPr>
          <w:rFonts w:cs="TimesNewRomanPSMT"/>
          <w:lang w:eastAsia="zh-CN"/>
        </w:rPr>
        <w:t>UMa</w:t>
      </w:r>
      <w:proofErr w:type="spellEnd"/>
      <w:r w:rsidRPr="00B053F4">
        <w:rPr>
          <w:lang w:eastAsia="en-GB"/>
        </w:rPr>
        <w:t xml:space="preserve"> 0% grid shift</w:t>
      </w:r>
      <w:r w:rsidRPr="00B053F4">
        <w:rPr>
          <w:rFonts w:cs="TimesNewRomanPSMT"/>
          <w:lang w:eastAsia="zh-CN"/>
        </w:rPr>
        <w:t>)</w:t>
      </w:r>
    </w:p>
    <w:p w:rsidR="001F2D4C" w:rsidRDefault="001F2D4C" w:rsidP="001F2D4C">
      <w:pPr>
        <w:pStyle w:val="TH"/>
      </w:pPr>
      <w:r w:rsidRPr="00AC2B6D">
        <w:rPr>
          <w:noProof/>
          <w:lang w:eastAsia="zh-CN"/>
        </w:rPr>
        <w:drawing>
          <wp:inline distT="0" distB="0" distL="0" distR="0" wp14:anchorId="3F558D6D" wp14:editId="501F70FA">
            <wp:extent cx="2844800" cy="2133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2858657" cy="2143993"/>
                    </a:xfrm>
                    <a:prstGeom prst="rect">
                      <a:avLst/>
                    </a:prstGeom>
                  </pic:spPr>
                </pic:pic>
              </a:graphicData>
            </a:graphic>
          </wp:inline>
        </w:drawing>
      </w:r>
      <w:r w:rsidRPr="00AC2B6D">
        <w:rPr>
          <w:noProof/>
          <w:lang w:eastAsia="zh-CN"/>
        </w:rPr>
        <w:drawing>
          <wp:inline distT="0" distB="0" distL="0" distR="0" wp14:anchorId="613E139D" wp14:editId="25836459">
            <wp:extent cx="2876550" cy="215741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2904154" cy="2178116"/>
                    </a:xfrm>
                    <a:prstGeom prst="rect">
                      <a:avLst/>
                    </a:prstGeom>
                  </pic:spPr>
                </pic:pic>
              </a:graphicData>
            </a:graphic>
          </wp:inline>
        </w:drawing>
      </w:r>
    </w:p>
    <w:p w:rsidR="001F2D4C" w:rsidRPr="00B053F4" w:rsidRDefault="001F2D4C" w:rsidP="001F2D4C">
      <w:pPr>
        <w:pStyle w:val="TH"/>
        <w:ind w:left="360"/>
        <w:rPr>
          <w:rFonts w:cs="TimesNewRomanPSMT"/>
          <w:lang w:eastAsia="zh-CN"/>
        </w:rPr>
      </w:pPr>
      <w:r w:rsidRPr="00B053F4">
        <w:t xml:space="preserve">Figure 8: </w:t>
      </w:r>
      <w:r w:rsidRPr="00B053F4">
        <w:rPr>
          <w:rFonts w:cs="TimesNewRomanPSMT"/>
          <w:lang w:eastAsia="zh-CN"/>
        </w:rPr>
        <w:t xml:space="preserve">CDF of </w:t>
      </w:r>
      <w:r w:rsidRPr="00B053F4">
        <w:rPr>
          <w:lang w:eastAsia="en-GB"/>
        </w:rPr>
        <w:t>received blocking signal power</w:t>
      </w:r>
      <w:r w:rsidRPr="00B053F4">
        <w:rPr>
          <w:rFonts w:cs="TimesNewRomanPSMT"/>
          <w:lang w:eastAsia="zh-CN"/>
        </w:rPr>
        <w:t xml:space="preserve"> with antenna element and array gain of victim BS (</w:t>
      </w:r>
      <w:proofErr w:type="spellStart"/>
      <w:r w:rsidRPr="00B053F4">
        <w:rPr>
          <w:rFonts w:cs="TimesNewRomanPSMT"/>
          <w:lang w:eastAsia="zh-CN"/>
        </w:rPr>
        <w:t>UMa</w:t>
      </w:r>
      <w:proofErr w:type="spellEnd"/>
      <w:r w:rsidRPr="00B053F4">
        <w:rPr>
          <w:lang w:eastAsia="en-GB"/>
        </w:rPr>
        <w:t xml:space="preserve"> 0% grid shift</w:t>
      </w:r>
      <w:r w:rsidRPr="00B053F4">
        <w:rPr>
          <w:rFonts w:cs="TimesNewRomanPSMT"/>
          <w:lang w:eastAsia="zh-CN"/>
        </w:rPr>
        <w:t>)</w:t>
      </w:r>
    </w:p>
    <w:p w:rsidR="00913DA6" w:rsidRDefault="00E85008" w:rsidP="001F2D4C">
      <w:pPr>
        <w:pStyle w:val="BodyText"/>
        <w:snapToGrid w:val="0"/>
        <w:rPr>
          <w:szCs w:val="20"/>
          <w:lang w:eastAsia="en-GB"/>
        </w:rPr>
      </w:pPr>
      <w:r>
        <w:rPr>
          <w:szCs w:val="20"/>
        </w:rPr>
        <w:t xml:space="preserve">Note that the results in Figures 7 and 8 are close to those presented in [7]. </w:t>
      </w:r>
      <w:r w:rsidR="001F2D4C" w:rsidRPr="000E5746">
        <w:rPr>
          <w:szCs w:val="20"/>
        </w:rPr>
        <w:t>Comparing the results in Figures 7 and 8 with those in Figure 1, it can be seen at 1% b</w:t>
      </w:r>
      <w:r w:rsidR="001F2D4C" w:rsidRPr="000E5746">
        <w:rPr>
          <w:szCs w:val="20"/>
          <w:lang w:val="en-GB" w:eastAsia="en-GB"/>
        </w:rPr>
        <w:t xml:space="preserve">locking probability, the received blocking signal power with antenna element gain and with antenna element and array gain are around 4dB and 7dB, respectively, higher than the OTA </w:t>
      </w:r>
      <w:r w:rsidR="001F2D4C" w:rsidRPr="000E5746">
        <w:rPr>
          <w:szCs w:val="20"/>
          <w:lang w:eastAsia="en-GB"/>
        </w:rPr>
        <w:t>received blocking signal power</w:t>
      </w:r>
      <w:r w:rsidR="00913DA6">
        <w:rPr>
          <w:szCs w:val="20"/>
          <w:lang w:eastAsia="en-GB"/>
        </w:rPr>
        <w:t>.</w:t>
      </w:r>
    </w:p>
    <w:p w:rsidR="00913DA6" w:rsidRPr="00613879" w:rsidRDefault="002E79D9" w:rsidP="001F2D4C">
      <w:pPr>
        <w:pStyle w:val="BodyText"/>
        <w:snapToGrid w:val="0"/>
        <w:rPr>
          <w:szCs w:val="20"/>
        </w:rPr>
      </w:pPr>
      <w:r w:rsidRPr="002E79D9">
        <w:rPr>
          <w:szCs w:val="20"/>
          <w:lang w:eastAsia="en-GB"/>
        </w:rPr>
        <w:t xml:space="preserve">At one hand, for fully digital beamforming, the simulated antenna element gain comparing the received blocking signal power levels in Figures 1 and 7 is </w:t>
      </w:r>
      <w:proofErr w:type="gramStart"/>
      <w:r w:rsidRPr="002E79D9">
        <w:rPr>
          <w:szCs w:val="20"/>
          <w:lang w:eastAsia="en-GB"/>
        </w:rPr>
        <w:t>similar to</w:t>
      </w:r>
      <w:proofErr w:type="gramEnd"/>
      <w:r w:rsidRPr="002E79D9">
        <w:rPr>
          <w:szCs w:val="20"/>
          <w:lang w:eastAsia="en-GB"/>
        </w:rPr>
        <w:t xml:space="preserve"> the expected element gain at the antenna boresight (5dB)</w:t>
      </w:r>
      <w:r w:rsidR="00913DA6" w:rsidRPr="00613879">
        <w:rPr>
          <w:szCs w:val="20"/>
          <w:lang w:eastAsia="en-GB"/>
        </w:rPr>
        <w:t xml:space="preserve">, and thus using the </w:t>
      </w:r>
      <w:r w:rsidR="00913DA6" w:rsidRPr="00613879">
        <w:t xml:space="preserve">methodology proposed in [7] would result in </w:t>
      </w:r>
      <w:r w:rsidR="00913DA6" w:rsidRPr="00613879">
        <w:rPr>
          <w:szCs w:val="20"/>
          <w:lang w:eastAsia="en-GB"/>
        </w:rPr>
        <w:t xml:space="preserve">similar level of </w:t>
      </w:r>
      <w:r w:rsidR="00913DA6" w:rsidRPr="00613879">
        <w:rPr>
          <w:szCs w:val="20"/>
          <w:lang w:val="en-GB" w:eastAsia="en-GB"/>
        </w:rPr>
        <w:t xml:space="preserve">OTA </w:t>
      </w:r>
      <w:r w:rsidR="00913DA6" w:rsidRPr="00613879">
        <w:rPr>
          <w:szCs w:val="20"/>
          <w:lang w:eastAsia="en-GB"/>
        </w:rPr>
        <w:t xml:space="preserve">received blocking signal power compared to the results in Figures 1 to 6. </w:t>
      </w:r>
      <w:r w:rsidR="00913DA6" w:rsidRPr="00613879">
        <w:t xml:space="preserve">Therefore, it is proposed for </w:t>
      </w:r>
      <w:proofErr w:type="spellStart"/>
      <w:r w:rsidR="00913DA6" w:rsidRPr="00613879">
        <w:t>mmWave</w:t>
      </w:r>
      <w:proofErr w:type="spellEnd"/>
      <w:r w:rsidR="00913DA6" w:rsidRPr="00613879">
        <w:t xml:space="preserve"> NR BS implementing full digital beamforming, to </w:t>
      </w:r>
      <w:r w:rsidR="00913DA6" w:rsidRPr="00613879">
        <w:rPr>
          <w:szCs w:val="20"/>
          <w:lang w:val="en-GB" w:eastAsia="en-GB"/>
        </w:rPr>
        <w:t xml:space="preserve">specify the </w:t>
      </w:r>
      <w:r w:rsidR="00913DA6" w:rsidRPr="00613879">
        <w:rPr>
          <w:color w:val="000000"/>
          <w:szCs w:val="20"/>
        </w:rPr>
        <w:t xml:space="preserve">receiver in-band blocking requirement with </w:t>
      </w:r>
      <w:r w:rsidR="00913DA6" w:rsidRPr="00613879">
        <w:rPr>
          <w:szCs w:val="20"/>
        </w:rPr>
        <w:t>-70dBm and -73dBm OTA interfering signal power at 30GHz and 45GHz</w:t>
      </w:r>
      <w:r w:rsidR="004E0B0C" w:rsidRPr="00613879">
        <w:rPr>
          <w:szCs w:val="20"/>
        </w:rPr>
        <w:t>, and then calculate the OTA wanted signal power using the required in-band selectivity</w:t>
      </w:r>
      <w:r w:rsidR="00913DA6" w:rsidRPr="00613879">
        <w:rPr>
          <w:szCs w:val="20"/>
        </w:rPr>
        <w:t>.</w:t>
      </w:r>
    </w:p>
    <w:p w:rsidR="001F2D4C" w:rsidRPr="000E5746" w:rsidRDefault="00913DA6" w:rsidP="001F2D4C">
      <w:pPr>
        <w:pStyle w:val="BodyText"/>
        <w:snapToGrid w:val="0"/>
        <w:rPr>
          <w:szCs w:val="20"/>
          <w:lang w:val="en-GB" w:eastAsia="en-GB"/>
        </w:rPr>
      </w:pPr>
      <w:r w:rsidRPr="00613879">
        <w:rPr>
          <w:szCs w:val="20"/>
        </w:rPr>
        <w:t xml:space="preserve">On the other hand, for fully analog beamforming, </w:t>
      </w:r>
      <w:r w:rsidR="002E79D9" w:rsidRPr="002E79D9">
        <w:rPr>
          <w:szCs w:val="20"/>
          <w:lang w:eastAsia="en-GB"/>
        </w:rPr>
        <w:t xml:space="preserve">the simulated antenna element </w:t>
      </w:r>
      <w:r w:rsidR="002E79D9" w:rsidRPr="00613879">
        <w:rPr>
          <w:szCs w:val="20"/>
          <w:lang w:val="en-GB" w:eastAsia="en-GB"/>
        </w:rPr>
        <w:t xml:space="preserve">and array </w:t>
      </w:r>
      <w:r w:rsidR="002E79D9" w:rsidRPr="002E79D9">
        <w:rPr>
          <w:szCs w:val="20"/>
          <w:lang w:eastAsia="en-GB"/>
        </w:rPr>
        <w:t xml:space="preserve">gain comparing the received blocking signal power levels in Figures 1 and </w:t>
      </w:r>
      <w:r w:rsidR="002E79D9">
        <w:rPr>
          <w:szCs w:val="20"/>
          <w:lang w:eastAsia="en-GB"/>
        </w:rPr>
        <w:t>8</w:t>
      </w:r>
      <w:r w:rsidR="002E79D9" w:rsidRPr="002E79D9">
        <w:rPr>
          <w:szCs w:val="20"/>
          <w:lang w:eastAsia="en-GB"/>
        </w:rPr>
        <w:t xml:space="preserve"> </w:t>
      </w:r>
      <w:r w:rsidRPr="00613879">
        <w:rPr>
          <w:szCs w:val="20"/>
          <w:lang w:eastAsia="en-GB"/>
        </w:rPr>
        <w:t>is</w:t>
      </w:r>
      <w:r w:rsidR="001F2D4C" w:rsidRPr="00613879">
        <w:rPr>
          <w:szCs w:val="20"/>
          <w:lang w:eastAsia="en-GB"/>
        </w:rPr>
        <w:t xml:space="preserve"> much lower than the expected </w:t>
      </w:r>
      <w:r w:rsidR="001F2D4C" w:rsidRPr="00613879">
        <w:rPr>
          <w:szCs w:val="20"/>
          <w:lang w:val="en-GB" w:eastAsia="en-GB"/>
        </w:rPr>
        <w:t xml:space="preserve">element and array </w:t>
      </w:r>
      <w:r w:rsidR="001F2D4C" w:rsidRPr="00613879">
        <w:rPr>
          <w:szCs w:val="20"/>
          <w:lang w:eastAsia="en-GB"/>
        </w:rPr>
        <w:t>gain at the antenna boresight (29dB). Therefore, it can be deduced that the random directions of the blocking sources (i.e. UE transmit power) referencing to the BS antenna boresight have already been include</w:t>
      </w:r>
      <w:r w:rsidR="002C32B8" w:rsidRPr="00613879">
        <w:rPr>
          <w:szCs w:val="20"/>
          <w:lang w:eastAsia="en-GB"/>
        </w:rPr>
        <w:t>d in the OTA simulation results</w:t>
      </w:r>
      <w:r w:rsidR="002C32B8" w:rsidRPr="00613879">
        <w:rPr>
          <w:szCs w:val="20"/>
          <w:lang w:val="en-GB"/>
        </w:rPr>
        <w:t>.</w:t>
      </w:r>
      <w:r w:rsidR="004E0B0C" w:rsidRPr="00613879">
        <w:rPr>
          <w:szCs w:val="20"/>
          <w:lang w:val="en-GB"/>
        </w:rPr>
        <w:t xml:space="preserve"> In this case, using the </w:t>
      </w:r>
      <w:r w:rsidR="004E0B0C" w:rsidRPr="00613879">
        <w:rPr>
          <w:szCs w:val="20"/>
        </w:rPr>
        <w:t xml:space="preserve">OTA interfering signal power with </w:t>
      </w:r>
      <w:r w:rsidR="004E0B0C" w:rsidRPr="00613879">
        <w:rPr>
          <w:color w:val="000000"/>
          <w:szCs w:val="20"/>
        </w:rPr>
        <w:t xml:space="preserve">the full 29dB </w:t>
      </w:r>
      <w:r w:rsidR="004E0B0C" w:rsidRPr="00613879">
        <w:rPr>
          <w:szCs w:val="20"/>
          <w:lang w:val="en-GB" w:eastAsia="en-GB"/>
        </w:rPr>
        <w:t xml:space="preserve">element and array </w:t>
      </w:r>
      <w:r w:rsidR="004E0B0C" w:rsidRPr="00613879">
        <w:rPr>
          <w:szCs w:val="20"/>
          <w:lang w:eastAsia="en-GB"/>
        </w:rPr>
        <w:t>gain</w:t>
      </w:r>
      <w:r w:rsidR="004E0B0C" w:rsidRPr="00613879">
        <w:rPr>
          <w:szCs w:val="20"/>
        </w:rPr>
        <w:t xml:space="preserve"> to derive the </w:t>
      </w:r>
      <w:r w:rsidR="004E0B0C" w:rsidRPr="00613879">
        <w:rPr>
          <w:color w:val="000000"/>
          <w:szCs w:val="20"/>
        </w:rPr>
        <w:t xml:space="preserve">receiver in-band blocking requirement would lead to unnecessarily stringent requirement at the receiver input after the radio frontend. </w:t>
      </w:r>
      <w:r w:rsidR="001F2D4C" w:rsidRPr="00613879">
        <w:t xml:space="preserve">Therefore, it is proposed </w:t>
      </w:r>
      <w:r w:rsidR="004E0B0C" w:rsidRPr="00613879">
        <w:t xml:space="preserve">for </w:t>
      </w:r>
      <w:proofErr w:type="spellStart"/>
      <w:r w:rsidR="004E0B0C" w:rsidRPr="00613879">
        <w:t>mmWave</w:t>
      </w:r>
      <w:proofErr w:type="spellEnd"/>
      <w:r w:rsidR="004E0B0C" w:rsidRPr="00613879">
        <w:t xml:space="preserve"> NR BS implementing full analog beamforming, </w:t>
      </w:r>
      <w:r w:rsidR="001F2D4C" w:rsidRPr="00613879">
        <w:t xml:space="preserve">to </w:t>
      </w:r>
      <w:r w:rsidR="001F2D4C" w:rsidRPr="00613879">
        <w:rPr>
          <w:szCs w:val="20"/>
          <w:lang w:val="en-GB" w:eastAsia="en-GB"/>
        </w:rPr>
        <w:t xml:space="preserve">specify the </w:t>
      </w:r>
      <w:proofErr w:type="spellStart"/>
      <w:r w:rsidR="001F2D4C" w:rsidRPr="00613879">
        <w:rPr>
          <w:color w:val="000000"/>
          <w:szCs w:val="20"/>
        </w:rPr>
        <w:t>mmWave</w:t>
      </w:r>
      <w:proofErr w:type="spellEnd"/>
      <w:r w:rsidR="001F2D4C" w:rsidRPr="00613879">
        <w:rPr>
          <w:color w:val="000000"/>
          <w:szCs w:val="20"/>
        </w:rPr>
        <w:t xml:space="preserve"> NR BS receiver in-band blocking requirement with </w:t>
      </w:r>
      <w:r w:rsidR="00E760EA" w:rsidRPr="00613879">
        <w:rPr>
          <w:color w:val="000000"/>
          <w:szCs w:val="20"/>
        </w:rPr>
        <w:t xml:space="preserve">OTA </w:t>
      </w:r>
      <w:r w:rsidR="004E0B0C" w:rsidRPr="00613879">
        <w:rPr>
          <w:szCs w:val="20"/>
        </w:rPr>
        <w:t>wanted</w:t>
      </w:r>
      <w:r w:rsidR="001F2D4C" w:rsidRPr="00613879">
        <w:rPr>
          <w:szCs w:val="20"/>
        </w:rPr>
        <w:t xml:space="preserve"> signal power at </w:t>
      </w:r>
      <w:r w:rsidR="004E0B0C" w:rsidRPr="00613879">
        <w:rPr>
          <w:bCs/>
        </w:rPr>
        <w:t xml:space="preserve">OTA </w:t>
      </w:r>
      <w:r w:rsidR="005F07D8" w:rsidRPr="00613879">
        <w:rPr>
          <w:bCs/>
        </w:rPr>
        <w:t>sensitivity</w:t>
      </w:r>
      <w:r w:rsidR="004E0B0C" w:rsidRPr="00613879">
        <w:rPr>
          <w:bCs/>
        </w:rPr>
        <w:t xml:space="preserve"> + 6dB</w:t>
      </w:r>
      <w:r w:rsidR="005F07D8" w:rsidRPr="00613879">
        <w:rPr>
          <w:szCs w:val="20"/>
        </w:rPr>
        <w:t>, and then calculate the OTA interfering signal power using the required in-band selectivity</w:t>
      </w:r>
      <w:r w:rsidR="001F2D4C" w:rsidRPr="00613879">
        <w:rPr>
          <w:szCs w:val="20"/>
        </w:rPr>
        <w:t>.</w:t>
      </w:r>
    </w:p>
    <w:p w:rsidR="00CB3B92" w:rsidRDefault="005F07D8" w:rsidP="00CB3B92">
      <w:pPr>
        <w:pStyle w:val="BodyText"/>
        <w:snapToGrid w:val="0"/>
        <w:rPr>
          <w:szCs w:val="20"/>
        </w:rPr>
      </w:pPr>
      <w:r>
        <w:rPr>
          <w:szCs w:val="20"/>
          <w:lang w:val="en-GB"/>
        </w:rPr>
        <w:lastRenderedPageBreak/>
        <w:t>For the required in-band selectivity</w:t>
      </w:r>
      <w:r w:rsidR="00635462">
        <w:rPr>
          <w:szCs w:val="20"/>
          <w:lang w:val="en-GB"/>
        </w:rPr>
        <w:t xml:space="preserve">, option 2 in the agreed way forward [1] uses </w:t>
      </w:r>
      <w:r w:rsidR="00635462" w:rsidRPr="00635462">
        <w:rPr>
          <w:szCs w:val="20"/>
          <w:lang w:val="en-GB"/>
        </w:rPr>
        <w:t xml:space="preserve">methods </w:t>
      </w:r>
      <w:r w:rsidR="00635462">
        <w:rPr>
          <w:szCs w:val="20"/>
          <w:lang w:val="en-GB"/>
        </w:rPr>
        <w:t>to</w:t>
      </w:r>
      <w:r w:rsidR="00635462" w:rsidRPr="00635462">
        <w:rPr>
          <w:szCs w:val="20"/>
          <w:lang w:val="en-GB"/>
        </w:rPr>
        <w:t xml:space="preserve"> provide the wanted </w:t>
      </w:r>
      <w:r w:rsidR="00635462">
        <w:rPr>
          <w:szCs w:val="20"/>
          <w:lang w:val="en-GB"/>
        </w:rPr>
        <w:t xml:space="preserve">and </w:t>
      </w:r>
      <w:r w:rsidR="00CB3B92">
        <w:rPr>
          <w:szCs w:val="20"/>
          <w:lang w:val="en-GB"/>
        </w:rPr>
        <w:t xml:space="preserve">blocking </w:t>
      </w:r>
      <w:r w:rsidR="00635462">
        <w:rPr>
          <w:szCs w:val="20"/>
          <w:lang w:val="en-GB"/>
        </w:rPr>
        <w:t>signal power</w:t>
      </w:r>
      <w:r w:rsidR="00635462" w:rsidRPr="00635462">
        <w:rPr>
          <w:szCs w:val="20"/>
          <w:lang w:val="en-GB"/>
        </w:rPr>
        <w:t xml:space="preserve"> </w:t>
      </w:r>
      <w:r w:rsidR="00CB3B92">
        <w:rPr>
          <w:szCs w:val="20"/>
          <w:lang w:val="en-GB"/>
        </w:rPr>
        <w:t>ratio</w:t>
      </w:r>
      <w:r w:rsidR="00635462">
        <w:rPr>
          <w:szCs w:val="20"/>
          <w:lang w:val="en-GB"/>
        </w:rPr>
        <w:t>.</w:t>
      </w:r>
      <w:r w:rsidR="00635462" w:rsidRPr="00635462">
        <w:rPr>
          <w:szCs w:val="20"/>
          <w:lang w:val="en-GB"/>
        </w:rPr>
        <w:t xml:space="preserve"> </w:t>
      </w:r>
      <w:r w:rsidR="00CB3B92">
        <w:rPr>
          <w:szCs w:val="20"/>
        </w:rPr>
        <w:t xml:space="preserve">The wanted to blocking signal power ratio at the antenna connector of the victim BS for the simulated scenarios are provided in Figures </w:t>
      </w:r>
      <w:r w:rsidR="002C32B8">
        <w:rPr>
          <w:szCs w:val="20"/>
        </w:rPr>
        <w:t>9</w:t>
      </w:r>
      <w:r w:rsidR="00CB3B92">
        <w:rPr>
          <w:szCs w:val="20"/>
        </w:rPr>
        <w:t xml:space="preserve"> to 1</w:t>
      </w:r>
      <w:r w:rsidR="002C32B8">
        <w:rPr>
          <w:szCs w:val="20"/>
        </w:rPr>
        <w:t>4</w:t>
      </w:r>
      <w:r w:rsidR="00CB3B92">
        <w:rPr>
          <w:szCs w:val="20"/>
        </w:rPr>
        <w:t xml:space="preserve"> below.</w:t>
      </w:r>
    </w:p>
    <w:p w:rsidR="00E16B36" w:rsidRDefault="00E16B36" w:rsidP="00E16B36">
      <w:pPr>
        <w:pStyle w:val="TH"/>
      </w:pPr>
      <w:r w:rsidRPr="00A1098D">
        <w:rPr>
          <w:noProof/>
        </w:rPr>
        <w:drawing>
          <wp:inline distT="0" distB="0" distL="0" distR="0" wp14:anchorId="21428105" wp14:editId="0F5C63ED">
            <wp:extent cx="2794000" cy="209550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794357" cy="2095768"/>
                    </a:xfrm>
                    <a:prstGeom prst="rect">
                      <a:avLst/>
                    </a:prstGeom>
                  </pic:spPr>
                </pic:pic>
              </a:graphicData>
            </a:graphic>
          </wp:inline>
        </w:drawing>
      </w:r>
      <w:r w:rsidRPr="00D07227">
        <w:t xml:space="preserve"> </w:t>
      </w:r>
      <w:r w:rsidRPr="00FA0711">
        <w:rPr>
          <w:noProof/>
        </w:rPr>
        <w:drawing>
          <wp:inline distT="0" distB="0" distL="0" distR="0" wp14:anchorId="66723D08" wp14:editId="479C561D">
            <wp:extent cx="2790825" cy="2093119"/>
            <wp:effectExtent l="0" t="0" r="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2799822" cy="2099867"/>
                    </a:xfrm>
                    <a:prstGeom prst="rect">
                      <a:avLst/>
                    </a:prstGeom>
                  </pic:spPr>
                </pic:pic>
              </a:graphicData>
            </a:graphic>
          </wp:inline>
        </w:drawing>
      </w:r>
    </w:p>
    <w:p w:rsidR="00E16B36" w:rsidRPr="00BC0FB6" w:rsidRDefault="00E16B36" w:rsidP="00E16B36">
      <w:pPr>
        <w:pStyle w:val="TH"/>
        <w:ind w:left="360"/>
        <w:rPr>
          <w:rFonts w:cs="TimesNewRomanPSMT"/>
          <w:lang w:eastAsia="zh-CN"/>
        </w:rPr>
      </w:pPr>
      <w:r w:rsidRPr="00BC0FB6">
        <w:t xml:space="preserve">Figure </w:t>
      </w:r>
      <w:r>
        <w:t>9</w:t>
      </w:r>
      <w:r w:rsidRPr="00BC0FB6">
        <w:t xml:space="preserve">: </w:t>
      </w:r>
      <w:r w:rsidRPr="00BC0FB6">
        <w:rPr>
          <w:rFonts w:cs="TimesNewRomanPSMT"/>
          <w:lang w:eastAsia="zh-CN"/>
        </w:rPr>
        <w:t xml:space="preserve">CDF of </w:t>
      </w:r>
      <w:r>
        <w:t xml:space="preserve">wanted to blocking signal power ratio </w:t>
      </w:r>
      <w:r w:rsidRPr="00BC0FB6">
        <w:rPr>
          <w:rFonts w:cs="TimesNewRomanPSMT"/>
          <w:lang w:eastAsia="zh-CN"/>
        </w:rPr>
        <w:t xml:space="preserve">of victim </w:t>
      </w:r>
      <w:r>
        <w:rPr>
          <w:rFonts w:cs="TimesNewRomanPSMT"/>
          <w:lang w:eastAsia="zh-CN"/>
        </w:rPr>
        <w:t>BS</w:t>
      </w:r>
      <w:r w:rsidRPr="00BC0FB6">
        <w:rPr>
          <w:rFonts w:cs="TimesNewRomanPSMT"/>
          <w:lang w:eastAsia="zh-CN"/>
        </w:rPr>
        <w:t xml:space="preserve"> (</w:t>
      </w:r>
      <w:proofErr w:type="spellStart"/>
      <w:r w:rsidRPr="00BC0FB6">
        <w:rPr>
          <w:rFonts w:cs="TimesNewRomanPSMT"/>
          <w:lang w:eastAsia="zh-CN"/>
        </w:rPr>
        <w:t>UMa</w:t>
      </w:r>
      <w:proofErr w:type="spellEnd"/>
      <w:r w:rsidRPr="00BC0FB6">
        <w:rPr>
          <w:lang w:eastAsia="en-GB"/>
        </w:rPr>
        <w:t xml:space="preserve"> 0% grid shift</w:t>
      </w:r>
      <w:r w:rsidRPr="00BC0FB6">
        <w:rPr>
          <w:rFonts w:cs="TimesNewRomanPSMT"/>
          <w:lang w:eastAsia="zh-CN"/>
        </w:rPr>
        <w:t>)</w:t>
      </w:r>
    </w:p>
    <w:p w:rsidR="00E16B36" w:rsidRDefault="00E16B36" w:rsidP="00E16B36">
      <w:pPr>
        <w:pStyle w:val="TH"/>
      </w:pPr>
      <w:r w:rsidRPr="00FA0711">
        <w:rPr>
          <w:noProof/>
        </w:rPr>
        <w:drawing>
          <wp:inline distT="0" distB="0" distL="0" distR="0" wp14:anchorId="53A07A30" wp14:editId="4E7C739B">
            <wp:extent cx="2838450" cy="2128838"/>
            <wp:effectExtent l="0" t="0" r="0" b="508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2844858" cy="2133644"/>
                    </a:xfrm>
                    <a:prstGeom prst="rect">
                      <a:avLst/>
                    </a:prstGeom>
                  </pic:spPr>
                </pic:pic>
              </a:graphicData>
            </a:graphic>
          </wp:inline>
        </w:drawing>
      </w:r>
      <w:r w:rsidRPr="00D07227">
        <w:t xml:space="preserve"> </w:t>
      </w:r>
      <w:r w:rsidRPr="00FA0711">
        <w:rPr>
          <w:noProof/>
        </w:rPr>
        <w:drawing>
          <wp:inline distT="0" distB="0" distL="0" distR="0" wp14:anchorId="176BD7EE" wp14:editId="1F47780A">
            <wp:extent cx="2847975" cy="2135981"/>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2858199" cy="2143649"/>
                    </a:xfrm>
                    <a:prstGeom prst="rect">
                      <a:avLst/>
                    </a:prstGeom>
                  </pic:spPr>
                </pic:pic>
              </a:graphicData>
            </a:graphic>
          </wp:inline>
        </w:drawing>
      </w:r>
    </w:p>
    <w:p w:rsidR="00E16B36" w:rsidRPr="00BC0FB6" w:rsidRDefault="00E16B36" w:rsidP="00E16B36">
      <w:pPr>
        <w:pStyle w:val="TH"/>
        <w:ind w:left="360"/>
        <w:rPr>
          <w:rFonts w:cs="TimesNewRomanPSMT"/>
          <w:lang w:eastAsia="zh-CN"/>
        </w:rPr>
      </w:pPr>
      <w:r w:rsidRPr="00BC0FB6">
        <w:t xml:space="preserve">Figure </w:t>
      </w:r>
      <w:r>
        <w:t>10</w:t>
      </w:r>
      <w:r w:rsidRPr="00BC0FB6">
        <w:t xml:space="preserve">: </w:t>
      </w:r>
      <w:r w:rsidRPr="00BC0FB6">
        <w:rPr>
          <w:rFonts w:cs="TimesNewRomanPSMT"/>
          <w:lang w:eastAsia="zh-CN"/>
        </w:rPr>
        <w:t xml:space="preserve">CDF of </w:t>
      </w:r>
      <w:r>
        <w:t xml:space="preserve">wanted to blocking signal power ratio </w:t>
      </w:r>
      <w:r w:rsidRPr="00BC0FB6">
        <w:rPr>
          <w:rFonts w:cs="TimesNewRomanPSMT"/>
          <w:lang w:eastAsia="zh-CN"/>
        </w:rPr>
        <w:t xml:space="preserve">of victim </w:t>
      </w:r>
      <w:r>
        <w:rPr>
          <w:rFonts w:cs="TimesNewRomanPSMT"/>
          <w:lang w:eastAsia="zh-CN"/>
        </w:rPr>
        <w:t>BS</w:t>
      </w:r>
      <w:r w:rsidRPr="00BC0FB6">
        <w:rPr>
          <w:rFonts w:cs="TimesNewRomanPSMT"/>
          <w:lang w:eastAsia="zh-CN"/>
        </w:rPr>
        <w:t xml:space="preserve"> </w:t>
      </w:r>
      <w:r w:rsidRPr="00B053F4">
        <w:rPr>
          <w:rFonts w:cs="TimesNewRomanPSMT"/>
          <w:lang w:eastAsia="zh-CN"/>
        </w:rPr>
        <w:t>(</w:t>
      </w:r>
      <w:proofErr w:type="spellStart"/>
      <w:r w:rsidRPr="00B053F4">
        <w:rPr>
          <w:rFonts w:cs="TimesNewRomanPSMT"/>
          <w:lang w:eastAsia="zh-CN"/>
        </w:rPr>
        <w:t>InH</w:t>
      </w:r>
      <w:proofErr w:type="spellEnd"/>
      <w:r w:rsidRPr="00B053F4">
        <w:rPr>
          <w:rFonts w:cs="TimesNewRomanPSMT"/>
          <w:lang w:eastAsia="zh-CN"/>
        </w:rPr>
        <w:t xml:space="preserve"> 30GHz)</w:t>
      </w:r>
    </w:p>
    <w:p w:rsidR="00E16B36" w:rsidRDefault="00E16B36" w:rsidP="00E16B36">
      <w:pPr>
        <w:pStyle w:val="TH"/>
      </w:pPr>
      <w:r w:rsidRPr="008455B6">
        <w:rPr>
          <w:noProof/>
        </w:rPr>
        <w:drawing>
          <wp:inline distT="0" distB="0" distL="0" distR="0" wp14:anchorId="0F4A55DC" wp14:editId="31CC8235">
            <wp:extent cx="2844800" cy="2133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2844800" cy="2133600"/>
                    </a:xfrm>
                    <a:prstGeom prst="rect">
                      <a:avLst/>
                    </a:prstGeom>
                  </pic:spPr>
                </pic:pic>
              </a:graphicData>
            </a:graphic>
          </wp:inline>
        </w:drawing>
      </w:r>
      <w:r w:rsidRPr="00D07227">
        <w:t xml:space="preserve"> </w:t>
      </w:r>
      <w:r w:rsidRPr="008455B6">
        <w:rPr>
          <w:noProof/>
        </w:rPr>
        <w:drawing>
          <wp:inline distT="0" distB="0" distL="0" distR="0" wp14:anchorId="0DAC0851" wp14:editId="1BC7D5D5">
            <wp:extent cx="2819400" cy="21145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2819400" cy="2114550"/>
                    </a:xfrm>
                    <a:prstGeom prst="rect">
                      <a:avLst/>
                    </a:prstGeom>
                  </pic:spPr>
                </pic:pic>
              </a:graphicData>
            </a:graphic>
          </wp:inline>
        </w:drawing>
      </w:r>
    </w:p>
    <w:p w:rsidR="00E16B36" w:rsidRPr="00BC0FB6" w:rsidRDefault="00E16B36" w:rsidP="00E16B36">
      <w:pPr>
        <w:pStyle w:val="TH"/>
        <w:ind w:left="360"/>
        <w:rPr>
          <w:rFonts w:cs="TimesNewRomanPSMT"/>
          <w:lang w:eastAsia="zh-CN"/>
        </w:rPr>
      </w:pPr>
      <w:r w:rsidRPr="00BC0FB6">
        <w:t xml:space="preserve">Figure </w:t>
      </w:r>
      <w:r>
        <w:t>11</w:t>
      </w:r>
      <w:r w:rsidRPr="00BC0FB6">
        <w:t xml:space="preserve">: </w:t>
      </w:r>
      <w:r w:rsidRPr="00BC0FB6">
        <w:rPr>
          <w:rFonts w:cs="TimesNewRomanPSMT"/>
          <w:lang w:eastAsia="zh-CN"/>
        </w:rPr>
        <w:t xml:space="preserve">CDF of </w:t>
      </w:r>
      <w:r>
        <w:t xml:space="preserve">wanted to blocking signal power ratio </w:t>
      </w:r>
      <w:r w:rsidRPr="00BC0FB6">
        <w:rPr>
          <w:rFonts w:cs="TimesNewRomanPSMT"/>
          <w:lang w:eastAsia="zh-CN"/>
        </w:rPr>
        <w:t xml:space="preserve">of victim </w:t>
      </w:r>
      <w:r>
        <w:rPr>
          <w:rFonts w:cs="TimesNewRomanPSMT"/>
          <w:lang w:eastAsia="zh-CN"/>
        </w:rPr>
        <w:t>BS</w:t>
      </w:r>
      <w:r w:rsidRPr="00BC0FB6">
        <w:rPr>
          <w:rFonts w:cs="TimesNewRomanPSMT"/>
          <w:lang w:eastAsia="zh-CN"/>
        </w:rPr>
        <w:t xml:space="preserve"> </w:t>
      </w:r>
      <w:r w:rsidRPr="00B053F4">
        <w:rPr>
          <w:rFonts w:cs="TimesNewRomanPSMT"/>
          <w:lang w:eastAsia="zh-CN"/>
        </w:rPr>
        <w:t>(</w:t>
      </w:r>
      <w:proofErr w:type="spellStart"/>
      <w:r w:rsidRPr="00B053F4">
        <w:rPr>
          <w:rFonts w:cs="TimesNewRomanPSMT"/>
          <w:lang w:eastAsia="zh-CN"/>
        </w:rPr>
        <w:t>InH</w:t>
      </w:r>
      <w:proofErr w:type="spellEnd"/>
      <w:r w:rsidRPr="00B053F4">
        <w:rPr>
          <w:rFonts w:cs="TimesNewRomanPSMT"/>
          <w:lang w:eastAsia="zh-CN"/>
        </w:rPr>
        <w:t xml:space="preserve"> 45GHz)</w:t>
      </w:r>
    </w:p>
    <w:p w:rsidR="00E16B36" w:rsidRPr="00E16B36" w:rsidRDefault="00E16B36" w:rsidP="00CB3B92">
      <w:pPr>
        <w:pStyle w:val="BodyText"/>
        <w:snapToGrid w:val="0"/>
        <w:rPr>
          <w:szCs w:val="20"/>
          <w:lang w:val="en-GB"/>
        </w:rPr>
      </w:pPr>
      <w:bookmarkStart w:id="5" w:name="_GoBack"/>
      <w:bookmarkEnd w:id="5"/>
    </w:p>
    <w:p w:rsidR="00CB3B92" w:rsidRDefault="009D22FC" w:rsidP="00CB3B92">
      <w:pPr>
        <w:pStyle w:val="TH"/>
      </w:pPr>
      <w:r w:rsidRPr="009D22FC">
        <w:rPr>
          <w:noProof/>
        </w:rPr>
        <w:lastRenderedPageBreak/>
        <w:drawing>
          <wp:inline distT="0" distB="0" distL="0" distR="0">
            <wp:extent cx="2828925" cy="212169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2832684" cy="2124513"/>
                    </a:xfrm>
                    <a:prstGeom prst="rect">
                      <a:avLst/>
                    </a:prstGeom>
                  </pic:spPr>
                </pic:pic>
              </a:graphicData>
            </a:graphic>
          </wp:inline>
        </w:drawing>
      </w:r>
      <w:r w:rsidR="00CB3B92" w:rsidRPr="00D07227">
        <w:t xml:space="preserve"> </w:t>
      </w:r>
      <w:r w:rsidR="00DC48F4" w:rsidRPr="00DC48F4">
        <w:rPr>
          <w:noProof/>
        </w:rPr>
        <w:drawing>
          <wp:inline distT="0" distB="0" distL="0" distR="0">
            <wp:extent cx="2847975" cy="2135981"/>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28A0092B-C50C-407E-A947-70E740481C1C}">
                          <a14:useLocalDpi xmlns:a14="http://schemas.microsoft.com/office/drawing/2010/main" val="0"/>
                        </a:ext>
                      </a:extLst>
                    </a:blip>
                    <a:stretch>
                      <a:fillRect/>
                    </a:stretch>
                  </pic:blipFill>
                  <pic:spPr>
                    <a:xfrm>
                      <a:off x="0" y="0"/>
                      <a:ext cx="2853483" cy="2140112"/>
                    </a:xfrm>
                    <a:prstGeom prst="rect">
                      <a:avLst/>
                    </a:prstGeom>
                  </pic:spPr>
                </pic:pic>
              </a:graphicData>
            </a:graphic>
          </wp:inline>
        </w:drawing>
      </w:r>
    </w:p>
    <w:p w:rsidR="00CB3B92" w:rsidRPr="00BC0FB6" w:rsidRDefault="00CB3B92" w:rsidP="00CB3B92">
      <w:pPr>
        <w:pStyle w:val="TH"/>
        <w:ind w:left="360"/>
        <w:rPr>
          <w:rFonts w:cs="TimesNewRomanPSMT"/>
          <w:lang w:eastAsia="zh-CN"/>
        </w:rPr>
      </w:pPr>
      <w:r w:rsidRPr="00BC0FB6">
        <w:t xml:space="preserve">Figure </w:t>
      </w:r>
      <w:r>
        <w:t>1</w:t>
      </w:r>
      <w:r w:rsidR="002C32B8">
        <w:t>2</w:t>
      </w:r>
      <w:r w:rsidRPr="00BC0FB6">
        <w:t xml:space="preserve">: </w:t>
      </w:r>
      <w:r w:rsidRPr="00BC0FB6">
        <w:rPr>
          <w:rFonts w:cs="TimesNewRomanPSMT"/>
          <w:lang w:eastAsia="zh-CN"/>
        </w:rPr>
        <w:t xml:space="preserve">CDF of </w:t>
      </w:r>
      <w:r>
        <w:t xml:space="preserve">wanted to blocking signal power ratio </w:t>
      </w:r>
      <w:r w:rsidRPr="00BC0FB6">
        <w:rPr>
          <w:rFonts w:cs="TimesNewRomanPSMT"/>
          <w:lang w:eastAsia="zh-CN"/>
        </w:rPr>
        <w:t xml:space="preserve">of victim </w:t>
      </w:r>
      <w:r>
        <w:rPr>
          <w:rFonts w:cs="TimesNewRomanPSMT"/>
          <w:lang w:eastAsia="zh-CN"/>
        </w:rPr>
        <w:t>BS</w:t>
      </w:r>
      <w:r w:rsidRPr="00BC0FB6">
        <w:rPr>
          <w:rFonts w:cs="TimesNewRomanPSMT"/>
          <w:lang w:eastAsia="zh-CN"/>
        </w:rPr>
        <w:t xml:space="preserve"> </w:t>
      </w:r>
      <w:r w:rsidRPr="00B053F4">
        <w:rPr>
          <w:rFonts w:cs="TimesNewRomanPSMT"/>
          <w:lang w:eastAsia="zh-CN"/>
        </w:rPr>
        <w:t>(</w:t>
      </w:r>
      <w:proofErr w:type="spellStart"/>
      <w:r w:rsidRPr="00B053F4">
        <w:rPr>
          <w:rFonts w:cs="TimesNewRomanPSMT"/>
          <w:lang w:eastAsia="zh-CN"/>
        </w:rPr>
        <w:t>UMi</w:t>
      </w:r>
      <w:proofErr w:type="spellEnd"/>
      <w:r w:rsidRPr="00B053F4">
        <w:rPr>
          <w:rFonts w:cs="TimesNewRomanPSMT"/>
          <w:lang w:eastAsia="zh-CN"/>
        </w:rPr>
        <w:t xml:space="preserve"> 30GHz)</w:t>
      </w:r>
    </w:p>
    <w:p w:rsidR="00CB3B92" w:rsidRDefault="00A141C6" w:rsidP="00CB3B92">
      <w:pPr>
        <w:pStyle w:val="TH"/>
      </w:pPr>
      <w:r w:rsidRPr="00A141C6">
        <w:rPr>
          <w:noProof/>
        </w:rPr>
        <w:drawing>
          <wp:inline distT="0" distB="0" distL="0" distR="0">
            <wp:extent cx="2832100" cy="2124075"/>
            <wp:effectExtent l="0" t="0" r="635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extLst>
                        <a:ext uri="{28A0092B-C50C-407E-A947-70E740481C1C}">
                          <a14:useLocalDpi xmlns:a14="http://schemas.microsoft.com/office/drawing/2010/main" val="0"/>
                        </a:ext>
                      </a:extLst>
                    </a:blip>
                    <a:stretch>
                      <a:fillRect/>
                    </a:stretch>
                  </pic:blipFill>
                  <pic:spPr>
                    <a:xfrm>
                      <a:off x="0" y="0"/>
                      <a:ext cx="2832100" cy="2124075"/>
                    </a:xfrm>
                    <a:prstGeom prst="rect">
                      <a:avLst/>
                    </a:prstGeom>
                  </pic:spPr>
                </pic:pic>
              </a:graphicData>
            </a:graphic>
          </wp:inline>
        </w:drawing>
      </w:r>
      <w:r w:rsidR="00CB3B92" w:rsidRPr="00D07227">
        <w:t xml:space="preserve"> </w:t>
      </w:r>
      <w:r w:rsidRPr="00A141C6">
        <w:rPr>
          <w:noProof/>
        </w:rPr>
        <w:drawing>
          <wp:inline distT="0" distB="0" distL="0" distR="0">
            <wp:extent cx="2847975" cy="2135981"/>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extLst>
                        <a:ext uri="{28A0092B-C50C-407E-A947-70E740481C1C}">
                          <a14:useLocalDpi xmlns:a14="http://schemas.microsoft.com/office/drawing/2010/main" val="0"/>
                        </a:ext>
                      </a:extLst>
                    </a:blip>
                    <a:stretch>
                      <a:fillRect/>
                    </a:stretch>
                  </pic:blipFill>
                  <pic:spPr>
                    <a:xfrm>
                      <a:off x="0" y="0"/>
                      <a:ext cx="2857148" cy="2142861"/>
                    </a:xfrm>
                    <a:prstGeom prst="rect">
                      <a:avLst/>
                    </a:prstGeom>
                  </pic:spPr>
                </pic:pic>
              </a:graphicData>
            </a:graphic>
          </wp:inline>
        </w:drawing>
      </w:r>
    </w:p>
    <w:p w:rsidR="00CB3B92" w:rsidRPr="00BC0FB6" w:rsidRDefault="00CB3B92" w:rsidP="00CB3B92">
      <w:pPr>
        <w:pStyle w:val="TH"/>
        <w:ind w:left="360"/>
        <w:rPr>
          <w:rFonts w:cs="TimesNewRomanPSMT"/>
          <w:lang w:eastAsia="zh-CN"/>
        </w:rPr>
      </w:pPr>
      <w:r w:rsidRPr="00BC0FB6">
        <w:t xml:space="preserve">Figure </w:t>
      </w:r>
      <w:r>
        <w:t>1</w:t>
      </w:r>
      <w:r w:rsidR="002C32B8">
        <w:t>3</w:t>
      </w:r>
      <w:r w:rsidRPr="00BC0FB6">
        <w:t xml:space="preserve">: </w:t>
      </w:r>
      <w:r w:rsidRPr="00BC0FB6">
        <w:rPr>
          <w:rFonts w:cs="TimesNewRomanPSMT"/>
          <w:lang w:eastAsia="zh-CN"/>
        </w:rPr>
        <w:t xml:space="preserve">CDF of </w:t>
      </w:r>
      <w:r>
        <w:t xml:space="preserve">wanted to blocking signal power ratio </w:t>
      </w:r>
      <w:r w:rsidRPr="00BC0FB6">
        <w:rPr>
          <w:rFonts w:cs="TimesNewRomanPSMT"/>
          <w:lang w:eastAsia="zh-CN"/>
        </w:rPr>
        <w:t xml:space="preserve">of victim </w:t>
      </w:r>
      <w:r>
        <w:rPr>
          <w:rFonts w:cs="TimesNewRomanPSMT"/>
          <w:lang w:eastAsia="zh-CN"/>
        </w:rPr>
        <w:t>BS</w:t>
      </w:r>
      <w:r w:rsidRPr="00BC0FB6">
        <w:rPr>
          <w:rFonts w:cs="TimesNewRomanPSMT"/>
          <w:lang w:eastAsia="zh-CN"/>
        </w:rPr>
        <w:t xml:space="preserve"> </w:t>
      </w:r>
      <w:r w:rsidRPr="00B053F4">
        <w:rPr>
          <w:rFonts w:cs="TimesNewRomanPSMT"/>
          <w:lang w:eastAsia="zh-CN"/>
        </w:rPr>
        <w:t>(</w:t>
      </w:r>
      <w:proofErr w:type="spellStart"/>
      <w:r w:rsidRPr="00B053F4">
        <w:rPr>
          <w:rFonts w:cs="TimesNewRomanPSMT"/>
          <w:lang w:eastAsia="zh-CN"/>
        </w:rPr>
        <w:t>UMi</w:t>
      </w:r>
      <w:proofErr w:type="spellEnd"/>
      <w:r w:rsidRPr="00B053F4">
        <w:rPr>
          <w:rFonts w:cs="TimesNewRomanPSMT"/>
          <w:lang w:eastAsia="zh-CN"/>
        </w:rPr>
        <w:t xml:space="preserve"> 45GHz)</w:t>
      </w:r>
    </w:p>
    <w:p w:rsidR="00CB3B92" w:rsidRDefault="00F67FC5" w:rsidP="00CB3B92">
      <w:pPr>
        <w:pStyle w:val="TH"/>
      </w:pPr>
      <w:r w:rsidRPr="00F67FC5">
        <w:rPr>
          <w:noProof/>
        </w:rPr>
        <w:drawing>
          <wp:inline distT="0" distB="0" distL="0" distR="0">
            <wp:extent cx="2838450" cy="212883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extLst>
                        <a:ext uri="{28A0092B-C50C-407E-A947-70E740481C1C}">
                          <a14:useLocalDpi xmlns:a14="http://schemas.microsoft.com/office/drawing/2010/main" val="0"/>
                        </a:ext>
                      </a:extLst>
                    </a:blip>
                    <a:stretch>
                      <a:fillRect/>
                    </a:stretch>
                  </pic:blipFill>
                  <pic:spPr>
                    <a:xfrm>
                      <a:off x="0" y="0"/>
                      <a:ext cx="2863324" cy="2147494"/>
                    </a:xfrm>
                    <a:prstGeom prst="rect">
                      <a:avLst/>
                    </a:prstGeom>
                  </pic:spPr>
                </pic:pic>
              </a:graphicData>
            </a:graphic>
          </wp:inline>
        </w:drawing>
      </w:r>
      <w:r w:rsidR="00CB3B92" w:rsidRPr="00D07227">
        <w:t xml:space="preserve"> </w:t>
      </w:r>
      <w:r w:rsidRPr="00F67FC5">
        <w:rPr>
          <w:noProof/>
        </w:rPr>
        <w:drawing>
          <wp:inline distT="0" distB="0" distL="0" distR="0">
            <wp:extent cx="2844800" cy="2133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extLst>
                        <a:ext uri="{28A0092B-C50C-407E-A947-70E740481C1C}">
                          <a14:useLocalDpi xmlns:a14="http://schemas.microsoft.com/office/drawing/2010/main" val="0"/>
                        </a:ext>
                      </a:extLst>
                    </a:blip>
                    <a:stretch>
                      <a:fillRect/>
                    </a:stretch>
                  </pic:blipFill>
                  <pic:spPr>
                    <a:xfrm>
                      <a:off x="0" y="0"/>
                      <a:ext cx="2850241" cy="2137681"/>
                    </a:xfrm>
                    <a:prstGeom prst="rect">
                      <a:avLst/>
                    </a:prstGeom>
                  </pic:spPr>
                </pic:pic>
              </a:graphicData>
            </a:graphic>
          </wp:inline>
        </w:drawing>
      </w:r>
    </w:p>
    <w:p w:rsidR="00CB3B92" w:rsidRPr="00BC0FB6" w:rsidRDefault="00CB3B92" w:rsidP="00CB3B92">
      <w:pPr>
        <w:pStyle w:val="TH"/>
        <w:ind w:left="360"/>
        <w:rPr>
          <w:rFonts w:cs="TimesNewRomanPSMT"/>
          <w:lang w:eastAsia="zh-CN"/>
        </w:rPr>
      </w:pPr>
      <w:r w:rsidRPr="00BC0FB6">
        <w:t xml:space="preserve">Figure </w:t>
      </w:r>
      <w:r>
        <w:t>1</w:t>
      </w:r>
      <w:r w:rsidR="002C32B8">
        <w:t>4</w:t>
      </w:r>
      <w:r w:rsidRPr="00BC0FB6">
        <w:t xml:space="preserve">: </w:t>
      </w:r>
      <w:r w:rsidRPr="00BC0FB6">
        <w:rPr>
          <w:rFonts w:cs="TimesNewRomanPSMT"/>
          <w:lang w:eastAsia="zh-CN"/>
        </w:rPr>
        <w:t xml:space="preserve">CDF of </w:t>
      </w:r>
      <w:r>
        <w:t xml:space="preserve">wanted to blocking signal power ratio </w:t>
      </w:r>
      <w:r w:rsidRPr="00BC0FB6">
        <w:rPr>
          <w:rFonts w:cs="TimesNewRomanPSMT"/>
          <w:lang w:eastAsia="zh-CN"/>
        </w:rPr>
        <w:t xml:space="preserve">of victim </w:t>
      </w:r>
      <w:r>
        <w:rPr>
          <w:rFonts w:cs="TimesNewRomanPSMT"/>
          <w:lang w:eastAsia="zh-CN"/>
        </w:rPr>
        <w:t>BS</w:t>
      </w:r>
      <w:r w:rsidRPr="00BC0FB6">
        <w:rPr>
          <w:rFonts w:cs="TimesNewRomanPSMT"/>
          <w:lang w:eastAsia="zh-CN"/>
        </w:rPr>
        <w:t xml:space="preserve"> </w:t>
      </w:r>
      <w:r w:rsidRPr="00B053F4">
        <w:rPr>
          <w:rFonts w:cs="TimesNewRomanPSMT"/>
          <w:lang w:eastAsia="zh-CN"/>
        </w:rPr>
        <w:t>(</w:t>
      </w:r>
      <w:proofErr w:type="spellStart"/>
      <w:r w:rsidRPr="00B053F4">
        <w:rPr>
          <w:rFonts w:cs="TimesNewRomanPSMT"/>
          <w:lang w:eastAsia="zh-CN"/>
        </w:rPr>
        <w:t>UMa</w:t>
      </w:r>
      <w:proofErr w:type="spellEnd"/>
      <w:r w:rsidRPr="00B053F4">
        <w:rPr>
          <w:lang w:eastAsia="en-GB"/>
        </w:rPr>
        <w:t xml:space="preserve"> 100% grid shift</w:t>
      </w:r>
      <w:r w:rsidRPr="00B053F4">
        <w:rPr>
          <w:rFonts w:cs="TimesNewRomanPSMT"/>
          <w:lang w:eastAsia="zh-CN"/>
        </w:rPr>
        <w:t>)</w:t>
      </w:r>
    </w:p>
    <w:p w:rsidR="00CB3B92" w:rsidRDefault="00CB3B92" w:rsidP="00A86BB6">
      <w:pPr>
        <w:pStyle w:val="BodyText"/>
        <w:snapToGrid w:val="0"/>
        <w:rPr>
          <w:szCs w:val="20"/>
          <w:lang w:val="en-GB"/>
        </w:rPr>
      </w:pPr>
    </w:p>
    <w:p w:rsidR="00A94A94" w:rsidRDefault="00B61EF8" w:rsidP="00A86BB6">
      <w:pPr>
        <w:pStyle w:val="BodyText"/>
        <w:snapToGrid w:val="0"/>
        <w:rPr>
          <w:lang w:val="en-GB"/>
        </w:rPr>
      </w:pPr>
      <w:r w:rsidRPr="00B61EF8">
        <w:rPr>
          <w:szCs w:val="20"/>
          <w:lang w:val="en-GB"/>
        </w:rPr>
        <w:t xml:space="preserve">It can be seen from Figures </w:t>
      </w:r>
      <w:r w:rsidR="002C32B8">
        <w:rPr>
          <w:szCs w:val="20"/>
          <w:lang w:val="en-GB"/>
        </w:rPr>
        <w:t>9</w:t>
      </w:r>
      <w:r w:rsidR="00A94A94">
        <w:rPr>
          <w:szCs w:val="20"/>
          <w:lang w:val="en-GB"/>
        </w:rPr>
        <w:t xml:space="preserve">, </w:t>
      </w:r>
      <w:r w:rsidR="002C32B8">
        <w:rPr>
          <w:szCs w:val="20"/>
          <w:lang w:val="en-GB"/>
        </w:rPr>
        <w:t>10</w:t>
      </w:r>
      <w:r w:rsidR="00A94A94">
        <w:rPr>
          <w:szCs w:val="20"/>
          <w:lang w:val="en-GB"/>
        </w:rPr>
        <w:t>, 1</w:t>
      </w:r>
      <w:r w:rsidR="002C32B8">
        <w:rPr>
          <w:szCs w:val="20"/>
          <w:lang w:val="en-GB"/>
        </w:rPr>
        <w:t>2</w:t>
      </w:r>
      <w:r w:rsidR="00A94A94">
        <w:rPr>
          <w:szCs w:val="20"/>
          <w:lang w:val="en-GB"/>
        </w:rPr>
        <w:t xml:space="preserve"> and</w:t>
      </w:r>
      <w:r w:rsidRPr="00B61EF8">
        <w:rPr>
          <w:szCs w:val="20"/>
          <w:lang w:val="en-GB"/>
        </w:rPr>
        <w:t xml:space="preserve"> 1</w:t>
      </w:r>
      <w:r w:rsidR="002C32B8">
        <w:rPr>
          <w:szCs w:val="20"/>
          <w:lang w:val="en-GB"/>
        </w:rPr>
        <w:t>4</w:t>
      </w:r>
      <w:r w:rsidRPr="00B61EF8">
        <w:rPr>
          <w:szCs w:val="20"/>
          <w:lang w:val="en-GB"/>
        </w:rPr>
        <w:t xml:space="preserve"> that </w:t>
      </w:r>
      <w:r w:rsidR="00921316">
        <w:rPr>
          <w:szCs w:val="20"/>
          <w:lang w:val="en-GB"/>
        </w:rPr>
        <w:t xml:space="preserve">the most negative </w:t>
      </w:r>
      <w:r w:rsidRPr="00B61EF8">
        <w:rPr>
          <w:szCs w:val="20"/>
          <w:lang w:val="en-GB"/>
        </w:rPr>
        <w:t xml:space="preserve">wanted to interfering signal power </w:t>
      </w:r>
      <w:r w:rsidR="000E7940">
        <w:rPr>
          <w:szCs w:val="20"/>
          <w:lang w:val="en-GB"/>
        </w:rPr>
        <w:t>ratio</w:t>
      </w:r>
      <w:r w:rsidRPr="00B61EF8">
        <w:rPr>
          <w:szCs w:val="20"/>
          <w:lang w:val="en-GB"/>
        </w:rPr>
        <w:t xml:space="preserve"> </w:t>
      </w:r>
      <w:r w:rsidR="00921316">
        <w:rPr>
          <w:szCs w:val="20"/>
          <w:lang w:val="en-GB"/>
        </w:rPr>
        <w:t>at 0.1 %-tile is around -3</w:t>
      </w:r>
      <w:r w:rsidR="00CE35FA">
        <w:rPr>
          <w:szCs w:val="20"/>
          <w:lang w:val="en-GB"/>
        </w:rPr>
        <w:t>0</w:t>
      </w:r>
      <w:r w:rsidR="00921316">
        <w:rPr>
          <w:szCs w:val="20"/>
          <w:lang w:val="en-GB"/>
        </w:rPr>
        <w:t>dB</w:t>
      </w:r>
      <w:r w:rsidR="00A94A94">
        <w:rPr>
          <w:szCs w:val="20"/>
          <w:lang w:val="en-GB"/>
        </w:rPr>
        <w:t xml:space="preserve"> at 30GHz</w:t>
      </w:r>
      <w:r w:rsidR="00921316">
        <w:rPr>
          <w:szCs w:val="20"/>
          <w:lang w:val="en-GB"/>
        </w:rPr>
        <w:t xml:space="preserve">, </w:t>
      </w:r>
      <w:r w:rsidR="00921316">
        <w:t xml:space="preserve">which is again decided by the urban macro scenario. </w:t>
      </w:r>
      <w:r w:rsidR="000E7940">
        <w:t>Now if we use</w:t>
      </w:r>
      <w:r w:rsidR="002D213E">
        <w:t xml:space="preserve"> similar equations to those used for AAS </w:t>
      </w:r>
      <w:r w:rsidR="000E7940">
        <w:t xml:space="preserve">radiated </w:t>
      </w:r>
      <w:r w:rsidR="002D213E">
        <w:t>ACS requirements</w:t>
      </w:r>
      <w:r w:rsidR="00921316">
        <w:rPr>
          <w:szCs w:val="20"/>
          <w:lang w:val="en-GB"/>
        </w:rPr>
        <w:t xml:space="preserve"> </w:t>
      </w:r>
      <w:r w:rsidR="002D213E">
        <w:rPr>
          <w:szCs w:val="20"/>
          <w:lang w:val="en-GB"/>
        </w:rPr>
        <w:t>[</w:t>
      </w:r>
      <w:r w:rsidR="000902D4">
        <w:rPr>
          <w:szCs w:val="20"/>
          <w:lang w:val="en-GB"/>
        </w:rPr>
        <w:t>11</w:t>
      </w:r>
      <w:r w:rsidR="000E7940">
        <w:rPr>
          <w:szCs w:val="20"/>
          <w:lang w:val="en-GB"/>
        </w:rPr>
        <w:t xml:space="preserve">] to </w:t>
      </w:r>
      <w:r w:rsidR="000E7940">
        <w:rPr>
          <w:rFonts w:eastAsia="宋体"/>
          <w:szCs w:val="20"/>
          <w:lang w:eastAsia="zh-CN"/>
        </w:rPr>
        <w:t>calculate the wanted signal level [dBm] = OTA sensitivity + 6dB</w:t>
      </w:r>
      <w:r w:rsidR="00471226">
        <w:rPr>
          <w:rFonts w:eastAsia="宋体"/>
          <w:szCs w:val="20"/>
          <w:lang w:eastAsia="zh-CN"/>
        </w:rPr>
        <w:t>,</w:t>
      </w:r>
      <w:r w:rsidR="000E7940">
        <w:rPr>
          <w:rFonts w:eastAsia="宋体"/>
          <w:szCs w:val="20"/>
          <w:lang w:eastAsia="zh-CN"/>
        </w:rPr>
        <w:t xml:space="preserve"> and interfering signal level [dBm] = OTA sensitivity + </w:t>
      </w:r>
      <w:r w:rsidR="000E7940">
        <w:rPr>
          <w:lang w:val="en-GB"/>
        </w:rPr>
        <w:t xml:space="preserve">in-band selectivity </w:t>
      </w:r>
      <w:r w:rsidR="000E7940" w:rsidRPr="00B57F51">
        <w:rPr>
          <w:rFonts w:hint="eastAsia"/>
          <w:lang w:val="en-GB"/>
        </w:rPr>
        <w:t>+</w:t>
      </w:r>
      <w:r w:rsidR="000E7940">
        <w:rPr>
          <w:lang w:val="en-GB"/>
        </w:rPr>
        <w:t xml:space="preserve"> </w:t>
      </w:r>
      <w:r w:rsidR="000E7940" w:rsidRPr="00B57F51">
        <w:rPr>
          <w:rFonts w:hint="eastAsia"/>
          <w:lang w:val="en-GB"/>
        </w:rPr>
        <w:t>4.7</w:t>
      </w:r>
      <w:r w:rsidR="000E7940">
        <w:rPr>
          <w:lang w:val="en-GB"/>
        </w:rPr>
        <w:t xml:space="preserve">dB - </w:t>
      </w:r>
      <w:r w:rsidR="000E7940" w:rsidRPr="00B57F51">
        <w:rPr>
          <w:rFonts w:hint="eastAsia"/>
          <w:lang w:val="en-GB"/>
        </w:rPr>
        <w:t>SNR</w:t>
      </w:r>
      <w:r w:rsidR="000E7940">
        <w:rPr>
          <w:lang w:val="en-GB"/>
        </w:rPr>
        <w:t xml:space="preserve"> - </w:t>
      </w:r>
      <w:r w:rsidR="000E7940" w:rsidRPr="00B57F51">
        <w:rPr>
          <w:rFonts w:hint="eastAsia"/>
          <w:lang w:val="en-GB"/>
        </w:rPr>
        <w:t>IM</w:t>
      </w:r>
      <w:r w:rsidR="000E7940">
        <w:rPr>
          <w:lang w:val="en-GB"/>
        </w:rPr>
        <w:t>, where SNR and IM</w:t>
      </w:r>
      <w:r w:rsidR="000E7940">
        <w:rPr>
          <w:rFonts w:eastAsia="宋体"/>
          <w:szCs w:val="20"/>
          <w:lang w:eastAsia="zh-CN"/>
        </w:rPr>
        <w:t xml:space="preserve"> are the required SNR for the reference measurement channel and IM is the implementation margin of the BS</w:t>
      </w:r>
      <w:r w:rsidR="000E7940">
        <w:rPr>
          <w:szCs w:val="20"/>
          <w:lang w:val="en-GB"/>
        </w:rPr>
        <w:t>, then the wanted to interfering signal power ratio -3</w:t>
      </w:r>
      <w:r w:rsidR="00700A6B">
        <w:rPr>
          <w:szCs w:val="20"/>
          <w:lang w:val="en-GB"/>
        </w:rPr>
        <w:t>0</w:t>
      </w:r>
      <w:r w:rsidR="000E7940">
        <w:rPr>
          <w:szCs w:val="20"/>
          <w:lang w:val="en-GB"/>
        </w:rPr>
        <w:t xml:space="preserve">dB = 1.3dB + SNR + IM - </w:t>
      </w:r>
      <w:r w:rsidR="000E7940">
        <w:rPr>
          <w:lang w:val="en-GB"/>
        </w:rPr>
        <w:t xml:space="preserve">in-band selectivity, which </w:t>
      </w:r>
      <w:r w:rsidR="0010044D">
        <w:rPr>
          <w:lang w:val="en-GB"/>
        </w:rPr>
        <w:t xml:space="preserve">will </w:t>
      </w:r>
      <w:r w:rsidR="000E7940">
        <w:rPr>
          <w:lang w:val="en-GB"/>
        </w:rPr>
        <w:t>result in around 33dB in-band selectivity.</w:t>
      </w:r>
    </w:p>
    <w:p w:rsidR="00B61EF8" w:rsidRDefault="00A94A94" w:rsidP="00A86BB6">
      <w:pPr>
        <w:pStyle w:val="BodyText"/>
        <w:snapToGrid w:val="0"/>
        <w:rPr>
          <w:szCs w:val="20"/>
          <w:lang w:val="en-GB"/>
        </w:rPr>
      </w:pPr>
      <w:r>
        <w:rPr>
          <w:lang w:val="en-GB"/>
        </w:rPr>
        <w:lastRenderedPageBreak/>
        <w:t xml:space="preserve">A 33dB in-band selectivity is 9dB more stringent than </w:t>
      </w:r>
      <w:r w:rsidR="000E7940">
        <w:rPr>
          <w:lang w:val="en-GB"/>
        </w:rPr>
        <w:t xml:space="preserve">the agreed </w:t>
      </w:r>
      <w:r>
        <w:rPr>
          <w:lang w:val="en-GB"/>
        </w:rPr>
        <w:t>NR BS ACS of 24dB at 30GHz [</w:t>
      </w:r>
      <w:r w:rsidR="000902D4">
        <w:rPr>
          <w:lang w:val="en-GB"/>
        </w:rPr>
        <w:t>12</w:t>
      </w:r>
      <w:r>
        <w:rPr>
          <w:lang w:val="en-GB"/>
        </w:rPr>
        <w:t xml:space="preserve">], and this is the same as the difference between the E-UTRA BS in-band selectivity and ACS requirements. </w:t>
      </w:r>
      <w:r>
        <w:rPr>
          <w:szCs w:val="20"/>
          <w:lang w:val="en-GB"/>
        </w:rPr>
        <w:t xml:space="preserve">Therefore, it is proposed to specify the </w:t>
      </w:r>
      <w:proofErr w:type="spellStart"/>
      <w:r>
        <w:rPr>
          <w:szCs w:val="20"/>
          <w:lang w:val="en-GB"/>
        </w:rPr>
        <w:t>mmWave</w:t>
      </w:r>
      <w:proofErr w:type="spellEnd"/>
      <w:r>
        <w:rPr>
          <w:szCs w:val="20"/>
          <w:lang w:val="en-GB"/>
        </w:rPr>
        <w:t xml:space="preserve"> NR BS in-band blocking requirements assuming 33dB in-band selectivity at 30GHz.</w:t>
      </w:r>
    </w:p>
    <w:p w:rsidR="00A94A94" w:rsidRDefault="00A94A94" w:rsidP="00A86BB6">
      <w:pPr>
        <w:pStyle w:val="BodyText"/>
        <w:snapToGrid w:val="0"/>
        <w:rPr>
          <w:szCs w:val="20"/>
          <w:lang w:val="en-GB"/>
        </w:rPr>
      </w:pPr>
      <w:r>
        <w:rPr>
          <w:szCs w:val="20"/>
          <w:lang w:val="en-GB"/>
        </w:rPr>
        <w:t xml:space="preserve">Moreover, similar </w:t>
      </w:r>
      <w:r w:rsidR="0010044D">
        <w:rPr>
          <w:szCs w:val="20"/>
          <w:lang w:val="en-GB"/>
        </w:rPr>
        <w:t>deduction</w:t>
      </w:r>
      <w:r>
        <w:rPr>
          <w:szCs w:val="20"/>
          <w:lang w:val="en-GB"/>
        </w:rPr>
        <w:t xml:space="preserve"> can be made from </w:t>
      </w:r>
      <w:r w:rsidR="0010044D">
        <w:rPr>
          <w:szCs w:val="20"/>
          <w:lang w:val="en-GB"/>
        </w:rPr>
        <w:t xml:space="preserve">the results in </w:t>
      </w:r>
      <w:r>
        <w:rPr>
          <w:szCs w:val="20"/>
          <w:lang w:val="en-GB"/>
        </w:rPr>
        <w:t xml:space="preserve">Figures </w:t>
      </w:r>
      <w:r w:rsidR="002C32B8">
        <w:rPr>
          <w:szCs w:val="20"/>
          <w:lang w:val="en-GB"/>
        </w:rPr>
        <w:t>11</w:t>
      </w:r>
      <w:r>
        <w:rPr>
          <w:szCs w:val="20"/>
          <w:lang w:val="en-GB"/>
        </w:rPr>
        <w:t xml:space="preserve"> and 1</w:t>
      </w:r>
      <w:r w:rsidR="002C32B8">
        <w:rPr>
          <w:szCs w:val="20"/>
          <w:lang w:val="en-GB"/>
        </w:rPr>
        <w:t>3</w:t>
      </w:r>
      <w:r>
        <w:rPr>
          <w:szCs w:val="20"/>
          <w:lang w:val="en-GB"/>
        </w:rPr>
        <w:t xml:space="preserve"> at 45GHz.</w:t>
      </w:r>
      <w:r w:rsidRPr="00A94A94">
        <w:rPr>
          <w:szCs w:val="20"/>
          <w:lang w:val="en-GB"/>
        </w:rPr>
        <w:t xml:space="preserve"> </w:t>
      </w:r>
      <w:r>
        <w:rPr>
          <w:szCs w:val="20"/>
          <w:lang w:val="en-GB"/>
        </w:rPr>
        <w:t xml:space="preserve">Therefore, it is proposed to specify the </w:t>
      </w:r>
      <w:proofErr w:type="spellStart"/>
      <w:r>
        <w:rPr>
          <w:szCs w:val="20"/>
          <w:lang w:val="en-GB"/>
        </w:rPr>
        <w:t>mmWave</w:t>
      </w:r>
      <w:proofErr w:type="spellEnd"/>
      <w:r>
        <w:rPr>
          <w:szCs w:val="20"/>
          <w:lang w:val="en-GB"/>
        </w:rPr>
        <w:t xml:space="preserve"> NR BS in-band blocking requirements assuming 32dB in-band selectivity at </w:t>
      </w:r>
      <w:r w:rsidR="00290B72">
        <w:rPr>
          <w:szCs w:val="20"/>
          <w:lang w:val="en-GB"/>
        </w:rPr>
        <w:t>45</w:t>
      </w:r>
      <w:r>
        <w:rPr>
          <w:szCs w:val="20"/>
          <w:lang w:val="en-GB"/>
        </w:rPr>
        <w:t xml:space="preserve">GHz, which is 9dB more stringent than the agreed </w:t>
      </w:r>
      <w:r>
        <w:rPr>
          <w:lang w:val="en-GB"/>
        </w:rPr>
        <w:t>NR BS ACS of 2</w:t>
      </w:r>
      <w:r w:rsidR="000902D4">
        <w:rPr>
          <w:lang w:val="en-GB"/>
        </w:rPr>
        <w:t>3</w:t>
      </w:r>
      <w:r>
        <w:rPr>
          <w:lang w:val="en-GB"/>
        </w:rPr>
        <w:t>dB at 45GHz [</w:t>
      </w:r>
      <w:r w:rsidR="000902D4">
        <w:rPr>
          <w:lang w:val="en-GB"/>
        </w:rPr>
        <w:t>12</w:t>
      </w:r>
      <w:r>
        <w:rPr>
          <w:lang w:val="en-GB"/>
        </w:rPr>
        <w:t>]</w:t>
      </w:r>
      <w:r>
        <w:rPr>
          <w:szCs w:val="20"/>
          <w:lang w:val="en-GB"/>
        </w:rPr>
        <w:t>.</w:t>
      </w:r>
    </w:p>
    <w:p w:rsidR="0015193D" w:rsidRDefault="005F07D8" w:rsidP="0015193D">
      <w:pPr>
        <w:overflowPunct w:val="0"/>
        <w:autoSpaceDE w:val="0"/>
        <w:autoSpaceDN w:val="0"/>
        <w:adjustRightInd w:val="0"/>
        <w:spacing w:after="180"/>
        <w:textAlignment w:val="baseline"/>
        <w:rPr>
          <w:rFonts w:eastAsia="宋体"/>
          <w:szCs w:val="20"/>
          <w:lang w:eastAsia="zh-CN"/>
        </w:rPr>
      </w:pPr>
      <w:r>
        <w:rPr>
          <w:rFonts w:eastAsia="宋体"/>
          <w:szCs w:val="20"/>
          <w:lang w:eastAsia="zh-CN"/>
        </w:rPr>
        <w:t xml:space="preserve">Therefore, for </w:t>
      </w:r>
      <w:proofErr w:type="spellStart"/>
      <w:r>
        <w:t>mmWave</w:t>
      </w:r>
      <w:proofErr w:type="spellEnd"/>
      <w:r>
        <w:t xml:space="preserve"> NR BS implementing full digital beamforming,</w:t>
      </w:r>
      <w:r>
        <w:rPr>
          <w:rFonts w:eastAsia="宋体"/>
          <w:szCs w:val="20"/>
          <w:lang w:eastAsia="zh-CN"/>
        </w:rPr>
        <w:t xml:space="preserve"> w</w:t>
      </w:r>
      <w:r w:rsidR="00290B72">
        <w:rPr>
          <w:rFonts w:eastAsia="宋体"/>
          <w:szCs w:val="20"/>
          <w:lang w:eastAsia="zh-CN"/>
        </w:rPr>
        <w:t>ith the OTA interfering signal power proposed from the results in Figures 1 to 6, the OTA wanted signal can be calculated as -103dBm (= -70dBm - 33dB) and -105dBm (= -73dBm - 32dB) at 30GHz and 45GHz, respectively.</w:t>
      </w:r>
      <w:r w:rsidR="002C32B8">
        <w:rPr>
          <w:rFonts w:eastAsia="宋体"/>
          <w:szCs w:val="20"/>
          <w:lang w:eastAsia="zh-CN"/>
        </w:rPr>
        <w:t xml:space="preserve"> As -105dBm OTA wanted signal may be a bit low for test equipment implementation</w:t>
      </w:r>
      <w:r w:rsidR="000902D4">
        <w:rPr>
          <w:rFonts w:eastAsia="宋体"/>
          <w:szCs w:val="20"/>
          <w:lang w:eastAsia="zh-CN"/>
        </w:rPr>
        <w:t>, it is proposed to increase both OTA wanted and interfering signals for 3dB at 45GHz to ease implementation, i.e. with -102dBm OTA wanted signal and -70dBm OTA interfering signal at 45GHz.</w:t>
      </w:r>
    </w:p>
    <w:p w:rsidR="005F07D8" w:rsidRDefault="005F07D8" w:rsidP="005F07D8">
      <w:pPr>
        <w:overflowPunct w:val="0"/>
        <w:autoSpaceDE w:val="0"/>
        <w:autoSpaceDN w:val="0"/>
        <w:adjustRightInd w:val="0"/>
        <w:spacing w:after="180"/>
        <w:textAlignment w:val="baseline"/>
        <w:rPr>
          <w:rFonts w:eastAsia="宋体"/>
          <w:szCs w:val="20"/>
          <w:lang w:eastAsia="zh-CN"/>
        </w:rPr>
      </w:pPr>
      <w:r>
        <w:rPr>
          <w:rFonts w:eastAsia="宋体"/>
          <w:szCs w:val="20"/>
          <w:lang w:eastAsia="zh-CN"/>
        </w:rPr>
        <w:t xml:space="preserve">Furthermore, for </w:t>
      </w:r>
      <w:proofErr w:type="spellStart"/>
      <w:r>
        <w:t>mmWave</w:t>
      </w:r>
      <w:proofErr w:type="spellEnd"/>
      <w:r>
        <w:t xml:space="preserve"> NR BS implementing full analog beamforming,</w:t>
      </w:r>
      <w:r>
        <w:rPr>
          <w:rFonts w:eastAsia="宋体"/>
          <w:szCs w:val="20"/>
          <w:lang w:eastAsia="zh-CN"/>
        </w:rPr>
        <w:t xml:space="preserve"> with the OTA wanted signal power [dBm] = OTA sensitivity + 6dB, the OTA interfering signal can be calculated as OTA sensitivity + </w:t>
      </w:r>
      <w:r>
        <w:rPr>
          <w:lang w:val="en-GB"/>
        </w:rPr>
        <w:t xml:space="preserve">in-band selectivity </w:t>
      </w:r>
      <w:r w:rsidRPr="00B57F51">
        <w:rPr>
          <w:rFonts w:hint="eastAsia"/>
          <w:lang w:val="en-GB"/>
        </w:rPr>
        <w:t>+</w:t>
      </w:r>
      <w:r>
        <w:rPr>
          <w:lang w:val="en-GB"/>
        </w:rPr>
        <w:t xml:space="preserve"> </w:t>
      </w:r>
      <w:r w:rsidRPr="00B57F51">
        <w:rPr>
          <w:rFonts w:hint="eastAsia"/>
          <w:lang w:val="en-GB"/>
        </w:rPr>
        <w:t>4.7</w:t>
      </w:r>
      <w:r>
        <w:rPr>
          <w:lang w:val="en-GB"/>
        </w:rPr>
        <w:t xml:space="preserve">dB - </w:t>
      </w:r>
      <w:r w:rsidRPr="00B57F51">
        <w:rPr>
          <w:rFonts w:hint="eastAsia"/>
          <w:lang w:val="en-GB"/>
        </w:rPr>
        <w:t>SNR</w:t>
      </w:r>
      <w:r>
        <w:rPr>
          <w:lang w:val="en-GB"/>
        </w:rPr>
        <w:t xml:space="preserve"> – </w:t>
      </w:r>
      <w:r w:rsidRPr="00B57F51">
        <w:rPr>
          <w:rFonts w:hint="eastAsia"/>
          <w:lang w:val="en-GB"/>
        </w:rPr>
        <w:t>IM</w:t>
      </w:r>
      <w:r>
        <w:rPr>
          <w:lang w:val="en-GB"/>
        </w:rPr>
        <w:t xml:space="preserve">, where in-band selectivity is 33 dB and 32 </w:t>
      </w:r>
      <w:r>
        <w:rPr>
          <w:rFonts w:eastAsia="宋体"/>
          <w:szCs w:val="20"/>
          <w:lang w:eastAsia="zh-CN"/>
        </w:rPr>
        <w:t xml:space="preserve">at 30GHz and 45GHz, respectively, and </w:t>
      </w:r>
      <w:r>
        <w:rPr>
          <w:lang w:val="en-GB"/>
        </w:rPr>
        <w:t>SNR and IM</w:t>
      </w:r>
      <w:r>
        <w:rPr>
          <w:rFonts w:eastAsia="宋体"/>
          <w:szCs w:val="20"/>
          <w:lang w:eastAsia="zh-CN"/>
        </w:rPr>
        <w:t xml:space="preserve"> are the required SNR for the reference measurement channel and IM is the implementation margin of the BS.</w:t>
      </w:r>
    </w:p>
    <w:p w:rsidR="00290B72" w:rsidRPr="000E5746" w:rsidRDefault="00290B72" w:rsidP="0015193D">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0E5746" w:rsidRDefault="004E5B42" w:rsidP="008A7931">
      <w:pPr>
        <w:overflowPunct w:val="0"/>
        <w:autoSpaceDE w:val="0"/>
        <w:autoSpaceDN w:val="0"/>
        <w:adjustRightInd w:val="0"/>
        <w:spacing w:after="180"/>
        <w:textAlignment w:val="baseline"/>
        <w:rPr>
          <w:rFonts w:eastAsia="宋体"/>
          <w:szCs w:val="20"/>
          <w:lang w:eastAsia="zh-CN"/>
        </w:rPr>
      </w:pPr>
      <w:r w:rsidRPr="000E5746">
        <w:rPr>
          <w:rFonts w:eastAsia="宋体"/>
          <w:szCs w:val="20"/>
          <w:lang w:eastAsia="zh-CN"/>
        </w:rPr>
        <w:t xml:space="preserve">This contribution has provided </w:t>
      </w:r>
      <w:r w:rsidR="00601B35" w:rsidRPr="000E5746">
        <w:rPr>
          <w:rFonts w:eastAsia="宋体"/>
          <w:szCs w:val="20"/>
          <w:lang w:eastAsia="zh-CN"/>
        </w:rPr>
        <w:t>proposal</w:t>
      </w:r>
      <w:r w:rsidR="000902D4">
        <w:rPr>
          <w:rFonts w:eastAsia="宋体"/>
          <w:szCs w:val="20"/>
          <w:lang w:eastAsia="zh-CN"/>
        </w:rPr>
        <w:t>s</w:t>
      </w:r>
      <w:r w:rsidR="00601B35" w:rsidRPr="000E5746">
        <w:rPr>
          <w:rFonts w:eastAsia="宋体"/>
          <w:szCs w:val="20"/>
          <w:lang w:eastAsia="zh-CN"/>
        </w:rPr>
        <w:t xml:space="preserve"> to specify the </w:t>
      </w:r>
      <w:proofErr w:type="spellStart"/>
      <w:r w:rsidR="00601B35" w:rsidRPr="000E5746">
        <w:rPr>
          <w:color w:val="000000"/>
          <w:szCs w:val="20"/>
        </w:rPr>
        <w:t>mmWave</w:t>
      </w:r>
      <w:proofErr w:type="spellEnd"/>
      <w:r w:rsidR="00601B35" w:rsidRPr="000E5746">
        <w:rPr>
          <w:color w:val="000000"/>
          <w:szCs w:val="20"/>
        </w:rPr>
        <w:t xml:space="preserve"> NR BS receiver </w:t>
      </w:r>
      <w:r w:rsidR="00D7789A" w:rsidRPr="000E5746">
        <w:rPr>
          <w:color w:val="000000"/>
          <w:szCs w:val="20"/>
        </w:rPr>
        <w:t xml:space="preserve">in-band blocking </w:t>
      </w:r>
      <w:r w:rsidR="00601B35" w:rsidRPr="000E5746">
        <w:rPr>
          <w:color w:val="000000"/>
          <w:szCs w:val="20"/>
        </w:rPr>
        <w:t>requirement in the RAN4 specifications per the agreed way forward</w:t>
      </w:r>
      <w:r w:rsidR="008A7931" w:rsidRPr="000E5746">
        <w:rPr>
          <w:rFonts w:eastAsia="宋体"/>
          <w:szCs w:val="20"/>
          <w:lang w:eastAsia="zh-CN"/>
        </w:rPr>
        <w:t>.</w:t>
      </w:r>
    </w:p>
    <w:p w:rsidR="00C6125F" w:rsidRDefault="00601B35" w:rsidP="00601B35">
      <w:pPr>
        <w:overflowPunct w:val="0"/>
        <w:autoSpaceDE w:val="0"/>
        <w:autoSpaceDN w:val="0"/>
        <w:adjustRightInd w:val="0"/>
        <w:spacing w:after="180"/>
        <w:textAlignment w:val="baseline"/>
        <w:rPr>
          <w:szCs w:val="20"/>
          <w:lang w:val="en-GB" w:eastAsia="en-GB"/>
        </w:rPr>
      </w:pPr>
      <w:r w:rsidRPr="000E5746">
        <w:rPr>
          <w:szCs w:val="20"/>
          <w:lang w:val="en-GB" w:eastAsia="en-GB"/>
        </w:rPr>
        <w:t>Proposal</w:t>
      </w:r>
      <w:r w:rsidR="00C6125F">
        <w:rPr>
          <w:szCs w:val="20"/>
          <w:lang w:val="en-GB" w:eastAsia="en-GB"/>
        </w:rPr>
        <w:t>s</w:t>
      </w:r>
      <w:r w:rsidRPr="000E5746">
        <w:rPr>
          <w:szCs w:val="20"/>
          <w:lang w:val="en-GB" w:eastAsia="en-GB"/>
        </w:rPr>
        <w:t>:</w:t>
      </w:r>
    </w:p>
    <w:p w:rsidR="005F07D8" w:rsidRPr="00613879" w:rsidRDefault="005F07D8" w:rsidP="005F07D8">
      <w:pPr>
        <w:overflowPunct w:val="0"/>
        <w:autoSpaceDE w:val="0"/>
        <w:autoSpaceDN w:val="0"/>
        <w:adjustRightInd w:val="0"/>
        <w:spacing w:after="180"/>
        <w:textAlignment w:val="baseline"/>
        <w:rPr>
          <w:szCs w:val="20"/>
        </w:rPr>
      </w:pPr>
      <w:r w:rsidRPr="00613879">
        <w:rPr>
          <w:szCs w:val="20"/>
          <w:lang w:val="en-GB"/>
        </w:rPr>
        <w:t>1</w:t>
      </w:r>
      <w:r w:rsidRPr="00613879">
        <w:rPr>
          <w:szCs w:val="20"/>
        </w:rPr>
        <w:t>)</w:t>
      </w:r>
      <w:r w:rsidRPr="00613879">
        <w:rPr>
          <w:szCs w:val="20"/>
        </w:rPr>
        <w:tab/>
      </w:r>
      <w:r w:rsidRPr="00613879">
        <w:rPr>
          <w:szCs w:val="20"/>
          <w:lang w:val="en-GB"/>
        </w:rPr>
        <w:t xml:space="preserve">To specify the </w:t>
      </w:r>
      <w:proofErr w:type="spellStart"/>
      <w:r w:rsidRPr="00613879">
        <w:rPr>
          <w:szCs w:val="20"/>
          <w:lang w:val="en-GB"/>
        </w:rPr>
        <w:t>mmWave</w:t>
      </w:r>
      <w:proofErr w:type="spellEnd"/>
      <w:r w:rsidRPr="00613879">
        <w:rPr>
          <w:szCs w:val="20"/>
          <w:lang w:val="en-GB"/>
        </w:rPr>
        <w:t xml:space="preserve"> NR BS in-band blocking requirements assuming 33dB and 32dB in-band selectivity at 30GHz</w:t>
      </w:r>
      <w:r w:rsidRPr="00613879">
        <w:rPr>
          <w:szCs w:val="20"/>
        </w:rPr>
        <w:t xml:space="preserve"> and 45GHz, respectively.</w:t>
      </w:r>
    </w:p>
    <w:p w:rsidR="005F07D8" w:rsidRPr="00613879" w:rsidRDefault="005F07D8" w:rsidP="00601B35">
      <w:pPr>
        <w:overflowPunct w:val="0"/>
        <w:autoSpaceDE w:val="0"/>
        <w:autoSpaceDN w:val="0"/>
        <w:adjustRightInd w:val="0"/>
        <w:spacing w:after="180"/>
        <w:textAlignment w:val="baseline"/>
        <w:rPr>
          <w:szCs w:val="20"/>
          <w:lang w:val="en-GB" w:eastAsia="en-GB"/>
        </w:rPr>
      </w:pPr>
      <w:r w:rsidRPr="00613879">
        <w:rPr>
          <w:szCs w:val="20"/>
          <w:lang w:val="en-GB" w:eastAsia="en-GB"/>
        </w:rPr>
        <w:t>2</w:t>
      </w:r>
      <w:r w:rsidR="00C6125F" w:rsidRPr="00613879">
        <w:rPr>
          <w:szCs w:val="20"/>
          <w:lang w:val="en-GB" w:eastAsia="en-GB"/>
        </w:rPr>
        <w:t>)</w:t>
      </w:r>
      <w:r w:rsidR="00C6125F" w:rsidRPr="00613879">
        <w:rPr>
          <w:szCs w:val="20"/>
          <w:lang w:val="en-GB" w:eastAsia="en-GB"/>
        </w:rPr>
        <w:tab/>
      </w:r>
      <w:r w:rsidRPr="00613879">
        <w:rPr>
          <w:szCs w:val="20"/>
          <w:lang w:val="en-GB" w:eastAsia="en-GB"/>
        </w:rPr>
        <w:t xml:space="preserve">For </w:t>
      </w:r>
      <w:proofErr w:type="spellStart"/>
      <w:r w:rsidRPr="00613879">
        <w:t>mmWave</w:t>
      </w:r>
      <w:proofErr w:type="spellEnd"/>
      <w:r w:rsidRPr="00613879">
        <w:t xml:space="preserve"> NR BS implementing full digital beamforming</w:t>
      </w:r>
      <w:r w:rsidRPr="00613879">
        <w:rPr>
          <w:szCs w:val="20"/>
          <w:lang w:val="en-GB" w:eastAsia="en-GB"/>
        </w:rPr>
        <w:t>:</w:t>
      </w:r>
    </w:p>
    <w:p w:rsidR="00C6125F" w:rsidRPr="00613879" w:rsidRDefault="005F07D8" w:rsidP="005F07D8">
      <w:pPr>
        <w:overflowPunct w:val="0"/>
        <w:autoSpaceDE w:val="0"/>
        <w:autoSpaceDN w:val="0"/>
        <w:adjustRightInd w:val="0"/>
        <w:spacing w:after="180"/>
        <w:ind w:left="426" w:hanging="426"/>
        <w:textAlignment w:val="baseline"/>
        <w:rPr>
          <w:szCs w:val="20"/>
        </w:rPr>
      </w:pPr>
      <w:r w:rsidRPr="00613879">
        <w:rPr>
          <w:szCs w:val="20"/>
          <w:lang w:val="en-GB" w:eastAsia="en-GB"/>
        </w:rPr>
        <w:t>-</w:t>
      </w:r>
      <w:r w:rsidRPr="00613879">
        <w:rPr>
          <w:szCs w:val="20"/>
          <w:lang w:val="en-GB" w:eastAsia="en-GB"/>
        </w:rPr>
        <w:tab/>
      </w:r>
      <w:r w:rsidR="00601B35" w:rsidRPr="00613879">
        <w:rPr>
          <w:szCs w:val="20"/>
          <w:lang w:val="en-GB" w:eastAsia="en-GB"/>
        </w:rPr>
        <w:t xml:space="preserve">To </w:t>
      </w:r>
      <w:r w:rsidR="00290B72" w:rsidRPr="00613879">
        <w:rPr>
          <w:szCs w:val="20"/>
          <w:lang w:val="en-GB" w:eastAsia="en-GB"/>
        </w:rPr>
        <w:t xml:space="preserve">specify the </w:t>
      </w:r>
      <w:proofErr w:type="spellStart"/>
      <w:r w:rsidR="00290B72" w:rsidRPr="00613879">
        <w:rPr>
          <w:color w:val="000000"/>
          <w:szCs w:val="20"/>
        </w:rPr>
        <w:t>mmWave</w:t>
      </w:r>
      <w:proofErr w:type="spellEnd"/>
      <w:r w:rsidR="00290B72" w:rsidRPr="00613879">
        <w:rPr>
          <w:color w:val="000000"/>
          <w:szCs w:val="20"/>
        </w:rPr>
        <w:t xml:space="preserve"> NR BS receiver in-band blocking requirement with </w:t>
      </w:r>
      <w:r w:rsidR="002A185E" w:rsidRPr="00613879">
        <w:rPr>
          <w:color w:val="000000"/>
          <w:szCs w:val="20"/>
        </w:rPr>
        <w:t>[</w:t>
      </w:r>
      <w:r w:rsidR="00290B72" w:rsidRPr="00613879">
        <w:rPr>
          <w:szCs w:val="20"/>
        </w:rPr>
        <w:t>-</w:t>
      </w:r>
      <w:proofErr w:type="gramStart"/>
      <w:r w:rsidR="00290B72" w:rsidRPr="00613879">
        <w:rPr>
          <w:szCs w:val="20"/>
        </w:rPr>
        <w:t>70</w:t>
      </w:r>
      <w:r w:rsidR="002A185E" w:rsidRPr="00613879">
        <w:rPr>
          <w:szCs w:val="20"/>
        </w:rPr>
        <w:t>]</w:t>
      </w:r>
      <w:r w:rsidR="00290B72" w:rsidRPr="00613879">
        <w:rPr>
          <w:szCs w:val="20"/>
        </w:rPr>
        <w:t>dBm</w:t>
      </w:r>
      <w:proofErr w:type="gramEnd"/>
      <w:r w:rsidR="00290B72" w:rsidRPr="00613879">
        <w:rPr>
          <w:szCs w:val="20"/>
        </w:rPr>
        <w:t xml:space="preserve"> and </w:t>
      </w:r>
      <w:r w:rsidR="002A185E" w:rsidRPr="00613879">
        <w:rPr>
          <w:szCs w:val="20"/>
        </w:rPr>
        <w:t>[</w:t>
      </w:r>
      <w:r w:rsidR="00290B72" w:rsidRPr="00613879">
        <w:rPr>
          <w:szCs w:val="20"/>
        </w:rPr>
        <w:t>-7</w:t>
      </w:r>
      <w:r w:rsidR="000902D4" w:rsidRPr="00613879">
        <w:rPr>
          <w:szCs w:val="20"/>
        </w:rPr>
        <w:t>0</w:t>
      </w:r>
      <w:r w:rsidR="002A185E" w:rsidRPr="00613879">
        <w:rPr>
          <w:szCs w:val="20"/>
        </w:rPr>
        <w:t>]</w:t>
      </w:r>
      <w:r w:rsidR="00290B72" w:rsidRPr="00613879">
        <w:rPr>
          <w:szCs w:val="20"/>
        </w:rPr>
        <w:t>dBm OTA interfering signal power at 30GHz and 45GHz, respectively</w:t>
      </w:r>
      <w:r w:rsidR="00D7789A" w:rsidRPr="00613879">
        <w:rPr>
          <w:szCs w:val="20"/>
        </w:rPr>
        <w:t>.</w:t>
      </w:r>
    </w:p>
    <w:p w:rsidR="00601B35" w:rsidRPr="00613879" w:rsidRDefault="005F07D8" w:rsidP="005F07D8">
      <w:pPr>
        <w:overflowPunct w:val="0"/>
        <w:autoSpaceDE w:val="0"/>
        <w:autoSpaceDN w:val="0"/>
        <w:adjustRightInd w:val="0"/>
        <w:spacing w:after="180"/>
        <w:ind w:left="426" w:hanging="426"/>
        <w:textAlignment w:val="baseline"/>
        <w:rPr>
          <w:szCs w:val="20"/>
        </w:rPr>
      </w:pPr>
      <w:r w:rsidRPr="00613879">
        <w:rPr>
          <w:szCs w:val="20"/>
          <w:lang w:val="en-GB" w:eastAsia="en-GB"/>
        </w:rPr>
        <w:t>-</w:t>
      </w:r>
      <w:r w:rsidRPr="00613879">
        <w:rPr>
          <w:szCs w:val="20"/>
          <w:lang w:val="en-GB" w:eastAsia="en-GB"/>
        </w:rPr>
        <w:tab/>
      </w:r>
      <w:r w:rsidR="00290B72" w:rsidRPr="00613879">
        <w:rPr>
          <w:szCs w:val="20"/>
          <w:lang w:val="en-GB" w:eastAsia="en-GB"/>
        </w:rPr>
        <w:t xml:space="preserve">To specify the </w:t>
      </w:r>
      <w:proofErr w:type="spellStart"/>
      <w:r w:rsidR="00290B72" w:rsidRPr="00613879">
        <w:rPr>
          <w:color w:val="000000"/>
          <w:szCs w:val="20"/>
        </w:rPr>
        <w:t>mmWave</w:t>
      </w:r>
      <w:proofErr w:type="spellEnd"/>
      <w:r w:rsidR="00290B72" w:rsidRPr="00613879">
        <w:rPr>
          <w:color w:val="000000"/>
          <w:szCs w:val="20"/>
        </w:rPr>
        <w:t xml:space="preserve"> NR BS receiver in-band blocking requirement with </w:t>
      </w:r>
      <w:r w:rsidR="002A185E" w:rsidRPr="00613879">
        <w:rPr>
          <w:color w:val="000000"/>
          <w:szCs w:val="20"/>
        </w:rPr>
        <w:t>[</w:t>
      </w:r>
      <w:r w:rsidR="00290B72" w:rsidRPr="00613879">
        <w:rPr>
          <w:szCs w:val="20"/>
        </w:rPr>
        <w:t>-</w:t>
      </w:r>
      <w:proofErr w:type="gramStart"/>
      <w:r w:rsidR="00290B72" w:rsidRPr="00613879">
        <w:rPr>
          <w:szCs w:val="20"/>
        </w:rPr>
        <w:t>103</w:t>
      </w:r>
      <w:r w:rsidR="002A185E" w:rsidRPr="00613879">
        <w:rPr>
          <w:szCs w:val="20"/>
        </w:rPr>
        <w:t>]</w:t>
      </w:r>
      <w:r w:rsidR="00290B72" w:rsidRPr="00613879">
        <w:rPr>
          <w:szCs w:val="20"/>
        </w:rPr>
        <w:t>dBm</w:t>
      </w:r>
      <w:proofErr w:type="gramEnd"/>
      <w:r w:rsidR="00290B72" w:rsidRPr="00613879">
        <w:rPr>
          <w:szCs w:val="20"/>
        </w:rPr>
        <w:t xml:space="preserve"> and </w:t>
      </w:r>
      <w:r w:rsidR="002A185E" w:rsidRPr="00613879">
        <w:rPr>
          <w:szCs w:val="20"/>
        </w:rPr>
        <w:t>[</w:t>
      </w:r>
      <w:r w:rsidR="00290B72" w:rsidRPr="00613879">
        <w:rPr>
          <w:szCs w:val="20"/>
        </w:rPr>
        <w:t>-10</w:t>
      </w:r>
      <w:r w:rsidR="000902D4" w:rsidRPr="00613879">
        <w:rPr>
          <w:szCs w:val="20"/>
        </w:rPr>
        <w:t>2</w:t>
      </w:r>
      <w:r w:rsidR="002A185E" w:rsidRPr="00613879">
        <w:rPr>
          <w:szCs w:val="20"/>
        </w:rPr>
        <w:t>]</w:t>
      </w:r>
      <w:r w:rsidR="00290B72" w:rsidRPr="00613879">
        <w:rPr>
          <w:szCs w:val="20"/>
        </w:rPr>
        <w:t>dBm OTA wanted signal power at 30GHz and 45GHz, respectively</w:t>
      </w:r>
      <w:r w:rsidR="00AB2907" w:rsidRPr="00613879">
        <w:rPr>
          <w:rFonts w:eastAsiaTheme="majorEastAsia"/>
          <w:szCs w:val="20"/>
        </w:rPr>
        <w:t>.</w:t>
      </w:r>
    </w:p>
    <w:p w:rsidR="005F07D8" w:rsidRPr="00613879" w:rsidRDefault="005F07D8" w:rsidP="005F07D8">
      <w:pPr>
        <w:overflowPunct w:val="0"/>
        <w:autoSpaceDE w:val="0"/>
        <w:autoSpaceDN w:val="0"/>
        <w:adjustRightInd w:val="0"/>
        <w:spacing w:after="180"/>
        <w:textAlignment w:val="baseline"/>
        <w:rPr>
          <w:szCs w:val="20"/>
          <w:lang w:val="en-GB" w:eastAsia="en-GB"/>
        </w:rPr>
      </w:pPr>
      <w:r w:rsidRPr="00613879">
        <w:rPr>
          <w:szCs w:val="20"/>
          <w:lang w:val="en-GB" w:eastAsia="en-GB"/>
        </w:rPr>
        <w:t>3)</w:t>
      </w:r>
      <w:r w:rsidRPr="00613879">
        <w:rPr>
          <w:szCs w:val="20"/>
          <w:lang w:val="en-GB" w:eastAsia="en-GB"/>
        </w:rPr>
        <w:tab/>
        <w:t xml:space="preserve">For </w:t>
      </w:r>
      <w:proofErr w:type="spellStart"/>
      <w:r w:rsidRPr="00613879">
        <w:t>mmWave</w:t>
      </w:r>
      <w:proofErr w:type="spellEnd"/>
      <w:r w:rsidRPr="00613879">
        <w:t xml:space="preserve"> NR BS implementing full analog beamforming</w:t>
      </w:r>
      <w:r w:rsidRPr="00613879">
        <w:rPr>
          <w:szCs w:val="20"/>
          <w:lang w:val="en-GB" w:eastAsia="en-GB"/>
        </w:rPr>
        <w:t>:</w:t>
      </w:r>
    </w:p>
    <w:p w:rsidR="005F07D8" w:rsidRPr="00613879" w:rsidRDefault="005F07D8" w:rsidP="005F07D8">
      <w:pPr>
        <w:overflowPunct w:val="0"/>
        <w:autoSpaceDE w:val="0"/>
        <w:autoSpaceDN w:val="0"/>
        <w:adjustRightInd w:val="0"/>
        <w:spacing w:after="180"/>
        <w:ind w:left="426" w:hanging="426"/>
        <w:textAlignment w:val="baseline"/>
        <w:rPr>
          <w:szCs w:val="20"/>
        </w:rPr>
      </w:pPr>
      <w:r w:rsidRPr="00613879">
        <w:rPr>
          <w:szCs w:val="20"/>
          <w:lang w:val="en-GB" w:eastAsia="en-GB"/>
        </w:rPr>
        <w:t>-</w:t>
      </w:r>
      <w:r w:rsidRPr="00613879">
        <w:rPr>
          <w:szCs w:val="20"/>
          <w:lang w:val="en-GB" w:eastAsia="en-GB"/>
        </w:rPr>
        <w:tab/>
        <w:t xml:space="preserve">To specify the </w:t>
      </w:r>
      <w:proofErr w:type="spellStart"/>
      <w:r w:rsidRPr="00613879">
        <w:rPr>
          <w:color w:val="000000"/>
          <w:szCs w:val="20"/>
        </w:rPr>
        <w:t>mmWave</w:t>
      </w:r>
      <w:proofErr w:type="spellEnd"/>
      <w:r w:rsidRPr="00613879">
        <w:rPr>
          <w:color w:val="000000"/>
          <w:szCs w:val="20"/>
        </w:rPr>
        <w:t xml:space="preserve"> NR BS receiver in-band blocking requirement </w:t>
      </w:r>
      <w:r w:rsidR="00E760EA" w:rsidRPr="00613879">
        <w:rPr>
          <w:color w:val="000000"/>
          <w:szCs w:val="20"/>
        </w:rPr>
        <w:t xml:space="preserve">with OTA </w:t>
      </w:r>
      <w:r w:rsidR="00E760EA" w:rsidRPr="00613879">
        <w:rPr>
          <w:szCs w:val="20"/>
        </w:rPr>
        <w:t xml:space="preserve">wanted signal power at </w:t>
      </w:r>
      <w:r w:rsidR="00E760EA" w:rsidRPr="00613879">
        <w:rPr>
          <w:bCs/>
        </w:rPr>
        <w:t>OTA sensitivity + [6dB]</w:t>
      </w:r>
      <w:r w:rsidRPr="00613879">
        <w:rPr>
          <w:szCs w:val="20"/>
        </w:rPr>
        <w:t>.</w:t>
      </w:r>
    </w:p>
    <w:p w:rsidR="005F07D8" w:rsidRPr="000E5746" w:rsidRDefault="005F07D8" w:rsidP="005F07D8">
      <w:pPr>
        <w:overflowPunct w:val="0"/>
        <w:autoSpaceDE w:val="0"/>
        <w:autoSpaceDN w:val="0"/>
        <w:adjustRightInd w:val="0"/>
        <w:spacing w:after="180"/>
        <w:ind w:left="426" w:hanging="426"/>
        <w:textAlignment w:val="baseline"/>
        <w:rPr>
          <w:szCs w:val="20"/>
        </w:rPr>
      </w:pPr>
      <w:r w:rsidRPr="00613879">
        <w:rPr>
          <w:szCs w:val="20"/>
          <w:lang w:val="en-GB" w:eastAsia="en-GB"/>
        </w:rPr>
        <w:t>-</w:t>
      </w:r>
      <w:r w:rsidRPr="00613879">
        <w:rPr>
          <w:szCs w:val="20"/>
          <w:lang w:val="en-GB" w:eastAsia="en-GB"/>
        </w:rPr>
        <w:tab/>
        <w:t xml:space="preserve">To specify the </w:t>
      </w:r>
      <w:proofErr w:type="spellStart"/>
      <w:r w:rsidRPr="00613879">
        <w:rPr>
          <w:color w:val="000000"/>
          <w:szCs w:val="20"/>
        </w:rPr>
        <w:t>mmWave</w:t>
      </w:r>
      <w:proofErr w:type="spellEnd"/>
      <w:r w:rsidRPr="00613879">
        <w:rPr>
          <w:color w:val="000000"/>
          <w:szCs w:val="20"/>
        </w:rPr>
        <w:t xml:space="preserve"> NR BS receiver in-band blocking requirement with </w:t>
      </w:r>
      <w:r w:rsidR="00E760EA" w:rsidRPr="00613879">
        <w:rPr>
          <w:rFonts w:eastAsia="宋体"/>
          <w:szCs w:val="20"/>
          <w:lang w:eastAsia="zh-CN"/>
        </w:rPr>
        <w:t xml:space="preserve">the OTA interfering signal calculated as OTA sensitivity + </w:t>
      </w:r>
      <w:r w:rsidR="00E760EA" w:rsidRPr="00613879">
        <w:rPr>
          <w:lang w:val="en-GB"/>
        </w:rPr>
        <w:t xml:space="preserve">in-band selectivity </w:t>
      </w:r>
      <w:r w:rsidR="00E760EA" w:rsidRPr="00613879">
        <w:rPr>
          <w:rFonts w:hint="eastAsia"/>
          <w:lang w:val="en-GB"/>
        </w:rPr>
        <w:t>+</w:t>
      </w:r>
      <w:r w:rsidR="00E760EA" w:rsidRPr="00613879">
        <w:rPr>
          <w:lang w:val="en-GB"/>
        </w:rPr>
        <w:t xml:space="preserve"> [</w:t>
      </w:r>
      <w:r w:rsidR="00E760EA" w:rsidRPr="00613879">
        <w:rPr>
          <w:rFonts w:hint="eastAsia"/>
          <w:lang w:val="en-GB"/>
        </w:rPr>
        <w:t>4.7</w:t>
      </w:r>
      <w:r w:rsidR="00E760EA" w:rsidRPr="00613879">
        <w:rPr>
          <w:lang w:val="en-GB"/>
        </w:rPr>
        <w:t xml:space="preserve">dB] - </w:t>
      </w:r>
      <w:r w:rsidR="00E760EA" w:rsidRPr="00613879">
        <w:rPr>
          <w:rFonts w:hint="eastAsia"/>
          <w:lang w:val="en-GB"/>
        </w:rPr>
        <w:t>SNR</w:t>
      </w:r>
      <w:r w:rsidR="00E760EA" w:rsidRPr="00613879">
        <w:rPr>
          <w:lang w:val="en-GB"/>
        </w:rPr>
        <w:t xml:space="preserve"> – </w:t>
      </w:r>
      <w:r w:rsidR="00E760EA" w:rsidRPr="00613879">
        <w:rPr>
          <w:rFonts w:hint="eastAsia"/>
          <w:lang w:val="en-GB"/>
        </w:rPr>
        <w:t>IM</w:t>
      </w:r>
      <w:r w:rsidR="00E760EA" w:rsidRPr="00613879">
        <w:rPr>
          <w:lang w:val="en-GB"/>
        </w:rPr>
        <w:t>, where</w:t>
      </w:r>
      <w:r w:rsidR="00E760EA" w:rsidRPr="00613879">
        <w:rPr>
          <w:rFonts w:eastAsia="宋体"/>
          <w:szCs w:val="20"/>
          <w:lang w:eastAsia="zh-CN"/>
        </w:rPr>
        <w:t xml:space="preserve"> </w:t>
      </w:r>
      <w:r w:rsidR="00E760EA" w:rsidRPr="00613879">
        <w:rPr>
          <w:lang w:val="en-GB"/>
        </w:rPr>
        <w:t>SNR and IM</w:t>
      </w:r>
      <w:r w:rsidR="00E760EA" w:rsidRPr="00613879">
        <w:rPr>
          <w:rFonts w:eastAsia="宋体"/>
          <w:szCs w:val="20"/>
          <w:lang w:eastAsia="zh-CN"/>
        </w:rPr>
        <w:t xml:space="preserve"> are the required SNR for the reference measurement channel and IM is the implementation margin of the BS</w:t>
      </w:r>
      <w:r w:rsidRPr="00613879">
        <w:rPr>
          <w:rFonts w:eastAsiaTheme="majorEastAsia"/>
          <w:szCs w:val="20"/>
        </w:rPr>
        <w:t>.</w:t>
      </w:r>
    </w:p>
    <w:p w:rsidR="004F3136" w:rsidRPr="000E5746" w:rsidRDefault="004F3136" w:rsidP="00601B35">
      <w:pPr>
        <w:overflowPunct w:val="0"/>
        <w:autoSpaceDE w:val="0"/>
        <w:autoSpaceDN w:val="0"/>
        <w:adjustRightInd w:val="0"/>
        <w:spacing w:after="180"/>
        <w:textAlignment w:val="baseline"/>
        <w:rPr>
          <w:szCs w:val="20"/>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653AF2" w:rsidRDefault="00653AF2" w:rsidP="00B72195">
      <w:pPr>
        <w:tabs>
          <w:tab w:val="center" w:pos="4153"/>
          <w:tab w:val="right" w:pos="8306"/>
        </w:tabs>
        <w:ind w:left="567" w:hanging="567"/>
        <w:rPr>
          <w:szCs w:val="20"/>
        </w:rPr>
      </w:pPr>
      <w:r>
        <w:rPr>
          <w:szCs w:val="20"/>
        </w:rPr>
        <w:t>[1]</w:t>
      </w:r>
      <w:r>
        <w:rPr>
          <w:szCs w:val="20"/>
        </w:rPr>
        <w:tab/>
      </w:r>
      <w:r w:rsidRPr="00653AF2">
        <w:rPr>
          <w:szCs w:val="20"/>
        </w:rPr>
        <w:t>R4-1709068</w:t>
      </w:r>
      <w:r>
        <w:rPr>
          <w:szCs w:val="20"/>
        </w:rPr>
        <w:t>, “</w:t>
      </w:r>
      <w:r w:rsidRPr="00653AF2">
        <w:rPr>
          <w:szCs w:val="20"/>
        </w:rPr>
        <w:t>WF on range 2 blocking</w:t>
      </w:r>
      <w:r w:rsidRPr="00653AF2">
        <w:rPr>
          <w:szCs w:val="20"/>
        </w:rPr>
        <w:tab/>
      </w:r>
      <w:r>
        <w:rPr>
          <w:szCs w:val="20"/>
        </w:rPr>
        <w:t>“, H</w:t>
      </w:r>
      <w:r w:rsidRPr="00653AF2">
        <w:rPr>
          <w:szCs w:val="20"/>
        </w:rPr>
        <w:t>uawei, Ericsson, Nokia</w:t>
      </w:r>
      <w:r>
        <w:rPr>
          <w:szCs w:val="20"/>
        </w:rPr>
        <w:t>.</w:t>
      </w:r>
    </w:p>
    <w:p w:rsidR="000B2663" w:rsidRDefault="000B2663" w:rsidP="00D733BA">
      <w:pPr>
        <w:tabs>
          <w:tab w:val="center" w:pos="4153"/>
          <w:tab w:val="right" w:pos="8306"/>
        </w:tabs>
        <w:ind w:left="567" w:hanging="567"/>
        <w:rPr>
          <w:szCs w:val="20"/>
        </w:rPr>
      </w:pPr>
      <w:r>
        <w:rPr>
          <w:szCs w:val="20"/>
        </w:rPr>
        <w:t>[2]</w:t>
      </w:r>
      <w:r>
        <w:rPr>
          <w:szCs w:val="20"/>
        </w:rPr>
        <w:tab/>
      </w:r>
      <w:r w:rsidRPr="000B2663">
        <w:rPr>
          <w:szCs w:val="20"/>
        </w:rPr>
        <w:t>R4-1709516</w:t>
      </w:r>
      <w:r>
        <w:rPr>
          <w:szCs w:val="20"/>
        </w:rPr>
        <w:t>, “</w:t>
      </w:r>
      <w:r w:rsidRPr="000B2663">
        <w:rPr>
          <w:szCs w:val="20"/>
        </w:rPr>
        <w:t>OTA RX requirements for range 2</w:t>
      </w:r>
      <w:r w:rsidRPr="000E5746">
        <w:rPr>
          <w:szCs w:val="20"/>
        </w:rPr>
        <w:t xml:space="preserve">”, </w:t>
      </w:r>
      <w:r w:rsidRPr="000E5746">
        <w:rPr>
          <w:rFonts w:cs="Arial"/>
          <w:szCs w:val="20"/>
          <w:lang w:val="en-GB" w:eastAsia="zh-CN"/>
        </w:rPr>
        <w:t>Ericsson</w:t>
      </w:r>
      <w:r w:rsidRPr="000E5746">
        <w:rPr>
          <w:szCs w:val="20"/>
        </w:rPr>
        <w:t>.</w:t>
      </w:r>
    </w:p>
    <w:p w:rsidR="00B72195" w:rsidRDefault="00B72195" w:rsidP="00D733BA">
      <w:pPr>
        <w:tabs>
          <w:tab w:val="center" w:pos="4153"/>
          <w:tab w:val="right" w:pos="8306"/>
        </w:tabs>
        <w:ind w:left="567" w:hanging="567"/>
        <w:rPr>
          <w:szCs w:val="20"/>
        </w:rPr>
      </w:pPr>
      <w:r>
        <w:rPr>
          <w:szCs w:val="20"/>
        </w:rPr>
        <w:t>[3]</w:t>
      </w:r>
      <w:r>
        <w:rPr>
          <w:szCs w:val="20"/>
        </w:rPr>
        <w:tab/>
      </w:r>
      <w:r w:rsidRPr="00B72195">
        <w:rPr>
          <w:szCs w:val="20"/>
        </w:rPr>
        <w:t>R4-1709657</w:t>
      </w:r>
      <w:r>
        <w:rPr>
          <w:szCs w:val="20"/>
        </w:rPr>
        <w:t>, “</w:t>
      </w:r>
      <w:r w:rsidRPr="00B72195">
        <w:rPr>
          <w:szCs w:val="20"/>
        </w:rPr>
        <w:t>Discussion on in-band blocking requirement of range2 NR BS</w:t>
      </w:r>
      <w:r w:rsidRPr="000E5746">
        <w:rPr>
          <w:szCs w:val="20"/>
        </w:rPr>
        <w:t>”, ZTE.</w:t>
      </w:r>
    </w:p>
    <w:p w:rsidR="004D381A" w:rsidRDefault="004D381A" w:rsidP="00D733BA">
      <w:pPr>
        <w:tabs>
          <w:tab w:val="center" w:pos="4153"/>
          <w:tab w:val="right" w:pos="8306"/>
        </w:tabs>
        <w:ind w:left="567" w:hanging="567"/>
        <w:rPr>
          <w:szCs w:val="20"/>
        </w:rPr>
      </w:pPr>
      <w:r>
        <w:rPr>
          <w:szCs w:val="20"/>
        </w:rPr>
        <w:t>[4]</w:t>
      </w:r>
      <w:r>
        <w:rPr>
          <w:szCs w:val="20"/>
        </w:rPr>
        <w:tab/>
      </w:r>
      <w:r w:rsidRPr="004D381A">
        <w:rPr>
          <w:szCs w:val="20"/>
        </w:rPr>
        <w:t>R4-1709708</w:t>
      </w:r>
      <w:r>
        <w:rPr>
          <w:szCs w:val="20"/>
        </w:rPr>
        <w:t>, “</w:t>
      </w:r>
      <w:r w:rsidRPr="004D381A">
        <w:rPr>
          <w:szCs w:val="20"/>
        </w:rPr>
        <w:t xml:space="preserve">Proposal on </w:t>
      </w:r>
      <w:proofErr w:type="spellStart"/>
      <w:r w:rsidRPr="004D381A">
        <w:rPr>
          <w:szCs w:val="20"/>
        </w:rPr>
        <w:t>mmWave</w:t>
      </w:r>
      <w:proofErr w:type="spellEnd"/>
      <w:r w:rsidRPr="004D381A">
        <w:rPr>
          <w:szCs w:val="20"/>
        </w:rPr>
        <w:t xml:space="preserve"> NR BS Receiver In-band Blocking</w:t>
      </w:r>
      <w:r w:rsidRPr="000E5746">
        <w:rPr>
          <w:szCs w:val="20"/>
        </w:rPr>
        <w:t xml:space="preserve">”, </w:t>
      </w:r>
      <w:r w:rsidRPr="004D381A">
        <w:rPr>
          <w:szCs w:val="20"/>
        </w:rPr>
        <w:t>Nokia, Nokia Shanghai Bell</w:t>
      </w:r>
      <w:r w:rsidRPr="000E5746">
        <w:rPr>
          <w:szCs w:val="20"/>
        </w:rPr>
        <w:t>.</w:t>
      </w:r>
    </w:p>
    <w:p w:rsidR="004D381A" w:rsidRDefault="004D381A" w:rsidP="00D733BA">
      <w:pPr>
        <w:tabs>
          <w:tab w:val="center" w:pos="4153"/>
          <w:tab w:val="right" w:pos="8306"/>
        </w:tabs>
        <w:ind w:left="567" w:hanging="567"/>
        <w:rPr>
          <w:szCs w:val="20"/>
        </w:rPr>
      </w:pPr>
      <w:r>
        <w:rPr>
          <w:szCs w:val="20"/>
        </w:rPr>
        <w:t>[5]</w:t>
      </w:r>
      <w:r>
        <w:rPr>
          <w:szCs w:val="20"/>
        </w:rPr>
        <w:tab/>
      </w:r>
      <w:r w:rsidRPr="004D381A">
        <w:rPr>
          <w:szCs w:val="20"/>
        </w:rPr>
        <w:t>R4-1709731</w:t>
      </w:r>
      <w:r>
        <w:rPr>
          <w:szCs w:val="20"/>
        </w:rPr>
        <w:t>, “</w:t>
      </w:r>
      <w:r w:rsidRPr="004D381A">
        <w:rPr>
          <w:szCs w:val="20"/>
        </w:rPr>
        <w:tab/>
        <w:t>Further discussion on results considering wanted/blocker level ratio</w:t>
      </w:r>
      <w:r w:rsidRPr="00440EC2">
        <w:rPr>
          <w:szCs w:val="20"/>
        </w:rPr>
        <w:t xml:space="preserve">”, </w:t>
      </w:r>
      <w:r>
        <w:rPr>
          <w:rFonts w:cs="Arial"/>
          <w:szCs w:val="20"/>
          <w:lang w:val="en-GB"/>
        </w:rPr>
        <w:t>Huawei</w:t>
      </w:r>
      <w:r w:rsidRPr="00440EC2">
        <w:rPr>
          <w:szCs w:val="20"/>
        </w:rPr>
        <w:t>.</w:t>
      </w:r>
    </w:p>
    <w:p w:rsidR="004D381A" w:rsidRDefault="004D381A" w:rsidP="00D733BA">
      <w:pPr>
        <w:tabs>
          <w:tab w:val="center" w:pos="4153"/>
          <w:tab w:val="right" w:pos="8306"/>
        </w:tabs>
        <w:ind w:left="567" w:hanging="567"/>
        <w:rPr>
          <w:szCs w:val="20"/>
        </w:rPr>
      </w:pPr>
      <w:r>
        <w:rPr>
          <w:szCs w:val="20"/>
        </w:rPr>
        <w:t>[6]</w:t>
      </w:r>
      <w:r>
        <w:rPr>
          <w:szCs w:val="20"/>
        </w:rPr>
        <w:tab/>
      </w:r>
      <w:r w:rsidRPr="004D381A">
        <w:rPr>
          <w:szCs w:val="20"/>
        </w:rPr>
        <w:t>R4-1709857</w:t>
      </w:r>
      <w:r>
        <w:rPr>
          <w:szCs w:val="20"/>
        </w:rPr>
        <w:t>, “</w:t>
      </w:r>
      <w:r w:rsidRPr="004D381A">
        <w:rPr>
          <w:szCs w:val="20"/>
        </w:rPr>
        <w:tab/>
        <w:t xml:space="preserve">Methodology for </w:t>
      </w:r>
      <w:proofErr w:type="spellStart"/>
      <w:r w:rsidRPr="004D381A">
        <w:rPr>
          <w:szCs w:val="20"/>
        </w:rPr>
        <w:t>mmWave</w:t>
      </w:r>
      <w:proofErr w:type="spellEnd"/>
      <w:r w:rsidRPr="004D381A">
        <w:rPr>
          <w:szCs w:val="20"/>
        </w:rPr>
        <w:t xml:space="preserve"> NR BS receiver blocking investigation</w:t>
      </w:r>
      <w:r w:rsidR="002A5E52" w:rsidRPr="000E5746">
        <w:rPr>
          <w:szCs w:val="20"/>
        </w:rPr>
        <w:t xml:space="preserve">”, </w:t>
      </w:r>
      <w:r w:rsidR="002A5E52" w:rsidRPr="002A5E52">
        <w:rPr>
          <w:rFonts w:cs="Arial"/>
          <w:szCs w:val="20"/>
          <w:lang w:val="en-GB" w:eastAsia="zh-CN"/>
        </w:rPr>
        <w:t>Ericsson LM</w:t>
      </w:r>
      <w:r w:rsidR="002A5E52" w:rsidRPr="000E5746">
        <w:rPr>
          <w:szCs w:val="20"/>
        </w:rPr>
        <w:t>.</w:t>
      </w:r>
    </w:p>
    <w:p w:rsidR="002A5E52" w:rsidRDefault="002A5E52" w:rsidP="002A5E52">
      <w:pPr>
        <w:tabs>
          <w:tab w:val="center" w:pos="4153"/>
          <w:tab w:val="right" w:pos="8306"/>
        </w:tabs>
        <w:ind w:left="567" w:hanging="567"/>
        <w:rPr>
          <w:szCs w:val="20"/>
        </w:rPr>
      </w:pPr>
      <w:r>
        <w:rPr>
          <w:szCs w:val="20"/>
        </w:rPr>
        <w:t>[7]</w:t>
      </w:r>
      <w:r>
        <w:rPr>
          <w:szCs w:val="20"/>
        </w:rPr>
        <w:tab/>
        <w:t>R4-1709859, “</w:t>
      </w:r>
      <w:r w:rsidRPr="004D381A">
        <w:rPr>
          <w:szCs w:val="20"/>
        </w:rPr>
        <w:tab/>
      </w:r>
      <w:r w:rsidRPr="002A5E52">
        <w:rPr>
          <w:szCs w:val="20"/>
        </w:rPr>
        <w:t>Conducted blocker levels for NR BS In-band blocking</w:t>
      </w:r>
      <w:r w:rsidRPr="000E5746">
        <w:rPr>
          <w:szCs w:val="20"/>
        </w:rPr>
        <w:t xml:space="preserve">”, </w:t>
      </w:r>
      <w:r w:rsidRPr="002A5E52">
        <w:rPr>
          <w:rFonts w:cs="Arial"/>
          <w:szCs w:val="20"/>
          <w:lang w:val="en-GB" w:eastAsia="zh-CN"/>
        </w:rPr>
        <w:t>Ericsson LM</w:t>
      </w:r>
      <w:r w:rsidRPr="000E5746">
        <w:rPr>
          <w:szCs w:val="20"/>
        </w:rPr>
        <w:t>.</w:t>
      </w:r>
    </w:p>
    <w:p w:rsidR="002A5E52" w:rsidRDefault="002A5E52" w:rsidP="002A5E52">
      <w:pPr>
        <w:tabs>
          <w:tab w:val="center" w:pos="4153"/>
          <w:tab w:val="right" w:pos="8306"/>
        </w:tabs>
        <w:ind w:left="567" w:hanging="567"/>
        <w:rPr>
          <w:szCs w:val="20"/>
        </w:rPr>
      </w:pPr>
      <w:r>
        <w:rPr>
          <w:szCs w:val="20"/>
        </w:rPr>
        <w:t>[8]</w:t>
      </w:r>
      <w:r>
        <w:rPr>
          <w:szCs w:val="20"/>
        </w:rPr>
        <w:tab/>
      </w:r>
      <w:r w:rsidRPr="002A5E52">
        <w:rPr>
          <w:szCs w:val="20"/>
        </w:rPr>
        <w:t>R4-1710041</w:t>
      </w:r>
      <w:r>
        <w:rPr>
          <w:szCs w:val="20"/>
        </w:rPr>
        <w:t>, “</w:t>
      </w:r>
      <w:r w:rsidRPr="002A5E52">
        <w:rPr>
          <w:szCs w:val="20"/>
        </w:rPr>
        <w:t xml:space="preserve">WF on </w:t>
      </w:r>
      <w:proofErr w:type="spellStart"/>
      <w:r w:rsidRPr="002A5E52">
        <w:rPr>
          <w:szCs w:val="20"/>
        </w:rPr>
        <w:t>mmWave</w:t>
      </w:r>
      <w:proofErr w:type="spellEnd"/>
      <w:r w:rsidRPr="002A5E52">
        <w:rPr>
          <w:szCs w:val="20"/>
        </w:rPr>
        <w:t xml:space="preserve"> NR BS in-band blocking</w:t>
      </w:r>
      <w:r w:rsidRPr="000E5746">
        <w:rPr>
          <w:szCs w:val="20"/>
        </w:rPr>
        <w:t xml:space="preserve">”, </w:t>
      </w:r>
      <w:r w:rsidRPr="002A5E52">
        <w:rPr>
          <w:rFonts w:cs="Arial"/>
          <w:szCs w:val="20"/>
          <w:lang w:val="en-GB" w:eastAsia="zh-CN"/>
        </w:rPr>
        <w:t>Ericsson LM</w:t>
      </w:r>
      <w:r w:rsidRPr="000E5746">
        <w:rPr>
          <w:szCs w:val="20"/>
        </w:rPr>
        <w:t>.</w:t>
      </w:r>
    </w:p>
    <w:p w:rsidR="00D733BA" w:rsidRPr="000E5746" w:rsidRDefault="00D733BA" w:rsidP="002A5E52">
      <w:pPr>
        <w:tabs>
          <w:tab w:val="center" w:pos="4153"/>
          <w:tab w:val="right" w:pos="8306"/>
        </w:tabs>
        <w:ind w:left="567" w:hanging="567"/>
        <w:rPr>
          <w:szCs w:val="20"/>
        </w:rPr>
      </w:pPr>
      <w:r w:rsidRPr="000E5746">
        <w:rPr>
          <w:szCs w:val="20"/>
        </w:rPr>
        <w:t>[</w:t>
      </w:r>
      <w:r w:rsidR="001F2D4C">
        <w:rPr>
          <w:szCs w:val="20"/>
        </w:rPr>
        <w:t>9</w:t>
      </w:r>
      <w:r w:rsidRPr="000E5746">
        <w:rPr>
          <w:szCs w:val="20"/>
        </w:rPr>
        <w:t>]</w:t>
      </w:r>
      <w:r w:rsidRPr="000E5746">
        <w:rPr>
          <w:szCs w:val="20"/>
        </w:rPr>
        <w:tab/>
      </w:r>
      <w:r w:rsidR="00C51DC0" w:rsidRPr="000E5746">
        <w:rPr>
          <w:szCs w:val="20"/>
        </w:rPr>
        <w:t>R4-170</w:t>
      </w:r>
      <w:r w:rsidR="003513AF" w:rsidRPr="000E5746">
        <w:rPr>
          <w:szCs w:val="20"/>
        </w:rPr>
        <w:t>6313</w:t>
      </w:r>
      <w:r w:rsidR="00D55CFD" w:rsidRPr="000E5746">
        <w:rPr>
          <w:szCs w:val="20"/>
        </w:rPr>
        <w:t>, “</w:t>
      </w:r>
      <w:r w:rsidR="003513AF" w:rsidRPr="000E5746">
        <w:rPr>
          <w:rFonts w:cs="Arial"/>
          <w:szCs w:val="20"/>
          <w:lang w:val="en-GB" w:eastAsia="zh-CN"/>
        </w:rPr>
        <w:t xml:space="preserve">Way forward on NR BS blocking for </w:t>
      </w:r>
      <w:proofErr w:type="spellStart"/>
      <w:r w:rsidR="003513AF" w:rsidRPr="000E5746">
        <w:rPr>
          <w:rFonts w:cs="Arial"/>
          <w:szCs w:val="20"/>
          <w:lang w:val="en-GB" w:eastAsia="zh-CN"/>
        </w:rPr>
        <w:t>mmWave</w:t>
      </w:r>
      <w:proofErr w:type="spellEnd"/>
      <w:r w:rsidR="003513AF" w:rsidRPr="000E5746">
        <w:rPr>
          <w:rFonts w:cs="Arial"/>
          <w:szCs w:val="20"/>
          <w:lang w:val="en-GB" w:eastAsia="zh-CN"/>
        </w:rPr>
        <w:t xml:space="preserve"> operation</w:t>
      </w:r>
      <w:r w:rsidR="00D55CFD" w:rsidRPr="000E5746">
        <w:rPr>
          <w:szCs w:val="20"/>
        </w:rPr>
        <w:t>”</w:t>
      </w:r>
      <w:r w:rsidR="00C51DC0" w:rsidRPr="000E5746">
        <w:rPr>
          <w:szCs w:val="20"/>
        </w:rPr>
        <w:t xml:space="preserve">, </w:t>
      </w:r>
      <w:r w:rsidR="00724A32" w:rsidRPr="000E5746">
        <w:rPr>
          <w:rFonts w:cs="Arial"/>
          <w:szCs w:val="20"/>
          <w:lang w:val="en-GB" w:eastAsia="zh-CN"/>
        </w:rPr>
        <w:t>Ericsson</w:t>
      </w:r>
      <w:r w:rsidR="003513AF" w:rsidRPr="000E5746">
        <w:rPr>
          <w:rFonts w:cs="Arial"/>
          <w:szCs w:val="20"/>
          <w:lang w:val="en-GB" w:eastAsia="zh-CN"/>
        </w:rPr>
        <w:t>,</w:t>
      </w:r>
      <w:r w:rsidR="003513AF" w:rsidRPr="000E5746">
        <w:rPr>
          <w:szCs w:val="20"/>
        </w:rPr>
        <w:t xml:space="preserve"> ZTE.</w:t>
      </w:r>
    </w:p>
    <w:p w:rsidR="00F362AA" w:rsidRDefault="00F362AA" w:rsidP="00F362AA">
      <w:pPr>
        <w:tabs>
          <w:tab w:val="center" w:pos="4153"/>
          <w:tab w:val="right" w:pos="8306"/>
        </w:tabs>
        <w:ind w:left="567" w:hanging="567"/>
      </w:pPr>
      <w:r w:rsidRPr="00E00A26">
        <w:lastRenderedPageBreak/>
        <w:t>[</w:t>
      </w:r>
      <w:r w:rsidR="000902D4">
        <w:t>10</w:t>
      </w:r>
      <w:r w:rsidRPr="00E00A26">
        <w:t>]</w:t>
      </w:r>
      <w:r w:rsidRPr="00E00A26">
        <w:tab/>
      </w:r>
      <w:r w:rsidRPr="00362F47">
        <w:t>3GPP T</w:t>
      </w:r>
      <w:r>
        <w:t>R</w:t>
      </w:r>
      <w:r w:rsidRPr="00362F47">
        <w:t xml:space="preserve"> 3</w:t>
      </w:r>
      <w:r>
        <w:t>8</w:t>
      </w:r>
      <w:r w:rsidRPr="00362F47">
        <w:t>.</w:t>
      </w:r>
      <w:r>
        <w:t>803 v14.0.0,</w:t>
      </w:r>
      <w:r w:rsidRPr="00362F47">
        <w:t xml:space="preserve"> “</w:t>
      </w:r>
      <w:r>
        <w:rPr>
          <w:lang w:eastAsia="ja-JP"/>
        </w:rPr>
        <w:t>Study on New Radio Access Technology;</w:t>
      </w:r>
      <w:r w:rsidRPr="002B4FFB">
        <w:t xml:space="preserve"> </w:t>
      </w:r>
      <w:r w:rsidRPr="002B4FFB">
        <w:rPr>
          <w:lang w:eastAsia="ja-JP"/>
        </w:rPr>
        <w:t>RF and co-existence aspects</w:t>
      </w:r>
      <w:r w:rsidRPr="00362F47">
        <w:t>”.</w:t>
      </w:r>
    </w:p>
    <w:p w:rsidR="006B04C0" w:rsidRPr="00440EC2" w:rsidRDefault="006B04C0" w:rsidP="006B04C0">
      <w:pPr>
        <w:tabs>
          <w:tab w:val="center" w:pos="4153"/>
          <w:tab w:val="right" w:pos="8306"/>
        </w:tabs>
        <w:ind w:left="567" w:hanging="567"/>
        <w:rPr>
          <w:szCs w:val="20"/>
        </w:rPr>
      </w:pPr>
      <w:r w:rsidRPr="00440EC2">
        <w:rPr>
          <w:szCs w:val="20"/>
        </w:rPr>
        <w:t>[</w:t>
      </w:r>
      <w:r w:rsidR="000902D4">
        <w:rPr>
          <w:szCs w:val="20"/>
        </w:rPr>
        <w:t>11</w:t>
      </w:r>
      <w:r w:rsidRPr="00440EC2">
        <w:rPr>
          <w:szCs w:val="20"/>
        </w:rPr>
        <w:t>]</w:t>
      </w:r>
      <w:r w:rsidRPr="00440EC2">
        <w:rPr>
          <w:szCs w:val="20"/>
        </w:rPr>
        <w:tab/>
      </w:r>
      <w:r w:rsidRPr="00440EC2">
        <w:rPr>
          <w:rFonts w:eastAsia="宋体" w:cs="Arial"/>
          <w:noProof/>
          <w:szCs w:val="20"/>
          <w:lang w:val="it-IT" w:eastAsia="zh-CN"/>
        </w:rPr>
        <w:t>R</w:t>
      </w:r>
      <w:r>
        <w:rPr>
          <w:rFonts w:eastAsia="宋体" w:cs="Arial"/>
          <w:noProof/>
          <w:szCs w:val="20"/>
          <w:lang w:val="it-IT" w:eastAsia="zh-CN"/>
        </w:rPr>
        <w:t>4</w:t>
      </w:r>
      <w:r w:rsidRPr="00440EC2">
        <w:rPr>
          <w:rFonts w:eastAsia="宋体" w:cs="Arial"/>
          <w:noProof/>
          <w:szCs w:val="20"/>
          <w:lang w:val="it-IT" w:eastAsia="zh-CN"/>
        </w:rPr>
        <w:t>-170</w:t>
      </w:r>
      <w:r>
        <w:rPr>
          <w:rFonts w:eastAsia="宋体" w:cs="Arial"/>
          <w:noProof/>
          <w:szCs w:val="20"/>
          <w:lang w:val="it-IT" w:eastAsia="zh-CN"/>
        </w:rPr>
        <w:t>8390</w:t>
      </w:r>
      <w:r w:rsidRPr="00440EC2">
        <w:rPr>
          <w:szCs w:val="20"/>
        </w:rPr>
        <w:t>, “</w:t>
      </w:r>
      <w:r w:rsidRPr="00985BF6">
        <w:rPr>
          <w:szCs w:val="20"/>
        </w:rPr>
        <w:t>TR 37.843 v0.</w:t>
      </w:r>
      <w:r>
        <w:rPr>
          <w:szCs w:val="20"/>
        </w:rPr>
        <w:t>4</w:t>
      </w:r>
      <w:r w:rsidRPr="00985BF6">
        <w:rPr>
          <w:szCs w:val="20"/>
        </w:rPr>
        <w:t>.0 - updated TR</w:t>
      </w:r>
      <w:r w:rsidRPr="00440EC2">
        <w:rPr>
          <w:szCs w:val="20"/>
        </w:rPr>
        <w:t xml:space="preserve">”, </w:t>
      </w:r>
      <w:r>
        <w:rPr>
          <w:rFonts w:cs="Arial"/>
          <w:szCs w:val="20"/>
          <w:lang w:val="en-GB"/>
        </w:rPr>
        <w:t>Huawei</w:t>
      </w:r>
      <w:r w:rsidRPr="00440EC2">
        <w:rPr>
          <w:szCs w:val="20"/>
        </w:rPr>
        <w:t>.</w:t>
      </w:r>
    </w:p>
    <w:p w:rsidR="003352BE" w:rsidRPr="006B04C0" w:rsidRDefault="003352BE" w:rsidP="006B04C0">
      <w:pPr>
        <w:tabs>
          <w:tab w:val="center" w:pos="4153"/>
          <w:tab w:val="right" w:pos="8306"/>
        </w:tabs>
        <w:ind w:left="567" w:hanging="567"/>
        <w:rPr>
          <w:lang w:val="en-GB"/>
        </w:rPr>
      </w:pPr>
      <w:r w:rsidRPr="00E00A26">
        <w:t>[</w:t>
      </w:r>
      <w:r w:rsidR="000902D4">
        <w:t>12</w:t>
      </w:r>
      <w:r w:rsidRPr="00E00A26">
        <w:t>]</w:t>
      </w:r>
      <w:r w:rsidRPr="00E00A26">
        <w:tab/>
      </w:r>
      <w:r>
        <w:t>R4-</w:t>
      </w:r>
      <w:r w:rsidRPr="00C51DC0">
        <w:t>170</w:t>
      </w:r>
      <w:r>
        <w:t>6</w:t>
      </w:r>
      <w:r w:rsidR="006B04C0">
        <w:t>063</w:t>
      </w:r>
      <w:r>
        <w:t>, “</w:t>
      </w:r>
      <w:r w:rsidR="006B04C0" w:rsidRPr="006B04C0">
        <w:t xml:space="preserve">WF on </w:t>
      </w:r>
      <w:proofErr w:type="spellStart"/>
      <w:r w:rsidR="006B04C0" w:rsidRPr="006B04C0">
        <w:t>mmW</w:t>
      </w:r>
      <w:proofErr w:type="spellEnd"/>
      <w:r w:rsidR="006B04C0" w:rsidRPr="006B04C0">
        <w:t xml:space="preserve"> ACLR and ACS</w:t>
      </w:r>
      <w:r>
        <w:t xml:space="preserve">”, </w:t>
      </w:r>
      <w:r w:rsidR="006B04C0" w:rsidRPr="006B04C0">
        <w:t>Qualcomm Incorporated, Huawei</w:t>
      </w:r>
      <w:r w:rsidRPr="00362F47">
        <w:t>.</w:t>
      </w:r>
    </w:p>
    <w:p w:rsidR="000E5746" w:rsidRPr="000902D4" w:rsidRDefault="000E5746" w:rsidP="004F3136">
      <w:pPr>
        <w:tabs>
          <w:tab w:val="center" w:pos="4153"/>
          <w:tab w:val="right" w:pos="8306"/>
        </w:tabs>
        <w:ind w:left="567" w:hanging="567"/>
        <w:rPr>
          <w:szCs w:val="20"/>
          <w:lang w:val="en-GB"/>
        </w:rPr>
      </w:pPr>
    </w:p>
    <w:sectPr w:rsidR="000E5746" w:rsidRPr="000902D4" w:rsidSect="0007466B">
      <w:headerReference w:type="default" r:id="rId36"/>
      <w:foot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F1C" w:rsidRPr="004E3B67" w:rsidRDefault="00625F1C" w:rsidP="00DA44AD">
      <w:pPr>
        <w:rPr>
          <w:rFonts w:eastAsia="宋体" w:cs="Arial"/>
          <w:color w:val="0000FF"/>
          <w:kern w:val="2"/>
          <w:lang w:eastAsia="zh-CN"/>
        </w:rPr>
      </w:pPr>
      <w:r>
        <w:separator/>
      </w:r>
    </w:p>
  </w:endnote>
  <w:endnote w:type="continuationSeparator" w:id="0">
    <w:p w:rsidR="00625F1C" w:rsidRPr="004E3B67" w:rsidRDefault="00625F1C"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E16B36" w:rsidRPr="00E16B36">
      <w:rPr>
        <w:noProof/>
        <w:lang w:val="zh-CN"/>
      </w:rPr>
      <w:t>8</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F1C" w:rsidRPr="004E3B67" w:rsidRDefault="00625F1C" w:rsidP="00DA44AD">
      <w:pPr>
        <w:rPr>
          <w:rFonts w:eastAsia="宋体" w:cs="Arial"/>
          <w:color w:val="0000FF"/>
          <w:kern w:val="2"/>
          <w:lang w:eastAsia="zh-CN"/>
        </w:rPr>
      </w:pPr>
      <w:r>
        <w:separator/>
      </w:r>
    </w:p>
  </w:footnote>
  <w:footnote w:type="continuationSeparator" w:id="0">
    <w:p w:rsidR="00625F1C" w:rsidRPr="004E3B67" w:rsidRDefault="00625F1C"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0889"/>
    <w:rsid w:val="00004FAF"/>
    <w:rsid w:val="000112D6"/>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0B52"/>
    <w:rsid w:val="00063A25"/>
    <w:rsid w:val="00063BA0"/>
    <w:rsid w:val="00065DE8"/>
    <w:rsid w:val="000668B9"/>
    <w:rsid w:val="0007409D"/>
    <w:rsid w:val="0007466B"/>
    <w:rsid w:val="00074991"/>
    <w:rsid w:val="0007550C"/>
    <w:rsid w:val="00075E52"/>
    <w:rsid w:val="00076C23"/>
    <w:rsid w:val="00076CA8"/>
    <w:rsid w:val="00077737"/>
    <w:rsid w:val="00081F39"/>
    <w:rsid w:val="00086D91"/>
    <w:rsid w:val="000902D4"/>
    <w:rsid w:val="000915CB"/>
    <w:rsid w:val="00096219"/>
    <w:rsid w:val="00097B18"/>
    <w:rsid w:val="000A11C9"/>
    <w:rsid w:val="000A62A7"/>
    <w:rsid w:val="000A73B7"/>
    <w:rsid w:val="000B2663"/>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E5746"/>
    <w:rsid w:val="000E7940"/>
    <w:rsid w:val="000F0BC3"/>
    <w:rsid w:val="000F6FCC"/>
    <w:rsid w:val="000F7673"/>
    <w:rsid w:val="0010044D"/>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2D4C"/>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5FF9"/>
    <w:rsid w:val="00286901"/>
    <w:rsid w:val="00286B93"/>
    <w:rsid w:val="002870C0"/>
    <w:rsid w:val="00290B72"/>
    <w:rsid w:val="0029167D"/>
    <w:rsid w:val="00291E61"/>
    <w:rsid w:val="00292206"/>
    <w:rsid w:val="002932A6"/>
    <w:rsid w:val="00293651"/>
    <w:rsid w:val="002948B1"/>
    <w:rsid w:val="00295573"/>
    <w:rsid w:val="002979E1"/>
    <w:rsid w:val="00297BA7"/>
    <w:rsid w:val="002A185E"/>
    <w:rsid w:val="002A1CF2"/>
    <w:rsid w:val="002A534A"/>
    <w:rsid w:val="002A56EA"/>
    <w:rsid w:val="002A5E52"/>
    <w:rsid w:val="002A7EEB"/>
    <w:rsid w:val="002B20FF"/>
    <w:rsid w:val="002B2CB5"/>
    <w:rsid w:val="002B4612"/>
    <w:rsid w:val="002B4C00"/>
    <w:rsid w:val="002B526F"/>
    <w:rsid w:val="002B6AC5"/>
    <w:rsid w:val="002B7B4C"/>
    <w:rsid w:val="002C15A3"/>
    <w:rsid w:val="002C1880"/>
    <w:rsid w:val="002C32B8"/>
    <w:rsid w:val="002C3668"/>
    <w:rsid w:val="002C77EA"/>
    <w:rsid w:val="002D213E"/>
    <w:rsid w:val="002D25AD"/>
    <w:rsid w:val="002E1FF0"/>
    <w:rsid w:val="002E2771"/>
    <w:rsid w:val="002E4F3A"/>
    <w:rsid w:val="002E7086"/>
    <w:rsid w:val="002E7817"/>
    <w:rsid w:val="002E79D9"/>
    <w:rsid w:val="002E7D24"/>
    <w:rsid w:val="002F2015"/>
    <w:rsid w:val="002F6246"/>
    <w:rsid w:val="002F68B0"/>
    <w:rsid w:val="002F70AA"/>
    <w:rsid w:val="00304037"/>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2A7E"/>
    <w:rsid w:val="00333BA5"/>
    <w:rsid w:val="003341B6"/>
    <w:rsid w:val="003352BE"/>
    <w:rsid w:val="00335593"/>
    <w:rsid w:val="00336892"/>
    <w:rsid w:val="00336F18"/>
    <w:rsid w:val="0034007C"/>
    <w:rsid w:val="00341C1C"/>
    <w:rsid w:val="003513AF"/>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1F33"/>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41903"/>
    <w:rsid w:val="00441F71"/>
    <w:rsid w:val="00442E2C"/>
    <w:rsid w:val="00444CFE"/>
    <w:rsid w:val="004467A8"/>
    <w:rsid w:val="00450693"/>
    <w:rsid w:val="00450723"/>
    <w:rsid w:val="00452885"/>
    <w:rsid w:val="004528AA"/>
    <w:rsid w:val="00454E07"/>
    <w:rsid w:val="00456CAD"/>
    <w:rsid w:val="00456CFD"/>
    <w:rsid w:val="00457A1E"/>
    <w:rsid w:val="00464D33"/>
    <w:rsid w:val="00466247"/>
    <w:rsid w:val="00467165"/>
    <w:rsid w:val="0046724B"/>
    <w:rsid w:val="00467BEB"/>
    <w:rsid w:val="00470773"/>
    <w:rsid w:val="00470FE3"/>
    <w:rsid w:val="00471226"/>
    <w:rsid w:val="00471C2A"/>
    <w:rsid w:val="00476129"/>
    <w:rsid w:val="00480440"/>
    <w:rsid w:val="00480441"/>
    <w:rsid w:val="00480C88"/>
    <w:rsid w:val="00480E54"/>
    <w:rsid w:val="00481B02"/>
    <w:rsid w:val="00482222"/>
    <w:rsid w:val="00484111"/>
    <w:rsid w:val="004847E3"/>
    <w:rsid w:val="00485373"/>
    <w:rsid w:val="0048798D"/>
    <w:rsid w:val="004908A0"/>
    <w:rsid w:val="00490D41"/>
    <w:rsid w:val="0049446C"/>
    <w:rsid w:val="00494EC2"/>
    <w:rsid w:val="00495159"/>
    <w:rsid w:val="004954F3"/>
    <w:rsid w:val="004A263B"/>
    <w:rsid w:val="004A2ED0"/>
    <w:rsid w:val="004A54DB"/>
    <w:rsid w:val="004B4181"/>
    <w:rsid w:val="004C0846"/>
    <w:rsid w:val="004C2F79"/>
    <w:rsid w:val="004C7B16"/>
    <w:rsid w:val="004C7C3B"/>
    <w:rsid w:val="004D381A"/>
    <w:rsid w:val="004D7645"/>
    <w:rsid w:val="004D7AB8"/>
    <w:rsid w:val="004E03A4"/>
    <w:rsid w:val="004E0B0C"/>
    <w:rsid w:val="004E13FF"/>
    <w:rsid w:val="004E2C74"/>
    <w:rsid w:val="004E4C82"/>
    <w:rsid w:val="004E5B42"/>
    <w:rsid w:val="004F10FF"/>
    <w:rsid w:val="004F3136"/>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4984"/>
    <w:rsid w:val="005A5BE1"/>
    <w:rsid w:val="005A6D80"/>
    <w:rsid w:val="005A7B03"/>
    <w:rsid w:val="005B2767"/>
    <w:rsid w:val="005B392F"/>
    <w:rsid w:val="005B3CE6"/>
    <w:rsid w:val="005B5C56"/>
    <w:rsid w:val="005B6D33"/>
    <w:rsid w:val="005C1651"/>
    <w:rsid w:val="005C1F2A"/>
    <w:rsid w:val="005C3BCF"/>
    <w:rsid w:val="005D2F52"/>
    <w:rsid w:val="005D3000"/>
    <w:rsid w:val="005D3757"/>
    <w:rsid w:val="005D6D50"/>
    <w:rsid w:val="005D6FC2"/>
    <w:rsid w:val="005E098B"/>
    <w:rsid w:val="005E363B"/>
    <w:rsid w:val="005E645F"/>
    <w:rsid w:val="005F07D8"/>
    <w:rsid w:val="005F48FA"/>
    <w:rsid w:val="005F5431"/>
    <w:rsid w:val="00600C52"/>
    <w:rsid w:val="00601B23"/>
    <w:rsid w:val="00601B35"/>
    <w:rsid w:val="00602D5C"/>
    <w:rsid w:val="00604A72"/>
    <w:rsid w:val="006052F6"/>
    <w:rsid w:val="00613879"/>
    <w:rsid w:val="006147A1"/>
    <w:rsid w:val="0061524E"/>
    <w:rsid w:val="0061601E"/>
    <w:rsid w:val="00617CA9"/>
    <w:rsid w:val="00622EEE"/>
    <w:rsid w:val="00623751"/>
    <w:rsid w:val="00625BA1"/>
    <w:rsid w:val="00625F1C"/>
    <w:rsid w:val="00626464"/>
    <w:rsid w:val="006347BC"/>
    <w:rsid w:val="00635462"/>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3AF2"/>
    <w:rsid w:val="00654585"/>
    <w:rsid w:val="0065762D"/>
    <w:rsid w:val="00663DA7"/>
    <w:rsid w:val="006645B2"/>
    <w:rsid w:val="00671EC7"/>
    <w:rsid w:val="006848A0"/>
    <w:rsid w:val="00690C26"/>
    <w:rsid w:val="0069650D"/>
    <w:rsid w:val="006A179E"/>
    <w:rsid w:val="006A238B"/>
    <w:rsid w:val="006A2897"/>
    <w:rsid w:val="006A6F1B"/>
    <w:rsid w:val="006B04C0"/>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0A6B"/>
    <w:rsid w:val="0070386D"/>
    <w:rsid w:val="00704D0B"/>
    <w:rsid w:val="007070B7"/>
    <w:rsid w:val="007078D3"/>
    <w:rsid w:val="0071019B"/>
    <w:rsid w:val="00713523"/>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3C73"/>
    <w:rsid w:val="00796E7D"/>
    <w:rsid w:val="007A0355"/>
    <w:rsid w:val="007A0F2D"/>
    <w:rsid w:val="007A1782"/>
    <w:rsid w:val="007A1A01"/>
    <w:rsid w:val="007A1DBE"/>
    <w:rsid w:val="007A7510"/>
    <w:rsid w:val="007B058A"/>
    <w:rsid w:val="007B15B1"/>
    <w:rsid w:val="007B1BB9"/>
    <w:rsid w:val="007B6589"/>
    <w:rsid w:val="007B7060"/>
    <w:rsid w:val="007C57BB"/>
    <w:rsid w:val="007C7667"/>
    <w:rsid w:val="007D237F"/>
    <w:rsid w:val="007D6C3A"/>
    <w:rsid w:val="007E43BE"/>
    <w:rsid w:val="007E57BB"/>
    <w:rsid w:val="007F05DA"/>
    <w:rsid w:val="007F234A"/>
    <w:rsid w:val="007F2E19"/>
    <w:rsid w:val="007F6B22"/>
    <w:rsid w:val="008033C4"/>
    <w:rsid w:val="00804A6C"/>
    <w:rsid w:val="00805605"/>
    <w:rsid w:val="00805EBC"/>
    <w:rsid w:val="0081155C"/>
    <w:rsid w:val="00812AF4"/>
    <w:rsid w:val="00812BF9"/>
    <w:rsid w:val="00815A32"/>
    <w:rsid w:val="008170AC"/>
    <w:rsid w:val="008247C1"/>
    <w:rsid w:val="0082590C"/>
    <w:rsid w:val="00826AB1"/>
    <w:rsid w:val="008302AE"/>
    <w:rsid w:val="00831B17"/>
    <w:rsid w:val="0083299B"/>
    <w:rsid w:val="00843281"/>
    <w:rsid w:val="008455B6"/>
    <w:rsid w:val="008478E2"/>
    <w:rsid w:val="008504E3"/>
    <w:rsid w:val="0085604F"/>
    <w:rsid w:val="008572A5"/>
    <w:rsid w:val="00866669"/>
    <w:rsid w:val="008705C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19CC"/>
    <w:rsid w:val="008E419A"/>
    <w:rsid w:val="008E5ABC"/>
    <w:rsid w:val="008E6990"/>
    <w:rsid w:val="008E71AC"/>
    <w:rsid w:val="008F26BF"/>
    <w:rsid w:val="008F4C4C"/>
    <w:rsid w:val="00902F40"/>
    <w:rsid w:val="00903904"/>
    <w:rsid w:val="009103A6"/>
    <w:rsid w:val="0091336E"/>
    <w:rsid w:val="00913DA6"/>
    <w:rsid w:val="0091531D"/>
    <w:rsid w:val="00921316"/>
    <w:rsid w:val="00922837"/>
    <w:rsid w:val="00924C0B"/>
    <w:rsid w:val="00932D73"/>
    <w:rsid w:val="00937FC2"/>
    <w:rsid w:val="00942A7C"/>
    <w:rsid w:val="00945508"/>
    <w:rsid w:val="009474B0"/>
    <w:rsid w:val="009478A1"/>
    <w:rsid w:val="00952624"/>
    <w:rsid w:val="0095291E"/>
    <w:rsid w:val="00955EF9"/>
    <w:rsid w:val="00956F21"/>
    <w:rsid w:val="00960B83"/>
    <w:rsid w:val="00962B9B"/>
    <w:rsid w:val="00967165"/>
    <w:rsid w:val="009708D3"/>
    <w:rsid w:val="0097159A"/>
    <w:rsid w:val="00971791"/>
    <w:rsid w:val="009731B2"/>
    <w:rsid w:val="0097560E"/>
    <w:rsid w:val="009765D3"/>
    <w:rsid w:val="00983150"/>
    <w:rsid w:val="0098379B"/>
    <w:rsid w:val="009843DA"/>
    <w:rsid w:val="00990AE7"/>
    <w:rsid w:val="00990B2E"/>
    <w:rsid w:val="00990FD3"/>
    <w:rsid w:val="0099272E"/>
    <w:rsid w:val="009A03AC"/>
    <w:rsid w:val="009A14BC"/>
    <w:rsid w:val="009A2177"/>
    <w:rsid w:val="009A306A"/>
    <w:rsid w:val="009A37F5"/>
    <w:rsid w:val="009A5BF8"/>
    <w:rsid w:val="009B67E2"/>
    <w:rsid w:val="009B7298"/>
    <w:rsid w:val="009C54E0"/>
    <w:rsid w:val="009C5C36"/>
    <w:rsid w:val="009D22FC"/>
    <w:rsid w:val="009D483E"/>
    <w:rsid w:val="009D66EB"/>
    <w:rsid w:val="009D6AB2"/>
    <w:rsid w:val="009D770C"/>
    <w:rsid w:val="009E118F"/>
    <w:rsid w:val="009E12C9"/>
    <w:rsid w:val="009F35C6"/>
    <w:rsid w:val="009F3B02"/>
    <w:rsid w:val="00A01E32"/>
    <w:rsid w:val="00A0236C"/>
    <w:rsid w:val="00A02B6B"/>
    <w:rsid w:val="00A044A1"/>
    <w:rsid w:val="00A05B95"/>
    <w:rsid w:val="00A1098D"/>
    <w:rsid w:val="00A10F94"/>
    <w:rsid w:val="00A115C1"/>
    <w:rsid w:val="00A12E52"/>
    <w:rsid w:val="00A140CB"/>
    <w:rsid w:val="00A141C6"/>
    <w:rsid w:val="00A143A3"/>
    <w:rsid w:val="00A174A5"/>
    <w:rsid w:val="00A175AB"/>
    <w:rsid w:val="00A215E6"/>
    <w:rsid w:val="00A21845"/>
    <w:rsid w:val="00A2221F"/>
    <w:rsid w:val="00A22781"/>
    <w:rsid w:val="00A30B8D"/>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8045C"/>
    <w:rsid w:val="00A82E94"/>
    <w:rsid w:val="00A835E7"/>
    <w:rsid w:val="00A86BB6"/>
    <w:rsid w:val="00A9127C"/>
    <w:rsid w:val="00A92258"/>
    <w:rsid w:val="00A94A94"/>
    <w:rsid w:val="00A95312"/>
    <w:rsid w:val="00A9589E"/>
    <w:rsid w:val="00A96A22"/>
    <w:rsid w:val="00AA12C7"/>
    <w:rsid w:val="00AA21C4"/>
    <w:rsid w:val="00AA4970"/>
    <w:rsid w:val="00AA5A4E"/>
    <w:rsid w:val="00AB2907"/>
    <w:rsid w:val="00AB4E13"/>
    <w:rsid w:val="00AC1E9B"/>
    <w:rsid w:val="00AC2B6D"/>
    <w:rsid w:val="00AC6BB7"/>
    <w:rsid w:val="00AC75E7"/>
    <w:rsid w:val="00AD0228"/>
    <w:rsid w:val="00AD0B26"/>
    <w:rsid w:val="00AE1A8E"/>
    <w:rsid w:val="00AE1F09"/>
    <w:rsid w:val="00AE2F9D"/>
    <w:rsid w:val="00AE6FE4"/>
    <w:rsid w:val="00AF2DEA"/>
    <w:rsid w:val="00AF3B40"/>
    <w:rsid w:val="00B0313E"/>
    <w:rsid w:val="00B032C7"/>
    <w:rsid w:val="00B03D67"/>
    <w:rsid w:val="00B03DA0"/>
    <w:rsid w:val="00B053F4"/>
    <w:rsid w:val="00B05D44"/>
    <w:rsid w:val="00B06C7C"/>
    <w:rsid w:val="00B071C9"/>
    <w:rsid w:val="00B0721C"/>
    <w:rsid w:val="00B07503"/>
    <w:rsid w:val="00B13D2F"/>
    <w:rsid w:val="00B16E84"/>
    <w:rsid w:val="00B20909"/>
    <w:rsid w:val="00B21F7D"/>
    <w:rsid w:val="00B26FEA"/>
    <w:rsid w:val="00B27F50"/>
    <w:rsid w:val="00B31D05"/>
    <w:rsid w:val="00B33B42"/>
    <w:rsid w:val="00B36574"/>
    <w:rsid w:val="00B44825"/>
    <w:rsid w:val="00B4502C"/>
    <w:rsid w:val="00B45C4B"/>
    <w:rsid w:val="00B46625"/>
    <w:rsid w:val="00B46B7A"/>
    <w:rsid w:val="00B46D3B"/>
    <w:rsid w:val="00B515B4"/>
    <w:rsid w:val="00B52E03"/>
    <w:rsid w:val="00B537A9"/>
    <w:rsid w:val="00B61EF8"/>
    <w:rsid w:val="00B63D9A"/>
    <w:rsid w:val="00B66487"/>
    <w:rsid w:val="00B72195"/>
    <w:rsid w:val="00B802EF"/>
    <w:rsid w:val="00B80C5F"/>
    <w:rsid w:val="00B83260"/>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1261"/>
    <w:rsid w:val="00BC728E"/>
    <w:rsid w:val="00BD228A"/>
    <w:rsid w:val="00BD2E65"/>
    <w:rsid w:val="00BD6B58"/>
    <w:rsid w:val="00BE0829"/>
    <w:rsid w:val="00BE2798"/>
    <w:rsid w:val="00BE3460"/>
    <w:rsid w:val="00BE4D68"/>
    <w:rsid w:val="00BE5940"/>
    <w:rsid w:val="00BE6237"/>
    <w:rsid w:val="00BF0AD1"/>
    <w:rsid w:val="00BF0CF0"/>
    <w:rsid w:val="00BF7079"/>
    <w:rsid w:val="00C00E7F"/>
    <w:rsid w:val="00C039BC"/>
    <w:rsid w:val="00C044E1"/>
    <w:rsid w:val="00C0472B"/>
    <w:rsid w:val="00C17099"/>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125F"/>
    <w:rsid w:val="00C64D2F"/>
    <w:rsid w:val="00C8662A"/>
    <w:rsid w:val="00C8779C"/>
    <w:rsid w:val="00C90BF1"/>
    <w:rsid w:val="00C93B56"/>
    <w:rsid w:val="00CA2544"/>
    <w:rsid w:val="00CA38EF"/>
    <w:rsid w:val="00CA406E"/>
    <w:rsid w:val="00CA419A"/>
    <w:rsid w:val="00CA590E"/>
    <w:rsid w:val="00CA62E0"/>
    <w:rsid w:val="00CB0506"/>
    <w:rsid w:val="00CB1620"/>
    <w:rsid w:val="00CB3B92"/>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35FA"/>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B1E0E"/>
    <w:rsid w:val="00DC252A"/>
    <w:rsid w:val="00DC48F4"/>
    <w:rsid w:val="00DC67E1"/>
    <w:rsid w:val="00DD231A"/>
    <w:rsid w:val="00DD2CC8"/>
    <w:rsid w:val="00DD7D00"/>
    <w:rsid w:val="00DE29E5"/>
    <w:rsid w:val="00DE2DCE"/>
    <w:rsid w:val="00DE450F"/>
    <w:rsid w:val="00DE6A2C"/>
    <w:rsid w:val="00DF0D69"/>
    <w:rsid w:val="00DF267E"/>
    <w:rsid w:val="00DF3BBE"/>
    <w:rsid w:val="00DF461D"/>
    <w:rsid w:val="00DF7FFE"/>
    <w:rsid w:val="00E020F5"/>
    <w:rsid w:val="00E033C0"/>
    <w:rsid w:val="00E049BE"/>
    <w:rsid w:val="00E05D9E"/>
    <w:rsid w:val="00E06DEF"/>
    <w:rsid w:val="00E14710"/>
    <w:rsid w:val="00E16B36"/>
    <w:rsid w:val="00E16E5E"/>
    <w:rsid w:val="00E21CD6"/>
    <w:rsid w:val="00E2544B"/>
    <w:rsid w:val="00E301FB"/>
    <w:rsid w:val="00E31B08"/>
    <w:rsid w:val="00E33755"/>
    <w:rsid w:val="00E33C5A"/>
    <w:rsid w:val="00E36878"/>
    <w:rsid w:val="00E36966"/>
    <w:rsid w:val="00E44B2F"/>
    <w:rsid w:val="00E45C57"/>
    <w:rsid w:val="00E53D09"/>
    <w:rsid w:val="00E545F9"/>
    <w:rsid w:val="00E559DD"/>
    <w:rsid w:val="00E5637A"/>
    <w:rsid w:val="00E60383"/>
    <w:rsid w:val="00E61717"/>
    <w:rsid w:val="00E64C1E"/>
    <w:rsid w:val="00E70A6C"/>
    <w:rsid w:val="00E71140"/>
    <w:rsid w:val="00E71D23"/>
    <w:rsid w:val="00E71F97"/>
    <w:rsid w:val="00E74ECC"/>
    <w:rsid w:val="00E760EA"/>
    <w:rsid w:val="00E76FAE"/>
    <w:rsid w:val="00E821C6"/>
    <w:rsid w:val="00E85008"/>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1933"/>
    <w:rsid w:val="00F1211A"/>
    <w:rsid w:val="00F12B8E"/>
    <w:rsid w:val="00F20029"/>
    <w:rsid w:val="00F224DE"/>
    <w:rsid w:val="00F22D2D"/>
    <w:rsid w:val="00F23E81"/>
    <w:rsid w:val="00F25148"/>
    <w:rsid w:val="00F26605"/>
    <w:rsid w:val="00F3279F"/>
    <w:rsid w:val="00F362AA"/>
    <w:rsid w:val="00F4027C"/>
    <w:rsid w:val="00F42818"/>
    <w:rsid w:val="00F42C88"/>
    <w:rsid w:val="00F434B6"/>
    <w:rsid w:val="00F43979"/>
    <w:rsid w:val="00F4442C"/>
    <w:rsid w:val="00F457E2"/>
    <w:rsid w:val="00F472D3"/>
    <w:rsid w:val="00F50DDC"/>
    <w:rsid w:val="00F548C8"/>
    <w:rsid w:val="00F55E9B"/>
    <w:rsid w:val="00F57C76"/>
    <w:rsid w:val="00F61FAF"/>
    <w:rsid w:val="00F62CC9"/>
    <w:rsid w:val="00F649F5"/>
    <w:rsid w:val="00F67FC5"/>
    <w:rsid w:val="00F7136D"/>
    <w:rsid w:val="00F77D69"/>
    <w:rsid w:val="00F81D9A"/>
    <w:rsid w:val="00F84336"/>
    <w:rsid w:val="00F907E3"/>
    <w:rsid w:val="00F91CDF"/>
    <w:rsid w:val="00F92736"/>
    <w:rsid w:val="00F92A96"/>
    <w:rsid w:val="00F9373C"/>
    <w:rsid w:val="00F95155"/>
    <w:rsid w:val="00F97567"/>
    <w:rsid w:val="00FA0711"/>
    <w:rsid w:val="00FA0956"/>
    <w:rsid w:val="00FA46CD"/>
    <w:rsid w:val="00FA7A20"/>
    <w:rsid w:val="00FB0045"/>
    <w:rsid w:val="00FB25DD"/>
    <w:rsid w:val="00FB2CCD"/>
    <w:rsid w:val="00FB333C"/>
    <w:rsid w:val="00FB4118"/>
    <w:rsid w:val="00FB737B"/>
    <w:rsid w:val="00FC7FF3"/>
    <w:rsid w:val="00FD1205"/>
    <w:rsid w:val="00FD2E39"/>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48F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780271685">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EC23D8-99B2-47AE-9F7E-D63722282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1619</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2017-09-29T17:03:00Z</dcterms:created>
  <dcterms:modified xsi:type="dcterms:W3CDTF">2017-10-02T13:40:00Z</dcterms:modified>
</cp:coreProperties>
</file>