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99F" w:rsidRPr="000E4FBD" w:rsidRDefault="0014299F" w:rsidP="0014299F">
      <w:pPr>
        <w:pStyle w:val="3GPPHeader"/>
        <w:spacing w:after="60"/>
        <w:rPr>
          <w:sz w:val="36"/>
          <w:szCs w:val="32"/>
          <w:highlight w:val="yellow"/>
          <w:lang w:val="en-US"/>
        </w:rPr>
      </w:pPr>
      <w:r w:rsidRPr="00101ACC">
        <w:rPr>
          <w:lang w:val="en-US"/>
        </w:rPr>
        <w:t>3GPP TSG-RAN WG4 #82bis</w:t>
      </w:r>
      <w:r w:rsidRPr="000E4FBD">
        <w:rPr>
          <w:sz w:val="22"/>
          <w:lang w:val="en-US"/>
        </w:rPr>
        <w:tab/>
      </w:r>
      <w:r w:rsidRPr="00721C4B">
        <w:rPr>
          <w:sz w:val="32"/>
          <w:szCs w:val="32"/>
          <w:lang w:val="en-US"/>
        </w:rPr>
        <w:t>R4-170</w:t>
      </w:r>
      <w:r w:rsidR="00101ACC">
        <w:rPr>
          <w:sz w:val="32"/>
          <w:szCs w:val="32"/>
          <w:lang w:val="en-US"/>
        </w:rPr>
        <w:t>3087</w:t>
      </w:r>
    </w:p>
    <w:p w:rsidR="0014299F" w:rsidRPr="00101ACC" w:rsidRDefault="0014299F" w:rsidP="0014299F">
      <w:pPr>
        <w:pStyle w:val="3GPPHeader"/>
        <w:rPr>
          <w:lang w:val="en-US"/>
        </w:rPr>
      </w:pPr>
      <w:r w:rsidRPr="00101ACC">
        <w:rPr>
          <w:lang w:val="en-US"/>
        </w:rPr>
        <w:t>Spokane, Washington, USA, 3rd – 7th April 2017</w:t>
      </w: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14299F">
        <w:rPr>
          <w:sz w:val="22"/>
          <w:szCs w:val="22"/>
          <w:lang w:val="en-US"/>
        </w:rPr>
        <w:t>Further elaboration o</w:t>
      </w:r>
      <w:r w:rsidR="003F4AD2">
        <w:rPr>
          <w:sz w:val="22"/>
          <w:szCs w:val="22"/>
          <w:lang w:val="en-US"/>
        </w:rPr>
        <w:t xml:space="preserve">n mm-wave </w:t>
      </w:r>
      <w:r w:rsidR="00EC191A">
        <w:rPr>
          <w:sz w:val="22"/>
          <w:szCs w:val="22"/>
          <w:lang w:val="en-US"/>
        </w:rPr>
        <w:t>phase noise</w:t>
      </w:r>
      <w:r w:rsidR="005E5349">
        <w:rPr>
          <w:sz w:val="22"/>
          <w:szCs w:val="22"/>
          <w:lang w:val="en-US"/>
        </w:rPr>
        <w:t xml:space="preserve"> modelling</w:t>
      </w:r>
    </w:p>
    <w:p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101ACC">
        <w:rPr>
          <w:sz w:val="22"/>
          <w:szCs w:val="22"/>
          <w:lang w:val="en-US"/>
        </w:rPr>
        <w:t>10.3.1</w:t>
      </w:r>
    </w:p>
    <w:p w:rsidR="00EC191A" w:rsidRPr="00F6302A" w:rsidRDefault="00E90E49" w:rsidP="002957B7">
      <w:pPr>
        <w:pStyle w:val="3GPPHeader"/>
        <w:rPr>
          <w:lang w:val="en-US"/>
        </w:rPr>
      </w:pPr>
      <w:r w:rsidRPr="00D66155">
        <w:rPr>
          <w:sz w:val="22"/>
          <w:szCs w:val="22"/>
          <w:lang w:val="en-US"/>
        </w:rPr>
        <w:t>Document for:</w:t>
      </w:r>
      <w:r w:rsidRPr="00D66155">
        <w:rPr>
          <w:sz w:val="22"/>
          <w:szCs w:val="22"/>
          <w:lang w:val="en-US"/>
        </w:rPr>
        <w:tab/>
      </w:r>
      <w:r w:rsidR="00F42FF4">
        <w:rPr>
          <w:sz w:val="22"/>
          <w:szCs w:val="22"/>
          <w:lang w:val="en-US"/>
        </w:rPr>
        <w:t>Discussion</w:t>
      </w:r>
      <w:r w:rsidR="00256F3B">
        <w:rPr>
          <w:sz w:val="22"/>
          <w:szCs w:val="22"/>
          <w:lang w:val="en-US"/>
        </w:rPr>
        <w:t xml:space="preserve"> </w:t>
      </w:r>
    </w:p>
    <w:p w:rsidR="00E90E49" w:rsidRDefault="00E90E49" w:rsidP="00E90E49">
      <w:pPr>
        <w:pStyle w:val="Heading1"/>
        <w:rPr>
          <w:lang w:val="en-US"/>
        </w:rPr>
      </w:pPr>
      <w:r w:rsidRPr="00F6302A">
        <w:rPr>
          <w:lang w:val="en-US"/>
        </w:rPr>
        <w:t>Introduction</w:t>
      </w:r>
      <w:r w:rsidR="00F47AB8">
        <w:rPr>
          <w:lang w:val="en-US"/>
        </w:rPr>
        <w:t xml:space="preserve"> </w:t>
      </w:r>
    </w:p>
    <w:p w:rsidR="00A33FC7" w:rsidRDefault="0013300F" w:rsidP="0013300F">
      <w:pPr>
        <w:rPr>
          <w:sz w:val="22"/>
          <w:szCs w:val="22"/>
          <w:lang w:val="en-US"/>
        </w:rPr>
      </w:pPr>
      <w:r w:rsidRPr="002E7F3D">
        <w:rPr>
          <w:sz w:val="22"/>
          <w:szCs w:val="22"/>
          <w:lang w:val="en-US"/>
        </w:rPr>
        <w:t xml:space="preserve">In [1], </w:t>
      </w:r>
      <w:r w:rsidR="0041108E">
        <w:rPr>
          <w:sz w:val="22"/>
          <w:szCs w:val="22"/>
          <w:lang w:val="en-US"/>
        </w:rPr>
        <w:t>a</w:t>
      </w:r>
      <w:r w:rsidR="0041108E" w:rsidRPr="002E7F3D">
        <w:rPr>
          <w:sz w:val="22"/>
          <w:szCs w:val="22"/>
          <w:lang w:val="en-US"/>
        </w:rPr>
        <w:t xml:space="preserve"> </w:t>
      </w:r>
      <w:r w:rsidR="0014299F">
        <w:rPr>
          <w:sz w:val="22"/>
          <w:szCs w:val="22"/>
          <w:lang w:val="en-US"/>
        </w:rPr>
        <w:t>parameterized and empirically validated model for phase noise based on</w:t>
      </w:r>
      <w:r w:rsidR="00A33FC7" w:rsidRPr="00C11DB8">
        <w:rPr>
          <w:sz w:val="22"/>
          <w:szCs w:val="22"/>
          <w:lang w:val="en-US"/>
        </w:rPr>
        <w:t xml:space="preserve"> measurement results from a research prototype PLL designed and manufactured in 28nm FD-SOI CMOS technology</w:t>
      </w:r>
      <w:r w:rsidR="00A33FC7">
        <w:rPr>
          <w:sz w:val="22"/>
          <w:szCs w:val="22"/>
          <w:lang w:val="en-US"/>
        </w:rPr>
        <w:t xml:space="preserve"> </w:t>
      </w:r>
      <w:r w:rsidR="0014299F">
        <w:rPr>
          <w:sz w:val="22"/>
          <w:szCs w:val="22"/>
          <w:lang w:val="en-US"/>
        </w:rPr>
        <w:t xml:space="preserve">was </w:t>
      </w:r>
      <w:r w:rsidR="00A33FC7">
        <w:rPr>
          <w:sz w:val="22"/>
          <w:szCs w:val="22"/>
          <w:lang w:val="en-US"/>
        </w:rPr>
        <w:t>presented</w:t>
      </w:r>
      <w:r w:rsidRPr="002E7F3D">
        <w:rPr>
          <w:sz w:val="22"/>
          <w:szCs w:val="22"/>
          <w:lang w:val="en-US"/>
        </w:rPr>
        <w:t xml:space="preserve">. </w:t>
      </w:r>
    </w:p>
    <w:p w:rsidR="0013300F" w:rsidRDefault="00FD2E6A" w:rsidP="0013300F">
      <w:pPr>
        <w:rPr>
          <w:sz w:val="22"/>
          <w:szCs w:val="22"/>
          <w:lang w:val="en-US"/>
        </w:rPr>
      </w:pPr>
      <w:r>
        <w:rPr>
          <w:sz w:val="22"/>
          <w:szCs w:val="22"/>
          <w:lang w:val="en-US"/>
        </w:rPr>
        <w:t>As f</w:t>
      </w:r>
      <w:r w:rsidR="0013300F" w:rsidRPr="002E7F3D">
        <w:rPr>
          <w:sz w:val="22"/>
          <w:szCs w:val="22"/>
          <w:lang w:val="en-US"/>
        </w:rPr>
        <w:t>or mm-waves, the choice of numerology and sub-carrier spacing is quite dependent on the achievable phase noise</w:t>
      </w:r>
      <w:r w:rsidR="0041108E">
        <w:rPr>
          <w:sz w:val="22"/>
          <w:szCs w:val="22"/>
          <w:lang w:val="en-US"/>
        </w:rPr>
        <w:t>,</w:t>
      </w:r>
      <w:r w:rsidR="0013300F" w:rsidRPr="002E7F3D">
        <w:rPr>
          <w:sz w:val="22"/>
          <w:szCs w:val="22"/>
          <w:lang w:val="en-US"/>
        </w:rPr>
        <w:t xml:space="preserve"> </w:t>
      </w:r>
      <w:r>
        <w:rPr>
          <w:sz w:val="22"/>
          <w:szCs w:val="22"/>
          <w:lang w:val="en-US"/>
        </w:rPr>
        <w:t xml:space="preserve">modelling of </w:t>
      </w:r>
      <w:r w:rsidR="0013300F" w:rsidRPr="002E7F3D">
        <w:rPr>
          <w:sz w:val="22"/>
          <w:szCs w:val="22"/>
          <w:lang w:val="en-US"/>
        </w:rPr>
        <w:t xml:space="preserve">phase noise </w:t>
      </w:r>
      <w:r>
        <w:rPr>
          <w:sz w:val="22"/>
          <w:szCs w:val="22"/>
          <w:lang w:val="en-US"/>
        </w:rPr>
        <w:t xml:space="preserve">for different </w:t>
      </w:r>
      <w:r w:rsidR="0014299F">
        <w:rPr>
          <w:sz w:val="22"/>
          <w:szCs w:val="22"/>
          <w:lang w:val="en-US"/>
        </w:rPr>
        <w:t xml:space="preserve">proxy </w:t>
      </w:r>
      <w:r>
        <w:rPr>
          <w:sz w:val="22"/>
          <w:szCs w:val="22"/>
          <w:lang w:val="en-US"/>
        </w:rPr>
        <w:t xml:space="preserve">frequency ranges </w:t>
      </w:r>
      <w:r w:rsidR="0014299F">
        <w:rPr>
          <w:sz w:val="22"/>
          <w:szCs w:val="22"/>
          <w:lang w:val="en-US"/>
        </w:rPr>
        <w:t xml:space="preserve">and corresponding link simulation results </w:t>
      </w:r>
      <w:r w:rsidR="0013300F" w:rsidRPr="002E7F3D">
        <w:rPr>
          <w:sz w:val="22"/>
          <w:szCs w:val="22"/>
          <w:lang w:val="en-US"/>
        </w:rPr>
        <w:t xml:space="preserve">is necessary before final decision on mm-wave </w:t>
      </w:r>
      <w:proofErr w:type="spellStart"/>
      <w:r w:rsidR="0013300F" w:rsidRPr="002E7F3D">
        <w:rPr>
          <w:sz w:val="22"/>
          <w:szCs w:val="22"/>
          <w:lang w:val="en-US"/>
        </w:rPr>
        <w:t>numrologies</w:t>
      </w:r>
      <w:proofErr w:type="spellEnd"/>
      <w:r w:rsidR="0013300F" w:rsidRPr="002E7F3D">
        <w:rPr>
          <w:sz w:val="22"/>
          <w:szCs w:val="22"/>
          <w:lang w:val="en-US"/>
        </w:rPr>
        <w:t xml:space="preserve"> is taken.</w:t>
      </w:r>
      <w:r w:rsidR="0014299F">
        <w:rPr>
          <w:sz w:val="22"/>
          <w:szCs w:val="22"/>
          <w:lang w:val="en-US"/>
        </w:rPr>
        <w:t xml:space="preserve"> The link simulation results based on the phase noise model in this paper is presented in [2].</w:t>
      </w:r>
    </w:p>
    <w:p w:rsidR="006345A8" w:rsidRPr="002E7F3D" w:rsidRDefault="0041108E" w:rsidP="0013300F">
      <w:pPr>
        <w:rPr>
          <w:sz w:val="22"/>
          <w:szCs w:val="22"/>
          <w:lang w:val="en-US"/>
        </w:rPr>
      </w:pPr>
      <w:r>
        <w:rPr>
          <w:sz w:val="22"/>
          <w:szCs w:val="22"/>
          <w:lang w:val="en-US"/>
        </w:rPr>
        <w:t>In addition, t</w:t>
      </w:r>
      <w:r w:rsidR="006345A8">
        <w:rPr>
          <w:sz w:val="22"/>
          <w:szCs w:val="22"/>
          <w:lang w:val="en-US"/>
        </w:rPr>
        <w:t>he sub-carrier spacing also affect</w:t>
      </w:r>
      <w:r>
        <w:rPr>
          <w:sz w:val="22"/>
          <w:szCs w:val="22"/>
          <w:lang w:val="en-US"/>
        </w:rPr>
        <w:t>s</w:t>
      </w:r>
      <w:r w:rsidR="006345A8">
        <w:rPr>
          <w:sz w:val="22"/>
          <w:szCs w:val="22"/>
          <w:lang w:val="en-US"/>
        </w:rPr>
        <w:t xml:space="preserve"> the decay in modulation spectrum</w:t>
      </w:r>
      <w:r w:rsidR="00FD34E4">
        <w:rPr>
          <w:sz w:val="22"/>
          <w:szCs w:val="22"/>
          <w:lang w:val="en-US"/>
        </w:rPr>
        <w:t>,</w:t>
      </w:r>
      <w:r w:rsidR="006345A8">
        <w:rPr>
          <w:sz w:val="22"/>
          <w:szCs w:val="22"/>
          <w:lang w:val="en-US"/>
        </w:rPr>
        <w:t xml:space="preserve"> affect</w:t>
      </w:r>
      <w:r w:rsidR="00FD34E4">
        <w:rPr>
          <w:sz w:val="22"/>
          <w:szCs w:val="22"/>
          <w:lang w:val="en-US"/>
        </w:rPr>
        <w:t>ing</w:t>
      </w:r>
      <w:bookmarkStart w:id="0" w:name="_GoBack"/>
      <w:bookmarkEnd w:id="0"/>
      <w:r w:rsidR="006345A8">
        <w:rPr>
          <w:sz w:val="22"/>
          <w:szCs w:val="22"/>
          <w:lang w:val="en-US"/>
        </w:rPr>
        <w:t xml:space="preserve"> the needed attenuation and guard</w:t>
      </w:r>
      <w:r w:rsidR="00FD2E6A">
        <w:rPr>
          <w:sz w:val="22"/>
          <w:szCs w:val="22"/>
          <w:lang w:val="en-US"/>
        </w:rPr>
        <w:t xml:space="preserve"> which is under discussion in RAN4</w:t>
      </w:r>
      <w:r>
        <w:rPr>
          <w:sz w:val="22"/>
          <w:szCs w:val="22"/>
          <w:lang w:val="en-US"/>
        </w:rPr>
        <w:t>, as well as the maximum achievable bandwidth</w:t>
      </w:r>
      <w:r w:rsidR="006345A8">
        <w:rPr>
          <w:sz w:val="22"/>
          <w:szCs w:val="22"/>
          <w:lang w:val="en-US"/>
        </w:rPr>
        <w:t>. This implies complex dependencies and thus the need to consider the achievable phase noise</w:t>
      </w:r>
      <w:r>
        <w:rPr>
          <w:sz w:val="22"/>
          <w:szCs w:val="22"/>
          <w:lang w:val="en-US"/>
        </w:rPr>
        <w:t xml:space="preserve"> together with other aspects such as bandwidth and spectrum utilization in order to get a holistic solution</w:t>
      </w:r>
    </w:p>
    <w:p w:rsidR="008D5506" w:rsidRPr="002E7F3D" w:rsidRDefault="0013300F" w:rsidP="0013300F">
      <w:pPr>
        <w:rPr>
          <w:sz w:val="22"/>
          <w:szCs w:val="22"/>
          <w:lang w:val="en-US"/>
        </w:rPr>
      </w:pPr>
      <w:r w:rsidRPr="002E7F3D">
        <w:rPr>
          <w:sz w:val="22"/>
          <w:szCs w:val="22"/>
          <w:lang w:val="en-US"/>
        </w:rPr>
        <w:t xml:space="preserve">In this paper, we elaborate </w:t>
      </w:r>
      <w:r w:rsidR="0014299F">
        <w:rPr>
          <w:sz w:val="22"/>
          <w:szCs w:val="22"/>
          <w:lang w:val="en-US"/>
        </w:rPr>
        <w:t xml:space="preserve">further </w:t>
      </w:r>
      <w:r w:rsidRPr="002E7F3D">
        <w:rPr>
          <w:sz w:val="22"/>
          <w:szCs w:val="22"/>
          <w:lang w:val="en-US"/>
        </w:rPr>
        <w:t xml:space="preserve">on phase noise </w:t>
      </w:r>
      <w:r w:rsidR="00FD2E6A">
        <w:rPr>
          <w:sz w:val="22"/>
          <w:szCs w:val="22"/>
          <w:lang w:val="en-US"/>
        </w:rPr>
        <w:t xml:space="preserve">and present a model which can be considered </w:t>
      </w:r>
      <w:r w:rsidR="0041108E">
        <w:rPr>
          <w:sz w:val="22"/>
          <w:szCs w:val="22"/>
          <w:lang w:val="en-US"/>
        </w:rPr>
        <w:t xml:space="preserve">for deriving </w:t>
      </w:r>
      <w:r w:rsidR="00FD2E6A">
        <w:rPr>
          <w:sz w:val="22"/>
          <w:szCs w:val="22"/>
          <w:lang w:val="en-US"/>
        </w:rPr>
        <w:t>phase noise characteristics for different frequency ranges.</w:t>
      </w:r>
    </w:p>
    <w:p w:rsidR="00036CC6" w:rsidRPr="000C461F" w:rsidRDefault="00036CC6" w:rsidP="00640698">
      <w:pPr>
        <w:rPr>
          <w:sz w:val="22"/>
          <w:szCs w:val="22"/>
          <w:lang w:val="en-US"/>
        </w:rPr>
      </w:pPr>
    </w:p>
    <w:p w:rsidR="00FD2E6A" w:rsidRDefault="00B16CE7" w:rsidP="00FD2E6A">
      <w:pPr>
        <w:pStyle w:val="Heading1"/>
        <w:rPr>
          <w:lang w:val="en-US"/>
        </w:rPr>
      </w:pPr>
      <w:r>
        <w:rPr>
          <w:lang w:val="en-US"/>
        </w:rPr>
        <w:t>Discussion</w:t>
      </w:r>
    </w:p>
    <w:p w:rsidR="00FD2E6A" w:rsidRPr="00FD2E6A" w:rsidRDefault="00FD2E6A" w:rsidP="00FD2E6A"/>
    <w:p w:rsidR="00193C4A" w:rsidRDefault="008939AE" w:rsidP="008D5506">
      <w:pPr>
        <w:rPr>
          <w:sz w:val="22"/>
          <w:szCs w:val="22"/>
          <w:lang w:val="en-US"/>
        </w:rPr>
      </w:pPr>
      <w:r>
        <w:rPr>
          <w:sz w:val="22"/>
          <w:szCs w:val="22"/>
          <w:lang w:val="en-US"/>
        </w:rPr>
        <w:t>As mentioned earlier, p</w:t>
      </w:r>
      <w:r w:rsidR="00193C4A">
        <w:rPr>
          <w:sz w:val="22"/>
          <w:szCs w:val="22"/>
          <w:lang w:val="en-US"/>
        </w:rPr>
        <w:t>hase noise is quite an important parameter in relation to mm-wave technologies considering the choice of sub-carrier spacing and achievable signal quality</w:t>
      </w:r>
      <w:r w:rsidR="00FD2E6A">
        <w:rPr>
          <w:sz w:val="22"/>
          <w:szCs w:val="22"/>
          <w:lang w:val="en-US"/>
        </w:rPr>
        <w:t xml:space="preserve"> and SINR</w:t>
      </w:r>
      <w:r w:rsidR="00193C4A">
        <w:rPr>
          <w:sz w:val="22"/>
          <w:szCs w:val="22"/>
          <w:lang w:val="en-US"/>
        </w:rPr>
        <w:t>. As the sub-carrier spacing for mm-wave frequencies is not settled, it is important to consider achievable values for the mm-wave frequency ranges due to phase noise frequency dependencies.</w:t>
      </w:r>
    </w:p>
    <w:p w:rsidR="008939AE" w:rsidRDefault="008939AE" w:rsidP="008D5506">
      <w:pPr>
        <w:rPr>
          <w:sz w:val="22"/>
          <w:szCs w:val="22"/>
          <w:lang w:val="en-US"/>
        </w:rPr>
      </w:pPr>
      <w:r>
        <w:rPr>
          <w:sz w:val="22"/>
          <w:szCs w:val="22"/>
          <w:lang w:val="en-US"/>
        </w:rPr>
        <w:t>Considering the ongoing ITU-R related work investigating example frequencies of 30 GHz, 45 GHz and 70 GHz respectively and the fact that during the WI phase additional more specific mm-wave frequency bands will need to be studied in detail, there is a</w:t>
      </w:r>
      <w:r w:rsidR="00331492">
        <w:rPr>
          <w:sz w:val="22"/>
          <w:szCs w:val="22"/>
          <w:lang w:val="en-US"/>
        </w:rPr>
        <w:t xml:space="preserve"> </w:t>
      </w:r>
      <w:r>
        <w:rPr>
          <w:sz w:val="22"/>
          <w:szCs w:val="22"/>
          <w:lang w:val="en-US"/>
        </w:rPr>
        <w:t xml:space="preserve">need </w:t>
      </w:r>
      <w:r w:rsidR="00331492">
        <w:rPr>
          <w:sz w:val="22"/>
          <w:szCs w:val="22"/>
          <w:lang w:val="en-US"/>
        </w:rPr>
        <w:t xml:space="preserve">to have a phase noise model that can be used to </w:t>
      </w:r>
      <w:r w:rsidR="002932DC">
        <w:rPr>
          <w:sz w:val="22"/>
          <w:szCs w:val="22"/>
          <w:lang w:val="en-US"/>
        </w:rPr>
        <w:t xml:space="preserve">capture </w:t>
      </w:r>
      <w:r w:rsidR="00331492">
        <w:rPr>
          <w:sz w:val="22"/>
          <w:szCs w:val="22"/>
          <w:lang w:val="en-US"/>
        </w:rPr>
        <w:t xml:space="preserve">the </w:t>
      </w:r>
      <w:r w:rsidR="002932DC">
        <w:rPr>
          <w:sz w:val="22"/>
          <w:szCs w:val="22"/>
          <w:lang w:val="en-US"/>
        </w:rPr>
        <w:t xml:space="preserve">impact of </w:t>
      </w:r>
      <w:r w:rsidR="00331492">
        <w:rPr>
          <w:sz w:val="22"/>
          <w:szCs w:val="22"/>
          <w:lang w:val="en-US"/>
        </w:rPr>
        <w:t xml:space="preserve">phase noise over </w:t>
      </w:r>
      <w:r w:rsidR="00441378">
        <w:rPr>
          <w:sz w:val="22"/>
          <w:szCs w:val="22"/>
          <w:lang w:val="en-US"/>
        </w:rPr>
        <w:t xml:space="preserve">a wide range of </w:t>
      </w:r>
      <w:r w:rsidR="00331492">
        <w:rPr>
          <w:sz w:val="22"/>
          <w:szCs w:val="22"/>
          <w:lang w:val="en-US"/>
        </w:rPr>
        <w:t>frequenc</w:t>
      </w:r>
      <w:r w:rsidR="002932DC">
        <w:rPr>
          <w:sz w:val="22"/>
          <w:szCs w:val="22"/>
          <w:lang w:val="en-US"/>
        </w:rPr>
        <w:t>ies</w:t>
      </w:r>
      <w:r w:rsidR="00331492">
        <w:rPr>
          <w:sz w:val="22"/>
          <w:szCs w:val="22"/>
          <w:lang w:val="en-US"/>
        </w:rPr>
        <w:t>.</w:t>
      </w:r>
    </w:p>
    <w:p w:rsidR="00193C4A" w:rsidRDefault="002932DC" w:rsidP="008D5506">
      <w:pPr>
        <w:rPr>
          <w:sz w:val="22"/>
          <w:szCs w:val="22"/>
          <w:lang w:val="en-US"/>
        </w:rPr>
      </w:pPr>
      <w:r w:rsidRPr="002932DC">
        <w:rPr>
          <w:sz w:val="22"/>
          <w:szCs w:val="22"/>
          <w:lang w:val="en-US"/>
        </w:rPr>
        <w:t xml:space="preserve">Phase noise contributions can be divided into those originating from the reference oscillator, typically a </w:t>
      </w:r>
      <w:r>
        <w:rPr>
          <w:sz w:val="22"/>
          <w:szCs w:val="22"/>
          <w:lang w:val="en-US"/>
        </w:rPr>
        <w:t xml:space="preserve">crystal oscillator (XO), the PLL and the VCO </w:t>
      </w:r>
      <w:r w:rsidRPr="002932DC">
        <w:rPr>
          <w:sz w:val="22"/>
          <w:szCs w:val="22"/>
          <w:lang w:val="en-US"/>
        </w:rPr>
        <w:t>inside the PLL.</w:t>
      </w:r>
      <w:r>
        <w:rPr>
          <w:sz w:val="22"/>
          <w:szCs w:val="22"/>
          <w:lang w:val="en-US"/>
        </w:rPr>
        <w:t xml:space="preserve"> All of them are important but the XO and the VCO are of particular interest</w:t>
      </w:r>
      <w:r w:rsidR="00E73409">
        <w:rPr>
          <w:sz w:val="22"/>
          <w:szCs w:val="22"/>
          <w:lang w:val="en-US"/>
        </w:rPr>
        <w:t xml:space="preserve"> and</w:t>
      </w:r>
      <w:r w:rsidR="00D871AD">
        <w:rPr>
          <w:sz w:val="22"/>
          <w:szCs w:val="22"/>
          <w:lang w:val="en-US"/>
        </w:rPr>
        <w:t xml:space="preserve"> the following principle properties </w:t>
      </w:r>
      <w:r w:rsidR="00FD2796">
        <w:rPr>
          <w:sz w:val="22"/>
          <w:szCs w:val="22"/>
          <w:lang w:val="en-US"/>
        </w:rPr>
        <w:t>apply</w:t>
      </w:r>
      <w:r w:rsidR="00D871AD">
        <w:rPr>
          <w:sz w:val="22"/>
          <w:szCs w:val="22"/>
          <w:lang w:val="en-US"/>
        </w:rPr>
        <w:t>:</w:t>
      </w:r>
    </w:p>
    <w:p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increases by 6 dB every time when </w:t>
      </w:r>
      <w:r w:rsidR="003839BA">
        <w:rPr>
          <w:rFonts w:ascii="Arial" w:eastAsia="Malgun Gothic" w:hAnsi="Arial" w:cs="Arial"/>
          <w:lang w:val="en-US" w:eastAsia="ko-KR"/>
        </w:rPr>
        <w:t xml:space="preserve">the oscillation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003839BA">
        <w:rPr>
          <w:rFonts w:ascii="Arial" w:eastAsia="Malgun Gothic" w:hAnsi="Arial" w:cs="Arial"/>
          <w:lang w:val="en-US" w:eastAsia="ko-KR"/>
        </w:rPr>
        <w:t xml:space="preserve"> </w:t>
      </w:r>
      <w:r w:rsidRPr="00193C4A">
        <w:rPr>
          <w:rFonts w:ascii="Arial" w:eastAsia="Malgun Gothic" w:hAnsi="Arial" w:cs="Arial"/>
          <w:lang w:val="en-US" w:eastAsia="ko-KR"/>
        </w:rPr>
        <w:t>doubles</w:t>
      </w:r>
    </w:p>
    <w:p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is inversely proportional to signal strength,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m:t>
            </m:r>
          </m:sub>
        </m:sSub>
      </m:oMath>
    </w:p>
    <w:p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is inversely proportional to the square of the loaded quality factor of the resonator,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l</m:t>
            </m:r>
          </m:sub>
        </m:sSub>
      </m:oMath>
    </w:p>
    <w:p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1/f noise up-conversion gives rise to close-to-carrier PN increase (</w:t>
      </w:r>
      <w:r w:rsidR="003839BA">
        <w:rPr>
          <w:rFonts w:ascii="Arial" w:eastAsia="Malgun Gothic" w:hAnsi="Arial" w:cs="Arial"/>
          <w:lang w:val="en-US" w:eastAsia="ko-KR"/>
        </w:rPr>
        <w:t xml:space="preserve">for </w:t>
      </w:r>
      <w:r w:rsidRPr="00193C4A">
        <w:rPr>
          <w:rFonts w:ascii="Arial" w:eastAsia="Malgun Gothic" w:hAnsi="Arial" w:cs="Arial"/>
          <w:lang w:val="en-US" w:eastAsia="ko-KR"/>
        </w:rPr>
        <w:t>small offset</w:t>
      </w:r>
      <w:r w:rsidR="003839BA">
        <w:rPr>
          <w:rFonts w:ascii="Arial" w:eastAsia="Malgun Gothic" w:hAnsi="Arial" w:cs="Arial"/>
          <w:lang w:val="en-US" w:eastAsia="ko-KR"/>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o</m:t>
            </m:r>
          </m:sub>
        </m:sSub>
      </m:oMath>
      <w:r w:rsidRPr="00193C4A">
        <w:rPr>
          <w:rFonts w:ascii="Arial" w:eastAsia="Malgun Gothic" w:hAnsi="Arial" w:cs="Arial"/>
          <w:lang w:val="en-US" w:eastAsia="ko-KR"/>
        </w:rPr>
        <w:t xml:space="preserve">) </w:t>
      </w:r>
    </w:p>
    <w:p w:rsidR="00D52977" w:rsidRDefault="00E73409" w:rsidP="00FD0E73">
      <w:pPr>
        <w:pStyle w:val="BodyText"/>
        <w:rPr>
          <w:sz w:val="22"/>
          <w:szCs w:val="22"/>
          <w:lang w:val="en-US"/>
        </w:rPr>
      </w:pPr>
      <w:r>
        <w:rPr>
          <w:sz w:val="22"/>
          <w:szCs w:val="22"/>
          <w:lang w:val="en-US"/>
        </w:rPr>
        <w:t xml:space="preserve">All of the </w:t>
      </w:r>
      <w:r w:rsidR="00D52977">
        <w:rPr>
          <w:sz w:val="22"/>
          <w:szCs w:val="22"/>
          <w:lang w:val="en-US"/>
        </w:rPr>
        <w:t>listed properties</w:t>
      </w:r>
      <w:r>
        <w:rPr>
          <w:sz w:val="22"/>
          <w:szCs w:val="22"/>
          <w:lang w:val="en-US"/>
        </w:rPr>
        <w:t xml:space="preserve"> follow from the widely used Leeson’s equation</w:t>
      </w:r>
      <w:r w:rsidR="009A0FB2">
        <w:rPr>
          <w:sz w:val="22"/>
          <w:szCs w:val="22"/>
          <w:lang w:val="en-US"/>
        </w:rPr>
        <w:t xml:space="preserve"> [3]</w:t>
      </w:r>
      <w:r w:rsidR="00D52977">
        <w:rPr>
          <w:sz w:val="22"/>
          <w:szCs w:val="22"/>
          <w:lang w:val="en-US"/>
        </w:rPr>
        <w:t>,</w:t>
      </w:r>
      <w:r>
        <w:rPr>
          <w:sz w:val="22"/>
          <w:szCs w:val="22"/>
          <w:lang w:val="en-US"/>
        </w:rPr>
        <w:t xml:space="preserve"> reproduced </w:t>
      </w:r>
      <w:r w:rsidR="00D52977">
        <w:rPr>
          <w:sz w:val="22"/>
          <w:szCs w:val="22"/>
          <w:lang w:val="en-US"/>
        </w:rPr>
        <w:t>below for convenience:</w:t>
      </w:r>
    </w:p>
    <w:p w:rsidR="00E73409" w:rsidRDefault="00D52977" w:rsidP="00FD0E73">
      <w:pPr>
        <w:pStyle w:val="BodyText"/>
        <w:rPr>
          <w:sz w:val="22"/>
          <w:szCs w:val="22"/>
          <w:lang w:val="en-US"/>
        </w:rPr>
      </w:pPr>
      <m:oMathPara>
        <m:oMath>
          <m:r>
            <w:rPr>
              <w:rFonts w:ascii="Cambria Math" w:hAnsi="Cambria Math"/>
              <w:sz w:val="22"/>
              <w:szCs w:val="22"/>
              <w:lang w:val="en-US"/>
            </w:rPr>
            <w:lastRenderedPageBreak/>
            <m:t>L</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=10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begChr m:val="["/>
                  <m:endChr m:val="]"/>
                  <m:ctrlPr>
                    <w:rPr>
                      <w:rFonts w:ascii="Cambria Math" w:hAnsi="Cambria Math"/>
                      <w:i/>
                      <w:sz w:val="22"/>
                      <w:szCs w:val="22"/>
                      <w:lang w:val="en-US"/>
                    </w:rPr>
                  </m:ctrlPr>
                </m:dPr>
                <m:e>
                  <m:f>
                    <m:fPr>
                      <m:ctrlPr>
                        <w:rPr>
                          <w:rFonts w:ascii="Cambria Math" w:hAnsi="Cambria Math"/>
                          <w:i/>
                          <w:sz w:val="22"/>
                          <w:szCs w:val="22"/>
                          <w:lang w:val="en-US"/>
                        </w:rPr>
                      </m:ctrlPr>
                    </m:fPr>
                    <m:num>
                      <m:r>
                        <w:rPr>
                          <w:rFonts w:ascii="Cambria Math" w:hAnsi="Cambria Math"/>
                          <w:sz w:val="22"/>
                          <w:szCs w:val="22"/>
                          <w:lang w:val="en-US"/>
                        </w:rPr>
                        <m:t>1</m:t>
                      </m:r>
                    </m:num>
                    <m:den>
                      <m:r>
                        <w:rPr>
                          <w:rFonts w:ascii="Cambria Math" w:hAnsi="Cambria Math"/>
                          <w:sz w:val="22"/>
                          <w:szCs w:val="22"/>
                          <w:lang w:val="en-US"/>
                        </w:rPr>
                        <m:t>2</m:t>
                      </m:r>
                    </m:den>
                  </m:f>
                  <m:d>
                    <m:dPr>
                      <m:ctrlPr>
                        <w:rPr>
                          <w:rFonts w:ascii="Cambria Math" w:hAnsi="Cambria Math"/>
                          <w:i/>
                          <w:sz w:val="22"/>
                          <w:szCs w:val="22"/>
                          <w:lang w:val="en-US"/>
                        </w:rPr>
                      </m:ctrlPr>
                    </m:dPr>
                    <m:e>
                      <m:sSup>
                        <m:sSupPr>
                          <m:ctrlPr>
                            <w:rPr>
                              <w:rFonts w:ascii="Cambria Math" w:hAnsi="Cambria Math"/>
                              <w:i/>
                              <w:sz w:val="22"/>
                              <w:szCs w:val="22"/>
                              <w:lang w:val="en-US"/>
                            </w:rPr>
                          </m:ctrlPr>
                        </m:sSupPr>
                        <m:e>
                          <m:d>
                            <m:dPr>
                              <m:ctrlPr>
                                <w:rPr>
                                  <w:rFonts w:ascii="Cambria Math" w:hAnsi="Cambria Math"/>
                                  <w:i/>
                                  <w:sz w:val="22"/>
                                  <w:szCs w:val="22"/>
                                  <w:lang w:val="en-US"/>
                                </w:rPr>
                              </m:ctrlPr>
                            </m:dPr>
                            <m:e>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num>
                                <m:den>
                                  <m:sSub>
                                    <m:sSubPr>
                                      <m:ctrlPr>
                                        <w:rPr>
                                          <w:rFonts w:ascii="Cambria Math" w:hAnsi="Cambria Math"/>
                                          <w:i/>
                                          <w:sz w:val="22"/>
                                          <w:szCs w:val="22"/>
                                          <w:lang w:val="en-US"/>
                                        </w:rPr>
                                      </m:ctrlPr>
                                    </m:sSubPr>
                                    <m:e>
                                      <m:r>
                                        <w:rPr>
                                          <w:rFonts w:ascii="Cambria Math" w:hAnsi="Cambria Math"/>
                                          <w:sz w:val="22"/>
                                          <w:szCs w:val="22"/>
                                          <w:lang w:val="en-US"/>
                                        </w:rPr>
                                        <m:t>2Q</m:t>
                                      </m:r>
                                    </m:e>
                                    <m:sub>
                                      <m:r>
                                        <w:rPr>
                                          <w:rFonts w:ascii="Cambria Math" w:hAnsi="Cambria Math"/>
                                          <w:sz w:val="22"/>
                                          <w:szCs w:val="22"/>
                                          <w:lang w:val="en-US"/>
                                        </w:rPr>
                                        <m:t>l</m:t>
                                      </m:r>
                                    </m:sub>
                                  </m:sSub>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den>
                              </m:f>
                            </m:e>
                          </m:d>
                        </m:e>
                        <m:sup>
                          <m:r>
                            <w:rPr>
                              <w:rFonts w:ascii="Cambria Math" w:hAnsi="Cambria Math"/>
                              <w:sz w:val="22"/>
                              <w:szCs w:val="22"/>
                              <w:lang w:val="en-US"/>
                            </w:rPr>
                            <m:t>2</m:t>
                          </m:r>
                        </m:sup>
                      </m:sSup>
                      <m:r>
                        <w:rPr>
                          <w:rFonts w:ascii="Cambria Math" w:hAnsi="Cambria Math"/>
                          <w:sz w:val="22"/>
                          <w:szCs w:val="22"/>
                          <w:lang w:val="en-US"/>
                        </w:rPr>
                        <m:t>+1</m:t>
                      </m:r>
                    </m:e>
                  </m:d>
                  <m:d>
                    <m:dPr>
                      <m:ctrlPr>
                        <w:rPr>
                          <w:rFonts w:ascii="Cambria Math" w:hAnsi="Cambria Math"/>
                          <w:i/>
                          <w:sz w:val="22"/>
                          <w:szCs w:val="22"/>
                          <w:lang w:val="en-US"/>
                        </w:rPr>
                      </m:ctrlPr>
                    </m:dPr>
                    <m:e>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1/f</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den>
                      </m:f>
                      <m:r>
                        <w:rPr>
                          <w:rFonts w:ascii="Cambria Math" w:hAnsi="Cambria Math"/>
                          <w:sz w:val="22"/>
                          <w:szCs w:val="22"/>
                          <w:lang w:val="en-US"/>
                        </w:rPr>
                        <m:t>+1</m:t>
                      </m:r>
                    </m:e>
                  </m:d>
                  <m:d>
                    <m:dPr>
                      <m:ctrlPr>
                        <w:rPr>
                          <w:rFonts w:ascii="Cambria Math" w:hAnsi="Cambria Math"/>
                          <w:i/>
                          <w:sz w:val="22"/>
                          <w:szCs w:val="22"/>
                          <w:lang w:val="en-US"/>
                        </w:rPr>
                      </m:ctrlPr>
                    </m:dPr>
                    <m:e>
                      <m:f>
                        <m:fPr>
                          <m:ctrlPr>
                            <w:rPr>
                              <w:rFonts w:ascii="Cambria Math" w:hAnsi="Cambria Math"/>
                              <w:i/>
                              <w:sz w:val="22"/>
                              <w:szCs w:val="22"/>
                              <w:lang w:val="en-US"/>
                            </w:rPr>
                          </m:ctrlPr>
                        </m:fPr>
                        <m:num>
                          <m:r>
                            <w:rPr>
                              <w:rFonts w:ascii="Cambria Math" w:hAnsi="Cambria Math"/>
                              <w:sz w:val="22"/>
                              <w:szCs w:val="22"/>
                              <w:lang w:val="en-US"/>
                            </w:rPr>
                            <m:t>FkT</m:t>
                          </m:r>
                        </m:num>
                        <m:den>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m:t>
                              </m:r>
                            </m:sub>
                          </m:sSub>
                        </m:den>
                      </m:f>
                    </m:e>
                  </m:d>
                </m:e>
              </m:d>
            </m:e>
          </m:func>
        </m:oMath>
      </m:oMathPara>
    </w:p>
    <w:p w:rsidR="00E73409" w:rsidRDefault="00E73409" w:rsidP="00FD0E73">
      <w:pPr>
        <w:pStyle w:val="BodyText"/>
        <w:rPr>
          <w:sz w:val="22"/>
          <w:szCs w:val="22"/>
          <w:lang w:val="en-US"/>
        </w:rPr>
      </w:pPr>
    </w:p>
    <w:p w:rsidR="008649AE" w:rsidRDefault="008649AE" w:rsidP="00FD0E73">
      <w:pPr>
        <w:pStyle w:val="BodyText"/>
        <w:rPr>
          <w:sz w:val="22"/>
          <w:szCs w:val="22"/>
          <w:lang w:val="en-US"/>
        </w:rPr>
      </w:pPr>
    </w:p>
    <w:p w:rsidR="008649AE" w:rsidRDefault="00D52977" w:rsidP="00FD0E73">
      <w:pPr>
        <w:pStyle w:val="BodyText"/>
        <w:rPr>
          <w:sz w:val="22"/>
          <w:szCs w:val="22"/>
          <w:lang w:val="en-US"/>
        </w:rPr>
      </w:pPr>
      <w:r>
        <w:rPr>
          <w:sz w:val="22"/>
          <w:szCs w:val="22"/>
          <w:lang w:val="en-US"/>
        </w:rPr>
        <w:t xml:space="preserve">The rapid growth of phase </w:t>
      </w:r>
      <w:r w:rsidR="009A62D5">
        <w:rPr>
          <w:sz w:val="22"/>
          <w:szCs w:val="22"/>
          <w:lang w:val="en-US"/>
        </w:rPr>
        <w:t xml:space="preserve">noise </w:t>
      </w:r>
      <w:r>
        <w:rPr>
          <w:sz w:val="22"/>
          <w:szCs w:val="22"/>
          <w:lang w:val="en-US"/>
        </w:rPr>
        <w:t xml:space="preserve">with increasing oscillation frequency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oMath>
      <w:r w:rsidR="003839BA">
        <w:rPr>
          <w:sz w:val="22"/>
          <w:szCs w:val="22"/>
          <w:lang w:val="en-US"/>
        </w:rPr>
        <w:t xml:space="preserve"> </w:t>
      </w:r>
      <w:r>
        <w:rPr>
          <w:sz w:val="22"/>
          <w:szCs w:val="22"/>
          <w:lang w:val="en-US"/>
        </w:rPr>
        <w:t>(6dB/octave or 20dB/decade) originates from fundamental properties of the resonator circuit</w:t>
      </w:r>
      <w:r w:rsidR="008649AE">
        <w:rPr>
          <w:sz w:val="22"/>
          <w:szCs w:val="22"/>
          <w:lang w:val="en-US"/>
        </w:rPr>
        <w:t>. As will be shown in Section 2.1.2 there is an additional implementation penalty that increase the steepness of this relationship further.</w:t>
      </w:r>
    </w:p>
    <w:p w:rsidR="00ED32E5" w:rsidRDefault="00D52977" w:rsidP="00FD0E73">
      <w:pPr>
        <w:pStyle w:val="BodyText"/>
        <w:rPr>
          <w:sz w:val="22"/>
          <w:szCs w:val="22"/>
          <w:lang w:val="en-US"/>
        </w:rPr>
      </w:pPr>
      <w:r>
        <w:rPr>
          <w:sz w:val="22"/>
          <w:szCs w:val="22"/>
          <w:lang w:val="en-US"/>
        </w:rPr>
        <w:t>While the attainable quality factor</w:t>
      </w:r>
      <w:r w:rsidR="00FD2796">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Q</m:t>
            </m:r>
          </m:e>
          <m:sub>
            <m:r>
              <w:rPr>
                <w:rFonts w:ascii="Cambria Math" w:hAnsi="Cambria Math"/>
                <w:sz w:val="22"/>
                <w:szCs w:val="22"/>
                <w:lang w:val="en-US"/>
              </w:rPr>
              <m:t>l</m:t>
            </m:r>
          </m:sub>
        </m:sSub>
      </m:oMath>
      <w:r w:rsidR="008649AE">
        <w:rPr>
          <w:sz w:val="22"/>
          <w:szCs w:val="22"/>
          <w:lang w:val="en-US"/>
        </w:rPr>
        <w:t xml:space="preserve"> </w:t>
      </w:r>
      <w:r w:rsidR="00FD2796">
        <w:rPr>
          <w:sz w:val="22"/>
          <w:szCs w:val="22"/>
          <w:lang w:val="en-US"/>
        </w:rPr>
        <w:t xml:space="preserve">for XO resonator (crystal) </w:t>
      </w:r>
      <w:r>
        <w:rPr>
          <w:sz w:val="22"/>
          <w:szCs w:val="22"/>
          <w:lang w:val="en-US"/>
        </w:rPr>
        <w:t xml:space="preserve">can be very large (10 000 -100 000) this is not the case for </w:t>
      </w:r>
      <w:r w:rsidR="00FD2796">
        <w:rPr>
          <w:sz w:val="22"/>
          <w:szCs w:val="22"/>
          <w:lang w:val="en-US"/>
        </w:rPr>
        <w:t>the VCO</w:t>
      </w:r>
      <w:r w:rsidR="009A0FB2">
        <w:rPr>
          <w:sz w:val="22"/>
          <w:szCs w:val="22"/>
          <w:lang w:val="en-US"/>
        </w:rPr>
        <w:t xml:space="preserve"> resonator</w:t>
      </w:r>
      <w:r w:rsidR="00FD2796">
        <w:rPr>
          <w:sz w:val="22"/>
          <w:szCs w:val="22"/>
          <w:lang w:val="en-US"/>
        </w:rPr>
        <w:t xml:space="preserve">. The VCO is typically integrated together with the rest of the transceiver circuitry and the quality factor typically reaches </w:t>
      </w:r>
      <w:r w:rsidR="00D4721F">
        <w:rPr>
          <w:sz w:val="22"/>
          <w:szCs w:val="22"/>
          <w:lang w:val="en-US"/>
        </w:rPr>
        <w:t xml:space="preserve">a very modest </w:t>
      </w:r>
      <w:r w:rsidR="00FD2796">
        <w:rPr>
          <w:sz w:val="22"/>
          <w:szCs w:val="22"/>
          <w:lang w:val="en-US"/>
        </w:rPr>
        <w:t xml:space="preserve">20-40 depending on frequency and technology used. </w:t>
      </w:r>
      <w:proofErr w:type="spellStart"/>
      <w:r w:rsidR="00D4721F">
        <w:rPr>
          <w:sz w:val="22"/>
          <w:szCs w:val="22"/>
          <w:lang w:val="en-US"/>
        </w:rPr>
        <w:t>Technoloy</w:t>
      </w:r>
      <w:proofErr w:type="spellEnd"/>
      <w:r w:rsidR="00D4721F">
        <w:rPr>
          <w:sz w:val="22"/>
          <w:szCs w:val="22"/>
          <w:lang w:val="en-US"/>
        </w:rPr>
        <w:t xml:space="preserve"> outlooks do not </w:t>
      </w:r>
      <w:r w:rsidR="00ED32E5">
        <w:rPr>
          <w:sz w:val="22"/>
          <w:szCs w:val="22"/>
          <w:lang w:val="en-US"/>
        </w:rPr>
        <w:t>expect any large improvements.</w:t>
      </w:r>
    </w:p>
    <w:p w:rsidR="00ED32E5" w:rsidRDefault="00D4721F" w:rsidP="00FD0E73">
      <w:pPr>
        <w:pStyle w:val="BodyText"/>
        <w:rPr>
          <w:sz w:val="22"/>
          <w:szCs w:val="22"/>
          <w:lang w:val="en-US"/>
        </w:rPr>
      </w:pPr>
      <w:r>
        <w:rPr>
          <w:sz w:val="22"/>
          <w:szCs w:val="22"/>
          <w:lang w:val="en-US"/>
        </w:rPr>
        <w:t xml:space="preserve">Thus, to improve phase noise we have to look elsewhere, more specifically on the oscillation signal level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m:t>
            </m:r>
          </m:sub>
        </m:sSub>
      </m:oMath>
      <w:r>
        <w:rPr>
          <w:sz w:val="22"/>
          <w:szCs w:val="22"/>
          <w:lang w:val="en-US"/>
        </w:rPr>
        <w:t xml:space="preserve"> and noise factor </w:t>
      </w:r>
      <m:oMath>
        <m:r>
          <w:rPr>
            <w:rFonts w:ascii="Cambria Math" w:hAnsi="Cambria Math"/>
            <w:sz w:val="22"/>
            <w:szCs w:val="22"/>
            <w:lang w:val="en-US"/>
          </w:rPr>
          <m:t>F</m:t>
        </m:r>
      </m:oMath>
      <w:r>
        <w:rPr>
          <w:sz w:val="22"/>
          <w:szCs w:val="22"/>
          <w:lang w:val="en-US"/>
        </w:rPr>
        <w:t xml:space="preserve"> cap</w:t>
      </w:r>
      <w:proofErr w:type="spellStart"/>
      <w:r w:rsidR="008649AE">
        <w:rPr>
          <w:sz w:val="22"/>
          <w:szCs w:val="22"/>
          <w:lang w:val="en-US"/>
        </w:rPr>
        <w:t>tur</w:t>
      </w:r>
      <w:r>
        <w:rPr>
          <w:sz w:val="22"/>
          <w:szCs w:val="22"/>
          <w:lang w:val="en-US"/>
        </w:rPr>
        <w:t>ing</w:t>
      </w:r>
      <w:proofErr w:type="spellEnd"/>
      <w:r>
        <w:rPr>
          <w:sz w:val="22"/>
          <w:szCs w:val="22"/>
          <w:lang w:val="en-US"/>
        </w:rPr>
        <w:t xml:space="preserve"> the excess noise from the active </w:t>
      </w:r>
      <w:r w:rsidR="00F70455">
        <w:rPr>
          <w:sz w:val="22"/>
          <w:szCs w:val="22"/>
          <w:lang w:val="en-US"/>
        </w:rPr>
        <w:t xml:space="preserve">circuitry </w:t>
      </w:r>
      <w:r>
        <w:rPr>
          <w:sz w:val="22"/>
          <w:szCs w:val="22"/>
          <w:lang w:val="en-US"/>
        </w:rPr>
        <w:t xml:space="preserve">sustaining the oscillation of the </w:t>
      </w:r>
      <w:proofErr w:type="spellStart"/>
      <w:r>
        <w:rPr>
          <w:sz w:val="22"/>
          <w:szCs w:val="22"/>
          <w:lang w:val="en-US"/>
        </w:rPr>
        <w:t>lossy</w:t>
      </w:r>
      <w:proofErr w:type="spellEnd"/>
      <w:r>
        <w:rPr>
          <w:sz w:val="22"/>
          <w:szCs w:val="22"/>
          <w:lang w:val="en-US"/>
        </w:rPr>
        <w:t xml:space="preserve"> resonator.</w:t>
      </w:r>
      <w:r w:rsidR="00F70455">
        <w:rPr>
          <w:sz w:val="22"/>
          <w:szCs w:val="22"/>
          <w:lang w:val="en-US"/>
        </w:rPr>
        <w:t xml:space="preserve"> The noise factor is very much governed by the technology used and other design constraints and thus, also here the scope for improvements is limited.</w:t>
      </w:r>
    </w:p>
    <w:p w:rsidR="00D52977" w:rsidRDefault="00F70455" w:rsidP="00FD0E73">
      <w:pPr>
        <w:pStyle w:val="BodyText"/>
        <w:rPr>
          <w:sz w:val="22"/>
          <w:szCs w:val="22"/>
          <w:lang w:val="en-US"/>
        </w:rPr>
      </w:pPr>
      <w:r>
        <w:rPr>
          <w:sz w:val="22"/>
          <w:szCs w:val="22"/>
          <w:lang w:val="en-US"/>
        </w:rPr>
        <w:t xml:space="preserve">What remains then is the oscillation signal level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m:t>
            </m:r>
          </m:sub>
        </m:sSub>
      </m:oMath>
      <w:r>
        <w:rPr>
          <w:sz w:val="22"/>
          <w:szCs w:val="22"/>
          <w:lang w:val="en-US"/>
        </w:rPr>
        <w:t xml:space="preserve"> which can be increased at the expense of increased power consumption in the active circuitry. At some point, however, the voltage swing across the resonator will reach the maximum rated voltage for the transistors in the active part (for example around 0.8-1V for state-of-the-art CMOS technology) beyond which reliability quickly degrades and finally </w:t>
      </w:r>
      <w:r w:rsidR="00ED32E5">
        <w:rPr>
          <w:sz w:val="22"/>
          <w:szCs w:val="22"/>
          <w:lang w:val="en-US"/>
        </w:rPr>
        <w:t>results in</w:t>
      </w:r>
      <w:r>
        <w:rPr>
          <w:sz w:val="22"/>
          <w:szCs w:val="22"/>
          <w:lang w:val="en-US"/>
        </w:rPr>
        <w:t xml:space="preserve"> </w:t>
      </w:r>
      <w:r w:rsidR="00ED32E5">
        <w:rPr>
          <w:sz w:val="22"/>
          <w:szCs w:val="22"/>
          <w:lang w:val="en-US"/>
        </w:rPr>
        <w:t>complete device</w:t>
      </w:r>
      <w:r w:rsidR="00A91CE7">
        <w:rPr>
          <w:sz w:val="22"/>
          <w:szCs w:val="22"/>
          <w:lang w:val="en-US"/>
        </w:rPr>
        <w:t xml:space="preserve"> breakdown</w:t>
      </w:r>
      <w:r w:rsidR="008649AE">
        <w:rPr>
          <w:sz w:val="22"/>
          <w:szCs w:val="22"/>
          <w:lang w:val="en-US"/>
        </w:rPr>
        <w:t>.</w:t>
      </w:r>
      <w:r w:rsidR="00A91CE7">
        <w:rPr>
          <w:sz w:val="22"/>
          <w:szCs w:val="22"/>
          <w:lang w:val="en-US"/>
        </w:rPr>
        <w:t xml:space="preserve"> </w:t>
      </w:r>
    </w:p>
    <w:p w:rsidR="00E73409" w:rsidRDefault="00ED32E5" w:rsidP="00FD0E73">
      <w:pPr>
        <w:pStyle w:val="BodyText"/>
        <w:rPr>
          <w:sz w:val="22"/>
          <w:szCs w:val="22"/>
          <w:lang w:val="en-US"/>
        </w:rPr>
      </w:pPr>
      <w:proofErr w:type="gramStart"/>
      <w:r>
        <w:rPr>
          <w:sz w:val="22"/>
          <w:szCs w:val="22"/>
          <w:lang w:val="en-US"/>
        </w:rPr>
        <w:t>Finally</w:t>
      </w:r>
      <w:proofErr w:type="gramEnd"/>
      <w:r>
        <w:rPr>
          <w:sz w:val="22"/>
          <w:szCs w:val="22"/>
          <w:lang w:val="en-US"/>
        </w:rPr>
        <w:t xml:space="preserve"> the 1/f noise </w:t>
      </w:r>
      <w:proofErr w:type="spellStart"/>
      <w:r>
        <w:rPr>
          <w:sz w:val="22"/>
          <w:szCs w:val="22"/>
          <w:lang w:val="en-US"/>
        </w:rPr>
        <w:t>upconversion</w:t>
      </w:r>
      <w:proofErr w:type="spellEnd"/>
      <w:r>
        <w:rPr>
          <w:sz w:val="22"/>
          <w:szCs w:val="22"/>
          <w:lang w:val="en-US"/>
        </w:rPr>
        <w:t xml:space="preserve"> is more or less present in all oscillator designs </w:t>
      </w:r>
      <w:r w:rsidR="0086501A">
        <w:rPr>
          <w:sz w:val="22"/>
          <w:szCs w:val="22"/>
          <w:lang w:val="en-US"/>
        </w:rPr>
        <w:t>and degrades phase noise such that it reaches -30dB/decade slope at small offset frequencies</w:t>
      </w:r>
      <w:r w:rsidR="000A2CD3">
        <w:rPr>
          <w:sz w:val="22"/>
          <w:szCs w:val="22"/>
          <w:lang w:val="en-US"/>
        </w:rPr>
        <w:t xml:space="preserve"> (below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1/f</m:t>
            </m:r>
          </m:sub>
        </m:sSub>
      </m:oMath>
      <w:r w:rsidR="000A2CD3">
        <w:rPr>
          <w:sz w:val="22"/>
          <w:szCs w:val="22"/>
          <w:lang w:val="en-US"/>
        </w:rPr>
        <w:t>)</w:t>
      </w:r>
      <w:r w:rsidR="0086501A">
        <w:rPr>
          <w:sz w:val="22"/>
          <w:szCs w:val="22"/>
          <w:lang w:val="en-US"/>
        </w:rPr>
        <w:t xml:space="preserve">. For a </w:t>
      </w:r>
      <w:r>
        <w:rPr>
          <w:sz w:val="22"/>
          <w:szCs w:val="22"/>
          <w:lang w:val="en-US"/>
        </w:rPr>
        <w:t>PL</w:t>
      </w:r>
      <w:r w:rsidR="0086501A">
        <w:rPr>
          <w:sz w:val="22"/>
          <w:szCs w:val="22"/>
          <w:lang w:val="en-US"/>
        </w:rPr>
        <w:t>L circuit tracking an</w:t>
      </w:r>
      <w:r>
        <w:rPr>
          <w:sz w:val="22"/>
          <w:szCs w:val="22"/>
          <w:lang w:val="en-US"/>
        </w:rPr>
        <w:t xml:space="preserve"> XO </w:t>
      </w:r>
      <w:r w:rsidR="0086501A">
        <w:rPr>
          <w:sz w:val="22"/>
          <w:szCs w:val="22"/>
          <w:lang w:val="en-US"/>
        </w:rPr>
        <w:t xml:space="preserve">it will be phase noise of </w:t>
      </w:r>
      <w:r w:rsidR="008649AE">
        <w:rPr>
          <w:sz w:val="22"/>
          <w:szCs w:val="22"/>
          <w:lang w:val="en-US"/>
        </w:rPr>
        <w:t>that</w:t>
      </w:r>
      <w:r w:rsidR="0086501A">
        <w:rPr>
          <w:sz w:val="22"/>
          <w:szCs w:val="22"/>
          <w:lang w:val="en-US"/>
        </w:rPr>
        <w:t xml:space="preserve"> XO </w:t>
      </w:r>
      <w:r w:rsidR="008649AE">
        <w:rPr>
          <w:sz w:val="22"/>
          <w:szCs w:val="22"/>
          <w:lang w:val="en-US"/>
        </w:rPr>
        <w:t>which</w:t>
      </w:r>
      <w:r w:rsidR="0086501A">
        <w:rPr>
          <w:sz w:val="22"/>
          <w:szCs w:val="22"/>
          <w:lang w:val="en-US"/>
        </w:rPr>
        <w:t xml:space="preserve"> is </w:t>
      </w:r>
      <w:proofErr w:type="spellStart"/>
      <w:r w:rsidR="008649AE">
        <w:rPr>
          <w:sz w:val="22"/>
          <w:szCs w:val="22"/>
          <w:lang w:val="en-US"/>
        </w:rPr>
        <w:t>upconverted</w:t>
      </w:r>
      <w:proofErr w:type="spellEnd"/>
      <w:r w:rsidR="0086501A">
        <w:rPr>
          <w:sz w:val="22"/>
          <w:szCs w:val="22"/>
          <w:lang w:val="en-US"/>
        </w:rPr>
        <w:t xml:space="preserve"> to the PLL output, scaled 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f>
              <m:fPr>
                <m:type m:val="lin"/>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den>
            </m:f>
            <m:r>
              <w:rPr>
                <w:rFonts w:ascii="Cambria Math" w:hAnsi="Cambria Math"/>
                <w:sz w:val="22"/>
                <w:szCs w:val="22"/>
                <w:lang w:val="en-US"/>
              </w:rPr>
              <m:t>)</m:t>
            </m:r>
          </m:e>
        </m:func>
      </m:oMath>
      <w:r w:rsidR="008649AE">
        <w:rPr>
          <w:sz w:val="22"/>
          <w:szCs w:val="22"/>
          <w:lang w:val="en-US"/>
        </w:rPr>
        <w:t xml:space="preserve">. This will obviously </w:t>
      </w:r>
      <w:proofErr w:type="gramStart"/>
      <w:r w:rsidR="008649AE">
        <w:rPr>
          <w:sz w:val="22"/>
          <w:szCs w:val="22"/>
          <w:lang w:val="en-US"/>
        </w:rPr>
        <w:t>dominate</w:t>
      </w:r>
      <w:r w:rsidR="003839BA">
        <w:rPr>
          <w:sz w:val="22"/>
          <w:szCs w:val="22"/>
          <w:lang w:val="en-US"/>
        </w:rPr>
        <w:t>s</w:t>
      </w:r>
      <w:proofErr w:type="gramEnd"/>
      <w:r w:rsidR="008649AE">
        <w:rPr>
          <w:sz w:val="22"/>
          <w:szCs w:val="22"/>
          <w:lang w:val="en-US"/>
        </w:rPr>
        <w:t xml:space="preserve"> the phase noise properties of the PLL at small offsets and may have implications for common-phase-error tracking.</w:t>
      </w:r>
    </w:p>
    <w:p w:rsidR="008649AE" w:rsidRDefault="008649AE" w:rsidP="00FD0E73">
      <w:pPr>
        <w:pStyle w:val="BodyText"/>
        <w:rPr>
          <w:sz w:val="22"/>
          <w:szCs w:val="22"/>
          <w:lang w:val="en-US"/>
        </w:rPr>
      </w:pPr>
      <w:r>
        <w:rPr>
          <w:sz w:val="22"/>
          <w:szCs w:val="22"/>
          <w:lang w:val="en-US"/>
        </w:rPr>
        <w:t xml:space="preserve">To conclude, there are </w:t>
      </w:r>
      <w:r w:rsidR="00A91CE7">
        <w:rPr>
          <w:sz w:val="22"/>
          <w:szCs w:val="22"/>
          <w:lang w:val="en-US"/>
        </w:rPr>
        <w:t>a number of</w:t>
      </w:r>
      <w:r>
        <w:rPr>
          <w:sz w:val="22"/>
          <w:szCs w:val="22"/>
          <w:lang w:val="en-US"/>
        </w:rPr>
        <w:t xml:space="preserve"> basic relationships between phase noise, frequency</w:t>
      </w:r>
      <w:r w:rsidR="00A91CE7">
        <w:rPr>
          <w:sz w:val="22"/>
          <w:szCs w:val="22"/>
          <w:lang w:val="en-US"/>
        </w:rPr>
        <w:t>,</w:t>
      </w:r>
      <w:r>
        <w:rPr>
          <w:sz w:val="22"/>
          <w:szCs w:val="22"/>
          <w:lang w:val="en-US"/>
        </w:rPr>
        <w:t xml:space="preserve"> and oscillato</w:t>
      </w:r>
      <w:r w:rsidR="00A91CE7">
        <w:rPr>
          <w:sz w:val="22"/>
          <w:szCs w:val="22"/>
          <w:lang w:val="en-US"/>
        </w:rPr>
        <w:t xml:space="preserve">r circuit properties but technology constraints leads to rather well-defined limits on attainable phase noise levels, in particular if power consumption is considered as well. Furthermore, with everything else kept constant phase noise worsens rapidly for increased oscillation frequencies. </w:t>
      </w:r>
    </w:p>
    <w:p w:rsidR="00566CA5" w:rsidRPr="00D12691" w:rsidRDefault="00566CA5" w:rsidP="00FD0E73">
      <w:pPr>
        <w:pStyle w:val="BodyText"/>
        <w:rPr>
          <w:sz w:val="22"/>
          <w:szCs w:val="22"/>
        </w:rPr>
      </w:pPr>
      <w:r w:rsidRPr="00D12691">
        <w:rPr>
          <w:sz w:val="22"/>
          <w:szCs w:val="22"/>
          <w:lang w:val="en-US"/>
        </w:rPr>
        <w:t xml:space="preserve">In the following chapters, a phase noise model is further elaborated and the characteristics of the model is compared to actual performance measurements of </w:t>
      </w:r>
      <w:r w:rsidR="00D871AD">
        <w:rPr>
          <w:sz w:val="22"/>
          <w:szCs w:val="22"/>
          <w:lang w:val="en-US"/>
        </w:rPr>
        <w:t>a</w:t>
      </w:r>
      <w:r w:rsidR="00D871AD" w:rsidRPr="00D12691">
        <w:rPr>
          <w:sz w:val="22"/>
          <w:szCs w:val="22"/>
          <w:lang w:val="en-US"/>
        </w:rPr>
        <w:t xml:space="preserve"> </w:t>
      </w:r>
      <w:r w:rsidRPr="00D12691">
        <w:rPr>
          <w:sz w:val="22"/>
          <w:szCs w:val="22"/>
          <w:lang w:val="en-US"/>
        </w:rPr>
        <w:t>research prototype receiver designed in a 28nm FD-SOI CMOS process [</w:t>
      </w:r>
      <w:r w:rsidR="009A0FB2">
        <w:rPr>
          <w:sz w:val="22"/>
          <w:szCs w:val="22"/>
          <w:lang w:val="en-US"/>
        </w:rPr>
        <w:t>4</w:t>
      </w:r>
      <w:r w:rsidRPr="00D12691">
        <w:rPr>
          <w:sz w:val="22"/>
          <w:szCs w:val="22"/>
          <w:lang w:val="en-US"/>
        </w:rPr>
        <w:t>].</w:t>
      </w:r>
    </w:p>
    <w:p w:rsidR="00331492" w:rsidRDefault="00331492" w:rsidP="00331492">
      <w:pPr>
        <w:pStyle w:val="Heading2"/>
        <w:rPr>
          <w:lang w:val="en-US"/>
        </w:rPr>
      </w:pPr>
      <w:r>
        <w:rPr>
          <w:lang w:val="en-US"/>
        </w:rPr>
        <w:t>Phase noise model</w:t>
      </w:r>
    </w:p>
    <w:p w:rsidR="00DA4EFC" w:rsidRPr="00DA4EFC" w:rsidRDefault="00240B49" w:rsidP="00DA4EFC">
      <w:pPr>
        <w:pStyle w:val="Heading3"/>
        <w:rPr>
          <w:lang w:val="en-US"/>
        </w:rPr>
      </w:pPr>
      <w:r>
        <w:rPr>
          <w:lang w:val="en-US"/>
        </w:rPr>
        <w:t>30</w:t>
      </w:r>
      <w:r w:rsidR="00DA4EFC">
        <w:rPr>
          <w:lang w:val="en-US"/>
        </w:rPr>
        <w:t xml:space="preserve">GHz phase noise model </w:t>
      </w:r>
    </w:p>
    <w:p w:rsidR="00E43415" w:rsidRPr="001301CF" w:rsidRDefault="00CE64D5" w:rsidP="00331492">
      <w:pPr>
        <w:rPr>
          <w:b/>
          <w:sz w:val="22"/>
          <w:szCs w:val="22"/>
          <w:lang w:val="en-US"/>
        </w:rPr>
      </w:pPr>
      <w:r>
        <w:rPr>
          <w:sz w:val="22"/>
          <w:szCs w:val="22"/>
          <w:lang w:val="en-US"/>
        </w:rPr>
        <w:t>The phase noise model presented in this paper is based on measurements of a research prototype receiver designed in a 28nm FD-SOI CMOS process</w:t>
      </w:r>
      <w:r w:rsidR="002B486C">
        <w:rPr>
          <w:sz w:val="22"/>
          <w:szCs w:val="22"/>
          <w:lang w:val="en-US"/>
        </w:rPr>
        <w:t xml:space="preserve">. The </w:t>
      </w:r>
      <w:r w:rsidR="00E43415">
        <w:rPr>
          <w:sz w:val="22"/>
          <w:szCs w:val="22"/>
          <w:lang w:val="en-US"/>
        </w:rPr>
        <w:t xml:space="preserve">PLL </w:t>
      </w:r>
      <w:r w:rsidR="0016449D">
        <w:rPr>
          <w:sz w:val="22"/>
          <w:szCs w:val="22"/>
          <w:lang w:val="en-US"/>
        </w:rPr>
        <w:t xml:space="preserve">within this receiver </w:t>
      </w:r>
      <w:r w:rsidR="002B486C">
        <w:rPr>
          <w:sz w:val="22"/>
          <w:szCs w:val="22"/>
          <w:lang w:val="en-US"/>
        </w:rPr>
        <w:t>ha</w:t>
      </w:r>
      <w:r w:rsidR="0016449D">
        <w:rPr>
          <w:sz w:val="22"/>
          <w:szCs w:val="22"/>
          <w:lang w:val="en-US"/>
        </w:rPr>
        <w:t>s</w:t>
      </w:r>
      <w:r w:rsidR="002B486C">
        <w:rPr>
          <w:sz w:val="22"/>
          <w:szCs w:val="22"/>
          <w:lang w:val="en-US"/>
        </w:rPr>
        <w:t xml:space="preserve"> been designed for distributed LO generation</w:t>
      </w:r>
      <w:r w:rsidR="0016449D">
        <w:rPr>
          <w:sz w:val="22"/>
          <w:szCs w:val="22"/>
          <w:lang w:val="en-US"/>
        </w:rPr>
        <w:t xml:space="preserve"> [2</w:t>
      </w:r>
      <w:proofErr w:type="gramStart"/>
      <w:r w:rsidR="0016449D">
        <w:rPr>
          <w:sz w:val="22"/>
          <w:szCs w:val="22"/>
          <w:lang w:val="en-US"/>
        </w:rPr>
        <w:t>]</w:t>
      </w:r>
      <w:r w:rsidR="002B486C">
        <w:rPr>
          <w:sz w:val="22"/>
          <w:szCs w:val="22"/>
          <w:lang w:val="en-US"/>
        </w:rPr>
        <w:t xml:space="preserve"> </w:t>
      </w:r>
      <w:r w:rsidR="00CA1B7B">
        <w:rPr>
          <w:sz w:val="22"/>
          <w:szCs w:val="22"/>
          <w:lang w:val="en-US"/>
        </w:rPr>
        <w:t xml:space="preserve"> and</w:t>
      </w:r>
      <w:proofErr w:type="gramEnd"/>
      <w:r w:rsidR="00CA1B7B">
        <w:rPr>
          <w:sz w:val="22"/>
          <w:szCs w:val="22"/>
          <w:lang w:val="en-US"/>
        </w:rPr>
        <w:t xml:space="preserve"> since the number of PLLs will be large </w:t>
      </w:r>
      <w:r w:rsidR="00F95B4D">
        <w:rPr>
          <w:sz w:val="22"/>
          <w:szCs w:val="22"/>
          <w:lang w:val="en-US"/>
        </w:rPr>
        <w:t xml:space="preserve">(~number of sub-arrays) </w:t>
      </w:r>
      <w:r w:rsidR="00CA1B7B">
        <w:rPr>
          <w:sz w:val="22"/>
          <w:szCs w:val="22"/>
          <w:lang w:val="en-US"/>
        </w:rPr>
        <w:t>power consumption is of utmost importance</w:t>
      </w:r>
      <w:r w:rsidR="0016449D">
        <w:rPr>
          <w:sz w:val="22"/>
          <w:szCs w:val="22"/>
          <w:lang w:val="en-US"/>
        </w:rPr>
        <w:t xml:space="preserve">. </w:t>
      </w:r>
      <w:r w:rsidR="00CA1B7B">
        <w:rPr>
          <w:sz w:val="22"/>
          <w:szCs w:val="22"/>
          <w:lang w:val="en-US"/>
        </w:rPr>
        <w:t xml:space="preserve">In fact, the power consumption of this PLL is </w:t>
      </w:r>
      <w:r w:rsidR="00196FFF">
        <w:rPr>
          <w:sz w:val="22"/>
          <w:szCs w:val="22"/>
          <w:lang w:val="en-US"/>
        </w:rPr>
        <w:t xml:space="preserve">around </w:t>
      </w:r>
      <w:r w:rsidR="00964AA3">
        <w:rPr>
          <w:sz w:val="22"/>
          <w:szCs w:val="22"/>
          <w:lang w:val="en-US"/>
        </w:rPr>
        <w:t>20</w:t>
      </w:r>
      <w:r w:rsidR="00F95B4D">
        <w:rPr>
          <w:sz w:val="22"/>
          <w:szCs w:val="22"/>
          <w:lang w:val="en-US"/>
        </w:rPr>
        <w:t>mW</w:t>
      </w:r>
      <w:r w:rsidR="00964AA3">
        <w:rPr>
          <w:sz w:val="22"/>
          <w:szCs w:val="22"/>
          <w:lang w:val="en-US"/>
        </w:rPr>
        <w:t xml:space="preserve"> (the XO with buffers adds another 2.5mW)</w:t>
      </w:r>
      <w:r w:rsidR="00CA1B7B">
        <w:rPr>
          <w:sz w:val="22"/>
          <w:szCs w:val="22"/>
          <w:lang w:val="en-US"/>
        </w:rPr>
        <w:t xml:space="preserve"> therefore making it suitable </w:t>
      </w:r>
      <w:r w:rsidR="00874488">
        <w:rPr>
          <w:sz w:val="22"/>
          <w:szCs w:val="22"/>
          <w:lang w:val="en-US"/>
        </w:rPr>
        <w:t xml:space="preserve">also </w:t>
      </w:r>
      <w:r w:rsidR="00CA1B7B">
        <w:rPr>
          <w:sz w:val="22"/>
          <w:szCs w:val="22"/>
          <w:lang w:val="en-US"/>
        </w:rPr>
        <w:t>for</w:t>
      </w:r>
      <w:r w:rsidR="00F95B4D">
        <w:rPr>
          <w:sz w:val="22"/>
          <w:szCs w:val="22"/>
          <w:lang w:val="en-US"/>
        </w:rPr>
        <w:t xml:space="preserve"> </w:t>
      </w:r>
      <w:r w:rsidR="00CA1B7B">
        <w:rPr>
          <w:sz w:val="22"/>
          <w:szCs w:val="22"/>
          <w:lang w:val="en-US"/>
        </w:rPr>
        <w:t xml:space="preserve">UE performance </w:t>
      </w:r>
      <w:r w:rsidR="00964AA3">
        <w:rPr>
          <w:sz w:val="22"/>
          <w:szCs w:val="22"/>
          <w:lang w:val="en-US"/>
        </w:rPr>
        <w:t>considerations</w:t>
      </w:r>
      <w:r>
        <w:rPr>
          <w:sz w:val="22"/>
          <w:szCs w:val="22"/>
          <w:lang w:val="en-US"/>
        </w:rPr>
        <w:t xml:space="preserve">. </w:t>
      </w:r>
      <w:r w:rsidR="007470C5">
        <w:rPr>
          <w:sz w:val="22"/>
          <w:szCs w:val="22"/>
          <w:lang w:val="en-US"/>
        </w:rPr>
        <w:t xml:space="preserve">A high frequency XO is used to reduce the impact from the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f>
              <m:fPr>
                <m:type m:val="lin"/>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den>
            </m:f>
            <m:r>
              <w:rPr>
                <w:rFonts w:ascii="Cambria Math" w:hAnsi="Cambria Math"/>
                <w:sz w:val="22"/>
                <w:szCs w:val="22"/>
                <w:lang w:val="en-US"/>
              </w:rPr>
              <m:t>)</m:t>
            </m:r>
          </m:e>
        </m:func>
        <m:r>
          <w:rPr>
            <w:rFonts w:ascii="Cambria Math" w:hAnsi="Cambria Math"/>
            <w:sz w:val="22"/>
            <w:szCs w:val="22"/>
            <w:lang w:val="en-US"/>
          </w:rPr>
          <m:t xml:space="preserve"> </m:t>
        </m:r>
      </m:oMath>
      <w:r w:rsidR="007470C5">
        <w:rPr>
          <w:sz w:val="22"/>
          <w:szCs w:val="22"/>
          <w:lang w:val="en-US"/>
        </w:rPr>
        <w:t>phase noise upconversion but also allows a larger PLL bandwidth, which in turn reduce the VCO phase noise co</w:t>
      </w:r>
      <w:proofErr w:type="spellStart"/>
      <w:r w:rsidR="007470C5">
        <w:rPr>
          <w:sz w:val="22"/>
          <w:szCs w:val="22"/>
          <w:lang w:val="en-US"/>
        </w:rPr>
        <w:t>ntribution</w:t>
      </w:r>
      <w:proofErr w:type="spellEnd"/>
      <w:r w:rsidR="007470C5">
        <w:rPr>
          <w:sz w:val="22"/>
          <w:szCs w:val="22"/>
          <w:lang w:val="en-US"/>
        </w:rPr>
        <w:t xml:space="preserve">. </w:t>
      </w:r>
      <w:r>
        <w:rPr>
          <w:sz w:val="22"/>
          <w:szCs w:val="22"/>
          <w:lang w:val="en-US"/>
        </w:rPr>
        <w:t>The PLL operates at a frequency of 2/3 the carrier frequency</w:t>
      </w:r>
      <w:r w:rsidR="00240B49">
        <w:rPr>
          <w:sz w:val="22"/>
          <w:szCs w:val="22"/>
          <w:lang w:val="en-US"/>
        </w:rPr>
        <w:t xml:space="preserve"> (29.55 GHz for this particular measurement)</w:t>
      </w:r>
      <w:r>
        <w:rPr>
          <w:sz w:val="22"/>
          <w:szCs w:val="22"/>
          <w:lang w:val="en-US"/>
        </w:rPr>
        <w:t xml:space="preserve"> as it is used in a sliding IF receiver architecture (two-step down-conversion)</w:t>
      </w:r>
      <w:r w:rsidR="00062E46">
        <w:rPr>
          <w:sz w:val="22"/>
          <w:szCs w:val="22"/>
          <w:lang w:val="en-US"/>
        </w:rPr>
        <w:t xml:space="preserve"> as outlined in</w:t>
      </w:r>
      <w:r w:rsidR="003E1C24">
        <w:rPr>
          <w:sz w:val="22"/>
          <w:szCs w:val="22"/>
          <w:lang w:val="en-US"/>
        </w:rPr>
        <w:t xml:space="preserve"> Fig. 1</w:t>
      </w:r>
      <w:r>
        <w:rPr>
          <w:sz w:val="22"/>
          <w:szCs w:val="22"/>
          <w:lang w:val="en-US"/>
        </w:rPr>
        <w:t>.</w:t>
      </w:r>
      <w:r w:rsidR="00652959">
        <w:rPr>
          <w:sz w:val="22"/>
          <w:szCs w:val="22"/>
          <w:lang w:val="en-US"/>
        </w:rPr>
        <w:t xml:space="preserve"> </w:t>
      </w:r>
      <w:r w:rsidR="00652959" w:rsidRPr="001301CF">
        <w:rPr>
          <w:sz w:val="22"/>
          <w:szCs w:val="22"/>
          <w:lang w:val="en-US"/>
        </w:rPr>
        <w:t xml:space="preserve">The sliding IF </w:t>
      </w:r>
      <w:proofErr w:type="gramStart"/>
      <w:r w:rsidR="001301CF">
        <w:rPr>
          <w:sz w:val="22"/>
          <w:szCs w:val="22"/>
          <w:lang w:val="en-US"/>
        </w:rPr>
        <w:t xml:space="preserve">technique </w:t>
      </w:r>
      <w:r w:rsidR="00652959" w:rsidRPr="001301CF">
        <w:rPr>
          <w:sz w:val="22"/>
          <w:szCs w:val="22"/>
          <w:lang w:val="en-US"/>
        </w:rPr>
        <w:t xml:space="preserve"> is</w:t>
      </w:r>
      <w:proofErr w:type="gramEnd"/>
      <w:r w:rsidR="00D01EF4">
        <w:rPr>
          <w:sz w:val="22"/>
          <w:szCs w:val="22"/>
          <w:lang w:val="en-US"/>
        </w:rPr>
        <w:t xml:space="preserve"> </w:t>
      </w:r>
      <w:r w:rsidR="00652959" w:rsidRPr="001301CF">
        <w:rPr>
          <w:sz w:val="22"/>
          <w:szCs w:val="22"/>
          <w:lang w:val="en-US"/>
        </w:rPr>
        <w:t xml:space="preserve">a </w:t>
      </w:r>
      <w:r w:rsidR="001301CF" w:rsidRPr="001301CF">
        <w:rPr>
          <w:sz w:val="22"/>
          <w:szCs w:val="22"/>
          <w:lang w:val="en-US"/>
        </w:rPr>
        <w:t xml:space="preserve"> </w:t>
      </w:r>
      <w:r w:rsidR="001301CF">
        <w:rPr>
          <w:sz w:val="22"/>
          <w:szCs w:val="22"/>
          <w:lang w:val="en-US"/>
        </w:rPr>
        <w:t>w</w:t>
      </w:r>
      <w:r w:rsidR="00D01EF4">
        <w:rPr>
          <w:sz w:val="22"/>
          <w:szCs w:val="22"/>
          <w:lang w:val="en-US"/>
        </w:rPr>
        <w:t>ell-known receiver architecture</w:t>
      </w:r>
      <w:r w:rsidR="001301CF" w:rsidRPr="001301CF">
        <w:rPr>
          <w:sz w:val="22"/>
          <w:szCs w:val="22"/>
          <w:lang w:val="en-US"/>
        </w:rPr>
        <w:t>.</w:t>
      </w:r>
      <w:r w:rsidR="001301CF">
        <w:rPr>
          <w:sz w:val="22"/>
          <w:szCs w:val="22"/>
          <w:lang w:val="en-US"/>
        </w:rPr>
        <w:t xml:space="preserve"> </w:t>
      </w:r>
      <w:r w:rsidR="001301CF" w:rsidRPr="001301CF">
        <w:rPr>
          <w:sz w:val="22"/>
          <w:szCs w:val="22"/>
          <w:lang w:val="en-US"/>
        </w:rPr>
        <w:t>However, t</w:t>
      </w:r>
      <w:r w:rsidR="001301CF">
        <w:rPr>
          <w:sz w:val="22"/>
          <w:szCs w:val="22"/>
          <w:lang w:val="en-US"/>
        </w:rPr>
        <w:t>he models presented here are</w:t>
      </w:r>
      <w:r w:rsidR="001301CF" w:rsidRPr="001301CF">
        <w:rPr>
          <w:sz w:val="22"/>
          <w:szCs w:val="22"/>
          <w:lang w:val="en-US"/>
        </w:rPr>
        <w:t xml:space="preserve"> by no means to be viewed as limited</w:t>
      </w:r>
      <w:r w:rsidR="001301CF">
        <w:rPr>
          <w:sz w:val="22"/>
          <w:szCs w:val="22"/>
          <w:lang w:val="en-US"/>
        </w:rPr>
        <w:t xml:space="preserve"> </w:t>
      </w:r>
      <w:r w:rsidR="00D871AD">
        <w:rPr>
          <w:sz w:val="22"/>
          <w:szCs w:val="22"/>
          <w:lang w:val="en-US"/>
        </w:rPr>
        <w:t xml:space="preserve">by </w:t>
      </w:r>
      <w:r w:rsidR="001301CF">
        <w:rPr>
          <w:sz w:val="22"/>
          <w:szCs w:val="22"/>
          <w:lang w:val="en-US"/>
        </w:rPr>
        <w:t>this receiver architecture</w:t>
      </w:r>
      <w:r w:rsidR="001301CF">
        <w:rPr>
          <w:b/>
          <w:sz w:val="22"/>
          <w:szCs w:val="22"/>
          <w:lang w:val="en-US"/>
        </w:rPr>
        <w:t>.</w:t>
      </w:r>
    </w:p>
    <w:p w:rsidR="00E43415" w:rsidRDefault="00240B49" w:rsidP="003E1C24">
      <w:pPr>
        <w:jc w:val="center"/>
        <w:rPr>
          <w:sz w:val="22"/>
          <w:szCs w:val="22"/>
          <w:lang w:val="en-US"/>
        </w:rPr>
      </w:pPr>
      <w:r>
        <w:rPr>
          <w:sz w:val="22"/>
          <w:szCs w:val="22"/>
          <w:lang w:val="en-US"/>
        </w:rPr>
        <w:object w:dxaOrig="9660" w:dyaOrig="2941" w14:anchorId="52ABF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47pt" o:ole="">
            <v:imagedata r:id="rId8" o:title=""/>
          </v:shape>
          <o:OLEObject Type="Embed" ProgID="Visio.Drawing.15" ShapeID="_x0000_i1025" DrawAspect="Content" ObjectID="_1551889305" r:id="rId9"/>
        </w:object>
      </w:r>
    </w:p>
    <w:p w:rsidR="003E1C24" w:rsidRDefault="003E1C24" w:rsidP="003E1C24">
      <w:pPr>
        <w:jc w:val="center"/>
        <w:rPr>
          <w:sz w:val="22"/>
          <w:szCs w:val="22"/>
          <w:lang w:val="en-US"/>
        </w:rPr>
      </w:pPr>
      <w:r>
        <w:rPr>
          <w:sz w:val="22"/>
          <w:szCs w:val="22"/>
          <w:lang w:val="en-US"/>
        </w:rPr>
        <w:t xml:space="preserve">Figure 1. Simplified receiver architecture </w:t>
      </w:r>
      <w:r w:rsidR="001301CF">
        <w:rPr>
          <w:sz w:val="22"/>
          <w:szCs w:val="22"/>
          <w:lang w:val="en-US"/>
        </w:rPr>
        <w:t xml:space="preserve">view </w:t>
      </w:r>
      <w:r>
        <w:rPr>
          <w:sz w:val="22"/>
          <w:szCs w:val="22"/>
          <w:lang w:val="en-US"/>
        </w:rPr>
        <w:t>and phase noise measurement setup.</w:t>
      </w:r>
    </w:p>
    <w:p w:rsidR="00CA5AF5" w:rsidRDefault="00CE64D5" w:rsidP="00331492">
      <w:pPr>
        <w:rPr>
          <w:sz w:val="22"/>
          <w:szCs w:val="22"/>
          <w:lang w:val="en-US"/>
        </w:rPr>
      </w:pPr>
      <w:r>
        <w:rPr>
          <w:sz w:val="22"/>
          <w:szCs w:val="22"/>
          <w:lang w:val="en-US"/>
        </w:rPr>
        <w:t>The phase noise measurements have been performed through the receiver by applying a receiver input CW at 770MHz offset from the carrier frequency</w:t>
      </w:r>
      <w:r w:rsidR="00240B49">
        <w:rPr>
          <w:sz w:val="22"/>
          <w:szCs w:val="22"/>
          <w:lang w:val="en-US"/>
        </w:rPr>
        <w:t xml:space="preserve"> of 29.55</w:t>
      </w:r>
      <w:r w:rsidR="00062E46">
        <w:rPr>
          <w:sz w:val="22"/>
          <w:szCs w:val="22"/>
          <w:lang w:val="en-US"/>
        </w:rPr>
        <w:t xml:space="preserve"> GHz</w:t>
      </w:r>
      <w:r>
        <w:rPr>
          <w:sz w:val="22"/>
          <w:szCs w:val="22"/>
          <w:lang w:val="en-US"/>
        </w:rPr>
        <w:t xml:space="preserve"> </w:t>
      </w:r>
      <w:r w:rsidR="00062E46">
        <w:rPr>
          <w:sz w:val="22"/>
          <w:szCs w:val="22"/>
          <w:lang w:val="en-US"/>
        </w:rPr>
        <w:t>and measuring the phase noise of the CW at</w:t>
      </w:r>
      <w:r>
        <w:rPr>
          <w:sz w:val="22"/>
          <w:szCs w:val="22"/>
          <w:lang w:val="en-US"/>
        </w:rPr>
        <w:t xml:space="preserve"> the baseband output of the receiver. Thus, the phase noise measured will not be that of the</w:t>
      </w:r>
      <w:r w:rsidR="00E43415">
        <w:rPr>
          <w:sz w:val="22"/>
          <w:szCs w:val="22"/>
          <w:lang w:val="en-US"/>
        </w:rPr>
        <w:t xml:space="preserve"> PLL output </w:t>
      </w:r>
      <w:r w:rsidR="00062E46">
        <w:rPr>
          <w:sz w:val="22"/>
          <w:szCs w:val="22"/>
          <w:lang w:val="en-US"/>
        </w:rPr>
        <w:t xml:space="preserve">itself </w:t>
      </w:r>
      <w:r w:rsidR="00E43415">
        <w:rPr>
          <w:sz w:val="22"/>
          <w:szCs w:val="22"/>
          <w:lang w:val="en-US"/>
        </w:rPr>
        <w:t>but the effective phase</w:t>
      </w:r>
      <w:r w:rsidR="00240B49">
        <w:rPr>
          <w:sz w:val="22"/>
          <w:szCs w:val="22"/>
          <w:lang w:val="en-US"/>
        </w:rPr>
        <w:t xml:space="preserve"> noise in </w:t>
      </w:r>
      <w:proofErr w:type="spellStart"/>
      <w:r w:rsidR="00240B49">
        <w:rPr>
          <w:sz w:val="22"/>
          <w:szCs w:val="22"/>
          <w:lang w:val="en-US"/>
        </w:rPr>
        <w:t>downconverting</w:t>
      </w:r>
      <w:proofErr w:type="spellEnd"/>
      <w:r w:rsidR="00240B49">
        <w:rPr>
          <w:sz w:val="22"/>
          <w:szCs w:val="22"/>
          <w:lang w:val="en-US"/>
        </w:rPr>
        <w:t xml:space="preserve"> from 29.55 </w:t>
      </w:r>
      <w:r w:rsidR="00E43415">
        <w:rPr>
          <w:sz w:val="22"/>
          <w:szCs w:val="22"/>
          <w:lang w:val="en-US"/>
        </w:rPr>
        <w:t>GHz to baseband.</w:t>
      </w:r>
      <w:r>
        <w:rPr>
          <w:sz w:val="22"/>
          <w:szCs w:val="22"/>
          <w:lang w:val="en-US"/>
        </w:rPr>
        <w:t xml:space="preserve"> </w:t>
      </w:r>
    </w:p>
    <w:p w:rsidR="001B36B3" w:rsidRPr="001B36B3" w:rsidRDefault="001B36B3" w:rsidP="00237254">
      <w:pPr>
        <w:pStyle w:val="BodyText"/>
        <w:rPr>
          <w:sz w:val="22"/>
          <w:szCs w:val="22"/>
          <w:lang w:val="en-US"/>
        </w:rPr>
      </w:pPr>
      <w:r>
        <w:rPr>
          <w:sz w:val="22"/>
          <w:lang w:val="en-US"/>
        </w:rPr>
        <w:t xml:space="preserve">The phase noise model used here is a </w:t>
      </w:r>
      <w:r w:rsidRPr="001B36B3">
        <w:rPr>
          <w:sz w:val="22"/>
          <w:szCs w:val="22"/>
          <w:lang w:val="en-US"/>
        </w:rPr>
        <w:t xml:space="preserve">generalization of the </w:t>
      </w:r>
      <w:r w:rsidR="005A0FEC" w:rsidRPr="001B36B3">
        <w:rPr>
          <w:sz w:val="22"/>
          <w:szCs w:val="22"/>
          <w:lang w:val="en-US"/>
        </w:rPr>
        <w:t>multi-</w:t>
      </w:r>
      <w:r w:rsidR="000F7ADE" w:rsidRPr="001B36B3">
        <w:rPr>
          <w:sz w:val="22"/>
          <w:szCs w:val="22"/>
          <w:lang w:val="en-US"/>
        </w:rPr>
        <w:t xml:space="preserve">pole/zero model </w:t>
      </w:r>
      <w:r>
        <w:rPr>
          <w:sz w:val="22"/>
          <w:szCs w:val="22"/>
          <w:lang w:val="en-US"/>
        </w:rPr>
        <w:t>[4</w:t>
      </w:r>
      <w:r w:rsidR="005A0FEC" w:rsidRPr="001B36B3">
        <w:rPr>
          <w:sz w:val="22"/>
          <w:szCs w:val="22"/>
          <w:lang w:val="en-US"/>
        </w:rPr>
        <w:t>]</w:t>
      </w:r>
      <w:r w:rsidR="008B229C">
        <w:rPr>
          <w:sz w:val="22"/>
          <w:szCs w:val="22"/>
          <w:lang w:val="en-US"/>
        </w:rPr>
        <w:t xml:space="preserve"> </w:t>
      </w:r>
      <w:r w:rsidR="001E323A">
        <w:rPr>
          <w:sz w:val="22"/>
          <w:szCs w:val="22"/>
          <w:lang w:val="en-US"/>
        </w:rPr>
        <w:t xml:space="preserve">extended to fractional orders </w:t>
      </w:r>
      <w:r w:rsidR="008B229C">
        <w:rPr>
          <w:sz w:val="22"/>
          <w:szCs w:val="22"/>
          <w:lang w:val="en-US"/>
        </w:rPr>
        <w:t>and is given by:</w:t>
      </w:r>
    </w:p>
    <w:p w:rsidR="000F7ADE" w:rsidRDefault="008B229C" w:rsidP="00237254">
      <w:pPr>
        <w:pStyle w:val="BodyText"/>
        <w:rPr>
          <w:lang w:val="en-US"/>
        </w:rPr>
      </w:pPr>
      <m:oMathPara>
        <m:oMath>
          <m:r>
            <w:rPr>
              <w:rFonts w:ascii="Cambria Math" w:hAnsi="Cambria Math"/>
              <w:sz w:val="22"/>
              <w:szCs w:val="22"/>
              <w:lang w:val="en-US"/>
            </w:rPr>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rsidR="00D01EF4" w:rsidRDefault="00D01EF4" w:rsidP="00237254">
      <w:pPr>
        <w:pStyle w:val="BodyText"/>
        <w:rPr>
          <w:sz w:val="22"/>
          <w:lang w:val="en-US"/>
        </w:rPr>
      </w:pPr>
    </w:p>
    <w:p w:rsidR="00D846E6" w:rsidRDefault="00D846E6" w:rsidP="00237254">
      <w:pPr>
        <w:pStyle w:val="BodyText"/>
        <w:rPr>
          <w:sz w:val="22"/>
          <w:lang w:val="en-US"/>
        </w:rPr>
      </w:pPr>
      <w:r>
        <w:rPr>
          <w:sz w:val="22"/>
          <w:lang w:val="en-US"/>
        </w:rPr>
        <w:t xml:space="preserve">The measured phase noise </w:t>
      </w:r>
      <w:r w:rsidR="002044DA">
        <w:rPr>
          <w:sz w:val="22"/>
          <w:lang w:val="en-US"/>
        </w:rPr>
        <w:t>and corresponding</w:t>
      </w:r>
      <w:r>
        <w:rPr>
          <w:sz w:val="22"/>
          <w:lang w:val="en-US"/>
        </w:rPr>
        <w:t xml:space="preserve"> fractional order model is shown in Fig. 2 </w:t>
      </w:r>
      <w:r w:rsidR="00652959">
        <w:rPr>
          <w:sz w:val="22"/>
          <w:lang w:val="en-US"/>
        </w:rPr>
        <w:t>with</w:t>
      </w:r>
      <w:r>
        <w:rPr>
          <w:sz w:val="22"/>
          <w:lang w:val="en-US"/>
        </w:rPr>
        <w:t xml:space="preserve"> the </w:t>
      </w:r>
      <w:r w:rsidR="00BF27E1">
        <w:rPr>
          <w:sz w:val="22"/>
          <w:lang w:val="en-US"/>
        </w:rPr>
        <w:t xml:space="preserve">associated </w:t>
      </w:r>
      <w:r>
        <w:rPr>
          <w:sz w:val="22"/>
          <w:lang w:val="en-US"/>
        </w:rPr>
        <w:t xml:space="preserve">model parameters </w:t>
      </w:r>
      <w:r w:rsidR="00652959">
        <w:rPr>
          <w:sz w:val="22"/>
          <w:lang w:val="en-US"/>
        </w:rPr>
        <w:t>as</w:t>
      </w:r>
      <w:r>
        <w:rPr>
          <w:sz w:val="22"/>
          <w:lang w:val="en-US"/>
        </w:rPr>
        <w:t xml:space="preserve"> listed in Table 1. The offset range </w:t>
      </w:r>
      <w:r w:rsidR="00BF27E1">
        <w:rPr>
          <w:sz w:val="22"/>
          <w:lang w:val="en-US"/>
        </w:rPr>
        <w:t xml:space="preserve">of the measurement </w:t>
      </w:r>
      <w:r>
        <w:rPr>
          <w:sz w:val="22"/>
          <w:lang w:val="en-US"/>
        </w:rPr>
        <w:t xml:space="preserve">is </w:t>
      </w:r>
      <w:r w:rsidR="00566CA5">
        <w:rPr>
          <w:sz w:val="22"/>
          <w:lang w:val="en-US"/>
        </w:rPr>
        <w:t xml:space="preserve">100 Hz </w:t>
      </w:r>
      <w:r>
        <w:rPr>
          <w:sz w:val="22"/>
          <w:lang w:val="en-US"/>
        </w:rPr>
        <w:t>to 400MHz</w:t>
      </w:r>
      <w:r w:rsidR="00566CA5">
        <w:rPr>
          <w:sz w:val="22"/>
          <w:lang w:val="en-US"/>
        </w:rPr>
        <w:t>.</w:t>
      </w:r>
      <w:r>
        <w:rPr>
          <w:sz w:val="22"/>
          <w:lang w:val="en-US"/>
        </w:rPr>
        <w:t xml:space="preserve"> </w:t>
      </w:r>
      <w:r w:rsidR="00566CA5">
        <w:rPr>
          <w:sz w:val="22"/>
          <w:lang w:val="en-US"/>
        </w:rPr>
        <w:t>A</w:t>
      </w:r>
      <w:r>
        <w:rPr>
          <w:sz w:val="22"/>
          <w:lang w:val="en-US"/>
        </w:rPr>
        <w:t xml:space="preserve">t </w:t>
      </w:r>
      <w:r w:rsidR="00566CA5">
        <w:rPr>
          <w:sz w:val="22"/>
          <w:lang w:val="en-US"/>
        </w:rPr>
        <w:t>400 MHz</w:t>
      </w:r>
      <w:r>
        <w:rPr>
          <w:sz w:val="22"/>
          <w:lang w:val="en-US"/>
        </w:rPr>
        <w:t xml:space="preserve"> the phase noise floor </w:t>
      </w:r>
      <w:r w:rsidR="00BF27E1">
        <w:rPr>
          <w:sz w:val="22"/>
          <w:lang w:val="en-US"/>
        </w:rPr>
        <w:t xml:space="preserve">has not yet been reached. </w:t>
      </w:r>
      <w:proofErr w:type="gramStart"/>
      <w:r w:rsidR="00BF27E1">
        <w:rPr>
          <w:sz w:val="22"/>
          <w:lang w:val="en-US"/>
        </w:rPr>
        <w:t>The</w:t>
      </w:r>
      <w:r w:rsidR="00D871AD">
        <w:rPr>
          <w:sz w:val="22"/>
          <w:lang w:val="en-US"/>
        </w:rPr>
        <w:t>refore</w:t>
      </w:r>
      <w:proofErr w:type="gramEnd"/>
      <w:r w:rsidR="00D871AD">
        <w:rPr>
          <w:sz w:val="22"/>
          <w:lang w:val="en-US"/>
        </w:rPr>
        <w:t xml:space="preserve"> the</w:t>
      </w:r>
      <w:r w:rsidR="00BF27E1">
        <w:rPr>
          <w:sz w:val="22"/>
          <w:lang w:val="en-US"/>
        </w:rPr>
        <w:t xml:space="preserve"> model parameters have been set </w:t>
      </w:r>
      <w:r w:rsidR="00D871AD">
        <w:rPr>
          <w:sz w:val="22"/>
          <w:lang w:val="en-US"/>
        </w:rPr>
        <w:t xml:space="preserve">conservatively </w:t>
      </w:r>
      <w:r w:rsidR="00BF27E1">
        <w:rPr>
          <w:sz w:val="22"/>
          <w:lang w:val="en-US"/>
        </w:rPr>
        <w:t xml:space="preserve">such that the noise floor </w:t>
      </w:r>
      <w:r w:rsidR="00233352">
        <w:rPr>
          <w:sz w:val="22"/>
          <w:lang w:val="en-US"/>
        </w:rPr>
        <w:t>levels out at</w:t>
      </w:r>
      <w:r w:rsidR="00BF27E1">
        <w:rPr>
          <w:sz w:val="22"/>
          <w:lang w:val="en-US"/>
        </w:rPr>
        <w:t xml:space="preserve"> approximately -140dBc/Hz.</w:t>
      </w:r>
    </w:p>
    <w:p w:rsidR="00D846E6" w:rsidRDefault="00FB0468" w:rsidP="00D846E6">
      <w:pPr>
        <w:pStyle w:val="BodyText"/>
        <w:jc w:val="center"/>
        <w:rPr>
          <w:sz w:val="22"/>
          <w:lang w:val="en-US"/>
        </w:rPr>
      </w:pPr>
      <w:r w:rsidRPr="00FB0468">
        <w:rPr>
          <w:noProof/>
          <w:sz w:val="22"/>
          <w:lang w:val="sv-SE" w:eastAsia="sv-SE"/>
        </w:rPr>
        <w:lastRenderedPageBreak/>
        <w:drawing>
          <wp:inline distT="0" distB="0" distL="0" distR="0" wp14:anchorId="023698D7" wp14:editId="3878DC90">
            <wp:extent cx="5327650" cy="39954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rsidR="008B229C" w:rsidRDefault="00D846E6" w:rsidP="00237254">
      <w:pPr>
        <w:pStyle w:val="BodyText"/>
        <w:rPr>
          <w:sz w:val="22"/>
          <w:lang w:val="en-US"/>
        </w:rPr>
      </w:pPr>
      <w:r>
        <w:rPr>
          <w:sz w:val="22"/>
          <w:lang w:val="en-US"/>
        </w:rPr>
        <w:t>Figure 2.  Measured phase noise and corresponding model</w:t>
      </w:r>
      <w:r w:rsidR="003E5645">
        <w:rPr>
          <w:sz w:val="22"/>
          <w:lang w:val="en-US"/>
        </w:rPr>
        <w:t xml:space="preserve"> for 29.55 GHz</w:t>
      </w:r>
      <w:r>
        <w:rPr>
          <w:sz w:val="22"/>
          <w:lang w:val="en-US"/>
        </w:rPr>
        <w:t xml:space="preserve">. </w:t>
      </w:r>
    </w:p>
    <w:p w:rsidR="00082EE2" w:rsidRPr="00062E46" w:rsidRDefault="00082EE2" w:rsidP="00237254">
      <w:pPr>
        <w:pStyle w:val="BodyText"/>
        <w:rPr>
          <w:sz w:val="22"/>
          <w:lang w:val="en-US"/>
        </w:rPr>
      </w:pPr>
    </w:p>
    <w:p w:rsidR="008B229C" w:rsidRPr="00390F4F" w:rsidRDefault="00082EE2" w:rsidP="00390F4F">
      <w:pPr>
        <w:pStyle w:val="Caption"/>
        <w:rPr>
          <w:b w:val="0"/>
          <w:lang w:val="en-US"/>
        </w:rPr>
      </w:pPr>
      <w:r w:rsidRPr="00390F4F">
        <w:rPr>
          <w:b w:val="0"/>
        </w:rPr>
        <w:t xml:space="preserve">Table </w:t>
      </w:r>
      <w:r w:rsidRPr="00390F4F">
        <w:rPr>
          <w:b w:val="0"/>
        </w:rPr>
        <w:fldChar w:fldCharType="begin"/>
      </w:r>
      <w:r w:rsidRPr="00390F4F">
        <w:rPr>
          <w:b w:val="0"/>
        </w:rPr>
        <w:instrText xml:space="preserve"> SEQ Table \* ARABIC </w:instrText>
      </w:r>
      <w:r w:rsidRPr="00390F4F">
        <w:rPr>
          <w:b w:val="0"/>
        </w:rPr>
        <w:fldChar w:fldCharType="separate"/>
      </w:r>
      <w:r>
        <w:rPr>
          <w:b w:val="0"/>
          <w:noProof/>
        </w:rPr>
        <w:t>1</w:t>
      </w:r>
      <w:r w:rsidRPr="00390F4F">
        <w:rPr>
          <w:b w:val="0"/>
        </w:rPr>
        <w:fldChar w:fldCharType="end"/>
      </w:r>
      <w:r w:rsidRPr="00390F4F">
        <w:rPr>
          <w:b w:val="0"/>
        </w:rPr>
        <w:tab/>
      </w:r>
      <w:r w:rsidRPr="00390F4F">
        <w:rPr>
          <w:b w:val="0"/>
          <w:lang w:val="en-US"/>
        </w:rPr>
        <w:t>Parameters for PLL phase noise model operating at 29.55 GHz</w:t>
      </w:r>
      <w:r w:rsidR="00566CA5">
        <w:rPr>
          <w:b w:val="0"/>
          <w:lang w:val="en-US"/>
        </w:rPr>
        <w:t xml:space="preserve"> valid from 100 Hz and upwards</w:t>
      </w:r>
      <w:r w:rsidR="00874488">
        <w:rPr>
          <w:b w:val="0"/>
          <w:lang w:val="en-US"/>
        </w:rPr>
        <w:t>.</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AE03F8" w:rsidTr="00AE03F8">
        <w:trPr>
          <w:trHeight w:val="20"/>
          <w:jc w:val="center"/>
        </w:trPr>
        <w:tc>
          <w:tcPr>
            <w:tcW w:w="925" w:type="dxa"/>
            <w:vAlign w:val="center"/>
          </w:tcPr>
          <w:p w:rsidR="00AE03F8" w:rsidRDefault="001140F1" w:rsidP="00237254">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rsidR="00AE03F8" w:rsidRPr="005926B8" w:rsidRDefault="00AE03F8" w:rsidP="00237254">
            <w:pPr>
              <w:pStyle w:val="BodyText"/>
              <w:rPr>
                <w:sz w:val="22"/>
                <w:szCs w:val="22"/>
                <w:lang w:val="en-US"/>
              </w:rPr>
            </w:pPr>
            <w:r>
              <w:rPr>
                <w:sz w:val="22"/>
                <w:szCs w:val="22"/>
                <w:lang w:val="en-US"/>
              </w:rPr>
              <w:t>1585</w:t>
            </w:r>
            <w:r w:rsidR="001140F1">
              <w:rPr>
                <w:sz w:val="22"/>
                <w:szCs w:val="22"/>
                <w:lang w:val="en-US"/>
              </w:rPr>
              <w:t xml:space="preserve"> (32 dB)</w:t>
            </w:r>
          </w:p>
        </w:tc>
      </w:tr>
      <w:tr w:rsidR="008B229C" w:rsidTr="007557FE">
        <w:trPr>
          <w:trHeight w:val="20"/>
          <w:jc w:val="center"/>
        </w:trPr>
        <w:tc>
          <w:tcPr>
            <w:tcW w:w="925" w:type="dxa"/>
            <w:vAlign w:val="center"/>
          </w:tcPr>
          <w:p w:rsidR="008B229C" w:rsidRDefault="008B229C" w:rsidP="00237254">
            <w:pPr>
              <w:pStyle w:val="BodyText"/>
              <w:rPr>
                <w:lang w:val="en-US"/>
              </w:rPr>
            </w:pPr>
            <m:oMathPara>
              <m:oMath>
                <m:r>
                  <w:rPr>
                    <w:rFonts w:ascii="Cambria Math" w:hAnsi="Cambria Math"/>
                    <w:sz w:val="22"/>
                    <w:szCs w:val="22"/>
                    <w:lang w:val="en-US"/>
                  </w:rPr>
                  <m:t>n,m</m:t>
                </m:r>
              </m:oMath>
            </m:oMathPara>
          </w:p>
        </w:tc>
        <w:tc>
          <w:tcPr>
            <w:tcW w:w="925" w:type="dxa"/>
            <w:vAlign w:val="center"/>
          </w:tcPr>
          <w:p w:rsidR="008B229C" w:rsidRDefault="00306810"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rsidR="008B229C" w:rsidRDefault="00306810"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rsidR="008B229C" w:rsidRDefault="00306810"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rsidR="008B229C" w:rsidRDefault="00306810"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8B229C" w:rsidTr="007557FE">
        <w:trPr>
          <w:trHeight w:val="20"/>
          <w:jc w:val="center"/>
        </w:trPr>
        <w:tc>
          <w:tcPr>
            <w:tcW w:w="925" w:type="dxa"/>
            <w:vAlign w:val="bottom"/>
          </w:tcPr>
          <w:p w:rsidR="008B229C" w:rsidRDefault="008B229C" w:rsidP="007557FE">
            <w:pPr>
              <w:pStyle w:val="BodyText"/>
              <w:jc w:val="right"/>
              <w:rPr>
                <w:lang w:val="en-US"/>
              </w:rPr>
            </w:pPr>
            <w:r>
              <w:rPr>
                <w:lang w:val="en-US"/>
              </w:rPr>
              <w:t>1</w:t>
            </w:r>
          </w:p>
        </w:tc>
        <w:tc>
          <w:tcPr>
            <w:tcW w:w="925" w:type="dxa"/>
            <w:vAlign w:val="bottom"/>
          </w:tcPr>
          <w:p w:rsidR="008B229C" w:rsidRDefault="00B40E5D" w:rsidP="007557FE">
            <w:pPr>
              <w:pStyle w:val="BodyText"/>
              <w:jc w:val="right"/>
              <w:rPr>
                <w:lang w:val="en-US"/>
              </w:rPr>
            </w:pPr>
            <w:r>
              <w:rPr>
                <w:lang w:val="en-US"/>
              </w:rPr>
              <w:t>3</w:t>
            </w:r>
            <w:r w:rsidR="008B229C">
              <w:rPr>
                <w:lang w:val="en-US"/>
              </w:rPr>
              <w:t>e3</w:t>
            </w:r>
          </w:p>
        </w:tc>
        <w:tc>
          <w:tcPr>
            <w:tcW w:w="926" w:type="dxa"/>
            <w:vAlign w:val="bottom"/>
          </w:tcPr>
          <w:p w:rsidR="008B229C" w:rsidRDefault="008B229C" w:rsidP="007557FE">
            <w:pPr>
              <w:pStyle w:val="BodyText"/>
              <w:jc w:val="right"/>
              <w:rPr>
                <w:lang w:val="en-US"/>
              </w:rPr>
            </w:pPr>
            <w:r>
              <w:rPr>
                <w:lang w:val="en-US"/>
              </w:rPr>
              <w:t>2.37</w:t>
            </w:r>
          </w:p>
        </w:tc>
        <w:tc>
          <w:tcPr>
            <w:tcW w:w="925" w:type="dxa"/>
            <w:vAlign w:val="bottom"/>
          </w:tcPr>
          <w:p w:rsidR="008B229C" w:rsidRDefault="008B229C" w:rsidP="007557FE">
            <w:pPr>
              <w:pStyle w:val="BodyText"/>
              <w:jc w:val="right"/>
              <w:rPr>
                <w:lang w:val="en-US"/>
              </w:rPr>
            </w:pPr>
            <w:r>
              <w:rPr>
                <w:lang w:val="en-US"/>
              </w:rPr>
              <w:t>1</w:t>
            </w:r>
          </w:p>
        </w:tc>
        <w:tc>
          <w:tcPr>
            <w:tcW w:w="926" w:type="dxa"/>
            <w:vAlign w:val="bottom"/>
          </w:tcPr>
          <w:p w:rsidR="008B229C" w:rsidRDefault="008B229C" w:rsidP="007557FE">
            <w:pPr>
              <w:pStyle w:val="BodyText"/>
              <w:jc w:val="right"/>
              <w:rPr>
                <w:lang w:val="en-US"/>
              </w:rPr>
            </w:pPr>
            <w:r>
              <w:rPr>
                <w:lang w:val="en-US"/>
              </w:rPr>
              <w:t>3.3</w:t>
            </w:r>
          </w:p>
        </w:tc>
      </w:tr>
      <w:tr w:rsidR="008B229C" w:rsidTr="007557FE">
        <w:trPr>
          <w:trHeight w:val="20"/>
          <w:jc w:val="center"/>
        </w:trPr>
        <w:tc>
          <w:tcPr>
            <w:tcW w:w="925" w:type="dxa"/>
            <w:vAlign w:val="bottom"/>
          </w:tcPr>
          <w:p w:rsidR="008B229C" w:rsidRDefault="008B229C" w:rsidP="007557FE">
            <w:pPr>
              <w:pStyle w:val="BodyText"/>
              <w:jc w:val="right"/>
              <w:rPr>
                <w:lang w:val="en-US"/>
              </w:rPr>
            </w:pPr>
            <w:r>
              <w:rPr>
                <w:lang w:val="en-US"/>
              </w:rPr>
              <w:t>2</w:t>
            </w:r>
          </w:p>
        </w:tc>
        <w:tc>
          <w:tcPr>
            <w:tcW w:w="925" w:type="dxa"/>
            <w:vAlign w:val="bottom"/>
          </w:tcPr>
          <w:p w:rsidR="008B229C" w:rsidRDefault="00FB0468" w:rsidP="007557FE">
            <w:pPr>
              <w:pStyle w:val="BodyText"/>
              <w:jc w:val="right"/>
              <w:rPr>
                <w:lang w:val="en-US"/>
              </w:rPr>
            </w:pPr>
            <w:r>
              <w:rPr>
                <w:lang w:val="en-US"/>
              </w:rPr>
              <w:t>5</w:t>
            </w:r>
            <w:r w:rsidR="008B229C">
              <w:rPr>
                <w:lang w:val="en-US"/>
              </w:rPr>
              <w:t>5</w:t>
            </w:r>
            <w:r w:rsidR="007557FE">
              <w:rPr>
                <w:lang w:val="en-US"/>
              </w:rPr>
              <w:t>0e3</w:t>
            </w:r>
          </w:p>
        </w:tc>
        <w:tc>
          <w:tcPr>
            <w:tcW w:w="926" w:type="dxa"/>
            <w:vAlign w:val="bottom"/>
          </w:tcPr>
          <w:p w:rsidR="008B229C" w:rsidRDefault="008B229C" w:rsidP="007557FE">
            <w:pPr>
              <w:pStyle w:val="BodyText"/>
              <w:jc w:val="right"/>
              <w:rPr>
                <w:lang w:val="en-US"/>
              </w:rPr>
            </w:pPr>
            <w:r>
              <w:rPr>
                <w:lang w:val="en-US"/>
              </w:rPr>
              <w:t>2.7</w:t>
            </w:r>
          </w:p>
        </w:tc>
        <w:tc>
          <w:tcPr>
            <w:tcW w:w="925" w:type="dxa"/>
            <w:vAlign w:val="bottom"/>
          </w:tcPr>
          <w:p w:rsidR="008B229C" w:rsidRDefault="008B229C" w:rsidP="007557FE">
            <w:pPr>
              <w:pStyle w:val="BodyText"/>
              <w:jc w:val="right"/>
              <w:rPr>
                <w:lang w:val="en-US"/>
              </w:rPr>
            </w:pPr>
            <w:r>
              <w:rPr>
                <w:lang w:val="en-US"/>
              </w:rPr>
              <w:t>1.6e6</w:t>
            </w:r>
          </w:p>
        </w:tc>
        <w:tc>
          <w:tcPr>
            <w:tcW w:w="926" w:type="dxa"/>
            <w:vAlign w:val="bottom"/>
          </w:tcPr>
          <w:p w:rsidR="008B229C" w:rsidRDefault="008B229C" w:rsidP="007557FE">
            <w:pPr>
              <w:pStyle w:val="BodyText"/>
              <w:jc w:val="right"/>
              <w:rPr>
                <w:lang w:val="en-US"/>
              </w:rPr>
            </w:pPr>
            <w:r>
              <w:rPr>
                <w:lang w:val="en-US"/>
              </w:rPr>
              <w:t>3.3</w:t>
            </w:r>
          </w:p>
        </w:tc>
      </w:tr>
      <w:tr w:rsidR="008B229C" w:rsidTr="007557FE">
        <w:trPr>
          <w:trHeight w:val="20"/>
          <w:jc w:val="center"/>
        </w:trPr>
        <w:tc>
          <w:tcPr>
            <w:tcW w:w="925" w:type="dxa"/>
            <w:vAlign w:val="bottom"/>
          </w:tcPr>
          <w:p w:rsidR="008B229C" w:rsidRDefault="008B229C" w:rsidP="007557FE">
            <w:pPr>
              <w:pStyle w:val="BodyText"/>
              <w:jc w:val="right"/>
              <w:rPr>
                <w:lang w:val="en-US"/>
              </w:rPr>
            </w:pPr>
            <w:r>
              <w:rPr>
                <w:lang w:val="en-US"/>
              </w:rPr>
              <w:t>3</w:t>
            </w:r>
          </w:p>
        </w:tc>
        <w:tc>
          <w:tcPr>
            <w:tcW w:w="925" w:type="dxa"/>
            <w:vAlign w:val="bottom"/>
          </w:tcPr>
          <w:p w:rsidR="008B229C" w:rsidRDefault="00FB0468" w:rsidP="007557FE">
            <w:pPr>
              <w:pStyle w:val="BodyText"/>
              <w:jc w:val="right"/>
              <w:rPr>
                <w:lang w:val="en-US"/>
              </w:rPr>
            </w:pPr>
            <w:r>
              <w:rPr>
                <w:lang w:val="en-US"/>
              </w:rPr>
              <w:t>28</w:t>
            </w:r>
            <w:r w:rsidR="008B229C">
              <w:rPr>
                <w:lang w:val="en-US"/>
              </w:rPr>
              <w:t>0e6</w:t>
            </w:r>
          </w:p>
        </w:tc>
        <w:tc>
          <w:tcPr>
            <w:tcW w:w="926" w:type="dxa"/>
            <w:vAlign w:val="bottom"/>
          </w:tcPr>
          <w:p w:rsidR="008B229C" w:rsidRDefault="008B229C" w:rsidP="007557FE">
            <w:pPr>
              <w:pStyle w:val="BodyText"/>
              <w:jc w:val="right"/>
              <w:rPr>
                <w:lang w:val="en-US"/>
              </w:rPr>
            </w:pPr>
            <w:r>
              <w:rPr>
                <w:lang w:val="en-US"/>
              </w:rPr>
              <w:t>2.53</w:t>
            </w:r>
          </w:p>
        </w:tc>
        <w:tc>
          <w:tcPr>
            <w:tcW w:w="925" w:type="dxa"/>
            <w:vAlign w:val="bottom"/>
          </w:tcPr>
          <w:p w:rsidR="008B229C" w:rsidRDefault="008B229C" w:rsidP="007557FE">
            <w:pPr>
              <w:pStyle w:val="BodyText"/>
              <w:jc w:val="right"/>
              <w:rPr>
                <w:lang w:val="en-US"/>
              </w:rPr>
            </w:pPr>
            <w:r>
              <w:rPr>
                <w:lang w:val="en-US"/>
              </w:rPr>
              <w:t>30e6</w:t>
            </w:r>
          </w:p>
        </w:tc>
        <w:tc>
          <w:tcPr>
            <w:tcW w:w="926" w:type="dxa"/>
            <w:vAlign w:val="bottom"/>
          </w:tcPr>
          <w:p w:rsidR="008B229C" w:rsidRDefault="008B229C" w:rsidP="007557FE">
            <w:pPr>
              <w:pStyle w:val="BodyText"/>
              <w:jc w:val="right"/>
              <w:rPr>
                <w:lang w:val="en-US"/>
              </w:rPr>
            </w:pPr>
            <w:r>
              <w:rPr>
                <w:lang w:val="en-US"/>
              </w:rPr>
              <w:t>1</w:t>
            </w:r>
          </w:p>
        </w:tc>
      </w:tr>
    </w:tbl>
    <w:p w:rsidR="008B229C" w:rsidRDefault="008B229C" w:rsidP="00237254">
      <w:pPr>
        <w:pStyle w:val="BodyText"/>
        <w:rPr>
          <w:lang w:val="en-US"/>
        </w:rPr>
      </w:pPr>
    </w:p>
    <w:p w:rsidR="00E43F93" w:rsidRDefault="00E43F93" w:rsidP="00237254">
      <w:pPr>
        <w:pStyle w:val="BodyText"/>
        <w:rPr>
          <w:lang w:val="en-US"/>
        </w:rPr>
      </w:pPr>
    </w:p>
    <w:p w:rsidR="00E43F93" w:rsidRDefault="00E43F93" w:rsidP="00237254">
      <w:pPr>
        <w:pStyle w:val="BodyText"/>
        <w:rPr>
          <w:lang w:val="en-US"/>
        </w:rPr>
      </w:pPr>
    </w:p>
    <w:p w:rsidR="000B3621" w:rsidRDefault="00DA4EFC" w:rsidP="00DA4EFC">
      <w:pPr>
        <w:pStyle w:val="Heading3"/>
        <w:rPr>
          <w:lang w:val="en-US"/>
        </w:rPr>
      </w:pPr>
      <w:r>
        <w:rPr>
          <w:lang w:val="en-US"/>
        </w:rPr>
        <w:t>45 GHz and 70 GHz phase noise model</w:t>
      </w:r>
      <w:r w:rsidR="008775FB">
        <w:rPr>
          <w:lang w:val="en-US"/>
        </w:rPr>
        <w:t>s</w:t>
      </w:r>
    </w:p>
    <w:p w:rsidR="004531D9" w:rsidRPr="008E45C1" w:rsidRDefault="00AD7A39" w:rsidP="004531D9">
      <w:pPr>
        <w:pStyle w:val="BodyText"/>
        <w:rPr>
          <w:sz w:val="22"/>
          <w:szCs w:val="22"/>
          <w:lang w:val="en-US"/>
        </w:rPr>
      </w:pPr>
      <w:r>
        <w:rPr>
          <w:sz w:val="22"/>
          <w:szCs w:val="22"/>
          <w:lang w:val="en-US"/>
        </w:rPr>
        <w:t>The 29.55</w:t>
      </w:r>
      <w:r w:rsidR="00DA4EFC" w:rsidRPr="008E45C1">
        <w:rPr>
          <w:sz w:val="22"/>
          <w:szCs w:val="22"/>
          <w:lang w:val="en-US"/>
        </w:rPr>
        <w:t xml:space="preserve"> GHz model described above is used to derive models for 45 GHz and 70 GHz</w:t>
      </w:r>
      <w:r w:rsidR="00F53C35" w:rsidRPr="008E45C1">
        <w:rPr>
          <w:sz w:val="22"/>
          <w:szCs w:val="22"/>
          <w:lang w:val="en-US"/>
        </w:rPr>
        <w:t xml:space="preserve"> based on scaling with respect to frequency as discussed below</w:t>
      </w:r>
      <w:r w:rsidR="00DA4EFC" w:rsidRPr="008E45C1">
        <w:rPr>
          <w:sz w:val="22"/>
          <w:szCs w:val="22"/>
          <w:lang w:val="en-US"/>
        </w:rPr>
        <w:t xml:space="preserve">. </w:t>
      </w:r>
      <w:r w:rsidR="004531D9" w:rsidRPr="008E45C1">
        <w:rPr>
          <w:sz w:val="22"/>
          <w:szCs w:val="22"/>
          <w:lang w:val="en-US"/>
        </w:rPr>
        <w:t xml:space="preserve">We may assume that the reference frequency will not increase and thus the PLL loop bandwidth will not change either. </w:t>
      </w:r>
      <w:proofErr w:type="gramStart"/>
      <w:r w:rsidR="004531D9" w:rsidRPr="008E45C1">
        <w:rPr>
          <w:sz w:val="22"/>
          <w:szCs w:val="22"/>
          <w:lang w:val="en-US"/>
        </w:rPr>
        <w:t>Therefore</w:t>
      </w:r>
      <w:proofErr w:type="gramEnd"/>
      <w:r w:rsidR="004531D9" w:rsidRPr="008E45C1">
        <w:rPr>
          <w:sz w:val="22"/>
          <w:szCs w:val="22"/>
          <w:lang w:val="en-US"/>
        </w:rPr>
        <w:t xml:space="preserve"> the reference and PLL phase noise contributions to a first order approximation will scale 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r>
              <w:rPr>
                <w:rFonts w:ascii="Cambria Math" w:hAnsi="Cambria Math"/>
                <w:sz w:val="22"/>
                <w:szCs w:val="22"/>
                <w:lang w:val="en-US"/>
              </w:rPr>
              <m:t>)</m:t>
            </m:r>
          </m:e>
        </m:func>
      </m:oMath>
      <w:r w:rsidR="004531D9" w:rsidRPr="008E45C1">
        <w:rPr>
          <w:sz w:val="22"/>
          <w:szCs w:val="22"/>
          <w:lang w:val="en-US"/>
        </w:rPr>
        <w:t xml:space="preserve">. </w:t>
      </w:r>
      <w:proofErr w:type="spellStart"/>
      <w:r w:rsidR="00963B66">
        <w:rPr>
          <w:sz w:val="22"/>
          <w:szCs w:val="22"/>
          <w:lang w:val="en-US"/>
        </w:rPr>
        <w:t>Similarily</w:t>
      </w:r>
      <w:proofErr w:type="spellEnd"/>
      <w:r w:rsidR="00963B66">
        <w:rPr>
          <w:sz w:val="22"/>
          <w:szCs w:val="22"/>
          <w:lang w:val="en-US"/>
        </w:rPr>
        <w:t>, t</w:t>
      </w:r>
      <w:r w:rsidR="004531D9" w:rsidRPr="008E45C1">
        <w:rPr>
          <w:sz w:val="22"/>
          <w:szCs w:val="22"/>
          <w:lang w:val="en-US"/>
        </w:rPr>
        <w:t xml:space="preserve">he VCO </w:t>
      </w:r>
      <w:r w:rsidR="00963B66">
        <w:rPr>
          <w:sz w:val="22"/>
          <w:szCs w:val="22"/>
          <w:lang w:val="en-US"/>
        </w:rPr>
        <w:t xml:space="preserve">phase noise scales </w:t>
      </w:r>
      <w:r w:rsidR="004531D9" w:rsidRPr="008E45C1">
        <w:rPr>
          <w:sz w:val="22"/>
          <w:szCs w:val="22"/>
          <w:lang w:val="en-US"/>
        </w:rPr>
        <w:t xml:space="preserve">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w:r w:rsidR="00963B66">
        <w:rPr>
          <w:sz w:val="22"/>
          <w:szCs w:val="22"/>
          <w:lang w:val="en-US"/>
        </w:rPr>
        <w:t xml:space="preserve"> </w:t>
      </w:r>
      <w:r w:rsidR="004531D9" w:rsidRPr="008E45C1">
        <w:rPr>
          <w:sz w:val="22"/>
          <w:szCs w:val="22"/>
          <w:lang w:val="en-US"/>
        </w:rPr>
        <w:t xml:space="preserve">but only if we assume that the attainable </w:t>
      </w:r>
      <w:r w:rsidR="00874488">
        <w:rPr>
          <w:sz w:val="22"/>
          <w:szCs w:val="22"/>
          <w:lang w:val="en-US"/>
        </w:rPr>
        <w:t>V</w:t>
      </w:r>
      <w:r w:rsidR="00712E35">
        <w:rPr>
          <w:sz w:val="22"/>
          <w:szCs w:val="22"/>
          <w:lang w:val="en-US"/>
        </w:rPr>
        <w:t>C</w:t>
      </w:r>
      <w:r w:rsidR="00874488">
        <w:rPr>
          <w:sz w:val="22"/>
          <w:szCs w:val="22"/>
          <w:lang w:val="en-US"/>
        </w:rPr>
        <w:t>O Figure-of-Merit (</w:t>
      </w:r>
      <w:proofErr w:type="spellStart"/>
      <w:r w:rsidR="004531D9" w:rsidRPr="008E45C1">
        <w:rPr>
          <w:sz w:val="22"/>
          <w:szCs w:val="22"/>
          <w:lang w:val="en-US"/>
        </w:rPr>
        <w:t>FoM</w:t>
      </w:r>
      <w:proofErr w:type="spellEnd"/>
      <w:r w:rsidR="00874488">
        <w:rPr>
          <w:sz w:val="22"/>
          <w:szCs w:val="22"/>
          <w:lang w:val="en-US"/>
        </w:rPr>
        <w:t>)</w:t>
      </w:r>
      <w:r w:rsidR="004531D9" w:rsidRPr="008E45C1">
        <w:rPr>
          <w:sz w:val="22"/>
          <w:szCs w:val="22"/>
          <w:lang w:val="en-US"/>
        </w:rPr>
        <w:t xml:space="preserve"> is frequency agnostic. </w:t>
      </w:r>
      <w:r w:rsidR="008775FB">
        <w:rPr>
          <w:sz w:val="22"/>
          <w:szCs w:val="22"/>
          <w:lang w:val="en-US"/>
        </w:rPr>
        <w:t>The</w:t>
      </w:r>
      <w:r w:rsidR="004531D9" w:rsidRPr="008E45C1">
        <w:rPr>
          <w:sz w:val="22"/>
          <w:szCs w:val="22"/>
          <w:lang w:val="en-US"/>
        </w:rPr>
        <w:t xml:space="preserve"> </w:t>
      </w:r>
      <w:proofErr w:type="spellStart"/>
      <w:r w:rsidR="004531D9" w:rsidRPr="008E45C1">
        <w:rPr>
          <w:sz w:val="22"/>
          <w:szCs w:val="22"/>
          <w:lang w:val="en-US"/>
        </w:rPr>
        <w:t>FoM</w:t>
      </w:r>
      <w:proofErr w:type="spellEnd"/>
      <w:r w:rsidR="008775FB">
        <w:rPr>
          <w:sz w:val="22"/>
          <w:szCs w:val="22"/>
          <w:lang w:val="en-US"/>
        </w:rPr>
        <w:t xml:space="preserve"> does however degrade</w:t>
      </w:r>
      <w:r w:rsidR="004531D9" w:rsidRPr="008E45C1">
        <w:rPr>
          <w:sz w:val="22"/>
          <w:szCs w:val="22"/>
          <w:lang w:val="en-US"/>
        </w:rPr>
        <w:t xml:space="preserve"> somewhat for increasing frequencies</w:t>
      </w:r>
      <w:r w:rsidR="008E45C1">
        <w:rPr>
          <w:sz w:val="22"/>
          <w:szCs w:val="22"/>
          <w:lang w:val="en-US"/>
        </w:rPr>
        <w:t xml:space="preserve"> as shown in Fig. 3</w:t>
      </w:r>
      <w:r w:rsidR="008775FB">
        <w:rPr>
          <w:sz w:val="22"/>
          <w:szCs w:val="22"/>
          <w:lang w:val="en-US"/>
        </w:rPr>
        <w:t>,</w:t>
      </w:r>
      <w:r w:rsidR="008E45C1">
        <w:rPr>
          <w:sz w:val="22"/>
          <w:szCs w:val="22"/>
          <w:lang w:val="en-US"/>
        </w:rPr>
        <w:t xml:space="preserve"> </w:t>
      </w:r>
      <w:r w:rsidR="008775FB">
        <w:rPr>
          <w:sz w:val="22"/>
          <w:szCs w:val="22"/>
          <w:lang w:val="en-US"/>
        </w:rPr>
        <w:t>which</w:t>
      </w:r>
      <w:r w:rsidR="008E45C1">
        <w:rPr>
          <w:sz w:val="22"/>
          <w:szCs w:val="22"/>
          <w:lang w:val="en-US"/>
        </w:rPr>
        <w:t xml:space="preserve"> shows </w:t>
      </w:r>
      <w:proofErr w:type="spellStart"/>
      <w:r w:rsidR="008E45C1">
        <w:rPr>
          <w:sz w:val="22"/>
          <w:szCs w:val="22"/>
          <w:lang w:val="en-US"/>
        </w:rPr>
        <w:t>FoM</w:t>
      </w:r>
      <w:proofErr w:type="spellEnd"/>
      <w:r w:rsidR="008E45C1">
        <w:rPr>
          <w:sz w:val="22"/>
          <w:szCs w:val="22"/>
          <w:lang w:val="en-US"/>
        </w:rPr>
        <w:t xml:space="preserve"> </w:t>
      </w:r>
      <w:proofErr w:type="spellStart"/>
      <w:r w:rsidR="008E45C1">
        <w:rPr>
          <w:sz w:val="22"/>
          <w:szCs w:val="22"/>
          <w:lang w:val="en-US"/>
        </w:rPr>
        <w:t>v.s</w:t>
      </w:r>
      <w:proofErr w:type="spellEnd"/>
      <w:r w:rsidR="008E45C1">
        <w:rPr>
          <w:sz w:val="22"/>
          <w:szCs w:val="22"/>
          <w:lang w:val="en-US"/>
        </w:rPr>
        <w:t xml:space="preserve"> </w:t>
      </w:r>
      <w:r w:rsidR="003839BA">
        <w:rPr>
          <w:sz w:val="22"/>
          <w:szCs w:val="22"/>
          <w:lang w:val="en-US"/>
        </w:rPr>
        <w:t xml:space="preserve">oscillation </w:t>
      </w:r>
      <w:r w:rsidR="008E45C1">
        <w:rPr>
          <w:sz w:val="22"/>
          <w:szCs w:val="22"/>
          <w:lang w:val="en-US"/>
        </w:rPr>
        <w:t xml:space="preserve">frequency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oMath>
      <w:r w:rsidR="003839BA">
        <w:rPr>
          <w:sz w:val="22"/>
          <w:szCs w:val="22"/>
          <w:lang w:val="en-US"/>
        </w:rPr>
        <w:t xml:space="preserve"> </w:t>
      </w:r>
      <w:r w:rsidR="008E45C1">
        <w:rPr>
          <w:sz w:val="22"/>
          <w:szCs w:val="22"/>
          <w:lang w:val="en-US"/>
        </w:rPr>
        <w:t xml:space="preserve">for a number of </w:t>
      </w:r>
      <w:r w:rsidR="004531D9" w:rsidRPr="008E45C1">
        <w:rPr>
          <w:sz w:val="22"/>
          <w:szCs w:val="22"/>
          <w:lang w:val="en-US"/>
        </w:rPr>
        <w:t>published VCOs</w:t>
      </w:r>
      <w:r w:rsidR="008775FB">
        <w:rPr>
          <w:sz w:val="22"/>
          <w:szCs w:val="22"/>
          <w:lang w:val="en-US"/>
        </w:rPr>
        <w:t xml:space="preserve">. The </w:t>
      </w:r>
      <w:proofErr w:type="spellStart"/>
      <w:r w:rsidR="008775FB">
        <w:rPr>
          <w:sz w:val="22"/>
          <w:szCs w:val="22"/>
          <w:lang w:val="en-US"/>
        </w:rPr>
        <w:t>FoM</w:t>
      </w:r>
      <w:proofErr w:type="spellEnd"/>
      <w:r w:rsidR="008775FB">
        <w:rPr>
          <w:sz w:val="22"/>
          <w:szCs w:val="22"/>
          <w:lang w:val="en-US"/>
        </w:rPr>
        <w:t xml:space="preserve"> envelope</w:t>
      </w:r>
      <w:r w:rsidR="008E45C1">
        <w:rPr>
          <w:sz w:val="22"/>
          <w:szCs w:val="22"/>
          <w:lang w:val="en-US"/>
        </w:rPr>
        <w:t xml:space="preserve"> indicated by the dashed line (showing the trend of the best VCOs) has a </w:t>
      </w:r>
      <w:r w:rsidR="004531D9" w:rsidRPr="008E45C1">
        <w:rPr>
          <w:sz w:val="22"/>
          <w:szCs w:val="22"/>
          <w:lang w:val="en-US"/>
        </w:rPr>
        <w:t>9dB per decade</w:t>
      </w:r>
      <w:r w:rsidR="008E45C1">
        <w:rPr>
          <w:sz w:val="22"/>
          <w:szCs w:val="22"/>
          <w:lang w:val="en-US"/>
        </w:rPr>
        <w:t xml:space="preserve"> slope and will be used below to derive parameters for phase noise models at 45 GHz and 70GHz. </w:t>
      </w:r>
    </w:p>
    <w:p w:rsidR="004531D9" w:rsidRDefault="008E45C1" w:rsidP="004531D9">
      <w:pPr>
        <w:pStyle w:val="BodyText"/>
        <w:rPr>
          <w:lang w:val="en-US"/>
        </w:rPr>
      </w:pPr>
      <w:r w:rsidRPr="008E45C1">
        <w:rPr>
          <w:noProof/>
          <w:lang w:val="sv-SE" w:eastAsia="sv-SE"/>
        </w:rPr>
        <w:lastRenderedPageBreak/>
        <w:drawing>
          <wp:inline distT="0" distB="0" distL="0" distR="0" wp14:anchorId="2D473E01" wp14:editId="1C4CC986">
            <wp:extent cx="5327650" cy="39954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rsidR="004531D9" w:rsidRPr="00AD7A39" w:rsidRDefault="008E45C1" w:rsidP="00237254">
      <w:pPr>
        <w:pStyle w:val="BodyText"/>
        <w:rPr>
          <w:sz w:val="22"/>
          <w:lang w:val="en-US"/>
        </w:rPr>
      </w:pPr>
      <w:r w:rsidRPr="00AD7A39">
        <w:rPr>
          <w:sz w:val="22"/>
          <w:lang w:val="en-US"/>
        </w:rPr>
        <w:t xml:space="preserve">Figure 3.  </w:t>
      </w:r>
      <w:proofErr w:type="spellStart"/>
      <w:r w:rsidRPr="00AD7A39">
        <w:rPr>
          <w:sz w:val="22"/>
          <w:lang w:val="en-US"/>
        </w:rPr>
        <w:t>FoM</w:t>
      </w:r>
      <w:proofErr w:type="spellEnd"/>
      <w:r w:rsidRPr="00AD7A39">
        <w:rPr>
          <w:sz w:val="22"/>
          <w:lang w:val="en-US"/>
        </w:rPr>
        <w:t xml:space="preserve"> for various published VCOs vs. frequency implemented in CMOS </w:t>
      </w:r>
      <w:r w:rsidR="00874488">
        <w:rPr>
          <w:sz w:val="22"/>
          <w:lang w:val="en-US"/>
        </w:rPr>
        <w:t>and</w:t>
      </w:r>
      <w:r w:rsidR="00874488" w:rsidRPr="00AD7A39">
        <w:rPr>
          <w:sz w:val="22"/>
          <w:lang w:val="en-US"/>
        </w:rPr>
        <w:t xml:space="preserve"> </w:t>
      </w:r>
      <w:proofErr w:type="spellStart"/>
      <w:r w:rsidRPr="00AD7A39">
        <w:rPr>
          <w:sz w:val="22"/>
          <w:lang w:val="en-US"/>
        </w:rPr>
        <w:t>SiGe</w:t>
      </w:r>
      <w:proofErr w:type="spellEnd"/>
      <w:r w:rsidRPr="00AD7A39">
        <w:rPr>
          <w:sz w:val="22"/>
          <w:lang w:val="en-US"/>
        </w:rPr>
        <w:t xml:space="preserve"> technologies.</w:t>
      </w:r>
    </w:p>
    <w:p w:rsidR="008E45C1" w:rsidRDefault="008E45C1" w:rsidP="00F53C35">
      <w:pPr>
        <w:pStyle w:val="BodyText"/>
        <w:rPr>
          <w:lang w:val="en-US"/>
        </w:rPr>
      </w:pPr>
    </w:p>
    <w:p w:rsidR="008E45C1" w:rsidRDefault="00240B49" w:rsidP="00F53C35">
      <w:pPr>
        <w:pStyle w:val="BodyText"/>
        <w:rPr>
          <w:sz w:val="22"/>
          <w:lang w:val="en-US"/>
        </w:rPr>
      </w:pPr>
      <w:r w:rsidRPr="00AD7A39">
        <w:rPr>
          <w:sz w:val="22"/>
          <w:lang w:val="en-US"/>
        </w:rPr>
        <w:t>The step from 29.55</w:t>
      </w:r>
      <w:r w:rsidR="00F137F7" w:rsidRPr="00AD7A39">
        <w:rPr>
          <w:sz w:val="22"/>
          <w:lang w:val="en-US"/>
        </w:rPr>
        <w:t xml:space="preserve"> GHz to {45,70} GHz corresponds to </w:t>
      </w:r>
      <w:r w:rsidR="00963B66" w:rsidRPr="00AD7A39">
        <w:rPr>
          <w:sz w:val="22"/>
          <w:lang w:val="en-US"/>
        </w:rPr>
        <w:t>{</w:t>
      </w:r>
      <w:r w:rsidR="00E74F5D" w:rsidRPr="00AD7A39">
        <w:rPr>
          <w:sz w:val="22"/>
          <w:lang w:val="en-US"/>
        </w:rPr>
        <w:t>0.18,0.38</w:t>
      </w:r>
      <w:r w:rsidR="00963B66" w:rsidRPr="00AD7A39">
        <w:rPr>
          <w:sz w:val="22"/>
          <w:lang w:val="en-US"/>
        </w:rPr>
        <w:t xml:space="preserve">} decades and the corresponding phase noise degradations are listed in Table 2.  The </w:t>
      </w:r>
      <m:oMath>
        <m:r>
          <w:rPr>
            <w:rFonts w:ascii="Cambria Math" w:hAnsi="Cambria Math"/>
            <w:sz w:val="22"/>
            <w:lang w:val="en-US"/>
          </w:rPr>
          <m:t>20</m:t>
        </m:r>
        <m:func>
          <m:funcPr>
            <m:ctrlPr>
              <w:rPr>
                <w:rFonts w:ascii="Cambria Math" w:hAnsi="Cambria Math"/>
                <w:i/>
                <w:sz w:val="22"/>
                <w:lang w:val="en-US"/>
              </w:rPr>
            </m:ctrlPr>
          </m:funcPr>
          <m:fName>
            <m:r>
              <m:rPr>
                <m:sty m:val="p"/>
              </m:rPr>
              <w:rPr>
                <w:rFonts w:ascii="Cambria Math" w:hAnsi="Cambria Math"/>
                <w:sz w:val="22"/>
                <w:lang w:val="en-US"/>
              </w:rPr>
              <m:t>log</m:t>
            </m:r>
          </m:fName>
          <m:e>
            <m:d>
              <m:dPr>
                <m:ctrlPr>
                  <w:rPr>
                    <w:rFonts w:ascii="Cambria Math" w:hAnsi="Cambria Math"/>
                    <w:i/>
                    <w:sz w:val="22"/>
                    <w:lang w:val="en-US"/>
                  </w:rPr>
                </m:ctrlPr>
              </m:dPr>
              <m:e>
                <m:r>
                  <w:rPr>
                    <w:rFonts w:ascii="Cambria Math" w:hAnsi="Cambria Math"/>
                    <w:sz w:val="22"/>
                    <w:lang w:val="en-US"/>
                  </w:rPr>
                  <m:t>∙</m:t>
                </m:r>
              </m:e>
            </m:d>
          </m:e>
        </m:func>
      </m:oMath>
      <w:r w:rsidR="00963B66" w:rsidRPr="00AD7A39">
        <w:rPr>
          <w:sz w:val="22"/>
          <w:lang w:val="en-US"/>
        </w:rPr>
        <w:t xml:space="preserve"> degradation is an overall degradation for the phase noise characteristics except for the high frequency noise floor </w:t>
      </w:r>
      <w:r w:rsidR="00AE03F8" w:rsidRPr="00AD7A39">
        <w:rPr>
          <w:sz w:val="22"/>
          <w:lang w:val="en-US"/>
        </w:rPr>
        <w:t>region that</w:t>
      </w:r>
      <w:r w:rsidR="00963B66" w:rsidRPr="00AD7A39">
        <w:rPr>
          <w:sz w:val="22"/>
          <w:lang w:val="en-US"/>
        </w:rPr>
        <w:t xml:space="preserve"> is assumed to be constant.</w:t>
      </w:r>
      <w:r w:rsidR="00AE03F8" w:rsidRPr="00AD7A39">
        <w:rPr>
          <w:sz w:val="22"/>
          <w:lang w:val="en-US"/>
        </w:rPr>
        <w:t xml:space="preserve"> The </w:t>
      </w:r>
      <w:proofErr w:type="spellStart"/>
      <w:r w:rsidR="00AE03F8" w:rsidRPr="00AD7A39">
        <w:rPr>
          <w:sz w:val="22"/>
          <w:lang w:val="en-US"/>
        </w:rPr>
        <w:t>FoM</w:t>
      </w:r>
      <w:proofErr w:type="spellEnd"/>
      <w:r w:rsidR="00AE03F8" w:rsidRPr="00AD7A39">
        <w:rPr>
          <w:sz w:val="22"/>
          <w:lang w:val="en-US"/>
        </w:rPr>
        <w:t xml:space="preserve"> degradation, however, only aff</w:t>
      </w:r>
      <w:r w:rsidR="008775FB" w:rsidRPr="00AD7A39">
        <w:rPr>
          <w:sz w:val="22"/>
          <w:lang w:val="en-US"/>
        </w:rPr>
        <w:t xml:space="preserve">ects the VCO contribution (the </w:t>
      </w:r>
      <w:r w:rsidR="00AE03F8" w:rsidRPr="00AD7A39">
        <w:rPr>
          <w:sz w:val="22"/>
          <w:lang w:val="en-US"/>
        </w:rPr>
        <w:t xml:space="preserve">-20dB/decade slope starting at an offset of a few MHz). </w:t>
      </w:r>
    </w:p>
    <w:p w:rsidR="00B90D3D" w:rsidRPr="00B90D3D" w:rsidRDefault="00082EE2" w:rsidP="00390F4F">
      <w:pPr>
        <w:pStyle w:val="Caption"/>
        <w:rPr>
          <w:lang w:val="en-US"/>
        </w:rPr>
      </w:pPr>
      <w:r w:rsidRPr="00390F4F">
        <w:rPr>
          <w:b w:val="0"/>
        </w:rPr>
        <w:t xml:space="preserve">Table </w:t>
      </w:r>
      <w:r w:rsidRPr="00390F4F">
        <w:rPr>
          <w:b w:val="0"/>
        </w:rPr>
        <w:fldChar w:fldCharType="begin"/>
      </w:r>
      <w:r w:rsidRPr="00390F4F">
        <w:rPr>
          <w:b w:val="0"/>
        </w:rPr>
        <w:instrText xml:space="preserve"> SEQ Table \* ARABIC </w:instrText>
      </w:r>
      <w:r w:rsidRPr="00390F4F">
        <w:rPr>
          <w:b w:val="0"/>
        </w:rPr>
        <w:fldChar w:fldCharType="separate"/>
      </w:r>
      <w:r>
        <w:rPr>
          <w:b w:val="0"/>
          <w:noProof/>
        </w:rPr>
        <w:t>2</w:t>
      </w:r>
      <w:r w:rsidRPr="00390F4F">
        <w:rPr>
          <w:b w:val="0"/>
        </w:rPr>
        <w:fldChar w:fldCharType="end"/>
      </w:r>
      <w:r w:rsidRPr="00390F4F">
        <w:rPr>
          <w:b w:val="0"/>
        </w:rPr>
        <w:tab/>
      </w:r>
      <w:r w:rsidRPr="00390F4F">
        <w:rPr>
          <w:b w:val="0"/>
          <w:lang w:val="en-US"/>
        </w:rPr>
        <w:t>Phase noise degradation vs. frequency.</w:t>
      </w:r>
    </w:p>
    <w:tbl>
      <w:tblPr>
        <w:tblStyle w:val="TableGrid"/>
        <w:tblW w:w="0" w:type="auto"/>
        <w:jc w:val="center"/>
        <w:tblLayout w:type="fixed"/>
        <w:tblLook w:val="04A0" w:firstRow="1" w:lastRow="0" w:firstColumn="1" w:lastColumn="0" w:noHBand="0" w:noVBand="1"/>
      </w:tblPr>
      <w:tblGrid>
        <w:gridCol w:w="1687"/>
        <w:gridCol w:w="1687"/>
        <w:gridCol w:w="1688"/>
      </w:tblGrid>
      <w:tr w:rsidR="00963B66" w:rsidTr="00963B66">
        <w:trPr>
          <w:trHeight w:val="21"/>
          <w:jc w:val="center"/>
        </w:trPr>
        <w:tc>
          <w:tcPr>
            <w:tcW w:w="1687" w:type="dxa"/>
            <w:vAlign w:val="center"/>
          </w:tcPr>
          <w:p w:rsidR="00963B66" w:rsidRDefault="00306810" w:rsidP="00AE03F8">
            <w:pPr>
              <w:pStyle w:val="BodyText"/>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m:oMathPara>
          </w:p>
        </w:tc>
        <w:tc>
          <w:tcPr>
            <w:tcW w:w="1687" w:type="dxa"/>
            <w:vAlign w:val="center"/>
          </w:tcPr>
          <w:p w:rsidR="00963B66" w:rsidRPr="00963B66" w:rsidRDefault="003839BA" w:rsidP="00963B66">
            <w:pPr>
              <w:pStyle w:val="BodyText"/>
              <w:jc w:val="center"/>
              <w:rPr>
                <w:lang w:val="en-US"/>
              </w:rPr>
            </w:pPr>
            <m:oMath>
              <m:r>
                <w:rPr>
                  <w:rFonts w:ascii="Cambria Math" w:hAnsi="Cambria Math"/>
                  <w:lang w:val="en-US"/>
                </w:rPr>
                <m:t>20</m:t>
              </m:r>
              <m:func>
                <m:funcPr>
                  <m:ctrlPr>
                    <w:rPr>
                      <w:rFonts w:ascii="Cambria Math" w:hAnsi="Cambria Math"/>
                      <w:i/>
                      <w:lang w:val="en-US"/>
                    </w:rPr>
                  </m:ctrlPr>
                </m:funcPr>
                <m:fName>
                  <m:r>
                    <m:rPr>
                      <m:sty m:val="p"/>
                    </m:rPr>
                    <w:rPr>
                      <w:rFonts w:ascii="Cambria Math" w:hAnsi="Cambria Math"/>
                      <w:lang w:val="en-US"/>
                    </w:rPr>
                    <m:t>log</m:t>
                  </m:r>
                </m:fName>
                <m:e>
                  <m:d>
                    <m:dPr>
                      <m:ctrlPr>
                        <w:rPr>
                          <w:rFonts w:ascii="Cambria Math" w:hAnsi="Cambria Math"/>
                          <w:i/>
                          <w:lang w:val="en-US"/>
                        </w:rPr>
                      </m:ctrlPr>
                    </m:dPr>
                    <m:e>
                      <m:r>
                        <w:rPr>
                          <w:rFonts w:ascii="Cambria Math" w:hAnsi="Cambria Math"/>
                          <w:lang w:val="en-US"/>
                        </w:rPr>
                        <m:t>∙</m:t>
                      </m:r>
                    </m:e>
                  </m:d>
                </m:e>
              </m:func>
            </m:oMath>
            <w:r w:rsidR="00963B66" w:rsidRPr="00963B66">
              <w:rPr>
                <w:lang w:val="en-US"/>
              </w:rPr>
              <w:t xml:space="preserve"> degra</w:t>
            </w:r>
            <w:proofErr w:type="spellStart"/>
            <w:r w:rsidR="00963B66">
              <w:rPr>
                <w:lang w:val="en-US"/>
              </w:rPr>
              <w:t>da</w:t>
            </w:r>
            <w:r w:rsidR="00963B66" w:rsidRPr="00963B66">
              <w:rPr>
                <w:lang w:val="en-US"/>
              </w:rPr>
              <w:t>tion</w:t>
            </w:r>
            <w:proofErr w:type="spellEnd"/>
          </w:p>
        </w:tc>
        <w:tc>
          <w:tcPr>
            <w:tcW w:w="1688" w:type="dxa"/>
            <w:vAlign w:val="center"/>
          </w:tcPr>
          <w:p w:rsidR="00963B66" w:rsidRDefault="00963B66" w:rsidP="00963B66">
            <w:pPr>
              <w:pStyle w:val="BodyText"/>
              <w:jc w:val="center"/>
              <w:rPr>
                <w:lang w:val="en-US"/>
              </w:rPr>
            </w:pPr>
            <w:proofErr w:type="spellStart"/>
            <w:r>
              <w:rPr>
                <w:lang w:val="en-US"/>
              </w:rPr>
              <w:t>FoM</w:t>
            </w:r>
            <w:proofErr w:type="spellEnd"/>
            <w:r>
              <w:rPr>
                <w:lang w:val="en-US"/>
              </w:rPr>
              <w:t xml:space="preserve"> degradation</w:t>
            </w:r>
          </w:p>
        </w:tc>
      </w:tr>
      <w:tr w:rsidR="00963B66" w:rsidTr="00963B66">
        <w:trPr>
          <w:trHeight w:val="21"/>
          <w:jc w:val="center"/>
        </w:trPr>
        <w:tc>
          <w:tcPr>
            <w:tcW w:w="1687" w:type="dxa"/>
            <w:vAlign w:val="bottom"/>
          </w:tcPr>
          <w:p w:rsidR="00963B66" w:rsidRDefault="00240B49" w:rsidP="00AE03F8">
            <w:pPr>
              <w:pStyle w:val="BodyText"/>
              <w:jc w:val="right"/>
              <w:rPr>
                <w:lang w:val="en-US"/>
              </w:rPr>
            </w:pPr>
            <w:r>
              <w:rPr>
                <w:lang w:val="en-US"/>
              </w:rPr>
              <w:t>29.55</w:t>
            </w:r>
            <w:r w:rsidR="00963B66">
              <w:rPr>
                <w:lang w:val="en-US"/>
              </w:rPr>
              <w:t xml:space="preserve"> GHz</w:t>
            </w:r>
          </w:p>
        </w:tc>
        <w:tc>
          <w:tcPr>
            <w:tcW w:w="1687" w:type="dxa"/>
            <w:vAlign w:val="bottom"/>
          </w:tcPr>
          <w:p w:rsidR="00963B66" w:rsidRDefault="00963B66" w:rsidP="00AE03F8">
            <w:pPr>
              <w:pStyle w:val="BodyText"/>
              <w:jc w:val="right"/>
              <w:rPr>
                <w:lang w:val="en-US"/>
              </w:rPr>
            </w:pPr>
            <w:r>
              <w:rPr>
                <w:lang w:val="en-US"/>
              </w:rPr>
              <w:t>0 dB</w:t>
            </w:r>
          </w:p>
        </w:tc>
        <w:tc>
          <w:tcPr>
            <w:tcW w:w="1688" w:type="dxa"/>
            <w:vAlign w:val="bottom"/>
          </w:tcPr>
          <w:p w:rsidR="00963B66" w:rsidRDefault="00963B66" w:rsidP="00AE03F8">
            <w:pPr>
              <w:pStyle w:val="BodyText"/>
              <w:jc w:val="right"/>
              <w:rPr>
                <w:lang w:val="en-US"/>
              </w:rPr>
            </w:pPr>
            <w:r>
              <w:rPr>
                <w:lang w:val="en-US"/>
              </w:rPr>
              <w:t>0 dB</w:t>
            </w:r>
          </w:p>
        </w:tc>
      </w:tr>
      <w:tr w:rsidR="00963B66" w:rsidTr="00963B66">
        <w:trPr>
          <w:trHeight w:val="21"/>
          <w:jc w:val="center"/>
        </w:trPr>
        <w:tc>
          <w:tcPr>
            <w:tcW w:w="1687" w:type="dxa"/>
            <w:vAlign w:val="bottom"/>
          </w:tcPr>
          <w:p w:rsidR="00963B66" w:rsidRDefault="00963B66" w:rsidP="00AE03F8">
            <w:pPr>
              <w:pStyle w:val="BodyText"/>
              <w:jc w:val="right"/>
              <w:rPr>
                <w:lang w:val="en-US"/>
              </w:rPr>
            </w:pPr>
            <w:r>
              <w:rPr>
                <w:lang w:val="en-US"/>
              </w:rPr>
              <w:t>45 GHz</w:t>
            </w:r>
          </w:p>
        </w:tc>
        <w:tc>
          <w:tcPr>
            <w:tcW w:w="1687" w:type="dxa"/>
            <w:vAlign w:val="bottom"/>
          </w:tcPr>
          <w:p w:rsidR="00963B66" w:rsidRDefault="00240B49" w:rsidP="00AE03F8">
            <w:pPr>
              <w:pStyle w:val="BodyText"/>
              <w:jc w:val="right"/>
              <w:rPr>
                <w:lang w:val="en-US"/>
              </w:rPr>
            </w:pPr>
            <w:r>
              <w:rPr>
                <w:lang w:val="en-US"/>
              </w:rPr>
              <w:t>3.7</w:t>
            </w:r>
            <w:r w:rsidR="00963B66">
              <w:rPr>
                <w:lang w:val="en-US"/>
              </w:rPr>
              <w:t xml:space="preserve"> dB</w:t>
            </w:r>
          </w:p>
        </w:tc>
        <w:tc>
          <w:tcPr>
            <w:tcW w:w="1688" w:type="dxa"/>
            <w:vAlign w:val="bottom"/>
          </w:tcPr>
          <w:p w:rsidR="00963B66" w:rsidRDefault="003E5645" w:rsidP="00AE03F8">
            <w:pPr>
              <w:pStyle w:val="BodyText"/>
              <w:jc w:val="right"/>
              <w:rPr>
                <w:lang w:val="en-US"/>
              </w:rPr>
            </w:pPr>
            <w:r>
              <w:rPr>
                <w:lang w:val="en-US"/>
              </w:rPr>
              <w:t>1.7</w:t>
            </w:r>
            <w:r w:rsidR="00963B66">
              <w:rPr>
                <w:lang w:val="en-US"/>
              </w:rPr>
              <w:t xml:space="preserve"> dB</w:t>
            </w:r>
          </w:p>
        </w:tc>
      </w:tr>
      <w:tr w:rsidR="00963B66" w:rsidTr="00963B66">
        <w:trPr>
          <w:trHeight w:val="21"/>
          <w:jc w:val="center"/>
        </w:trPr>
        <w:tc>
          <w:tcPr>
            <w:tcW w:w="1687" w:type="dxa"/>
            <w:vAlign w:val="bottom"/>
          </w:tcPr>
          <w:p w:rsidR="00963B66" w:rsidRDefault="00963B66" w:rsidP="00AE03F8">
            <w:pPr>
              <w:pStyle w:val="BodyText"/>
              <w:jc w:val="right"/>
              <w:rPr>
                <w:lang w:val="en-US"/>
              </w:rPr>
            </w:pPr>
            <w:r>
              <w:rPr>
                <w:lang w:val="en-US"/>
              </w:rPr>
              <w:t>70 GHz</w:t>
            </w:r>
          </w:p>
        </w:tc>
        <w:tc>
          <w:tcPr>
            <w:tcW w:w="1687" w:type="dxa"/>
            <w:vAlign w:val="bottom"/>
          </w:tcPr>
          <w:p w:rsidR="00963B66" w:rsidRDefault="00240B49" w:rsidP="00AE03F8">
            <w:pPr>
              <w:pStyle w:val="BodyText"/>
              <w:jc w:val="right"/>
              <w:rPr>
                <w:lang w:val="en-US"/>
              </w:rPr>
            </w:pPr>
            <w:r>
              <w:rPr>
                <w:lang w:val="en-US"/>
              </w:rPr>
              <w:t>7.5</w:t>
            </w:r>
            <w:r w:rsidR="00963B66">
              <w:rPr>
                <w:lang w:val="en-US"/>
              </w:rPr>
              <w:t xml:space="preserve"> dB</w:t>
            </w:r>
          </w:p>
        </w:tc>
        <w:tc>
          <w:tcPr>
            <w:tcW w:w="1688" w:type="dxa"/>
            <w:vAlign w:val="bottom"/>
          </w:tcPr>
          <w:p w:rsidR="00963B66" w:rsidRDefault="003E5645" w:rsidP="00AE03F8">
            <w:pPr>
              <w:pStyle w:val="BodyText"/>
              <w:jc w:val="right"/>
              <w:rPr>
                <w:lang w:val="en-US"/>
              </w:rPr>
            </w:pPr>
            <w:r>
              <w:rPr>
                <w:lang w:val="en-US"/>
              </w:rPr>
              <w:t>3.4</w:t>
            </w:r>
            <w:r w:rsidR="00963B66">
              <w:rPr>
                <w:lang w:val="en-US"/>
              </w:rPr>
              <w:t xml:space="preserve"> dB</w:t>
            </w:r>
          </w:p>
        </w:tc>
      </w:tr>
    </w:tbl>
    <w:p w:rsidR="00963B66" w:rsidRDefault="00963B66" w:rsidP="00F53C35">
      <w:pPr>
        <w:pStyle w:val="BodyText"/>
        <w:rPr>
          <w:lang w:val="en-US"/>
        </w:rPr>
      </w:pPr>
    </w:p>
    <w:p w:rsidR="00963B66" w:rsidRPr="00AD7A39" w:rsidRDefault="00963B66" w:rsidP="00F53C35">
      <w:pPr>
        <w:pStyle w:val="BodyText"/>
        <w:rPr>
          <w:sz w:val="22"/>
          <w:szCs w:val="22"/>
          <w:lang w:val="en-US"/>
        </w:rPr>
      </w:pPr>
    </w:p>
    <w:p w:rsidR="00AE03F8" w:rsidRPr="004313B6" w:rsidRDefault="00AE03F8" w:rsidP="007744C6">
      <w:pPr>
        <w:rPr>
          <w:sz w:val="22"/>
          <w:szCs w:val="22"/>
          <w:lang w:val="en-US"/>
        </w:rPr>
      </w:pPr>
      <w:r w:rsidRPr="004313B6">
        <w:rPr>
          <w:sz w:val="22"/>
          <w:szCs w:val="22"/>
          <w:lang w:val="en-US"/>
        </w:rPr>
        <w:t xml:space="preserve">In the following the degradations listed in Table 2 have been applied to the </w:t>
      </w:r>
      <w:r w:rsidR="003E5645" w:rsidRPr="004313B6">
        <w:rPr>
          <w:sz w:val="22"/>
          <w:szCs w:val="22"/>
          <w:lang w:val="en-US"/>
        </w:rPr>
        <w:t>original 29.55</w:t>
      </w:r>
      <w:r w:rsidRPr="004313B6">
        <w:rPr>
          <w:sz w:val="22"/>
          <w:szCs w:val="22"/>
          <w:lang w:val="en-US"/>
        </w:rPr>
        <w:t xml:space="preserve"> GHz model in Fig 2. An accurate application of the </w:t>
      </w:r>
      <w:proofErr w:type="spellStart"/>
      <w:r w:rsidRPr="004313B6">
        <w:rPr>
          <w:sz w:val="22"/>
          <w:szCs w:val="22"/>
          <w:lang w:val="en-US"/>
        </w:rPr>
        <w:t>FoM</w:t>
      </w:r>
      <w:proofErr w:type="spellEnd"/>
      <w:r w:rsidRPr="004313B6">
        <w:rPr>
          <w:sz w:val="22"/>
          <w:szCs w:val="22"/>
          <w:lang w:val="en-US"/>
        </w:rPr>
        <w:t xml:space="preserve"> degradation would require the VCO phase noise contribution to be separated from other contributions</w:t>
      </w:r>
      <w:r w:rsidR="00617E3B" w:rsidRPr="004313B6">
        <w:rPr>
          <w:sz w:val="22"/>
          <w:szCs w:val="22"/>
          <w:lang w:val="en-US"/>
        </w:rPr>
        <w:t xml:space="preserve"> followed by a redesign of the PLL characteristics</w:t>
      </w:r>
      <w:r w:rsidRPr="004313B6">
        <w:rPr>
          <w:sz w:val="22"/>
          <w:szCs w:val="22"/>
          <w:lang w:val="en-US"/>
        </w:rPr>
        <w:t>. Here, a pragmatic approach i</w:t>
      </w:r>
      <w:r w:rsidR="00617E3B" w:rsidRPr="004313B6">
        <w:rPr>
          <w:sz w:val="22"/>
          <w:szCs w:val="22"/>
          <w:lang w:val="en-US"/>
        </w:rPr>
        <w:t xml:space="preserve">s used where the parameters have been </w:t>
      </w:r>
      <w:r w:rsidR="00973CA5" w:rsidRPr="004313B6">
        <w:rPr>
          <w:sz w:val="22"/>
          <w:szCs w:val="22"/>
          <w:lang w:val="en-US"/>
        </w:rPr>
        <w:t>altered</w:t>
      </w:r>
      <w:r w:rsidR="006D0760" w:rsidRPr="004313B6">
        <w:rPr>
          <w:sz w:val="22"/>
          <w:szCs w:val="22"/>
          <w:lang w:val="en-US"/>
        </w:rPr>
        <w:t xml:space="preserve"> as </w:t>
      </w:r>
      <w:proofErr w:type="gramStart"/>
      <w:r w:rsidR="006D0760" w:rsidRPr="004313B6">
        <w:rPr>
          <w:sz w:val="22"/>
          <w:szCs w:val="22"/>
          <w:lang w:val="en-US"/>
        </w:rPr>
        <w:t xml:space="preserve">follows; </w:t>
      </w:r>
      <w:r w:rsidRPr="004313B6">
        <w:rPr>
          <w:sz w:val="22"/>
          <w:szCs w:val="22"/>
          <w:lang w:val="en-US"/>
        </w:rPr>
        <w:t xml:space="preserve"> </w:t>
      </w:r>
      <w:r w:rsidR="006D0760" w:rsidRPr="004313B6">
        <w:rPr>
          <w:sz w:val="22"/>
          <w:szCs w:val="22"/>
          <w:lang w:val="en-US"/>
        </w:rPr>
        <w:t>First</w:t>
      </w:r>
      <w:proofErr w:type="gramEnd"/>
      <w:r w:rsidR="004313B6">
        <w:rPr>
          <w:sz w:val="22"/>
          <w:szCs w:val="22"/>
          <w:lang w:val="en-US"/>
        </w:rPr>
        <w:t>,</w:t>
      </w:r>
      <w:r w:rsidR="006D0760" w:rsidRPr="004313B6">
        <w:rPr>
          <w:sz w:val="22"/>
          <w:szCs w:val="22"/>
          <w:lang w:val="en-US"/>
        </w:rPr>
        <w:t xml:space="preserve"> </w:t>
      </w:r>
      <m:oMath>
        <m:r>
          <w:rPr>
            <w:rFonts w:ascii="Cambria Math" w:hAnsi="Cambria Math"/>
            <w:sz w:val="22"/>
            <w:szCs w:val="22"/>
            <w:lang w:val="en-US"/>
          </w:rPr>
          <m:t>PSD0</m:t>
        </m:r>
      </m:oMath>
      <w:r w:rsidR="001140F1" w:rsidRPr="004313B6">
        <w:rPr>
          <w:sz w:val="22"/>
          <w:szCs w:val="22"/>
          <w:lang w:val="en-US"/>
        </w:rPr>
        <w:t xml:space="preserve"> </w:t>
      </w:r>
      <w:r w:rsidR="006D0760" w:rsidRPr="004313B6">
        <w:rPr>
          <w:sz w:val="22"/>
          <w:szCs w:val="22"/>
          <w:lang w:val="en-US"/>
        </w:rPr>
        <w:t>is increased by the</w:t>
      </w:r>
      <w:r w:rsidR="001140F1" w:rsidRPr="004313B6">
        <w:rPr>
          <w:sz w:val="22"/>
          <w:szCs w:val="22"/>
          <w:lang w:val="en-US"/>
        </w:rPr>
        <w:t xml:space="preserve">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ctrlPr>
                  <w:rPr>
                    <w:rFonts w:ascii="Cambria Math" w:hAnsi="Cambria Math"/>
                    <w:i/>
                    <w:sz w:val="22"/>
                    <w:szCs w:val="22"/>
                    <w:lang w:val="en-US"/>
                  </w:rPr>
                </m:ctrlPr>
              </m:dPr>
              <m:e>
                <m:r>
                  <w:rPr>
                    <w:rFonts w:ascii="Cambria Math" w:hAnsi="Cambria Math"/>
                    <w:sz w:val="22"/>
                    <w:szCs w:val="22"/>
                    <w:lang w:val="en-US"/>
                  </w:rPr>
                  <m:t>∙</m:t>
                </m:r>
              </m:e>
            </m:d>
            <m:r>
              <m:rPr>
                <m:sty m:val="p"/>
              </m:rPr>
              <w:rPr>
                <w:rFonts w:ascii="Cambria Math" w:hAnsi="Cambria Math"/>
                <w:sz w:val="22"/>
                <w:szCs w:val="22"/>
                <w:lang w:val="en-US"/>
              </w:rPr>
              <m:t xml:space="preserve"> </m:t>
            </m:r>
          </m:e>
        </m:func>
      </m:oMath>
      <w:r w:rsidR="001140F1" w:rsidRPr="004313B6">
        <w:rPr>
          <w:sz w:val="22"/>
          <w:szCs w:val="22"/>
          <w:lang w:val="en-US"/>
        </w:rPr>
        <w:t xml:space="preserve">degradation </w:t>
      </w:r>
      <w:r w:rsidR="006D0760" w:rsidRPr="004313B6">
        <w:rPr>
          <w:sz w:val="22"/>
          <w:szCs w:val="22"/>
          <w:lang w:val="en-US"/>
        </w:rPr>
        <w:t>according</w:t>
      </w:r>
      <w:r w:rsidR="001140F1" w:rsidRPr="004313B6">
        <w:rPr>
          <w:sz w:val="22"/>
          <w:szCs w:val="22"/>
          <w:lang w:val="en-US"/>
        </w:rPr>
        <w:t xml:space="preserve"> </w:t>
      </w:r>
      <w:r w:rsidR="006D0760" w:rsidRPr="004313B6">
        <w:rPr>
          <w:sz w:val="22"/>
          <w:szCs w:val="22"/>
          <w:lang w:val="en-US"/>
        </w:rPr>
        <w:t xml:space="preserve">to </w:t>
      </w:r>
      <w:r w:rsidR="001140F1" w:rsidRPr="004313B6">
        <w:rPr>
          <w:sz w:val="22"/>
          <w:szCs w:val="22"/>
          <w:lang w:val="en-US"/>
        </w:rPr>
        <w:t>Table 2</w:t>
      </w:r>
      <w:r w:rsidR="006D0760" w:rsidRPr="004313B6">
        <w:rPr>
          <w:sz w:val="22"/>
          <w:szCs w:val="22"/>
          <w:lang w:val="en-US"/>
        </w:rPr>
        <w:t xml:space="preserve">. </w:t>
      </w:r>
      <w:r w:rsidR="004313B6">
        <w:rPr>
          <w:sz w:val="22"/>
          <w:szCs w:val="22"/>
          <w:lang w:val="en-US"/>
        </w:rPr>
        <w:t>Secondly,</w:t>
      </w:r>
      <w:r w:rsidR="006D0760" w:rsidRPr="004313B6">
        <w:rPr>
          <w:sz w:val="22"/>
          <w:szCs w:val="22"/>
          <w:lang w:val="en-US"/>
        </w:rPr>
        <w:t xml:space="preserve"> </w:t>
      </w:r>
      <w:r w:rsidR="001140F1" w:rsidRPr="004313B6">
        <w:rPr>
          <w:sz w:val="22"/>
          <w:szCs w:val="22"/>
          <w:lang w:val="en-US"/>
        </w:rPr>
        <w:t>parameter</w:t>
      </w:r>
      <w:r w:rsidR="004313B6">
        <w:rPr>
          <w:sz w:val="22"/>
          <w:szCs w:val="22"/>
          <w:lang w:val="en-US"/>
        </w:rPr>
        <w:t>s</w:t>
      </w:r>
      <w:r w:rsidR="001140F1" w:rsidRPr="004313B6">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w:r w:rsidR="00990C73" w:rsidRPr="004313B6">
        <w:rPr>
          <w:sz w:val="22"/>
          <w:szCs w:val="22"/>
          <w:lang w:val="en-US"/>
        </w:rPr>
        <w:t xml:space="preserve"> </w:t>
      </w:r>
      <w:r w:rsidR="004313B6">
        <w:rPr>
          <w:sz w:val="22"/>
          <w:szCs w:val="22"/>
          <w:lang w:val="en-US"/>
        </w:rPr>
        <w:t xml:space="preserve">are altered </w:t>
      </w:r>
      <w:r w:rsidR="00990C73" w:rsidRPr="004313B6">
        <w:rPr>
          <w:sz w:val="22"/>
          <w:szCs w:val="22"/>
          <w:lang w:val="en-US"/>
        </w:rPr>
        <w:t>to</w:t>
      </w:r>
      <w:r w:rsidR="004313B6">
        <w:rPr>
          <w:sz w:val="22"/>
          <w:szCs w:val="22"/>
          <w:lang w:val="en-US"/>
        </w:rPr>
        <w:t xml:space="preserve"> obtain</w:t>
      </w:r>
      <w:r w:rsidR="006D0760" w:rsidRPr="004313B6">
        <w:rPr>
          <w:sz w:val="22"/>
          <w:szCs w:val="22"/>
          <w:lang w:val="en-US"/>
        </w:rPr>
        <w:t xml:space="preserve"> </w:t>
      </w:r>
      <w:r w:rsidR="004313B6">
        <w:rPr>
          <w:sz w:val="22"/>
          <w:szCs w:val="22"/>
          <w:lang w:val="en-US"/>
        </w:rPr>
        <w:t xml:space="preserve">specified </w:t>
      </w:r>
      <w:r w:rsidR="00990C73" w:rsidRPr="004313B6">
        <w:rPr>
          <w:sz w:val="22"/>
          <w:szCs w:val="22"/>
          <w:lang w:val="en-US"/>
        </w:rPr>
        <w:t xml:space="preserve">VCO </w:t>
      </w:r>
      <w:proofErr w:type="spellStart"/>
      <w:r w:rsidR="00990C73" w:rsidRPr="004313B6">
        <w:rPr>
          <w:sz w:val="22"/>
          <w:szCs w:val="22"/>
          <w:lang w:val="en-US"/>
        </w:rPr>
        <w:t>FoM</w:t>
      </w:r>
      <w:proofErr w:type="spellEnd"/>
      <w:r w:rsidR="00990C73" w:rsidRPr="004313B6">
        <w:rPr>
          <w:sz w:val="22"/>
          <w:szCs w:val="22"/>
          <w:lang w:val="en-US"/>
        </w:rPr>
        <w:t xml:space="preserve"> degradation</w:t>
      </w:r>
      <w:r w:rsidR="006D0760" w:rsidRPr="004313B6">
        <w:rPr>
          <w:sz w:val="22"/>
          <w:szCs w:val="22"/>
          <w:lang w:val="en-US"/>
        </w:rPr>
        <w:t xml:space="preserve"> at 30</w:t>
      </w:r>
      <w:r w:rsidR="00990C73" w:rsidRPr="004313B6">
        <w:rPr>
          <w:sz w:val="22"/>
          <w:szCs w:val="22"/>
          <w:lang w:val="en-US"/>
        </w:rPr>
        <w:t xml:space="preserve">MHz offset while maintaining a constant phase noise of -140dBc/Hz at large offset and </w:t>
      </w:r>
      <w:r w:rsidR="00874488">
        <w:rPr>
          <w:sz w:val="22"/>
          <w:szCs w:val="22"/>
          <w:lang w:val="en-US"/>
        </w:rPr>
        <w:t xml:space="preserve">at </w:t>
      </w:r>
      <w:r w:rsidR="004313B6" w:rsidRPr="004313B6">
        <w:rPr>
          <w:sz w:val="22"/>
          <w:szCs w:val="22"/>
          <w:lang w:val="en-US"/>
        </w:rPr>
        <w:t xml:space="preserve">the </w:t>
      </w:r>
      <w:r w:rsidR="004313B6">
        <w:rPr>
          <w:sz w:val="22"/>
          <w:szCs w:val="22"/>
          <w:lang w:val="en-US"/>
        </w:rPr>
        <w:t>hump</w:t>
      </w:r>
      <w:r w:rsidR="004313B6" w:rsidRPr="004313B6">
        <w:rPr>
          <w:sz w:val="22"/>
          <w:szCs w:val="22"/>
          <w:lang w:val="en-US"/>
        </w:rPr>
        <w:t xml:space="preserve"> </w:t>
      </w:r>
      <w:proofErr w:type="gramStart"/>
      <w:r w:rsidR="00874488">
        <w:rPr>
          <w:sz w:val="22"/>
          <w:szCs w:val="22"/>
          <w:lang w:val="en-US"/>
        </w:rPr>
        <w:t xml:space="preserve">around </w:t>
      </w:r>
      <w:r w:rsidR="00874488" w:rsidRPr="004313B6">
        <w:rPr>
          <w:sz w:val="22"/>
          <w:szCs w:val="22"/>
          <w:lang w:val="en-US"/>
        </w:rPr>
        <w:t xml:space="preserve"> </w:t>
      </w:r>
      <w:r w:rsidR="004313B6" w:rsidRPr="004313B6">
        <w:rPr>
          <w:sz w:val="22"/>
          <w:szCs w:val="22"/>
          <w:lang w:val="en-US"/>
        </w:rPr>
        <w:t>1</w:t>
      </w:r>
      <w:proofErr w:type="gramEnd"/>
      <w:r w:rsidR="004313B6" w:rsidRPr="004313B6">
        <w:rPr>
          <w:sz w:val="22"/>
          <w:szCs w:val="22"/>
          <w:lang w:val="en-US"/>
        </w:rPr>
        <w:t>.5</w:t>
      </w:r>
      <w:r w:rsidR="004313B6">
        <w:rPr>
          <w:sz w:val="22"/>
          <w:szCs w:val="22"/>
          <w:lang w:val="en-US"/>
        </w:rPr>
        <w:t>5</w:t>
      </w:r>
      <w:r w:rsidR="00990C73" w:rsidRPr="004313B6">
        <w:rPr>
          <w:sz w:val="22"/>
          <w:szCs w:val="22"/>
          <w:lang w:val="en-US"/>
        </w:rPr>
        <w:t>MHz</w:t>
      </w:r>
      <w:r w:rsidR="004313B6" w:rsidRPr="004313B6">
        <w:rPr>
          <w:sz w:val="22"/>
          <w:szCs w:val="22"/>
          <w:lang w:val="en-US"/>
        </w:rPr>
        <w:t xml:space="preserve"> offset.</w:t>
      </w:r>
      <w:r w:rsidR="00990C73" w:rsidRPr="004313B6">
        <w:rPr>
          <w:sz w:val="22"/>
          <w:szCs w:val="22"/>
          <w:lang w:val="en-US"/>
        </w:rPr>
        <w:t xml:space="preserve"> </w:t>
      </w:r>
      <w:r w:rsidRPr="004313B6">
        <w:rPr>
          <w:sz w:val="22"/>
          <w:lang w:val="en-US"/>
        </w:rPr>
        <w:t xml:space="preserve">The </w:t>
      </w:r>
      <w:r w:rsidR="004313B6">
        <w:rPr>
          <w:sz w:val="22"/>
          <w:lang w:val="en-US"/>
        </w:rPr>
        <w:t xml:space="preserve">resulting </w:t>
      </w:r>
      <w:r w:rsidRPr="004313B6">
        <w:rPr>
          <w:sz w:val="22"/>
          <w:lang w:val="en-US"/>
        </w:rPr>
        <w:t xml:space="preserve">models are shown in Fig 4. </w:t>
      </w:r>
      <w:r w:rsidR="00874488">
        <w:rPr>
          <w:sz w:val="22"/>
          <w:lang w:val="en-US"/>
        </w:rPr>
        <w:t>w</w:t>
      </w:r>
      <w:r w:rsidRPr="004313B6">
        <w:rPr>
          <w:sz w:val="22"/>
          <w:lang w:val="en-US"/>
        </w:rPr>
        <w:t>ith parameters listed in Table 3</w:t>
      </w:r>
      <w:r w:rsidR="00002868" w:rsidRPr="004313B6">
        <w:rPr>
          <w:sz w:val="22"/>
          <w:lang w:val="en-US"/>
        </w:rPr>
        <w:t xml:space="preserve"> and 4</w:t>
      </w:r>
      <w:r w:rsidR="004313B6">
        <w:rPr>
          <w:sz w:val="22"/>
          <w:lang w:val="en-US"/>
        </w:rPr>
        <w:t xml:space="preserve"> for</w:t>
      </w:r>
      <w:r w:rsidR="00973CA5" w:rsidRPr="004313B6">
        <w:rPr>
          <w:sz w:val="22"/>
          <w:lang w:val="en-US"/>
        </w:rPr>
        <w:t xml:space="preserve"> 45 GHz and 70 GHz, respectively</w:t>
      </w:r>
      <w:r w:rsidRPr="004313B6">
        <w:rPr>
          <w:sz w:val="22"/>
          <w:lang w:val="en-US"/>
        </w:rPr>
        <w:t>.</w:t>
      </w:r>
    </w:p>
    <w:p w:rsidR="00002868" w:rsidRDefault="00EC18EE" w:rsidP="007744C6">
      <w:pPr>
        <w:rPr>
          <w:lang w:val="en-US"/>
        </w:rPr>
      </w:pPr>
      <w:r w:rsidRPr="00EC18EE">
        <w:rPr>
          <w:noProof/>
          <w:lang w:val="sv-SE" w:eastAsia="sv-SE"/>
        </w:rPr>
        <w:lastRenderedPageBreak/>
        <w:drawing>
          <wp:inline distT="0" distB="0" distL="0" distR="0" wp14:anchorId="4AC2DD98" wp14:editId="534E9ACF">
            <wp:extent cx="5327650" cy="39954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rsidR="00002868" w:rsidRDefault="00002868" w:rsidP="00002868">
      <w:pPr>
        <w:pStyle w:val="BodyText"/>
        <w:rPr>
          <w:sz w:val="22"/>
          <w:lang w:val="en-US"/>
        </w:rPr>
      </w:pPr>
      <w:r>
        <w:rPr>
          <w:sz w:val="22"/>
          <w:lang w:val="en-US"/>
        </w:rPr>
        <w:t xml:space="preserve">Figure 4.  </w:t>
      </w:r>
      <w:r w:rsidR="00FB0468">
        <w:rPr>
          <w:sz w:val="22"/>
          <w:lang w:val="en-US"/>
        </w:rPr>
        <w:t>P</w:t>
      </w:r>
      <w:r>
        <w:rPr>
          <w:sz w:val="22"/>
          <w:lang w:val="en-US"/>
        </w:rPr>
        <w:t xml:space="preserve">hase noise </w:t>
      </w:r>
      <w:r w:rsidR="00FB0468">
        <w:rPr>
          <w:sz w:val="22"/>
          <w:lang w:val="en-US"/>
        </w:rPr>
        <w:t>models</w:t>
      </w:r>
      <w:r>
        <w:rPr>
          <w:sz w:val="22"/>
          <w:lang w:val="en-US"/>
        </w:rPr>
        <w:t xml:space="preserve">. </w:t>
      </w:r>
    </w:p>
    <w:p w:rsidR="00082EE2" w:rsidRPr="00062E46" w:rsidRDefault="00082EE2" w:rsidP="00002868">
      <w:pPr>
        <w:pStyle w:val="BodyText"/>
        <w:rPr>
          <w:sz w:val="22"/>
          <w:lang w:val="en-US"/>
        </w:rPr>
      </w:pPr>
      <w:r>
        <w:rPr>
          <w:sz w:val="22"/>
          <w:lang w:val="en-US"/>
        </w:rPr>
        <w:t>Parameters for 45 GHz and 70 GHz PLL phas</w:t>
      </w:r>
      <w:r w:rsidR="00D12691">
        <w:rPr>
          <w:sz w:val="22"/>
          <w:lang w:val="en-US"/>
        </w:rPr>
        <w:t>e noise model are presented in T</w:t>
      </w:r>
      <w:r>
        <w:rPr>
          <w:sz w:val="22"/>
          <w:lang w:val="en-US"/>
        </w:rPr>
        <w:t>able 3 and Table 4 respectively</w:t>
      </w:r>
      <w:r w:rsidR="00D12691">
        <w:rPr>
          <w:sz w:val="22"/>
          <w:lang w:val="en-US"/>
        </w:rPr>
        <w:t>.</w:t>
      </w:r>
    </w:p>
    <w:p w:rsidR="00B90D3D" w:rsidRPr="00082EE2" w:rsidRDefault="00082EE2" w:rsidP="00390F4F">
      <w:pPr>
        <w:pStyle w:val="BodyText"/>
        <w:jc w:val="center"/>
        <w:rPr>
          <w:lang w:val="en-US"/>
        </w:rPr>
      </w:pPr>
      <w:r w:rsidRPr="00082EE2">
        <w:t xml:space="preserve">Table </w:t>
      </w:r>
      <w:r w:rsidRPr="00082EE2">
        <w:fldChar w:fldCharType="begin"/>
      </w:r>
      <w:r w:rsidRPr="00390F4F">
        <w:instrText xml:space="preserve"> SEQ Table \* ARABIC </w:instrText>
      </w:r>
      <w:r w:rsidRPr="00082EE2">
        <w:fldChar w:fldCharType="separate"/>
      </w:r>
      <w:r>
        <w:rPr>
          <w:noProof/>
        </w:rPr>
        <w:t>3</w:t>
      </w:r>
      <w:r w:rsidRPr="00082EE2">
        <w:fldChar w:fldCharType="end"/>
      </w:r>
      <w:r w:rsidRPr="00082EE2">
        <w:tab/>
      </w:r>
      <w:r w:rsidRPr="00390F4F">
        <w:rPr>
          <w:lang w:val="en-US"/>
        </w:rPr>
        <w:t>Parameters for 45 GHz PLL phase noise model</w:t>
      </w:r>
      <w:r w:rsidR="00566CA5">
        <w:rPr>
          <w:lang w:val="en-US"/>
        </w:rPr>
        <w:t xml:space="preserve"> valid from 100 Hz and upwards</w:t>
      </w:r>
      <w:r w:rsidR="00874488">
        <w:rPr>
          <w:lang w:val="en-US"/>
        </w:rPr>
        <w:t>.</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002868" w:rsidTr="00652959">
        <w:trPr>
          <w:cantSplit/>
          <w:trHeight w:val="20"/>
          <w:jc w:val="center"/>
        </w:trPr>
        <w:tc>
          <w:tcPr>
            <w:tcW w:w="925" w:type="dxa"/>
            <w:vAlign w:val="center"/>
          </w:tcPr>
          <w:p w:rsidR="00002868" w:rsidRDefault="001140F1" w:rsidP="008649AE">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rsidR="00002868" w:rsidRPr="005926B8" w:rsidRDefault="001140F1" w:rsidP="008649AE">
            <w:pPr>
              <w:pStyle w:val="BodyText"/>
              <w:rPr>
                <w:sz w:val="22"/>
                <w:szCs w:val="22"/>
                <w:lang w:val="en-US"/>
              </w:rPr>
            </w:pPr>
            <w:r>
              <w:rPr>
                <w:sz w:val="22"/>
                <w:szCs w:val="22"/>
                <w:lang w:val="en-US"/>
              </w:rPr>
              <w:t>3675</w:t>
            </w:r>
            <w:r w:rsidR="004313B6">
              <w:rPr>
                <w:sz w:val="22"/>
                <w:szCs w:val="22"/>
                <w:lang w:val="en-US"/>
              </w:rPr>
              <w:t xml:space="preserve"> (35.65dB)</w:t>
            </w:r>
          </w:p>
        </w:tc>
      </w:tr>
      <w:tr w:rsidR="00002868" w:rsidTr="00652959">
        <w:trPr>
          <w:cantSplit/>
          <w:trHeight w:val="20"/>
          <w:jc w:val="center"/>
        </w:trPr>
        <w:tc>
          <w:tcPr>
            <w:tcW w:w="925" w:type="dxa"/>
            <w:vAlign w:val="center"/>
          </w:tcPr>
          <w:p w:rsidR="00002868" w:rsidRDefault="00002868" w:rsidP="008649AE">
            <w:pPr>
              <w:pStyle w:val="BodyText"/>
              <w:rPr>
                <w:lang w:val="en-US"/>
              </w:rPr>
            </w:pPr>
            <m:oMathPara>
              <m:oMath>
                <m:r>
                  <w:rPr>
                    <w:rFonts w:ascii="Cambria Math" w:hAnsi="Cambria Math"/>
                    <w:sz w:val="22"/>
                    <w:szCs w:val="22"/>
                    <w:lang w:val="en-US"/>
                  </w:rPr>
                  <m:t>n,m</m:t>
                </m:r>
              </m:oMath>
            </m:oMathPara>
          </w:p>
        </w:tc>
        <w:tc>
          <w:tcPr>
            <w:tcW w:w="925" w:type="dxa"/>
            <w:vAlign w:val="center"/>
          </w:tcPr>
          <w:p w:rsidR="00002868" w:rsidRDefault="00306810" w:rsidP="008649AE">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rsidR="00002868" w:rsidRDefault="00306810" w:rsidP="008649AE">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rsidR="00002868" w:rsidRDefault="00306810" w:rsidP="008649AE">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rsidR="00002868" w:rsidRDefault="00306810" w:rsidP="008649AE">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002868" w:rsidTr="00652959">
        <w:trPr>
          <w:cantSplit/>
          <w:trHeight w:val="20"/>
          <w:jc w:val="center"/>
        </w:trPr>
        <w:tc>
          <w:tcPr>
            <w:tcW w:w="925" w:type="dxa"/>
            <w:vAlign w:val="bottom"/>
          </w:tcPr>
          <w:p w:rsidR="00002868" w:rsidRDefault="00002868" w:rsidP="008649AE">
            <w:pPr>
              <w:pStyle w:val="BodyText"/>
              <w:jc w:val="right"/>
              <w:rPr>
                <w:lang w:val="en-US"/>
              </w:rPr>
            </w:pPr>
            <w:r>
              <w:rPr>
                <w:lang w:val="en-US"/>
              </w:rPr>
              <w:t>1</w:t>
            </w:r>
          </w:p>
        </w:tc>
        <w:tc>
          <w:tcPr>
            <w:tcW w:w="925" w:type="dxa"/>
            <w:vAlign w:val="bottom"/>
          </w:tcPr>
          <w:p w:rsidR="00002868" w:rsidRDefault="00B40E5D" w:rsidP="008649AE">
            <w:pPr>
              <w:pStyle w:val="BodyText"/>
              <w:jc w:val="right"/>
              <w:rPr>
                <w:lang w:val="en-US"/>
              </w:rPr>
            </w:pPr>
            <w:r>
              <w:rPr>
                <w:lang w:val="en-US"/>
              </w:rPr>
              <w:t>3</w:t>
            </w:r>
            <w:r w:rsidR="00002868">
              <w:rPr>
                <w:lang w:val="en-US"/>
              </w:rPr>
              <w:t>e3</w:t>
            </w:r>
          </w:p>
        </w:tc>
        <w:tc>
          <w:tcPr>
            <w:tcW w:w="926" w:type="dxa"/>
            <w:vAlign w:val="bottom"/>
          </w:tcPr>
          <w:p w:rsidR="00002868" w:rsidRDefault="00002868" w:rsidP="008649AE">
            <w:pPr>
              <w:pStyle w:val="BodyText"/>
              <w:jc w:val="right"/>
              <w:rPr>
                <w:lang w:val="en-US"/>
              </w:rPr>
            </w:pPr>
            <w:r>
              <w:rPr>
                <w:lang w:val="en-US"/>
              </w:rPr>
              <w:t>2.37</w:t>
            </w:r>
          </w:p>
        </w:tc>
        <w:tc>
          <w:tcPr>
            <w:tcW w:w="925" w:type="dxa"/>
            <w:vAlign w:val="bottom"/>
          </w:tcPr>
          <w:p w:rsidR="00002868" w:rsidRDefault="00002868" w:rsidP="008649AE">
            <w:pPr>
              <w:pStyle w:val="BodyText"/>
              <w:jc w:val="right"/>
              <w:rPr>
                <w:lang w:val="en-US"/>
              </w:rPr>
            </w:pPr>
            <w:r>
              <w:rPr>
                <w:lang w:val="en-US"/>
              </w:rPr>
              <w:t>1</w:t>
            </w:r>
          </w:p>
        </w:tc>
        <w:tc>
          <w:tcPr>
            <w:tcW w:w="926" w:type="dxa"/>
            <w:vAlign w:val="bottom"/>
          </w:tcPr>
          <w:p w:rsidR="00002868" w:rsidRDefault="00002868" w:rsidP="008649AE">
            <w:pPr>
              <w:pStyle w:val="BodyText"/>
              <w:jc w:val="right"/>
              <w:rPr>
                <w:lang w:val="en-US"/>
              </w:rPr>
            </w:pPr>
            <w:r>
              <w:rPr>
                <w:lang w:val="en-US"/>
              </w:rPr>
              <w:t>3.3</w:t>
            </w:r>
          </w:p>
        </w:tc>
      </w:tr>
      <w:tr w:rsidR="00002868" w:rsidTr="00652959">
        <w:trPr>
          <w:cantSplit/>
          <w:trHeight w:val="20"/>
          <w:jc w:val="center"/>
        </w:trPr>
        <w:tc>
          <w:tcPr>
            <w:tcW w:w="925" w:type="dxa"/>
            <w:vAlign w:val="bottom"/>
          </w:tcPr>
          <w:p w:rsidR="00002868" w:rsidRDefault="00002868" w:rsidP="008649AE">
            <w:pPr>
              <w:pStyle w:val="BodyText"/>
              <w:jc w:val="right"/>
              <w:rPr>
                <w:lang w:val="en-US"/>
              </w:rPr>
            </w:pPr>
            <w:r>
              <w:rPr>
                <w:lang w:val="en-US"/>
              </w:rPr>
              <w:t>2</w:t>
            </w:r>
          </w:p>
        </w:tc>
        <w:tc>
          <w:tcPr>
            <w:tcW w:w="925" w:type="dxa"/>
            <w:vAlign w:val="bottom"/>
          </w:tcPr>
          <w:p w:rsidR="00002868" w:rsidRDefault="00FB0468" w:rsidP="008649AE">
            <w:pPr>
              <w:pStyle w:val="BodyText"/>
              <w:jc w:val="right"/>
              <w:rPr>
                <w:lang w:val="en-US"/>
              </w:rPr>
            </w:pPr>
            <w:r>
              <w:rPr>
                <w:lang w:val="en-US"/>
              </w:rPr>
              <w:t>451</w:t>
            </w:r>
            <w:r w:rsidR="00002868">
              <w:rPr>
                <w:lang w:val="en-US"/>
              </w:rPr>
              <w:t>e3</w:t>
            </w:r>
          </w:p>
        </w:tc>
        <w:tc>
          <w:tcPr>
            <w:tcW w:w="926" w:type="dxa"/>
            <w:vAlign w:val="bottom"/>
          </w:tcPr>
          <w:p w:rsidR="00002868" w:rsidRDefault="00002868" w:rsidP="008649AE">
            <w:pPr>
              <w:pStyle w:val="BodyText"/>
              <w:jc w:val="right"/>
              <w:rPr>
                <w:lang w:val="en-US"/>
              </w:rPr>
            </w:pPr>
            <w:r>
              <w:rPr>
                <w:lang w:val="en-US"/>
              </w:rPr>
              <w:t>2.7</w:t>
            </w:r>
          </w:p>
        </w:tc>
        <w:tc>
          <w:tcPr>
            <w:tcW w:w="925" w:type="dxa"/>
            <w:vAlign w:val="bottom"/>
          </w:tcPr>
          <w:p w:rsidR="00002868" w:rsidRDefault="00EC18EE" w:rsidP="008649AE">
            <w:pPr>
              <w:pStyle w:val="BodyText"/>
              <w:jc w:val="right"/>
              <w:rPr>
                <w:lang w:val="en-US"/>
              </w:rPr>
            </w:pPr>
            <w:r>
              <w:rPr>
                <w:lang w:val="en-US"/>
              </w:rPr>
              <w:t>1.54</w:t>
            </w:r>
            <w:r w:rsidR="00002868">
              <w:rPr>
                <w:lang w:val="en-US"/>
              </w:rPr>
              <w:t>e6</w:t>
            </w:r>
          </w:p>
        </w:tc>
        <w:tc>
          <w:tcPr>
            <w:tcW w:w="926" w:type="dxa"/>
            <w:vAlign w:val="bottom"/>
          </w:tcPr>
          <w:p w:rsidR="00002868" w:rsidRDefault="00002868" w:rsidP="008649AE">
            <w:pPr>
              <w:pStyle w:val="BodyText"/>
              <w:jc w:val="right"/>
              <w:rPr>
                <w:lang w:val="en-US"/>
              </w:rPr>
            </w:pPr>
            <w:r>
              <w:rPr>
                <w:lang w:val="en-US"/>
              </w:rPr>
              <w:t>3.3</w:t>
            </w:r>
          </w:p>
        </w:tc>
      </w:tr>
      <w:tr w:rsidR="00002868" w:rsidTr="00652959">
        <w:trPr>
          <w:cantSplit/>
          <w:trHeight w:val="20"/>
          <w:jc w:val="center"/>
        </w:trPr>
        <w:tc>
          <w:tcPr>
            <w:tcW w:w="925" w:type="dxa"/>
            <w:vAlign w:val="bottom"/>
          </w:tcPr>
          <w:p w:rsidR="00002868" w:rsidRDefault="00002868" w:rsidP="008649AE">
            <w:pPr>
              <w:pStyle w:val="BodyText"/>
              <w:jc w:val="right"/>
              <w:rPr>
                <w:lang w:val="en-US"/>
              </w:rPr>
            </w:pPr>
            <w:r>
              <w:rPr>
                <w:lang w:val="en-US"/>
              </w:rPr>
              <w:t>3</w:t>
            </w:r>
          </w:p>
        </w:tc>
        <w:tc>
          <w:tcPr>
            <w:tcW w:w="925" w:type="dxa"/>
            <w:vAlign w:val="bottom"/>
          </w:tcPr>
          <w:p w:rsidR="00002868" w:rsidRDefault="00EC18EE" w:rsidP="008649AE">
            <w:pPr>
              <w:pStyle w:val="BodyText"/>
              <w:jc w:val="right"/>
              <w:rPr>
                <w:lang w:val="en-US"/>
              </w:rPr>
            </w:pPr>
            <w:r>
              <w:rPr>
                <w:lang w:val="en-US"/>
              </w:rPr>
              <w:t>458</w:t>
            </w:r>
            <w:r w:rsidR="00002868">
              <w:rPr>
                <w:lang w:val="en-US"/>
              </w:rPr>
              <w:t>e6</w:t>
            </w:r>
          </w:p>
        </w:tc>
        <w:tc>
          <w:tcPr>
            <w:tcW w:w="926" w:type="dxa"/>
            <w:vAlign w:val="bottom"/>
          </w:tcPr>
          <w:p w:rsidR="00002868" w:rsidRDefault="00002868" w:rsidP="008649AE">
            <w:pPr>
              <w:pStyle w:val="BodyText"/>
              <w:jc w:val="right"/>
              <w:rPr>
                <w:lang w:val="en-US"/>
              </w:rPr>
            </w:pPr>
            <w:r>
              <w:rPr>
                <w:lang w:val="en-US"/>
              </w:rPr>
              <w:t>2.53</w:t>
            </w:r>
          </w:p>
        </w:tc>
        <w:tc>
          <w:tcPr>
            <w:tcW w:w="925" w:type="dxa"/>
            <w:vAlign w:val="bottom"/>
          </w:tcPr>
          <w:p w:rsidR="00002868" w:rsidRDefault="00002868" w:rsidP="008649AE">
            <w:pPr>
              <w:pStyle w:val="BodyText"/>
              <w:jc w:val="right"/>
              <w:rPr>
                <w:lang w:val="en-US"/>
              </w:rPr>
            </w:pPr>
            <w:r>
              <w:rPr>
                <w:lang w:val="en-US"/>
              </w:rPr>
              <w:t>30e6</w:t>
            </w:r>
          </w:p>
        </w:tc>
        <w:tc>
          <w:tcPr>
            <w:tcW w:w="926" w:type="dxa"/>
            <w:vAlign w:val="bottom"/>
          </w:tcPr>
          <w:p w:rsidR="00002868" w:rsidRDefault="00002868" w:rsidP="008649AE">
            <w:pPr>
              <w:pStyle w:val="BodyText"/>
              <w:jc w:val="right"/>
              <w:rPr>
                <w:lang w:val="en-US"/>
              </w:rPr>
            </w:pPr>
            <w:r>
              <w:rPr>
                <w:lang w:val="en-US"/>
              </w:rPr>
              <w:t>1</w:t>
            </w:r>
          </w:p>
        </w:tc>
      </w:tr>
    </w:tbl>
    <w:p w:rsidR="00002868" w:rsidRPr="00AD7A39" w:rsidRDefault="00002868" w:rsidP="00002868">
      <w:pPr>
        <w:rPr>
          <w:sz w:val="22"/>
          <w:lang w:val="en-US"/>
        </w:rPr>
      </w:pPr>
    </w:p>
    <w:p w:rsidR="00002868" w:rsidRPr="00AD7A39" w:rsidRDefault="00002868" w:rsidP="00002868">
      <w:pPr>
        <w:pStyle w:val="BodyText"/>
        <w:rPr>
          <w:sz w:val="22"/>
          <w:lang w:val="en-US"/>
        </w:rPr>
      </w:pPr>
    </w:p>
    <w:p w:rsidR="00B90D3D" w:rsidRPr="00082EE2" w:rsidRDefault="00082EE2" w:rsidP="00390F4F">
      <w:pPr>
        <w:pStyle w:val="BodyText"/>
        <w:jc w:val="center"/>
        <w:rPr>
          <w:lang w:val="en-US"/>
        </w:rPr>
      </w:pPr>
      <w:r w:rsidRPr="00082EE2">
        <w:t xml:space="preserve">Table </w:t>
      </w:r>
      <w:r w:rsidRPr="00082EE2">
        <w:tab/>
        <w:t>4</w:t>
      </w:r>
      <w:r w:rsidRPr="00165A32">
        <w:tab/>
      </w:r>
      <w:r w:rsidRPr="00390F4F">
        <w:rPr>
          <w:lang w:val="en-US"/>
        </w:rPr>
        <w:t>Parameters for 70 GHz PLL phase noise model</w:t>
      </w:r>
      <w:r w:rsidR="00566CA5" w:rsidRPr="00566CA5">
        <w:rPr>
          <w:lang w:val="en-US"/>
        </w:rPr>
        <w:t xml:space="preserve"> </w:t>
      </w:r>
      <w:r w:rsidR="00566CA5">
        <w:rPr>
          <w:lang w:val="en-US"/>
        </w:rPr>
        <w:t>valid from 100 Hz and upwards</w:t>
      </w:r>
      <w:r w:rsidR="00874488">
        <w:rPr>
          <w:lang w:val="en-US"/>
        </w:rPr>
        <w:t>.</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002868" w:rsidTr="00652959">
        <w:trPr>
          <w:cantSplit/>
          <w:trHeight w:val="20"/>
          <w:jc w:val="center"/>
        </w:trPr>
        <w:tc>
          <w:tcPr>
            <w:tcW w:w="925" w:type="dxa"/>
            <w:vAlign w:val="center"/>
          </w:tcPr>
          <w:p w:rsidR="00002868" w:rsidRDefault="001140F1" w:rsidP="008649AE">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rsidR="00002868" w:rsidRPr="005926B8" w:rsidRDefault="001140F1" w:rsidP="008649AE">
            <w:pPr>
              <w:pStyle w:val="BodyText"/>
              <w:rPr>
                <w:sz w:val="22"/>
                <w:szCs w:val="22"/>
                <w:lang w:val="en-US"/>
              </w:rPr>
            </w:pPr>
            <w:r>
              <w:rPr>
                <w:sz w:val="22"/>
                <w:szCs w:val="22"/>
                <w:lang w:val="en-US"/>
              </w:rPr>
              <w:t>8894</w:t>
            </w:r>
            <w:r w:rsidR="004313B6">
              <w:rPr>
                <w:sz w:val="22"/>
                <w:szCs w:val="22"/>
                <w:lang w:val="en-US"/>
              </w:rPr>
              <w:t xml:space="preserve"> (39.49dB)</w:t>
            </w:r>
          </w:p>
        </w:tc>
      </w:tr>
      <w:tr w:rsidR="00002868" w:rsidTr="00652959">
        <w:trPr>
          <w:cantSplit/>
          <w:trHeight w:val="20"/>
          <w:jc w:val="center"/>
        </w:trPr>
        <w:tc>
          <w:tcPr>
            <w:tcW w:w="925" w:type="dxa"/>
            <w:vAlign w:val="center"/>
          </w:tcPr>
          <w:p w:rsidR="00002868" w:rsidRDefault="00002868" w:rsidP="008649AE">
            <w:pPr>
              <w:pStyle w:val="BodyText"/>
              <w:rPr>
                <w:lang w:val="en-US"/>
              </w:rPr>
            </w:pPr>
            <m:oMathPara>
              <m:oMath>
                <m:r>
                  <w:rPr>
                    <w:rFonts w:ascii="Cambria Math" w:hAnsi="Cambria Math"/>
                    <w:sz w:val="22"/>
                    <w:szCs w:val="22"/>
                    <w:lang w:val="en-US"/>
                  </w:rPr>
                  <m:t>n,m</m:t>
                </m:r>
              </m:oMath>
            </m:oMathPara>
          </w:p>
        </w:tc>
        <w:tc>
          <w:tcPr>
            <w:tcW w:w="925" w:type="dxa"/>
            <w:vAlign w:val="center"/>
          </w:tcPr>
          <w:p w:rsidR="00002868" w:rsidRDefault="00306810" w:rsidP="008649AE">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rsidR="00002868" w:rsidRDefault="00306810" w:rsidP="008649AE">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rsidR="00002868" w:rsidRDefault="00306810" w:rsidP="008649AE">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rsidR="00002868" w:rsidRDefault="00306810" w:rsidP="008649AE">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002868" w:rsidTr="00652959">
        <w:trPr>
          <w:cantSplit/>
          <w:trHeight w:val="20"/>
          <w:jc w:val="center"/>
        </w:trPr>
        <w:tc>
          <w:tcPr>
            <w:tcW w:w="925" w:type="dxa"/>
            <w:vAlign w:val="bottom"/>
          </w:tcPr>
          <w:p w:rsidR="00002868" w:rsidRDefault="00002868" w:rsidP="008649AE">
            <w:pPr>
              <w:pStyle w:val="BodyText"/>
              <w:jc w:val="right"/>
              <w:rPr>
                <w:lang w:val="en-US"/>
              </w:rPr>
            </w:pPr>
            <w:r>
              <w:rPr>
                <w:lang w:val="en-US"/>
              </w:rPr>
              <w:t>1</w:t>
            </w:r>
          </w:p>
        </w:tc>
        <w:tc>
          <w:tcPr>
            <w:tcW w:w="925" w:type="dxa"/>
            <w:vAlign w:val="bottom"/>
          </w:tcPr>
          <w:p w:rsidR="00002868" w:rsidRDefault="00B40E5D" w:rsidP="008649AE">
            <w:pPr>
              <w:pStyle w:val="BodyText"/>
              <w:jc w:val="right"/>
              <w:rPr>
                <w:lang w:val="en-US"/>
              </w:rPr>
            </w:pPr>
            <w:r>
              <w:rPr>
                <w:lang w:val="en-US"/>
              </w:rPr>
              <w:t>3</w:t>
            </w:r>
            <w:r w:rsidR="00002868">
              <w:rPr>
                <w:lang w:val="en-US"/>
              </w:rPr>
              <w:t>e3</w:t>
            </w:r>
          </w:p>
        </w:tc>
        <w:tc>
          <w:tcPr>
            <w:tcW w:w="926" w:type="dxa"/>
            <w:vAlign w:val="bottom"/>
          </w:tcPr>
          <w:p w:rsidR="00002868" w:rsidRDefault="00002868" w:rsidP="008649AE">
            <w:pPr>
              <w:pStyle w:val="BodyText"/>
              <w:jc w:val="right"/>
              <w:rPr>
                <w:lang w:val="en-US"/>
              </w:rPr>
            </w:pPr>
            <w:r>
              <w:rPr>
                <w:lang w:val="en-US"/>
              </w:rPr>
              <w:t>2.37</w:t>
            </w:r>
          </w:p>
        </w:tc>
        <w:tc>
          <w:tcPr>
            <w:tcW w:w="925" w:type="dxa"/>
            <w:vAlign w:val="bottom"/>
          </w:tcPr>
          <w:p w:rsidR="00002868" w:rsidRDefault="00002868" w:rsidP="008649AE">
            <w:pPr>
              <w:pStyle w:val="BodyText"/>
              <w:jc w:val="right"/>
              <w:rPr>
                <w:lang w:val="en-US"/>
              </w:rPr>
            </w:pPr>
            <w:r>
              <w:rPr>
                <w:lang w:val="en-US"/>
              </w:rPr>
              <w:t>1</w:t>
            </w:r>
          </w:p>
        </w:tc>
        <w:tc>
          <w:tcPr>
            <w:tcW w:w="926" w:type="dxa"/>
            <w:vAlign w:val="bottom"/>
          </w:tcPr>
          <w:p w:rsidR="00002868" w:rsidRDefault="00002868" w:rsidP="008649AE">
            <w:pPr>
              <w:pStyle w:val="BodyText"/>
              <w:jc w:val="right"/>
              <w:rPr>
                <w:lang w:val="en-US"/>
              </w:rPr>
            </w:pPr>
            <w:r>
              <w:rPr>
                <w:lang w:val="en-US"/>
              </w:rPr>
              <w:t>3.3</w:t>
            </w:r>
          </w:p>
        </w:tc>
      </w:tr>
      <w:tr w:rsidR="00002868" w:rsidTr="00652959">
        <w:trPr>
          <w:cantSplit/>
          <w:trHeight w:val="20"/>
          <w:jc w:val="center"/>
        </w:trPr>
        <w:tc>
          <w:tcPr>
            <w:tcW w:w="925" w:type="dxa"/>
            <w:vAlign w:val="bottom"/>
          </w:tcPr>
          <w:p w:rsidR="00002868" w:rsidRDefault="00002868" w:rsidP="008649AE">
            <w:pPr>
              <w:pStyle w:val="BodyText"/>
              <w:jc w:val="right"/>
              <w:rPr>
                <w:lang w:val="en-US"/>
              </w:rPr>
            </w:pPr>
            <w:r>
              <w:rPr>
                <w:lang w:val="en-US"/>
              </w:rPr>
              <w:t>2</w:t>
            </w:r>
          </w:p>
        </w:tc>
        <w:tc>
          <w:tcPr>
            <w:tcW w:w="925" w:type="dxa"/>
            <w:vAlign w:val="bottom"/>
          </w:tcPr>
          <w:p w:rsidR="00002868" w:rsidRDefault="00FB0468" w:rsidP="008649AE">
            <w:pPr>
              <w:pStyle w:val="BodyText"/>
              <w:jc w:val="right"/>
              <w:rPr>
                <w:lang w:val="en-US"/>
              </w:rPr>
            </w:pPr>
            <w:r>
              <w:rPr>
                <w:lang w:val="en-US"/>
              </w:rPr>
              <w:t>396</w:t>
            </w:r>
            <w:r w:rsidR="00002868">
              <w:rPr>
                <w:lang w:val="en-US"/>
              </w:rPr>
              <w:t>e3</w:t>
            </w:r>
          </w:p>
        </w:tc>
        <w:tc>
          <w:tcPr>
            <w:tcW w:w="926" w:type="dxa"/>
            <w:vAlign w:val="bottom"/>
          </w:tcPr>
          <w:p w:rsidR="00002868" w:rsidRDefault="00002868" w:rsidP="008649AE">
            <w:pPr>
              <w:pStyle w:val="BodyText"/>
              <w:jc w:val="right"/>
              <w:rPr>
                <w:lang w:val="en-US"/>
              </w:rPr>
            </w:pPr>
            <w:r>
              <w:rPr>
                <w:lang w:val="en-US"/>
              </w:rPr>
              <w:t>2.7</w:t>
            </w:r>
          </w:p>
        </w:tc>
        <w:tc>
          <w:tcPr>
            <w:tcW w:w="925" w:type="dxa"/>
            <w:vAlign w:val="bottom"/>
          </w:tcPr>
          <w:p w:rsidR="00002868" w:rsidRDefault="00EC18EE" w:rsidP="008649AE">
            <w:pPr>
              <w:pStyle w:val="BodyText"/>
              <w:jc w:val="right"/>
              <w:rPr>
                <w:lang w:val="en-US"/>
              </w:rPr>
            </w:pPr>
            <w:r>
              <w:rPr>
                <w:lang w:val="en-US"/>
              </w:rPr>
              <w:t>1.55</w:t>
            </w:r>
            <w:r w:rsidR="00002868">
              <w:rPr>
                <w:lang w:val="en-US"/>
              </w:rPr>
              <w:t>e6</w:t>
            </w:r>
          </w:p>
        </w:tc>
        <w:tc>
          <w:tcPr>
            <w:tcW w:w="926" w:type="dxa"/>
            <w:vAlign w:val="bottom"/>
          </w:tcPr>
          <w:p w:rsidR="00002868" w:rsidRDefault="00002868" w:rsidP="008649AE">
            <w:pPr>
              <w:pStyle w:val="BodyText"/>
              <w:jc w:val="right"/>
              <w:rPr>
                <w:lang w:val="en-US"/>
              </w:rPr>
            </w:pPr>
            <w:r>
              <w:rPr>
                <w:lang w:val="en-US"/>
              </w:rPr>
              <w:t>3.3</w:t>
            </w:r>
          </w:p>
        </w:tc>
      </w:tr>
      <w:tr w:rsidR="00002868" w:rsidTr="00652959">
        <w:trPr>
          <w:cantSplit/>
          <w:trHeight w:val="20"/>
          <w:jc w:val="center"/>
        </w:trPr>
        <w:tc>
          <w:tcPr>
            <w:tcW w:w="925" w:type="dxa"/>
            <w:vAlign w:val="bottom"/>
          </w:tcPr>
          <w:p w:rsidR="00002868" w:rsidRDefault="00002868" w:rsidP="008649AE">
            <w:pPr>
              <w:pStyle w:val="BodyText"/>
              <w:jc w:val="right"/>
              <w:rPr>
                <w:lang w:val="en-US"/>
              </w:rPr>
            </w:pPr>
            <w:r>
              <w:rPr>
                <w:lang w:val="en-US"/>
              </w:rPr>
              <w:t>3</w:t>
            </w:r>
          </w:p>
        </w:tc>
        <w:tc>
          <w:tcPr>
            <w:tcW w:w="925" w:type="dxa"/>
            <w:vAlign w:val="bottom"/>
          </w:tcPr>
          <w:p w:rsidR="00002868" w:rsidRDefault="00EC18EE" w:rsidP="008649AE">
            <w:pPr>
              <w:pStyle w:val="BodyText"/>
              <w:jc w:val="right"/>
              <w:rPr>
                <w:lang w:val="en-US"/>
              </w:rPr>
            </w:pPr>
            <w:r>
              <w:rPr>
                <w:lang w:val="en-US"/>
              </w:rPr>
              <w:t>754</w:t>
            </w:r>
            <w:r w:rsidR="00002868">
              <w:rPr>
                <w:lang w:val="en-US"/>
              </w:rPr>
              <w:t>e6</w:t>
            </w:r>
          </w:p>
        </w:tc>
        <w:tc>
          <w:tcPr>
            <w:tcW w:w="926" w:type="dxa"/>
            <w:vAlign w:val="bottom"/>
          </w:tcPr>
          <w:p w:rsidR="00002868" w:rsidRDefault="00002868" w:rsidP="008649AE">
            <w:pPr>
              <w:pStyle w:val="BodyText"/>
              <w:jc w:val="right"/>
              <w:rPr>
                <w:lang w:val="en-US"/>
              </w:rPr>
            </w:pPr>
            <w:r>
              <w:rPr>
                <w:lang w:val="en-US"/>
              </w:rPr>
              <w:t>2.53</w:t>
            </w:r>
          </w:p>
        </w:tc>
        <w:tc>
          <w:tcPr>
            <w:tcW w:w="925" w:type="dxa"/>
            <w:vAlign w:val="bottom"/>
          </w:tcPr>
          <w:p w:rsidR="00002868" w:rsidRDefault="00002868" w:rsidP="008649AE">
            <w:pPr>
              <w:pStyle w:val="BodyText"/>
              <w:jc w:val="right"/>
              <w:rPr>
                <w:lang w:val="en-US"/>
              </w:rPr>
            </w:pPr>
            <w:r>
              <w:rPr>
                <w:lang w:val="en-US"/>
              </w:rPr>
              <w:t>30e6</w:t>
            </w:r>
          </w:p>
        </w:tc>
        <w:tc>
          <w:tcPr>
            <w:tcW w:w="926" w:type="dxa"/>
            <w:vAlign w:val="bottom"/>
          </w:tcPr>
          <w:p w:rsidR="00002868" w:rsidRDefault="00002868" w:rsidP="008649AE">
            <w:pPr>
              <w:pStyle w:val="BodyText"/>
              <w:jc w:val="right"/>
              <w:rPr>
                <w:lang w:val="en-US"/>
              </w:rPr>
            </w:pPr>
            <w:r>
              <w:rPr>
                <w:lang w:val="en-US"/>
              </w:rPr>
              <w:t>1</w:t>
            </w:r>
          </w:p>
        </w:tc>
      </w:tr>
    </w:tbl>
    <w:p w:rsidR="00002868" w:rsidRDefault="00002868" w:rsidP="00002868">
      <w:pPr>
        <w:pStyle w:val="BodyText"/>
        <w:rPr>
          <w:sz w:val="22"/>
          <w:lang w:val="en-US"/>
        </w:rPr>
      </w:pPr>
    </w:p>
    <w:p w:rsidR="00AE03F8" w:rsidRPr="007744C6" w:rsidRDefault="00082EE2" w:rsidP="007744C6">
      <w:pPr>
        <w:rPr>
          <w:lang w:val="en-US"/>
        </w:rPr>
      </w:pPr>
      <w:r>
        <w:rPr>
          <w:sz w:val="22"/>
          <w:lang w:val="en-US"/>
        </w:rPr>
        <w:t>The parameterized phase noise models presented in this paper can easily be adapted to other mm-wave frequency ranges and thus constitute a basis for ongoing and future work that would have phase noise dependencies. Thus we would propose the following:</w:t>
      </w:r>
    </w:p>
    <w:p w:rsidR="00101ACC" w:rsidRDefault="00101ACC" w:rsidP="00331492">
      <w:pPr>
        <w:rPr>
          <w:b/>
          <w:sz w:val="22"/>
          <w:szCs w:val="22"/>
          <w:lang w:val="en-US"/>
        </w:rPr>
      </w:pPr>
    </w:p>
    <w:p w:rsidR="00847D79" w:rsidRPr="00847D79" w:rsidRDefault="00847D79" w:rsidP="00331492">
      <w:pPr>
        <w:rPr>
          <w:b/>
          <w:sz w:val="22"/>
          <w:szCs w:val="22"/>
          <w:lang w:val="en-US"/>
        </w:rPr>
      </w:pPr>
      <w:r w:rsidRPr="00847D79">
        <w:rPr>
          <w:b/>
          <w:sz w:val="22"/>
          <w:szCs w:val="22"/>
          <w:lang w:val="en-US"/>
        </w:rPr>
        <w:lastRenderedPageBreak/>
        <w:t>Proposal 1:</w:t>
      </w:r>
    </w:p>
    <w:p w:rsidR="00847D79" w:rsidRDefault="00082EE2" w:rsidP="00331492">
      <w:pPr>
        <w:rPr>
          <w:b/>
          <w:sz w:val="22"/>
          <w:szCs w:val="22"/>
          <w:lang w:val="en-US"/>
        </w:rPr>
      </w:pPr>
      <w:r>
        <w:rPr>
          <w:b/>
          <w:sz w:val="22"/>
          <w:szCs w:val="22"/>
          <w:lang w:val="en-US"/>
        </w:rPr>
        <w:t>I</w:t>
      </w:r>
      <w:r w:rsidR="00672795">
        <w:rPr>
          <w:b/>
          <w:sz w:val="22"/>
          <w:szCs w:val="22"/>
          <w:lang w:val="en-US"/>
        </w:rPr>
        <w:t xml:space="preserve">t is </w:t>
      </w:r>
      <w:proofErr w:type="gramStart"/>
      <w:r w:rsidR="00672795">
        <w:rPr>
          <w:b/>
          <w:sz w:val="22"/>
          <w:szCs w:val="22"/>
          <w:lang w:val="en-US"/>
        </w:rPr>
        <w:t>propose</w:t>
      </w:r>
      <w:proofErr w:type="gramEnd"/>
      <w:r w:rsidR="00672795">
        <w:rPr>
          <w:b/>
          <w:sz w:val="22"/>
          <w:szCs w:val="22"/>
          <w:lang w:val="en-US"/>
        </w:rPr>
        <w:t xml:space="preserve"> that RAN4</w:t>
      </w:r>
      <w:r>
        <w:rPr>
          <w:b/>
          <w:sz w:val="22"/>
          <w:szCs w:val="22"/>
          <w:lang w:val="en-US"/>
        </w:rPr>
        <w:t xml:space="preserve"> should adopt the parametric phase noise model described in this paper.</w:t>
      </w:r>
    </w:p>
    <w:p w:rsidR="00165A32" w:rsidRDefault="002A1F43" w:rsidP="00331492">
      <w:pPr>
        <w:rPr>
          <w:sz w:val="22"/>
          <w:szCs w:val="22"/>
          <w:lang w:val="en-US"/>
        </w:rPr>
      </w:pPr>
      <w:r>
        <w:rPr>
          <w:sz w:val="22"/>
          <w:szCs w:val="22"/>
          <w:lang w:val="en-US"/>
        </w:rPr>
        <w:t>As mentioned earlier, t</w:t>
      </w:r>
      <w:r w:rsidR="00010A65">
        <w:rPr>
          <w:sz w:val="22"/>
          <w:szCs w:val="22"/>
          <w:lang w:val="en-US"/>
        </w:rPr>
        <w:t xml:space="preserve">he </w:t>
      </w:r>
      <w:proofErr w:type="spellStart"/>
      <w:r w:rsidR="00010A65">
        <w:rPr>
          <w:sz w:val="22"/>
          <w:szCs w:val="22"/>
          <w:lang w:val="en-US"/>
        </w:rPr>
        <w:t>feasiblility</w:t>
      </w:r>
      <w:proofErr w:type="spellEnd"/>
      <w:r w:rsidR="00010A65">
        <w:rPr>
          <w:sz w:val="22"/>
          <w:szCs w:val="22"/>
          <w:lang w:val="en-US"/>
        </w:rPr>
        <w:t xml:space="preserve"> for different</w:t>
      </w:r>
      <w:r w:rsidR="00165A32" w:rsidRPr="00390F4F">
        <w:rPr>
          <w:sz w:val="22"/>
          <w:szCs w:val="22"/>
          <w:lang w:val="en-US"/>
        </w:rPr>
        <w:t xml:space="preserve"> sub-carrier </w:t>
      </w:r>
      <w:proofErr w:type="spellStart"/>
      <w:r w:rsidR="00165A32" w:rsidRPr="00390F4F">
        <w:rPr>
          <w:sz w:val="22"/>
          <w:szCs w:val="22"/>
          <w:lang w:val="en-US"/>
        </w:rPr>
        <w:t>spacings</w:t>
      </w:r>
      <w:proofErr w:type="spellEnd"/>
      <w:r w:rsidR="00165A32" w:rsidRPr="00390F4F">
        <w:rPr>
          <w:sz w:val="22"/>
          <w:szCs w:val="22"/>
          <w:lang w:val="en-US"/>
        </w:rPr>
        <w:t xml:space="preserve"> </w:t>
      </w:r>
      <w:r w:rsidR="00165A32">
        <w:rPr>
          <w:sz w:val="22"/>
          <w:szCs w:val="22"/>
          <w:lang w:val="en-US"/>
        </w:rPr>
        <w:t xml:space="preserve">for mm-wave frequencies </w:t>
      </w:r>
      <w:r w:rsidR="00165A32" w:rsidRPr="00390F4F">
        <w:rPr>
          <w:sz w:val="22"/>
          <w:szCs w:val="22"/>
          <w:lang w:val="en-US"/>
        </w:rPr>
        <w:t>based on the phase noise models presented in this paper is further elaborated in [</w:t>
      </w:r>
      <w:r w:rsidR="0014299F">
        <w:rPr>
          <w:sz w:val="22"/>
          <w:szCs w:val="22"/>
          <w:lang w:val="en-US"/>
        </w:rPr>
        <w:t>2</w:t>
      </w:r>
      <w:r w:rsidR="00165A32" w:rsidRPr="00390F4F">
        <w:rPr>
          <w:sz w:val="22"/>
          <w:szCs w:val="22"/>
          <w:lang w:val="en-US"/>
        </w:rPr>
        <w:t>].</w:t>
      </w:r>
    </w:p>
    <w:p w:rsidR="00010A65" w:rsidRPr="00390F4F" w:rsidRDefault="00010A65" w:rsidP="00331492">
      <w:pPr>
        <w:rPr>
          <w:sz w:val="22"/>
          <w:szCs w:val="22"/>
          <w:lang w:val="en-US"/>
        </w:rPr>
      </w:pPr>
    </w:p>
    <w:p w:rsidR="00C01F33" w:rsidRDefault="00C01F33" w:rsidP="00331492">
      <w:pPr>
        <w:pStyle w:val="Heading1"/>
        <w:rPr>
          <w:lang w:val="en-US"/>
        </w:rPr>
      </w:pPr>
      <w:r w:rsidRPr="00CC1AFA">
        <w:rPr>
          <w:lang w:val="en-US"/>
        </w:rPr>
        <w:t>Conclusion</w:t>
      </w:r>
    </w:p>
    <w:p w:rsidR="00672795" w:rsidRDefault="000B167C" w:rsidP="00165A32">
      <w:pPr>
        <w:pStyle w:val="BodyText"/>
        <w:rPr>
          <w:sz w:val="22"/>
          <w:szCs w:val="22"/>
          <w:lang w:val="en-US"/>
        </w:rPr>
      </w:pPr>
      <w:r w:rsidRPr="005D74DE">
        <w:rPr>
          <w:sz w:val="22"/>
          <w:szCs w:val="22"/>
          <w:lang w:val="en-US"/>
        </w:rPr>
        <w:t xml:space="preserve">In this paper, </w:t>
      </w:r>
      <w:r w:rsidR="00165A32">
        <w:rPr>
          <w:sz w:val="22"/>
          <w:szCs w:val="22"/>
          <w:lang w:val="en-US"/>
        </w:rPr>
        <w:t xml:space="preserve">given the importance of phase noise considering the </w:t>
      </w:r>
      <w:r w:rsidR="00165A32" w:rsidRPr="002E7F3D">
        <w:rPr>
          <w:sz w:val="22"/>
          <w:szCs w:val="22"/>
          <w:lang w:val="en-US"/>
        </w:rPr>
        <w:t>choice of numerology and sub-carrier spacing</w:t>
      </w:r>
      <w:r w:rsidR="00165A32">
        <w:rPr>
          <w:sz w:val="22"/>
          <w:szCs w:val="22"/>
          <w:lang w:val="en-US"/>
        </w:rPr>
        <w:t>, a parameter based phase noise model validated with empirical measurements was presented.</w:t>
      </w:r>
      <w:r w:rsidR="00165A32" w:rsidRPr="002E7F3D">
        <w:rPr>
          <w:sz w:val="22"/>
          <w:szCs w:val="22"/>
          <w:lang w:val="en-US"/>
        </w:rPr>
        <w:t xml:space="preserve"> </w:t>
      </w:r>
      <w:r w:rsidR="00165A32">
        <w:rPr>
          <w:sz w:val="22"/>
          <w:szCs w:val="22"/>
          <w:lang w:val="en-US"/>
        </w:rPr>
        <w:t xml:space="preserve">The presented phase noise model consider the need for </w:t>
      </w:r>
      <w:r w:rsidR="00672795">
        <w:rPr>
          <w:sz w:val="22"/>
          <w:szCs w:val="22"/>
          <w:lang w:val="en-US"/>
        </w:rPr>
        <w:t xml:space="preserve">important parameter of </w:t>
      </w:r>
      <w:r w:rsidR="00165A32">
        <w:rPr>
          <w:sz w:val="22"/>
          <w:szCs w:val="22"/>
          <w:lang w:val="en-US"/>
        </w:rPr>
        <w:t xml:space="preserve">low power consumption </w:t>
      </w:r>
      <w:r w:rsidR="00672795">
        <w:rPr>
          <w:sz w:val="22"/>
          <w:szCs w:val="22"/>
          <w:lang w:val="en-US"/>
        </w:rPr>
        <w:t xml:space="preserve">(~20 </w:t>
      </w:r>
      <w:proofErr w:type="spellStart"/>
      <w:r w:rsidR="00672795">
        <w:rPr>
          <w:sz w:val="22"/>
          <w:szCs w:val="22"/>
          <w:lang w:val="en-US"/>
        </w:rPr>
        <w:t>mW</w:t>
      </w:r>
      <w:proofErr w:type="spellEnd"/>
      <w:r w:rsidR="00672795">
        <w:rPr>
          <w:sz w:val="22"/>
          <w:szCs w:val="22"/>
          <w:lang w:val="en-US"/>
        </w:rPr>
        <w:t xml:space="preserve">) </w:t>
      </w:r>
      <w:r w:rsidR="00165A32">
        <w:rPr>
          <w:sz w:val="22"/>
          <w:szCs w:val="22"/>
          <w:lang w:val="en-US"/>
        </w:rPr>
        <w:t xml:space="preserve">which </w:t>
      </w:r>
      <w:r w:rsidR="00672795">
        <w:rPr>
          <w:sz w:val="22"/>
          <w:szCs w:val="22"/>
          <w:lang w:val="en-US"/>
        </w:rPr>
        <w:t xml:space="preserve">makes the model suitable for UE performance </w:t>
      </w:r>
      <w:proofErr w:type="spellStart"/>
      <w:proofErr w:type="gramStart"/>
      <w:r w:rsidR="00672795">
        <w:rPr>
          <w:sz w:val="22"/>
          <w:szCs w:val="22"/>
          <w:lang w:val="en-US"/>
        </w:rPr>
        <w:t>considerations</w:t>
      </w:r>
      <w:r w:rsidR="00165A32">
        <w:rPr>
          <w:sz w:val="22"/>
          <w:szCs w:val="22"/>
          <w:lang w:val="en-US"/>
        </w:rPr>
        <w:t>,</w:t>
      </w:r>
      <w:r w:rsidR="00010A65">
        <w:rPr>
          <w:sz w:val="22"/>
          <w:szCs w:val="22"/>
          <w:lang w:val="en-US"/>
        </w:rPr>
        <w:t>t</w:t>
      </w:r>
      <w:r w:rsidR="00672795">
        <w:rPr>
          <w:sz w:val="22"/>
          <w:szCs w:val="22"/>
          <w:lang w:val="en-US"/>
        </w:rPr>
        <w:t>hus</w:t>
      </w:r>
      <w:proofErr w:type="spellEnd"/>
      <w:proofErr w:type="gramEnd"/>
      <w:r w:rsidR="00672795">
        <w:rPr>
          <w:sz w:val="22"/>
          <w:szCs w:val="22"/>
          <w:lang w:val="en-US"/>
        </w:rPr>
        <w:t xml:space="preserve"> considering the model presented in this paper we propose the following for mm-frequency ranges:</w:t>
      </w:r>
    </w:p>
    <w:p w:rsidR="00672795" w:rsidRPr="00847D79" w:rsidRDefault="00672795" w:rsidP="00672795">
      <w:pPr>
        <w:rPr>
          <w:b/>
          <w:sz w:val="22"/>
          <w:szCs w:val="22"/>
          <w:lang w:val="en-US"/>
        </w:rPr>
      </w:pPr>
      <w:r w:rsidRPr="00847D79">
        <w:rPr>
          <w:b/>
          <w:sz w:val="22"/>
          <w:szCs w:val="22"/>
          <w:lang w:val="en-US"/>
        </w:rPr>
        <w:t>Proposal 1:</w:t>
      </w:r>
    </w:p>
    <w:p w:rsidR="00672795" w:rsidRDefault="00672795" w:rsidP="00672795">
      <w:pPr>
        <w:rPr>
          <w:b/>
          <w:sz w:val="22"/>
          <w:szCs w:val="22"/>
          <w:lang w:val="en-US"/>
        </w:rPr>
      </w:pPr>
      <w:r>
        <w:rPr>
          <w:b/>
          <w:sz w:val="22"/>
          <w:szCs w:val="22"/>
          <w:lang w:val="en-US"/>
        </w:rPr>
        <w:t xml:space="preserve">It is </w:t>
      </w:r>
      <w:proofErr w:type="gramStart"/>
      <w:r>
        <w:rPr>
          <w:b/>
          <w:sz w:val="22"/>
          <w:szCs w:val="22"/>
          <w:lang w:val="en-US"/>
        </w:rPr>
        <w:t>propose</w:t>
      </w:r>
      <w:proofErr w:type="gramEnd"/>
      <w:r>
        <w:rPr>
          <w:b/>
          <w:sz w:val="22"/>
          <w:szCs w:val="22"/>
          <w:lang w:val="en-US"/>
        </w:rPr>
        <w:t xml:space="preserve"> that RAN4 should adopt the parametric phase noise model described in this paper.</w:t>
      </w:r>
    </w:p>
    <w:p w:rsidR="001F4736" w:rsidRPr="001F4736" w:rsidRDefault="001F4736" w:rsidP="003F4423">
      <w:pPr>
        <w:rPr>
          <w:rFonts w:cs="Arial"/>
          <w:sz w:val="22"/>
          <w:szCs w:val="22"/>
          <w:lang w:val="en-US"/>
        </w:rPr>
      </w:pPr>
    </w:p>
    <w:p w:rsidR="00F507D1" w:rsidRPr="00CC1AFA" w:rsidRDefault="00F507D1" w:rsidP="00F507D1">
      <w:pPr>
        <w:pStyle w:val="Heading1"/>
        <w:rPr>
          <w:lang w:val="en-US"/>
        </w:rPr>
      </w:pPr>
      <w:bookmarkStart w:id="1" w:name="_In-sequence_SDU_delivery"/>
      <w:bookmarkEnd w:id="1"/>
      <w:r w:rsidRPr="00CC1AFA">
        <w:rPr>
          <w:lang w:val="en-US"/>
        </w:rPr>
        <w:t>References</w:t>
      </w:r>
    </w:p>
    <w:p w:rsidR="0014299F" w:rsidRDefault="00912459" w:rsidP="00721C4B">
      <w:pPr>
        <w:spacing w:after="180"/>
        <w:jc w:val="left"/>
        <w:rPr>
          <w:sz w:val="22"/>
          <w:lang w:val="en-US"/>
        </w:rPr>
      </w:pPr>
      <w:r w:rsidRPr="001F4736">
        <w:rPr>
          <w:rFonts w:cs="Arial"/>
          <w:sz w:val="22"/>
          <w:szCs w:val="22"/>
          <w:lang w:val="en-US"/>
        </w:rPr>
        <w:t>[1]</w:t>
      </w:r>
      <w:r w:rsidR="007574AE" w:rsidRPr="001F4736">
        <w:rPr>
          <w:rFonts w:cs="Arial"/>
          <w:sz w:val="22"/>
          <w:szCs w:val="22"/>
          <w:lang w:val="en-US"/>
        </w:rPr>
        <w:tab/>
      </w:r>
      <w:r w:rsidR="0014299F" w:rsidRPr="00BA3637">
        <w:rPr>
          <w:sz w:val="22"/>
          <w:lang w:val="en-US"/>
        </w:rPr>
        <w:t>R4-171165, “on phase noise modelling for mm-wave frequencies”, Ericsson</w:t>
      </w:r>
    </w:p>
    <w:p w:rsidR="0014299F" w:rsidRDefault="0014299F" w:rsidP="00721C4B">
      <w:pPr>
        <w:spacing w:after="180"/>
        <w:jc w:val="left"/>
        <w:rPr>
          <w:rFonts w:cs="Arial"/>
          <w:sz w:val="22"/>
          <w:szCs w:val="22"/>
          <w:lang w:val="en-US"/>
        </w:rPr>
      </w:pPr>
      <w:r>
        <w:rPr>
          <w:sz w:val="22"/>
          <w:lang w:val="en-US"/>
        </w:rPr>
        <w:t>[2]</w:t>
      </w:r>
      <w:r>
        <w:rPr>
          <w:sz w:val="22"/>
          <w:lang w:val="en-US"/>
        </w:rPr>
        <w:tab/>
        <w:t>R4-17xxxx, “</w:t>
      </w:r>
      <w:r>
        <w:rPr>
          <w:rFonts w:cs="Arial"/>
          <w:sz w:val="22"/>
          <w:szCs w:val="22"/>
          <w:lang w:val="en-US"/>
        </w:rPr>
        <w:t>On phase noise and feasible sub-carrier spacing for mm-wave bands”, Ericsson</w:t>
      </w:r>
    </w:p>
    <w:p w:rsidR="00912459" w:rsidRDefault="00CD217D" w:rsidP="00101ACC">
      <w:pPr>
        <w:spacing w:after="180"/>
        <w:jc w:val="left"/>
        <w:rPr>
          <w:rFonts w:cs="Arial"/>
          <w:sz w:val="22"/>
          <w:szCs w:val="22"/>
          <w:lang w:val="en-US"/>
        </w:rPr>
      </w:pPr>
      <w:r>
        <w:rPr>
          <w:sz w:val="22"/>
          <w:lang w:val="en-US"/>
        </w:rPr>
        <w:t>[3]</w:t>
      </w:r>
      <w:r>
        <w:rPr>
          <w:sz w:val="22"/>
          <w:lang w:val="en-US"/>
        </w:rPr>
        <w:tab/>
      </w:r>
      <w:r w:rsidRPr="00CD217D">
        <w:rPr>
          <w:sz w:val="22"/>
          <w:lang w:val="en-US"/>
        </w:rPr>
        <w:t>D. B. Leeson, "A simple model of feedback oscillator noise s</w:t>
      </w:r>
      <w:r>
        <w:rPr>
          <w:sz w:val="22"/>
          <w:lang w:val="en-US"/>
        </w:rPr>
        <w:t xml:space="preserve">pectrum," in Proceedings of the </w:t>
      </w:r>
      <w:r w:rsidRPr="00CD217D">
        <w:rPr>
          <w:sz w:val="22"/>
          <w:lang w:val="en-US"/>
        </w:rPr>
        <w:t>IEEE, vol. 54, no. 2, pp. 329-330, Feb. 1966.</w:t>
      </w:r>
    </w:p>
    <w:p w:rsidR="00FD2E6A" w:rsidRDefault="00FD2E6A" w:rsidP="007574AE">
      <w:pPr>
        <w:pStyle w:val="BodyText"/>
        <w:rPr>
          <w:rFonts w:cs="Arial"/>
          <w:sz w:val="22"/>
          <w:szCs w:val="22"/>
          <w:lang w:val="en-US"/>
        </w:rPr>
      </w:pPr>
      <w:r>
        <w:rPr>
          <w:rFonts w:cs="Arial"/>
          <w:sz w:val="22"/>
          <w:szCs w:val="22"/>
          <w:lang w:val="en-US"/>
        </w:rPr>
        <w:t>[</w:t>
      </w:r>
      <w:r w:rsidR="00CD217D">
        <w:rPr>
          <w:rFonts w:cs="Arial"/>
          <w:sz w:val="22"/>
          <w:szCs w:val="22"/>
          <w:lang w:val="en-US"/>
        </w:rPr>
        <w:t>4</w:t>
      </w:r>
      <w:r>
        <w:rPr>
          <w:rFonts w:cs="Arial"/>
          <w:sz w:val="22"/>
          <w:szCs w:val="22"/>
          <w:lang w:val="en-US"/>
        </w:rPr>
        <w:t>]</w:t>
      </w:r>
      <w:r>
        <w:rPr>
          <w:rFonts w:cs="Arial"/>
          <w:sz w:val="22"/>
          <w:szCs w:val="22"/>
          <w:lang w:val="en-US"/>
        </w:rPr>
        <w:tab/>
        <w:t>R4-</w:t>
      </w:r>
      <w:r w:rsidR="00267E32">
        <w:rPr>
          <w:rFonts w:cs="Arial"/>
          <w:sz w:val="22"/>
          <w:szCs w:val="22"/>
          <w:lang w:val="en-US"/>
        </w:rPr>
        <w:t>1609950</w:t>
      </w:r>
      <w:r>
        <w:rPr>
          <w:rFonts w:cs="Arial"/>
          <w:sz w:val="22"/>
          <w:szCs w:val="22"/>
          <w:lang w:val="en-US"/>
        </w:rPr>
        <w:t>, “</w:t>
      </w:r>
      <w:r w:rsidR="00267E32">
        <w:rPr>
          <w:rFonts w:cs="Arial"/>
          <w:sz w:val="22"/>
          <w:szCs w:val="22"/>
          <w:lang w:val="en-US"/>
        </w:rPr>
        <w:t>O</w:t>
      </w:r>
      <w:r>
        <w:rPr>
          <w:rFonts w:cs="Arial"/>
          <w:sz w:val="22"/>
          <w:szCs w:val="22"/>
          <w:lang w:val="en-US"/>
        </w:rPr>
        <w:t>n mm-wave phase noise”, Ericsson</w:t>
      </w:r>
    </w:p>
    <w:p w:rsidR="005A0FEC" w:rsidRDefault="002A1F43" w:rsidP="007574AE">
      <w:pPr>
        <w:pStyle w:val="BodyText"/>
        <w:rPr>
          <w:rFonts w:cs="Arial"/>
          <w:sz w:val="22"/>
          <w:szCs w:val="22"/>
          <w:lang w:val="en-US"/>
        </w:rPr>
      </w:pPr>
      <w:r w:rsidDel="002A1F43">
        <w:rPr>
          <w:rFonts w:cs="Arial"/>
          <w:sz w:val="22"/>
          <w:szCs w:val="22"/>
          <w:lang w:val="en-US"/>
        </w:rPr>
        <w:t xml:space="preserve"> </w:t>
      </w:r>
      <w:r w:rsidR="001B36B3">
        <w:rPr>
          <w:rFonts w:cs="Arial"/>
          <w:sz w:val="22"/>
          <w:szCs w:val="22"/>
        </w:rPr>
        <w:t>[</w:t>
      </w:r>
      <w:r w:rsidR="00CD217D">
        <w:rPr>
          <w:rFonts w:cs="Arial"/>
          <w:sz w:val="22"/>
          <w:szCs w:val="22"/>
        </w:rPr>
        <w:t>5</w:t>
      </w:r>
      <w:r w:rsidR="005A0FEC">
        <w:rPr>
          <w:rFonts w:cs="Arial"/>
          <w:sz w:val="22"/>
          <w:szCs w:val="22"/>
          <w:lang w:val="en-US"/>
        </w:rPr>
        <w:t>]</w:t>
      </w:r>
      <w:r w:rsidR="005A0FEC">
        <w:rPr>
          <w:rFonts w:cs="Arial"/>
          <w:sz w:val="22"/>
          <w:szCs w:val="22"/>
          <w:lang w:val="en-US"/>
        </w:rPr>
        <w:tab/>
      </w:r>
      <w:proofErr w:type="spellStart"/>
      <w:r w:rsidR="005A0FEC" w:rsidRPr="005A0FEC">
        <w:rPr>
          <w:rFonts w:cs="Arial"/>
          <w:sz w:val="22"/>
          <w:szCs w:val="22"/>
          <w:lang w:val="en-US"/>
        </w:rPr>
        <w:t>mmMAGIC</w:t>
      </w:r>
      <w:proofErr w:type="spellEnd"/>
      <w:r w:rsidR="005A0FEC" w:rsidRPr="005A0FEC">
        <w:rPr>
          <w:rFonts w:cs="Arial"/>
          <w:sz w:val="22"/>
          <w:szCs w:val="22"/>
          <w:lang w:val="en-US"/>
        </w:rPr>
        <w:t xml:space="preserve"> D5.1, Initial Multi-Node and Antenna Transmitter and Receiver Architectures and Schemes, March, 2016.</w:t>
      </w:r>
    </w:p>
    <w:p w:rsidR="00672795" w:rsidRPr="00FD2E6A" w:rsidRDefault="00672795" w:rsidP="007574AE">
      <w:pPr>
        <w:pStyle w:val="BodyText"/>
        <w:rPr>
          <w:rFonts w:cs="Arial"/>
          <w:sz w:val="22"/>
          <w:szCs w:val="22"/>
          <w:lang w:val="en-US"/>
        </w:rPr>
      </w:pPr>
    </w:p>
    <w:sectPr w:rsidR="00672795" w:rsidRPr="00FD2E6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810" w:rsidRDefault="00306810">
      <w:r>
        <w:separator/>
      </w:r>
    </w:p>
  </w:endnote>
  <w:endnote w:type="continuationSeparator" w:id="0">
    <w:p w:rsidR="00306810" w:rsidRDefault="0030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9AE" w:rsidRDefault="008649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34E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34E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810" w:rsidRDefault="00306810">
      <w:r>
        <w:separator/>
      </w:r>
    </w:p>
  </w:footnote>
  <w:footnote w:type="continuationSeparator" w:id="0">
    <w:p w:rsidR="00306810" w:rsidRDefault="0030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9AE" w:rsidRDefault="008649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A785812"/>
    <w:multiLevelType w:val="hybridMultilevel"/>
    <w:tmpl w:val="3E106240"/>
    <w:lvl w:ilvl="0" w:tplc="46048F84">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644E7A"/>
    <w:multiLevelType w:val="hybridMultilevel"/>
    <w:tmpl w:val="34B45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55C6297"/>
    <w:multiLevelType w:val="hybridMultilevel"/>
    <w:tmpl w:val="83EA4A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5832D6"/>
    <w:multiLevelType w:val="hybridMultilevel"/>
    <w:tmpl w:val="A48E84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4"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7" w15:restartNumberingAfterBreak="0">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9"/>
  </w:num>
  <w:num w:numId="7">
    <w:abstractNumId w:val="35"/>
  </w:num>
  <w:num w:numId="8">
    <w:abstractNumId w:val="19"/>
  </w:num>
  <w:num w:numId="9">
    <w:abstractNumId w:val="16"/>
  </w:num>
  <w:num w:numId="10">
    <w:abstractNumId w:val="13"/>
  </w:num>
  <w:num w:numId="11">
    <w:abstractNumId w:val="14"/>
  </w:num>
  <w:num w:numId="12">
    <w:abstractNumId w:val="20"/>
  </w:num>
  <w:num w:numId="13">
    <w:abstractNumId w:val="21"/>
  </w:num>
  <w:num w:numId="14">
    <w:abstractNumId w:val="12"/>
  </w:num>
  <w:num w:numId="15">
    <w:abstractNumId w:val="17"/>
  </w:num>
  <w:num w:numId="16">
    <w:abstractNumId w:val="38"/>
  </w:num>
  <w:num w:numId="17">
    <w:abstractNumId w:val="40"/>
  </w:num>
  <w:num w:numId="18">
    <w:abstractNumId w:val="42"/>
  </w:num>
  <w:num w:numId="19">
    <w:abstractNumId w:val="36"/>
  </w:num>
  <w:num w:numId="20">
    <w:abstractNumId w:val="22"/>
  </w:num>
  <w:num w:numId="21">
    <w:abstractNumId w:val="34"/>
  </w:num>
  <w:num w:numId="22">
    <w:abstractNumId w:val="26"/>
  </w:num>
  <w:num w:numId="23">
    <w:abstractNumId w:val="11"/>
  </w:num>
  <w:num w:numId="24">
    <w:abstractNumId w:val="45"/>
  </w:num>
  <w:num w:numId="25">
    <w:abstractNumId w:val="10"/>
  </w:num>
  <w:num w:numId="26">
    <w:abstractNumId w:val="30"/>
  </w:num>
  <w:num w:numId="27">
    <w:abstractNumId w:val="23"/>
  </w:num>
  <w:num w:numId="28">
    <w:abstractNumId w:val="44"/>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6"/>
  </w:num>
  <w:num w:numId="33">
    <w:abstractNumId w:val="9"/>
  </w:num>
  <w:num w:numId="34">
    <w:abstractNumId w:val="41"/>
  </w:num>
  <w:num w:numId="35">
    <w:abstractNumId w:val="8"/>
  </w:num>
  <w:num w:numId="36">
    <w:abstractNumId w:val="0"/>
  </w:num>
  <w:num w:numId="37">
    <w:abstractNumId w:val="5"/>
  </w:num>
  <w:num w:numId="38">
    <w:abstractNumId w:val="2"/>
  </w:num>
  <w:num w:numId="39">
    <w:abstractNumId w:val="3"/>
  </w:num>
  <w:num w:numId="40">
    <w:abstractNumId w:val="27"/>
  </w:num>
  <w:num w:numId="41">
    <w:abstractNumId w:val="47"/>
  </w:num>
  <w:num w:numId="42">
    <w:abstractNumId w:val="15"/>
  </w:num>
  <w:num w:numId="43">
    <w:abstractNumId w:val="7"/>
  </w:num>
  <w:num w:numId="44">
    <w:abstractNumId w:val="39"/>
  </w:num>
  <w:num w:numId="45">
    <w:abstractNumId w:val="33"/>
  </w:num>
  <w:num w:numId="46">
    <w:abstractNumId w:val="28"/>
  </w:num>
  <w:num w:numId="47">
    <w:abstractNumId w:val="6"/>
  </w:num>
  <w:num w:numId="48">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58A7"/>
    <w:rsid w:val="00006446"/>
    <w:rsid w:val="00006896"/>
    <w:rsid w:val="00007768"/>
    <w:rsid w:val="00007CDC"/>
    <w:rsid w:val="00010A65"/>
    <w:rsid w:val="00011B28"/>
    <w:rsid w:val="00011F25"/>
    <w:rsid w:val="00015D15"/>
    <w:rsid w:val="0002172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2CD3"/>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1ACC"/>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299F"/>
    <w:rsid w:val="00146E9A"/>
    <w:rsid w:val="00147AB7"/>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69B2"/>
    <w:rsid w:val="00206AFC"/>
    <w:rsid w:val="00207FA3"/>
    <w:rsid w:val="002103FE"/>
    <w:rsid w:val="00213C9A"/>
    <w:rsid w:val="0021434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B49"/>
    <w:rsid w:val="00241559"/>
    <w:rsid w:val="002435B3"/>
    <w:rsid w:val="002458EB"/>
    <w:rsid w:val="00245F4B"/>
    <w:rsid w:val="002500C8"/>
    <w:rsid w:val="00253972"/>
    <w:rsid w:val="00256F3B"/>
    <w:rsid w:val="00257543"/>
    <w:rsid w:val="00260650"/>
    <w:rsid w:val="002617E7"/>
    <w:rsid w:val="00264228"/>
    <w:rsid w:val="00264334"/>
    <w:rsid w:val="0026473E"/>
    <w:rsid w:val="00266214"/>
    <w:rsid w:val="00267750"/>
    <w:rsid w:val="00267C83"/>
    <w:rsid w:val="00267E32"/>
    <w:rsid w:val="00270EC0"/>
    <w:rsid w:val="0027144F"/>
    <w:rsid w:val="00271F3A"/>
    <w:rsid w:val="00273278"/>
    <w:rsid w:val="002737F4"/>
    <w:rsid w:val="00276DDC"/>
    <w:rsid w:val="002805F5"/>
    <w:rsid w:val="00280751"/>
    <w:rsid w:val="00280F19"/>
    <w:rsid w:val="0028280A"/>
    <w:rsid w:val="00282BC7"/>
    <w:rsid w:val="00285DC1"/>
    <w:rsid w:val="00286ACD"/>
    <w:rsid w:val="00287745"/>
    <w:rsid w:val="00287838"/>
    <w:rsid w:val="002907B5"/>
    <w:rsid w:val="00292EB7"/>
    <w:rsid w:val="002932DC"/>
    <w:rsid w:val="002957B7"/>
    <w:rsid w:val="00296227"/>
    <w:rsid w:val="00296F44"/>
    <w:rsid w:val="0029777D"/>
    <w:rsid w:val="002A055E"/>
    <w:rsid w:val="002A1B17"/>
    <w:rsid w:val="002A1D4E"/>
    <w:rsid w:val="002A1F43"/>
    <w:rsid w:val="002A2869"/>
    <w:rsid w:val="002A5DEB"/>
    <w:rsid w:val="002B1119"/>
    <w:rsid w:val="002B24D6"/>
    <w:rsid w:val="002B3AEF"/>
    <w:rsid w:val="002B486C"/>
    <w:rsid w:val="002C41E6"/>
    <w:rsid w:val="002C434C"/>
    <w:rsid w:val="002C43A4"/>
    <w:rsid w:val="002C651D"/>
    <w:rsid w:val="002D071A"/>
    <w:rsid w:val="002D34B2"/>
    <w:rsid w:val="002D5715"/>
    <w:rsid w:val="002D7637"/>
    <w:rsid w:val="002E17F2"/>
    <w:rsid w:val="002E4C75"/>
    <w:rsid w:val="002E7CAE"/>
    <w:rsid w:val="002E7F3D"/>
    <w:rsid w:val="002F2771"/>
    <w:rsid w:val="002F37A9"/>
    <w:rsid w:val="00301CE6"/>
    <w:rsid w:val="0030254A"/>
    <w:rsid w:val="0030256B"/>
    <w:rsid w:val="00304492"/>
    <w:rsid w:val="003045A7"/>
    <w:rsid w:val="0030501F"/>
    <w:rsid w:val="00306810"/>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39BA"/>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2BEE"/>
    <w:rsid w:val="003C32AD"/>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108E"/>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378"/>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2A9B"/>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25CF"/>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5A06"/>
    <w:rsid w:val="00546970"/>
    <w:rsid w:val="00550C36"/>
    <w:rsid w:val="005536C2"/>
    <w:rsid w:val="00554E19"/>
    <w:rsid w:val="00560F8E"/>
    <w:rsid w:val="0056121F"/>
    <w:rsid w:val="00563E70"/>
    <w:rsid w:val="00566CA5"/>
    <w:rsid w:val="00572505"/>
    <w:rsid w:val="00575625"/>
    <w:rsid w:val="00577B46"/>
    <w:rsid w:val="00581E07"/>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0760"/>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2E35"/>
    <w:rsid w:val="007139C5"/>
    <w:rsid w:val="00714833"/>
    <w:rsid w:val="007148D3"/>
    <w:rsid w:val="00715B9A"/>
    <w:rsid w:val="00721C4B"/>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0C5"/>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47D79"/>
    <w:rsid w:val="00855FFB"/>
    <w:rsid w:val="00856911"/>
    <w:rsid w:val="0086086E"/>
    <w:rsid w:val="00860ADC"/>
    <w:rsid w:val="008649AE"/>
    <w:rsid w:val="0086501A"/>
    <w:rsid w:val="008677FD"/>
    <w:rsid w:val="008706D4"/>
    <w:rsid w:val="00870E89"/>
    <w:rsid w:val="00870F8A"/>
    <w:rsid w:val="008719A4"/>
    <w:rsid w:val="00871D23"/>
    <w:rsid w:val="00872E98"/>
    <w:rsid w:val="00874312"/>
    <w:rsid w:val="0087437C"/>
    <w:rsid w:val="00874488"/>
    <w:rsid w:val="008755C4"/>
    <w:rsid w:val="00875CD7"/>
    <w:rsid w:val="00875E7F"/>
    <w:rsid w:val="00876B4D"/>
    <w:rsid w:val="008775FB"/>
    <w:rsid w:val="00877F18"/>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2DE9"/>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2"/>
    <w:rsid w:val="009A0FBA"/>
    <w:rsid w:val="009A1601"/>
    <w:rsid w:val="009A2FE0"/>
    <w:rsid w:val="009A3AE5"/>
    <w:rsid w:val="009A4514"/>
    <w:rsid w:val="009A462D"/>
    <w:rsid w:val="009A55CA"/>
    <w:rsid w:val="009A5CBA"/>
    <w:rsid w:val="009A62D5"/>
    <w:rsid w:val="009A69E6"/>
    <w:rsid w:val="009B1F30"/>
    <w:rsid w:val="009B3AC2"/>
    <w:rsid w:val="009B4DF4"/>
    <w:rsid w:val="009B564E"/>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2E1D"/>
    <w:rsid w:val="00A53476"/>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1CE7"/>
    <w:rsid w:val="00A92879"/>
    <w:rsid w:val="00A9442A"/>
    <w:rsid w:val="00A94836"/>
    <w:rsid w:val="00A95F36"/>
    <w:rsid w:val="00AA016F"/>
    <w:rsid w:val="00AA1ED6"/>
    <w:rsid w:val="00AA51D6"/>
    <w:rsid w:val="00AA6C69"/>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E5D"/>
    <w:rsid w:val="00B41888"/>
    <w:rsid w:val="00B42FAD"/>
    <w:rsid w:val="00B45A52"/>
    <w:rsid w:val="00B46175"/>
    <w:rsid w:val="00B5151A"/>
    <w:rsid w:val="00B5330B"/>
    <w:rsid w:val="00B55695"/>
    <w:rsid w:val="00B60EE5"/>
    <w:rsid w:val="00B664C7"/>
    <w:rsid w:val="00B71CF5"/>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35ED"/>
    <w:rsid w:val="00C36A39"/>
    <w:rsid w:val="00C3719D"/>
    <w:rsid w:val="00C505CC"/>
    <w:rsid w:val="00C50C4C"/>
    <w:rsid w:val="00C5308F"/>
    <w:rsid w:val="00C543F2"/>
    <w:rsid w:val="00C54995"/>
    <w:rsid w:val="00C54D41"/>
    <w:rsid w:val="00C57F53"/>
    <w:rsid w:val="00C60783"/>
    <w:rsid w:val="00C624DC"/>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0869"/>
    <w:rsid w:val="00CA1B7B"/>
    <w:rsid w:val="00CA1ED8"/>
    <w:rsid w:val="00CA5AF5"/>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17D"/>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1EF4"/>
    <w:rsid w:val="00D0349B"/>
    <w:rsid w:val="00D10249"/>
    <w:rsid w:val="00D115C3"/>
    <w:rsid w:val="00D11897"/>
    <w:rsid w:val="00D12691"/>
    <w:rsid w:val="00D13135"/>
    <w:rsid w:val="00D13571"/>
    <w:rsid w:val="00D137D4"/>
    <w:rsid w:val="00D13E4E"/>
    <w:rsid w:val="00D140F6"/>
    <w:rsid w:val="00D1663B"/>
    <w:rsid w:val="00D223DE"/>
    <w:rsid w:val="00D239A7"/>
    <w:rsid w:val="00D23F47"/>
    <w:rsid w:val="00D247A9"/>
    <w:rsid w:val="00D32B9B"/>
    <w:rsid w:val="00D365B5"/>
    <w:rsid w:val="00D36C57"/>
    <w:rsid w:val="00D36E71"/>
    <w:rsid w:val="00D37D87"/>
    <w:rsid w:val="00D40B33"/>
    <w:rsid w:val="00D4318F"/>
    <w:rsid w:val="00D43300"/>
    <w:rsid w:val="00D438BF"/>
    <w:rsid w:val="00D440F8"/>
    <w:rsid w:val="00D4721F"/>
    <w:rsid w:val="00D52977"/>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AD"/>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3F93"/>
    <w:rsid w:val="00E446F1"/>
    <w:rsid w:val="00E46886"/>
    <w:rsid w:val="00E47AEF"/>
    <w:rsid w:val="00E52BFE"/>
    <w:rsid w:val="00E53B75"/>
    <w:rsid w:val="00E54E3B"/>
    <w:rsid w:val="00E57565"/>
    <w:rsid w:val="00E617AD"/>
    <w:rsid w:val="00E625A2"/>
    <w:rsid w:val="00E63838"/>
    <w:rsid w:val="00E64434"/>
    <w:rsid w:val="00E64629"/>
    <w:rsid w:val="00E662D6"/>
    <w:rsid w:val="00E67C51"/>
    <w:rsid w:val="00E7287A"/>
    <w:rsid w:val="00E72EFC"/>
    <w:rsid w:val="00E73409"/>
    <w:rsid w:val="00E74526"/>
    <w:rsid w:val="00E74F5D"/>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7C43"/>
    <w:rsid w:val="00EA7A41"/>
    <w:rsid w:val="00EB048A"/>
    <w:rsid w:val="00EB077B"/>
    <w:rsid w:val="00EB4EA2"/>
    <w:rsid w:val="00EC18EE"/>
    <w:rsid w:val="00EC191A"/>
    <w:rsid w:val="00EC1F26"/>
    <w:rsid w:val="00EC27C6"/>
    <w:rsid w:val="00EC3CD9"/>
    <w:rsid w:val="00EC4207"/>
    <w:rsid w:val="00EC5653"/>
    <w:rsid w:val="00EC6DA5"/>
    <w:rsid w:val="00EC71CE"/>
    <w:rsid w:val="00ED054C"/>
    <w:rsid w:val="00ED1006"/>
    <w:rsid w:val="00ED2B03"/>
    <w:rsid w:val="00ED32E5"/>
    <w:rsid w:val="00ED709A"/>
    <w:rsid w:val="00EE015B"/>
    <w:rsid w:val="00EE08BB"/>
    <w:rsid w:val="00EE4D9A"/>
    <w:rsid w:val="00EF18FE"/>
    <w:rsid w:val="00EF33DE"/>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0455"/>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D07F6"/>
    <w:rsid w:val="00FD0E73"/>
    <w:rsid w:val="00FD1EC8"/>
    <w:rsid w:val="00FD2796"/>
    <w:rsid w:val="00FD2E6A"/>
    <w:rsid w:val="00FD34E4"/>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8FF186"/>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5D036-C7DC-4F3C-BA06-F72527DDD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TotalTime>
  <Pages>7</Pages>
  <Words>2062</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3</cp:revision>
  <cp:lastPrinted>2016-09-23T14:37:00Z</cp:lastPrinted>
  <dcterms:created xsi:type="dcterms:W3CDTF">2017-03-24T12:36:00Z</dcterms:created>
  <dcterms:modified xsi:type="dcterms:W3CDTF">2017-03-24T18:35:00Z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